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D4D" w:rsidRDefault="002370E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2026年度3、4号机组制粉系统维护及磨煤机大修理</w:t>
      </w:r>
    </w:p>
    <w:p w:rsidR="002B2D4D" w:rsidRDefault="002370E0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项目续签申请报告</w:t>
      </w:r>
    </w:p>
    <w:p w:rsidR="002B2D4D" w:rsidRDefault="002370E0">
      <w:pPr>
        <w:spacing w:line="400" w:lineRule="exact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公司采购委员会：</w:t>
      </w:r>
    </w:p>
    <w:p w:rsidR="002B2D4D" w:rsidRDefault="002370E0">
      <w:pPr>
        <w:spacing w:line="40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《2026年度3、4号机组制粉系统维护及磨煤机大修理项目》拟采用单一来源（续签）方式向宁波富仕达电力工程有限责任公司采购。具体情况报告如下：</w:t>
      </w:r>
    </w:p>
    <w:p w:rsidR="002B2D4D" w:rsidRDefault="002370E0">
      <w:pPr>
        <w:spacing w:line="400" w:lineRule="exact"/>
        <w:ind w:firstLineChars="200" w:firstLine="422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一、原合同签订及执行情况</w:t>
      </w:r>
    </w:p>
    <w:p w:rsidR="002B2D4D" w:rsidRDefault="002370E0">
      <w:pPr>
        <w:spacing w:line="400" w:lineRule="exact"/>
        <w:ind w:firstLineChars="200" w:firstLine="420"/>
        <w:rPr>
          <w:rFonts w:cs="仿宋"/>
          <w:bCs/>
        </w:rPr>
      </w:pPr>
      <w:r>
        <w:rPr>
          <w:rFonts w:cs="仿宋" w:hint="eastAsia"/>
          <w:bCs/>
        </w:rPr>
        <w:t>嘉华计（</w:t>
      </w:r>
      <w:r>
        <w:rPr>
          <w:rFonts w:cs="仿宋" w:hint="eastAsia"/>
          <w:bCs/>
        </w:rPr>
        <w:t>2024</w:t>
      </w:r>
      <w:r>
        <w:rPr>
          <w:rFonts w:cs="仿宋" w:hint="eastAsia"/>
          <w:bCs/>
        </w:rPr>
        <w:t>）第</w:t>
      </w:r>
      <w:r>
        <w:rPr>
          <w:rFonts w:cs="仿宋" w:hint="eastAsia"/>
          <w:bCs/>
        </w:rPr>
        <w:t>34</w:t>
      </w:r>
      <w:r>
        <w:rPr>
          <w:rFonts w:cs="仿宋" w:hint="eastAsia"/>
          <w:bCs/>
        </w:rPr>
        <w:t>号《</w:t>
      </w:r>
      <w:r>
        <w:rPr>
          <w:rFonts w:cs="仿宋" w:hint="eastAsia"/>
          <w:bCs/>
        </w:rPr>
        <w:t>2024</w:t>
      </w:r>
      <w:r>
        <w:rPr>
          <w:rFonts w:cs="仿宋" w:hint="eastAsia"/>
          <w:bCs/>
        </w:rPr>
        <w:t>年度</w:t>
      </w:r>
      <w:r>
        <w:rPr>
          <w:rFonts w:cs="仿宋" w:hint="eastAsia"/>
          <w:bCs/>
        </w:rPr>
        <w:t>3</w:t>
      </w:r>
      <w:r>
        <w:rPr>
          <w:rFonts w:cs="仿宋" w:hint="eastAsia"/>
          <w:bCs/>
        </w:rPr>
        <w:t>、</w:t>
      </w:r>
      <w:r>
        <w:rPr>
          <w:rFonts w:cs="仿宋" w:hint="eastAsia"/>
          <w:bCs/>
        </w:rPr>
        <w:t>4</w:t>
      </w:r>
      <w:r>
        <w:rPr>
          <w:rFonts w:cs="仿宋" w:hint="eastAsia"/>
          <w:bCs/>
        </w:rPr>
        <w:t>号机组制粉系统维护及磨煤机大修理项目合同》合同于</w:t>
      </w:r>
      <w:r>
        <w:rPr>
          <w:rFonts w:cs="仿宋" w:hint="eastAsia"/>
          <w:bCs/>
        </w:rPr>
        <w:t>2024</w:t>
      </w:r>
      <w:r>
        <w:rPr>
          <w:rFonts w:cs="仿宋" w:hint="eastAsia"/>
          <w:bCs/>
        </w:rPr>
        <w:t>年</w:t>
      </w:r>
      <w:r>
        <w:rPr>
          <w:rFonts w:cs="仿宋" w:hint="eastAsia"/>
          <w:bCs/>
        </w:rPr>
        <w:t>3</w:t>
      </w:r>
      <w:r>
        <w:rPr>
          <w:rFonts w:cs="仿宋" w:hint="eastAsia"/>
          <w:bCs/>
        </w:rPr>
        <w:t>月经过</w:t>
      </w:r>
      <w:r>
        <w:rPr>
          <w:rFonts w:cs="仿宋" w:hint="eastAsia"/>
          <w:bCs/>
        </w:rPr>
        <w:t>ZSRM</w:t>
      </w:r>
      <w:r>
        <w:rPr>
          <w:rFonts w:cs="仿宋" w:hint="eastAsia"/>
          <w:bCs/>
        </w:rPr>
        <w:t>公开</w:t>
      </w:r>
      <w:proofErr w:type="gramStart"/>
      <w:r>
        <w:rPr>
          <w:rFonts w:cs="仿宋" w:hint="eastAsia"/>
          <w:bCs/>
        </w:rPr>
        <w:t>询</w:t>
      </w:r>
      <w:proofErr w:type="gramEnd"/>
      <w:r>
        <w:rPr>
          <w:rFonts w:cs="仿宋" w:hint="eastAsia"/>
          <w:bCs/>
        </w:rPr>
        <w:t xml:space="preserve"> </w:t>
      </w:r>
      <w:r>
        <w:rPr>
          <w:rFonts w:cs="仿宋" w:hint="eastAsia"/>
          <w:bCs/>
        </w:rPr>
        <w:t>（比）价签订，签约合同价为</w:t>
      </w:r>
      <w:r>
        <w:rPr>
          <w:rFonts w:cs="仿宋" w:hint="eastAsia"/>
          <w:bCs/>
        </w:rPr>
        <w:t>3295710</w:t>
      </w:r>
      <w:r>
        <w:rPr>
          <w:rFonts w:cs="仿宋" w:hint="eastAsia"/>
          <w:bCs/>
        </w:rPr>
        <w:t>元，固定单价按实结算。</w:t>
      </w:r>
    </w:p>
    <w:p w:rsidR="002B2D4D" w:rsidRDefault="002370E0">
      <w:pPr>
        <w:spacing w:line="40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嘉华计（2025）第11号《2025年度3、4号机组制粉系统维护及磨煤机大修理项目合同》合同于2025年3月续签签订，签约合同价为3295710元，固定单价按实结算。</w:t>
      </w:r>
    </w:p>
    <w:p w:rsidR="002B2D4D" w:rsidRDefault="002370E0">
      <w:pPr>
        <w:spacing w:line="400" w:lineRule="exact"/>
        <w:ind w:firstLineChars="200" w:firstLine="420"/>
        <w:rPr>
          <w:rFonts w:ascii="宋体" w:hAnsi="宋体" w:cs="宋体"/>
          <w:szCs w:val="21"/>
        </w:rPr>
      </w:pPr>
      <w:r>
        <w:rPr>
          <w:rFonts w:ascii="宋体" w:eastAsia="宋体" w:hAnsi="宋体" w:cs="宋体"/>
          <w:szCs w:val="21"/>
        </w:rPr>
        <w:t>近</w:t>
      </w:r>
      <w:r>
        <w:rPr>
          <w:rFonts w:ascii="宋体" w:eastAsia="宋体" w:hAnsi="宋体" w:cs="宋体" w:hint="eastAsia"/>
          <w:szCs w:val="21"/>
        </w:rPr>
        <w:t>2年</w:t>
      </w:r>
      <w:r>
        <w:rPr>
          <w:rFonts w:ascii="宋体" w:eastAsia="宋体" w:hAnsi="宋体" w:cs="宋体"/>
          <w:szCs w:val="21"/>
        </w:rPr>
        <w:t>合同履行过程中响应及时、落实到位。按照合同要求完全履行了各项合同条款、保质 保量的完成了</w:t>
      </w:r>
      <w:r>
        <w:rPr>
          <w:rFonts w:ascii="宋体" w:eastAsia="宋体" w:hAnsi="宋体" w:cs="宋体" w:hint="eastAsia"/>
          <w:szCs w:val="21"/>
        </w:rPr>
        <w:t>3、4号机组制粉系统维护及磨煤机大修理</w:t>
      </w:r>
      <w:r>
        <w:rPr>
          <w:rFonts w:eastAsia="宋体" w:hint="eastAsia"/>
          <w:color w:val="000000"/>
        </w:rPr>
        <w:t>工作</w:t>
      </w:r>
      <w:r>
        <w:rPr>
          <w:color w:val="000000"/>
        </w:rPr>
        <w:t>任务，</w:t>
      </w:r>
      <w:r>
        <w:rPr>
          <w:rFonts w:hint="eastAsia"/>
          <w:color w:val="000000"/>
        </w:rPr>
        <w:t>制粉系统维护水平及磨煤机大修理质量</w:t>
      </w:r>
      <w:r>
        <w:rPr>
          <w:color w:val="000000"/>
        </w:rPr>
        <w:t>在同行业中处于前列</w:t>
      </w:r>
      <w:r>
        <w:rPr>
          <w:color w:val="000000"/>
        </w:rPr>
        <w:t>,</w:t>
      </w:r>
      <w:r>
        <w:rPr>
          <w:color w:val="000000"/>
        </w:rPr>
        <w:t>同时服务于多家发电企业，包括集团内部兄弟单位，反响良好</w:t>
      </w:r>
      <w:r>
        <w:rPr>
          <w:rFonts w:ascii="宋体" w:eastAsia="宋体" w:hAnsi="宋体" w:cs="宋体" w:hint="eastAsia"/>
          <w:szCs w:val="21"/>
        </w:rPr>
        <w:t>。</w:t>
      </w:r>
    </w:p>
    <w:p w:rsidR="002B2D4D" w:rsidRDefault="002370E0">
      <w:pPr>
        <w:spacing w:line="400" w:lineRule="exact"/>
        <w:ind w:firstLineChars="200" w:firstLine="422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二、单一来源（续签）理由</w:t>
      </w:r>
    </w:p>
    <w:p w:rsidR="002B2D4D" w:rsidRDefault="002370E0">
      <w:pPr>
        <w:spacing w:line="400" w:lineRule="exact"/>
        <w:ind w:firstLineChars="200" w:firstLine="420"/>
        <w:rPr>
          <w:color w:val="000000"/>
        </w:rPr>
      </w:pPr>
      <w:r>
        <w:rPr>
          <w:rFonts w:ascii="宋体" w:eastAsia="宋体" w:hAnsi="宋体" w:cs="宋体" w:hint="eastAsia"/>
          <w:szCs w:val="21"/>
        </w:rPr>
        <w:t>理由说明：嘉华计（2024）第34号《2024年度3、4号机组制粉系统维护及磨煤机大修理项目合同》合同于2024年3月经过</w:t>
      </w:r>
      <w:r>
        <w:rPr>
          <w:rFonts w:cs="仿宋" w:hint="eastAsia"/>
          <w:bCs/>
        </w:rPr>
        <w:t>ZSRM</w:t>
      </w:r>
      <w:r>
        <w:rPr>
          <w:rFonts w:cs="仿宋" w:hint="eastAsia"/>
          <w:bCs/>
        </w:rPr>
        <w:t>公开</w:t>
      </w:r>
      <w:proofErr w:type="gramStart"/>
      <w:r>
        <w:rPr>
          <w:rFonts w:cs="仿宋" w:hint="eastAsia"/>
          <w:bCs/>
        </w:rPr>
        <w:t>询</w:t>
      </w:r>
      <w:proofErr w:type="gramEnd"/>
      <w:r>
        <w:rPr>
          <w:rFonts w:cs="仿宋" w:hint="eastAsia"/>
          <w:bCs/>
        </w:rPr>
        <w:t xml:space="preserve"> </w:t>
      </w:r>
      <w:r>
        <w:rPr>
          <w:rFonts w:cs="仿宋" w:hint="eastAsia"/>
          <w:bCs/>
        </w:rPr>
        <w:t>（比）价</w:t>
      </w:r>
      <w:r>
        <w:rPr>
          <w:rFonts w:ascii="宋体" w:eastAsia="宋体" w:hAnsi="宋体" w:cs="宋体" w:hint="eastAsia"/>
          <w:szCs w:val="21"/>
        </w:rPr>
        <w:t>签订。嘉华计（2025）第11号《2025年度3、4号机组制粉系统维护及磨煤机大修理项目合同》合同于2025年3月续签签订。</w:t>
      </w:r>
      <w:r>
        <w:rPr>
          <w:color w:val="16161D"/>
        </w:rPr>
        <w:t>在合</w:t>
      </w:r>
      <w:r>
        <w:rPr>
          <w:color w:val="000000"/>
        </w:rPr>
        <w:t>同执行期间，</w:t>
      </w:r>
      <w:r>
        <w:rPr>
          <w:rFonts w:hint="eastAsia"/>
          <w:color w:val="000000"/>
        </w:rPr>
        <w:t>服务良好、工艺精湛、响应迅速，保障有力</w:t>
      </w:r>
      <w:r>
        <w:rPr>
          <w:color w:val="000000"/>
        </w:rPr>
        <w:t>。</w:t>
      </w:r>
    </w:p>
    <w:p w:rsidR="002B2D4D" w:rsidRDefault="002370E0">
      <w:pPr>
        <w:pStyle w:val="Bodytext1"/>
        <w:shd w:val="clear" w:color="auto" w:fill="auto"/>
        <w:spacing w:line="367" w:lineRule="exact"/>
        <w:jc w:val="left"/>
      </w:pPr>
      <w:r>
        <w:rPr>
          <w:rFonts w:hint="eastAsia"/>
          <w:sz w:val="21"/>
          <w:szCs w:val="21"/>
          <w:lang w:val="en-US" w:bidi="ar-SA"/>
        </w:rPr>
        <w:t>鉴于《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2025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年度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3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、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4</w:t>
      </w:r>
      <w:r>
        <w:rPr>
          <w:rFonts w:asciiTheme="minorHAnsi" w:eastAsiaTheme="minorEastAsia" w:hAnsiTheme="minorHAnsi" w:cstheme="minorBidi" w:hint="eastAsia"/>
          <w:color w:val="000000"/>
          <w:sz w:val="21"/>
          <w:szCs w:val="24"/>
          <w:lang w:val="en-US" w:bidi="ar-SA"/>
        </w:rPr>
        <w:t>号机组制粉系统维护及磨煤机大修理项目合同》合</w:t>
      </w:r>
      <w:r>
        <w:rPr>
          <w:rFonts w:hint="eastAsia"/>
          <w:sz w:val="21"/>
          <w:szCs w:val="21"/>
          <w:lang w:val="en-US" w:bidi="ar-SA"/>
        </w:rPr>
        <w:t>同即将履行完毕，为确保外包队伍稳定性和项目实施的连续性，申请合同续签，经市场调研，同类型服务价格波动不大，续签的采购数量和合同总金额参照原合同的数量不变，金额略降。</w:t>
      </w:r>
    </w:p>
    <w:p w:rsidR="002B2D4D" w:rsidRDefault="002370E0">
      <w:pPr>
        <w:spacing w:line="400" w:lineRule="exact"/>
        <w:ind w:firstLineChars="200" w:firstLine="42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以上情况满足公司《生产、综合类项目（施工与服务）采购管理》标准（Q/ZNJH 2010003—2025）中6.7.1.9条 “通过招标、竞争性谈判、</w:t>
      </w:r>
      <w:proofErr w:type="gramStart"/>
      <w:r>
        <w:rPr>
          <w:rFonts w:ascii="宋体" w:eastAsia="宋体" w:hAnsi="宋体" w:cs="宋体" w:hint="eastAsia"/>
          <w:szCs w:val="21"/>
        </w:rPr>
        <w:t>询</w:t>
      </w:r>
      <w:proofErr w:type="gramEnd"/>
      <w:r>
        <w:rPr>
          <w:rFonts w:ascii="宋体" w:eastAsia="宋体" w:hAnsi="宋体" w:cs="宋体" w:hint="eastAsia"/>
          <w:szCs w:val="21"/>
        </w:rPr>
        <w:t>（比）价等采购方式签订合同，合同续签理由充分，市场价格波动不大的，可以根据原采购合同的约定续签合同，但续签的采购数量和合同总金额，原则上不超过原合同的数量和金额（如超过应随续签申请报告提供价格合理性分析材料），续签的单次合同期限不得长于原采购的合同期限，且续签次数最多不超过2次，合计时间（含初次采购）最长不超过5年。”所规定的合同单一来源（续签）采购条件。</w:t>
      </w:r>
      <w:proofErr w:type="gramStart"/>
      <w:r>
        <w:rPr>
          <w:rFonts w:ascii="宋体" w:eastAsia="宋体" w:hAnsi="宋体" w:cs="宋体" w:hint="eastAsia"/>
          <w:szCs w:val="21"/>
        </w:rPr>
        <w:t>故申请</w:t>
      </w:r>
      <w:proofErr w:type="gramEnd"/>
      <w:r>
        <w:rPr>
          <w:rFonts w:ascii="宋体" w:eastAsia="宋体" w:hAnsi="宋体" w:cs="宋体" w:hint="eastAsia"/>
          <w:szCs w:val="21"/>
        </w:rPr>
        <w:t>向宁波富仕达电力工程有限责任公司单一来源（续签）采购。</w:t>
      </w:r>
    </w:p>
    <w:p w:rsidR="002B2D4D" w:rsidRDefault="002370E0">
      <w:pPr>
        <w:spacing w:line="400" w:lineRule="exact"/>
        <w:ind w:firstLineChars="200" w:firstLine="420"/>
        <w:rPr>
          <w:rFonts w:ascii="宋体" w:hAnsi="宋体"/>
          <w:b/>
          <w:bCs/>
          <w:szCs w:val="21"/>
        </w:rPr>
      </w:pPr>
      <w:r>
        <w:rPr>
          <w:rFonts w:ascii="宋体" w:eastAsia="宋体" w:hAnsi="宋体" w:cs="宋体" w:hint="eastAsia"/>
          <w:szCs w:val="21"/>
        </w:rPr>
        <w:t>三、</w:t>
      </w:r>
      <w:r>
        <w:rPr>
          <w:rFonts w:ascii="宋体" w:hAnsi="宋体" w:hint="eastAsia"/>
          <w:b/>
          <w:bCs/>
          <w:szCs w:val="21"/>
        </w:rPr>
        <w:t>工期及费用组成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cs="仿宋" w:hint="eastAsia"/>
          <w:color w:val="auto"/>
          <w:sz w:val="21"/>
          <w:szCs w:val="21"/>
        </w:rPr>
        <w:t>1、</w:t>
      </w:r>
      <w:r>
        <w:rPr>
          <w:rFonts w:ascii="宋体" w:hAnsi="宋体" w:hint="eastAsia"/>
          <w:color w:val="auto"/>
          <w:kern w:val="2"/>
          <w:sz w:val="21"/>
          <w:szCs w:val="21"/>
        </w:rPr>
        <w:t>合同期限为：2026年3月18日至2027年3月17日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2、签约合同价： 3281710元（相比原合同减少14000元）。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3、签约合同价格组成（如下表所示）：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lastRenderedPageBreak/>
        <w:t>⑴第1～10项固定单价，按实结算，原则上不超模拟量，价格与原合同一致。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⑵第11项固定总价，价格与原合同一致。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⑶第12项原为单列安全绩效</w:t>
      </w:r>
      <w:proofErr w:type="gramStart"/>
      <w:r>
        <w:rPr>
          <w:rFonts w:ascii="宋体" w:hAnsi="宋体" w:hint="eastAsia"/>
          <w:color w:val="auto"/>
          <w:kern w:val="2"/>
          <w:sz w:val="21"/>
          <w:szCs w:val="21"/>
        </w:rPr>
        <w:t>考核金</w:t>
      </w:r>
      <w:proofErr w:type="gramEnd"/>
      <w:r>
        <w:rPr>
          <w:rFonts w:ascii="宋体" w:hAnsi="宋体" w:hint="eastAsia"/>
          <w:color w:val="auto"/>
          <w:kern w:val="2"/>
          <w:sz w:val="21"/>
          <w:szCs w:val="21"/>
        </w:rPr>
        <w:t>24000元，本次续签核减单列安全绩效</w:t>
      </w:r>
      <w:proofErr w:type="gramStart"/>
      <w:r>
        <w:rPr>
          <w:rFonts w:ascii="宋体" w:hAnsi="宋体" w:hint="eastAsia"/>
          <w:color w:val="auto"/>
          <w:kern w:val="2"/>
          <w:sz w:val="21"/>
          <w:szCs w:val="21"/>
        </w:rPr>
        <w:t>考核金</w:t>
      </w:r>
      <w:proofErr w:type="gramEnd"/>
      <w:r>
        <w:rPr>
          <w:rFonts w:ascii="宋体" w:hAnsi="宋体" w:hint="eastAsia"/>
          <w:color w:val="auto"/>
          <w:kern w:val="2"/>
          <w:sz w:val="21"/>
          <w:szCs w:val="21"/>
        </w:rPr>
        <w:t>24000元，转为价内款，以结算价的5%计取并按实结算。同时额外增加安全专项奖励金10000元，按评比结果按实结算。</w:t>
      </w:r>
    </w:p>
    <w:tbl>
      <w:tblPr>
        <w:tblpPr w:leftFromText="180" w:rightFromText="180" w:vertAnchor="text" w:tblpX="378" w:tblpY="1"/>
        <w:tblOverlap w:val="never"/>
        <w:tblW w:w="7826" w:type="dxa"/>
        <w:tblLayout w:type="fixed"/>
        <w:tblLook w:val="04A0"/>
      </w:tblPr>
      <w:tblGrid>
        <w:gridCol w:w="721"/>
        <w:gridCol w:w="2258"/>
        <w:gridCol w:w="927"/>
        <w:gridCol w:w="618"/>
        <w:gridCol w:w="1063"/>
        <w:gridCol w:w="1095"/>
        <w:gridCol w:w="1144"/>
      </w:tblGrid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序号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名称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预估数量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单位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proofErr w:type="gramStart"/>
            <w:r>
              <w:rPr>
                <w:rFonts w:hint="eastAsia"/>
                <w:lang w:val="zh-CN"/>
              </w:rPr>
              <w:t>全费用</w:t>
            </w:r>
            <w:proofErr w:type="gramEnd"/>
            <w:r>
              <w:rPr>
                <w:rFonts w:hint="eastAsia"/>
                <w:lang w:val="zh-CN"/>
              </w:rPr>
              <w:t>单价（元）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合计金额（元）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  <w:lang w:val="zh-CN"/>
              </w:rPr>
              <w:t>备注</w:t>
            </w: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t>1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HP863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机大修理（不含电机大修理）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9</w:t>
            </w:r>
            <w:r>
              <w:t>0100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3</w:t>
            </w:r>
            <w:r>
              <w:t>60400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HP863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t>2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ZGM-113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机大修理（不含电机大修理）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</w:t>
            </w:r>
            <w:r>
              <w:t>06400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4</w:t>
            </w:r>
            <w:r>
              <w:t>25600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ZGM-113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t>3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HP1003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机大修理（不含电机大修理）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</w:t>
            </w:r>
            <w:r>
              <w:t>02000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4</w:t>
            </w:r>
            <w:r>
              <w:t>08000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HP1003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529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HP1203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机大修理（不含电机大修理）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</w:t>
            </w:r>
            <w:r>
              <w:t>28200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5</w:t>
            </w:r>
            <w:r>
              <w:t>12800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HP1203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83"/>
        </w:trPr>
        <w:tc>
          <w:tcPr>
            <w:tcW w:w="7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HP863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机底板解体更换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33150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66300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HP863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6</w:t>
            </w:r>
          </w:p>
          <w:p w:rsidR="002B2D4D" w:rsidRDefault="002B2D4D">
            <w:pPr>
              <w:jc w:val="center"/>
            </w:pP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ZGM-113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</w:t>
            </w:r>
            <w:proofErr w:type="gramStart"/>
            <w:r>
              <w:rPr>
                <w:rFonts w:hint="eastAsia"/>
              </w:rPr>
              <w:t>动静环</w:t>
            </w:r>
            <w:proofErr w:type="gramEnd"/>
            <w:r>
              <w:rPr>
                <w:rFonts w:hint="eastAsia"/>
              </w:rPr>
              <w:t>更换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3</w:t>
            </w:r>
            <w:r>
              <w:t>4160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</w:t>
            </w:r>
            <w:r>
              <w:t>02480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t>ZGM-113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ZGM-113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机电机更换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5</w:t>
            </w:r>
            <w:r>
              <w:t>8480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5</w:t>
            </w:r>
            <w:r>
              <w:t>8480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ZGM-113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394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rPr>
                <w:rFonts w:hint="eastAsia"/>
              </w:rPr>
              <w:t>ZGM-113</w:t>
            </w:r>
            <w:r>
              <w:rPr>
                <w:rFonts w:hint="eastAsia"/>
              </w:rPr>
              <w:t>磨煤机底座密封改造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3</w:t>
            </w:r>
            <w:r>
              <w:t>3150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9</w:t>
            </w:r>
            <w:r>
              <w:t>9450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rPr>
                <w:rFonts w:hint="eastAsia"/>
              </w:rPr>
              <w:t>ZGM-113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533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rPr>
                <w:rFonts w:hint="eastAsia"/>
              </w:rPr>
              <w:t>HP1003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机减速箱更换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4</w:t>
            </w:r>
            <w:r>
              <w:t>9230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9</w:t>
            </w:r>
            <w:r>
              <w:t>8460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t>HP1003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465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r>
              <w:rPr>
                <w:rFonts w:hint="eastAsia"/>
              </w:rPr>
              <w:t>HP1203</w:t>
            </w:r>
            <w:proofErr w:type="gramStart"/>
            <w:r>
              <w:rPr>
                <w:rFonts w:hint="eastAsia"/>
              </w:rPr>
              <w:t>型磨煤</w:t>
            </w:r>
            <w:proofErr w:type="gramEnd"/>
            <w:r>
              <w:rPr>
                <w:rFonts w:hint="eastAsia"/>
              </w:rPr>
              <w:t>机旋转分离器检修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4</w:t>
            </w:r>
            <w:r>
              <w:t>6580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t>139740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t>HP1203</w:t>
            </w:r>
            <w:r>
              <w:rPr>
                <w:rFonts w:hint="eastAsia"/>
              </w:rPr>
              <w:t>型</w:t>
            </w:r>
          </w:p>
        </w:tc>
      </w:tr>
      <w:tr w:rsidR="002B2D4D">
        <w:trPr>
          <w:trHeight w:val="465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 w:rsidP="00525565">
            <w:r>
              <w:rPr>
                <w:rFonts w:hint="eastAsia"/>
                <w:lang w:val="zh-CN"/>
              </w:rPr>
              <w:t>202</w:t>
            </w:r>
            <w:r w:rsidR="00525565">
              <w:rPr>
                <w:rFonts w:hint="eastAsia"/>
                <w:lang w:val="zh-CN"/>
              </w:rPr>
              <w:t>6</w:t>
            </w:r>
            <w:r>
              <w:rPr>
                <w:rFonts w:hint="eastAsia"/>
                <w:lang w:val="zh-CN"/>
              </w:rPr>
              <w:t>年度</w:t>
            </w:r>
            <w:r>
              <w:rPr>
                <w:rFonts w:hint="eastAsia"/>
                <w:lang w:val="zh-CN"/>
              </w:rPr>
              <w:t>3</w:t>
            </w:r>
            <w:r>
              <w:rPr>
                <w:rFonts w:hint="eastAsia"/>
                <w:lang w:val="zh-CN"/>
              </w:rPr>
              <w:t>、</w:t>
            </w:r>
            <w:r>
              <w:rPr>
                <w:rFonts w:hint="eastAsia"/>
                <w:lang w:val="zh-CN"/>
              </w:rPr>
              <w:t>4</w:t>
            </w:r>
            <w:r>
              <w:rPr>
                <w:rFonts w:hint="eastAsia"/>
                <w:lang w:val="zh-CN"/>
              </w:rPr>
              <w:t>号机组制粉系统维护项目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项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</w:t>
            </w:r>
            <w:r>
              <w:t>000000</w:t>
            </w: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t>1000000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/>
        </w:tc>
      </w:tr>
      <w:tr w:rsidR="002B2D4D">
        <w:trPr>
          <w:trHeight w:val="129"/>
        </w:trPr>
        <w:tc>
          <w:tcPr>
            <w:tcW w:w="72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r>
              <w:rPr>
                <w:rFonts w:ascii="宋体" w:hAnsi="宋体"/>
                <w:szCs w:val="21"/>
              </w:rPr>
              <w:t>安全专项奖励金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center"/>
            </w:pPr>
            <w:r>
              <w:rPr>
                <w:rFonts w:hint="eastAsia"/>
              </w:rPr>
              <w:t>项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10000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right"/>
            </w:pPr>
            <w:r>
              <w:rPr>
                <w:rFonts w:hint="eastAsia"/>
              </w:rPr>
              <w:t>10000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/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jc w:val="center"/>
            </w:pPr>
          </w:p>
        </w:tc>
        <w:tc>
          <w:tcPr>
            <w:tcW w:w="2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370E0">
            <w:pPr>
              <w:rPr>
                <w:lang w:val="zh-CN"/>
              </w:rPr>
            </w:pPr>
            <w:r>
              <w:rPr>
                <w:rFonts w:hint="eastAsia"/>
                <w:lang w:val="zh-CN"/>
              </w:rPr>
              <w:t>合计</w:t>
            </w:r>
          </w:p>
        </w:tc>
        <w:tc>
          <w:tcPr>
            <w:tcW w:w="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jc w:val="center"/>
              <w:rPr>
                <w:lang w:val="zh-CN"/>
              </w:rPr>
            </w:pPr>
          </w:p>
        </w:tc>
        <w:tc>
          <w:tcPr>
            <w:tcW w:w="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jc w:val="center"/>
              <w:rPr>
                <w:lang w:val="zh-CN"/>
              </w:rPr>
            </w:pP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rPr>
                <w:lang w:val="zh-CN"/>
              </w:rPr>
            </w:pPr>
          </w:p>
        </w:tc>
        <w:tc>
          <w:tcPr>
            <w:tcW w:w="1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center"/>
              <w:rPr>
                <w:lang w:val="zh-CN"/>
              </w:rPr>
            </w:pPr>
            <w:r>
              <w:rPr>
                <w:rFonts w:hint="eastAsia"/>
              </w:rPr>
              <w:t>3281710</w:t>
            </w:r>
          </w:p>
        </w:tc>
        <w:tc>
          <w:tcPr>
            <w:tcW w:w="11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rPr>
                <w:lang w:val="zh-CN"/>
              </w:rPr>
            </w:pPr>
          </w:p>
        </w:tc>
      </w:tr>
      <w:tr w:rsidR="002B2D4D">
        <w:trPr>
          <w:trHeight w:val="1"/>
        </w:trPr>
        <w:tc>
          <w:tcPr>
            <w:tcW w:w="7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2B2D4D" w:rsidRDefault="002B2D4D">
            <w:pPr>
              <w:jc w:val="center"/>
            </w:pPr>
          </w:p>
        </w:tc>
        <w:tc>
          <w:tcPr>
            <w:tcW w:w="710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2B2D4D" w:rsidRDefault="002370E0">
            <w:pPr>
              <w:jc w:val="left"/>
              <w:rPr>
                <w:lang w:val="zh-CN"/>
              </w:rPr>
            </w:pPr>
            <w:r>
              <w:rPr>
                <w:rFonts w:hint="eastAsia"/>
                <w:lang w:val="zh-CN"/>
              </w:rPr>
              <w:t>总价（大写）人民币：叁佰贰拾捌万壹仟柒佰壹拾元整</w:t>
            </w:r>
          </w:p>
        </w:tc>
      </w:tr>
    </w:tbl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4、付款方式：本合同为非固定总价合同，按实结算，以开工日期为准3个月结算一次（维护项目按时间结算；磨煤机大修理按实际发生结算，实际检修磨</w:t>
      </w:r>
      <w:proofErr w:type="gramStart"/>
      <w:r>
        <w:rPr>
          <w:rFonts w:ascii="宋体" w:hAnsi="宋体" w:hint="eastAsia"/>
          <w:color w:val="auto"/>
          <w:kern w:val="2"/>
          <w:sz w:val="21"/>
          <w:szCs w:val="21"/>
        </w:rPr>
        <w:t>煤机经验收</w:t>
      </w:r>
      <w:proofErr w:type="gramEnd"/>
      <w:r>
        <w:rPr>
          <w:rFonts w:ascii="宋体" w:hAnsi="宋体" w:hint="eastAsia"/>
          <w:color w:val="auto"/>
          <w:kern w:val="2"/>
          <w:sz w:val="21"/>
          <w:szCs w:val="21"/>
        </w:rPr>
        <w:t>合格后支付结算分项价格的95%，余款5%作为质保金一年期满验收合格后支付）。</w:t>
      </w:r>
    </w:p>
    <w:p w:rsidR="002B2D4D" w:rsidRDefault="002370E0">
      <w:pPr>
        <w:numPr>
          <w:ilvl w:val="0"/>
          <w:numId w:val="1"/>
        </w:numPr>
        <w:spacing w:line="400" w:lineRule="exact"/>
        <w:ind w:firstLineChars="200" w:firstLine="422"/>
        <w:rPr>
          <w:rFonts w:ascii="宋体" w:eastAsia="宋体" w:hAnsi="宋体" w:cs="宋体"/>
          <w:b/>
          <w:bCs/>
          <w:szCs w:val="21"/>
        </w:rPr>
      </w:pPr>
      <w:r>
        <w:rPr>
          <w:rFonts w:ascii="宋体" w:eastAsia="宋体" w:hAnsi="宋体" w:cs="宋体" w:hint="eastAsia"/>
          <w:b/>
          <w:bCs/>
          <w:szCs w:val="21"/>
        </w:rPr>
        <w:t>价格可对比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1、本单位同类项目合同情况</w:t>
      </w:r>
      <w:r w:rsidR="009033B0">
        <w:rPr>
          <w:rFonts w:ascii="宋体" w:hAnsi="宋体" w:hint="eastAsia"/>
          <w:color w:val="auto"/>
          <w:kern w:val="2"/>
          <w:sz w:val="21"/>
          <w:szCs w:val="21"/>
        </w:rPr>
        <w:t>：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本次采购比较2024和2025年度《3、4号机组制粉系统维护及磨煤机大修理项目合同》降价14000元。其中：维护人工费100÷8＝12.5万元/人·年。</w:t>
      </w:r>
    </w:p>
    <w:p w:rsidR="009033B0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 w:rsidRPr="00BD70D7">
        <w:rPr>
          <w:rFonts w:ascii="宋体" w:hAnsi="宋体" w:hint="eastAsia"/>
          <w:color w:val="auto"/>
          <w:kern w:val="2"/>
          <w:sz w:val="21"/>
          <w:szCs w:val="21"/>
        </w:rPr>
        <w:lastRenderedPageBreak/>
        <w:t>2、外单位同类项目合同情况</w:t>
      </w:r>
      <w:r w:rsidR="009033B0">
        <w:rPr>
          <w:rFonts w:ascii="宋体" w:hAnsi="宋体" w:hint="eastAsia"/>
          <w:color w:val="auto"/>
          <w:kern w:val="2"/>
          <w:sz w:val="21"/>
          <w:szCs w:val="21"/>
        </w:rPr>
        <w:t>：</w:t>
      </w:r>
    </w:p>
    <w:p w:rsidR="002B2D4D" w:rsidRPr="00BD70D7" w:rsidRDefault="009033B0">
      <w:pPr>
        <w:pStyle w:val="Default"/>
        <w:snapToGrid w:val="0"/>
        <w:spacing w:line="400" w:lineRule="exact"/>
        <w:ind w:firstLineChars="200" w:firstLine="420"/>
      </w:pPr>
      <w:r>
        <w:rPr>
          <w:rFonts w:ascii="宋体" w:hAnsi="宋体" w:hint="eastAsia"/>
          <w:color w:val="auto"/>
          <w:kern w:val="2"/>
          <w:sz w:val="21"/>
          <w:szCs w:val="21"/>
        </w:rPr>
        <w:t>经向</w:t>
      </w:r>
      <w:r w:rsidR="00CF696B" w:rsidRPr="00CF696B">
        <w:rPr>
          <w:rFonts w:ascii="宋体" w:hAnsi="宋体" w:hint="eastAsia"/>
          <w:color w:val="auto"/>
          <w:kern w:val="2"/>
          <w:sz w:val="21"/>
          <w:szCs w:val="21"/>
        </w:rPr>
        <w:t>集团</w:t>
      </w:r>
      <w:r w:rsidR="00CF696B">
        <w:rPr>
          <w:rFonts w:ascii="宋体" w:hAnsi="宋体" w:hint="eastAsia"/>
          <w:color w:val="auto"/>
          <w:kern w:val="2"/>
          <w:sz w:val="21"/>
          <w:szCs w:val="21"/>
        </w:rPr>
        <w:t>其它发电企业</w:t>
      </w:r>
      <w:r>
        <w:rPr>
          <w:rFonts w:ascii="宋体" w:hAnsi="宋体" w:hint="eastAsia"/>
          <w:color w:val="auto"/>
          <w:kern w:val="2"/>
          <w:sz w:val="21"/>
          <w:szCs w:val="21"/>
        </w:rPr>
        <w:t>了解，同类项目维护人工费约12.6-13</w:t>
      </w:r>
      <w:r w:rsidR="00045167">
        <w:rPr>
          <w:rFonts w:ascii="宋体" w:hAnsi="宋体" w:hint="eastAsia"/>
          <w:color w:val="auto"/>
          <w:kern w:val="2"/>
          <w:sz w:val="21"/>
          <w:szCs w:val="21"/>
        </w:rPr>
        <w:t>万元/人·年</w:t>
      </w:r>
      <w:r w:rsidR="00CF696B">
        <w:rPr>
          <w:rFonts w:ascii="宋体" w:hAnsi="宋体" w:hint="eastAsia"/>
          <w:color w:val="auto"/>
          <w:kern w:val="2"/>
          <w:sz w:val="21"/>
          <w:szCs w:val="21"/>
        </w:rPr>
        <w:t>。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综上所述：经纵横向价格比对，本项目续签，签约合同总价3281710元以</w:t>
      </w:r>
      <w:r w:rsidRPr="00BD70D7">
        <w:rPr>
          <w:rFonts w:ascii="宋体" w:hAnsi="宋体" w:hint="eastAsia"/>
          <w:color w:val="auto"/>
          <w:kern w:val="2"/>
          <w:sz w:val="21"/>
          <w:szCs w:val="21"/>
        </w:rPr>
        <w:t>及各续签单价</w:t>
      </w:r>
      <w:r>
        <w:rPr>
          <w:rFonts w:ascii="宋体" w:hAnsi="宋体" w:hint="eastAsia"/>
          <w:color w:val="auto"/>
          <w:kern w:val="2"/>
          <w:sz w:val="21"/>
          <w:szCs w:val="21"/>
        </w:rPr>
        <w:t>均符合市场实际，价格合理。</w:t>
      </w:r>
    </w:p>
    <w:p w:rsidR="002B2D4D" w:rsidRDefault="002370E0">
      <w:pPr>
        <w:pStyle w:val="Default"/>
        <w:snapToGrid w:val="0"/>
        <w:spacing w:line="400" w:lineRule="exact"/>
        <w:ind w:firstLineChars="200" w:firstLine="422"/>
        <w:rPr>
          <w:rStyle w:val="15"/>
          <w:rFonts w:ascii="宋体" w:hAnsi="宋体"/>
          <w:sz w:val="21"/>
          <w:szCs w:val="21"/>
        </w:rPr>
      </w:pPr>
      <w:r>
        <w:rPr>
          <w:rStyle w:val="15"/>
          <w:rFonts w:ascii="宋体" w:hAnsi="宋体" w:hint="eastAsia"/>
          <w:sz w:val="21"/>
          <w:szCs w:val="21"/>
        </w:rPr>
        <w:t>五、建议：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同意《2026年度3、4号机组制粉系统维护及磨煤机大修理项目》向宁波富仕达电力工程有限责任公司单一来源（续签）采购，合同形式为固定单价按实结算，签约合同总价3281710元。</w:t>
      </w:r>
    </w:p>
    <w:p w:rsidR="002B2D4D" w:rsidRDefault="002370E0">
      <w:pPr>
        <w:pStyle w:val="Default"/>
        <w:snapToGrid w:val="0"/>
        <w:spacing w:line="400" w:lineRule="exact"/>
        <w:ind w:firstLineChars="200" w:firstLine="420"/>
        <w:rPr>
          <w:rFonts w:ascii="宋体" w:hAnsi="宋体"/>
          <w:color w:val="auto"/>
          <w:kern w:val="2"/>
          <w:sz w:val="21"/>
          <w:szCs w:val="21"/>
        </w:rPr>
      </w:pPr>
      <w:r>
        <w:rPr>
          <w:rFonts w:ascii="宋体" w:hAnsi="宋体" w:hint="eastAsia"/>
          <w:color w:val="auto"/>
          <w:kern w:val="2"/>
          <w:sz w:val="21"/>
          <w:szCs w:val="21"/>
        </w:rPr>
        <w:t>以上议案，请审议。</w:t>
      </w:r>
    </w:p>
    <w:p w:rsidR="002B2D4D" w:rsidRDefault="002370E0" w:rsidP="00BD70D7">
      <w:pPr>
        <w:pStyle w:val="1"/>
        <w:snapToGrid w:val="0"/>
        <w:spacing w:line="240" w:lineRule="exact"/>
        <w:ind w:firstLineChars="2937" w:firstLine="6168"/>
        <w:jc w:val="both"/>
        <w:rPr>
          <w:rFonts w:ascii="黑体" w:eastAsia="黑体"/>
          <w:sz w:val="21"/>
          <w:szCs w:val="21"/>
        </w:rPr>
      </w:pPr>
      <w:r>
        <w:rPr>
          <w:rFonts w:cs="仿宋" w:hint="eastAsia"/>
          <w:sz w:val="21"/>
          <w:szCs w:val="21"/>
        </w:rPr>
        <w:t>报告人：</w:t>
      </w:r>
    </w:p>
    <w:p w:rsidR="002B2D4D" w:rsidRDefault="002370E0">
      <w:pPr>
        <w:ind w:firstLineChars="3100" w:firstLine="6510"/>
        <w:rPr>
          <w:rFonts w:cs="仿宋"/>
          <w:szCs w:val="21"/>
        </w:rPr>
      </w:pPr>
      <w:r>
        <w:rPr>
          <w:rFonts w:cs="仿宋" w:hint="eastAsia"/>
          <w:szCs w:val="21"/>
        </w:rPr>
        <w:t>年</w:t>
      </w:r>
      <w:r>
        <w:rPr>
          <w:rFonts w:cs="仿宋" w:hint="eastAsia"/>
          <w:szCs w:val="21"/>
        </w:rPr>
        <w:t xml:space="preserve">   </w:t>
      </w:r>
      <w:r>
        <w:rPr>
          <w:rFonts w:cs="仿宋" w:hint="eastAsia"/>
          <w:szCs w:val="21"/>
        </w:rPr>
        <w:t>月</w:t>
      </w:r>
      <w:r>
        <w:rPr>
          <w:rFonts w:cs="仿宋" w:hint="eastAsia"/>
          <w:szCs w:val="21"/>
        </w:rPr>
        <w:t xml:space="preserve">   </w:t>
      </w:r>
      <w:r>
        <w:rPr>
          <w:rFonts w:cs="仿宋" w:hint="eastAsia"/>
          <w:szCs w:val="21"/>
        </w:rPr>
        <w:t>日</w:t>
      </w:r>
    </w:p>
    <w:p w:rsidR="002B2D4D" w:rsidRDefault="002B2D4D">
      <w:pPr>
        <w:pStyle w:val="a0"/>
      </w:pPr>
    </w:p>
    <w:p w:rsidR="002B2D4D" w:rsidRDefault="002B2D4D">
      <w:pPr>
        <w:pStyle w:val="a0"/>
      </w:pPr>
    </w:p>
    <w:p w:rsidR="002B2D4D" w:rsidRDefault="002B2D4D">
      <w:pPr>
        <w:pStyle w:val="a0"/>
      </w:pPr>
    </w:p>
    <w:p w:rsidR="002B2D4D" w:rsidRDefault="002B2D4D"/>
    <w:sectPr w:rsidR="002B2D4D" w:rsidSect="002B2D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E25" w:rsidRDefault="00115E25" w:rsidP="00BD70D7">
      <w:r>
        <w:separator/>
      </w:r>
    </w:p>
  </w:endnote>
  <w:endnote w:type="continuationSeparator" w:id="1">
    <w:p w:rsidR="00115E25" w:rsidRDefault="00115E25" w:rsidP="00BD70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E25" w:rsidRDefault="00115E25" w:rsidP="00BD70D7">
      <w:r>
        <w:separator/>
      </w:r>
    </w:p>
  </w:footnote>
  <w:footnote w:type="continuationSeparator" w:id="1">
    <w:p w:rsidR="00115E25" w:rsidRDefault="00115E25" w:rsidP="00BD70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30F3FEC"/>
    <w:multiLevelType w:val="singleLevel"/>
    <w:tmpl w:val="C30F3FEC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015B"/>
    <w:rsid w:val="0000445A"/>
    <w:rsid w:val="00045167"/>
    <w:rsid w:val="000861AF"/>
    <w:rsid w:val="00095F72"/>
    <w:rsid w:val="000D66F2"/>
    <w:rsid w:val="00115E25"/>
    <w:rsid w:val="00120C02"/>
    <w:rsid w:val="00122855"/>
    <w:rsid w:val="00131677"/>
    <w:rsid w:val="001F1059"/>
    <w:rsid w:val="002308FC"/>
    <w:rsid w:val="002370E0"/>
    <w:rsid w:val="002450AA"/>
    <w:rsid w:val="00264CA9"/>
    <w:rsid w:val="002A0AEB"/>
    <w:rsid w:val="002B2D4D"/>
    <w:rsid w:val="00333830"/>
    <w:rsid w:val="00360D40"/>
    <w:rsid w:val="004709D4"/>
    <w:rsid w:val="00482C13"/>
    <w:rsid w:val="00504319"/>
    <w:rsid w:val="005133E1"/>
    <w:rsid w:val="00525565"/>
    <w:rsid w:val="0053776E"/>
    <w:rsid w:val="00573C7D"/>
    <w:rsid w:val="00583BA9"/>
    <w:rsid w:val="005E65A1"/>
    <w:rsid w:val="00662101"/>
    <w:rsid w:val="00732762"/>
    <w:rsid w:val="00734D1B"/>
    <w:rsid w:val="0074015B"/>
    <w:rsid w:val="007656DD"/>
    <w:rsid w:val="00844105"/>
    <w:rsid w:val="00854776"/>
    <w:rsid w:val="0088774F"/>
    <w:rsid w:val="009033B0"/>
    <w:rsid w:val="00963380"/>
    <w:rsid w:val="00985A13"/>
    <w:rsid w:val="00A00667"/>
    <w:rsid w:val="00A01F8C"/>
    <w:rsid w:val="00A04CE8"/>
    <w:rsid w:val="00A445ED"/>
    <w:rsid w:val="00A70897"/>
    <w:rsid w:val="00AA0C01"/>
    <w:rsid w:val="00AA6C28"/>
    <w:rsid w:val="00AB58D5"/>
    <w:rsid w:val="00AE75B1"/>
    <w:rsid w:val="00AF6167"/>
    <w:rsid w:val="00B2222B"/>
    <w:rsid w:val="00B87BB2"/>
    <w:rsid w:val="00B925BC"/>
    <w:rsid w:val="00BD70D7"/>
    <w:rsid w:val="00C3399C"/>
    <w:rsid w:val="00C45039"/>
    <w:rsid w:val="00C91940"/>
    <w:rsid w:val="00CE58FB"/>
    <w:rsid w:val="00CF696B"/>
    <w:rsid w:val="00D170C6"/>
    <w:rsid w:val="00D255F4"/>
    <w:rsid w:val="00D90870"/>
    <w:rsid w:val="00D95D40"/>
    <w:rsid w:val="00DA7A93"/>
    <w:rsid w:val="00DE2AE2"/>
    <w:rsid w:val="00E05019"/>
    <w:rsid w:val="00E5793D"/>
    <w:rsid w:val="00EE33E2"/>
    <w:rsid w:val="00F133F6"/>
    <w:rsid w:val="00F4100B"/>
    <w:rsid w:val="00FA4E6C"/>
    <w:rsid w:val="012810B4"/>
    <w:rsid w:val="07E16E8B"/>
    <w:rsid w:val="08A67D47"/>
    <w:rsid w:val="0E2E0DD5"/>
    <w:rsid w:val="1B022A95"/>
    <w:rsid w:val="1C1270E1"/>
    <w:rsid w:val="255816B9"/>
    <w:rsid w:val="31925535"/>
    <w:rsid w:val="3F963E33"/>
    <w:rsid w:val="49F7474D"/>
    <w:rsid w:val="4F266EAD"/>
    <w:rsid w:val="59637217"/>
    <w:rsid w:val="66246472"/>
    <w:rsid w:val="6DF37425"/>
    <w:rsid w:val="70F55B3D"/>
    <w:rsid w:val="70FB1471"/>
    <w:rsid w:val="752A0D06"/>
    <w:rsid w:val="762C3ADE"/>
    <w:rsid w:val="7F8D60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B2D4D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rsid w:val="002B2D4D"/>
    <w:pPr>
      <w:spacing w:after="120"/>
    </w:pPr>
  </w:style>
  <w:style w:type="paragraph" w:styleId="a4">
    <w:name w:val="footer"/>
    <w:basedOn w:val="a"/>
    <w:link w:val="Char"/>
    <w:uiPriority w:val="99"/>
    <w:semiHidden/>
    <w:unhideWhenUsed/>
    <w:qFormat/>
    <w:rsid w:val="002B2D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qFormat/>
    <w:rsid w:val="002B2D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rsid w:val="002B2D4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1"/>
    <w:link w:val="a5"/>
    <w:uiPriority w:val="99"/>
    <w:semiHidden/>
    <w:qFormat/>
    <w:rsid w:val="002B2D4D"/>
    <w:rPr>
      <w:sz w:val="18"/>
      <w:szCs w:val="18"/>
    </w:rPr>
  </w:style>
  <w:style w:type="character" w:customStyle="1" w:styleId="Char">
    <w:name w:val="页脚 Char"/>
    <w:basedOn w:val="a1"/>
    <w:link w:val="a4"/>
    <w:uiPriority w:val="99"/>
    <w:semiHidden/>
    <w:qFormat/>
    <w:rsid w:val="002B2D4D"/>
    <w:rPr>
      <w:sz w:val="18"/>
      <w:szCs w:val="18"/>
    </w:rPr>
  </w:style>
  <w:style w:type="paragraph" w:customStyle="1" w:styleId="NormalIndent1">
    <w:name w:val="Normal Indent1"/>
    <w:basedOn w:val="a"/>
    <w:qFormat/>
    <w:rsid w:val="002B2D4D"/>
    <w:pPr>
      <w:ind w:firstLineChars="200" w:firstLine="420"/>
    </w:pPr>
    <w:rPr>
      <w:rFonts w:ascii="Times New Roman" w:eastAsia="宋体" w:hAnsi="Times New Roman" w:cs="Times New Roman"/>
    </w:rPr>
  </w:style>
  <w:style w:type="character" w:customStyle="1" w:styleId="15">
    <w:name w:val="15"/>
    <w:qFormat/>
    <w:rsid w:val="002B2D4D"/>
    <w:rPr>
      <w:rFonts w:ascii="Calibri" w:hAnsi="Calibri" w:hint="default"/>
      <w:b/>
      <w:bCs/>
    </w:rPr>
  </w:style>
  <w:style w:type="paragraph" w:customStyle="1" w:styleId="Default">
    <w:name w:val="Default"/>
    <w:basedOn w:val="a"/>
    <w:qFormat/>
    <w:rsid w:val="002B2D4D"/>
    <w:pPr>
      <w:autoSpaceDE w:val="0"/>
      <w:autoSpaceDN w:val="0"/>
      <w:adjustRightInd w:val="0"/>
      <w:jc w:val="left"/>
    </w:pPr>
    <w:rPr>
      <w:rFonts w:ascii="仿宋" w:eastAsia="宋体" w:hAnsi="仿宋" w:cs="宋体"/>
      <w:color w:val="000000"/>
      <w:kern w:val="0"/>
      <w:sz w:val="24"/>
    </w:rPr>
  </w:style>
  <w:style w:type="paragraph" w:customStyle="1" w:styleId="1">
    <w:name w:val="普通(网站)1"/>
    <w:basedOn w:val="a"/>
    <w:qFormat/>
    <w:rsid w:val="002B2D4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customStyle="1" w:styleId="Bodytext1">
    <w:name w:val="Body text|1"/>
    <w:basedOn w:val="a"/>
    <w:qFormat/>
    <w:rsid w:val="002B2D4D"/>
    <w:pPr>
      <w:shd w:val="clear" w:color="auto" w:fill="FFFFFF"/>
      <w:spacing w:line="449" w:lineRule="auto"/>
      <w:ind w:firstLine="400"/>
    </w:pPr>
    <w:rPr>
      <w:rFonts w:ascii="宋体" w:eastAsia="宋体" w:hAnsi="宋体" w:cs="宋体"/>
      <w:sz w:val="17"/>
      <w:szCs w:val="17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1983</Characters>
  <Application>Microsoft Office Word</Application>
  <DocSecurity>0</DocSecurity>
  <Lines>16</Lines>
  <Paragraphs>4</Paragraphs>
  <ScaleCrop>false</ScaleCrop>
  <Company/>
  <LinksUpToDate>false</LinksUpToDate>
  <CharactersWithSpaces>2326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彭叶栋</dc:creator>
  <cp:lastModifiedBy>liuyueyue</cp:lastModifiedBy>
  <cp:revision>2</cp:revision>
  <cp:lastPrinted>2026-01-06T05:18:00Z</cp:lastPrinted>
  <dcterms:created xsi:type="dcterms:W3CDTF">2026-02-06T06:13:00Z</dcterms:created>
  <dcterms:modified xsi:type="dcterms:W3CDTF">2026-02-06T06:13:00Z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eyJoZGlkIjoiZDdjNzRlMDIxZjQ1NmRjNGYyMjJjNWU4MmVkZGU5NWIiLCJ1c2VySWQiOiI0MDY0OTk3MjAifQ==</vt:lpwstr>
  </property>
  <property fmtid="{D5CDD505-2E9C-101B-9397-08002B2CF9AE}" pid="4" name="ICV">
    <vt:lpwstr>B7F5300810BB4465B14E6DB4E1F6EF63_12</vt:lpwstr>
  </property>
</Properties>
</file>