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89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435"/>
        <w:gridCol w:w="531"/>
        <w:gridCol w:w="945"/>
        <w:gridCol w:w="861"/>
        <w:gridCol w:w="4155"/>
        <w:gridCol w:w="540"/>
        <w:gridCol w:w="834"/>
        <w:gridCol w:w="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480" w:hRule="atLeast"/>
        </w:trPr>
        <w:tc>
          <w:tcPr>
            <w:tcW w:w="435" w:type="dxa"/>
            <w:shd w:val="clear" w:color="auto" w:fill="E7E6E6"/>
            <w:tcMar>
              <w:top w:w="15" w:type="dxa"/>
              <w:left w:w="15" w:type="dxa"/>
              <w:right w:w="15" w:type="dxa"/>
            </w:tcMar>
            <w:vAlign w:val="center"/>
          </w:tcPr>
          <w:p>
            <w:pPr>
              <w:keepNext w:val="0"/>
              <w:keepLines w:val="0"/>
              <w:widowControl/>
              <w:suppressLineNumbers w:val="0"/>
              <w:jc w:val="center"/>
              <w:textAlignment w:val="center"/>
              <w:rPr>
                <w:rFonts w:hint="eastAsia"/>
                <w:highlight w:val="none"/>
              </w:rPr>
            </w:pPr>
            <w:r>
              <w:rPr>
                <w:rFonts w:hint="eastAsia"/>
                <w:highlight w:val="none"/>
                <w:lang w:val="en-US" w:eastAsia="zh-CN"/>
              </w:rPr>
              <w:t>序号</w:t>
            </w:r>
          </w:p>
        </w:tc>
        <w:tc>
          <w:tcPr>
            <w:tcW w:w="531" w:type="dxa"/>
            <w:shd w:val="clear" w:color="auto" w:fill="E7E6E6"/>
            <w:tcMar>
              <w:top w:w="15" w:type="dxa"/>
              <w:left w:w="15" w:type="dxa"/>
              <w:right w:w="15" w:type="dxa"/>
            </w:tcMar>
            <w:vAlign w:val="center"/>
          </w:tcPr>
          <w:p>
            <w:pPr>
              <w:keepNext w:val="0"/>
              <w:keepLines w:val="0"/>
              <w:widowControl/>
              <w:suppressLineNumbers w:val="0"/>
              <w:jc w:val="center"/>
              <w:textAlignment w:val="center"/>
              <w:rPr>
                <w:rFonts w:hint="eastAsia"/>
                <w:highlight w:val="none"/>
              </w:rPr>
            </w:pPr>
            <w:r>
              <w:rPr>
                <w:rFonts w:hint="eastAsia"/>
                <w:highlight w:val="none"/>
                <w:lang w:val="en-US" w:eastAsia="zh-CN"/>
              </w:rPr>
              <w:t>项目来源</w:t>
            </w:r>
          </w:p>
        </w:tc>
        <w:tc>
          <w:tcPr>
            <w:tcW w:w="945" w:type="dxa"/>
            <w:shd w:val="clear" w:color="auto" w:fill="E7E6E6"/>
            <w:tcMar>
              <w:top w:w="15" w:type="dxa"/>
              <w:left w:w="15" w:type="dxa"/>
              <w:right w:w="15" w:type="dxa"/>
            </w:tcMar>
            <w:vAlign w:val="center"/>
          </w:tcPr>
          <w:p>
            <w:pPr>
              <w:keepNext w:val="0"/>
              <w:keepLines w:val="0"/>
              <w:widowControl/>
              <w:suppressLineNumbers w:val="0"/>
              <w:jc w:val="center"/>
              <w:textAlignment w:val="center"/>
              <w:rPr>
                <w:rFonts w:hint="eastAsia"/>
                <w:highlight w:val="none"/>
              </w:rPr>
            </w:pPr>
            <w:r>
              <w:rPr>
                <w:rFonts w:hint="eastAsia"/>
                <w:highlight w:val="none"/>
                <w:lang w:val="en-US" w:eastAsia="zh-CN"/>
              </w:rPr>
              <w:t>系统名称</w:t>
            </w:r>
          </w:p>
        </w:tc>
        <w:tc>
          <w:tcPr>
            <w:tcW w:w="861" w:type="dxa"/>
            <w:shd w:val="clear" w:color="auto" w:fill="E7E6E6"/>
            <w:tcMar>
              <w:top w:w="15" w:type="dxa"/>
              <w:left w:w="15" w:type="dxa"/>
              <w:right w:w="15" w:type="dxa"/>
            </w:tcMar>
            <w:vAlign w:val="center"/>
          </w:tcPr>
          <w:p>
            <w:pPr>
              <w:keepNext w:val="0"/>
              <w:keepLines w:val="0"/>
              <w:widowControl/>
              <w:suppressLineNumbers w:val="0"/>
              <w:jc w:val="center"/>
              <w:textAlignment w:val="center"/>
              <w:rPr>
                <w:rFonts w:hint="eastAsia"/>
                <w:highlight w:val="none"/>
              </w:rPr>
            </w:pPr>
            <w:r>
              <w:rPr>
                <w:rFonts w:hint="eastAsia"/>
                <w:highlight w:val="none"/>
                <w:lang w:val="en-US" w:eastAsia="zh-CN"/>
              </w:rPr>
              <w:t>检修项目</w:t>
            </w:r>
          </w:p>
        </w:tc>
        <w:tc>
          <w:tcPr>
            <w:tcW w:w="4155" w:type="dxa"/>
            <w:shd w:val="clear" w:color="auto" w:fill="E7E6E6"/>
            <w:tcMar>
              <w:top w:w="15" w:type="dxa"/>
              <w:left w:w="15" w:type="dxa"/>
              <w:right w:w="15" w:type="dxa"/>
            </w:tcMar>
            <w:vAlign w:val="center"/>
          </w:tcPr>
          <w:p>
            <w:pPr>
              <w:keepNext w:val="0"/>
              <w:keepLines w:val="0"/>
              <w:widowControl/>
              <w:suppressLineNumbers w:val="0"/>
              <w:jc w:val="center"/>
              <w:textAlignment w:val="center"/>
              <w:rPr>
                <w:rFonts w:hint="eastAsia"/>
                <w:highlight w:val="none"/>
              </w:rPr>
            </w:pPr>
            <w:r>
              <w:rPr>
                <w:rFonts w:hint="eastAsia"/>
                <w:highlight w:val="none"/>
                <w:lang w:val="en-US" w:eastAsia="zh-CN"/>
              </w:rPr>
              <w:t>主要检修内容</w:t>
            </w:r>
          </w:p>
        </w:tc>
        <w:tc>
          <w:tcPr>
            <w:tcW w:w="540" w:type="dxa"/>
            <w:shd w:val="clear" w:color="auto" w:fill="E7E6E6"/>
            <w:tcMar>
              <w:top w:w="15" w:type="dxa"/>
              <w:left w:w="15" w:type="dxa"/>
              <w:right w:w="15" w:type="dxa"/>
            </w:tcMar>
            <w:vAlign w:val="center"/>
          </w:tcPr>
          <w:p>
            <w:pPr>
              <w:keepNext w:val="0"/>
              <w:keepLines w:val="0"/>
              <w:widowControl/>
              <w:suppressLineNumbers w:val="0"/>
              <w:jc w:val="center"/>
              <w:textAlignment w:val="center"/>
              <w:rPr>
                <w:rFonts w:hint="eastAsia"/>
                <w:highlight w:val="none"/>
              </w:rPr>
            </w:pPr>
            <w:r>
              <w:rPr>
                <w:rFonts w:hint="eastAsia"/>
                <w:highlight w:val="none"/>
                <w:lang w:val="en-US" w:eastAsia="zh-CN"/>
              </w:rPr>
              <w:t>参考工日</w:t>
            </w:r>
          </w:p>
        </w:tc>
        <w:tc>
          <w:tcPr>
            <w:tcW w:w="834" w:type="dxa"/>
            <w:shd w:val="clear" w:color="auto" w:fill="E7E6E6"/>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highlight w:val="none"/>
              </w:rPr>
              <w:t>工日综合单价（元/工日）</w:t>
            </w:r>
          </w:p>
        </w:tc>
        <w:tc>
          <w:tcPr>
            <w:tcW w:w="675" w:type="dxa"/>
            <w:shd w:val="clear" w:color="auto" w:fill="E7E6E6"/>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highlight w:val="none"/>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主机本体</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连通管、导汽管检修</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中压导汽管拆装、中低压连通管拆装及伸缩节检查。</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8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特殊</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主机本体</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高压缸检修</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厂内高压缸拆装和调整，配合进行高压缸返厂检修，主要工作包括：</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1、高压缸相关管道拆除、回装；</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2、联轴器拆、装；</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3、高压缸返厂包装、起吊、装卸车；</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4、滑销系统调整；</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5、高、中转子中心测量、调整；</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w:t>
            </w: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4712"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主机本体</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中压缸检修</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中压缸解体检修：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1.中压缸揭缸（内、外缸）全检；</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2.汽缸结合面严密性检查处理，必要时根据厂家要求进行补焊研磨修复；</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3.隔板检查调整，中分面间隙测量；</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4.汽缸螺栓检查；</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5.支承装置检查；</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6.抽汽口检查清理；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7.间隙测量调整；</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8.滑销系统检查、翻缸等；</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9.测量通流部分间隙（含全实缸测汽封距离）、转子窜动值、推力盘瓢偏度、轴颈扬度和转子晃度；</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10.转子清理、检查；</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11.测量K值及轴向相对位置作记录；</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12.装复时推力间隙及通流间隙测量；</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13.中压转子与低压A转子中心测量调整等；</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14.拆装中压隔板、汽封体；</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2460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5155"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主机本体</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低压缸检修</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1.低压缸A、B外部检查、防爆门更换。</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2.低压缸AB开缸全检。</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3.2个低压缸两侧轴封间隙测量调整。</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4.各汽缸滑销系统检查清理。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5.轴向定位间隙,膨胀间隙测量记录,低压压缸膨胀死点检查,猫爪间隙,防跳间隙,螺栓检查；</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6.调整垫片和猫爪之间的间隙值测量记录,低压缸的横向定位汽缸导向装置轴承座上的定位凸台和低压外缸上的凹槽垫片间隙测量记录.</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7.低压A转子与低压B转子中心测量调整，低压B转子中心和发电机转子中心测量调整；</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8、低压缸后缸喷水喷嘴检查；5号瓦处轴封供汽管道漏汽补焊；</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9、配合进行低压缸内轴封管道测厚；</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10、内缸隔热罩和缸内抽汽管道隔热罩检查及修复；</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11、低压内缸中分面严密性检查，对吹损部位进行补焊研磨修复；外缸严密性检查及密封条更换。</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12、低压缸A、B内部抽气管道膨胀节检查及拉杆消缺。</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13、低压缸两侧轴封供汽管道灌水检查；</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2486</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31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主机本体</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轴承检修</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1、#1～#8轴承（包括推力轴承及密封瓦）解体检修,配合轴瓦检测;</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2、各轴承室清理及轴承室内顶轴油管检查、全部更换；</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3.各轴承油挡检查、清理；</w:t>
            </w:r>
            <w:r>
              <w:rPr>
                <w:rFonts w:hint="eastAsia" w:ascii="宋体" w:hAnsi="宋体" w:eastAsia="宋体" w:cs="宋体"/>
                <w:i w:val="0"/>
                <w:color w:val="FF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4、#1～#7轴承箱外顶轴油压力调整模块检修、更换密封件；</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5、进行主机抬轴试验、</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6、配合油循环。</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7、配合推推力间隙等。</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8、低压缸后缸喷水喷嘴检查；</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9、热控配合：主机轴承温度、振动探头拆装及调试；主机本体温度和压力等测点探头拆装和调试。</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708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26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给水泵小机A、B本体</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1、揭缸大修：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1）解体清扫检查小机A、B通流部分各部件，测量通流间隙，汽封间隙测量并调整；</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2）测量转子弯曲、瓢偏、扬度、推力间隙等技术数据详细记录；                                                3）轴瓦清理检查，金相检查并处理缺陷，轴瓦间隙紧力测量，必要时调整，轴承箱清理；                                           4）配合转子金相检查，叶片探伤等，合金钢部件光谱复查、金相检查、硬度测试并探伤。</w:t>
            </w:r>
            <w:r>
              <w:rPr>
                <w:rFonts w:hint="eastAsia" w:ascii="宋体" w:hAnsi="宋体" w:eastAsia="宋体" w:cs="宋体"/>
                <w:i w:val="0"/>
                <w:color w:val="FF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5）、配合油循环翻瓦检查；</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6）、化妆板拆装（包括泵侧）；</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7）、热控配合：配合机务专业的热控元件拆装、接线调试</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710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3242"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引风机系统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引风机小机A本体；B小机翻瓦检查；</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1、A小机揭缸大修：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1）解体清扫检查小机A、B通流部分各部件，测量通流间隙，汽封间隙测量并调整；                                   </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2）测量转子弯曲、瓢偏、扬度、推力间隙等技术数据详细记录；                                                3）轴瓦清理检查，金相检查并处理缺陷，轴瓦间隙紧力测量，必要时调整，轴承箱清理；                                           4）配合转子金相检查，叶片探伤等，合金钢部件光谱复查、金相检查、硬度测试并探伤。</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5）、根据整个轴系中心情况，对引风机小机和减速机进行调整和找正，以满足小机、减速机中心要求；</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2、B小机翻瓦检查，油档检查清理，碟片联轴器检查，联轴器中心复测，必要时调整：</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3、A、B小机轴封排气管道引出小机房；</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4、热控配合：配合机务专业的热控元件拆装、接线调试</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465</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5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特殊</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大小机及汽门</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喷丸除垢及除锈</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委托专业专业厂家对大小机（含引风机小机）转子、隔板、汽门部件、旁路阀部件等进行喷丸除锈、垢及氧化皮；并实施过程中做好相关配合及设备保护工作。</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640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48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监督</w:t>
            </w:r>
          </w:p>
        </w:tc>
        <w:tc>
          <w:tcPr>
            <w:tcW w:w="945" w:type="dxa"/>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861" w:type="dxa"/>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配合业主委托的第三方进行高温螺栓检测、低压叶片测频等金属监督项目。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825"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主机及小机轴瓦</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轴瓦返厂修复</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负责将检查出有脱胎、裂纹缺陷的轴瓦返厂进行修复，轴瓦修，安装主机（预估150工日）和小机轴瓦（预估70工日）各1套模拟量报价，最终以实际返修数量按实结算。</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3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主机本体</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轴封系统</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轴加风机和附件解体检修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3496"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本体</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凝汽器A、B</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1、高低压凝汽器检修：凝汽器内汽侧防冲板、撑筋、管板检查处理；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2、凝汽器热井清理：停机后热井清理，</w:t>
            </w:r>
            <w:r>
              <w:rPr>
                <w:rStyle w:val="4"/>
                <w:lang w:val="en-US" w:eastAsia="zh-CN" w:bidi="ar"/>
              </w:rPr>
              <w:t>以及锅炉热态冲洗后的热井清理；</w:t>
            </w:r>
            <w:r>
              <w:rPr>
                <w:rStyle w:val="4"/>
                <w:lang w:val="en-US" w:eastAsia="zh-CN" w:bidi="ar"/>
              </w:rPr>
              <w:br w:type="textWrapping"/>
            </w:r>
            <w:r>
              <w:rPr>
                <w:rStyle w:val="4"/>
                <w:lang w:val="en-US" w:eastAsia="zh-CN" w:bidi="ar"/>
              </w:rPr>
              <w:t>3、进行防腐层检查、处理；凝汽器内部清理；</w:t>
            </w:r>
            <w:r>
              <w:rPr>
                <w:rStyle w:val="4"/>
                <w:lang w:val="en-US" w:eastAsia="zh-CN" w:bidi="ar"/>
              </w:rPr>
              <w:br w:type="textWrapping"/>
            </w:r>
            <w:r>
              <w:rPr>
                <w:rStyle w:val="4"/>
                <w:lang w:val="en-US" w:eastAsia="zh-CN" w:bidi="ar"/>
              </w:rPr>
              <w:t>4、凝汽器内部凝结水再循环管道及支吊架检查；</w:t>
            </w:r>
            <w:r>
              <w:rPr>
                <w:rStyle w:val="4"/>
                <w:lang w:val="en-US" w:eastAsia="zh-CN" w:bidi="ar"/>
              </w:rPr>
              <w:br w:type="textWrapping"/>
            </w:r>
            <w:r>
              <w:rPr>
                <w:rStyle w:val="4"/>
                <w:lang w:val="en-US" w:eastAsia="zh-CN" w:bidi="ar"/>
              </w:rPr>
              <w:t>5、凝汽器B热井与凝汽区分割板检查，凝输水喷头检查，</w:t>
            </w:r>
            <w:r>
              <w:rPr>
                <w:rStyle w:val="4"/>
                <w:lang w:val="en-US" w:eastAsia="zh-CN" w:bidi="ar"/>
              </w:rPr>
              <w:br w:type="textWrapping"/>
            </w:r>
            <w:r>
              <w:rPr>
                <w:rStyle w:val="4"/>
                <w:lang w:val="en-US" w:eastAsia="zh-CN" w:bidi="ar"/>
              </w:rPr>
              <w:t>6、胶球清洗系统收球网检查清理。</w:t>
            </w:r>
            <w:r>
              <w:rPr>
                <w:rStyle w:val="4"/>
                <w:lang w:val="en-US" w:eastAsia="zh-CN" w:bidi="ar"/>
              </w:rPr>
              <w:br w:type="textWrapping"/>
            </w:r>
            <w:r>
              <w:rPr>
                <w:rStyle w:val="4"/>
                <w:lang w:val="en-US" w:eastAsia="zh-CN" w:bidi="ar"/>
              </w:rPr>
              <w:t>7、配合高压水冲洗</w:t>
            </w:r>
            <w:r>
              <w:rPr>
                <w:rStyle w:val="4"/>
                <w:lang w:val="en-US" w:eastAsia="zh-CN" w:bidi="ar"/>
              </w:rPr>
              <w:br w:type="textWrapping"/>
            </w:r>
            <w:r>
              <w:rPr>
                <w:rStyle w:val="4"/>
                <w:lang w:val="en-US" w:eastAsia="zh-CN" w:bidi="ar"/>
              </w:rPr>
              <w:t>8、阴极块更换；</w:t>
            </w:r>
            <w:r>
              <w:rPr>
                <w:rStyle w:val="4"/>
                <w:lang w:val="en-US" w:eastAsia="zh-CN" w:bidi="ar"/>
              </w:rPr>
              <w:br w:type="textWrapping"/>
            </w:r>
            <w:r>
              <w:rPr>
                <w:rStyle w:val="4"/>
                <w:lang w:val="en-US" w:eastAsia="zh-CN" w:bidi="ar"/>
              </w:rPr>
              <w:t>9、配合进行灌水查漏</w:t>
            </w:r>
            <w:r>
              <w:rPr>
                <w:rStyle w:val="4"/>
                <w:lang w:val="en-US" w:eastAsia="zh-CN" w:bidi="ar"/>
              </w:rPr>
              <w:br w:type="textWrapping"/>
            </w:r>
            <w:r>
              <w:rPr>
                <w:rFonts w:hint="eastAsia" w:ascii="宋体" w:hAnsi="宋体" w:eastAsia="宋体" w:cs="宋体"/>
                <w:i w:val="0"/>
                <w:color w:val="000000"/>
                <w:kern w:val="0"/>
                <w:sz w:val="20"/>
                <w:szCs w:val="20"/>
                <w:u w:val="none"/>
                <w:lang w:val="en-US" w:eastAsia="zh-CN" w:bidi="ar"/>
              </w:rPr>
              <w:t>10、凝汽器水室内部防腐层损坏处打磨补漆。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11、凝汽器内抽汽管道膨胀节检查以及限位杆检查修复。</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126</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739"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特殊</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本体</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凝汽器A、B</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凝汽器内抽汽管道膨胀节更换：</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1、DN550膨胀节更换（预估1个，每个30个工日，按时结算）</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2、DN800膨胀节更换（预估2个，每个50个工日，按时结算）</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为模拟量采购项目，根据检查情况确定是否更换以及更换数量数量，按实结算；以上工作内容包括旧膨胀节拆除，管道固定，新膨胀节倒运安装等全部工作。</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382"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真空系统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水环式真空泵</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1、配合2台真空泵罗茨泵返厂检修；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2、2台小水环式真空泵解体检修；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3、2台小水环真空泵板换清洗打压，附件管路及滤网清洗；</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4、2个真空罗茨泵换热器清洗；</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464"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监督</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主再蒸汽系统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疏水管道焊缝检查</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1、汽机侧主蒸汽管道和热再蒸汽疏水管道（含导汽管及暖管）一次阀前管接座焊缝及管道焊缝打磨配合金属检测全部工作量（预估20个工日）；</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2、不合格焊缝处理（含切割、打磨、焊接和热处理）（预估30个工日，每个焊缝6个工日，按实结算）；</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44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主蒸汽系统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高中压主汽阀、调节阀、补气阀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1、两台高压主汽阀、两台高压调阀、两台中压主汽阀、两台中压调阀、一台补气阀（共9只阀门）解体检修，阀芯、阀座氧化皮清理，密封面着色检查，中压汽门扩散器检查。</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2、配合进行金属检测；</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3、主机汽门支撑弹簧内窥镜检查。</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540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3271"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EH油系统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A、B侧EH油系统</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1、A、B侧EH油系统蓄能器充氮打压。</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2、更换主汽阀、中主阀、高调阀、中调阀和补气阀油动机滤芯。</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3、配合调节系统静态调试（必要时更换或清洗液压元件）</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4、EH油循环泵更换联轴器弹性圈。</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5、配合进行EH高压管道焊缝抽查，处理不合格焊缝。</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6、A侧A、B EH油冷却风扇及散热片解体清洗</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7、油站高压油管道及模块接口更换o形圈。</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8、更换油泵进出口滤芯；</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9、配合返厂检修：两台高压主汽阀、两台中压主汽阀、两台中压调阀、一台补气阀、四台小机调阀油动机（共11台），EH油泵（四台）。</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33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主机润滑油系统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主油箱</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1、油箱内部清理检查（含倒油配合、滤油）</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2、A、B冷油器解体清洗，冷油器打压；</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3、润滑油泵出口逆止阀检查。</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4、3台顶轴油泵弹性块更换和对轮找正。</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5、储油箱倒油前清理。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6、更换主机润滑油泵出口滤网；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7、润滑油冷油器切换阀解体检修；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8、润滑油及顶轴油管路焊缝及接头检查；</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9、2台排烟风机解体检修，油烟分离器解体清洗。</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10、主机油泵解体检修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305</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323"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引风机小机润滑油系统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引风机小机润滑油系统</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1、油箱内部清理检查（含配合倒油、滤油）；</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2、蓄能器充氮打压。</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3、更换工作油、润滑油滤芯；</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4、A、B速关阀及油动机解体，更换密封件；</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5、两台小机排烟风机解体检修。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6、A、B交流润滑油泵解体检修。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7、引风机小机低调油动机错油门清洗。</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8、配合进行低调阀阀位整定。</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9、配合低调阀油动机及错油门返厂检修；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10、润滑油冷油器、滤网切换阀解体检修更换密封件；</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3016"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给水泵小机润滑油系统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给水泵小机润滑油系统</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1、油箱内部清理检查（含配合倒油、滤油）；</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2、蓄能器充氮打压。</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3、更换工作油、润滑油滤芯；</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4、A、B速关阀及油动机解体，更换密封件，油缸内活塞密封研磨及严密性检查；</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5、配合进行高调阀、低调阀阀位整定。</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6、速关组合件插装阀检查。</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7、两台小机排烟风机解体检修。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8、A、B交流润滑油泵解体检修。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9、给泵小机冷油器切换阀解体检修更换密封件。</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8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定冷水系统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定冷水泵、冷却器及滤网</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1、A、B定冷器解体清洗</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2、配合电气进行反冲洗，清理滤网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3、A、B定冷泵解体检修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4、定冷水进水流量调节阀解体检修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5、更换定冷水主滤网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6、管路焊缝PT抽检（主管道及相连排污管道一次阀前部位）。</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116</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588"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主再蒸汽系统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高低旁油站</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1、高旁油站及低旁油站蓄能器打压；高旁蓄能器皮囊更换；</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2、配合高低旁阀油动机返厂检修（共3个）；</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3、高低旁减温水隔离阀和调节阀油动机解体更换密封件（共6个）。</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4、风冷器吹扫清理；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5、高、低旁油站换油。</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065"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氢气系统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氢气系统</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1、启停机中的全部气体置换相关配合工作。</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2、配合进行发电机气密性试验。</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3、配合氢气管路焊缝PT抽查（6.4m以上及和发电机本体相连的排污管道一次阀前部位）。</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88"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密封油系统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密封油泵、排烟风机、冷却器、滤网</w:t>
            </w:r>
          </w:p>
        </w:tc>
        <w:tc>
          <w:tcPr>
            <w:tcW w:w="4155" w:type="dxa"/>
            <w:shd w:val="clear" w:color="auto" w:fill="auto"/>
            <w:tcMar>
              <w:top w:w="15" w:type="dxa"/>
              <w:left w:w="15" w:type="dxa"/>
              <w:right w:w="15" w:type="dxa"/>
            </w:tcMar>
            <w:vAlign w:val="center"/>
          </w:tcPr>
          <w:p>
            <w:pPr>
              <w:keepNext w:val="0"/>
              <w:keepLines w:val="0"/>
              <w:widowControl/>
              <w:suppressLineNumbers w:val="0"/>
              <w:spacing w:after="200" w:afterAutospacing="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1、A、B密封油排烟风机解体检修，油烟分离器解体清洗。</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2、油箱（真空油箱和氢侧回油箱）清理、浮球阀检查；</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3、密封油滤网A、B清洗。</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4、A、B交流密封油泵检修。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056"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汽泵</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1、A、B给水泵组中心复测及调整；</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2、A、B给水泵入口滤网清洗。</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3、A、B汽泵驱动、自由端轴瓦解体检查，推力瓦解体检查；</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655"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汽前泵</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1、A、B汽前泵入口滤网清洗；</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2、A、B汽前泵解体检修，更换机封；</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8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凝泵</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1、A、B凝泵更换轴承，更换盘根，更换盘根轴套；</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2、A、B凝泵进口滤网清洗。</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5"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凝结水杂用户滤网清理（共10只）</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6.9米层凝结水滤网清理</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8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开冷水系统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电动滤水器</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A、B电动滤水器内部清理检查，更换盘根，排污管疏通。</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48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开冷水系统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开冷水系统</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A、B开冷泵解体检修。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44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闭冷水系统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闭冷水系统</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1、两台闭式泵进口滤网清洗；</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2、两台闭冷器解体清洗，胶条全部更换，打压试验；</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3、A、B闭冷泵解体检修；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4、辅助闭冷泵进口滤网清理；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5、辅助闭冷泵解体检修。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539"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凝输水系统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凝输泵</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A、B、C凝输泵解体检修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788"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#1、#2、#3高压加热器、蒸汽冷却器</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1、水室清理，加热器隔板、附件等检查处理；管板及分隔板焊缝检查；2、配合管束焊缝PT探伤，磁翻板水位计解体检查；</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3、配合进行高加连续排气管道侧厚；厚度不达标更换弯头；</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4、使用压缩空气将高加管束能存水吹干；</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5、使用压缩空气打压，管板刷肥皂水查漏，如发现泄露管束进行封堵。</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4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除氧器</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1、打开两侧人孔门内部检查清理，进汽管道焊缝宏观检查；</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2、如果异常进行补焊；</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3、磁翻板水位计解体检查。</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3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#5、#6、#7、#8低压加热器</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1、低压加热器宏观检查、清理；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2、低加灌水查漏（与凝汽器一起）；</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3、就地水位计解体检查。灌水查漏。</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4、使用压缩空气将低加管束存水吹干；</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136</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745"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36</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引风机小机A、B、C低加</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1、低压加热器宏观检查、清理；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2、低加打压查漏；</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3、就地水位计解体检查。灌水查漏；</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4、使用压缩空气将低加管束存水吹干；</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5、使用压缩空气打压，管板刷肥皂水查漏；</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114</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948"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37</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监督</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压力容器</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配合压力容器内检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内容主要包括（不限于）：按照规范要求进行除氧器内部6条环焊缝下半圆轴打磨，5条纵焊缝打磨，以及安全阀角焊缝打磨（20）；4台高加按照规范要求进行高加外部2条环焊缝打磨及一条纵焊缝打磨，1个水侧管座角焊缝打磨和安全阀角焊缝打磨）（40）；，4台低加按照规范要求进行低加外部1条环焊缝打磨及一条纵焊缝打磨（30）；，3台引风机小机低压按照规范要求进行低加外部1条环焊缝打磨及一条纵焊缝打磨（30）。</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499"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38</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低温省煤器热水再循环系统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A、B热水循环泵</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A、B热水循环泵解体检修；A、B热水循环泵进口滤网清洗修复</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低加疏放水系统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A、B低加疏水泵</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A、B低加疏水泵解体检修；A、B低加疏水泵进口滤网检查清理，破损修复</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汽动引风机疏水系统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A、B引风机低加疏水泵</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A、B引风机低加疏水泵解体检修；A、B低加疏水泵进口滤网检查清理，破损修复</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657"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41</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循环水系统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A、B循环水泵</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1、A、B循泵解体检修；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2、A、B循泵冷却水滤网清洗；冷却水逆止阀解体检查；</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3、前池滤网清洗，破损部位修复；</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4、循泵泵坑底部（至平板滤网处）清理。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5、A循泵电机导轴承解体检查，更换电机润滑油；</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432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565"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42</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循环水系统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A、B循环水泵出口液控蝶阀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1、蓄能器皮囊更换、充氮打压；</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2、配合蝶阀液压缸及液压模块返厂检修（拆装及修后调试）；</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3、油箱清理，更换油动机进出口软管。</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4、倒油及加油，配合调试。</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887"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43</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特殊</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主再蒸汽系统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中压汽门返厂配合更换扩散器施工</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台中压汽门阀体拆卸和安装，以及为配合汽门拆、装对主机以及再热蒸汽管道进行必要的加固、封堵等辅助工作。主要包括：再热蒸汽管道和中压主汽阀之间切割、回装焊接以及热处理，中压调阀与中压缸之间法兰拆除与安装，再热蒸汽管道加固和封堵；汽门拆除后相关吊装倒运装卸车工作；以及涉及本次返厂检修招标方提出的其他必要的配合工作。</w:t>
            </w:r>
            <w:r>
              <w:rPr>
                <w:rFonts w:hint="eastAsia" w:ascii="宋体" w:hAnsi="宋体" w:eastAsia="宋体" w:cs="宋体"/>
                <w:b/>
                <w:i w:val="0"/>
                <w:color w:val="000000"/>
                <w:kern w:val="0"/>
                <w:sz w:val="20"/>
                <w:szCs w:val="20"/>
                <w:u w:val="none"/>
                <w:lang w:val="en-US" w:eastAsia="zh-CN" w:bidi="ar"/>
              </w:rPr>
              <w:t>（本项目根据扩散器检查情况确定是否实施）</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w:t>
            </w: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8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44</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监督</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主再蒸汽系统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四大管道支吊架调整</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1、汽机支吊架调整（预估60个工日，每个3个工日，按时结算）</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2、汽机支吊架更换（预估50个工日，每个5个工日，按时结算）</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8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45</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监督</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吊具检验</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本体检修绳索吊具检验</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本体检修用绳索吊具外送第三方有资质单位检验（含甲供以及乙供绳索）；停机前完成检验，并将检验报告提交甲方。</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41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46</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特殊</w:t>
            </w:r>
          </w:p>
        </w:tc>
        <w:tc>
          <w:tcPr>
            <w:tcW w:w="945" w:type="dxa"/>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取断丝</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模拟量采购，按实结算：</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1、螺栓规格≦M24（乙方负责，费用自理）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2、M24&lt;螺栓规格≦M48（预估40个工日，每取一个断丝4个工日，按时结算）</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3、螺栓规格&gt;M48（预估80个工日，每取一个断丝8个工日，按时结算）</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8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47</w:t>
            </w:r>
          </w:p>
        </w:tc>
        <w:tc>
          <w:tcPr>
            <w:tcW w:w="531" w:type="dxa"/>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w:t>
            </w:r>
          </w:p>
        </w:tc>
        <w:tc>
          <w:tcPr>
            <w:tcW w:w="945" w:type="dxa"/>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w:t>
            </w:r>
          </w:p>
        </w:tc>
        <w:tc>
          <w:tcPr>
            <w:tcW w:w="86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现场文明生产配合</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运转层、吊物孔、0米层和13.7米层通道、集控室周围通道场地铺设、现场文明生产围栏标语等场地布置，检修过程的场地文明卫生维护。</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77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48</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预防性检修</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发变组系统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发电机检修</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1.发电机定子冷却水回路反冲洗</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2.发电机定子热水流试验</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3.发电机定子冷却水回路吹扫</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4.发电机修前试验</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5.测量发电机定转子汽、励两端间隙</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6.抽发电机转子前检查</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7.检查转子与励磁滑环轴引线连接面及螺钉完好情况（修前）</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8.抽出发电机转子</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9.发电机定子检修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10.发电机转子检修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11.转子通风试验</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12.氢冷器检查及水压试验</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13.集电环检修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14.励磁母线检修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15.发电机定子水压试验</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16.发电机穿转子前检查</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17.发电机穿转子</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18.测量工具测量发电机定转子汽励两端间隙</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19.检查转子与励磁滑环轴引线连接面及螺钉完好情况（修后）</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20.测量汽励两端转子风叶与导风筒之间的间隙</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21.氢气冷却器回装</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22.发电机人孔门装复前检查</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23.发电机碳刷回装</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24.发电机修后试验</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25.发电机出线与封闭母线软连接恢复</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26.发电机整体气密试验</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27、配合浙能院、安徽院、主机厂进行RSO试验等试验。</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6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49</w:t>
            </w:r>
          </w:p>
        </w:tc>
        <w:tc>
          <w:tcPr>
            <w:tcW w:w="531" w:type="dxa"/>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945" w:type="dxa"/>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发电机检修</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发电机转子返厂配合起吊装车等工作（根据解体情况确定是否返厂)</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2721"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50</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预防性检修</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高压电机</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4A闭冷泵电机（27）；4B闭冷泵电机（27）；</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4B开冷泵电机（27）；4A循泵电机（95）；</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1、电动机解体，定转子检查、清理。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2、电动机轴承更换，端盖、轴承室、轴颈检查。</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3、电动机加热器检查更换，电机口线盒检查清理，电机冷却器、风道检查清理。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4、电机绝缘吸收比测试、直流电阻测试、定子绕组交直流耐压试验。电缆绝缘吸收比测量。</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5、电机回装找中心，空载带载试验。</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6、电机电缆附件、接地线整理。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7、电缆软管整理更换。</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176</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3187"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51</w:t>
            </w:r>
          </w:p>
        </w:tc>
        <w:tc>
          <w:tcPr>
            <w:tcW w:w="53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预防性检修</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低压电机</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低压电机A修22台（具体见低压电机清单）</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1、电动机解体，定转子检查、清理。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2、电动机轴承更换，端盖、轴承室、轴颈检查。</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3、引线和接线盒检查。</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4、电气试验：绝缘电阻、直流电阻测量。</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5、电机电缆附件、接地线整理。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6、电缆软管整理更换。</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7、电机回装试运。</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8、6台给煤机电机口线、电机和机务齿轮同步检查。</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9、高能耗电机更换：1A1B轴加风机电机更换。</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134</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8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52</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旁路系统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高旁阀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53</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旁路系统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高旁减温水隔离阀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54</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旁路系统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高旁减温水调节阀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48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55</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旁路系统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4A低旁阀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48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56</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旁路系统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4B低旁阀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57</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旁路系统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4A低旁减温水隔离阀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58</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旁路系统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4A低旁减温水调节阀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59</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旁路系统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4B低旁减温水隔离阀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60</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旁路系统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4B低旁减温水调节阀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61</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4号机凝泵再循环调节阀检查</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阀门解体，研磨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62</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4A凝泵出口逆止阀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阀门解体，研磨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63</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4A凝泵出口电动阀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解体检修，研磨密封面，更换填料和阀盖垫片</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64</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4B凝泵出口电动阀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解体检修，研磨密封面，更换填料和阀盖垫片</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65</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4B凝泵出口逆止阀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阀门解体，研磨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66</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4A凝泵进口电动阀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内部宏观检查</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67</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4B凝泵进口电动阀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内部宏观检查</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68</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4号机凝泵再循环调节阀前隔离阀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阀门解体，研磨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69</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4号机凝泵再循环调节阀后隔离阀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阀门解体，研磨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70</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4号机凝泵再循环调节站旁路电动阀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阀门解体，研磨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71</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4号机除氧器上水主调节阀前电动阀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阀门解体，研磨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72</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4号机除氧器上水主调节阀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阀门解体，研磨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73</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4号机除氧器上水主调节阀后电动阀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阀门解体，研磨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74</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4号机除氧器上水副调节阀前电动阀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阀门解体，研磨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75</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4号机除氧器上水副调节阀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阀门解体，研磨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76</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4号机除氧器上水副调节阀后电动阀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阀门解体，研磨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77</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4号机除氧器上水调节站旁路电动阀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阀门解体，研磨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44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78</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4号机除氧器上水备用主调节阀前电动阀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阀门解体，研磨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79</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4号机除氧器上水备用主调节阀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阀门解体，研磨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44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80</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4号机除氧器上水备用主调节阀后电动阀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阀门解体，研磨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4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81</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4号机凝结水至低压缸排汽喷水调节阀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阀门解体，研磨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4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82</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4号机凝结水至低压缸排汽喷水旁路电动阀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阀门解体，研磨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83</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4号机凝结水开车放水隔离阀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阀门解体，研磨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84</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4号机凝结水开车放水电动阀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阀门解体，研磨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85</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4号机5号低加凝结水出口电动阀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阀门解体，研磨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86</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4号机凝结水密封水调阀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阀门解体，研磨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87</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4A汽泵再循环调节阀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阀门解体，研磨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88</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4B汽泵再循环调节阀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阀门解体，研磨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97"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89</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4A汽泵再循环调节阀前隔离阀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阀门解体，研磨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87"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4A汽泵再循环调节阀后隔离阀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阀门解体，研磨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055"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91</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4B汽泵再循环调节阀前隔离阀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阀门解体，研磨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37"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92</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4B汽泵再循环调节阀后隔离阀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阀门解体，研磨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93</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4A汽泵出口电动阀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解体检修，研磨密封面，更换填料和阀盖垫片</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94</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4B汽泵出口电动阀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解体检修，研磨密封面，更换填料和阀盖垫片</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4A汽泵出口逆止阀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解体检修，研磨密封面，更换填料和阀盖垫片</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96</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4B汽泵出口逆止阀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解体检修，研磨密封面，更换填料和阀盖垫片</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4A汽泵前置泵进口电动阀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解体检修，研磨密封面，更换填料和阀盖垫片</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98</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4B汽泵前置泵进口电动阀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解体检修，研磨密封面，更换填料和阀盖垫片</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99</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4A汽泵前置泵进口手动阀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解体检修，研磨密封面，更换填料和阀盖垫片</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4B汽泵前置泵进口手动阀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解体检修，研磨密封面，更换填料和阀盖垫片</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101</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4A给水泵中间抽头电动阀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解体检修，研磨密封面，更换填料和阀盖垫片</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102</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4A给水泵中间抽头逆止阀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解体检修，研磨密封面，更换填料和阀盖垫片</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103</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4B给水泵中间抽头电动阀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解体检修，研磨密封面，更换填料和阀盖垫片</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104</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4B给水泵中间抽头逆止阀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解体检修，研磨密封面，更换填料和阀盖垫片</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105</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4A汽前泵进口安全阀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更换阀门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106</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4B汽前泵进口安全阀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更换阀门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107</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开式水系统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4A开式泵进口电动阀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解体检修，更换密封胶条</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108</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开式水系统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4B开式泵进口电动阀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解体检修，更换密封胶条</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109</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开式水系统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4A开式泵出口电动阀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解体检修，更换密封胶条</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110</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开式水系统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4B开式泵出口电动阀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解体检修，更换密封胶条</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111</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开式水系统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4A开式泵出口逆止阀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112</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开式水系统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4B开式泵出口逆止阀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113</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闭冷水系统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4A闭冷器进口电动阀检修</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更换胶条，重新定开关位</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114</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闭冷水系统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4A闭冷器出口电动阀检修</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更换胶条，重新定开关位</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115</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闭冷水系统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4B闭冷器进口电动阀检修</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更换胶条，重新定开关位</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116</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闭冷水系统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4B闭冷器出口电动阀检修</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更换胶条，重新定开关位</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117</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闭冷水系统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4A闭式泵进口电动阀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更换胶条，重新定开关位</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118</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闭冷水系统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4B闭式泵进口电动阀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更换胶条，重新定开关位</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119</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闭冷水系统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4A闭式泵出口电动阀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更换胶条，重新定开关位</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120</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闭冷水系统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4B闭式泵出口电动阀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更换胶条，重新定开关位</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121</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闭冷水系统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4A闭式泵出口逆止阀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更换胶条，重新定开关位</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122</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闭冷水系统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4B闭式泵出口逆止阀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更换胶条，重新定开关位</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123</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开式水系统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4A闭冷器开冷水侧进口电动阀检修</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更换胶条，重新定开关位</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124</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开式水系统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4A闭冷器开冷水侧出口电动阀检修</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更换胶条，重新定开关位</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125</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开式水系统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4B闭冷器开冷水侧进口电动阀检修</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更换胶条，重新定开关位</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126</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开式水系统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4B闭冷器开冷水侧出口电动阀检修</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更换胶条，重新定开关位</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127</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特殊</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开式水系统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3/4号机开式水至闭冷器互联</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利用原主机冷油器互联管路（Φ159）接出一个分支（Φ89）至两个闭冷器，回水至无压放水地坑，安装5只阀门，管道合计约40m。</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3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128</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特殊</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4A/4B汽前泵进口电动阀、进口滤网和汽前泵的进出口法兰检查更换金属缠绕垫</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44A/4B汽前泵进口电动阀、进口滤网和汽前泵的进出口法兰检查更换金属缠绕垫；（4A汽前泵进口电动阀法兰进行了带压堵漏，需先进行清理）</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129</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开式水系统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4A、4B开式泵旁路电动阀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解体检修，更换密封胶条</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8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130</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开式水系统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4号机定冷水冷却水温控调节阀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阀门解体，研磨</w:t>
            </w:r>
          </w:p>
        </w:tc>
        <w:tc>
          <w:tcPr>
            <w:tcW w:w="540" w:type="dxa"/>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4" w:type="dxa"/>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75" w:type="dxa"/>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131</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特殊</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乏汽回收系统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乏汽回收疏水泵出口至4号机的Φ57管道更换为Φ108mm管道（约100m），并更换相应的阀门，乏汽回收疏水泵进口管更换（阀门、管道、膨胀节）。</w:t>
            </w:r>
            <w:bookmarkStart w:id="0" w:name="_GoBack"/>
            <w:bookmarkEnd w:id="0"/>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乏汽回收疏水泵出口至4号机的Φ57管道更换为Φ108mm管道（约100m），并更换相应的阀门，乏汽回收疏水泵进口管更换（阀门、管道、膨胀节）。</w:t>
            </w:r>
          </w:p>
        </w:tc>
        <w:tc>
          <w:tcPr>
            <w:tcW w:w="540" w:type="dxa"/>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w:t>
            </w:r>
          </w:p>
        </w:tc>
        <w:tc>
          <w:tcPr>
            <w:tcW w:w="834" w:type="dxa"/>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w:t>
            </w:r>
          </w:p>
        </w:tc>
        <w:tc>
          <w:tcPr>
            <w:tcW w:w="675" w:type="dxa"/>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132</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引风机小机低加凝结水副调节阀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阀门解体，研磨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133</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引风机小机低加凝结水主调节阀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阀门解体，研磨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134</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4A汽泵中间抽头排气二次阀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阀门解体，研磨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135</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4A汽泵中间抽头排气一次阀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阀门解体，研磨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136</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4A汽泵中间抽头放水二次阀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阀门解体，研磨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137</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4A汽泵中间抽头放水一次阀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阀门解体，研磨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138</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闭式水系统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4A氢冷器氢温调节阀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阀门解体，研磨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139</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闭式水系统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4B氢冷器氢温调节阀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阀门解体，研磨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140</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抽汽系统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4号机一抽逆止阀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气缸、阀门解体、密封面检查、阀轴磨损检查、更换易损件</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141</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抽汽系统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4号机二抽逆止阀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气缸、阀门解体、密封面检查、阀轴磨损检查、更换易损件</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142</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抽汽系统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4号机高排逆止阀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气缸、阀门解体、密封面检查、阀轴磨损检查、更换易损件</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143</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抽汽系统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4号机三抽逆止阀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气缸、阀门解体、密封面检查、阀轴磨损检查、更换易损件</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144</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抽汽系统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4号机四抽A逆止阀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气缸、阀门解体、密封面检查、阀轴磨损检查、更换易损件</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145</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抽汽系统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4号机四抽B逆止阀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气缸、阀门解体、密封面检查、阀轴磨损检查、更换易损件</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146</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抽汽系统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4号机四抽至除氧器抽汽逆止阀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气缸、阀门解体、密封面检查、阀轴磨损检查、更换易损件</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147</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抽汽系统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4号机五抽逆止阀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气缸、阀门解体、密封面检查、阀轴磨损检查、更换易损件</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148</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抽汽系统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4号机六抽A抽汽逆止阀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气缸、阀门解体、密封面检查、阀轴磨损检查、更换易损件</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149</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抽汽系统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4号机六抽B抽汽逆止阀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气缸、阀门解体、密封面检查、阀轴磨损检查、更换易损件</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150</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抽汽系统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4号机一抽电动阀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阀门解体、密封面检查、更换易损件</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151</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抽汽系统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4号机二抽电动阀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阀门解体、密封面检查、更换易损件</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152</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抽汽系统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4号机三抽电动阀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阀门解体、密封面检查、更换易损件</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153</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抽汽系统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4号机四抽至除氧器电动阀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阀门解体、密封面检查、更换易损件</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154</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高加除氧器疏放水系统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1号高加导2号高加疏水调节阀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解体检修、密封面研磨，更换气缸膜片</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155</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高加除氧器疏放水系统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1号高加事故疏水调节阀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解体检修、密封面研磨，更换气缸膜片</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156</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高加除氧器疏放水系统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2号高加导3号高加疏水调节阀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解体检修、密封面研磨，更换气缸膜片</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157</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高加除氧器疏放水系统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2号高加事故疏水调节阀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解体检修、密封面研磨，更换气缸膜片</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158</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高加除氧器疏放水系统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3号高加疏水导除氧器调节阀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解体检修、密封面研磨，更换气缸膜片</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159</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高加除氧器疏放水系统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3号高加事故疏水调节阀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解体检修、密封面研磨，更换气缸膜片</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160</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高加除氧器疏放水系统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三抽蒸冷器疏水调节阀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解体检修、密封面研磨，更换气缸膜片</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161</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高加除氧器疏放水系统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三抽蒸冷器疏水调节阀前隔离阀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162</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高加除氧器疏放水系统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三抽蒸冷器疏水调节阀后隔离阀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163</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高加除氧器疏放水系统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1号高加事故疏水调节阀前隔离阀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164</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高加除氧器疏放水系统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1号高加事故疏水调节阀后隔离阀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165</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高加除氧器疏放水系统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2号高加事故疏水调节阀前隔离阀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166</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高加除氧器疏放水系统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2号高加事故疏水调节阀后隔离阀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167</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高加除氧器疏放水系统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3号高加事故疏水调节阀前隔离阀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168</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高加除氧器疏放水系统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3号高加事故疏水调节阀后隔离阀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169</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高加除氧器疏放水系统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除氧器底部放水电动阀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170</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高加除氧器疏放水系统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除氧器放水调节站旁路电动阀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171</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高加除氧器疏放水系统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除氧器放水调节阀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2375"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172</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优化</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高加除氧器疏放水系统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1号、2号、3号高加，蒸汽冷却器液位高高液位罐隔离阀共16个阀门全部更换</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更换阀门（12个阀门,将原焊接式的不锈钢针型阀更换为F316H材质的工艺阀）</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44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173</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高加除氧器疏放水系统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4号机1号高加逐级疏水调节阀前隔离阀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4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174</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高加除氧器疏放水系统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4号机2号高加逐级疏水调节阀前隔离阀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4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175</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高加除氧器疏放水系统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4号机3号高加逐级疏水调节阀前隔离阀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44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176</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高加除氧器疏放水系统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4号机3号高加逐级疏水调节阀后隔离阀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2045"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177</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特殊</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高加除氧器疏放水系统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配合1、2、3号高加连续排汽管道弯头测厚，对减薄的弯头进行更换</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配合1、2、3号高加连续排汽管道弯头测厚，对减薄的弯头进行更换</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178</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缺陷</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高加除氧器疏放水系统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4号机2号高加水室排气一、二次阀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更换阀门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65"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179</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缺陷</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高加除氧器疏放水系统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4号机1号高加水室排气一、二次阀内漏</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更换阀门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180</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低温省煤器热水再循环系统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热水循环泵再循环母管调节阀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44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181</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低温省煤器热水再循环系统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热水循环泵再循环母管调节阀后隔离阀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182</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低温省煤器热水再循环系统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A热水循环泵进口电动阀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183</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低温省煤器热水再循环系统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A热水循环泵出口电动阀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184</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低温省煤器热水再循环系统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B热水循环泵进口电动阀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185</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低温省煤器热水再循环系统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B热水循环泵出口电动阀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186</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低温省煤器热水再循环系统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A热水循环泵出口逆止阀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187</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低温省煤器热水再循环系统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B热水循环泵出口逆止阀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188</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特殊</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低加疏放水系统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低加疏水泵再循环调节阀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解体检修、密封面研磨，切割阀体调整流向</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189</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低加疏放水系统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4B低加疏水泵再循环阀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190</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低加疏放水系统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4A低加疏水泵再循环阀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191</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低加疏放水系统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低加疏水泵再循环调节阀后隔离阀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192</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低加疏放水系统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低加疏水泵出口母管调节阀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44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193</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低加疏放水系统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低加疏水泵出口母管调节阀后隔离阀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194</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低加疏放水系统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4A低加疏水泵出口电动阀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195</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低加疏放水系统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4B低加疏水泵出口电动阀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196</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低加疏放水系统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4A低加疏水泵进口阀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197</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低加疏放水系统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4B低加疏水泵进口阀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低加疏放水系统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5号低加逐级疏水调节阀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199</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低加疏放水系统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5号低加事故疏水调节阀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低加疏放水系统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5号低加事故疏水调节阀前隔离阀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低加疏放水系统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5号低加事故疏水调节阀后隔离阀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低加疏放水系统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6号低加事故疏水调节阀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203</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低加疏放水系统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6号低加事故疏水调节阀前隔离阀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204</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低加疏放水系统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4A低加疏水泵出口逆止阀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205</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低加疏放水系统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4B低加疏水泵出口逆止阀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206</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汽动引风机疏水系统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引风机小机A疏水泵进口电动阀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207</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汽动引风机疏水系统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引风机小机A疏水泵出口电动阀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208</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汽动引风机疏水系统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引风机小机B疏水泵进口电动阀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209</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汽动引风机疏水系统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引风机小机B疏水泵出口电动阀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210</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汽动引风机疏水系统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引风机小机疏水泵再循环调节阀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211</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汽动引风机疏水系统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引风机小机A疏水泵出口逆止阀检查</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212</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汽动引风机疏水系统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引风机小机B疏水泵出口逆止阀检查</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213</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汽动引风机疏水系统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4号机引风机小机A低加疏水电动阀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214</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汽动引风机疏水系统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4号机引风机小机B低加疏水电动阀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215</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汽动引风机疏水系统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4号机引风机小机C低加疏水电动阀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216</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汽动引风机疏水系统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引风机小机A疏水泵再循环隔离阀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217</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汽动引风机疏水系统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引风机小机B疏水泵再循环隔离阀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218</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汽动引风机疏水系统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引风机小机A疏水泵再循环隔离阀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219</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汽动引风机疏水系统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引风机小机B疏水泵再循环隔离阀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4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220</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特殊</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循环水系统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4号炉启动疏水至循环水回水管道封堵</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启动疏水至循环水回水管（Φ325）管道封堵：4号炉锅炉启动疏水至循环水回水管道电动隔离阀后加堵板，与循环水回水母管接口处加堵板（土建开外不在本项目）。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221</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循环水系统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4号机循泵出口联络阀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进入管道内部，检查密封面，更换密封胶条；更换联络阀执行机构轴承</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222</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4号机高加出口三通阀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解体检修，密封面研磨，更换密封件</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223</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辅汽系统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4号机冷再至辅汽联箱逆止阀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44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224</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辅汽系统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4号机冷再至辅汽联箱调节阀前电动阀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235"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225</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辅汽系统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4号机冷再至辅汽联箱调节阀前电动阀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226</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特殊</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辅汽系统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4号机辅汽联箱安全阀A内漏</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阀门更换</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8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227</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辅汽系统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4号机冷再至辅汽调阀前疏水总阀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阀门更换</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63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228</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辅汽系统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4号机冷再至辅汽联箱调阀前疏水至辅汽疏扩节流孔旁路阀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阀门更换</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61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229</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供热系统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4号机给水泵抽头至顾北矿供热减温水母管手动阀一次阀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更换阀门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68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230</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主再蒸汽系统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4号机高排逆止阀前疏水罐疏水气动阀内漏。</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配合进行返厂维修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44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231</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主再蒸汽系统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4号机低旁前疏水罐疏水气动阀内漏。</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配合进行返厂维修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232</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主再蒸汽系统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4号机高排通风阀前电动阀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解体检修，研磨密封面,更换易损件</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233</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主再蒸汽系统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4号机高排通风阀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解体检修，研磨密封面,更换易损件</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234</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主再蒸汽系统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高排逆止阀后疏水罐疏水隔离阀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235</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主再蒸汽系统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高排逆止阀前疏水罐疏水气动阀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配合进行返厂维修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236</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主再蒸汽系统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2号中压主汽阀前疏水罐疏水气动阀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配合进行返厂维修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237</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主再蒸汽系统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低旁阀前疏水罐疏水气动阀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配合进行返厂维修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238</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主再蒸汽系统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高压缸疏水气动阀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配合进行返厂维修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44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239</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小机蒸汽机轴封系统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4号机四抽至3A给水泵小机供汽逆止阀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44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240</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小机蒸汽机轴封系统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4号机四抽至3B给水泵小机供汽逆止阀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4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241</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小机蒸汽机轴封系统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4号机辅汽至3A给水泵小机供汽逆止阀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4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242</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小机蒸汽机轴封系统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4号机辅汽至3B给水泵小机供汽逆止阀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44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243</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小机蒸汽机轴封系统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4号机四抽至3A给水泵小机供汽电动阀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44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244</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小机蒸汽机轴封系统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4号机辅汽至3A给水泵小机供汽电动阀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44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245</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小机蒸汽机轴封系统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4号机冷再至3A给水泵小机供汽电动阀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44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246</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小机蒸汽机轴封系统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4号机四抽至3A给水泵小机供汽电动阀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44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247</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小机蒸汽机轴封系统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4号机辅汽至3A给水泵小机供汽电动阀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4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248</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小机蒸汽机轴封系统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4号机冷再至3A给水泵小机供汽电动阀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68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249</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小机蒸汽机轴封系统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4号机辅汽至给水泵小机轴封母管供汽调节阀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9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250</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小机蒸汽机轴封系统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4号机辅汽至给水泵小机轴封母管供汽调节站旁路阀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9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251</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小机蒸汽机轴封系统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4号机辅汽至给水泵小机轴封母管供汽调节阀前滤网</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检查、清理</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252</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小机蒸汽机轴封系统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4A小机调节阀前疏水隔离阀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更换阀门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253</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小机蒸汽机轴封系统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4B小机调节阀前疏水隔离阀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更换阀门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21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254</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小机蒸汽机轴封系统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4冷再至4N给水泵小机供汽管道调节阀前暖管疏水孔板前隔离阀</w:t>
            </w:r>
          </w:p>
        </w:tc>
        <w:tc>
          <w:tcPr>
            <w:tcW w:w="4155" w:type="dxa"/>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255</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主机轴封系统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4号机主机轴封溢流调节阀，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解体检修，气缸解体更换密封件</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256</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主机轴封系统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4号机辅汽至主机轴封供汽调节阀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解体检修，气缸解体更换密封件</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257</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主机轴封系统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4号机主机轴封供汽滤网</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检查、清理</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258</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主机轴封系统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4A轴加风机出口逆止阀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259</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主机轴封系统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4B轴加风机出口逆止阀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4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260</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4号机凝汽器循环水及胶球清洗系统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4号机低压凝汽器循环水外环进水电动阀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透光检查，更换密封圈，开关限位调整，齿轮箱解体检查，更换轴承</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4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261</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4号机凝汽器循环水及胶球清洗系统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4号机低压凝汽器循环水内环进水电动阀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透光检查，更换密封圈，开关限位调整，齿轮箱解体检查，更换轴承</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44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262</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4号机凝汽器循环水及胶球清洗系统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4号机高压凝汽器循环水内环出水电动阀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透光检查，更换密封圈，开关限位调整，齿轮箱解体检查，更换轴承</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44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263</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4号机凝汽器循环水及胶球清洗系统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4号机高压凝汽器循环水外环出水电动阀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透光检查，更换密封圈，开关限位调整，齿轮箱解体检查，更换轴承</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1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264</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特殊</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4号机凝汽器循环水及胶球清洗系统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4号机低压凝汽器循环水内、外环进水电动阀后各加一个人孔门</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在管道顶部加装人孔门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4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265</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特殊</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4号机凝汽器循环水及胶球清洗系统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凝汽器坑循环水管道底部放水管扩容</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主管道扩孔，将原DN100的放水管道及阀门更换为DN150的法兰阀门及相应管道，共4处</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44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266</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4号机低压凝汽器热井锅炉端放水一次阀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密封面检查，如不合格更换阀门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4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267</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4号机低压凝汽器热井锅炉端放水二次阀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密封面检查，如不合格更换阀门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4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268</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4号机高压凝汽器热井锅炉端放水一次阀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密封面检查，如不合格更换阀门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4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269</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4号机高压凝汽器热井锅炉端放水二次阀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密封面检查，如不合格更换阀门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4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270</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4号机高压凝汽器热井主变端放水一次阀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密封面检查，如不合格更换阀门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4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271</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4号机高压凝汽器热井主变端放水二次阀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密封面检查，如不合格更换阀门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44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272</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4号机低压凝汽器热井主变端放水一次阀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密封面检查，如不合格更换阀门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44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273</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4号机低压凝汽器热井主变端放水二次阀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密封面检查，如不合格更换阀门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9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274</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特殊</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4号机汽动引风机供汽系统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引风机汽机进汽管道疏水灌水位针型阀（32个）</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更换阀门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64</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275</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4号机汽动引风机供汽系统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4A引风机小机气动切换阀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阀门解体检修，气缸更换密封件</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276</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4号机汽动引风机供汽系统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4B引风机小机气动切换阀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阀门解体检修，气缸更换密封件</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277</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4号机汽动引风机供汽系统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冷再供4A引风机小机电动阀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278</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4号机汽动引风机供汽系统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冷再供34B引风机小机电动阀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279</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4号机汽动引风机供汽系统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辅汽供4A引风机小机电动阀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4号机汽动引风机供汽系统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辅汽供4B引风机小机电动阀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281</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4号机汽动引风机供汽系统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一抽供4A引风机小机电动阀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282</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4号机汽动引风机供汽系统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一抽供4B引风机小机电动阀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283</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4号机汽动引风机供汽系统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冷再至4A引风机小机逆止阀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284</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4号机汽动引风机供汽系统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辅汽至4A引风机小机逆止阀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285</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4号机汽动引风机供汽系统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一抽至4A引风机小机逆止阀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286</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4号机汽动引风机供汽系统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冷再至4B引风机小机逆止阀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287</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4号机汽动引风机供汽系统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辅汽至4B引风机小机逆止阀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288</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4号机汽动引风机供汽系统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一抽至4B引风机小机逆止阀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解体检修、研磨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68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289</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4号机汽动引风机供汽系统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4号机一抽至引风机小机G疏水气动阀（有汽缸）</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更换阀门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68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290</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4号机汽动引风机供汽系统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4号机一抽至引风机小机E疏水气动阀（有汽缸）</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更换阀门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68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291</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4号机汽动引风机供汽系统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辅汽至4B引风机小机电动阀后疏水器前隔离阀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更换阀门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68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292</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4号机汽动引风机供汽系统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辅汽至4B引风机小机逆止阀前疏水器后隔离阀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更换阀门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68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293</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4号机汽动引风机供汽系统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辅汽至4B引风机小机逆止阀前疏水器旁路阀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更换阀门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68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294</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4号机汽动引风机供汽系统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辅汽至4B引风机小机电动阀后疏水器后隔离阀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更换阀门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68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295</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4号机汽动引风机供汽系统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辅汽至4B引风机小机电动阀后疏水器旁路阀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更换阀门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4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296</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4号机汽动引风机供汽系统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辅汽至4B引风机小机逆止阀后疏水一次阀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更换阀门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68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297</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4号机汽动引风机供汽系统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辅汽至4B引风机小机电动阀后疏水器隔离总阀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更换阀门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44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298</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4号机汽动引风机供汽系统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辅汽至4A引风机小机逆止阀后疏水二次阀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更换阀门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4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299</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4号机汽动引风机供汽系统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辅汽至4A引风机小机逆止阀后疏水一次阀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更换阀门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9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300</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4号机汽动引风机供汽系统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冷再和辅汽至4B引风机小机蒸汽母管疏水罐放水一次阀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更换阀门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9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301</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4号机汽动引风机供汽系统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冷再和辅汽至4B引风机小机蒸汽母管疏水罐放水二次阀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更换阀门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9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4号机汽动引风机供汽系统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冷再和辅汽至4B引风机小机蒸汽母管疏水罐疏水气动阀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更换阀门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68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303</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4号机汽动引风机供汽系统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冷再至4B引风机小机逆止阀前疏水罐疏水气动阀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更换阀门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21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304</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4号机汽动引风机供汽系统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冷再至4B引风机小机逆止阀前疏水罐疏水气动阀前隔离阀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更换阀门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68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305</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4号机汽动引风机供汽系统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一抽至4A引风机小机逆止阀前疏水罐放水二次阀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更换阀门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68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306</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4号机汽动引风机供汽系统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一抽至4A引风机小机逆止阀前疏水罐放水一次阀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更换阀门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5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307</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4号机汽动引风机供汽系统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邻机冷再至4号机引风机小机二次阀前疏水阀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更换阀门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505"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308</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4号机汽动引风机供汽系统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临机冷再至4号机引风机小机隔离阀前疏水一次阀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更换阀门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505"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309</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4号机汽动引风机供汽系统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邻机冷再至4号机引风机小机一次阀前疏水阀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更换阀门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310</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18号机汽动引风机供汽系统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冷再至引风机小机A疏水器后隔离阀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更换阀门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311</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19号机汽动引风机供汽系统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冷再至引风机小机A疏水器旁隔离阀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更换阀门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312</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20号机汽动引风机供汽系统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冷再至引风机小机A疏水器前隔离阀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更换阀门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313</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21号机汽动引风机供汽系统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冷再至引风机小机A疏水点总隔离阀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更换阀门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68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314</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4号机汽动引风机供汽系统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4号机冷再至引风机小机G疏水气动阀（有汽缸）</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更换阀门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68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315</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4号机汽动引风机供汽系统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4号机一抽至引风机小机E疏水气动阀（有汽缸）</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更换阀门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92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316</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4号机汽动引风机供汽系统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4号机辅汽至引风机小机供汽管道放水管、阀更换（3路）</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更换管道、阀门</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317</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4号机凝汽器抽真空系统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4号机低压凝汽器外环抽空气电动阀</w:t>
            </w:r>
          </w:p>
        </w:tc>
        <w:tc>
          <w:tcPr>
            <w:tcW w:w="41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318</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4号机凝汽器抽真空系统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4号机低压凝汽器内环抽空气电动阀</w:t>
            </w:r>
          </w:p>
        </w:tc>
        <w:tc>
          <w:tcPr>
            <w:tcW w:w="4155" w:type="dxa"/>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319</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4号机凝汽器抽真空系统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4号机高压凝汽器内环抽空气电动阀</w:t>
            </w:r>
          </w:p>
        </w:tc>
        <w:tc>
          <w:tcPr>
            <w:tcW w:w="4155" w:type="dxa"/>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0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320</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4号机凝汽器抽真空系统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4号机高压凝汽器外环抽空气电动阀</w:t>
            </w:r>
          </w:p>
        </w:tc>
        <w:tc>
          <w:tcPr>
            <w:tcW w:w="4155" w:type="dxa"/>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321</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4号机凝汽器抽真空系统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4号机低压凝汽器真空破坏阀</w:t>
            </w:r>
          </w:p>
        </w:tc>
        <w:tc>
          <w:tcPr>
            <w:tcW w:w="4155" w:type="dxa"/>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6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322</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4号机凝汽器抽真空系统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4号机高压凝汽器真空破坏阀</w:t>
            </w:r>
          </w:p>
        </w:tc>
        <w:tc>
          <w:tcPr>
            <w:tcW w:w="4155" w:type="dxa"/>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539"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323</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4号机凝汽器抽真空系统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4号机高低压凝汽器抽真空（低压侧）联络电动阀</w:t>
            </w:r>
          </w:p>
        </w:tc>
        <w:tc>
          <w:tcPr>
            <w:tcW w:w="4155" w:type="dxa"/>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485"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324</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4号机凝汽器抽真空系统</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4号机高低压凝汽器抽真空（高压侧）联络电动阀</w:t>
            </w:r>
          </w:p>
        </w:tc>
        <w:tc>
          <w:tcPr>
            <w:tcW w:w="4155" w:type="dxa"/>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0"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325</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特殊</w:t>
            </w:r>
          </w:p>
        </w:tc>
        <w:tc>
          <w:tcPr>
            <w:tcW w:w="945" w:type="dxa"/>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主再蒸汽疏水管道更换。</w:t>
            </w:r>
          </w:p>
        </w:tc>
        <w:tc>
          <w:tcPr>
            <w:tcW w:w="4155" w:type="dxa"/>
            <w:shd w:val="clear" w:color="auto" w:fill="auto"/>
            <w:tcMar>
              <w:top w:w="15" w:type="dxa"/>
              <w:left w:w="15" w:type="dxa"/>
              <w:right w:w="15" w:type="dxa"/>
            </w:tcMar>
            <w:vAlign w:val="center"/>
          </w:tcPr>
          <w:p>
            <w:pP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更换主再热蒸汽系统疏水手动阀与气动阀管道，包括疏水手动阀前管道约1米，手动阀与气动阀之间管道约0.5m，气动阀后管道约0.5m。(合计11个疏水管)</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0"/>
                <w:szCs w:val="20"/>
                <w:u w:val="none"/>
                <w:lang w:val="en-US" w:eastAsia="zh-CN" w:bidi="ar"/>
              </w:rPr>
            </w:pPr>
            <w:r>
              <w:rPr>
                <w:rFonts w:hint="eastAsia" w:ascii="宋体" w:hAnsi="宋体" w:eastAsia="宋体" w:cs="宋体"/>
                <w:i w:val="0"/>
                <w:color w:val="auto"/>
                <w:kern w:val="0"/>
                <w:sz w:val="20"/>
                <w:szCs w:val="20"/>
                <w:u w:val="none"/>
                <w:lang w:val="en-US" w:eastAsia="zh-CN" w:bidi="ar"/>
              </w:rPr>
              <w:t>/</w:t>
            </w: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FF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53" w:hRule="atLeast"/>
        </w:trPr>
        <w:tc>
          <w:tcPr>
            <w:tcW w:w="43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326</w:t>
            </w:r>
          </w:p>
        </w:tc>
        <w:tc>
          <w:tcPr>
            <w:tcW w:w="53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945" w:type="dxa"/>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w:t>
            </w:r>
          </w:p>
        </w:tc>
        <w:tc>
          <w:tcPr>
            <w:tcW w:w="86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未检修阀门调试</w:t>
            </w:r>
          </w:p>
        </w:tc>
        <w:tc>
          <w:tcPr>
            <w:tcW w:w="4155" w:type="dxa"/>
            <w:shd w:val="clear" w:color="auto" w:fill="auto"/>
            <w:tcMar>
              <w:top w:w="15" w:type="dxa"/>
              <w:left w:w="15" w:type="dxa"/>
              <w:right w:w="15" w:type="dxa"/>
            </w:tcMar>
            <w:vAlign w:val="center"/>
          </w:tcPr>
          <w:p>
            <w:pPr>
              <w:tabs>
                <w:tab w:val="left" w:pos="784"/>
              </w:tabs>
              <w:rPr>
                <w:rFonts w:hint="eastAsia" w:ascii="宋体" w:hAnsi="宋体" w:eastAsia="宋体" w:cs="宋体"/>
                <w:i w:val="0"/>
                <w:color w:val="000000"/>
                <w:sz w:val="20"/>
                <w:szCs w:val="20"/>
                <w:u w:val="none"/>
                <w:lang w:eastAsia="zh-CN"/>
              </w:rPr>
            </w:pPr>
            <w:r>
              <w:rPr>
                <w:rFonts w:hint="eastAsia" w:ascii="宋体" w:hAnsi="宋体" w:eastAsia="宋体" w:cs="宋体"/>
                <w:i w:val="0"/>
                <w:color w:val="000000"/>
                <w:kern w:val="0"/>
                <w:sz w:val="20"/>
                <w:szCs w:val="20"/>
                <w:u w:val="none"/>
                <w:lang w:val="en-US" w:eastAsia="zh-CN" w:bidi="ar"/>
              </w:rPr>
              <w:t>安排专人后期配合进行未检修的阀门的调试及消缺</w:t>
            </w:r>
          </w:p>
        </w:tc>
        <w:tc>
          <w:tcPr>
            <w:tcW w:w="54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60</w:t>
            </w:r>
          </w:p>
        </w:tc>
        <w:tc>
          <w:tcPr>
            <w:tcW w:w="83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513" w:hRule="atLeast"/>
        </w:trPr>
        <w:tc>
          <w:tcPr>
            <w:tcW w:w="6927" w:type="dxa"/>
            <w:gridSpan w:val="5"/>
            <w:shd w:val="clear" w:color="auto" w:fill="auto"/>
            <w:tcMar>
              <w:top w:w="15" w:type="dxa"/>
              <w:left w:w="15" w:type="dxa"/>
              <w:right w:w="15" w:type="dxa"/>
            </w:tcMar>
            <w:vAlign w:val="center"/>
          </w:tcPr>
          <w:p>
            <w:pPr>
              <w:tabs>
                <w:tab w:val="left" w:pos="784"/>
              </w:tabs>
              <w:jc w:val="right"/>
              <w:rPr>
                <w:rFonts w:hint="eastAsia" w:ascii="宋体" w:hAnsi="宋体" w:eastAsia="宋体" w:cs="宋体"/>
                <w:i w:val="0"/>
                <w:color w:val="000000"/>
                <w:kern w:val="0"/>
                <w:sz w:val="20"/>
                <w:szCs w:val="20"/>
                <w:u w:val="none"/>
                <w:lang w:val="en-US" w:eastAsia="zh-CN" w:bidi="ar"/>
              </w:rPr>
            </w:pPr>
            <w:r>
              <w:rPr>
                <w:rFonts w:hint="eastAsia" w:ascii="宋体" w:hAnsi="宋体" w:cs="宋体"/>
                <w:sz w:val="22"/>
                <w:szCs w:val="22"/>
                <w:highlight w:val="none"/>
              </w:rPr>
              <w:t>合计参考工日</w:t>
            </w:r>
          </w:p>
        </w:tc>
        <w:tc>
          <w:tcPr>
            <w:tcW w:w="2049" w:type="dxa"/>
            <w:gridSpan w:val="3"/>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28" w:hRule="atLeast"/>
        </w:trPr>
        <w:tc>
          <w:tcPr>
            <w:tcW w:w="8976" w:type="dxa"/>
            <w:gridSpan w:val="8"/>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sz w:val="24"/>
                <w:szCs w:val="24"/>
                <w:highlight w:val="none"/>
              </w:rPr>
              <w:t>总价合计：</w:t>
            </w:r>
            <w:r>
              <w:rPr>
                <w:rFonts w:hint="eastAsia" w:ascii="宋体" w:hAnsi="宋体" w:cs="宋体"/>
                <w:sz w:val="24"/>
                <w:szCs w:val="24"/>
                <w:highlight w:val="none"/>
                <w:u w:val="single"/>
              </w:rPr>
              <w:t xml:space="preserve">       </w:t>
            </w:r>
            <w:r>
              <w:rPr>
                <w:rFonts w:hint="eastAsia" w:ascii="宋体" w:hAnsi="宋体" w:cs="宋体"/>
                <w:sz w:val="24"/>
                <w:szCs w:val="24"/>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608" w:hRule="atLeast"/>
        </w:trPr>
        <w:tc>
          <w:tcPr>
            <w:tcW w:w="8976" w:type="dxa"/>
            <w:gridSpan w:val="8"/>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sz w:val="24"/>
                <w:szCs w:val="24"/>
                <w:highlight w:val="none"/>
              </w:rPr>
              <w:t>注：以上费用含</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rPr>
              <w:t>%专用增值税</w:t>
            </w:r>
          </w:p>
        </w:tc>
      </w:tr>
    </w:tbl>
    <w:p>
      <w:pPr>
        <w:keepNext w:val="0"/>
        <w:keepLines w:val="0"/>
        <w:pageBreakBefore w:val="0"/>
        <w:widowControl w:val="0"/>
        <w:kinsoku/>
        <w:wordWrap/>
        <w:overflowPunct/>
        <w:topLinePunct w:val="0"/>
        <w:autoSpaceDE w:val="0"/>
        <w:autoSpaceDN w:val="0"/>
        <w:bidi w:val="0"/>
        <w:adjustRightInd w:val="0"/>
        <w:snapToGrid/>
        <w:spacing w:line="240" w:lineRule="auto"/>
        <w:ind w:firstLine="422" w:firstLineChars="200"/>
        <w:jc w:val="left"/>
        <w:textAlignment w:val="auto"/>
        <w:outlineLvl w:val="9"/>
        <w:rPr>
          <w:rFonts w:hint="eastAsia"/>
          <w:b/>
          <w:bCs/>
          <w:sz w:val="21"/>
          <w:szCs w:val="21"/>
        </w:rPr>
      </w:pPr>
      <w:r>
        <w:rPr>
          <w:rFonts w:hint="eastAsia" w:ascii="宋体" w:hAnsi="宋体" w:eastAsia="宋体" w:cs="宋体"/>
          <w:b/>
          <w:bCs/>
          <w:sz w:val="21"/>
          <w:szCs w:val="21"/>
          <w:lang w:val="en-US" w:eastAsia="zh-CN"/>
        </w:rPr>
        <w:t>备注：</w:t>
      </w:r>
      <w:r>
        <w:rPr>
          <w:rFonts w:hint="eastAsia" w:ascii="宋体" w:hAnsi="宋体" w:eastAsia="宋体" w:cs="宋体"/>
          <w:b/>
          <w:bCs/>
          <w:color w:val="FF0000"/>
          <w:kern w:val="0"/>
          <w:sz w:val="21"/>
          <w:szCs w:val="21"/>
          <w:lang w:val="zh-CN"/>
        </w:rPr>
        <w:t>所报单价为综合工日单价，各分项单价一致</w:t>
      </w:r>
      <w:r>
        <w:rPr>
          <w:rFonts w:hint="eastAsia" w:ascii="宋体" w:hAnsi="宋体" w:eastAsia="宋体" w:cs="宋体"/>
          <w:b/>
          <w:bCs/>
          <w:color w:val="000000"/>
          <w:kern w:val="0"/>
          <w:sz w:val="21"/>
          <w:szCs w:val="21"/>
          <w:lang w:val="zh-CN"/>
        </w:rPr>
        <w:t>，项目工日综合单价作为后续项目调整和结算的依据。报价时必须注明发票类型及税率，</w:t>
      </w:r>
      <w:r>
        <w:rPr>
          <w:rFonts w:hint="eastAsia" w:ascii="宋体" w:hAnsi="宋体" w:eastAsia="宋体" w:cs="宋体"/>
          <w:b/>
          <w:bCs/>
          <w:color w:val="000000"/>
          <w:kern w:val="0"/>
          <w:sz w:val="21"/>
          <w:szCs w:val="21"/>
          <w:lang w:val="en-US" w:eastAsia="zh-CN"/>
        </w:rPr>
        <w:t>部分特殊项目未列出参考工日，投标方根据工作内容报本项目的总价。</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923A75"/>
    <w:rsid w:val="014B4417"/>
    <w:rsid w:val="01CE4622"/>
    <w:rsid w:val="02013132"/>
    <w:rsid w:val="022460FE"/>
    <w:rsid w:val="03923363"/>
    <w:rsid w:val="03E14348"/>
    <w:rsid w:val="042B3639"/>
    <w:rsid w:val="045B125E"/>
    <w:rsid w:val="0744685B"/>
    <w:rsid w:val="07535D40"/>
    <w:rsid w:val="08574890"/>
    <w:rsid w:val="09382DE8"/>
    <w:rsid w:val="094A5236"/>
    <w:rsid w:val="09651F4E"/>
    <w:rsid w:val="0AAF4AD9"/>
    <w:rsid w:val="0D267AD8"/>
    <w:rsid w:val="0D7E66B3"/>
    <w:rsid w:val="0EFB0AA5"/>
    <w:rsid w:val="1115764B"/>
    <w:rsid w:val="121A39EF"/>
    <w:rsid w:val="13B526D7"/>
    <w:rsid w:val="166A56B3"/>
    <w:rsid w:val="180F560F"/>
    <w:rsid w:val="19D16F73"/>
    <w:rsid w:val="1A051287"/>
    <w:rsid w:val="1A480EC2"/>
    <w:rsid w:val="1B460090"/>
    <w:rsid w:val="1D0134E2"/>
    <w:rsid w:val="1EB043CB"/>
    <w:rsid w:val="1FD76824"/>
    <w:rsid w:val="201879B4"/>
    <w:rsid w:val="2307537D"/>
    <w:rsid w:val="23557204"/>
    <w:rsid w:val="239F414D"/>
    <w:rsid w:val="247A5F93"/>
    <w:rsid w:val="25476F35"/>
    <w:rsid w:val="2598696C"/>
    <w:rsid w:val="26A82724"/>
    <w:rsid w:val="280E24F0"/>
    <w:rsid w:val="28923A75"/>
    <w:rsid w:val="28BF5E58"/>
    <w:rsid w:val="293D6A34"/>
    <w:rsid w:val="295C14D0"/>
    <w:rsid w:val="29AC3C4B"/>
    <w:rsid w:val="2ABD2CE1"/>
    <w:rsid w:val="2AC94D7F"/>
    <w:rsid w:val="2B427325"/>
    <w:rsid w:val="2B6A5354"/>
    <w:rsid w:val="2BC367F0"/>
    <w:rsid w:val="2CEA071C"/>
    <w:rsid w:val="2D7E3DFF"/>
    <w:rsid w:val="2F846C07"/>
    <w:rsid w:val="2FD90FC5"/>
    <w:rsid w:val="31A62721"/>
    <w:rsid w:val="31CB00E4"/>
    <w:rsid w:val="33F520AF"/>
    <w:rsid w:val="351D043A"/>
    <w:rsid w:val="36133E35"/>
    <w:rsid w:val="377A5FBA"/>
    <w:rsid w:val="381060FE"/>
    <w:rsid w:val="382C4DAB"/>
    <w:rsid w:val="3862544A"/>
    <w:rsid w:val="39225535"/>
    <w:rsid w:val="3C7D4F71"/>
    <w:rsid w:val="3D141BBE"/>
    <w:rsid w:val="3D1670B4"/>
    <w:rsid w:val="3E020CA1"/>
    <w:rsid w:val="3E771509"/>
    <w:rsid w:val="3F250EE7"/>
    <w:rsid w:val="3F317478"/>
    <w:rsid w:val="3F855051"/>
    <w:rsid w:val="3F9C3752"/>
    <w:rsid w:val="3FCE0AE7"/>
    <w:rsid w:val="403F7783"/>
    <w:rsid w:val="40F65605"/>
    <w:rsid w:val="41E163BA"/>
    <w:rsid w:val="41EF6BA8"/>
    <w:rsid w:val="43400D07"/>
    <w:rsid w:val="43654341"/>
    <w:rsid w:val="44215E02"/>
    <w:rsid w:val="45696CA8"/>
    <w:rsid w:val="46636AA0"/>
    <w:rsid w:val="47AC285D"/>
    <w:rsid w:val="47EB6F4F"/>
    <w:rsid w:val="4ACD2244"/>
    <w:rsid w:val="4BAA28C0"/>
    <w:rsid w:val="4F8E1237"/>
    <w:rsid w:val="501B04C3"/>
    <w:rsid w:val="5215021A"/>
    <w:rsid w:val="523F2220"/>
    <w:rsid w:val="52F9151A"/>
    <w:rsid w:val="534345D5"/>
    <w:rsid w:val="548666DE"/>
    <w:rsid w:val="57B75BEF"/>
    <w:rsid w:val="59057514"/>
    <w:rsid w:val="5A9E7B57"/>
    <w:rsid w:val="5AD74EDA"/>
    <w:rsid w:val="5AF6128B"/>
    <w:rsid w:val="5B544F4E"/>
    <w:rsid w:val="5C127AB6"/>
    <w:rsid w:val="5D4E2B6F"/>
    <w:rsid w:val="5F486319"/>
    <w:rsid w:val="5FE15C56"/>
    <w:rsid w:val="6082454A"/>
    <w:rsid w:val="6643334A"/>
    <w:rsid w:val="66F46FF4"/>
    <w:rsid w:val="6719331E"/>
    <w:rsid w:val="681C5D64"/>
    <w:rsid w:val="69D20DE5"/>
    <w:rsid w:val="6A09202F"/>
    <w:rsid w:val="6A4D3490"/>
    <w:rsid w:val="6AD83CD0"/>
    <w:rsid w:val="6BC32CC5"/>
    <w:rsid w:val="6C461DEB"/>
    <w:rsid w:val="6D2E35A8"/>
    <w:rsid w:val="73341E5B"/>
    <w:rsid w:val="74A91064"/>
    <w:rsid w:val="762A658F"/>
    <w:rsid w:val="768219D7"/>
    <w:rsid w:val="778576D1"/>
    <w:rsid w:val="77BD5A52"/>
    <w:rsid w:val="77F060A9"/>
    <w:rsid w:val="780A3434"/>
    <w:rsid w:val="78CC72E0"/>
    <w:rsid w:val="78DE6954"/>
    <w:rsid w:val="79C463CF"/>
    <w:rsid w:val="7B33362C"/>
    <w:rsid w:val="7B8A1F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character" w:customStyle="1" w:styleId="4">
    <w:name w:val="font81"/>
    <w:basedOn w:val="2"/>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Office_10.8.2.6873_F1E327BC-269C-435d-A152-05C5408002CA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2025-01-02T06:13:00Z</dcterms:created>
  <dc:creator>fd20200804</dc:creator>
  <cp:lastModifiedBy>fd20200804</cp:lastModifiedBy>
  <dcterms:modified xsi:type="dcterms:W3CDTF">2025-01-02T06:48:18Z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2052-10.8.2.6873</vt:lpwstr>
  </property>
</Properties>
</file>