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14" w:rsidRDefault="00722CBD">
      <w:pPr>
        <w:spacing w:line="800" w:lineRule="exact"/>
        <w:ind w:firstLine="0"/>
        <w:jc w:val="center"/>
        <w:rPr>
          <w:sz w:val="28"/>
        </w:rPr>
      </w:pPr>
      <w:r>
        <w:rPr>
          <w:rFonts w:hint="eastAsia"/>
          <w:sz w:val="28"/>
        </w:rPr>
        <w:t>杭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州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湾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里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浦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山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海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水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全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分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析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524"/>
        <w:gridCol w:w="1338"/>
        <w:gridCol w:w="846"/>
        <w:gridCol w:w="1004"/>
        <w:gridCol w:w="1004"/>
        <w:gridCol w:w="1004"/>
        <w:gridCol w:w="1004"/>
        <w:gridCol w:w="1004"/>
        <w:gridCol w:w="899"/>
        <w:gridCol w:w="1004"/>
      </w:tblGrid>
      <w:tr w:rsidR="000F2314" w:rsidTr="00C669A4">
        <w:tc>
          <w:tcPr>
            <w:tcW w:w="0" w:type="auto"/>
            <w:noWrap/>
            <w:tcFitText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 w:rsidRPr="00C669A4">
              <w:rPr>
                <w:rFonts w:hint="eastAsia"/>
                <w:spacing w:val="51"/>
                <w:sz w:val="21"/>
                <w:szCs w:val="21"/>
              </w:rPr>
              <w:t>编</w:t>
            </w:r>
            <w:r w:rsidRPr="00C669A4">
              <w:rPr>
                <w:rFonts w:hint="eastAsia"/>
                <w:spacing w:val="-25"/>
                <w:sz w:val="21"/>
                <w:szCs w:val="21"/>
              </w:rPr>
              <w:t>号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符号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颜色（铬钴标准）</w:t>
            </w:r>
            <w:bookmarkStart w:id="0" w:name="_GoBack"/>
            <w:bookmarkEnd w:id="0"/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斯尼列娜透明度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cm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1.5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PH</w:t>
            </w:r>
            <w:r>
              <w:rPr>
                <w:rFonts w:hint="eastAsia"/>
                <w:sz w:val="21"/>
                <w:szCs w:val="21"/>
              </w:rPr>
              <w:t>值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8.1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>游离二氧化碳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氧消耗量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1.53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3.33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2.32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5.15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6.67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3.03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5.11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全固形物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13528.00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12932.00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11424.00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11169.00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10099.00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8302.00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12614.00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悬浮物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380.90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1000.50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458.50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379.00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344.00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58.00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414.00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干残渣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13140.00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11931.50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10965.50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10798.00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9755.00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8244.00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12200.00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矿物残渣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4.38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3.95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3.95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4.73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/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有机部分（摄氏</w:t>
            </w:r>
            <w:r>
              <w:rPr>
                <w:rFonts w:hint="eastAsia"/>
                <w:sz w:val="21"/>
                <w:szCs w:val="21"/>
              </w:rPr>
              <w:t>800</w:t>
            </w:r>
            <w:r>
              <w:rPr>
                <w:rFonts w:ascii="宋体" w:hint="eastAsia"/>
                <w:sz w:val="21"/>
                <w:szCs w:val="21"/>
              </w:rPr>
              <w:t>℃</w:t>
            </w:r>
            <w:r>
              <w:rPr>
                <w:rFonts w:hint="eastAsia"/>
                <w:sz w:val="21"/>
                <w:szCs w:val="21"/>
              </w:rPr>
              <w:t>时烧灼减量）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2.66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1.86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1.45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1.75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0.93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/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钙离子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Ca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175.35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180.36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144.16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149.34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135.49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149.47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159.99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镁离子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484.05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474.64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414.32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430.02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389.90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323.55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475.59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钠离子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Na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3809.72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3527.63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3442.60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3128.97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2926.37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2414.62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3706.91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氧化铁＋氧化铝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/>
                <w:sz w:val="21"/>
                <w:szCs w:val="21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</w:rPr>
              <w:t>3</w:t>
            </w:r>
            <w:r>
              <w:rPr>
                <w:rFonts w:hint="eastAsia"/>
                <w:sz w:val="21"/>
                <w:szCs w:val="21"/>
              </w:rPr>
              <w:t>+Al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/>
                <w:sz w:val="21"/>
                <w:szCs w:val="21"/>
              </w:rPr>
              <w:t>O</w:t>
            </w:r>
            <w:r>
              <w:rPr>
                <w:rFonts w:hint="eastAsia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55.00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95.00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33.00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/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铁离子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Fe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0.01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铝离子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29.08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10.55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50.24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17.44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氯离子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7050.00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6687.50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5800.00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5800.00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5300.00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4400.00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6950.00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18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硫酸根离子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SO</w:t>
            </w:r>
            <w:r>
              <w:rPr>
                <w:rFonts w:hint="eastAsia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1703.20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984.72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869.50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855.89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743.17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648.41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933.94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19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硝酸根离子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  <w:r>
              <w:rPr>
                <w:rFonts w:hint="eastAsia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1.76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0.17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0.39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0.33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0.26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重碳酸根离子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HCO</w:t>
            </w:r>
            <w:r>
              <w:rPr>
                <w:rFonts w:hint="eastAsia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110.98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106.63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88.123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87.04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62.69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95.75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87.04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21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碳酸根离子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CO</w:t>
            </w:r>
            <w:r>
              <w:rPr>
                <w:rFonts w:hint="eastAsia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6.42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6.12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6.42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8.56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22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二氧化硅离子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SiO</w:t>
            </w:r>
            <w:r>
              <w:rPr>
                <w:rFonts w:hint="eastAsia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mg/L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7.04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5.81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5.40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6.48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5.78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6.80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全硬度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136.15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134.68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115.71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120.05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108.86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91.32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131.63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碳酸盐硬度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5.10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4.90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4.40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4.40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4.80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非碳酸盐硬度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131.05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129.78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111.06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115.45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104.46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86.92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126.83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甲基橙碱度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5.10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4.90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4.65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4.60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4.40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4.40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4.80</w:t>
            </w:r>
          </w:p>
        </w:tc>
      </w:tr>
      <w:tr w:rsidR="000F2314" w:rsidTr="00C669A4"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0" w:type="auto"/>
            <w:noWrap/>
          </w:tcPr>
          <w:p w:rsidR="000F2314" w:rsidRDefault="00722CBD">
            <w:pPr>
              <w:spacing w:line="400" w:lineRule="exact"/>
              <w:ind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酚酞碱度</w:t>
            </w:r>
          </w:p>
        </w:tc>
        <w:tc>
          <w:tcPr>
            <w:tcW w:w="0" w:type="auto"/>
            <w:noWrap/>
            <w:vAlign w:val="center"/>
          </w:tcPr>
          <w:p w:rsidR="000F2314" w:rsidRDefault="000F2314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德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度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0.79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0.30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0.30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0.30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0.00</w:t>
            </w:r>
          </w:p>
        </w:tc>
        <w:tc>
          <w:tcPr>
            <w:tcW w:w="0" w:type="auto"/>
            <w:noWrap/>
            <w:vAlign w:val="center"/>
          </w:tcPr>
          <w:p w:rsidR="000F2314" w:rsidRDefault="00722CBD">
            <w:pPr>
              <w:spacing w:line="400" w:lineRule="exact"/>
              <w:ind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0.40</w:t>
            </w:r>
          </w:p>
        </w:tc>
      </w:tr>
    </w:tbl>
    <w:p w:rsidR="000F2314" w:rsidRDefault="000F2314"/>
    <w:sectPr w:rsidR="000F2314" w:rsidSect="000F231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CBD" w:rsidRDefault="00722CBD" w:rsidP="00C669A4">
      <w:r>
        <w:separator/>
      </w:r>
    </w:p>
  </w:endnote>
  <w:endnote w:type="continuationSeparator" w:id="1">
    <w:p w:rsidR="00722CBD" w:rsidRDefault="00722CBD" w:rsidP="00C66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CBD" w:rsidRDefault="00722CBD" w:rsidP="00C669A4">
      <w:r>
        <w:separator/>
      </w:r>
    </w:p>
  </w:footnote>
  <w:footnote w:type="continuationSeparator" w:id="1">
    <w:p w:rsidR="00722CBD" w:rsidRDefault="00722CBD" w:rsidP="00C669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DE26576"/>
    <w:rsid w:val="000F2314"/>
    <w:rsid w:val="00722CBD"/>
    <w:rsid w:val="00C669A4"/>
    <w:rsid w:val="1DE26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F2314"/>
    <w:pPr>
      <w:widowControl w:val="0"/>
      <w:ind w:firstLine="482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6"/>
    <w:rsid w:val="000F2314"/>
    <w:pPr>
      <w:keepNext/>
      <w:spacing w:line="480" w:lineRule="exact"/>
      <w:ind w:firstLine="567"/>
      <w:jc w:val="left"/>
    </w:pPr>
  </w:style>
  <w:style w:type="paragraph" w:styleId="a4">
    <w:name w:val="Body Text"/>
    <w:basedOn w:val="a"/>
    <w:rsid w:val="000F2314"/>
    <w:pPr>
      <w:spacing w:line="360" w:lineRule="auto"/>
    </w:pPr>
    <w:rPr>
      <w:rFonts w:ascii="黑体"/>
      <w:sz w:val="28"/>
    </w:rPr>
  </w:style>
  <w:style w:type="paragraph" w:styleId="6">
    <w:name w:val="index 6"/>
    <w:basedOn w:val="a"/>
    <w:next w:val="a"/>
    <w:rsid w:val="000F2314"/>
    <w:pPr>
      <w:adjustRightInd w:val="0"/>
      <w:snapToGrid w:val="0"/>
      <w:spacing w:line="360" w:lineRule="exact"/>
      <w:ind w:left="1440" w:hanging="240"/>
      <w:jc w:val="left"/>
      <w:textAlignment w:val="baseline"/>
    </w:pPr>
  </w:style>
  <w:style w:type="paragraph" w:styleId="a5">
    <w:name w:val="footer"/>
    <w:basedOn w:val="a"/>
    <w:uiPriority w:val="99"/>
    <w:rsid w:val="000F2314"/>
    <w:pPr>
      <w:tabs>
        <w:tab w:val="center" w:pos="4153"/>
        <w:tab w:val="right" w:pos="8306"/>
      </w:tabs>
      <w:adjustRightInd w:val="0"/>
      <w:snapToGrid w:val="0"/>
      <w:spacing w:line="240" w:lineRule="atLeast"/>
      <w:ind w:firstLine="567"/>
      <w:jc w:val="left"/>
      <w:textAlignment w:val="baseline"/>
    </w:pPr>
    <w:rPr>
      <w:sz w:val="18"/>
    </w:rPr>
  </w:style>
  <w:style w:type="paragraph" w:styleId="a6">
    <w:name w:val="header"/>
    <w:basedOn w:val="a"/>
    <w:link w:val="Char"/>
    <w:rsid w:val="00C66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C669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0783</dc:creator>
  <cp:lastModifiedBy>0783</cp:lastModifiedBy>
  <cp:revision>2</cp:revision>
  <dcterms:created xsi:type="dcterms:W3CDTF">2023-08-28T02:14:00Z</dcterms:created>
  <dcterms:modified xsi:type="dcterms:W3CDTF">2023-08-28T02:21:00Z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