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728E2">
      <w:pPr>
        <w:keepNext w:val="0"/>
        <w:keepLines w:val="0"/>
        <w:pageBreakBefore w:val="0"/>
        <w:kinsoku/>
        <w:wordWrap/>
        <w:overflowPunct/>
        <w:autoSpaceDE/>
        <w:autoSpaceDN/>
        <w:bidi w:val="0"/>
        <w:spacing w:line="570" w:lineRule="exact"/>
        <w:ind w:firstLine="964" w:firstLineChars="200"/>
        <w:jc w:val="center"/>
        <w:rPr>
          <w:b/>
          <w:sz w:val="48"/>
          <w:szCs w:val="44"/>
        </w:rPr>
      </w:pPr>
    </w:p>
    <w:p w14:paraId="24A81575">
      <w:pPr>
        <w:keepNext w:val="0"/>
        <w:keepLines w:val="0"/>
        <w:pageBreakBefore w:val="0"/>
        <w:kinsoku/>
        <w:wordWrap/>
        <w:overflowPunct/>
        <w:autoSpaceDE/>
        <w:autoSpaceDN/>
        <w:bidi w:val="0"/>
        <w:spacing w:line="570" w:lineRule="exact"/>
        <w:ind w:firstLine="964" w:firstLineChars="200"/>
        <w:jc w:val="center"/>
        <w:rPr>
          <w:b/>
          <w:sz w:val="48"/>
          <w:szCs w:val="44"/>
        </w:rPr>
      </w:pPr>
    </w:p>
    <w:p w14:paraId="416B5AAE">
      <w:pPr>
        <w:keepNext w:val="0"/>
        <w:keepLines w:val="0"/>
        <w:pageBreakBefore w:val="0"/>
        <w:kinsoku/>
        <w:wordWrap/>
        <w:overflowPunct/>
        <w:autoSpaceDE/>
        <w:autoSpaceDN/>
        <w:bidi w:val="0"/>
        <w:spacing w:line="570" w:lineRule="exact"/>
        <w:ind w:firstLine="964" w:firstLineChars="200"/>
        <w:jc w:val="center"/>
        <w:rPr>
          <w:b/>
          <w:sz w:val="48"/>
          <w:szCs w:val="44"/>
        </w:rPr>
      </w:pPr>
    </w:p>
    <w:p w14:paraId="3F91D2BD">
      <w:pPr>
        <w:keepNext w:val="0"/>
        <w:keepLines w:val="0"/>
        <w:pageBreakBefore w:val="0"/>
        <w:widowControl w:val="0"/>
        <w:kinsoku/>
        <w:wordWrap/>
        <w:overflowPunct/>
        <w:topLinePunct w:val="0"/>
        <w:autoSpaceDE/>
        <w:autoSpaceDN/>
        <w:bidi w:val="0"/>
        <w:spacing w:line="570" w:lineRule="exact"/>
        <w:ind w:left="0" w:leftChars="0" w:firstLine="442" w:firstLineChars="100"/>
        <w:jc w:val="center"/>
        <w:textAlignment w:val="auto"/>
        <w:rPr>
          <w:rFonts w:hint="eastAsia" w:ascii="宋体" w:hAnsi="宋体" w:eastAsia="宋体" w:cs="宋体"/>
          <w:b/>
          <w:sz w:val="44"/>
          <w:szCs w:val="44"/>
          <w:lang w:val="en-US" w:eastAsia="zh-CN"/>
        </w:rPr>
      </w:pPr>
      <w:r>
        <w:rPr>
          <w:rFonts w:hint="eastAsia" w:eastAsia="宋体"/>
          <w:b/>
          <w:sz w:val="44"/>
          <w:szCs w:val="44"/>
          <w:lang w:val="en-US" w:eastAsia="zh-CN"/>
        </w:rPr>
        <w:t>敦煌天润（30MW）光伏</w:t>
      </w:r>
      <w:r>
        <w:rPr>
          <w:rFonts w:hint="eastAsia" w:ascii="宋体" w:hAnsi="宋体" w:eastAsia="宋体" w:cs="宋体"/>
          <w:b/>
          <w:sz w:val="44"/>
          <w:szCs w:val="44"/>
          <w:lang w:val="en-US" w:eastAsia="zh-CN"/>
        </w:rPr>
        <w:t>电站快速频率</w:t>
      </w:r>
    </w:p>
    <w:p w14:paraId="3057BCFB">
      <w:pPr>
        <w:keepNext w:val="0"/>
        <w:keepLines w:val="0"/>
        <w:pageBreakBefore w:val="0"/>
        <w:widowControl w:val="0"/>
        <w:kinsoku/>
        <w:wordWrap/>
        <w:overflowPunct/>
        <w:topLinePunct w:val="0"/>
        <w:autoSpaceDE/>
        <w:autoSpaceDN/>
        <w:bidi w:val="0"/>
        <w:spacing w:line="570" w:lineRule="exact"/>
        <w:ind w:left="0" w:leftChars="0" w:firstLine="442" w:firstLineChars="100"/>
        <w:jc w:val="center"/>
        <w:textAlignment w:val="auto"/>
        <w:rPr>
          <w:rFonts w:hint="eastAsia" w:ascii="宋体" w:hAnsi="宋体" w:eastAsia="宋体" w:cs="宋体"/>
          <w:b/>
          <w:sz w:val="44"/>
          <w:szCs w:val="44"/>
        </w:rPr>
      </w:pPr>
      <w:r>
        <w:rPr>
          <w:rFonts w:hint="eastAsia" w:ascii="宋体" w:hAnsi="宋体" w:eastAsia="宋体" w:cs="宋体"/>
          <w:b/>
          <w:sz w:val="44"/>
          <w:szCs w:val="44"/>
          <w:lang w:val="en-US" w:eastAsia="zh-CN"/>
        </w:rPr>
        <w:t>响应功能改造技术规范书</w:t>
      </w:r>
    </w:p>
    <w:p w14:paraId="740F05E8">
      <w:pPr>
        <w:keepNext w:val="0"/>
        <w:keepLines w:val="0"/>
        <w:pageBreakBefore w:val="0"/>
        <w:widowControl w:val="0"/>
        <w:kinsoku/>
        <w:wordWrap/>
        <w:overflowPunct/>
        <w:topLinePunct w:val="0"/>
        <w:autoSpaceDE/>
        <w:autoSpaceDN/>
        <w:bidi w:val="0"/>
        <w:adjustRightInd w:val="0"/>
        <w:snapToGrid w:val="0"/>
        <w:spacing w:line="570" w:lineRule="exact"/>
        <w:ind w:left="0" w:firstLine="482" w:firstLineChars="200"/>
        <w:jc w:val="center"/>
        <w:textAlignment w:val="auto"/>
        <w:rPr>
          <w:rFonts w:hint="eastAsia" w:ascii="宋体" w:hAnsi="宋体" w:eastAsia="宋体" w:cs="宋体"/>
          <w:b/>
          <w:color w:val="000000"/>
          <w:sz w:val="24"/>
          <w:szCs w:val="24"/>
        </w:rPr>
      </w:pPr>
    </w:p>
    <w:p w14:paraId="2C806CC3">
      <w:pPr>
        <w:keepNext w:val="0"/>
        <w:keepLines w:val="0"/>
        <w:pageBreakBefore w:val="0"/>
        <w:widowControl w:val="0"/>
        <w:kinsoku/>
        <w:wordWrap/>
        <w:overflowPunct/>
        <w:topLinePunct w:val="0"/>
        <w:autoSpaceDE/>
        <w:autoSpaceDN/>
        <w:bidi w:val="0"/>
        <w:adjustRightInd w:val="0"/>
        <w:snapToGrid w:val="0"/>
        <w:spacing w:line="570" w:lineRule="exact"/>
        <w:ind w:left="0" w:firstLine="482" w:firstLineChars="200"/>
        <w:jc w:val="center"/>
        <w:rPr>
          <w:rFonts w:hint="eastAsia" w:ascii="宋体" w:hAnsi="宋体" w:eastAsia="宋体" w:cs="宋体"/>
          <w:b/>
          <w:color w:val="000000"/>
          <w:sz w:val="24"/>
          <w:szCs w:val="24"/>
        </w:rPr>
      </w:pPr>
    </w:p>
    <w:p w14:paraId="62892CE2">
      <w:pPr>
        <w:keepNext w:val="0"/>
        <w:keepLines w:val="0"/>
        <w:pageBreakBefore w:val="0"/>
        <w:kinsoku/>
        <w:wordWrap/>
        <w:overflowPunct/>
        <w:autoSpaceDE/>
        <w:autoSpaceDN/>
        <w:bidi w:val="0"/>
        <w:spacing w:before="312" w:beforeLines="100" w:line="600" w:lineRule="auto"/>
        <w:ind w:firstLine="0" w:firstLineChars="0"/>
        <w:rPr>
          <w:rFonts w:hint="eastAsia" w:ascii="宋体" w:hAnsi="宋体" w:eastAsia="宋体"/>
          <w:b/>
          <w:bCs/>
          <w:sz w:val="36"/>
          <w:szCs w:val="36"/>
        </w:rPr>
      </w:pPr>
    </w:p>
    <w:p w14:paraId="1E9629F4">
      <w:pPr>
        <w:keepNext w:val="0"/>
        <w:keepLines w:val="0"/>
        <w:pageBreakBefore w:val="0"/>
        <w:widowControl w:val="0"/>
        <w:kinsoku/>
        <w:wordWrap/>
        <w:overflowPunct/>
        <w:topLinePunct w:val="0"/>
        <w:autoSpaceDE/>
        <w:autoSpaceDN/>
        <w:bidi w:val="0"/>
        <w:adjustRightInd w:val="0"/>
        <w:snapToGrid w:val="0"/>
        <w:spacing w:before="312" w:beforeLines="100" w:line="600" w:lineRule="auto"/>
        <w:ind w:left="0" w:leftChars="0" w:firstLine="2168" w:firstLineChars="600"/>
        <w:textAlignment w:val="auto"/>
        <w:rPr>
          <w:rFonts w:hint="eastAsia" w:ascii="宋体" w:hAnsi="宋体" w:eastAsia="宋体" w:cs="Times New Roman"/>
          <w:b/>
          <w:bCs/>
          <w:color w:val="auto"/>
          <w:sz w:val="36"/>
          <w:szCs w:val="36"/>
        </w:rPr>
      </w:pPr>
      <w:r>
        <w:rPr>
          <w:rFonts w:hint="eastAsia" w:ascii="宋体" w:hAnsi="宋体" w:eastAsia="宋体" w:cs="Times New Roman"/>
          <w:b/>
          <w:bCs/>
          <w:color w:val="auto"/>
          <w:sz w:val="36"/>
          <w:szCs w:val="36"/>
        </w:rPr>
        <w:t>编制：</w:t>
      </w:r>
    </w:p>
    <w:p w14:paraId="62E4FFB2">
      <w:pPr>
        <w:keepNext w:val="0"/>
        <w:keepLines w:val="0"/>
        <w:pageBreakBefore w:val="0"/>
        <w:widowControl w:val="0"/>
        <w:kinsoku/>
        <w:wordWrap/>
        <w:overflowPunct/>
        <w:topLinePunct w:val="0"/>
        <w:autoSpaceDE/>
        <w:autoSpaceDN/>
        <w:bidi w:val="0"/>
        <w:adjustRightInd w:val="0"/>
        <w:snapToGrid w:val="0"/>
        <w:spacing w:before="312" w:beforeLines="100" w:line="600" w:lineRule="auto"/>
        <w:ind w:left="0" w:leftChars="0" w:firstLine="2168" w:firstLineChars="600"/>
        <w:textAlignment w:val="auto"/>
        <w:rPr>
          <w:rFonts w:hint="eastAsia" w:ascii="宋体" w:hAnsi="宋体" w:eastAsia="宋体" w:cs="Times New Roman"/>
          <w:b/>
          <w:bCs/>
          <w:color w:val="auto"/>
          <w:sz w:val="36"/>
          <w:szCs w:val="36"/>
        </w:rPr>
      </w:pPr>
      <w:r>
        <w:rPr>
          <w:rFonts w:hint="eastAsia" w:ascii="宋体" w:hAnsi="宋体" w:eastAsia="宋体" w:cs="Times New Roman"/>
          <w:b/>
          <w:bCs/>
          <w:color w:val="auto"/>
          <w:sz w:val="36"/>
          <w:szCs w:val="36"/>
        </w:rPr>
        <w:t>初审：</w:t>
      </w:r>
    </w:p>
    <w:p w14:paraId="1FED204F">
      <w:pPr>
        <w:keepNext w:val="0"/>
        <w:keepLines w:val="0"/>
        <w:pageBreakBefore w:val="0"/>
        <w:widowControl w:val="0"/>
        <w:kinsoku/>
        <w:wordWrap/>
        <w:overflowPunct/>
        <w:topLinePunct w:val="0"/>
        <w:autoSpaceDE/>
        <w:autoSpaceDN/>
        <w:bidi w:val="0"/>
        <w:adjustRightInd w:val="0"/>
        <w:snapToGrid w:val="0"/>
        <w:spacing w:before="312" w:beforeLines="100" w:line="600" w:lineRule="auto"/>
        <w:ind w:left="0" w:leftChars="0" w:firstLine="2168" w:firstLineChars="600"/>
        <w:textAlignment w:val="auto"/>
        <w:rPr>
          <w:rFonts w:hint="eastAsia" w:ascii="宋体" w:hAnsi="宋体" w:eastAsia="宋体" w:cs="Times New Roman"/>
          <w:b/>
          <w:bCs/>
          <w:color w:val="auto"/>
          <w:sz w:val="36"/>
          <w:szCs w:val="36"/>
        </w:rPr>
      </w:pPr>
      <w:r>
        <w:rPr>
          <w:rFonts w:hint="eastAsia" w:ascii="宋体" w:hAnsi="宋体" w:eastAsia="宋体" w:cs="Times New Roman"/>
          <w:b/>
          <w:bCs/>
          <w:color w:val="auto"/>
          <w:sz w:val="36"/>
          <w:szCs w:val="36"/>
        </w:rPr>
        <w:t>审核：</w:t>
      </w:r>
    </w:p>
    <w:p w14:paraId="33F2BFFD">
      <w:pPr>
        <w:keepNext w:val="0"/>
        <w:keepLines w:val="0"/>
        <w:pageBreakBefore w:val="0"/>
        <w:widowControl w:val="0"/>
        <w:kinsoku/>
        <w:wordWrap/>
        <w:overflowPunct/>
        <w:topLinePunct w:val="0"/>
        <w:autoSpaceDE/>
        <w:autoSpaceDN/>
        <w:bidi w:val="0"/>
        <w:adjustRightInd w:val="0"/>
        <w:snapToGrid w:val="0"/>
        <w:spacing w:before="312" w:beforeLines="100" w:line="600" w:lineRule="auto"/>
        <w:ind w:left="0" w:leftChars="0" w:firstLine="2168" w:firstLineChars="600"/>
        <w:textAlignment w:val="auto"/>
        <w:rPr>
          <w:rFonts w:hint="eastAsia" w:ascii="宋体" w:hAnsi="宋体" w:eastAsia="宋体" w:cs="Times New Roman"/>
          <w:b/>
          <w:bCs/>
          <w:color w:val="auto"/>
          <w:sz w:val="36"/>
          <w:szCs w:val="36"/>
        </w:rPr>
      </w:pPr>
      <w:r>
        <w:rPr>
          <w:rFonts w:hint="eastAsia" w:ascii="宋体" w:hAnsi="宋体" w:eastAsia="宋体" w:cs="Times New Roman"/>
          <w:b/>
          <w:bCs/>
          <w:color w:val="auto"/>
          <w:sz w:val="36"/>
          <w:szCs w:val="36"/>
        </w:rPr>
        <w:t>批准：</w:t>
      </w:r>
    </w:p>
    <w:p w14:paraId="45ABDE7D">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0" w:firstLineChars="200"/>
        <w:jc w:val="center"/>
        <w:textAlignment w:val="auto"/>
        <w:rPr>
          <w:rFonts w:hint="eastAsia" w:ascii="宋体" w:hAnsi="宋体" w:eastAsia="宋体" w:cs="宋体"/>
          <w:color w:val="000000"/>
          <w:sz w:val="24"/>
          <w:szCs w:val="24"/>
        </w:rPr>
      </w:pPr>
    </w:p>
    <w:p w14:paraId="42870AE9">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0" w:firstLineChars="200"/>
        <w:textAlignment w:val="auto"/>
        <w:rPr>
          <w:rFonts w:hint="eastAsia" w:ascii="宋体" w:hAnsi="宋体" w:eastAsia="宋体" w:cs="宋体"/>
          <w:color w:val="000000"/>
          <w:sz w:val="24"/>
          <w:szCs w:val="24"/>
        </w:rPr>
      </w:pPr>
    </w:p>
    <w:p w14:paraId="0DEEF3D2">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2" w:firstLineChars="200"/>
        <w:textAlignment w:val="auto"/>
        <w:rPr>
          <w:rFonts w:hint="eastAsia" w:ascii="宋体" w:hAnsi="宋体" w:eastAsia="宋体" w:cs="宋体"/>
          <w:b/>
          <w:bCs/>
          <w:color w:val="000000"/>
          <w:sz w:val="24"/>
          <w:szCs w:val="24"/>
        </w:rPr>
      </w:pPr>
    </w:p>
    <w:p w14:paraId="3828E64A">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2" w:firstLineChars="200"/>
        <w:jc w:val="center"/>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敦煌市天润新能源有限公司</w:t>
      </w:r>
    </w:p>
    <w:p w14:paraId="412F9FCB">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2" w:firstLineChars="200"/>
        <w:jc w:val="center"/>
        <w:textAlignment w:val="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二○二五年四月</w:t>
      </w:r>
    </w:p>
    <w:p w14:paraId="6D1DEED9">
      <w:pPr>
        <w:keepNext w:val="0"/>
        <w:keepLines w:val="0"/>
        <w:pageBreakBefore w:val="0"/>
        <w:widowControl w:val="0"/>
        <w:kinsoku/>
        <w:wordWrap/>
        <w:overflowPunct/>
        <w:topLinePunct w:val="0"/>
        <w:autoSpaceDE/>
        <w:autoSpaceDN/>
        <w:bidi w:val="0"/>
        <w:adjustRightInd w:val="0"/>
        <w:snapToGrid w:val="0"/>
        <w:spacing w:line="570" w:lineRule="exact"/>
        <w:ind w:left="0" w:leftChars="0" w:firstLine="480" w:firstLineChars="200"/>
        <w:jc w:val="center"/>
        <w:textAlignment w:val="auto"/>
        <w:rPr>
          <w:rFonts w:hint="eastAsia" w:ascii="宋体" w:hAnsi="宋体" w:eastAsia="宋体" w:cs="宋体"/>
          <w:color w:val="000000"/>
          <w:sz w:val="24"/>
          <w:szCs w:val="24"/>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5238B85A">
      <w:pPr>
        <w:rPr>
          <w:rFonts w:hint="eastAsia"/>
          <w:sz w:val="44"/>
          <w:szCs w:val="44"/>
        </w:rPr>
      </w:pPr>
      <w:bookmarkStart w:id="271" w:name="_GoBack"/>
      <w:bookmarkEnd w:id="271"/>
    </w:p>
    <w:p w14:paraId="30BDEAD0">
      <w:pPr>
        <w:pStyle w:val="13"/>
        <w:keepNext w:val="0"/>
        <w:keepLines w:val="0"/>
        <w:pageBreakBefore w:val="0"/>
        <w:kinsoku/>
        <w:wordWrap/>
        <w:overflowPunct/>
        <w:autoSpaceDE/>
        <w:autoSpaceDN/>
        <w:bidi w:val="0"/>
        <w:spacing w:line="570" w:lineRule="exact"/>
        <w:ind w:firstLine="883" w:firstLineChars="200"/>
        <w:jc w:val="center"/>
        <w:rPr>
          <w:sz w:val="44"/>
          <w:szCs w:val="44"/>
        </w:rPr>
      </w:pPr>
      <w:r>
        <w:rPr>
          <w:rFonts w:hint="eastAsia"/>
          <w:sz w:val="44"/>
          <w:szCs w:val="44"/>
        </w:rPr>
        <w:t>目            录</w:t>
      </w:r>
    </w:p>
    <w:p w14:paraId="2274C392">
      <w:pPr>
        <w:pStyle w:val="13"/>
        <w:tabs>
          <w:tab w:val="right" w:leader="dot" w:pos="8306"/>
          <w:tab w:val="clear" w:pos="8296"/>
        </w:tabs>
      </w:pPr>
      <w:r>
        <w:fldChar w:fldCharType="begin"/>
      </w:r>
      <w:r>
        <w:instrText xml:space="preserve"> TOC \o "1-2" \h \z \u </w:instrText>
      </w:r>
      <w:r>
        <w:fldChar w:fldCharType="separate"/>
      </w:r>
      <w:r>
        <w:fldChar w:fldCharType="begin"/>
      </w:r>
      <w:r>
        <w:instrText xml:space="preserve"> HYPERLINK \l _Toc2080 </w:instrText>
      </w:r>
      <w:r>
        <w:fldChar w:fldCharType="separate"/>
      </w:r>
      <w:r>
        <w:rPr>
          <w:rFonts w:hint="eastAsia"/>
        </w:rPr>
        <w:t>一</w:t>
      </w:r>
      <w:r>
        <w:rPr>
          <w:rFonts w:hint="eastAsia"/>
          <w:lang w:eastAsia="zh-CN"/>
        </w:rPr>
        <w:t>、</w:t>
      </w:r>
      <w:r>
        <w:rPr>
          <w:rFonts w:hint="eastAsia"/>
        </w:rPr>
        <w:t>总则</w:t>
      </w:r>
      <w:r>
        <w:tab/>
      </w:r>
      <w:r>
        <w:fldChar w:fldCharType="begin"/>
      </w:r>
      <w:r>
        <w:instrText xml:space="preserve"> PAGEREF _Toc2080 \h </w:instrText>
      </w:r>
      <w:r>
        <w:fldChar w:fldCharType="separate"/>
      </w:r>
      <w:r>
        <w:t>3</w:t>
      </w:r>
      <w:r>
        <w:fldChar w:fldCharType="end"/>
      </w:r>
      <w:r>
        <w:fldChar w:fldCharType="end"/>
      </w:r>
    </w:p>
    <w:p w14:paraId="5A4167F5">
      <w:pPr>
        <w:pStyle w:val="13"/>
        <w:tabs>
          <w:tab w:val="right" w:leader="dot" w:pos="8306"/>
          <w:tab w:val="clear" w:pos="8296"/>
        </w:tabs>
      </w:pPr>
      <w:r>
        <w:fldChar w:fldCharType="begin"/>
      </w:r>
      <w:r>
        <w:instrText xml:space="preserve"> HYPERLINK \l _Toc4895 </w:instrText>
      </w:r>
      <w:r>
        <w:fldChar w:fldCharType="separate"/>
      </w:r>
      <w:r>
        <w:rPr>
          <w:rFonts w:hint="eastAsia"/>
        </w:rPr>
        <w:t>二</w:t>
      </w:r>
      <w:r>
        <w:rPr>
          <w:rFonts w:hint="eastAsia"/>
          <w:lang w:eastAsia="zh-CN"/>
        </w:rPr>
        <w:t>、</w:t>
      </w:r>
      <w:r>
        <w:rPr>
          <w:rFonts w:hint="eastAsia"/>
        </w:rPr>
        <w:t>项目概况</w:t>
      </w:r>
      <w:r>
        <w:tab/>
      </w:r>
      <w:r>
        <w:fldChar w:fldCharType="begin"/>
      </w:r>
      <w:r>
        <w:instrText xml:space="preserve"> PAGEREF _Toc4895 \h </w:instrText>
      </w:r>
      <w:r>
        <w:fldChar w:fldCharType="separate"/>
      </w:r>
      <w:r>
        <w:t>4</w:t>
      </w:r>
      <w:r>
        <w:fldChar w:fldCharType="end"/>
      </w:r>
      <w:r>
        <w:fldChar w:fldCharType="end"/>
      </w:r>
    </w:p>
    <w:p w14:paraId="37B53B09">
      <w:pPr>
        <w:pStyle w:val="13"/>
        <w:tabs>
          <w:tab w:val="right" w:leader="dot" w:pos="8306"/>
          <w:tab w:val="clear" w:pos="8296"/>
        </w:tabs>
      </w:pPr>
      <w:r>
        <w:fldChar w:fldCharType="begin"/>
      </w:r>
      <w:r>
        <w:instrText xml:space="preserve"> HYPERLINK \l _Toc19273 </w:instrText>
      </w:r>
      <w:r>
        <w:fldChar w:fldCharType="separate"/>
      </w:r>
      <w:r>
        <w:rPr>
          <w:rFonts w:hint="eastAsia"/>
        </w:rPr>
        <w:t>三</w:t>
      </w:r>
      <w:r>
        <w:rPr>
          <w:rFonts w:hint="eastAsia"/>
          <w:lang w:eastAsia="zh-CN"/>
        </w:rPr>
        <w:t>、</w:t>
      </w:r>
      <w:r>
        <w:rPr>
          <w:rFonts w:hint="eastAsia"/>
        </w:rPr>
        <w:t>规范引用文件</w:t>
      </w:r>
      <w:r>
        <w:tab/>
      </w:r>
      <w:r>
        <w:fldChar w:fldCharType="begin"/>
      </w:r>
      <w:r>
        <w:instrText xml:space="preserve"> PAGEREF _Toc19273 \h </w:instrText>
      </w:r>
      <w:r>
        <w:fldChar w:fldCharType="separate"/>
      </w:r>
      <w:r>
        <w:t>6</w:t>
      </w:r>
      <w:r>
        <w:fldChar w:fldCharType="end"/>
      </w:r>
      <w:r>
        <w:fldChar w:fldCharType="end"/>
      </w:r>
    </w:p>
    <w:p w14:paraId="1FF725C0">
      <w:pPr>
        <w:pStyle w:val="13"/>
        <w:tabs>
          <w:tab w:val="right" w:leader="dot" w:pos="8306"/>
          <w:tab w:val="clear" w:pos="8296"/>
        </w:tabs>
      </w:pPr>
      <w:r>
        <w:fldChar w:fldCharType="begin"/>
      </w:r>
      <w:r>
        <w:instrText xml:space="preserve"> HYPERLINK \l _Toc24839 </w:instrText>
      </w:r>
      <w:r>
        <w:fldChar w:fldCharType="separate"/>
      </w:r>
      <w:r>
        <w:rPr>
          <w:rFonts w:hint="eastAsia"/>
        </w:rPr>
        <w:t>四</w:t>
      </w:r>
      <w:r>
        <w:rPr>
          <w:rFonts w:hint="eastAsia"/>
          <w:lang w:eastAsia="zh-CN"/>
        </w:rPr>
        <w:t>、</w:t>
      </w:r>
      <w:r>
        <w:rPr>
          <w:rFonts w:hint="eastAsia"/>
        </w:rPr>
        <w:t>技术要求</w:t>
      </w:r>
      <w:r>
        <w:tab/>
      </w:r>
      <w:r>
        <w:fldChar w:fldCharType="begin"/>
      </w:r>
      <w:r>
        <w:instrText xml:space="preserve"> PAGEREF _Toc24839 \h </w:instrText>
      </w:r>
      <w:r>
        <w:fldChar w:fldCharType="separate"/>
      </w:r>
      <w:r>
        <w:t>7</w:t>
      </w:r>
      <w:r>
        <w:fldChar w:fldCharType="end"/>
      </w:r>
      <w:r>
        <w:fldChar w:fldCharType="end"/>
      </w:r>
    </w:p>
    <w:p w14:paraId="6926683A">
      <w:pPr>
        <w:pStyle w:val="14"/>
        <w:tabs>
          <w:tab w:val="right" w:leader="dot" w:pos="8306"/>
        </w:tabs>
      </w:pPr>
      <w:r>
        <w:fldChar w:fldCharType="begin"/>
      </w:r>
      <w:r>
        <w:instrText xml:space="preserve"> HYPERLINK \l _Toc18441 </w:instrText>
      </w:r>
      <w:r>
        <w:fldChar w:fldCharType="separate"/>
      </w:r>
      <w:r>
        <w:rPr>
          <w:rFonts w:hint="eastAsia" w:ascii="宋体" w:hAnsi="宋体" w:eastAsia="宋体" w:cs="宋体"/>
          <w:bCs w:val="0"/>
          <w:szCs w:val="24"/>
        </w:rPr>
        <w:t>4.1技术方案</w:t>
      </w:r>
      <w:r>
        <w:tab/>
      </w:r>
      <w:r>
        <w:fldChar w:fldCharType="begin"/>
      </w:r>
      <w:r>
        <w:instrText xml:space="preserve"> PAGEREF _Toc18441 \h </w:instrText>
      </w:r>
      <w:r>
        <w:fldChar w:fldCharType="separate"/>
      </w:r>
      <w:r>
        <w:t>7</w:t>
      </w:r>
      <w:r>
        <w:fldChar w:fldCharType="end"/>
      </w:r>
      <w:r>
        <w:fldChar w:fldCharType="end"/>
      </w:r>
    </w:p>
    <w:p w14:paraId="6C077D6A">
      <w:pPr>
        <w:pStyle w:val="14"/>
        <w:tabs>
          <w:tab w:val="right" w:leader="dot" w:pos="8306"/>
        </w:tabs>
      </w:pPr>
      <w:r>
        <w:fldChar w:fldCharType="begin"/>
      </w:r>
      <w:r>
        <w:instrText xml:space="preserve"> HYPERLINK \l _Toc12670 </w:instrText>
      </w:r>
      <w:r>
        <w:fldChar w:fldCharType="separate"/>
      </w:r>
      <w:r>
        <w:rPr>
          <w:rFonts w:hint="eastAsia" w:ascii="宋体" w:hAnsi="宋体" w:eastAsia="宋体" w:cs="宋体"/>
          <w:bCs w:val="0"/>
          <w:szCs w:val="24"/>
        </w:rPr>
        <w:t>4.2</w:t>
      </w:r>
      <w:r>
        <w:rPr>
          <w:rFonts w:hint="eastAsia" w:ascii="宋体" w:hAnsi="宋体" w:eastAsia="宋体" w:cs="宋体"/>
          <w:bCs w:val="0"/>
          <w:szCs w:val="24"/>
          <w:lang w:val="en-US" w:eastAsia="zh-CN"/>
        </w:rPr>
        <w:t>改造</w:t>
      </w:r>
      <w:r>
        <w:rPr>
          <w:rFonts w:hint="eastAsia" w:ascii="宋体" w:hAnsi="宋体" w:eastAsia="宋体" w:cs="宋体"/>
          <w:bCs w:val="0"/>
          <w:szCs w:val="24"/>
        </w:rPr>
        <w:t>内容</w:t>
      </w:r>
      <w:r>
        <w:tab/>
      </w:r>
      <w:r>
        <w:fldChar w:fldCharType="begin"/>
      </w:r>
      <w:r>
        <w:instrText xml:space="preserve"> PAGEREF _Toc12670 \h </w:instrText>
      </w:r>
      <w:r>
        <w:fldChar w:fldCharType="separate"/>
      </w:r>
      <w:r>
        <w:t>8</w:t>
      </w:r>
      <w:r>
        <w:fldChar w:fldCharType="end"/>
      </w:r>
      <w:r>
        <w:fldChar w:fldCharType="end"/>
      </w:r>
    </w:p>
    <w:p w14:paraId="3EABD6F3">
      <w:pPr>
        <w:pStyle w:val="14"/>
        <w:tabs>
          <w:tab w:val="right" w:leader="dot" w:pos="8306"/>
        </w:tabs>
      </w:pPr>
      <w:r>
        <w:fldChar w:fldCharType="begin"/>
      </w:r>
      <w:r>
        <w:instrText xml:space="preserve"> HYPERLINK \l _Toc5148 </w:instrText>
      </w:r>
      <w:r>
        <w:fldChar w:fldCharType="separate"/>
      </w:r>
      <w:r>
        <w:rPr>
          <w:rFonts w:hint="eastAsia" w:ascii="宋体" w:hAnsi="宋体" w:eastAsia="宋体" w:cs="宋体"/>
          <w:bCs w:val="0"/>
          <w:szCs w:val="24"/>
        </w:rPr>
        <w:t>4.3协调工作</w:t>
      </w:r>
      <w:r>
        <w:tab/>
      </w:r>
      <w:r>
        <w:fldChar w:fldCharType="begin"/>
      </w:r>
      <w:r>
        <w:instrText xml:space="preserve"> PAGEREF _Toc5148 \h </w:instrText>
      </w:r>
      <w:r>
        <w:fldChar w:fldCharType="separate"/>
      </w:r>
      <w:r>
        <w:t>9</w:t>
      </w:r>
      <w:r>
        <w:fldChar w:fldCharType="end"/>
      </w:r>
      <w:r>
        <w:fldChar w:fldCharType="end"/>
      </w:r>
    </w:p>
    <w:p w14:paraId="41161565">
      <w:pPr>
        <w:pStyle w:val="14"/>
        <w:tabs>
          <w:tab w:val="right" w:leader="dot" w:pos="8306"/>
        </w:tabs>
      </w:pPr>
      <w:r>
        <w:fldChar w:fldCharType="begin"/>
      </w:r>
      <w:r>
        <w:instrText xml:space="preserve"> HYPERLINK \l _Toc24573 </w:instrText>
      </w:r>
      <w:r>
        <w:fldChar w:fldCharType="separate"/>
      </w:r>
      <w:r>
        <w:rPr>
          <w:rFonts w:hint="eastAsia" w:ascii="宋体" w:hAnsi="宋体" w:eastAsia="宋体" w:cs="宋体"/>
          <w:bCs w:val="0"/>
          <w:szCs w:val="24"/>
        </w:rPr>
        <w:t>4.4快频装置功能</w:t>
      </w:r>
      <w:r>
        <w:tab/>
      </w:r>
      <w:r>
        <w:fldChar w:fldCharType="begin"/>
      </w:r>
      <w:r>
        <w:instrText xml:space="preserve"> PAGEREF _Toc24573 \h </w:instrText>
      </w:r>
      <w:r>
        <w:fldChar w:fldCharType="separate"/>
      </w:r>
      <w:r>
        <w:t>9</w:t>
      </w:r>
      <w:r>
        <w:fldChar w:fldCharType="end"/>
      </w:r>
      <w:r>
        <w:fldChar w:fldCharType="end"/>
      </w:r>
    </w:p>
    <w:p w14:paraId="1A042F52">
      <w:pPr>
        <w:pStyle w:val="14"/>
        <w:tabs>
          <w:tab w:val="right" w:leader="dot" w:pos="8306"/>
        </w:tabs>
      </w:pPr>
      <w:r>
        <w:fldChar w:fldCharType="begin"/>
      </w:r>
      <w:r>
        <w:instrText xml:space="preserve"> HYPERLINK \l _Toc28442 </w:instrText>
      </w:r>
      <w:r>
        <w:fldChar w:fldCharType="separate"/>
      </w:r>
      <w:r>
        <w:rPr>
          <w:rFonts w:hint="eastAsia" w:ascii="宋体" w:hAnsi="宋体" w:eastAsia="宋体" w:cs="宋体"/>
          <w:bCs w:val="0"/>
          <w:szCs w:val="24"/>
        </w:rPr>
        <w:t>4.5技术指标</w:t>
      </w:r>
      <w:r>
        <w:tab/>
      </w:r>
      <w:r>
        <w:fldChar w:fldCharType="begin"/>
      </w:r>
      <w:r>
        <w:instrText xml:space="preserve"> PAGEREF _Toc28442 \h </w:instrText>
      </w:r>
      <w:r>
        <w:fldChar w:fldCharType="separate"/>
      </w:r>
      <w:r>
        <w:t>11</w:t>
      </w:r>
      <w:r>
        <w:fldChar w:fldCharType="end"/>
      </w:r>
      <w:r>
        <w:fldChar w:fldCharType="end"/>
      </w:r>
    </w:p>
    <w:p w14:paraId="5A56074D">
      <w:pPr>
        <w:pStyle w:val="14"/>
        <w:tabs>
          <w:tab w:val="right" w:leader="dot" w:pos="8306"/>
        </w:tabs>
      </w:pPr>
      <w:r>
        <w:fldChar w:fldCharType="begin"/>
      </w:r>
      <w:r>
        <w:instrText xml:space="preserve"> HYPERLINK \l _Toc16310 </w:instrText>
      </w:r>
      <w:r>
        <w:fldChar w:fldCharType="separate"/>
      </w:r>
      <w:r>
        <w:rPr>
          <w:rFonts w:hint="eastAsia" w:ascii="宋体" w:hAnsi="宋体" w:eastAsia="宋体" w:cs="宋体"/>
          <w:bCs w:val="0"/>
          <w:szCs w:val="24"/>
          <w:lang w:val="en-US" w:eastAsia="zh-CN"/>
        </w:rPr>
        <w:t>4.6其他要求</w:t>
      </w:r>
      <w:r>
        <w:tab/>
      </w:r>
      <w:r>
        <w:fldChar w:fldCharType="begin"/>
      </w:r>
      <w:r>
        <w:instrText xml:space="preserve"> PAGEREF _Toc16310 \h </w:instrText>
      </w:r>
      <w:r>
        <w:fldChar w:fldCharType="separate"/>
      </w:r>
      <w:r>
        <w:t>13</w:t>
      </w:r>
      <w:r>
        <w:fldChar w:fldCharType="end"/>
      </w:r>
      <w:r>
        <w:fldChar w:fldCharType="end"/>
      </w:r>
    </w:p>
    <w:p w14:paraId="389DF15A">
      <w:pPr>
        <w:pStyle w:val="14"/>
        <w:tabs>
          <w:tab w:val="right" w:leader="dot" w:pos="8306"/>
        </w:tabs>
      </w:pPr>
      <w:r>
        <w:fldChar w:fldCharType="begin"/>
      </w:r>
      <w:r>
        <w:instrText xml:space="preserve"> HYPERLINK \l _Toc4480 </w:instrText>
      </w:r>
      <w:r>
        <w:fldChar w:fldCharType="separate"/>
      </w:r>
      <w:r>
        <w:rPr>
          <w:rFonts w:hint="eastAsia" w:ascii="宋体" w:hAnsi="宋体" w:eastAsia="宋体" w:cs="宋体"/>
          <w:bCs w:val="0"/>
          <w:szCs w:val="24"/>
        </w:rPr>
        <w:t>4.</w:t>
      </w:r>
      <w:r>
        <w:rPr>
          <w:rFonts w:hint="eastAsia" w:ascii="宋体" w:hAnsi="宋体" w:eastAsia="宋体" w:cs="宋体"/>
          <w:bCs w:val="0"/>
          <w:szCs w:val="24"/>
          <w:lang w:val="en-US" w:eastAsia="zh-CN"/>
        </w:rPr>
        <w:t>7</w:t>
      </w:r>
      <w:r>
        <w:rPr>
          <w:rFonts w:hint="eastAsia" w:ascii="宋体" w:hAnsi="宋体" w:eastAsia="宋体" w:cs="宋体"/>
          <w:bCs w:val="0"/>
          <w:szCs w:val="24"/>
          <w:lang w:eastAsia="zh-CN"/>
        </w:rPr>
        <w:t>其他</w:t>
      </w:r>
      <w:r>
        <w:rPr>
          <w:rFonts w:hint="eastAsia" w:ascii="宋体" w:hAnsi="宋体" w:eastAsia="宋体" w:cs="宋体"/>
          <w:bCs w:val="0"/>
          <w:szCs w:val="24"/>
        </w:rPr>
        <w:t>注意事项</w:t>
      </w:r>
      <w:r>
        <w:tab/>
      </w:r>
      <w:r>
        <w:fldChar w:fldCharType="begin"/>
      </w:r>
      <w:r>
        <w:instrText xml:space="preserve"> PAGEREF _Toc4480 \h </w:instrText>
      </w:r>
      <w:r>
        <w:fldChar w:fldCharType="separate"/>
      </w:r>
      <w:r>
        <w:t>15</w:t>
      </w:r>
      <w:r>
        <w:fldChar w:fldCharType="end"/>
      </w:r>
      <w:r>
        <w:fldChar w:fldCharType="end"/>
      </w:r>
    </w:p>
    <w:p w14:paraId="35FFDCFE">
      <w:pPr>
        <w:pStyle w:val="13"/>
        <w:tabs>
          <w:tab w:val="right" w:leader="dot" w:pos="8306"/>
          <w:tab w:val="clear" w:pos="8296"/>
        </w:tabs>
      </w:pPr>
      <w:r>
        <w:fldChar w:fldCharType="begin"/>
      </w:r>
      <w:r>
        <w:instrText xml:space="preserve"> HYPERLINK \l _Toc22775 </w:instrText>
      </w:r>
      <w:r>
        <w:fldChar w:fldCharType="separate"/>
      </w:r>
      <w:r>
        <w:rPr>
          <w:rFonts w:hint="eastAsia"/>
        </w:rPr>
        <w:t>五、工作范围和进度要求</w:t>
      </w:r>
      <w:r>
        <w:tab/>
      </w:r>
      <w:r>
        <w:fldChar w:fldCharType="begin"/>
      </w:r>
      <w:r>
        <w:instrText xml:space="preserve"> PAGEREF _Toc22775 \h </w:instrText>
      </w:r>
      <w:r>
        <w:fldChar w:fldCharType="separate"/>
      </w:r>
      <w:r>
        <w:t>16</w:t>
      </w:r>
      <w:r>
        <w:fldChar w:fldCharType="end"/>
      </w:r>
      <w:r>
        <w:fldChar w:fldCharType="end"/>
      </w:r>
    </w:p>
    <w:p w14:paraId="68CEE455">
      <w:pPr>
        <w:pStyle w:val="14"/>
        <w:tabs>
          <w:tab w:val="right" w:leader="dot" w:pos="8306"/>
        </w:tabs>
      </w:pPr>
      <w:r>
        <w:fldChar w:fldCharType="begin"/>
      </w:r>
      <w:r>
        <w:instrText xml:space="preserve"> HYPERLINK \l _Toc29951 </w:instrText>
      </w:r>
      <w:r>
        <w:fldChar w:fldCharType="separate"/>
      </w:r>
      <w:r>
        <w:rPr>
          <w:rFonts w:hint="eastAsia" w:ascii="宋体" w:hAnsi="宋体" w:eastAsia="宋体" w:cs="宋体"/>
          <w:bCs w:val="0"/>
          <w:szCs w:val="24"/>
        </w:rPr>
        <w:t>5.1工作范围</w:t>
      </w:r>
      <w:r>
        <w:tab/>
      </w:r>
      <w:r>
        <w:fldChar w:fldCharType="begin"/>
      </w:r>
      <w:r>
        <w:instrText xml:space="preserve"> PAGEREF _Toc29951 \h </w:instrText>
      </w:r>
      <w:r>
        <w:fldChar w:fldCharType="separate"/>
      </w:r>
      <w:r>
        <w:t>16</w:t>
      </w:r>
      <w:r>
        <w:fldChar w:fldCharType="end"/>
      </w:r>
      <w:r>
        <w:fldChar w:fldCharType="end"/>
      </w:r>
    </w:p>
    <w:p w14:paraId="7EC0C931">
      <w:pPr>
        <w:pStyle w:val="14"/>
        <w:tabs>
          <w:tab w:val="right" w:leader="dot" w:pos="8306"/>
        </w:tabs>
      </w:pPr>
      <w:r>
        <w:fldChar w:fldCharType="begin"/>
      </w:r>
      <w:r>
        <w:instrText xml:space="preserve"> HYPERLINK \l _Toc3785 </w:instrText>
      </w:r>
      <w:r>
        <w:fldChar w:fldCharType="separate"/>
      </w:r>
      <w:r>
        <w:rPr>
          <w:rFonts w:hint="eastAsia" w:ascii="宋体" w:hAnsi="宋体" w:eastAsia="宋体" w:cs="宋体"/>
          <w:bCs w:val="0"/>
          <w:szCs w:val="24"/>
        </w:rPr>
        <w:t>5.2投标方必须提交的技术方案资料</w:t>
      </w:r>
      <w:r>
        <w:tab/>
      </w:r>
      <w:r>
        <w:fldChar w:fldCharType="begin"/>
      </w:r>
      <w:r>
        <w:instrText xml:space="preserve"> PAGEREF _Toc3785 \h </w:instrText>
      </w:r>
      <w:r>
        <w:fldChar w:fldCharType="separate"/>
      </w:r>
      <w:r>
        <w:t>17</w:t>
      </w:r>
      <w:r>
        <w:fldChar w:fldCharType="end"/>
      </w:r>
      <w:r>
        <w:fldChar w:fldCharType="end"/>
      </w:r>
    </w:p>
    <w:p w14:paraId="16806CF1">
      <w:pPr>
        <w:pStyle w:val="14"/>
        <w:tabs>
          <w:tab w:val="right" w:leader="dot" w:pos="8306"/>
        </w:tabs>
      </w:pPr>
      <w:r>
        <w:fldChar w:fldCharType="begin"/>
      </w:r>
      <w:r>
        <w:instrText xml:space="preserve"> HYPERLINK \l _Toc26680 </w:instrText>
      </w:r>
      <w:r>
        <w:fldChar w:fldCharType="separate"/>
      </w:r>
      <w:r>
        <w:rPr>
          <w:rFonts w:hint="eastAsia" w:ascii="宋体" w:hAnsi="宋体" w:eastAsia="宋体" w:cs="宋体"/>
          <w:bCs w:val="0"/>
          <w:szCs w:val="24"/>
          <w:lang w:val="en-US" w:eastAsia="zh-CN"/>
        </w:rPr>
        <w:t>5.3中标人</w:t>
      </w:r>
      <w:r>
        <w:rPr>
          <w:rFonts w:hint="eastAsia" w:ascii="宋体" w:hAnsi="宋体" w:eastAsia="宋体" w:cs="宋体"/>
          <w:bCs w:val="0"/>
          <w:szCs w:val="24"/>
        </w:rPr>
        <w:t>必须提交的技术方案资料</w:t>
      </w:r>
      <w:r>
        <w:tab/>
      </w:r>
      <w:r>
        <w:fldChar w:fldCharType="begin"/>
      </w:r>
      <w:r>
        <w:instrText xml:space="preserve"> PAGEREF _Toc26680 \h </w:instrText>
      </w:r>
      <w:r>
        <w:fldChar w:fldCharType="separate"/>
      </w:r>
      <w:r>
        <w:t>17</w:t>
      </w:r>
      <w:r>
        <w:fldChar w:fldCharType="end"/>
      </w:r>
      <w:r>
        <w:fldChar w:fldCharType="end"/>
      </w:r>
    </w:p>
    <w:p w14:paraId="635D8223">
      <w:pPr>
        <w:pStyle w:val="14"/>
        <w:tabs>
          <w:tab w:val="right" w:leader="dot" w:pos="8306"/>
        </w:tabs>
      </w:pPr>
      <w:r>
        <w:fldChar w:fldCharType="begin"/>
      </w:r>
      <w:r>
        <w:instrText xml:space="preserve"> HYPERLINK \l _Toc22070 </w:instrText>
      </w:r>
      <w:r>
        <w:fldChar w:fldCharType="separate"/>
      </w:r>
      <w:r>
        <w:rPr>
          <w:rFonts w:hint="eastAsia" w:ascii="宋体" w:hAnsi="宋体" w:eastAsia="宋体" w:cs="宋体"/>
          <w:bCs w:val="0"/>
          <w:szCs w:val="24"/>
        </w:rPr>
        <w:t>5.</w:t>
      </w:r>
      <w:r>
        <w:rPr>
          <w:rFonts w:hint="eastAsia" w:ascii="宋体" w:hAnsi="宋体" w:eastAsia="宋体" w:cs="宋体"/>
          <w:bCs w:val="0"/>
          <w:szCs w:val="24"/>
          <w:lang w:val="en-US" w:eastAsia="zh-CN"/>
        </w:rPr>
        <w:t>4检验、</w:t>
      </w:r>
      <w:r>
        <w:rPr>
          <w:rFonts w:hint="eastAsia" w:ascii="宋体" w:hAnsi="宋体" w:eastAsia="宋体" w:cs="宋体"/>
          <w:bCs w:val="0"/>
          <w:szCs w:val="24"/>
        </w:rPr>
        <w:t>安装、调试、性能试验</w:t>
      </w:r>
      <w:r>
        <w:tab/>
      </w:r>
      <w:r>
        <w:fldChar w:fldCharType="begin"/>
      </w:r>
      <w:r>
        <w:instrText xml:space="preserve"> PAGEREF _Toc22070 \h </w:instrText>
      </w:r>
      <w:r>
        <w:fldChar w:fldCharType="separate"/>
      </w:r>
      <w:r>
        <w:t>17</w:t>
      </w:r>
      <w:r>
        <w:fldChar w:fldCharType="end"/>
      </w:r>
      <w:r>
        <w:fldChar w:fldCharType="end"/>
      </w:r>
    </w:p>
    <w:p w14:paraId="7EAA0D1C">
      <w:pPr>
        <w:pStyle w:val="14"/>
        <w:tabs>
          <w:tab w:val="right" w:leader="dot" w:pos="8306"/>
        </w:tabs>
      </w:pPr>
      <w:r>
        <w:fldChar w:fldCharType="begin"/>
      </w:r>
      <w:r>
        <w:instrText xml:space="preserve"> HYPERLINK \l _Toc4423 </w:instrText>
      </w:r>
      <w:r>
        <w:fldChar w:fldCharType="separate"/>
      </w:r>
      <w:r>
        <w:rPr>
          <w:rFonts w:hint="eastAsia" w:ascii="宋体" w:hAnsi="宋体" w:eastAsia="宋体" w:cs="宋体"/>
          <w:bCs w:val="0"/>
          <w:szCs w:val="24"/>
          <w:lang w:val="en-US" w:eastAsia="zh-CN"/>
        </w:rPr>
        <w:t>5.5</w:t>
      </w:r>
      <w:r>
        <w:rPr>
          <w:rFonts w:hint="eastAsia" w:ascii="宋体" w:hAnsi="宋体" w:eastAsia="宋体" w:cs="宋体"/>
          <w:bCs w:val="0"/>
          <w:szCs w:val="24"/>
        </w:rPr>
        <w:t>考核</w:t>
      </w:r>
      <w:r>
        <w:tab/>
      </w:r>
      <w:r>
        <w:fldChar w:fldCharType="begin"/>
      </w:r>
      <w:r>
        <w:instrText xml:space="preserve"> PAGEREF _Toc4423 \h </w:instrText>
      </w:r>
      <w:r>
        <w:fldChar w:fldCharType="separate"/>
      </w:r>
      <w:r>
        <w:t>19</w:t>
      </w:r>
      <w:r>
        <w:fldChar w:fldCharType="end"/>
      </w:r>
      <w:r>
        <w:fldChar w:fldCharType="end"/>
      </w:r>
    </w:p>
    <w:p w14:paraId="29977D1F">
      <w:pPr>
        <w:pStyle w:val="13"/>
        <w:tabs>
          <w:tab w:val="right" w:leader="dot" w:pos="8306"/>
          <w:tab w:val="clear" w:pos="8296"/>
        </w:tabs>
      </w:pPr>
      <w:r>
        <w:fldChar w:fldCharType="begin"/>
      </w:r>
      <w:r>
        <w:instrText xml:space="preserve"> HYPERLINK \l _Toc13604 </w:instrText>
      </w:r>
      <w:r>
        <w:fldChar w:fldCharType="separate"/>
      </w:r>
      <w:r>
        <w:rPr>
          <w:rFonts w:hint="eastAsia"/>
        </w:rPr>
        <w:t>六、验收及质量保证</w:t>
      </w:r>
      <w:r>
        <w:tab/>
      </w:r>
      <w:r>
        <w:fldChar w:fldCharType="begin"/>
      </w:r>
      <w:r>
        <w:instrText xml:space="preserve"> PAGEREF _Toc13604 \h </w:instrText>
      </w:r>
      <w:r>
        <w:fldChar w:fldCharType="separate"/>
      </w:r>
      <w:r>
        <w:t>19</w:t>
      </w:r>
      <w:r>
        <w:fldChar w:fldCharType="end"/>
      </w:r>
      <w:r>
        <w:fldChar w:fldCharType="end"/>
      </w:r>
    </w:p>
    <w:p w14:paraId="422AC835">
      <w:pPr>
        <w:pStyle w:val="14"/>
        <w:tabs>
          <w:tab w:val="right" w:leader="dot" w:pos="8306"/>
        </w:tabs>
      </w:pPr>
      <w:r>
        <w:fldChar w:fldCharType="begin"/>
      </w:r>
      <w:r>
        <w:instrText xml:space="preserve"> HYPERLINK \l _Toc24018 </w:instrText>
      </w:r>
      <w:r>
        <w:fldChar w:fldCharType="separate"/>
      </w:r>
      <w:r>
        <w:rPr>
          <w:rFonts w:hint="eastAsia" w:ascii="宋体" w:hAnsi="宋体" w:eastAsia="宋体" w:cs="宋体"/>
          <w:bCs w:val="0"/>
          <w:szCs w:val="24"/>
        </w:rPr>
        <w:t>6.1验收</w:t>
      </w:r>
      <w:r>
        <w:tab/>
      </w:r>
      <w:r>
        <w:fldChar w:fldCharType="begin"/>
      </w:r>
      <w:r>
        <w:instrText xml:space="preserve"> PAGEREF _Toc24018 \h </w:instrText>
      </w:r>
      <w:r>
        <w:fldChar w:fldCharType="separate"/>
      </w:r>
      <w:r>
        <w:t>19</w:t>
      </w:r>
      <w:r>
        <w:fldChar w:fldCharType="end"/>
      </w:r>
      <w:r>
        <w:fldChar w:fldCharType="end"/>
      </w:r>
    </w:p>
    <w:p w14:paraId="39E59692">
      <w:pPr>
        <w:pStyle w:val="14"/>
        <w:tabs>
          <w:tab w:val="right" w:leader="dot" w:pos="8306"/>
        </w:tabs>
      </w:pPr>
      <w:r>
        <w:fldChar w:fldCharType="begin"/>
      </w:r>
      <w:r>
        <w:instrText xml:space="preserve"> HYPERLINK \l _Toc11430 </w:instrText>
      </w:r>
      <w:r>
        <w:fldChar w:fldCharType="separate"/>
      </w:r>
      <w:r>
        <w:rPr>
          <w:rFonts w:hint="eastAsia" w:ascii="宋体" w:hAnsi="宋体" w:eastAsia="宋体" w:cs="宋体"/>
          <w:bCs w:val="0"/>
          <w:szCs w:val="24"/>
        </w:rPr>
        <w:t>6.2质保期</w:t>
      </w:r>
      <w:r>
        <w:tab/>
      </w:r>
      <w:r>
        <w:fldChar w:fldCharType="begin"/>
      </w:r>
      <w:r>
        <w:instrText xml:space="preserve"> PAGEREF _Toc11430 \h </w:instrText>
      </w:r>
      <w:r>
        <w:fldChar w:fldCharType="separate"/>
      </w:r>
      <w:r>
        <w:t>19</w:t>
      </w:r>
      <w:r>
        <w:fldChar w:fldCharType="end"/>
      </w:r>
      <w:r>
        <w:fldChar w:fldCharType="end"/>
      </w:r>
    </w:p>
    <w:p w14:paraId="38775690">
      <w:pPr>
        <w:pStyle w:val="14"/>
        <w:tabs>
          <w:tab w:val="right" w:leader="dot" w:pos="8306"/>
        </w:tabs>
      </w:pPr>
      <w:r>
        <w:fldChar w:fldCharType="begin"/>
      </w:r>
      <w:r>
        <w:instrText xml:space="preserve"> HYPERLINK \l _Toc5245 </w:instrText>
      </w:r>
      <w:r>
        <w:fldChar w:fldCharType="separate"/>
      </w:r>
      <w:r>
        <w:rPr>
          <w:rFonts w:hint="eastAsia" w:ascii="宋体" w:hAnsi="宋体" w:eastAsia="宋体" w:cs="宋体"/>
          <w:bCs w:val="0"/>
          <w:szCs w:val="24"/>
        </w:rPr>
        <w:t>6.3质量保证</w:t>
      </w:r>
      <w:r>
        <w:tab/>
      </w:r>
      <w:r>
        <w:fldChar w:fldCharType="begin"/>
      </w:r>
      <w:r>
        <w:instrText xml:space="preserve"> PAGEREF _Toc5245 \h </w:instrText>
      </w:r>
      <w:r>
        <w:fldChar w:fldCharType="separate"/>
      </w:r>
      <w:r>
        <w:t>20</w:t>
      </w:r>
      <w:r>
        <w:fldChar w:fldCharType="end"/>
      </w:r>
      <w:r>
        <w:fldChar w:fldCharType="end"/>
      </w:r>
    </w:p>
    <w:p w14:paraId="2B28BD72">
      <w:pPr>
        <w:pStyle w:val="13"/>
        <w:tabs>
          <w:tab w:val="right" w:leader="dot" w:pos="8306"/>
          <w:tab w:val="clear" w:pos="8296"/>
        </w:tabs>
      </w:pPr>
      <w:r>
        <w:fldChar w:fldCharType="begin"/>
      </w:r>
      <w:r>
        <w:instrText xml:space="preserve"> HYPERLINK \l _Toc4911 </w:instrText>
      </w:r>
      <w:r>
        <w:fldChar w:fldCharType="separate"/>
      </w:r>
      <w:r>
        <w:rPr>
          <w:rFonts w:hint="eastAsia"/>
        </w:rPr>
        <w:t>七、投标要求</w:t>
      </w:r>
      <w:r>
        <w:tab/>
      </w:r>
      <w:r>
        <w:fldChar w:fldCharType="begin"/>
      </w:r>
      <w:r>
        <w:instrText xml:space="preserve"> PAGEREF _Toc4911 \h </w:instrText>
      </w:r>
      <w:r>
        <w:fldChar w:fldCharType="separate"/>
      </w:r>
      <w:r>
        <w:t>20</w:t>
      </w:r>
      <w:r>
        <w:fldChar w:fldCharType="end"/>
      </w:r>
      <w:r>
        <w:fldChar w:fldCharType="end"/>
      </w:r>
    </w:p>
    <w:p w14:paraId="1DC62520">
      <w:pPr>
        <w:pStyle w:val="14"/>
        <w:tabs>
          <w:tab w:val="right" w:leader="dot" w:pos="8306"/>
        </w:tabs>
      </w:pPr>
      <w:r>
        <w:fldChar w:fldCharType="begin"/>
      </w:r>
      <w:r>
        <w:instrText xml:space="preserve"> HYPERLINK \l _Toc17681 </w:instrText>
      </w:r>
      <w:r>
        <w:fldChar w:fldCharType="separate"/>
      </w:r>
      <w:r>
        <w:rPr>
          <w:rFonts w:hint="eastAsia" w:ascii="宋体" w:hAnsi="宋体" w:eastAsia="宋体" w:cs="宋体"/>
          <w:bCs w:val="0"/>
          <w:szCs w:val="24"/>
        </w:rPr>
        <w:t>7.1改造技术方案</w:t>
      </w:r>
      <w:r>
        <w:tab/>
      </w:r>
      <w:r>
        <w:fldChar w:fldCharType="begin"/>
      </w:r>
      <w:r>
        <w:instrText xml:space="preserve"> PAGEREF _Toc17681 \h </w:instrText>
      </w:r>
      <w:r>
        <w:fldChar w:fldCharType="separate"/>
      </w:r>
      <w:r>
        <w:t>20</w:t>
      </w:r>
      <w:r>
        <w:fldChar w:fldCharType="end"/>
      </w:r>
      <w:r>
        <w:fldChar w:fldCharType="end"/>
      </w:r>
    </w:p>
    <w:p w14:paraId="1D706F8F">
      <w:pPr>
        <w:pStyle w:val="14"/>
        <w:tabs>
          <w:tab w:val="right" w:leader="dot" w:pos="8306"/>
        </w:tabs>
      </w:pPr>
      <w:r>
        <w:fldChar w:fldCharType="begin"/>
      </w:r>
      <w:r>
        <w:instrText xml:space="preserve"> HYPERLINK \l _Toc23701 </w:instrText>
      </w:r>
      <w:r>
        <w:fldChar w:fldCharType="separate"/>
      </w:r>
      <w:r>
        <w:rPr>
          <w:rFonts w:hint="eastAsia" w:ascii="宋体" w:hAnsi="宋体" w:eastAsia="宋体" w:cs="宋体"/>
          <w:bCs w:val="0"/>
          <w:szCs w:val="24"/>
        </w:rPr>
        <w:t>7.2主要设备清单</w:t>
      </w:r>
      <w:r>
        <w:tab/>
      </w:r>
      <w:r>
        <w:fldChar w:fldCharType="begin"/>
      </w:r>
      <w:r>
        <w:instrText xml:space="preserve"> PAGEREF _Toc23701 \h </w:instrText>
      </w:r>
      <w:r>
        <w:fldChar w:fldCharType="separate"/>
      </w:r>
      <w:r>
        <w:t>22</w:t>
      </w:r>
      <w:r>
        <w:fldChar w:fldCharType="end"/>
      </w:r>
      <w:r>
        <w:fldChar w:fldCharType="end"/>
      </w:r>
    </w:p>
    <w:p w14:paraId="320BE042">
      <w:pPr>
        <w:pStyle w:val="14"/>
        <w:tabs>
          <w:tab w:val="right" w:leader="dot" w:pos="8306"/>
        </w:tabs>
      </w:pPr>
      <w:r>
        <w:fldChar w:fldCharType="begin"/>
      </w:r>
      <w:r>
        <w:instrText xml:space="preserve"> HYPERLINK \l _Toc1571 </w:instrText>
      </w:r>
      <w:r>
        <w:fldChar w:fldCharType="separate"/>
      </w:r>
      <w:r>
        <w:rPr>
          <w:rFonts w:hint="eastAsia" w:ascii="宋体" w:hAnsi="宋体" w:eastAsia="宋体" w:cs="宋体"/>
          <w:bCs w:val="0"/>
          <w:szCs w:val="24"/>
        </w:rPr>
        <w:t>7.3改造实施方案</w:t>
      </w:r>
      <w:r>
        <w:tab/>
      </w:r>
      <w:r>
        <w:fldChar w:fldCharType="begin"/>
      </w:r>
      <w:r>
        <w:instrText xml:space="preserve"> PAGEREF _Toc1571 \h </w:instrText>
      </w:r>
      <w:r>
        <w:fldChar w:fldCharType="separate"/>
      </w:r>
      <w:r>
        <w:t>22</w:t>
      </w:r>
      <w:r>
        <w:fldChar w:fldCharType="end"/>
      </w:r>
      <w:r>
        <w:fldChar w:fldCharType="end"/>
      </w:r>
    </w:p>
    <w:p w14:paraId="7F557D3C">
      <w:pPr>
        <w:pStyle w:val="14"/>
        <w:tabs>
          <w:tab w:val="right" w:leader="dot" w:pos="8306"/>
        </w:tabs>
      </w:pPr>
      <w:r>
        <w:fldChar w:fldCharType="begin"/>
      </w:r>
      <w:r>
        <w:instrText xml:space="preserve"> HYPERLINK \l _Toc25240 </w:instrText>
      </w:r>
      <w:r>
        <w:fldChar w:fldCharType="separate"/>
      </w:r>
      <w:r>
        <w:rPr>
          <w:rFonts w:hint="eastAsia" w:ascii="宋体" w:hAnsi="宋体" w:eastAsia="宋体" w:cs="宋体"/>
          <w:bCs w:val="0"/>
          <w:szCs w:val="24"/>
        </w:rPr>
        <w:t>7.4性能检测</w:t>
      </w:r>
      <w:r>
        <w:tab/>
      </w:r>
      <w:r>
        <w:fldChar w:fldCharType="begin"/>
      </w:r>
      <w:r>
        <w:instrText xml:space="preserve"> PAGEREF _Toc25240 \h </w:instrText>
      </w:r>
      <w:r>
        <w:fldChar w:fldCharType="separate"/>
      </w:r>
      <w:r>
        <w:t>24</w:t>
      </w:r>
      <w:r>
        <w:fldChar w:fldCharType="end"/>
      </w:r>
      <w:r>
        <w:fldChar w:fldCharType="end"/>
      </w:r>
    </w:p>
    <w:p w14:paraId="24036944">
      <w:pPr>
        <w:pStyle w:val="14"/>
        <w:tabs>
          <w:tab w:val="right" w:leader="dot" w:pos="8306"/>
        </w:tabs>
      </w:pPr>
      <w:r>
        <w:fldChar w:fldCharType="begin"/>
      </w:r>
      <w:r>
        <w:instrText xml:space="preserve"> HYPERLINK \l _Toc1425 </w:instrText>
      </w:r>
      <w:r>
        <w:fldChar w:fldCharType="separate"/>
      </w:r>
      <w:r>
        <w:rPr>
          <w:rFonts w:hint="eastAsia" w:ascii="宋体" w:hAnsi="宋体" w:eastAsia="宋体" w:cs="宋体"/>
          <w:bCs w:val="0"/>
          <w:szCs w:val="24"/>
        </w:rPr>
        <w:t>7.5其他条款</w:t>
      </w:r>
      <w:r>
        <w:tab/>
      </w:r>
      <w:r>
        <w:fldChar w:fldCharType="begin"/>
      </w:r>
      <w:r>
        <w:instrText xml:space="preserve"> PAGEREF _Toc1425 \h </w:instrText>
      </w:r>
      <w:r>
        <w:fldChar w:fldCharType="separate"/>
      </w:r>
      <w:r>
        <w:t>24</w:t>
      </w:r>
      <w:r>
        <w:fldChar w:fldCharType="end"/>
      </w:r>
      <w:r>
        <w:fldChar w:fldCharType="end"/>
      </w:r>
    </w:p>
    <w:p w14:paraId="0CE0FD01">
      <w:pPr>
        <w:pStyle w:val="13"/>
        <w:tabs>
          <w:tab w:val="right" w:leader="dot" w:pos="8306"/>
          <w:tab w:val="clear" w:pos="8296"/>
        </w:tabs>
      </w:pPr>
      <w:r>
        <w:fldChar w:fldCharType="begin"/>
      </w:r>
      <w:r>
        <w:instrText xml:space="preserve"> HYPERLINK \l _Toc26763 </w:instrText>
      </w:r>
      <w:r>
        <w:fldChar w:fldCharType="separate"/>
      </w:r>
      <w:r>
        <w:rPr>
          <w:rFonts w:hint="eastAsia"/>
        </w:rPr>
        <w:t>八、培训</w:t>
      </w:r>
      <w:r>
        <w:tab/>
      </w:r>
      <w:r>
        <w:fldChar w:fldCharType="begin"/>
      </w:r>
      <w:r>
        <w:instrText xml:space="preserve"> PAGEREF _Toc26763 \h </w:instrText>
      </w:r>
      <w:r>
        <w:fldChar w:fldCharType="separate"/>
      </w:r>
      <w:r>
        <w:t>24</w:t>
      </w:r>
      <w:r>
        <w:fldChar w:fldCharType="end"/>
      </w:r>
      <w:r>
        <w:fldChar w:fldCharType="end"/>
      </w:r>
    </w:p>
    <w:p w14:paraId="62F8574C">
      <w:pPr>
        <w:keepNext w:val="0"/>
        <w:keepLines w:val="0"/>
        <w:pageBreakBefore w:val="0"/>
        <w:widowControl/>
        <w:kinsoku/>
        <w:wordWrap/>
        <w:overflowPunct/>
        <w:autoSpaceDE/>
        <w:autoSpaceDN/>
        <w:bidi w:val="0"/>
        <w:spacing w:line="360" w:lineRule="auto"/>
        <w:ind w:firstLine="480" w:firstLineChars="200"/>
        <w:jc w:val="left"/>
      </w:pPr>
      <w:r>
        <w:fldChar w:fldCharType="end"/>
      </w:r>
    </w:p>
    <w:p w14:paraId="6C39E0D7">
      <w:pPr>
        <w:pStyle w:val="2"/>
        <w:keepNext w:val="0"/>
        <w:keepLines w:val="0"/>
        <w:pageBreakBefore w:val="0"/>
        <w:kinsoku/>
        <w:wordWrap/>
        <w:overflowPunct/>
        <w:autoSpaceDE/>
        <w:autoSpaceDN/>
        <w:bidi w:val="0"/>
        <w:spacing w:line="570" w:lineRule="exact"/>
      </w:pPr>
      <w:bookmarkStart w:id="0" w:name="_Toc22617"/>
      <w:bookmarkStart w:id="1" w:name="_Toc517339714"/>
      <w:bookmarkStart w:id="2" w:name="_Toc17308"/>
      <w:bookmarkStart w:id="3" w:name="_Toc21180"/>
      <w:bookmarkStart w:id="4" w:name="_Toc22124"/>
      <w:bookmarkStart w:id="5" w:name="_Toc21512"/>
      <w:bookmarkStart w:id="6" w:name="_Toc2080"/>
      <w:bookmarkStart w:id="7" w:name="_Toc6787"/>
      <w:bookmarkStart w:id="8" w:name="_Toc1337"/>
      <w:bookmarkStart w:id="9" w:name="_Toc22738"/>
      <w:bookmarkStart w:id="10" w:name="_Toc19493"/>
      <w:bookmarkStart w:id="11" w:name="_Toc5560"/>
      <w:r>
        <w:rPr>
          <w:rFonts w:hint="eastAsia"/>
        </w:rPr>
        <w:t>一</w:t>
      </w:r>
      <w:r>
        <w:rPr>
          <w:rFonts w:hint="eastAsia"/>
          <w:lang w:eastAsia="zh-CN"/>
        </w:rPr>
        <w:t>、</w:t>
      </w:r>
      <w:r>
        <w:rPr>
          <w:rFonts w:hint="eastAsia"/>
        </w:rPr>
        <w:t>总则</w:t>
      </w:r>
      <w:bookmarkEnd w:id="0"/>
      <w:bookmarkEnd w:id="1"/>
      <w:bookmarkEnd w:id="2"/>
      <w:bookmarkEnd w:id="3"/>
      <w:bookmarkEnd w:id="4"/>
      <w:bookmarkEnd w:id="5"/>
      <w:bookmarkEnd w:id="6"/>
      <w:bookmarkEnd w:id="7"/>
      <w:bookmarkEnd w:id="8"/>
      <w:bookmarkEnd w:id="9"/>
      <w:bookmarkEnd w:id="10"/>
      <w:bookmarkEnd w:id="11"/>
    </w:p>
    <w:p w14:paraId="037376F8">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1.本技术规范书适用于</w:t>
      </w:r>
      <w:r>
        <w:rPr>
          <w:rFonts w:hint="eastAsia" w:ascii="宋体" w:hAnsi="宋体" w:eastAsia="宋体" w:cs="宋体"/>
          <w:color w:val="000000"/>
          <w:lang w:eastAsia="zh-CN"/>
        </w:rPr>
        <w:t>敦煌天润（30MW）光伏电站</w:t>
      </w:r>
      <w:r>
        <w:rPr>
          <w:rFonts w:hint="eastAsia" w:ascii="宋体" w:hAnsi="宋体" w:eastAsia="宋体" w:cs="宋体"/>
          <w:color w:val="000000"/>
        </w:rPr>
        <w:t>快速频率响应</w:t>
      </w:r>
      <w:r>
        <w:rPr>
          <w:rFonts w:hint="eastAsia" w:ascii="宋体" w:hAnsi="宋体" w:eastAsia="宋体" w:cs="宋体"/>
          <w:color w:val="000000"/>
          <w:lang w:val="en-US" w:eastAsia="zh-CN"/>
        </w:rPr>
        <w:t>功能改造</w:t>
      </w:r>
      <w:r>
        <w:rPr>
          <w:rFonts w:hint="eastAsia" w:ascii="宋体" w:hAnsi="宋体" w:eastAsia="宋体" w:cs="宋体"/>
          <w:color w:val="000000"/>
        </w:rPr>
        <w:t>服务项目的招标，本规范对本项目改造中的技术要求、改造要求、考核验收和质量保证等方面提出了具体的要求。</w:t>
      </w:r>
    </w:p>
    <w:p w14:paraId="7FA7BA11">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2.投标方应仔细阅读本文件，保证提供的改造技术方案和服务能够满足本规范中规定的技术要求。</w:t>
      </w:r>
    </w:p>
    <w:p w14:paraId="609A244C">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3.本技术规范书提出的对</w:t>
      </w:r>
      <w:r>
        <w:rPr>
          <w:rFonts w:hint="eastAsia" w:ascii="宋体" w:hAnsi="宋体" w:eastAsia="宋体" w:cs="宋体"/>
          <w:color w:val="000000"/>
          <w:lang w:eastAsia="zh-CN"/>
        </w:rPr>
        <w:t>敦煌天润（30MW）光伏电站</w:t>
      </w:r>
      <w:r>
        <w:rPr>
          <w:rFonts w:hint="eastAsia" w:ascii="宋体" w:hAnsi="宋体" w:eastAsia="宋体" w:cs="宋体"/>
          <w:color w:val="000000"/>
        </w:rPr>
        <w:t>满足快速频率响应功能要求是最低限度的技术要求，并未对一切技术细节做出规定，也未充分引述标准和规范的条文。投标书提供的技术方案不但应满足本技术规范书的要求，还应符合相关的国家、电力行业标准。</w:t>
      </w:r>
    </w:p>
    <w:p w14:paraId="146F56D9">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4.投标方提供的产品必须采取有效版本的国家标准、规定和技术规范设计系统产品。如果某个事项采用了一个以上的标准、规定和规范，必须按最高要求执行。</w:t>
      </w:r>
    </w:p>
    <w:p w14:paraId="0E637124">
      <w:pPr>
        <w:keepNext w:val="0"/>
        <w:keepLines w:val="0"/>
        <w:pageBreakBefore w:val="0"/>
        <w:kinsoku/>
        <w:wordWrap/>
        <w:overflowPunct/>
        <w:autoSpaceDE/>
        <w:autoSpaceDN/>
        <w:bidi w:val="0"/>
        <w:spacing w:line="570" w:lineRule="exact"/>
        <w:ind w:firstLine="480" w:firstLineChars="200"/>
        <w:rPr>
          <w:rFonts w:ascii="宋体" w:hAnsi="宋体" w:eastAsia="宋体" w:cs="宋体"/>
          <w:color w:val="000000"/>
        </w:rPr>
      </w:pPr>
      <w:r>
        <w:rPr>
          <w:rFonts w:hint="eastAsia" w:ascii="宋体" w:hAnsi="宋体" w:eastAsia="宋体" w:cs="宋体"/>
          <w:color w:val="000000"/>
        </w:rPr>
        <w:t>5.本技术规范书经供需双方确认后，作为技术改造合同的技术部分，与合同正文具有同等法律效力。</w:t>
      </w:r>
    </w:p>
    <w:p w14:paraId="17F82F4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color w:val="000000"/>
        </w:rPr>
      </w:pPr>
      <w:r>
        <w:rPr>
          <w:rFonts w:hint="eastAsia" w:ascii="宋体" w:hAnsi="宋体" w:eastAsia="宋体" w:cs="宋体"/>
          <w:color w:val="000000"/>
        </w:rPr>
        <w:t>6.本技术规范书所使用的标准如遇与投标方所执行的标准不一致时，按较高标准执行。</w:t>
      </w:r>
    </w:p>
    <w:p w14:paraId="273B3972">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color w:val="000000"/>
        </w:rPr>
        <w:t>7.</w:t>
      </w:r>
      <w:r>
        <w:rPr>
          <w:rFonts w:hint="eastAsia" w:ascii="宋体" w:hAnsi="宋体" w:eastAsia="宋体" w:cs="宋体"/>
        </w:rPr>
        <w:t>投标方对供货范围内的成套系统设备（含辅助系统及设备、附件等）负有全责，即包括分包（或对外采购）的产品。</w:t>
      </w:r>
    </w:p>
    <w:p w14:paraId="35957BD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color w:val="000000"/>
        </w:rPr>
      </w:pPr>
      <w:r>
        <w:rPr>
          <w:rFonts w:hint="eastAsia" w:ascii="宋体" w:hAnsi="宋体" w:eastAsia="宋体" w:cs="宋体"/>
          <w:color w:val="000000"/>
          <w:lang w:val="en-US" w:eastAsia="zh-CN"/>
        </w:rPr>
        <w:t>8.</w:t>
      </w:r>
      <w:r>
        <w:rPr>
          <w:rFonts w:ascii="宋体" w:hAnsi="宋体" w:eastAsia="宋体" w:cs="宋体"/>
          <w:color w:val="000000"/>
        </w:rPr>
        <w:t>投标人应执行本技术规范书所列标准，有不一致时，按较高标准执行。投标人在设备设计和制造中所涉及的各项规程、规范和标准必须遵循现行最新标准版本。若投标人所提供的投标文件前后有不一致的地方，应以更有利于设备安装运行、工程质量为原则，由招标人确定。</w:t>
      </w:r>
    </w:p>
    <w:p w14:paraId="2617A527">
      <w:pPr>
        <w:pStyle w:val="2"/>
        <w:keepNext w:val="0"/>
        <w:keepLines w:val="0"/>
        <w:pageBreakBefore w:val="0"/>
        <w:kinsoku/>
        <w:wordWrap/>
        <w:overflowPunct/>
        <w:autoSpaceDE/>
        <w:autoSpaceDN/>
        <w:bidi w:val="0"/>
        <w:spacing w:line="570" w:lineRule="exact"/>
      </w:pPr>
      <w:bookmarkStart w:id="12" w:name="_Toc16856"/>
      <w:bookmarkStart w:id="13" w:name="_Toc29986"/>
      <w:bookmarkStart w:id="14" w:name="_Toc5657"/>
      <w:bookmarkStart w:id="15" w:name="_Toc4895"/>
      <w:bookmarkStart w:id="16" w:name="_Toc25524"/>
      <w:r>
        <w:rPr>
          <w:rFonts w:hint="eastAsia"/>
        </w:rPr>
        <w:t>二</w:t>
      </w:r>
      <w:r>
        <w:rPr>
          <w:rFonts w:hint="eastAsia"/>
          <w:lang w:eastAsia="zh-CN"/>
        </w:rPr>
        <w:t>、</w:t>
      </w:r>
      <w:r>
        <w:rPr>
          <w:rFonts w:hint="eastAsia"/>
        </w:rPr>
        <w:t>项目概况</w:t>
      </w:r>
      <w:bookmarkEnd w:id="12"/>
      <w:bookmarkEnd w:id="13"/>
      <w:bookmarkEnd w:id="14"/>
      <w:bookmarkEnd w:id="15"/>
      <w:bookmarkEnd w:id="16"/>
    </w:p>
    <w:p w14:paraId="797B99F0">
      <w:pPr>
        <w:keepNext w:val="0"/>
        <w:keepLines w:val="0"/>
        <w:pageBreakBefore w:val="0"/>
        <w:widowControl w:val="0"/>
        <w:kinsoku/>
        <w:wordWrap/>
        <w:overflowPunct/>
        <w:topLinePunct w:val="0"/>
        <w:autoSpaceDE/>
        <w:autoSpaceDN/>
        <w:bidi w:val="0"/>
        <w:adjustRightInd/>
        <w:snapToGrid/>
        <w:spacing w:line="560" w:lineRule="exact"/>
        <w:ind w:firstLine="480"/>
        <w:textAlignment w:val="auto"/>
        <w:rPr>
          <w:rFonts w:eastAsia="宋体"/>
          <w:sz w:val="44"/>
          <w:szCs w:val="44"/>
        </w:rPr>
      </w:pPr>
      <w:r>
        <w:rPr>
          <w:rFonts w:hint="eastAsia" w:ascii="宋体" w:hAnsi="宋体" w:eastAsia="宋体" w:cs="宋体"/>
        </w:rPr>
        <w:t>1.项目名称：</w:t>
      </w:r>
      <w:r>
        <w:rPr>
          <w:rFonts w:hint="eastAsia" w:ascii="宋体" w:hAnsi="宋体" w:eastAsia="宋体" w:cs="宋体"/>
          <w:lang w:val="en-US" w:eastAsia="zh-CN"/>
        </w:rPr>
        <w:t>敦煌</w:t>
      </w:r>
      <w:r>
        <w:rPr>
          <w:rFonts w:hint="eastAsia" w:eastAsia="宋体"/>
          <w:color w:val="000000"/>
          <w:lang w:val="en-US" w:eastAsia="zh-CN"/>
        </w:rPr>
        <w:t>天润（30MW）光伏电站</w:t>
      </w:r>
      <w:r>
        <w:rPr>
          <w:rFonts w:eastAsia="宋体"/>
          <w:bCs/>
        </w:rPr>
        <w:t>快速频率响应</w:t>
      </w:r>
      <w:r>
        <w:rPr>
          <w:rFonts w:hint="eastAsia" w:eastAsia="宋体"/>
          <w:bCs/>
          <w:lang w:val="en-US" w:eastAsia="zh-CN"/>
        </w:rPr>
        <w:t>功能</w:t>
      </w:r>
      <w:r>
        <w:rPr>
          <w:rFonts w:eastAsia="宋体"/>
          <w:bCs/>
        </w:rPr>
        <w:t>改造</w:t>
      </w:r>
    </w:p>
    <w:p w14:paraId="32009158">
      <w:pPr>
        <w:pStyle w:val="5"/>
        <w:keepNext w:val="0"/>
        <w:keepLines w:val="0"/>
        <w:pageBreakBefore w:val="0"/>
        <w:widowControl w:val="0"/>
        <w:kinsoku/>
        <w:wordWrap/>
        <w:overflowPunct/>
        <w:topLinePunct w:val="0"/>
        <w:autoSpaceDE/>
        <w:autoSpaceDN/>
        <w:bidi w:val="0"/>
        <w:adjustRightInd/>
        <w:snapToGrid/>
        <w:spacing w:line="560" w:lineRule="exact"/>
        <w:ind w:firstLine="480"/>
        <w:jc w:val="both"/>
        <w:textAlignment w:val="auto"/>
        <w:rPr>
          <w:rFonts w:eastAsia="宋体"/>
        </w:rPr>
      </w:pPr>
      <w:r>
        <w:rPr>
          <w:rFonts w:hint="eastAsia" w:ascii="宋体" w:hAnsi="宋体" w:eastAsia="宋体" w:cs="宋体"/>
          <w:lang w:eastAsia="zh-CN"/>
        </w:rPr>
        <w:t>敦煌</w:t>
      </w:r>
      <w:r>
        <w:rPr>
          <w:rFonts w:hint="eastAsia" w:ascii="宋体" w:hAnsi="宋体" w:eastAsia="宋体" w:cs="宋体"/>
          <w:color w:val="auto"/>
        </w:rPr>
        <w:t>天润（30MW）光伏电站位于甘肃省敦煌市七里镇光伏园区，总装机容量30MW，主要有光伏阵列，逆变器60台（同创逆变器48台、正泰逆变器12台），逆变器</w:t>
      </w:r>
      <w:r>
        <w:rPr>
          <w:rFonts w:hint="eastAsia" w:ascii="宋体" w:hAnsi="宋体" w:eastAsia="宋体" w:cs="宋体"/>
          <w:color w:val="auto"/>
          <w:lang w:val="en-US" w:eastAsia="zh-CN"/>
        </w:rPr>
        <w:t>小</w:t>
      </w:r>
      <w:r>
        <w:rPr>
          <w:rFonts w:hint="eastAsia" w:ascii="宋体" w:hAnsi="宋体" w:eastAsia="宋体" w:cs="宋体"/>
          <w:color w:val="auto"/>
        </w:rPr>
        <w:t>室15个，箱变30台，通过3522金风一回线、3523金风二回线架空线路接入</w:t>
      </w:r>
      <w:r>
        <w:rPr>
          <w:rFonts w:hint="eastAsia" w:ascii="宋体" w:hAnsi="宋体" w:eastAsia="宋体" w:cs="宋体"/>
          <w:color w:val="auto"/>
          <w:lang w:val="en-US" w:eastAsia="zh-CN"/>
        </w:rPr>
        <w:t>上级</w:t>
      </w:r>
      <w:r>
        <w:rPr>
          <w:rFonts w:hint="eastAsia" w:ascii="宋体" w:hAnsi="宋体" w:eastAsia="宋体" w:cs="宋体"/>
          <w:color w:val="auto"/>
        </w:rPr>
        <w:t>鸣山110kV</w:t>
      </w:r>
      <w:r>
        <w:rPr>
          <w:rFonts w:hint="eastAsia" w:ascii="宋体" w:hAnsi="宋体" w:eastAsia="宋体" w:cs="宋体"/>
          <w:color w:val="auto"/>
          <w:lang w:val="en-US" w:eastAsia="zh-CN"/>
        </w:rPr>
        <w:t xml:space="preserve"> </w:t>
      </w:r>
      <w:r>
        <w:rPr>
          <w:rFonts w:hint="eastAsia" w:ascii="宋体" w:hAnsi="宋体" w:eastAsia="宋体" w:cs="宋体"/>
          <w:color w:val="auto"/>
          <w:lang w:eastAsia="zh-CN"/>
        </w:rPr>
        <w:t>#3</w:t>
      </w:r>
      <w:r>
        <w:rPr>
          <w:rFonts w:hint="eastAsia" w:ascii="宋体" w:hAnsi="宋体" w:eastAsia="宋体" w:cs="宋体"/>
          <w:color w:val="auto"/>
          <w:lang w:val="en-US" w:eastAsia="zh-CN"/>
        </w:rPr>
        <w:t>升压汇集</w:t>
      </w:r>
      <w:r>
        <w:rPr>
          <w:rFonts w:hint="eastAsia" w:ascii="宋体" w:hAnsi="宋体" w:eastAsia="宋体" w:cs="宋体"/>
          <w:color w:val="auto"/>
        </w:rPr>
        <w:t>站2#主变35kV侧。</w:t>
      </w:r>
      <w:r>
        <w:rPr>
          <w:rFonts w:eastAsia="宋体"/>
        </w:rPr>
        <w:t>详见</w:t>
      </w:r>
      <w:r>
        <w:rPr>
          <w:rFonts w:hint="eastAsia" w:eastAsia="宋体"/>
          <w:color w:val="000000"/>
          <w:lang w:val="en-US" w:eastAsia="zh-CN"/>
        </w:rPr>
        <w:t>敦煌天润（30MW）光伏</w:t>
      </w:r>
      <w:r>
        <w:rPr>
          <w:rFonts w:eastAsia="宋体"/>
        </w:rPr>
        <w:t>电站电气主接线图。</w:t>
      </w:r>
    </w:p>
    <w:p w14:paraId="61F1CA1E">
      <w:pPr>
        <w:pStyle w:val="22"/>
        <w:numPr>
          <w:ilvl w:val="1"/>
          <w:numId w:val="0"/>
        </w:numPr>
        <w:tabs>
          <w:tab w:val="clear" w:pos="576"/>
        </w:tabs>
      </w:pPr>
      <w:r>
        <w:drawing>
          <wp:inline distT="0" distB="0" distL="114300" distR="114300">
            <wp:extent cx="5271135" cy="3465195"/>
            <wp:effectExtent l="0" t="0" r="5715" b="190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8"/>
                    <a:stretch>
                      <a:fillRect/>
                    </a:stretch>
                  </pic:blipFill>
                  <pic:spPr>
                    <a:xfrm>
                      <a:off x="0" y="0"/>
                      <a:ext cx="5271135" cy="3465195"/>
                    </a:xfrm>
                    <a:prstGeom prst="rect">
                      <a:avLst/>
                    </a:prstGeom>
                    <a:noFill/>
                    <a:ln>
                      <a:noFill/>
                    </a:ln>
                  </pic:spPr>
                </pic:pic>
              </a:graphicData>
            </a:graphic>
          </wp:inline>
        </w:drawing>
      </w:r>
    </w:p>
    <w:p w14:paraId="221CFB61">
      <w:pPr>
        <w:pStyle w:val="29"/>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lang w:val="en-US" w:eastAsia="zh-CN"/>
        </w:rPr>
      </w:pPr>
      <w:r>
        <w:rPr>
          <w:rFonts w:hint="eastAsia" w:ascii="宋体" w:hAnsi="宋体" w:eastAsia="宋体" w:cs="宋体"/>
          <w:szCs w:val="21"/>
          <w:lang w:val="en-US" w:eastAsia="zh-CN"/>
        </w:rPr>
        <w:t>图1 电气主接线图</w:t>
      </w:r>
    </w:p>
    <w:p w14:paraId="3642FE24">
      <w:pPr>
        <w:pStyle w:val="5"/>
        <w:keepNext w:val="0"/>
        <w:keepLines w:val="0"/>
        <w:pageBreakBefore w:val="0"/>
        <w:kinsoku/>
        <w:wordWrap/>
        <w:overflowPunct/>
        <w:autoSpaceDE/>
        <w:autoSpaceDN/>
        <w:bidi w:val="0"/>
        <w:spacing w:line="560" w:lineRule="exact"/>
        <w:ind w:firstLineChars="200"/>
        <w:jc w:val="both"/>
        <w:rPr>
          <w:rFonts w:hint="eastAsia" w:ascii="宋体" w:hAnsi="宋体" w:eastAsia="宋体" w:cs="宋体"/>
          <w:color w:val="auto"/>
          <w:kern w:val="0"/>
          <w:sz w:val="24"/>
          <w:szCs w:val="20"/>
          <w:lang w:val="en-US" w:eastAsia="zh-CN" w:bidi="ar-SA"/>
        </w:rPr>
      </w:pPr>
      <w:r>
        <w:rPr>
          <w:rFonts w:hint="eastAsia" w:ascii="宋体" w:hAnsi="宋体" w:eastAsia="宋体" w:cs="宋体"/>
          <w:lang w:val="en-US" w:eastAsia="zh-CN"/>
        </w:rPr>
        <w:t>根据光伏电站的地理位置及接入系统一次</w:t>
      </w:r>
      <w:r>
        <w:rPr>
          <w:rFonts w:hint="eastAsia" w:ascii="宋体" w:hAnsi="宋体" w:eastAsia="宋体" w:cs="宋体"/>
          <w:color w:val="auto"/>
          <w:kern w:val="0"/>
          <w:sz w:val="24"/>
          <w:szCs w:val="20"/>
          <w:lang w:val="en-US" w:eastAsia="zh-CN" w:bidi="ar-SA"/>
        </w:rPr>
        <w:t>接线，敦煌天润（30MW）光伏电站由甘肃省调、酒嘉地调实行两级调度管理，相关远动信息通过对侧鸣山110kV</w:t>
      </w:r>
      <w:r>
        <w:rPr>
          <w:rFonts w:hint="eastAsia" w:ascii="宋体" w:hAnsi="宋体" w:eastAsia="宋体" w:cs="宋体"/>
          <w:kern w:val="0"/>
          <w:sz w:val="24"/>
          <w:szCs w:val="20"/>
          <w:lang w:val="en-US" w:eastAsia="zh-CN" w:bidi="ar-SA"/>
        </w:rPr>
        <w:t>#3</w:t>
      </w:r>
      <w:r>
        <w:rPr>
          <w:rFonts w:hint="eastAsia" w:ascii="宋体" w:hAnsi="宋体" w:eastAsia="宋体" w:cs="宋体"/>
          <w:color w:val="auto"/>
          <w:kern w:val="0"/>
          <w:sz w:val="24"/>
          <w:szCs w:val="20"/>
          <w:lang w:val="en-US" w:eastAsia="zh-CN" w:bidi="ar-SA"/>
        </w:rPr>
        <w:t>升压</w:t>
      </w:r>
      <w:r>
        <w:rPr>
          <w:rFonts w:hint="eastAsia" w:ascii="宋体" w:hAnsi="宋体" w:eastAsia="宋体" w:cs="宋体"/>
          <w:kern w:val="0"/>
          <w:sz w:val="24"/>
          <w:szCs w:val="20"/>
          <w:lang w:val="en-US" w:eastAsia="zh-CN" w:bidi="ar-SA"/>
        </w:rPr>
        <w:t>汇集</w:t>
      </w:r>
      <w:r>
        <w:rPr>
          <w:rFonts w:hint="eastAsia" w:ascii="宋体" w:hAnsi="宋体" w:eastAsia="宋体" w:cs="宋体"/>
          <w:color w:val="auto"/>
          <w:kern w:val="0"/>
          <w:sz w:val="24"/>
          <w:szCs w:val="20"/>
          <w:lang w:val="en-US" w:eastAsia="zh-CN" w:bidi="ar-SA"/>
        </w:rPr>
        <w:t>站送至甘肃省调及酒嘉地调，电能量信息直送甘肃省调。</w:t>
      </w:r>
    </w:p>
    <w:p w14:paraId="75A1329C">
      <w:pPr>
        <w:pStyle w:val="5"/>
        <w:keepNext w:val="0"/>
        <w:keepLines w:val="0"/>
        <w:pageBreakBefore w:val="0"/>
        <w:kinsoku/>
        <w:wordWrap/>
        <w:overflowPunct/>
        <w:autoSpaceDE/>
        <w:autoSpaceDN/>
        <w:bidi w:val="0"/>
        <w:spacing w:line="560" w:lineRule="exact"/>
        <w:ind w:firstLineChars="200"/>
        <w:jc w:val="both"/>
        <w:rPr>
          <w:rFonts w:hint="eastAsia" w:ascii="宋体" w:hAnsi="宋体" w:eastAsia="宋体" w:cs="宋体"/>
          <w:color w:val="auto"/>
          <w:kern w:val="0"/>
          <w:sz w:val="24"/>
          <w:szCs w:val="20"/>
          <w:lang w:val="en-US" w:eastAsia="zh-CN" w:bidi="ar-SA"/>
        </w:rPr>
      </w:pPr>
      <w:r>
        <w:rPr>
          <w:rFonts w:hint="eastAsia" w:ascii="宋体" w:hAnsi="宋体" w:eastAsia="宋体" w:cs="宋体"/>
          <w:color w:val="auto"/>
          <w:kern w:val="0"/>
          <w:sz w:val="24"/>
          <w:szCs w:val="20"/>
          <w:lang w:val="en-US" w:eastAsia="zh-CN" w:bidi="ar-SA"/>
        </w:rPr>
        <w:t>电站自动化包括：光伏电站监控系统、有功/无功功率控制系统、光功率预测系统、气象预报系统、有功智能控制系统。远动功能通过鸣山110kV</w:t>
      </w:r>
      <w:r>
        <w:rPr>
          <w:rFonts w:hint="eastAsia" w:ascii="宋体" w:hAnsi="宋体" w:eastAsia="宋体" w:cs="宋体"/>
          <w:kern w:val="0"/>
          <w:sz w:val="24"/>
          <w:szCs w:val="20"/>
          <w:lang w:val="en-US" w:eastAsia="zh-CN" w:bidi="ar-SA"/>
        </w:rPr>
        <w:t>#3</w:t>
      </w:r>
      <w:r>
        <w:rPr>
          <w:rFonts w:hint="eastAsia" w:ascii="宋体" w:hAnsi="宋体" w:eastAsia="宋体" w:cs="宋体"/>
          <w:color w:val="auto"/>
          <w:kern w:val="0"/>
          <w:sz w:val="24"/>
          <w:szCs w:val="20"/>
          <w:lang w:val="en-US" w:eastAsia="zh-CN" w:bidi="ar-SA"/>
        </w:rPr>
        <w:t>升压</w:t>
      </w:r>
      <w:r>
        <w:rPr>
          <w:rFonts w:hint="eastAsia" w:ascii="宋体" w:hAnsi="宋体" w:eastAsia="宋体" w:cs="宋体"/>
          <w:kern w:val="0"/>
          <w:sz w:val="24"/>
          <w:szCs w:val="20"/>
          <w:lang w:val="en-US" w:eastAsia="zh-CN" w:bidi="ar-SA"/>
        </w:rPr>
        <w:t>汇集</w:t>
      </w:r>
      <w:r>
        <w:rPr>
          <w:rFonts w:hint="eastAsia" w:ascii="宋体" w:hAnsi="宋体" w:eastAsia="宋体" w:cs="宋体"/>
          <w:color w:val="auto"/>
          <w:kern w:val="0"/>
          <w:sz w:val="24"/>
          <w:szCs w:val="20"/>
          <w:lang w:val="en-US" w:eastAsia="zh-CN" w:bidi="ar-SA"/>
        </w:rPr>
        <w:t>站的2套电力调度数据网设备，再通过数据网接入地调/省调，网络结构符合《电力监控系统安全防护规定》的“安全分区、网络专用、横向隔离、纵向认证”原则。电站投产并网时已通过当地省电力公司组织的一次、二次系统接入电网评审。</w:t>
      </w:r>
    </w:p>
    <w:p w14:paraId="39E9DC32">
      <w:pPr>
        <w:pStyle w:val="29"/>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color w:val="auto"/>
          <w:kern w:val="0"/>
          <w:sz w:val="24"/>
          <w:szCs w:val="20"/>
          <w:lang w:val="en-US" w:eastAsia="zh-CN" w:bidi="ar-SA"/>
        </w:rPr>
      </w:pPr>
      <w:r>
        <w:drawing>
          <wp:anchor distT="0" distB="0" distL="114300" distR="114300" simplePos="0" relativeHeight="251659264" behindDoc="0" locked="0" layoutInCell="1" allowOverlap="1">
            <wp:simplePos x="0" y="0"/>
            <wp:positionH relativeFrom="column">
              <wp:posOffset>24130</wp:posOffset>
            </wp:positionH>
            <wp:positionV relativeFrom="paragraph">
              <wp:posOffset>67945</wp:posOffset>
            </wp:positionV>
            <wp:extent cx="5265420" cy="3562985"/>
            <wp:effectExtent l="0" t="0" r="11430" b="18415"/>
            <wp:wrapNone/>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9"/>
                    <a:stretch>
                      <a:fillRect/>
                    </a:stretch>
                  </pic:blipFill>
                  <pic:spPr>
                    <a:xfrm>
                      <a:off x="0" y="0"/>
                      <a:ext cx="5265420" cy="3562985"/>
                    </a:xfrm>
                    <a:prstGeom prst="rect">
                      <a:avLst/>
                    </a:prstGeom>
                    <a:noFill/>
                    <a:ln>
                      <a:noFill/>
                    </a:ln>
                  </pic:spPr>
                </pic:pic>
              </a:graphicData>
            </a:graphic>
          </wp:anchor>
        </w:drawing>
      </w:r>
    </w:p>
    <w:p w14:paraId="46D51D3A">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268D82EE">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55A600BE">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5C6079C1">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7AE92CAD">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6BAB9697">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30DF53D0">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7ED9ACC8">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7CF464E2">
      <w:pPr>
        <w:pStyle w:val="29"/>
        <w:keepNext w:val="0"/>
        <w:keepLines w:val="0"/>
        <w:pageBreakBefore w:val="0"/>
        <w:kinsoku/>
        <w:wordWrap/>
        <w:overflowPunct/>
        <w:autoSpaceDE/>
        <w:autoSpaceDN/>
        <w:bidi w:val="0"/>
        <w:spacing w:line="570" w:lineRule="exact"/>
        <w:ind w:firstLine="480" w:firstLineChars="200"/>
        <w:jc w:val="center"/>
        <w:rPr>
          <w:rFonts w:hint="eastAsia" w:ascii="宋体" w:hAnsi="宋体" w:eastAsia="宋体" w:cs="宋体"/>
          <w:color w:val="auto"/>
          <w:kern w:val="0"/>
          <w:sz w:val="24"/>
          <w:szCs w:val="20"/>
          <w:lang w:val="en-US" w:eastAsia="zh-CN" w:bidi="ar-SA"/>
        </w:rPr>
      </w:pPr>
    </w:p>
    <w:p w14:paraId="5A6DA855">
      <w:pPr>
        <w:pStyle w:val="29"/>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Cs w:val="21"/>
        </w:rPr>
      </w:pPr>
      <w:r>
        <w:rPr>
          <w:rFonts w:hint="eastAsia" w:ascii="宋体" w:hAnsi="宋体" w:eastAsia="宋体" w:cs="宋体"/>
          <w:szCs w:val="21"/>
          <w:lang w:val="en-US" w:eastAsia="zh-CN"/>
        </w:rPr>
        <w:t>图</w:t>
      </w:r>
      <w:r>
        <w:rPr>
          <w:rFonts w:hint="eastAsia" w:ascii="宋体" w:hAnsi="宋体" w:eastAsia="宋体" w:cs="宋体"/>
          <w:szCs w:val="21"/>
        </w:rPr>
        <w:t>2 网络拓扑图</w:t>
      </w:r>
    </w:p>
    <w:p w14:paraId="0C293312">
      <w:pPr>
        <w:pStyle w:val="6"/>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宋体" w:hAnsi="宋体" w:eastAsia="宋体" w:cs="宋体"/>
          <w:color w:val="auto"/>
          <w:kern w:val="0"/>
          <w:sz w:val="24"/>
          <w:szCs w:val="20"/>
          <w:lang w:val="en-US" w:eastAsia="zh-CN" w:bidi="ar-SA"/>
        </w:rPr>
      </w:pPr>
      <w:r>
        <w:rPr>
          <w:rFonts w:hint="eastAsia" w:ascii="宋体" w:hAnsi="宋体" w:eastAsia="宋体" w:cs="宋体"/>
          <w:color w:val="auto"/>
          <w:kern w:val="0"/>
          <w:sz w:val="24"/>
          <w:szCs w:val="20"/>
          <w:lang w:val="en-US" w:eastAsia="zh-CN" w:bidi="ar-SA"/>
        </w:rPr>
        <w:t>每个光伏发电单元设一面通讯柜（光伏场区1#-15</w:t>
      </w:r>
      <w:r>
        <w:rPr>
          <w:rFonts w:hint="default" w:ascii="宋体" w:hAnsi="宋体" w:eastAsia="宋体" w:cs="宋体"/>
          <w:color w:val="auto"/>
          <w:kern w:val="0"/>
          <w:sz w:val="24"/>
          <w:szCs w:val="20"/>
          <w:lang w:val="en-US" w:eastAsia="zh-CN" w:bidi="ar-SA"/>
        </w:rPr>
        <w:t>#</w:t>
      </w:r>
      <w:r>
        <w:rPr>
          <w:rFonts w:hint="eastAsia" w:ascii="宋体" w:hAnsi="宋体" w:eastAsia="宋体" w:cs="宋体"/>
          <w:color w:val="auto"/>
          <w:kern w:val="0"/>
          <w:sz w:val="24"/>
          <w:szCs w:val="20"/>
          <w:lang w:val="en-US" w:eastAsia="zh-CN" w:bidi="ar-SA"/>
        </w:rPr>
        <w:t>发电单元各配置一面通讯柜，通讯柜内各安装一台通讯管理机，一台环网光纤交换机），箱变测控、逆变器通信模块及直流柜接入通讯管理机，环网光纤交换机接入光伏区主站交换机，现场通讯环网由光纤敷设。主要设备型号及厂家信息如下：</w:t>
      </w:r>
    </w:p>
    <w:p w14:paraId="328D23E6">
      <w:pPr>
        <w:pStyle w:val="5"/>
        <w:keepNext w:val="0"/>
        <w:keepLines w:val="0"/>
        <w:pageBreakBefore w:val="0"/>
        <w:widowControl w:val="0"/>
        <w:kinsoku/>
        <w:wordWrap/>
        <w:overflowPunct/>
        <w:topLinePunct w:val="0"/>
        <w:autoSpaceDE/>
        <w:autoSpaceDN/>
        <w:bidi w:val="0"/>
        <w:adjustRightInd/>
        <w:snapToGrid/>
        <w:spacing w:line="570" w:lineRule="exact"/>
        <w:ind w:left="0" w:leftChars="0" w:firstLine="0" w:firstLineChars="0"/>
        <w:jc w:val="center"/>
        <w:textAlignment w:val="auto"/>
        <w:rPr>
          <w:rFonts w:eastAsia="宋体"/>
          <w:b/>
          <w:bCs/>
        </w:rPr>
      </w:pPr>
      <w:r>
        <w:rPr>
          <w:rFonts w:eastAsia="宋体"/>
          <w:b/>
          <w:bCs/>
        </w:rPr>
        <w:t>表1 设备型号及厂家信息</w:t>
      </w:r>
    </w:p>
    <w:tbl>
      <w:tblPr>
        <w:tblStyle w:val="17"/>
        <w:tblW w:w="0" w:type="auto"/>
        <w:tblInd w:w="0" w:type="dxa"/>
        <w:tblLayout w:type="fixed"/>
        <w:tblCellMar>
          <w:top w:w="0" w:type="dxa"/>
          <w:left w:w="108" w:type="dxa"/>
          <w:bottom w:w="0" w:type="dxa"/>
          <w:right w:w="108" w:type="dxa"/>
        </w:tblCellMar>
      </w:tblPr>
      <w:tblGrid>
        <w:gridCol w:w="1349"/>
        <w:gridCol w:w="1603"/>
        <w:gridCol w:w="812"/>
        <w:gridCol w:w="1027"/>
        <w:gridCol w:w="1115"/>
        <w:gridCol w:w="1930"/>
        <w:gridCol w:w="683"/>
      </w:tblGrid>
      <w:tr w14:paraId="23F6443D">
        <w:trPr>
          <w:trHeight w:val="480" w:hRule="atLeast"/>
          <w:tblHeader/>
        </w:trPr>
        <w:tc>
          <w:tcPr>
            <w:tcW w:w="1349" w:type="dxa"/>
            <w:tcBorders>
              <w:top w:val="single" w:color="auto" w:sz="4" w:space="0"/>
              <w:left w:val="single" w:color="auto" w:sz="4" w:space="0"/>
              <w:bottom w:val="single" w:color="auto" w:sz="4" w:space="0"/>
              <w:right w:val="single" w:color="auto" w:sz="4" w:space="0"/>
            </w:tcBorders>
            <w:noWrap w:val="0"/>
            <w:vAlign w:val="center"/>
          </w:tcPr>
          <w:p w14:paraId="0C19F138">
            <w:pPr>
              <w:pStyle w:val="29"/>
              <w:keepNext w:val="0"/>
              <w:keepLines w:val="0"/>
              <w:pageBreakBefore w:val="0"/>
              <w:kinsoku/>
              <w:wordWrap/>
              <w:overflowPunct/>
              <w:autoSpaceDE/>
              <w:autoSpaceDN/>
              <w:bidi w:val="0"/>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设备名称</w:t>
            </w:r>
          </w:p>
        </w:tc>
        <w:tc>
          <w:tcPr>
            <w:tcW w:w="1603" w:type="dxa"/>
            <w:tcBorders>
              <w:top w:val="single" w:color="auto" w:sz="4" w:space="0"/>
              <w:left w:val="nil"/>
              <w:bottom w:val="single" w:color="auto" w:sz="4" w:space="0"/>
              <w:right w:val="single" w:color="auto" w:sz="4" w:space="0"/>
            </w:tcBorders>
            <w:noWrap w:val="0"/>
            <w:vAlign w:val="center"/>
          </w:tcPr>
          <w:p w14:paraId="51B25E43">
            <w:pPr>
              <w:pStyle w:val="29"/>
              <w:keepNext w:val="0"/>
              <w:keepLines w:val="0"/>
              <w:pageBreakBefore w:val="0"/>
              <w:kinsoku/>
              <w:wordWrap/>
              <w:overflowPunct/>
              <w:autoSpaceDE/>
              <w:autoSpaceDN/>
              <w:bidi w:val="0"/>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型号</w:t>
            </w:r>
          </w:p>
        </w:tc>
        <w:tc>
          <w:tcPr>
            <w:tcW w:w="812" w:type="dxa"/>
            <w:tcBorders>
              <w:top w:val="single" w:color="auto" w:sz="4" w:space="0"/>
              <w:left w:val="nil"/>
              <w:bottom w:val="single" w:color="auto" w:sz="4" w:space="0"/>
              <w:right w:val="single" w:color="auto" w:sz="4" w:space="0"/>
            </w:tcBorders>
            <w:noWrap w:val="0"/>
            <w:vAlign w:val="center"/>
          </w:tcPr>
          <w:p w14:paraId="397FB52E">
            <w:pPr>
              <w:pStyle w:val="29"/>
              <w:keepNext w:val="0"/>
              <w:keepLines w:val="0"/>
              <w:pageBreakBefore w:val="0"/>
              <w:kinsoku/>
              <w:wordWrap/>
              <w:overflowPunct/>
              <w:autoSpaceDE/>
              <w:autoSpaceDN/>
              <w:bidi w:val="0"/>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数量</w:t>
            </w:r>
          </w:p>
        </w:tc>
        <w:tc>
          <w:tcPr>
            <w:tcW w:w="1027" w:type="dxa"/>
            <w:tcBorders>
              <w:top w:val="single" w:color="auto" w:sz="4" w:space="0"/>
              <w:left w:val="nil"/>
              <w:bottom w:val="single" w:color="auto" w:sz="4" w:space="0"/>
              <w:right w:val="single" w:color="auto" w:sz="4" w:space="0"/>
            </w:tcBorders>
            <w:noWrap w:val="0"/>
            <w:vAlign w:val="center"/>
          </w:tcPr>
          <w:p w14:paraId="33AECC88">
            <w:pPr>
              <w:pStyle w:val="29"/>
              <w:keepNext w:val="0"/>
              <w:keepLines w:val="0"/>
              <w:pageBreakBefore w:val="0"/>
              <w:kinsoku/>
              <w:wordWrap/>
              <w:overflowPunct/>
              <w:autoSpaceDE/>
              <w:autoSpaceDN/>
              <w:bidi w:val="0"/>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现场通讯方式</w:t>
            </w:r>
          </w:p>
        </w:tc>
        <w:tc>
          <w:tcPr>
            <w:tcW w:w="1115" w:type="dxa"/>
            <w:tcBorders>
              <w:top w:val="single" w:color="auto" w:sz="4" w:space="0"/>
              <w:left w:val="nil"/>
              <w:bottom w:val="single" w:color="auto" w:sz="4" w:space="0"/>
              <w:right w:val="single" w:color="auto" w:sz="4" w:space="0"/>
            </w:tcBorders>
            <w:noWrap w:val="0"/>
            <w:vAlign w:val="center"/>
          </w:tcPr>
          <w:p w14:paraId="57A64398">
            <w:pPr>
              <w:pStyle w:val="29"/>
              <w:keepNext w:val="0"/>
              <w:keepLines w:val="0"/>
              <w:pageBreakBefore w:val="0"/>
              <w:kinsoku/>
              <w:wordWrap/>
              <w:overflowPunct/>
              <w:autoSpaceDE/>
              <w:autoSpaceDN/>
              <w:bidi w:val="0"/>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通讯协议</w:t>
            </w:r>
          </w:p>
        </w:tc>
        <w:tc>
          <w:tcPr>
            <w:tcW w:w="1930" w:type="dxa"/>
            <w:tcBorders>
              <w:top w:val="single" w:color="auto" w:sz="4" w:space="0"/>
              <w:left w:val="nil"/>
              <w:bottom w:val="single" w:color="auto" w:sz="4" w:space="0"/>
              <w:right w:val="single" w:color="auto" w:sz="4" w:space="0"/>
            </w:tcBorders>
            <w:noWrap w:val="0"/>
            <w:vAlign w:val="center"/>
          </w:tcPr>
          <w:p w14:paraId="23AEF0D7">
            <w:pPr>
              <w:pStyle w:val="29"/>
              <w:keepNext w:val="0"/>
              <w:keepLines w:val="0"/>
              <w:pageBreakBefore w:val="0"/>
              <w:kinsoku/>
              <w:wordWrap/>
              <w:overflowPunct/>
              <w:autoSpaceDE/>
              <w:autoSpaceDN/>
              <w:bidi w:val="0"/>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厂家</w:t>
            </w:r>
          </w:p>
        </w:tc>
        <w:tc>
          <w:tcPr>
            <w:tcW w:w="683" w:type="dxa"/>
            <w:tcBorders>
              <w:top w:val="single" w:color="auto" w:sz="4" w:space="0"/>
              <w:left w:val="nil"/>
              <w:bottom w:val="single" w:color="auto" w:sz="4" w:space="0"/>
              <w:right w:val="single" w:color="auto" w:sz="4" w:space="0"/>
            </w:tcBorders>
            <w:noWrap w:val="0"/>
            <w:vAlign w:val="center"/>
          </w:tcPr>
          <w:p w14:paraId="77314EBB">
            <w:pPr>
              <w:pStyle w:val="29"/>
              <w:keepNext w:val="0"/>
              <w:keepLines w:val="0"/>
              <w:pageBreakBefore w:val="0"/>
              <w:kinsoku/>
              <w:wordWrap/>
              <w:overflowPunct/>
              <w:autoSpaceDE/>
              <w:autoSpaceDN/>
              <w:bidi w:val="0"/>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备注</w:t>
            </w:r>
          </w:p>
        </w:tc>
      </w:tr>
      <w:tr w14:paraId="597A9AD3">
        <w:tblPrEx>
          <w:tblCellMar>
            <w:top w:w="0" w:type="dxa"/>
            <w:left w:w="108" w:type="dxa"/>
            <w:bottom w:w="0" w:type="dxa"/>
            <w:right w:w="108" w:type="dxa"/>
          </w:tblCellMar>
        </w:tblPrEx>
        <w:trPr>
          <w:trHeight w:val="600" w:hRule="atLeast"/>
        </w:trPr>
        <w:tc>
          <w:tcPr>
            <w:tcW w:w="1349" w:type="dxa"/>
            <w:tcBorders>
              <w:top w:val="nil"/>
              <w:left w:val="single" w:color="auto" w:sz="4" w:space="0"/>
              <w:bottom w:val="single" w:color="auto" w:sz="4" w:space="0"/>
              <w:right w:val="single" w:color="auto" w:sz="4" w:space="0"/>
            </w:tcBorders>
            <w:noWrap w:val="0"/>
            <w:vAlign w:val="center"/>
          </w:tcPr>
          <w:p w14:paraId="3DC6EA82">
            <w:pPr>
              <w:pStyle w:val="29"/>
              <w:jc w:val="center"/>
              <w:rPr>
                <w:rFonts w:hint="eastAsia" w:ascii="宋体" w:hAnsi="宋体" w:eastAsia="宋体" w:cs="宋体"/>
                <w:sz w:val="21"/>
                <w:szCs w:val="21"/>
              </w:rPr>
            </w:pPr>
            <w:r>
              <w:rPr>
                <w:rFonts w:hint="eastAsia" w:ascii="宋体" w:hAnsi="宋体" w:eastAsia="宋体" w:cs="宋体"/>
                <w:szCs w:val="21"/>
                <w:lang w:val="en-US" w:eastAsia="zh-CN"/>
              </w:rPr>
              <w:t>同创</w:t>
            </w:r>
            <w:r>
              <w:rPr>
                <w:rFonts w:hint="eastAsia" w:ascii="宋体" w:hAnsi="宋体" w:eastAsia="宋体" w:cs="宋体"/>
                <w:szCs w:val="21"/>
              </w:rPr>
              <w:t>逆变器</w:t>
            </w:r>
          </w:p>
        </w:tc>
        <w:tc>
          <w:tcPr>
            <w:tcW w:w="1603" w:type="dxa"/>
            <w:tcBorders>
              <w:top w:val="nil"/>
              <w:left w:val="nil"/>
              <w:bottom w:val="single" w:color="auto" w:sz="4" w:space="0"/>
              <w:right w:val="single" w:color="auto" w:sz="4" w:space="0"/>
            </w:tcBorders>
            <w:noWrap w:val="0"/>
            <w:vAlign w:val="center"/>
          </w:tcPr>
          <w:p w14:paraId="138813E8">
            <w:pPr>
              <w:pStyle w:val="29"/>
              <w:rPr>
                <w:rFonts w:hint="eastAsia" w:ascii="宋体" w:hAnsi="宋体" w:eastAsia="宋体" w:cs="宋体"/>
                <w:sz w:val="21"/>
                <w:szCs w:val="21"/>
              </w:rPr>
            </w:pPr>
            <w:r>
              <w:rPr>
                <w:rFonts w:hint="eastAsia" w:ascii="宋体" w:hAnsi="宋体" w:eastAsia="宋体" w:cs="宋体"/>
                <w:szCs w:val="21"/>
              </w:rPr>
              <w:t>TC500PVI-03GCTL</w:t>
            </w:r>
          </w:p>
        </w:tc>
        <w:tc>
          <w:tcPr>
            <w:tcW w:w="812" w:type="dxa"/>
            <w:tcBorders>
              <w:top w:val="nil"/>
              <w:left w:val="nil"/>
              <w:bottom w:val="single" w:color="auto" w:sz="4" w:space="0"/>
              <w:right w:val="single" w:color="auto" w:sz="4" w:space="0"/>
            </w:tcBorders>
            <w:noWrap w:val="0"/>
            <w:vAlign w:val="center"/>
          </w:tcPr>
          <w:p w14:paraId="3F348DF8">
            <w:pPr>
              <w:pStyle w:val="29"/>
              <w:jc w:val="center"/>
              <w:rPr>
                <w:rFonts w:hint="eastAsia" w:ascii="宋体" w:hAnsi="宋体" w:eastAsia="宋体" w:cs="宋体"/>
                <w:sz w:val="21"/>
                <w:szCs w:val="21"/>
              </w:rPr>
            </w:pPr>
            <w:r>
              <w:rPr>
                <w:rFonts w:hint="eastAsia" w:ascii="宋体" w:hAnsi="宋体" w:eastAsia="宋体" w:cs="宋体"/>
                <w:szCs w:val="21"/>
                <w:lang w:val="en-US" w:eastAsia="zh-CN"/>
              </w:rPr>
              <w:t>48</w:t>
            </w:r>
            <w:r>
              <w:rPr>
                <w:rFonts w:hint="eastAsia" w:ascii="宋体" w:hAnsi="宋体" w:eastAsia="宋体" w:cs="宋体"/>
                <w:szCs w:val="21"/>
              </w:rPr>
              <w:t>台</w:t>
            </w:r>
          </w:p>
        </w:tc>
        <w:tc>
          <w:tcPr>
            <w:tcW w:w="1027" w:type="dxa"/>
            <w:tcBorders>
              <w:top w:val="nil"/>
              <w:left w:val="nil"/>
              <w:bottom w:val="single" w:color="auto" w:sz="4" w:space="0"/>
              <w:right w:val="single" w:color="auto" w:sz="4" w:space="0"/>
            </w:tcBorders>
            <w:noWrap w:val="0"/>
            <w:vAlign w:val="center"/>
          </w:tcPr>
          <w:p w14:paraId="3B77F2D6">
            <w:pPr>
              <w:pStyle w:val="29"/>
              <w:jc w:val="center"/>
              <w:rPr>
                <w:rFonts w:hint="eastAsia" w:ascii="宋体" w:hAnsi="宋体" w:eastAsia="宋体" w:cs="宋体"/>
                <w:sz w:val="21"/>
                <w:szCs w:val="21"/>
                <w:highlight w:val="none"/>
              </w:rPr>
            </w:pPr>
            <w:r>
              <w:rPr>
                <w:rFonts w:hint="eastAsia" w:ascii="宋体" w:hAnsi="宋体" w:eastAsia="宋体" w:cs="宋体"/>
                <w:szCs w:val="21"/>
              </w:rPr>
              <w:t>RS485</w:t>
            </w:r>
          </w:p>
        </w:tc>
        <w:tc>
          <w:tcPr>
            <w:tcW w:w="1115" w:type="dxa"/>
            <w:tcBorders>
              <w:top w:val="nil"/>
              <w:left w:val="nil"/>
              <w:bottom w:val="single" w:color="auto" w:sz="4" w:space="0"/>
              <w:right w:val="single" w:color="auto" w:sz="4" w:space="0"/>
            </w:tcBorders>
            <w:noWrap w:val="0"/>
            <w:vAlign w:val="center"/>
          </w:tcPr>
          <w:p w14:paraId="5F7D4EC3">
            <w:pPr>
              <w:pStyle w:val="29"/>
              <w:jc w:val="center"/>
              <w:rPr>
                <w:rFonts w:hint="eastAsia" w:ascii="宋体" w:hAnsi="宋体" w:eastAsia="宋体" w:cs="宋体"/>
                <w:sz w:val="21"/>
                <w:szCs w:val="21"/>
                <w:highlight w:val="none"/>
              </w:rPr>
            </w:pPr>
            <w:r>
              <w:rPr>
                <w:rFonts w:hint="eastAsia" w:ascii="宋体" w:hAnsi="宋体" w:eastAsia="宋体" w:cs="宋体"/>
                <w:szCs w:val="21"/>
              </w:rPr>
              <w:t>MODBUS</w:t>
            </w:r>
          </w:p>
        </w:tc>
        <w:tc>
          <w:tcPr>
            <w:tcW w:w="1930" w:type="dxa"/>
            <w:tcBorders>
              <w:top w:val="nil"/>
              <w:left w:val="nil"/>
              <w:bottom w:val="single" w:color="auto" w:sz="4" w:space="0"/>
              <w:right w:val="single" w:color="auto" w:sz="4" w:space="0"/>
            </w:tcBorders>
            <w:noWrap w:val="0"/>
            <w:vAlign w:val="center"/>
          </w:tcPr>
          <w:p w14:paraId="7482A99F">
            <w:pPr>
              <w:pStyle w:val="29"/>
              <w:rPr>
                <w:rFonts w:hint="eastAsia" w:ascii="宋体" w:hAnsi="宋体" w:eastAsia="宋体" w:cs="宋体"/>
                <w:sz w:val="21"/>
                <w:szCs w:val="21"/>
              </w:rPr>
            </w:pPr>
            <w:r>
              <w:rPr>
                <w:rFonts w:hint="eastAsia" w:ascii="宋体" w:hAnsi="宋体" w:eastAsia="宋体" w:cs="宋体"/>
                <w:szCs w:val="21"/>
              </w:rPr>
              <w:t>北京天诚同创电气有限公司</w:t>
            </w:r>
          </w:p>
        </w:tc>
        <w:tc>
          <w:tcPr>
            <w:tcW w:w="683" w:type="dxa"/>
            <w:tcBorders>
              <w:top w:val="nil"/>
              <w:left w:val="single" w:color="auto" w:sz="4" w:space="0"/>
              <w:bottom w:val="single" w:color="auto" w:sz="4" w:space="0"/>
              <w:right w:val="single" w:color="auto" w:sz="4" w:space="0"/>
            </w:tcBorders>
            <w:noWrap w:val="0"/>
            <w:vAlign w:val="center"/>
          </w:tcPr>
          <w:p w14:paraId="14853E1E">
            <w:pPr>
              <w:pStyle w:val="29"/>
              <w:rPr>
                <w:rFonts w:hint="eastAsia" w:ascii="宋体" w:hAnsi="宋体" w:eastAsia="宋体" w:cs="宋体"/>
                <w:sz w:val="21"/>
                <w:szCs w:val="21"/>
              </w:rPr>
            </w:pPr>
          </w:p>
        </w:tc>
      </w:tr>
      <w:tr w14:paraId="2AA1A4E0">
        <w:tblPrEx>
          <w:tblCellMar>
            <w:top w:w="0" w:type="dxa"/>
            <w:left w:w="108" w:type="dxa"/>
            <w:bottom w:w="0" w:type="dxa"/>
            <w:right w:w="108" w:type="dxa"/>
          </w:tblCellMar>
        </w:tblPrEx>
        <w:trPr>
          <w:trHeight w:val="480" w:hRule="atLeast"/>
        </w:trPr>
        <w:tc>
          <w:tcPr>
            <w:tcW w:w="1349" w:type="dxa"/>
            <w:tcBorders>
              <w:top w:val="nil"/>
              <w:left w:val="single" w:color="auto" w:sz="4" w:space="0"/>
              <w:bottom w:val="single" w:color="auto" w:sz="4" w:space="0"/>
              <w:right w:val="single" w:color="auto" w:sz="4" w:space="0"/>
            </w:tcBorders>
            <w:noWrap w:val="0"/>
            <w:vAlign w:val="center"/>
          </w:tcPr>
          <w:p w14:paraId="7AD0C050">
            <w:pPr>
              <w:pStyle w:val="29"/>
              <w:jc w:val="center"/>
              <w:rPr>
                <w:rFonts w:hint="eastAsia" w:ascii="宋体" w:hAnsi="宋体" w:eastAsia="宋体" w:cs="宋体"/>
                <w:sz w:val="21"/>
                <w:szCs w:val="21"/>
              </w:rPr>
            </w:pPr>
            <w:r>
              <w:rPr>
                <w:rFonts w:hint="eastAsia" w:ascii="宋体" w:hAnsi="宋体" w:eastAsia="宋体" w:cs="宋体"/>
                <w:szCs w:val="21"/>
                <w:lang w:val="en-US" w:eastAsia="zh-CN"/>
              </w:rPr>
              <w:t>正泰</w:t>
            </w:r>
            <w:r>
              <w:rPr>
                <w:rFonts w:hint="eastAsia" w:ascii="宋体" w:hAnsi="宋体" w:eastAsia="宋体" w:cs="宋体"/>
                <w:szCs w:val="21"/>
              </w:rPr>
              <w:t>逆变器</w:t>
            </w:r>
          </w:p>
        </w:tc>
        <w:tc>
          <w:tcPr>
            <w:tcW w:w="1603" w:type="dxa"/>
            <w:tcBorders>
              <w:top w:val="nil"/>
              <w:left w:val="nil"/>
              <w:bottom w:val="single" w:color="auto" w:sz="4" w:space="0"/>
              <w:right w:val="single" w:color="auto" w:sz="4" w:space="0"/>
            </w:tcBorders>
            <w:noWrap/>
            <w:vAlign w:val="center"/>
          </w:tcPr>
          <w:p w14:paraId="601D7988">
            <w:pPr>
              <w:pStyle w:val="29"/>
              <w:jc w:val="center"/>
              <w:rPr>
                <w:rFonts w:hint="eastAsia" w:ascii="宋体" w:hAnsi="宋体" w:eastAsia="宋体" w:cs="宋体"/>
                <w:sz w:val="21"/>
                <w:szCs w:val="21"/>
                <w:lang w:val="en-US" w:eastAsia="zh-CN"/>
              </w:rPr>
            </w:pPr>
            <w:r>
              <w:rPr>
                <w:rFonts w:hint="eastAsia" w:ascii="宋体" w:hAnsi="宋体" w:eastAsia="宋体" w:cs="宋体"/>
                <w:szCs w:val="21"/>
              </w:rPr>
              <w:t>CPS SCA500/630KTL-H/CN</w:t>
            </w:r>
            <w:r>
              <w:rPr>
                <w:rFonts w:hint="eastAsia" w:ascii="宋体" w:hAnsi="宋体" w:eastAsia="宋体" w:cs="宋体"/>
                <w:szCs w:val="21"/>
                <w:lang w:eastAsia="zh-CN"/>
              </w:rPr>
              <w:t>（</w:t>
            </w:r>
            <w:r>
              <w:rPr>
                <w:rFonts w:hint="eastAsia" w:ascii="宋体" w:hAnsi="宋体" w:eastAsia="宋体" w:cs="宋体"/>
                <w:szCs w:val="21"/>
              </w:rPr>
              <w:t>二代机）</w:t>
            </w:r>
          </w:p>
        </w:tc>
        <w:tc>
          <w:tcPr>
            <w:tcW w:w="812" w:type="dxa"/>
            <w:tcBorders>
              <w:top w:val="nil"/>
              <w:left w:val="nil"/>
              <w:bottom w:val="single" w:color="auto" w:sz="4" w:space="0"/>
              <w:right w:val="single" w:color="auto" w:sz="4" w:space="0"/>
            </w:tcBorders>
            <w:noWrap w:val="0"/>
            <w:vAlign w:val="center"/>
          </w:tcPr>
          <w:p w14:paraId="4B384C8E">
            <w:pPr>
              <w:pStyle w:val="29"/>
              <w:jc w:val="center"/>
              <w:rPr>
                <w:rFonts w:hint="eastAsia" w:ascii="宋体" w:hAnsi="宋体" w:eastAsia="宋体" w:cs="宋体"/>
                <w:sz w:val="21"/>
                <w:szCs w:val="21"/>
                <w:lang w:val="en-US" w:eastAsia="zh-CN"/>
              </w:rPr>
            </w:pPr>
            <w:r>
              <w:rPr>
                <w:rFonts w:hint="eastAsia" w:ascii="宋体" w:hAnsi="宋体" w:eastAsia="宋体" w:cs="宋体"/>
                <w:szCs w:val="21"/>
                <w:lang w:val="en-US" w:eastAsia="zh-CN"/>
              </w:rPr>
              <w:t>12</w:t>
            </w:r>
            <w:r>
              <w:rPr>
                <w:rFonts w:hint="eastAsia" w:ascii="宋体" w:hAnsi="宋体" w:eastAsia="宋体" w:cs="宋体"/>
                <w:szCs w:val="21"/>
              </w:rPr>
              <w:t>台</w:t>
            </w:r>
          </w:p>
        </w:tc>
        <w:tc>
          <w:tcPr>
            <w:tcW w:w="1027" w:type="dxa"/>
            <w:tcBorders>
              <w:top w:val="nil"/>
              <w:left w:val="nil"/>
              <w:bottom w:val="single" w:color="auto" w:sz="4" w:space="0"/>
              <w:right w:val="single" w:color="auto" w:sz="4" w:space="0"/>
            </w:tcBorders>
            <w:noWrap w:val="0"/>
            <w:vAlign w:val="center"/>
          </w:tcPr>
          <w:p w14:paraId="7056F73F">
            <w:pPr>
              <w:pStyle w:val="29"/>
              <w:jc w:val="center"/>
              <w:rPr>
                <w:rFonts w:hint="eastAsia" w:ascii="宋体" w:hAnsi="宋体" w:eastAsia="宋体" w:cs="宋体"/>
                <w:sz w:val="21"/>
                <w:szCs w:val="21"/>
              </w:rPr>
            </w:pPr>
            <w:r>
              <w:rPr>
                <w:rFonts w:hint="eastAsia" w:ascii="宋体" w:hAnsi="宋体" w:eastAsia="宋体" w:cs="宋体"/>
                <w:szCs w:val="21"/>
              </w:rPr>
              <w:t>RS485</w:t>
            </w:r>
          </w:p>
        </w:tc>
        <w:tc>
          <w:tcPr>
            <w:tcW w:w="1115" w:type="dxa"/>
            <w:tcBorders>
              <w:top w:val="nil"/>
              <w:left w:val="nil"/>
              <w:bottom w:val="single" w:color="auto" w:sz="4" w:space="0"/>
              <w:right w:val="single" w:color="auto" w:sz="4" w:space="0"/>
            </w:tcBorders>
            <w:noWrap/>
            <w:vAlign w:val="center"/>
          </w:tcPr>
          <w:p w14:paraId="621A37B8">
            <w:pPr>
              <w:pStyle w:val="29"/>
              <w:jc w:val="center"/>
              <w:rPr>
                <w:rFonts w:hint="eastAsia" w:ascii="宋体" w:hAnsi="宋体" w:eastAsia="宋体" w:cs="宋体"/>
                <w:sz w:val="21"/>
                <w:szCs w:val="21"/>
              </w:rPr>
            </w:pPr>
            <w:r>
              <w:rPr>
                <w:rFonts w:hint="eastAsia" w:ascii="宋体" w:hAnsi="宋体" w:eastAsia="宋体" w:cs="宋体"/>
                <w:szCs w:val="21"/>
              </w:rPr>
              <w:t>MODBUS</w:t>
            </w:r>
          </w:p>
        </w:tc>
        <w:tc>
          <w:tcPr>
            <w:tcW w:w="1930" w:type="dxa"/>
            <w:tcBorders>
              <w:top w:val="nil"/>
              <w:left w:val="nil"/>
              <w:bottom w:val="single" w:color="auto" w:sz="4" w:space="0"/>
              <w:right w:val="single" w:color="auto" w:sz="4" w:space="0"/>
            </w:tcBorders>
            <w:noWrap w:val="0"/>
            <w:vAlign w:val="center"/>
          </w:tcPr>
          <w:p w14:paraId="2E32A1C9">
            <w:pPr>
              <w:pStyle w:val="29"/>
              <w:rPr>
                <w:rFonts w:hint="eastAsia" w:ascii="宋体" w:hAnsi="宋体" w:eastAsia="宋体" w:cs="宋体"/>
                <w:sz w:val="21"/>
                <w:szCs w:val="21"/>
              </w:rPr>
            </w:pPr>
            <w:r>
              <w:rPr>
                <w:rFonts w:hint="eastAsia" w:ascii="宋体" w:hAnsi="宋体" w:eastAsia="宋体" w:cs="宋体"/>
                <w:szCs w:val="21"/>
              </w:rPr>
              <w:t>上海正泰电源系统有限公司</w:t>
            </w:r>
          </w:p>
        </w:tc>
        <w:tc>
          <w:tcPr>
            <w:tcW w:w="683" w:type="dxa"/>
            <w:tcBorders>
              <w:top w:val="nil"/>
              <w:left w:val="nil"/>
              <w:bottom w:val="single" w:color="auto" w:sz="4" w:space="0"/>
              <w:right w:val="single" w:color="auto" w:sz="4" w:space="0"/>
            </w:tcBorders>
            <w:noWrap w:val="0"/>
            <w:vAlign w:val="center"/>
          </w:tcPr>
          <w:p w14:paraId="4703B52E">
            <w:pPr>
              <w:pStyle w:val="29"/>
              <w:rPr>
                <w:rFonts w:hint="eastAsia" w:ascii="宋体" w:hAnsi="宋体" w:eastAsia="宋体" w:cs="宋体"/>
                <w:sz w:val="21"/>
                <w:szCs w:val="21"/>
              </w:rPr>
            </w:pPr>
          </w:p>
        </w:tc>
      </w:tr>
      <w:tr w14:paraId="0970BF74">
        <w:tblPrEx>
          <w:tblCellMar>
            <w:top w:w="0" w:type="dxa"/>
            <w:left w:w="108" w:type="dxa"/>
            <w:bottom w:w="0" w:type="dxa"/>
            <w:right w:w="108" w:type="dxa"/>
          </w:tblCellMar>
        </w:tblPrEx>
        <w:trPr>
          <w:trHeight w:val="480" w:hRule="atLeast"/>
        </w:trPr>
        <w:tc>
          <w:tcPr>
            <w:tcW w:w="1349" w:type="dxa"/>
            <w:tcBorders>
              <w:top w:val="nil"/>
              <w:left w:val="single" w:color="auto" w:sz="4" w:space="0"/>
              <w:bottom w:val="single" w:color="auto" w:sz="4" w:space="0"/>
              <w:right w:val="single" w:color="auto" w:sz="4" w:space="0"/>
            </w:tcBorders>
            <w:noWrap w:val="0"/>
            <w:vAlign w:val="center"/>
          </w:tcPr>
          <w:p w14:paraId="71AA1A54">
            <w:pPr>
              <w:pStyle w:val="29"/>
              <w:jc w:val="center"/>
              <w:rPr>
                <w:rFonts w:hint="eastAsia" w:ascii="宋体" w:hAnsi="宋体" w:eastAsia="宋体" w:cs="宋体"/>
                <w:sz w:val="21"/>
                <w:szCs w:val="21"/>
              </w:rPr>
            </w:pPr>
            <w:r>
              <w:rPr>
                <w:rFonts w:hint="eastAsia" w:ascii="宋体" w:hAnsi="宋体" w:eastAsia="宋体" w:cs="宋体"/>
                <w:szCs w:val="21"/>
                <w:lang w:val="en-US" w:eastAsia="zh-CN"/>
              </w:rPr>
              <w:t>逆变器小室通讯</w:t>
            </w:r>
            <w:r>
              <w:rPr>
                <w:rFonts w:hint="eastAsia" w:ascii="宋体" w:hAnsi="宋体" w:eastAsia="宋体" w:cs="宋体"/>
                <w:szCs w:val="21"/>
              </w:rPr>
              <w:t>管理机</w:t>
            </w:r>
          </w:p>
        </w:tc>
        <w:tc>
          <w:tcPr>
            <w:tcW w:w="1603" w:type="dxa"/>
            <w:tcBorders>
              <w:top w:val="nil"/>
              <w:left w:val="nil"/>
              <w:bottom w:val="single" w:color="auto" w:sz="4" w:space="0"/>
              <w:right w:val="single" w:color="auto" w:sz="4" w:space="0"/>
            </w:tcBorders>
            <w:noWrap w:val="0"/>
            <w:vAlign w:val="center"/>
          </w:tcPr>
          <w:p w14:paraId="27F4E059">
            <w:pPr>
              <w:pStyle w:val="29"/>
              <w:jc w:val="center"/>
              <w:rPr>
                <w:rFonts w:hint="eastAsia" w:ascii="宋体" w:hAnsi="宋体" w:eastAsia="宋体" w:cs="宋体"/>
                <w:sz w:val="21"/>
                <w:szCs w:val="21"/>
              </w:rPr>
            </w:pPr>
            <w:r>
              <w:rPr>
                <w:rFonts w:hint="eastAsia" w:ascii="宋体" w:hAnsi="宋体" w:eastAsia="宋体" w:cs="宋体"/>
                <w:szCs w:val="21"/>
              </w:rPr>
              <w:t>NZT3-242-0</w:t>
            </w:r>
          </w:p>
        </w:tc>
        <w:tc>
          <w:tcPr>
            <w:tcW w:w="812" w:type="dxa"/>
            <w:tcBorders>
              <w:top w:val="nil"/>
              <w:left w:val="nil"/>
              <w:bottom w:val="single" w:color="auto" w:sz="4" w:space="0"/>
              <w:right w:val="single" w:color="auto" w:sz="4" w:space="0"/>
            </w:tcBorders>
            <w:noWrap w:val="0"/>
            <w:vAlign w:val="center"/>
          </w:tcPr>
          <w:p w14:paraId="5C259CA9">
            <w:pPr>
              <w:pStyle w:val="29"/>
              <w:jc w:val="center"/>
              <w:rPr>
                <w:rFonts w:hint="eastAsia" w:ascii="宋体" w:hAnsi="宋体" w:eastAsia="宋体" w:cs="宋体"/>
                <w:sz w:val="21"/>
                <w:szCs w:val="21"/>
              </w:rPr>
            </w:pPr>
            <w:r>
              <w:rPr>
                <w:rFonts w:hint="eastAsia" w:ascii="宋体" w:hAnsi="宋体" w:eastAsia="宋体" w:cs="宋体"/>
                <w:szCs w:val="21"/>
                <w:lang w:val="en-US" w:eastAsia="zh-CN"/>
              </w:rPr>
              <w:t>15</w:t>
            </w:r>
            <w:r>
              <w:rPr>
                <w:rFonts w:hint="eastAsia" w:ascii="宋体" w:hAnsi="宋体" w:eastAsia="宋体" w:cs="宋体"/>
                <w:szCs w:val="21"/>
              </w:rPr>
              <w:t>台</w:t>
            </w:r>
          </w:p>
        </w:tc>
        <w:tc>
          <w:tcPr>
            <w:tcW w:w="1027" w:type="dxa"/>
            <w:tcBorders>
              <w:top w:val="nil"/>
              <w:left w:val="nil"/>
              <w:bottom w:val="single" w:color="auto" w:sz="4" w:space="0"/>
              <w:right w:val="single" w:color="auto" w:sz="4" w:space="0"/>
            </w:tcBorders>
            <w:noWrap w:val="0"/>
            <w:vAlign w:val="center"/>
          </w:tcPr>
          <w:p w14:paraId="543ECB9F">
            <w:pPr>
              <w:pStyle w:val="29"/>
              <w:jc w:val="center"/>
              <w:rPr>
                <w:rFonts w:hint="eastAsia" w:ascii="宋体" w:hAnsi="宋体" w:eastAsia="宋体" w:cs="宋体"/>
                <w:sz w:val="21"/>
                <w:szCs w:val="21"/>
              </w:rPr>
            </w:pPr>
            <w:r>
              <w:rPr>
                <w:rFonts w:hint="eastAsia" w:ascii="宋体" w:hAnsi="宋体" w:eastAsia="宋体" w:cs="宋体"/>
                <w:szCs w:val="21"/>
              </w:rPr>
              <w:t>光纤</w:t>
            </w:r>
          </w:p>
        </w:tc>
        <w:tc>
          <w:tcPr>
            <w:tcW w:w="1115" w:type="dxa"/>
            <w:tcBorders>
              <w:top w:val="nil"/>
              <w:left w:val="nil"/>
              <w:bottom w:val="single" w:color="auto" w:sz="4" w:space="0"/>
              <w:right w:val="single" w:color="auto" w:sz="4" w:space="0"/>
            </w:tcBorders>
            <w:noWrap w:val="0"/>
            <w:vAlign w:val="center"/>
          </w:tcPr>
          <w:p w14:paraId="064D7720">
            <w:pPr>
              <w:pStyle w:val="29"/>
              <w:jc w:val="center"/>
              <w:rPr>
                <w:rFonts w:hint="eastAsia" w:ascii="宋体" w:hAnsi="宋体" w:eastAsia="宋体" w:cs="宋体"/>
                <w:sz w:val="21"/>
                <w:szCs w:val="21"/>
              </w:rPr>
            </w:pPr>
            <w:r>
              <w:rPr>
                <w:rFonts w:hint="eastAsia" w:ascii="宋体" w:hAnsi="宋体" w:eastAsia="宋体" w:cs="宋体"/>
                <w:szCs w:val="21"/>
              </w:rPr>
              <w:t>CDT</w:t>
            </w:r>
          </w:p>
        </w:tc>
        <w:tc>
          <w:tcPr>
            <w:tcW w:w="1930" w:type="dxa"/>
            <w:tcBorders>
              <w:top w:val="nil"/>
              <w:left w:val="nil"/>
              <w:bottom w:val="single" w:color="auto" w:sz="4" w:space="0"/>
              <w:right w:val="single" w:color="auto" w:sz="4" w:space="0"/>
            </w:tcBorders>
            <w:noWrap w:val="0"/>
            <w:vAlign w:val="center"/>
          </w:tcPr>
          <w:p w14:paraId="26706E7A">
            <w:pPr>
              <w:pStyle w:val="29"/>
              <w:rPr>
                <w:rFonts w:hint="eastAsia" w:ascii="宋体" w:hAnsi="宋体" w:eastAsia="宋体" w:cs="宋体"/>
                <w:sz w:val="21"/>
                <w:szCs w:val="21"/>
              </w:rPr>
            </w:pPr>
            <w:r>
              <w:rPr>
                <w:rFonts w:hint="eastAsia" w:ascii="宋体" w:hAnsi="宋体" w:eastAsia="宋体" w:cs="宋体"/>
                <w:szCs w:val="21"/>
              </w:rPr>
              <w:t>上海正泰自动化软件系统有限公司</w:t>
            </w:r>
          </w:p>
        </w:tc>
        <w:tc>
          <w:tcPr>
            <w:tcW w:w="683" w:type="dxa"/>
            <w:tcBorders>
              <w:top w:val="nil"/>
              <w:left w:val="nil"/>
              <w:bottom w:val="single" w:color="auto" w:sz="4" w:space="0"/>
              <w:right w:val="single" w:color="auto" w:sz="4" w:space="0"/>
            </w:tcBorders>
            <w:noWrap/>
            <w:vAlign w:val="center"/>
          </w:tcPr>
          <w:p w14:paraId="1FC9B5C3">
            <w:pPr>
              <w:pStyle w:val="29"/>
              <w:rPr>
                <w:rFonts w:hint="eastAsia" w:ascii="宋体" w:hAnsi="宋体" w:eastAsia="宋体" w:cs="宋体"/>
                <w:sz w:val="21"/>
                <w:szCs w:val="21"/>
              </w:rPr>
            </w:pPr>
          </w:p>
        </w:tc>
      </w:tr>
      <w:tr w14:paraId="4B511591">
        <w:tblPrEx>
          <w:tblCellMar>
            <w:top w:w="0" w:type="dxa"/>
            <w:left w:w="108" w:type="dxa"/>
            <w:bottom w:w="0" w:type="dxa"/>
            <w:right w:w="108" w:type="dxa"/>
          </w:tblCellMar>
        </w:tblPrEx>
        <w:trPr>
          <w:trHeight w:val="720" w:hRule="atLeast"/>
        </w:trPr>
        <w:tc>
          <w:tcPr>
            <w:tcW w:w="1349" w:type="dxa"/>
            <w:tcBorders>
              <w:top w:val="nil"/>
              <w:left w:val="single" w:color="auto" w:sz="4" w:space="0"/>
              <w:bottom w:val="single" w:color="auto" w:sz="4" w:space="0"/>
              <w:right w:val="single" w:color="auto" w:sz="4" w:space="0"/>
            </w:tcBorders>
            <w:noWrap w:val="0"/>
            <w:vAlign w:val="center"/>
          </w:tcPr>
          <w:p w14:paraId="1998936F">
            <w:pPr>
              <w:pStyle w:val="29"/>
              <w:jc w:val="center"/>
              <w:rPr>
                <w:rFonts w:hint="eastAsia" w:ascii="宋体" w:hAnsi="宋体" w:eastAsia="宋体" w:cs="宋体"/>
                <w:sz w:val="21"/>
                <w:szCs w:val="21"/>
              </w:rPr>
            </w:pPr>
            <w:r>
              <w:rPr>
                <w:rFonts w:hint="eastAsia" w:ascii="宋体" w:hAnsi="宋体" w:eastAsia="宋体" w:cs="宋体"/>
                <w:szCs w:val="21"/>
                <w:lang w:val="en-US" w:eastAsia="zh-CN"/>
              </w:rPr>
              <w:t>AGC</w:t>
            </w:r>
          </w:p>
        </w:tc>
        <w:tc>
          <w:tcPr>
            <w:tcW w:w="1603" w:type="dxa"/>
            <w:tcBorders>
              <w:top w:val="nil"/>
              <w:left w:val="nil"/>
              <w:bottom w:val="single" w:color="auto" w:sz="4" w:space="0"/>
              <w:right w:val="single" w:color="auto" w:sz="4" w:space="0"/>
            </w:tcBorders>
            <w:noWrap w:val="0"/>
            <w:vAlign w:val="center"/>
          </w:tcPr>
          <w:p w14:paraId="321EFCDC">
            <w:pPr>
              <w:pStyle w:val="29"/>
              <w:jc w:val="center"/>
              <w:rPr>
                <w:rFonts w:hint="eastAsia" w:ascii="宋体" w:hAnsi="宋体" w:eastAsia="宋体" w:cs="宋体"/>
                <w:sz w:val="21"/>
                <w:szCs w:val="21"/>
                <w:highlight w:val="none"/>
              </w:rPr>
            </w:pPr>
            <w:r>
              <w:rPr>
                <w:rFonts w:hint="eastAsia" w:ascii="宋体" w:hAnsi="宋体" w:eastAsia="宋体" w:cs="宋体"/>
                <w:szCs w:val="21"/>
                <w:lang w:val="en-US" w:eastAsia="zh-CN"/>
              </w:rPr>
              <w:t>SP-CICT-5000-Ⅰ-Ⅱ</w:t>
            </w:r>
          </w:p>
        </w:tc>
        <w:tc>
          <w:tcPr>
            <w:tcW w:w="812" w:type="dxa"/>
            <w:tcBorders>
              <w:top w:val="nil"/>
              <w:left w:val="nil"/>
              <w:bottom w:val="single" w:color="auto" w:sz="4" w:space="0"/>
              <w:right w:val="single" w:color="auto" w:sz="4" w:space="0"/>
            </w:tcBorders>
            <w:noWrap w:val="0"/>
            <w:vAlign w:val="center"/>
          </w:tcPr>
          <w:p w14:paraId="7482C54D">
            <w:pPr>
              <w:pStyle w:val="29"/>
              <w:jc w:val="center"/>
              <w:rPr>
                <w:rFonts w:hint="eastAsia" w:ascii="宋体" w:hAnsi="宋体" w:eastAsia="宋体" w:cs="宋体"/>
                <w:sz w:val="21"/>
                <w:szCs w:val="21"/>
                <w:highlight w:val="none"/>
              </w:rPr>
            </w:pPr>
            <w:r>
              <w:rPr>
                <w:rFonts w:hint="eastAsia" w:ascii="宋体" w:hAnsi="宋体" w:eastAsia="宋体" w:cs="宋体"/>
                <w:szCs w:val="21"/>
                <w:lang w:val="en-US" w:eastAsia="zh-CN"/>
              </w:rPr>
              <w:t>1</w:t>
            </w:r>
            <w:r>
              <w:rPr>
                <w:rFonts w:hint="eastAsia" w:ascii="宋体" w:hAnsi="宋体" w:eastAsia="宋体" w:cs="宋体"/>
                <w:szCs w:val="21"/>
              </w:rPr>
              <w:t>台</w:t>
            </w:r>
          </w:p>
        </w:tc>
        <w:tc>
          <w:tcPr>
            <w:tcW w:w="1027" w:type="dxa"/>
            <w:tcBorders>
              <w:top w:val="nil"/>
              <w:left w:val="nil"/>
              <w:bottom w:val="single" w:color="auto" w:sz="4" w:space="0"/>
              <w:right w:val="single" w:color="auto" w:sz="4" w:space="0"/>
            </w:tcBorders>
            <w:noWrap w:val="0"/>
            <w:vAlign w:val="center"/>
          </w:tcPr>
          <w:p w14:paraId="3EF0FB4A">
            <w:pPr>
              <w:pStyle w:val="29"/>
              <w:jc w:val="center"/>
              <w:rPr>
                <w:rFonts w:hint="eastAsia" w:ascii="宋体" w:hAnsi="宋体" w:eastAsia="宋体" w:cs="宋体"/>
                <w:sz w:val="21"/>
                <w:szCs w:val="21"/>
                <w:highlight w:val="none"/>
              </w:rPr>
            </w:pPr>
            <w:r>
              <w:rPr>
                <w:rFonts w:hint="eastAsia" w:ascii="宋体" w:hAnsi="宋体" w:eastAsia="宋体" w:cs="宋体"/>
                <w:szCs w:val="21"/>
              </w:rPr>
              <w:t>网络</w:t>
            </w:r>
          </w:p>
        </w:tc>
        <w:tc>
          <w:tcPr>
            <w:tcW w:w="1115" w:type="dxa"/>
            <w:tcBorders>
              <w:top w:val="nil"/>
              <w:left w:val="nil"/>
              <w:bottom w:val="single" w:color="auto" w:sz="4" w:space="0"/>
              <w:right w:val="single" w:color="auto" w:sz="4" w:space="0"/>
            </w:tcBorders>
            <w:noWrap w:val="0"/>
            <w:vAlign w:val="center"/>
          </w:tcPr>
          <w:p w14:paraId="1CE1122F">
            <w:pPr>
              <w:pStyle w:val="29"/>
              <w:jc w:val="center"/>
              <w:rPr>
                <w:rFonts w:hint="eastAsia" w:ascii="宋体" w:hAnsi="宋体" w:eastAsia="宋体" w:cs="宋体"/>
                <w:sz w:val="21"/>
                <w:szCs w:val="21"/>
                <w:highlight w:val="none"/>
              </w:rPr>
            </w:pPr>
            <w:r>
              <w:rPr>
                <w:rFonts w:hint="eastAsia" w:ascii="宋体" w:hAnsi="宋体" w:eastAsia="宋体" w:cs="宋体"/>
                <w:szCs w:val="21"/>
              </w:rPr>
              <w:t>104</w:t>
            </w:r>
          </w:p>
        </w:tc>
        <w:tc>
          <w:tcPr>
            <w:tcW w:w="1930" w:type="dxa"/>
            <w:tcBorders>
              <w:top w:val="nil"/>
              <w:left w:val="nil"/>
              <w:bottom w:val="single" w:color="auto" w:sz="4" w:space="0"/>
              <w:right w:val="single" w:color="auto" w:sz="4" w:space="0"/>
            </w:tcBorders>
            <w:noWrap w:val="0"/>
            <w:vAlign w:val="center"/>
          </w:tcPr>
          <w:p w14:paraId="198D5273">
            <w:pPr>
              <w:pStyle w:val="29"/>
              <w:rPr>
                <w:rFonts w:hint="eastAsia" w:ascii="宋体" w:hAnsi="宋体" w:eastAsia="宋体" w:cs="宋体"/>
                <w:sz w:val="21"/>
                <w:szCs w:val="21"/>
              </w:rPr>
            </w:pPr>
            <w:r>
              <w:rPr>
                <w:rFonts w:hint="eastAsia" w:ascii="宋体" w:hAnsi="宋体" w:eastAsia="宋体" w:cs="宋体"/>
                <w:szCs w:val="21"/>
                <w:lang w:val="en-US" w:eastAsia="zh-CN"/>
              </w:rPr>
              <w:t>国能日新科技服务有限公司</w:t>
            </w:r>
          </w:p>
        </w:tc>
        <w:tc>
          <w:tcPr>
            <w:tcW w:w="683" w:type="dxa"/>
            <w:tcBorders>
              <w:top w:val="nil"/>
              <w:left w:val="nil"/>
              <w:bottom w:val="single" w:color="auto" w:sz="4" w:space="0"/>
              <w:right w:val="single" w:color="auto" w:sz="4" w:space="0"/>
            </w:tcBorders>
            <w:noWrap/>
            <w:vAlign w:val="center"/>
          </w:tcPr>
          <w:p w14:paraId="6FB2201E">
            <w:pPr>
              <w:pStyle w:val="29"/>
              <w:jc w:val="center"/>
              <w:rPr>
                <w:rFonts w:hint="eastAsia" w:ascii="宋体" w:hAnsi="宋体" w:eastAsia="宋体" w:cs="宋体"/>
                <w:sz w:val="21"/>
                <w:szCs w:val="21"/>
              </w:rPr>
            </w:pPr>
          </w:p>
        </w:tc>
      </w:tr>
      <w:tr w14:paraId="0707B450">
        <w:tblPrEx>
          <w:tblCellMar>
            <w:top w:w="0" w:type="dxa"/>
            <w:left w:w="108" w:type="dxa"/>
            <w:bottom w:w="0" w:type="dxa"/>
            <w:right w:w="108" w:type="dxa"/>
          </w:tblCellMar>
        </w:tblPrEx>
        <w:trPr>
          <w:trHeight w:val="720" w:hRule="atLeast"/>
        </w:trPr>
        <w:tc>
          <w:tcPr>
            <w:tcW w:w="1349" w:type="dxa"/>
            <w:tcBorders>
              <w:top w:val="nil"/>
              <w:left w:val="single" w:color="auto" w:sz="4" w:space="0"/>
              <w:bottom w:val="single" w:color="auto" w:sz="4" w:space="0"/>
              <w:right w:val="single" w:color="auto" w:sz="4" w:space="0"/>
            </w:tcBorders>
            <w:noWrap w:val="0"/>
            <w:vAlign w:val="center"/>
          </w:tcPr>
          <w:p w14:paraId="78FD0C5B">
            <w:pPr>
              <w:pStyle w:val="29"/>
              <w:jc w:val="center"/>
              <w:rPr>
                <w:rFonts w:hint="eastAsia" w:ascii="宋体" w:hAnsi="宋体" w:eastAsia="宋体" w:cs="宋体"/>
                <w:sz w:val="21"/>
                <w:szCs w:val="21"/>
              </w:rPr>
            </w:pPr>
            <w:r>
              <w:rPr>
                <w:rFonts w:hint="eastAsia" w:ascii="宋体" w:hAnsi="宋体" w:eastAsia="宋体" w:cs="宋体"/>
                <w:szCs w:val="21"/>
              </w:rPr>
              <w:t>后台监控系统</w:t>
            </w:r>
          </w:p>
        </w:tc>
        <w:tc>
          <w:tcPr>
            <w:tcW w:w="1603" w:type="dxa"/>
            <w:tcBorders>
              <w:top w:val="nil"/>
              <w:left w:val="nil"/>
              <w:bottom w:val="single" w:color="auto" w:sz="4" w:space="0"/>
              <w:right w:val="single" w:color="auto" w:sz="4" w:space="0"/>
            </w:tcBorders>
            <w:noWrap w:val="0"/>
            <w:vAlign w:val="center"/>
          </w:tcPr>
          <w:p w14:paraId="49E82BEB">
            <w:pPr>
              <w:pStyle w:val="29"/>
              <w:jc w:val="center"/>
              <w:rPr>
                <w:rFonts w:hint="eastAsia" w:ascii="宋体" w:hAnsi="宋体" w:eastAsia="宋体" w:cs="宋体"/>
                <w:sz w:val="21"/>
                <w:szCs w:val="21"/>
                <w:highlight w:val="none"/>
              </w:rPr>
            </w:pPr>
            <w:r>
              <w:rPr>
                <w:rFonts w:hint="eastAsia" w:ascii="宋体" w:hAnsi="宋体" w:eastAsia="宋体" w:cs="宋体"/>
                <w:szCs w:val="21"/>
              </w:rPr>
              <w:t>NRS-</w:t>
            </w:r>
            <w:r>
              <w:rPr>
                <w:rFonts w:hint="eastAsia" w:ascii="宋体" w:hAnsi="宋体" w:eastAsia="宋体" w:cs="宋体"/>
                <w:szCs w:val="21"/>
                <w:lang w:val="en-US" w:eastAsia="zh-CN"/>
              </w:rPr>
              <w:t>7</w:t>
            </w:r>
            <w:r>
              <w:rPr>
                <w:rFonts w:hint="eastAsia" w:ascii="宋体" w:hAnsi="宋体" w:eastAsia="宋体" w:cs="宋体"/>
                <w:szCs w:val="21"/>
              </w:rPr>
              <w:t>000</w:t>
            </w:r>
          </w:p>
        </w:tc>
        <w:tc>
          <w:tcPr>
            <w:tcW w:w="812" w:type="dxa"/>
            <w:tcBorders>
              <w:top w:val="nil"/>
              <w:left w:val="nil"/>
              <w:bottom w:val="single" w:color="auto" w:sz="4" w:space="0"/>
              <w:right w:val="single" w:color="auto" w:sz="4" w:space="0"/>
            </w:tcBorders>
            <w:noWrap w:val="0"/>
            <w:vAlign w:val="center"/>
          </w:tcPr>
          <w:p w14:paraId="4657C2B9">
            <w:pPr>
              <w:pStyle w:val="29"/>
              <w:jc w:val="center"/>
              <w:rPr>
                <w:rFonts w:hint="eastAsia" w:ascii="宋体" w:hAnsi="宋体" w:eastAsia="宋体" w:cs="宋体"/>
                <w:sz w:val="21"/>
                <w:szCs w:val="21"/>
                <w:highlight w:val="none"/>
              </w:rPr>
            </w:pPr>
            <w:r>
              <w:rPr>
                <w:rFonts w:hint="eastAsia" w:ascii="宋体" w:hAnsi="宋体" w:eastAsia="宋体" w:cs="宋体"/>
                <w:szCs w:val="21"/>
              </w:rPr>
              <w:t>2台</w:t>
            </w:r>
          </w:p>
        </w:tc>
        <w:tc>
          <w:tcPr>
            <w:tcW w:w="1027" w:type="dxa"/>
            <w:tcBorders>
              <w:top w:val="nil"/>
              <w:left w:val="nil"/>
              <w:bottom w:val="single" w:color="auto" w:sz="4" w:space="0"/>
              <w:right w:val="single" w:color="auto" w:sz="4" w:space="0"/>
            </w:tcBorders>
            <w:noWrap w:val="0"/>
            <w:vAlign w:val="center"/>
          </w:tcPr>
          <w:p w14:paraId="3CCD772D">
            <w:pPr>
              <w:pStyle w:val="29"/>
              <w:jc w:val="center"/>
              <w:rPr>
                <w:rFonts w:hint="eastAsia" w:ascii="宋体" w:hAnsi="宋体" w:eastAsia="宋体" w:cs="宋体"/>
                <w:sz w:val="21"/>
                <w:szCs w:val="21"/>
                <w:highlight w:val="none"/>
              </w:rPr>
            </w:pPr>
            <w:r>
              <w:rPr>
                <w:rFonts w:hint="eastAsia" w:ascii="宋体" w:hAnsi="宋体" w:eastAsia="宋体" w:cs="宋体"/>
                <w:szCs w:val="21"/>
              </w:rPr>
              <w:t>网络</w:t>
            </w:r>
          </w:p>
        </w:tc>
        <w:tc>
          <w:tcPr>
            <w:tcW w:w="1115" w:type="dxa"/>
            <w:tcBorders>
              <w:top w:val="nil"/>
              <w:left w:val="nil"/>
              <w:bottom w:val="single" w:color="auto" w:sz="4" w:space="0"/>
              <w:right w:val="single" w:color="auto" w:sz="4" w:space="0"/>
            </w:tcBorders>
            <w:noWrap w:val="0"/>
            <w:vAlign w:val="center"/>
          </w:tcPr>
          <w:p w14:paraId="28ACD108">
            <w:pPr>
              <w:pStyle w:val="29"/>
              <w:jc w:val="center"/>
              <w:rPr>
                <w:rFonts w:hint="eastAsia" w:ascii="宋体" w:hAnsi="宋体" w:eastAsia="宋体" w:cs="宋体"/>
                <w:sz w:val="21"/>
                <w:szCs w:val="21"/>
                <w:highlight w:val="none"/>
              </w:rPr>
            </w:pPr>
            <w:r>
              <w:rPr>
                <w:rFonts w:hint="eastAsia" w:ascii="宋体" w:hAnsi="宋体" w:eastAsia="宋体" w:cs="宋体"/>
                <w:szCs w:val="21"/>
              </w:rPr>
              <w:t>/</w:t>
            </w:r>
          </w:p>
        </w:tc>
        <w:tc>
          <w:tcPr>
            <w:tcW w:w="1930" w:type="dxa"/>
            <w:tcBorders>
              <w:top w:val="nil"/>
              <w:left w:val="nil"/>
              <w:bottom w:val="single" w:color="auto" w:sz="4" w:space="0"/>
              <w:right w:val="single" w:color="auto" w:sz="4" w:space="0"/>
            </w:tcBorders>
            <w:noWrap w:val="0"/>
            <w:vAlign w:val="center"/>
          </w:tcPr>
          <w:p w14:paraId="1A26D086">
            <w:pPr>
              <w:pStyle w:val="29"/>
              <w:rPr>
                <w:rFonts w:hint="eastAsia" w:ascii="宋体" w:hAnsi="宋体" w:eastAsia="宋体" w:cs="宋体"/>
                <w:sz w:val="21"/>
                <w:szCs w:val="21"/>
              </w:rPr>
            </w:pPr>
            <w:r>
              <w:rPr>
                <w:rFonts w:hint="eastAsia" w:ascii="宋体" w:hAnsi="宋体" w:eastAsia="宋体" w:cs="宋体"/>
                <w:szCs w:val="21"/>
              </w:rPr>
              <w:t>上海正泰自动化软件系统有</w:t>
            </w:r>
          </w:p>
        </w:tc>
        <w:tc>
          <w:tcPr>
            <w:tcW w:w="683" w:type="dxa"/>
            <w:tcBorders>
              <w:top w:val="nil"/>
              <w:left w:val="nil"/>
              <w:bottom w:val="single" w:color="auto" w:sz="4" w:space="0"/>
              <w:right w:val="single" w:color="auto" w:sz="4" w:space="0"/>
            </w:tcBorders>
            <w:noWrap/>
            <w:vAlign w:val="center"/>
          </w:tcPr>
          <w:p w14:paraId="7FD46DE2">
            <w:pPr>
              <w:pStyle w:val="29"/>
              <w:jc w:val="center"/>
              <w:rPr>
                <w:rFonts w:hint="eastAsia" w:ascii="宋体" w:hAnsi="宋体" w:eastAsia="宋体" w:cs="宋体"/>
                <w:sz w:val="21"/>
                <w:szCs w:val="21"/>
              </w:rPr>
            </w:pPr>
          </w:p>
        </w:tc>
      </w:tr>
      <w:tr w14:paraId="54C7CABF">
        <w:tblPrEx>
          <w:tblCellMar>
            <w:top w:w="0" w:type="dxa"/>
            <w:left w:w="108" w:type="dxa"/>
            <w:bottom w:w="0" w:type="dxa"/>
            <w:right w:w="108" w:type="dxa"/>
          </w:tblCellMar>
        </w:tblPrEx>
        <w:trPr>
          <w:trHeight w:val="720" w:hRule="atLeast"/>
        </w:trPr>
        <w:tc>
          <w:tcPr>
            <w:tcW w:w="134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DA66DF">
            <w:pPr>
              <w:pStyle w:val="29"/>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环网光纤交换机</w:t>
            </w:r>
          </w:p>
        </w:tc>
        <w:tc>
          <w:tcPr>
            <w:tcW w:w="160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7124C8A">
            <w:pPr>
              <w:pStyle w:val="29"/>
              <w:jc w:val="center"/>
              <w:rPr>
                <w:rFonts w:hint="eastAsia" w:ascii="宋体" w:hAnsi="宋体" w:eastAsia="宋体" w:cs="宋体"/>
                <w:kern w:val="2"/>
                <w:sz w:val="21"/>
                <w:szCs w:val="21"/>
                <w:lang w:val="en-US" w:eastAsia="zh-CN" w:bidi="ar-SA"/>
              </w:rPr>
            </w:pPr>
            <w:r>
              <w:rPr>
                <w:rFonts w:hint="eastAsia" w:ascii="宋体" w:hAnsi="宋体" w:eastAsia="宋体" w:cs="宋体"/>
                <w:szCs w:val="21"/>
                <w:lang w:val="en-US" w:eastAsia="zh-CN"/>
              </w:rPr>
              <w:t>KWES20CAS-01</w:t>
            </w:r>
          </w:p>
        </w:tc>
        <w:tc>
          <w:tcPr>
            <w:tcW w:w="81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D20454F">
            <w:pPr>
              <w:pStyle w:val="29"/>
              <w:jc w:val="center"/>
              <w:rPr>
                <w:rFonts w:hint="eastAsia" w:ascii="宋体" w:hAnsi="宋体" w:eastAsia="宋体" w:cs="宋体"/>
                <w:kern w:val="2"/>
                <w:sz w:val="21"/>
                <w:szCs w:val="21"/>
                <w:lang w:val="en-US" w:eastAsia="zh-CN" w:bidi="ar-SA"/>
              </w:rPr>
            </w:pPr>
            <w:r>
              <w:rPr>
                <w:rFonts w:hint="eastAsia" w:ascii="宋体" w:hAnsi="宋体" w:eastAsia="宋体" w:cs="宋体"/>
                <w:szCs w:val="21"/>
                <w:lang w:val="en-US" w:eastAsia="zh-CN"/>
              </w:rPr>
              <w:t>16</w:t>
            </w:r>
            <w:r>
              <w:rPr>
                <w:rFonts w:hint="eastAsia" w:ascii="宋体" w:hAnsi="宋体" w:eastAsia="宋体" w:cs="宋体"/>
                <w:szCs w:val="21"/>
              </w:rPr>
              <w:t>台</w:t>
            </w:r>
          </w:p>
        </w:tc>
        <w:tc>
          <w:tcPr>
            <w:tcW w:w="10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243E4BB">
            <w:pPr>
              <w:pStyle w:val="29"/>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网络光纤</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89C94C">
            <w:pPr>
              <w:pStyle w:val="29"/>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w:t>
            </w:r>
          </w:p>
        </w:tc>
        <w:tc>
          <w:tcPr>
            <w:tcW w:w="193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809B218">
            <w:pPr>
              <w:pStyle w:val="29"/>
              <w:jc w:val="center"/>
              <w:rPr>
                <w:rFonts w:hint="eastAsia" w:ascii="宋体" w:hAnsi="宋体" w:eastAsia="宋体" w:cs="宋体"/>
                <w:kern w:val="2"/>
                <w:sz w:val="21"/>
                <w:szCs w:val="21"/>
                <w:lang w:val="en-US" w:eastAsia="zh-CN" w:bidi="ar-SA"/>
              </w:rPr>
            </w:pPr>
            <w:r>
              <w:rPr>
                <w:rFonts w:hint="eastAsia" w:ascii="宋体" w:hAnsi="宋体" w:eastAsia="宋体" w:cs="宋体"/>
                <w:szCs w:val="21"/>
                <w:lang w:val="en-US" w:eastAsia="zh-CN"/>
              </w:rPr>
              <w:t>科威自动化</w:t>
            </w:r>
            <w:r>
              <w:rPr>
                <w:rFonts w:hint="eastAsia" w:ascii="宋体" w:hAnsi="宋体" w:eastAsia="宋体" w:cs="宋体"/>
                <w:szCs w:val="21"/>
              </w:rPr>
              <w:t>有限公司</w:t>
            </w:r>
          </w:p>
        </w:tc>
        <w:tc>
          <w:tcPr>
            <w:tcW w:w="683" w:type="dxa"/>
            <w:tcBorders>
              <w:top w:val="single" w:color="auto" w:sz="4" w:space="0"/>
              <w:left w:val="single" w:color="auto" w:sz="4" w:space="0"/>
              <w:bottom w:val="single" w:color="auto" w:sz="4" w:space="0"/>
              <w:right w:val="single" w:color="auto" w:sz="4" w:space="0"/>
            </w:tcBorders>
            <w:noWrap/>
            <w:vAlign w:val="center"/>
          </w:tcPr>
          <w:p w14:paraId="2F50A4B9">
            <w:pPr>
              <w:pStyle w:val="29"/>
              <w:jc w:val="center"/>
              <w:rPr>
                <w:rFonts w:hint="eastAsia" w:ascii="宋体" w:hAnsi="宋体" w:eastAsia="宋体" w:cs="宋体"/>
                <w:sz w:val="21"/>
                <w:szCs w:val="21"/>
              </w:rPr>
            </w:pPr>
          </w:p>
        </w:tc>
      </w:tr>
    </w:tbl>
    <w:p w14:paraId="67B11F24">
      <w:pPr>
        <w:pStyle w:val="6"/>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szCs w:val="20"/>
          <w:lang w:val="en-US" w:eastAsia="zh-CN" w:bidi="ar-SA"/>
        </w:rPr>
      </w:pPr>
      <w:r>
        <w:rPr>
          <w:rFonts w:hint="eastAsia" w:ascii="宋体" w:hAnsi="宋体" w:eastAsia="宋体" w:cs="宋体"/>
          <w:color w:val="auto"/>
          <w:kern w:val="0"/>
          <w:sz w:val="24"/>
          <w:szCs w:val="20"/>
          <w:lang w:val="en-US" w:eastAsia="zh-CN" w:bidi="ar-SA"/>
        </w:rPr>
        <w:t>根据国家能源局西北监管局文件《国家能源局西北监管局关于开展西北电网新能源场站快速频率响应功能推广应用工作的批复》（西北监能市场﹝2018﹞41号）以及《国家电网西北电力调控分中心关于征求〈西北电网新能源场站快速频率响应入网试验方案〉意见的通知》要求，敦煌天润（30MW）光伏电站需开展快速频率响应功能改造工作。</w:t>
      </w:r>
    </w:p>
    <w:p w14:paraId="50FF4DA9">
      <w:pPr>
        <w:pStyle w:val="2"/>
        <w:keepNext w:val="0"/>
        <w:keepLines w:val="0"/>
        <w:pageBreakBefore w:val="0"/>
        <w:kinsoku/>
        <w:wordWrap/>
        <w:overflowPunct/>
        <w:autoSpaceDE/>
        <w:autoSpaceDN/>
        <w:bidi w:val="0"/>
        <w:spacing w:line="570" w:lineRule="exact"/>
      </w:pPr>
      <w:bookmarkStart w:id="17" w:name="_Toc11938"/>
      <w:bookmarkStart w:id="18" w:name="_Toc22298"/>
      <w:bookmarkStart w:id="19" w:name="_Toc32625"/>
      <w:bookmarkStart w:id="20" w:name="_Toc30861"/>
      <w:bookmarkStart w:id="21" w:name="_Toc19273"/>
      <w:r>
        <w:rPr>
          <w:rFonts w:hint="eastAsia"/>
        </w:rPr>
        <w:t>三</w:t>
      </w:r>
      <w:r>
        <w:rPr>
          <w:rFonts w:hint="eastAsia"/>
          <w:lang w:eastAsia="zh-CN"/>
        </w:rPr>
        <w:t>、</w:t>
      </w:r>
      <w:r>
        <w:rPr>
          <w:rFonts w:hint="eastAsia"/>
        </w:rPr>
        <w:t>规范引用文件</w:t>
      </w:r>
      <w:bookmarkEnd w:id="17"/>
      <w:bookmarkEnd w:id="18"/>
      <w:bookmarkEnd w:id="19"/>
      <w:bookmarkEnd w:id="20"/>
      <w:bookmarkEnd w:id="21"/>
    </w:p>
    <w:p w14:paraId="2DAF1961">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下列文件对于本文件的应用是必不可少的。凡是注日期的引用文件，仅注日期的版本适用于本文件。凡是不注日期的引用文件，其最新版本适用于本文件。</w:t>
      </w:r>
    </w:p>
    <w:p w14:paraId="1D6A32D2">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主要参考标准如下（包括但不限于）：</w:t>
      </w:r>
    </w:p>
    <w:p w14:paraId="1233D984">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31366</w:t>
      </w:r>
      <w:r>
        <w:rPr>
          <w:rFonts w:hint="eastAsia" w:ascii="宋体" w:hAnsi="宋体" w:eastAsia="宋体" w:cs="宋体"/>
          <w:lang w:val="en-US" w:eastAsia="zh-CN"/>
        </w:rPr>
        <w:t xml:space="preserve">    </w:t>
      </w:r>
      <w:r>
        <w:rPr>
          <w:rFonts w:hint="eastAsia" w:ascii="宋体" w:hAnsi="宋体" w:eastAsia="宋体" w:cs="宋体"/>
        </w:rPr>
        <w:t>光伏发电站监控系统技术要求</w:t>
      </w:r>
    </w:p>
    <w:p w14:paraId="127E387C">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34932</w:t>
      </w:r>
      <w:r>
        <w:rPr>
          <w:rFonts w:hint="eastAsia" w:ascii="宋体" w:hAnsi="宋体" w:eastAsia="宋体" w:cs="宋体"/>
          <w:lang w:val="en-US" w:eastAsia="zh-CN"/>
        </w:rPr>
        <w:t xml:space="preserve">    </w:t>
      </w:r>
      <w:r>
        <w:rPr>
          <w:rFonts w:hint="eastAsia" w:ascii="宋体" w:hAnsi="宋体" w:eastAsia="宋体" w:cs="宋体"/>
        </w:rPr>
        <w:t>分布式光伏发电系统远程监控技术规范</w:t>
      </w:r>
    </w:p>
    <w:p w14:paraId="2EEE258C">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20513</w:t>
      </w:r>
      <w:r>
        <w:rPr>
          <w:rFonts w:hint="eastAsia" w:ascii="宋体" w:hAnsi="宋体" w:eastAsia="宋体" w:cs="宋体"/>
          <w:lang w:val="en-US" w:eastAsia="zh-CN"/>
        </w:rPr>
        <w:t xml:space="preserve">    </w:t>
      </w:r>
      <w:r>
        <w:rPr>
          <w:rFonts w:hint="eastAsia" w:ascii="宋体" w:hAnsi="宋体" w:eastAsia="宋体" w:cs="宋体"/>
        </w:rPr>
        <w:t>光伏系统性能监测 测量、数据交换和分析导则</w:t>
      </w:r>
    </w:p>
    <w:p w14:paraId="667412B5">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32900</w:t>
      </w:r>
      <w:r>
        <w:rPr>
          <w:rFonts w:hint="eastAsia" w:ascii="宋体" w:hAnsi="宋体" w:eastAsia="宋体" w:cs="宋体"/>
          <w:lang w:val="en-US" w:eastAsia="zh-CN"/>
        </w:rPr>
        <w:t xml:space="preserve">    </w:t>
      </w:r>
      <w:r>
        <w:rPr>
          <w:rFonts w:hint="eastAsia" w:ascii="宋体" w:hAnsi="宋体" w:eastAsia="宋体" w:cs="宋体"/>
        </w:rPr>
        <w:t>光伏发电站继电保护技术规范</w:t>
      </w:r>
    </w:p>
    <w:p w14:paraId="6290E2F0">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32892</w:t>
      </w:r>
      <w:r>
        <w:rPr>
          <w:rFonts w:hint="eastAsia" w:ascii="宋体" w:hAnsi="宋体" w:eastAsia="宋体" w:cs="宋体"/>
          <w:lang w:val="en-US" w:eastAsia="zh-CN"/>
        </w:rPr>
        <w:t xml:space="preserve">    </w:t>
      </w:r>
      <w:r>
        <w:rPr>
          <w:rFonts w:hint="eastAsia" w:ascii="宋体" w:hAnsi="宋体" w:eastAsia="宋体" w:cs="宋体"/>
        </w:rPr>
        <w:t>光伏发电系统模型及参数测试规程</w:t>
      </w:r>
    </w:p>
    <w:p w14:paraId="65E7245E">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30427</w:t>
      </w:r>
      <w:r>
        <w:rPr>
          <w:rFonts w:hint="eastAsia" w:ascii="宋体" w:hAnsi="宋体" w:eastAsia="宋体" w:cs="宋体"/>
          <w:lang w:val="en-US" w:eastAsia="zh-CN"/>
        </w:rPr>
        <w:t xml:space="preserve">    </w:t>
      </w:r>
      <w:r>
        <w:rPr>
          <w:rFonts w:hint="eastAsia" w:ascii="宋体" w:hAnsi="宋体" w:eastAsia="宋体" w:cs="宋体"/>
        </w:rPr>
        <w:t>并网光伏发电专用逆变器技术要求和试验方法</w:t>
      </w:r>
    </w:p>
    <w:p w14:paraId="441A0F55">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35694</w:t>
      </w:r>
      <w:r>
        <w:rPr>
          <w:rFonts w:hint="eastAsia" w:ascii="宋体" w:hAnsi="宋体" w:eastAsia="宋体" w:cs="宋体"/>
          <w:lang w:val="en-US" w:eastAsia="zh-CN"/>
        </w:rPr>
        <w:t xml:space="preserve">    </w:t>
      </w:r>
      <w:r>
        <w:rPr>
          <w:rFonts w:hint="eastAsia" w:ascii="宋体" w:hAnsi="宋体" w:eastAsia="宋体" w:cs="宋体"/>
        </w:rPr>
        <w:t>光伏发电站安全规程</w:t>
      </w:r>
    </w:p>
    <w:p w14:paraId="5EB8B170">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GB/T 19964</w:t>
      </w:r>
      <w:r>
        <w:rPr>
          <w:rFonts w:hint="eastAsia" w:ascii="宋体" w:hAnsi="宋体" w:eastAsia="宋体" w:cs="宋体"/>
          <w:lang w:val="en-US" w:eastAsia="zh-CN"/>
        </w:rPr>
        <w:t xml:space="preserve">    </w:t>
      </w:r>
      <w:r>
        <w:rPr>
          <w:rFonts w:hint="eastAsia" w:ascii="宋体" w:hAnsi="宋体" w:eastAsia="宋体" w:cs="宋体"/>
        </w:rPr>
        <w:t>光伏发电站接入电力系统技术规定</w:t>
      </w:r>
    </w:p>
    <w:p w14:paraId="1846F655">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Q/GDW 1617</w:t>
      </w:r>
      <w:r>
        <w:rPr>
          <w:rFonts w:hint="eastAsia" w:ascii="宋体" w:hAnsi="宋体" w:eastAsia="宋体" w:cs="宋体"/>
          <w:lang w:val="en-US" w:eastAsia="zh-CN"/>
        </w:rPr>
        <w:t xml:space="preserve">    </w:t>
      </w:r>
      <w:r>
        <w:rPr>
          <w:rFonts w:hint="eastAsia" w:ascii="宋体" w:hAnsi="宋体" w:eastAsia="宋体" w:cs="宋体"/>
        </w:rPr>
        <w:t>光伏发电站接入电网技术规定</w:t>
      </w:r>
    </w:p>
    <w:p w14:paraId="4B5BE288">
      <w:pPr>
        <w:keepNext w:val="0"/>
        <w:keepLines w:val="0"/>
        <w:pageBreakBefore w:val="0"/>
        <w:numPr>
          <w:ilvl w:val="-1"/>
          <w:numId w:val="0"/>
        </w:numPr>
        <w:kinsoku/>
        <w:wordWrap/>
        <w:overflowPunct/>
        <w:autoSpaceDE/>
        <w:autoSpaceDN/>
        <w:bidi w:val="0"/>
        <w:spacing w:line="570" w:lineRule="exact"/>
        <w:ind w:leftChars="200" w:firstLine="0" w:firstLineChars="0"/>
        <w:rPr>
          <w:rFonts w:hint="default" w:ascii="宋体" w:hAnsi="宋体" w:eastAsia="宋体" w:cs="宋体"/>
          <w:lang w:val="en-US" w:eastAsia="zh-CN"/>
        </w:rPr>
      </w:pPr>
      <w:r>
        <w:rPr>
          <w:rFonts w:hint="eastAsia" w:ascii="宋体" w:hAnsi="宋体" w:eastAsia="宋体" w:cs="宋体"/>
        </w:rPr>
        <w:t>DL/T 1870</w:t>
      </w:r>
      <w:r>
        <w:rPr>
          <w:rFonts w:hint="eastAsia" w:ascii="宋体" w:hAnsi="宋体" w:eastAsia="宋体" w:cs="宋体"/>
          <w:lang w:val="en-US" w:eastAsia="zh-CN"/>
        </w:rPr>
        <w:t xml:space="preserve">     </w:t>
      </w:r>
      <w:r>
        <w:rPr>
          <w:rFonts w:hint="eastAsia" w:ascii="宋体" w:hAnsi="宋体" w:eastAsia="宋体" w:cs="宋体"/>
        </w:rPr>
        <w:t>电力系统网源协调技术规范</w:t>
      </w:r>
    </w:p>
    <w:p w14:paraId="3BABBDEA">
      <w:pPr>
        <w:keepNext w:val="0"/>
        <w:keepLines w:val="0"/>
        <w:pageBreakBefore w:val="0"/>
        <w:numPr>
          <w:ilvl w:val="-1"/>
          <w:numId w:val="0"/>
        </w:numPr>
        <w:kinsoku/>
        <w:wordWrap/>
        <w:overflowPunct/>
        <w:autoSpaceDE/>
        <w:autoSpaceDN/>
        <w:bidi w:val="0"/>
        <w:spacing w:line="570" w:lineRule="exact"/>
        <w:ind w:leftChars="200" w:firstLine="0" w:firstLineChars="0"/>
        <w:rPr>
          <w:rFonts w:hint="eastAsia" w:ascii="宋体" w:hAnsi="宋体" w:eastAsia="宋体" w:cs="宋体"/>
          <w:lang w:eastAsia="zh-CN"/>
        </w:rPr>
      </w:pPr>
      <w:r>
        <w:rPr>
          <w:rFonts w:hint="eastAsia" w:ascii="宋体" w:hAnsi="宋体" w:eastAsia="宋体" w:cs="宋体"/>
        </w:rPr>
        <w:t>国家电网公司西北分部关于开展西北电网新能源场站快速频率响应推广应用工作的通知</w:t>
      </w:r>
      <w:r>
        <w:rPr>
          <w:rFonts w:hint="eastAsia" w:ascii="宋体" w:hAnsi="宋体" w:eastAsia="宋体" w:cs="宋体"/>
          <w:lang w:eastAsia="zh-CN"/>
        </w:rPr>
        <w:t>（</w:t>
      </w:r>
      <w:r>
        <w:rPr>
          <w:rFonts w:hint="eastAsia" w:ascii="宋体" w:hAnsi="宋体" w:eastAsia="宋体" w:cs="宋体"/>
        </w:rPr>
        <w:t>西北调控</w:t>
      </w:r>
      <w:r>
        <w:rPr>
          <w:rFonts w:hint="eastAsia" w:ascii="宋体" w:hAnsi="宋体" w:eastAsia="宋体" w:cs="宋体"/>
          <w:sz w:val="24"/>
          <w:szCs w:val="24"/>
          <w:lang w:val="en-US"/>
        </w:rPr>
        <w:t>〔20</w:t>
      </w:r>
      <w:r>
        <w:rPr>
          <w:rFonts w:hint="eastAsia" w:ascii="宋体" w:hAnsi="宋体" w:eastAsia="宋体" w:cs="宋体"/>
          <w:sz w:val="24"/>
          <w:szCs w:val="24"/>
          <w:lang w:val="en-US" w:eastAsia="zh-CN"/>
        </w:rPr>
        <w:t>18</w:t>
      </w:r>
      <w:r>
        <w:rPr>
          <w:rFonts w:hint="eastAsia" w:ascii="宋体" w:hAnsi="宋体" w:eastAsia="宋体" w:cs="宋体"/>
          <w:sz w:val="24"/>
          <w:szCs w:val="24"/>
          <w:lang w:val="en-US"/>
        </w:rPr>
        <w:t>〕</w:t>
      </w:r>
      <w:r>
        <w:rPr>
          <w:rFonts w:hint="eastAsia" w:ascii="宋体" w:hAnsi="宋体" w:eastAsia="宋体" w:cs="宋体"/>
        </w:rPr>
        <w:t xml:space="preserve">137号 </w:t>
      </w:r>
      <w:r>
        <w:rPr>
          <w:rFonts w:hint="eastAsia" w:ascii="宋体" w:hAnsi="宋体" w:eastAsia="宋体" w:cs="宋体"/>
          <w:lang w:eastAsia="zh-CN"/>
        </w:rPr>
        <w:t>）</w:t>
      </w:r>
    </w:p>
    <w:p w14:paraId="5EA7CDBD">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西北区域发电厂并网运行管理实施细则</w:t>
      </w:r>
    </w:p>
    <w:p w14:paraId="7A1ED8AB">
      <w:pPr>
        <w:keepNext w:val="0"/>
        <w:keepLines w:val="0"/>
        <w:pageBreakBefore w:val="0"/>
        <w:numPr>
          <w:ilvl w:val="-1"/>
          <w:numId w:val="0"/>
        </w:numPr>
        <w:kinsoku/>
        <w:wordWrap/>
        <w:overflowPunct/>
        <w:autoSpaceDE/>
        <w:autoSpaceDN/>
        <w:bidi w:val="0"/>
        <w:spacing w:line="570" w:lineRule="exact"/>
        <w:ind w:leftChars="200" w:firstLine="0" w:firstLineChars="0"/>
        <w:rPr>
          <w:rFonts w:ascii="宋体" w:hAnsi="宋体" w:eastAsia="宋体" w:cs="宋体"/>
        </w:rPr>
      </w:pPr>
      <w:r>
        <w:rPr>
          <w:rFonts w:hint="eastAsia" w:ascii="宋体" w:hAnsi="宋体" w:eastAsia="宋体" w:cs="宋体"/>
        </w:rPr>
        <w:t>西北区域并网发电厂辅助服务管理实施细则</w:t>
      </w:r>
    </w:p>
    <w:p w14:paraId="608050CF">
      <w:pPr>
        <w:pStyle w:val="2"/>
        <w:keepNext w:val="0"/>
        <w:keepLines w:val="0"/>
        <w:pageBreakBefore w:val="0"/>
        <w:kinsoku/>
        <w:wordWrap/>
        <w:overflowPunct/>
        <w:autoSpaceDE/>
        <w:autoSpaceDN/>
        <w:bidi w:val="0"/>
        <w:spacing w:line="570" w:lineRule="exact"/>
      </w:pPr>
      <w:bookmarkStart w:id="22" w:name="_Toc32715"/>
      <w:bookmarkStart w:id="23" w:name="_Toc24839"/>
      <w:bookmarkStart w:id="24" w:name="_Toc16629"/>
      <w:bookmarkStart w:id="25" w:name="_Toc8232"/>
      <w:bookmarkStart w:id="26" w:name="_Toc19031"/>
      <w:r>
        <w:rPr>
          <w:rFonts w:hint="eastAsia"/>
        </w:rPr>
        <w:t>四</w:t>
      </w:r>
      <w:r>
        <w:rPr>
          <w:rFonts w:hint="eastAsia"/>
          <w:lang w:eastAsia="zh-CN"/>
        </w:rPr>
        <w:t>、</w:t>
      </w:r>
      <w:r>
        <w:rPr>
          <w:rFonts w:hint="eastAsia"/>
        </w:rPr>
        <w:t>技术要求</w:t>
      </w:r>
      <w:bookmarkEnd w:id="22"/>
      <w:bookmarkEnd w:id="23"/>
      <w:bookmarkEnd w:id="24"/>
      <w:bookmarkEnd w:id="25"/>
      <w:bookmarkEnd w:id="26"/>
    </w:p>
    <w:p w14:paraId="65B612FC">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7" w:name="_Toc2677488"/>
      <w:bookmarkStart w:id="28" w:name="_Toc2684843"/>
      <w:bookmarkStart w:id="29" w:name="_Toc1401"/>
      <w:bookmarkStart w:id="30" w:name="_Toc32560"/>
      <w:bookmarkStart w:id="31" w:name="_Toc15797"/>
      <w:bookmarkStart w:id="32" w:name="_Toc27117"/>
      <w:bookmarkStart w:id="33" w:name="_Toc18441"/>
      <w:r>
        <w:rPr>
          <w:rFonts w:hint="eastAsia" w:ascii="宋体" w:hAnsi="宋体" w:eastAsia="宋体" w:cs="宋体"/>
          <w:b/>
          <w:bCs w:val="0"/>
          <w:sz w:val="24"/>
          <w:szCs w:val="24"/>
        </w:rPr>
        <w:t>4.</w:t>
      </w:r>
      <w:bookmarkStart w:id="34" w:name="_Toc156016632"/>
      <w:bookmarkStart w:id="35" w:name="_Toc252017372"/>
      <w:bookmarkStart w:id="36" w:name="_Toc165125318"/>
      <w:bookmarkStart w:id="37" w:name="_Toc257408687"/>
      <w:r>
        <w:rPr>
          <w:rFonts w:hint="eastAsia" w:ascii="宋体" w:hAnsi="宋体" w:eastAsia="宋体" w:cs="宋体"/>
          <w:b/>
          <w:bCs w:val="0"/>
          <w:sz w:val="24"/>
          <w:szCs w:val="24"/>
        </w:rPr>
        <w:t>1</w:t>
      </w:r>
      <w:bookmarkEnd w:id="34"/>
      <w:bookmarkEnd w:id="35"/>
      <w:bookmarkEnd w:id="36"/>
      <w:bookmarkEnd w:id="37"/>
      <w:bookmarkStart w:id="38" w:name="_Toc250810491"/>
      <w:bookmarkStart w:id="39" w:name="_Toc155151895"/>
      <w:r>
        <w:rPr>
          <w:rFonts w:hint="eastAsia" w:ascii="宋体" w:hAnsi="宋体" w:eastAsia="宋体" w:cs="宋体"/>
          <w:b/>
          <w:bCs w:val="0"/>
          <w:sz w:val="24"/>
          <w:szCs w:val="24"/>
        </w:rPr>
        <w:t>技术</w:t>
      </w:r>
      <w:bookmarkEnd w:id="27"/>
      <w:bookmarkEnd w:id="28"/>
      <w:bookmarkEnd w:id="38"/>
      <w:bookmarkEnd w:id="39"/>
      <w:r>
        <w:rPr>
          <w:rFonts w:hint="eastAsia" w:ascii="宋体" w:hAnsi="宋体" w:eastAsia="宋体" w:cs="宋体"/>
          <w:b/>
          <w:bCs w:val="0"/>
          <w:sz w:val="24"/>
          <w:szCs w:val="24"/>
        </w:rPr>
        <w:t>方案</w:t>
      </w:r>
      <w:bookmarkEnd w:id="29"/>
      <w:bookmarkEnd w:id="30"/>
      <w:bookmarkEnd w:id="31"/>
      <w:bookmarkEnd w:id="32"/>
      <w:bookmarkEnd w:id="33"/>
    </w:p>
    <w:p w14:paraId="622AB720">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4.1.1</w:t>
      </w:r>
      <w:r>
        <w:rPr>
          <w:rFonts w:hint="eastAsia" w:ascii="宋体" w:hAnsi="宋体" w:eastAsia="宋体" w:cs="宋体"/>
          <w:lang w:val="en-US" w:eastAsia="zh-CN"/>
        </w:rPr>
        <w:t>敦煌天润（30MW）光伏电站</w:t>
      </w:r>
      <w:r>
        <w:rPr>
          <w:rFonts w:hint="eastAsia" w:ascii="宋体" w:hAnsi="宋体" w:eastAsia="宋体" w:cs="宋体"/>
        </w:rPr>
        <w:t>远动厂家为正泰自动化，AGC系统由</w:t>
      </w:r>
      <w:r>
        <w:rPr>
          <w:rFonts w:hint="eastAsia" w:ascii="宋体" w:hAnsi="宋体" w:eastAsia="宋体" w:cs="宋体"/>
          <w:lang w:val="en-US" w:eastAsia="zh-CN"/>
        </w:rPr>
        <w:t>国能日新</w:t>
      </w:r>
      <w:r>
        <w:rPr>
          <w:rFonts w:hint="eastAsia" w:ascii="宋体" w:hAnsi="宋体" w:eastAsia="宋体" w:cs="宋体"/>
        </w:rPr>
        <w:t>提供</w:t>
      </w:r>
      <w:r>
        <w:rPr>
          <w:rFonts w:hint="eastAsia" w:ascii="宋体" w:hAnsi="宋体" w:eastAsia="宋体" w:cs="宋体"/>
          <w:lang w:eastAsia="zh-CN"/>
        </w:rPr>
        <w:t>，</w:t>
      </w:r>
      <w:r>
        <w:rPr>
          <w:rFonts w:hint="eastAsia" w:ascii="宋体" w:hAnsi="宋体" w:eastAsia="宋体" w:cs="宋体"/>
          <w:lang w:val="en-US" w:eastAsia="zh-CN"/>
        </w:rPr>
        <w:t>服务器型号为SP-CICT-5000-I-II</w:t>
      </w:r>
      <w:r>
        <w:rPr>
          <w:rFonts w:hint="eastAsia" w:ascii="宋体" w:hAnsi="宋体" w:eastAsia="宋体" w:cs="宋体"/>
        </w:rPr>
        <w:t>，发电</w:t>
      </w:r>
      <w:r>
        <w:rPr>
          <w:rFonts w:hint="eastAsia" w:ascii="宋体" w:hAnsi="宋体" w:eastAsia="宋体" w:cs="宋体"/>
          <w:lang w:val="en-US" w:eastAsia="zh-CN"/>
        </w:rPr>
        <w:t>功率</w:t>
      </w:r>
      <w:r>
        <w:rPr>
          <w:rFonts w:hint="eastAsia" w:ascii="宋体" w:hAnsi="宋体" w:eastAsia="宋体" w:cs="宋体"/>
        </w:rPr>
        <w:t>控制由</w:t>
      </w:r>
      <w:r>
        <w:rPr>
          <w:rFonts w:hint="eastAsia" w:ascii="宋体" w:hAnsi="宋体" w:eastAsia="宋体" w:cs="宋体"/>
          <w:lang w:val="en-US" w:eastAsia="zh-CN"/>
        </w:rPr>
        <w:t>调度</w:t>
      </w:r>
      <w:r>
        <w:rPr>
          <w:rFonts w:hint="eastAsia" w:ascii="宋体" w:hAnsi="宋体" w:eastAsia="宋体" w:cs="宋体"/>
        </w:rPr>
        <w:t>主站侧AGC通过远动设备至省调通信链路取得当前场站的发电出力计划值，然后通过自身的算法处理，将总的计划值分解为各个逆变器（或者各个发电阵列）的计划值。电站</w:t>
      </w:r>
      <w:r>
        <w:rPr>
          <w:rFonts w:hint="eastAsia" w:ascii="宋体" w:hAnsi="宋体" w:eastAsia="宋体" w:cs="宋体"/>
          <w:lang w:val="en-US" w:eastAsia="zh-CN"/>
        </w:rPr>
        <w:t>安装48台由</w:t>
      </w:r>
      <w:r>
        <w:rPr>
          <w:rFonts w:hint="eastAsia" w:ascii="宋体" w:hAnsi="宋体" w:eastAsia="宋体" w:cs="宋体"/>
        </w:rPr>
        <w:t>上海正泰电源系统有限公司</w:t>
      </w:r>
      <w:r>
        <w:rPr>
          <w:rFonts w:hint="eastAsia" w:ascii="宋体" w:hAnsi="宋体" w:eastAsia="宋体" w:cs="宋体"/>
          <w:lang w:val="en-US" w:eastAsia="zh-CN"/>
        </w:rPr>
        <w:t>生产的逆变器，型号为</w:t>
      </w:r>
      <w:r>
        <w:rPr>
          <w:rFonts w:hint="eastAsia" w:ascii="宋体" w:hAnsi="宋体" w:eastAsia="宋体" w:cs="宋体"/>
        </w:rPr>
        <w:t>为CPS SCA500/630KTL-H/CN</w:t>
      </w:r>
      <w:r>
        <w:rPr>
          <w:rFonts w:hint="eastAsia" w:ascii="宋体" w:hAnsi="宋体" w:eastAsia="宋体" w:cs="宋体"/>
          <w:lang w:eastAsia="zh-CN"/>
        </w:rPr>
        <w:t>（</w:t>
      </w:r>
      <w:r>
        <w:rPr>
          <w:rFonts w:hint="eastAsia" w:ascii="宋体" w:hAnsi="宋体" w:eastAsia="宋体" w:cs="宋体"/>
        </w:rPr>
        <w:t>二代机）</w:t>
      </w:r>
      <w:r>
        <w:rPr>
          <w:rFonts w:hint="eastAsia" w:ascii="宋体" w:hAnsi="宋体" w:eastAsia="宋体" w:cs="宋体"/>
          <w:lang w:eastAsia="zh-CN"/>
        </w:rPr>
        <w:t>，</w:t>
      </w:r>
      <w:r>
        <w:rPr>
          <w:rFonts w:hint="eastAsia" w:ascii="宋体" w:hAnsi="宋体" w:eastAsia="宋体" w:cs="宋体"/>
          <w:lang w:val="en-US" w:eastAsia="zh-CN"/>
        </w:rPr>
        <w:t>安装12台由北京天诚同创电气有限公司生产的逆变器，型号为TC500PVI-03GCTL（集中）</w:t>
      </w:r>
      <w:r>
        <w:rPr>
          <w:rFonts w:hint="eastAsia" w:ascii="宋体" w:hAnsi="宋体" w:eastAsia="宋体" w:cs="宋体"/>
        </w:rPr>
        <w:t>，单机额定功率500</w:t>
      </w:r>
      <w:r>
        <w:rPr>
          <w:rFonts w:hint="eastAsia" w:ascii="宋体" w:hAnsi="宋体" w:eastAsia="宋体" w:cs="宋体"/>
          <w:lang w:val="en-US" w:eastAsia="zh-CN"/>
        </w:rPr>
        <w:t>kW</w:t>
      </w:r>
      <w:r>
        <w:rPr>
          <w:rFonts w:hint="eastAsia" w:ascii="宋体" w:hAnsi="宋体" w:eastAsia="宋体" w:cs="宋体"/>
        </w:rPr>
        <w:t>。光伏区通讯通过正泰电气通讯管理机走光纤环网以太网通道与光伏区主站交换机进行通信，通讯协议为CDT协议。光伏区主站交换机进行生产控制大区Ⅰ区各系统之间通信。</w:t>
      </w:r>
    </w:p>
    <w:p w14:paraId="6B7ECF9F">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4.1.2改造方案为新增一套专用的快速频率响应装置，在光伏电站有功控制系统中实现有功</w:t>
      </w:r>
      <w:r>
        <w:rPr>
          <w:rFonts w:hint="eastAsia" w:ascii="宋体" w:hAnsi="宋体" w:eastAsia="宋体" w:cs="宋体"/>
          <w:lang w:val="en-US" w:eastAsia="zh-CN"/>
        </w:rPr>
        <w:t>-</w:t>
      </w:r>
      <w:r>
        <w:rPr>
          <w:rFonts w:hint="eastAsia" w:ascii="宋体" w:hAnsi="宋体" w:eastAsia="宋体" w:cs="宋体"/>
        </w:rPr>
        <w:t>频率下垂特性控制，实现光伏电站参与电网快速频率响应功能。考虑到技术可行性及现场可实施性，本方案通过配置快速调频控制，采集光伏电站并网点的电压、电流电气信号，并计算有功功率、无功功率及系统频率的参数，当检测到电网频率变化越过的快速调频死区时，快速启动并形成调频控制目标值指令，转发给厂区通信单元装置并下发逆变器执行，实现全站的有功功率调节响应，参与电力系统快速调频。</w:t>
      </w:r>
    </w:p>
    <w:p w14:paraId="22B55FE2">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p>
    <w:p w14:paraId="22F84EB3">
      <w:pPr>
        <w:keepNext w:val="0"/>
        <w:keepLines w:val="0"/>
        <w:pageBreakBefore w:val="0"/>
        <w:kinsoku/>
        <w:wordWrap/>
        <w:overflowPunct/>
        <w:autoSpaceDE/>
        <w:autoSpaceDN/>
        <w:bidi w:val="0"/>
        <w:spacing w:line="570" w:lineRule="exact"/>
        <w:ind w:firstLine="482" w:firstLineChars="200"/>
        <w:rPr>
          <w:rFonts w:ascii="宋体" w:hAnsi="宋体" w:eastAsia="宋体" w:cs="宋体"/>
        </w:rPr>
      </w:pPr>
      <w:r>
        <w:rPr>
          <w:rFonts w:hint="eastAsia" w:ascii="仿宋" w:hAnsi="仿宋"/>
          <w:b/>
        </w:rPr>
        <w:drawing>
          <wp:anchor distT="0" distB="0" distL="114300" distR="114300" simplePos="0" relativeHeight="251660288" behindDoc="1" locked="0" layoutInCell="1" allowOverlap="1">
            <wp:simplePos x="0" y="0"/>
            <wp:positionH relativeFrom="column">
              <wp:posOffset>-55880</wp:posOffset>
            </wp:positionH>
            <wp:positionV relativeFrom="paragraph">
              <wp:posOffset>41275</wp:posOffset>
            </wp:positionV>
            <wp:extent cx="5424805" cy="2823210"/>
            <wp:effectExtent l="0" t="0" r="4445" b="15240"/>
            <wp:wrapNone/>
            <wp:docPr id="4"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1"/>
                    <pic:cNvPicPr>
                      <a:picLocks noChangeAspect="1"/>
                    </pic:cNvPicPr>
                  </pic:nvPicPr>
                  <pic:blipFill>
                    <a:blip r:embed="rId10">
                      <a:clrChange>
                        <a:clrFrom>
                          <a:srgbClr val="FFFFFF">
                            <a:alpha val="100000"/>
                          </a:srgbClr>
                        </a:clrFrom>
                        <a:clrTo>
                          <a:srgbClr val="FFFFFF">
                            <a:alpha val="100000"/>
                            <a:alpha val="0"/>
                          </a:srgbClr>
                        </a:clrTo>
                      </a:clrChange>
                    </a:blip>
                    <a:stretch>
                      <a:fillRect/>
                    </a:stretch>
                  </pic:blipFill>
                  <pic:spPr>
                    <a:xfrm>
                      <a:off x="0" y="0"/>
                      <a:ext cx="5424805" cy="2823210"/>
                    </a:xfrm>
                    <a:prstGeom prst="rect">
                      <a:avLst/>
                    </a:prstGeom>
                  </pic:spPr>
                </pic:pic>
              </a:graphicData>
            </a:graphic>
          </wp:anchor>
        </w:drawing>
      </w:r>
    </w:p>
    <w:p w14:paraId="05471D97">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p>
    <w:p w14:paraId="33E92D9A">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p>
    <w:p w14:paraId="3DB273EE">
      <w:pPr>
        <w:keepNext w:val="0"/>
        <w:keepLines w:val="0"/>
        <w:pageBreakBefore w:val="0"/>
        <w:kinsoku/>
        <w:wordWrap/>
        <w:overflowPunct/>
        <w:autoSpaceDE/>
        <w:autoSpaceDN/>
        <w:bidi w:val="0"/>
        <w:spacing w:line="570" w:lineRule="exact"/>
        <w:ind w:firstLine="480" w:firstLineChars="200"/>
      </w:pPr>
    </w:p>
    <w:p w14:paraId="00E38B0B">
      <w:pPr>
        <w:keepNext w:val="0"/>
        <w:keepLines w:val="0"/>
        <w:pageBreakBefore w:val="0"/>
        <w:kinsoku/>
        <w:wordWrap/>
        <w:overflowPunct/>
        <w:autoSpaceDE/>
        <w:autoSpaceDN/>
        <w:bidi w:val="0"/>
        <w:spacing w:line="570" w:lineRule="exact"/>
        <w:ind w:firstLine="640" w:firstLineChars="200"/>
        <w:rPr>
          <w:rFonts w:ascii="仿宋" w:hAnsi="仿宋" w:cs="宋体"/>
          <w:sz w:val="32"/>
          <w:szCs w:val="32"/>
        </w:rPr>
      </w:pPr>
      <w:bookmarkStart w:id="40" w:name="_Toc155151896"/>
    </w:p>
    <w:p w14:paraId="6DDFF451">
      <w:pPr>
        <w:keepNext w:val="0"/>
        <w:keepLines w:val="0"/>
        <w:pageBreakBefore w:val="0"/>
        <w:kinsoku/>
        <w:wordWrap/>
        <w:overflowPunct/>
        <w:autoSpaceDE/>
        <w:autoSpaceDN/>
        <w:bidi w:val="0"/>
        <w:spacing w:line="570" w:lineRule="exact"/>
        <w:ind w:firstLine="1050" w:firstLineChars="500"/>
        <w:rPr>
          <w:rFonts w:hint="eastAsia" w:ascii="宋体" w:hAnsi="宋体" w:eastAsia="宋体" w:cs="宋体"/>
          <w:sz w:val="21"/>
          <w:szCs w:val="21"/>
          <w:lang w:eastAsia="zh-CN"/>
        </w:rPr>
      </w:pPr>
    </w:p>
    <w:p w14:paraId="6738BFCF">
      <w:pPr>
        <w:keepNext w:val="0"/>
        <w:keepLines w:val="0"/>
        <w:pageBreakBefore w:val="0"/>
        <w:kinsoku/>
        <w:wordWrap/>
        <w:overflowPunct/>
        <w:autoSpaceDE/>
        <w:autoSpaceDN/>
        <w:bidi w:val="0"/>
        <w:spacing w:line="570" w:lineRule="exact"/>
        <w:ind w:firstLine="1050" w:firstLineChars="500"/>
        <w:rPr>
          <w:rFonts w:hint="eastAsia" w:ascii="宋体" w:hAnsi="宋体" w:eastAsia="宋体" w:cs="宋体"/>
          <w:sz w:val="21"/>
          <w:szCs w:val="21"/>
          <w:lang w:eastAsia="zh-CN"/>
        </w:rPr>
      </w:pPr>
    </w:p>
    <w:p w14:paraId="1979210D">
      <w:pPr>
        <w:keepNext w:val="0"/>
        <w:keepLines w:val="0"/>
        <w:pageBreakBefore w:val="0"/>
        <w:kinsoku/>
        <w:wordWrap/>
        <w:overflowPunct/>
        <w:autoSpaceDE/>
        <w:autoSpaceDN/>
        <w:bidi w:val="0"/>
        <w:spacing w:line="570" w:lineRule="exact"/>
        <w:ind w:firstLine="1050" w:firstLineChars="500"/>
        <w:rPr>
          <w:rFonts w:hint="eastAsia" w:ascii="宋体" w:hAnsi="宋体" w:eastAsia="宋体" w:cs="宋体"/>
          <w:sz w:val="21"/>
          <w:szCs w:val="21"/>
          <w:lang w:eastAsia="zh-CN"/>
        </w:rPr>
      </w:pPr>
    </w:p>
    <w:p w14:paraId="7C9D700A">
      <w:pPr>
        <w:keepNext w:val="0"/>
        <w:keepLines w:val="0"/>
        <w:pageBreakBefore w:val="0"/>
        <w:kinsoku/>
        <w:wordWrap/>
        <w:overflowPunct/>
        <w:autoSpaceDE/>
        <w:autoSpaceDN/>
        <w:bidi w:val="0"/>
        <w:spacing w:line="570" w:lineRule="exact"/>
        <w:ind w:firstLine="1050" w:firstLineChars="500"/>
        <w:rPr>
          <w:rFonts w:hint="eastAsia" w:ascii="宋体" w:hAnsi="宋体" w:eastAsia="宋体" w:cs="宋体"/>
          <w:sz w:val="21"/>
          <w:szCs w:val="21"/>
        </w:rPr>
      </w:pPr>
      <w:r>
        <w:rPr>
          <w:rFonts w:hint="eastAsia" w:ascii="宋体" w:hAnsi="宋体" w:eastAsia="宋体" w:cs="宋体"/>
          <w:sz w:val="21"/>
          <w:szCs w:val="21"/>
          <w:lang w:eastAsia="zh-CN"/>
        </w:rPr>
        <w:t>敦煌天润（30MW）光伏电站</w:t>
      </w:r>
      <w:r>
        <w:rPr>
          <w:rFonts w:hint="eastAsia" w:ascii="宋体" w:hAnsi="宋体" w:eastAsia="宋体" w:cs="宋体"/>
          <w:sz w:val="21"/>
          <w:szCs w:val="21"/>
        </w:rPr>
        <w:t>快速频率</w:t>
      </w:r>
      <w:r>
        <w:rPr>
          <w:rFonts w:hint="eastAsia" w:ascii="宋体" w:hAnsi="宋体" w:eastAsia="宋体" w:cs="宋体"/>
          <w:sz w:val="21"/>
          <w:szCs w:val="21"/>
          <w:lang w:val="en-US" w:eastAsia="zh-CN"/>
        </w:rPr>
        <w:t>响应</w:t>
      </w:r>
      <w:r>
        <w:rPr>
          <w:rFonts w:hint="eastAsia" w:ascii="宋体" w:hAnsi="宋体" w:eastAsia="宋体" w:cs="宋体"/>
          <w:sz w:val="21"/>
          <w:szCs w:val="21"/>
        </w:rPr>
        <w:t>功能改造施工框图</w:t>
      </w:r>
    </w:p>
    <w:p w14:paraId="6392D21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4.1.3该改造方案增加一套独立的屏柜，安装在</w:t>
      </w:r>
      <w:r>
        <w:rPr>
          <w:rFonts w:hint="eastAsia" w:ascii="宋体" w:hAnsi="宋体" w:eastAsia="宋体" w:cs="宋体"/>
          <w:lang w:val="en-US" w:eastAsia="zh-CN"/>
        </w:rPr>
        <w:t>对侧</w:t>
      </w:r>
      <w:r>
        <w:rPr>
          <w:rFonts w:hint="eastAsia" w:ascii="宋体" w:hAnsi="宋体" w:eastAsia="宋体" w:cs="宋体"/>
          <w:kern w:val="0"/>
          <w:sz w:val="24"/>
          <w:szCs w:val="20"/>
          <w:lang w:val="en-US" w:eastAsia="zh-CN" w:bidi="ar-SA"/>
        </w:rPr>
        <w:t>鸣山110kV#3升压汇集站</w:t>
      </w:r>
      <w:r>
        <w:rPr>
          <w:rFonts w:hint="eastAsia" w:ascii="宋体" w:hAnsi="宋体" w:eastAsia="宋体" w:cs="宋体"/>
          <w:highlight w:val="none"/>
        </w:rPr>
        <w:t>继保室</w:t>
      </w:r>
      <w:r>
        <w:rPr>
          <w:rFonts w:hint="eastAsia" w:ascii="宋体" w:hAnsi="宋体" w:eastAsia="宋体" w:cs="宋体"/>
        </w:rPr>
        <w:t>内，该屏柜包含快速频率响应装置、高精度测频装置、工业级以太网三层交换机、控制器等核心设备</w:t>
      </w:r>
      <w:r>
        <w:rPr>
          <w:rFonts w:hint="eastAsia" w:ascii="宋体" w:hAnsi="宋体" w:eastAsia="宋体" w:cs="宋体"/>
          <w:lang w:eastAsia="zh-CN"/>
        </w:rPr>
        <w:t>，</w:t>
      </w:r>
      <w:r>
        <w:rPr>
          <w:rFonts w:hint="eastAsia" w:ascii="宋体" w:hAnsi="宋体" w:eastAsia="宋体" w:cs="宋体"/>
          <w:lang w:val="en-US" w:eastAsia="zh-CN"/>
        </w:rPr>
        <w:t>完成所有设备安装调试</w:t>
      </w:r>
      <w:r>
        <w:rPr>
          <w:rFonts w:hint="eastAsia" w:ascii="宋体" w:hAnsi="宋体" w:eastAsia="宋体" w:cs="宋体"/>
        </w:rPr>
        <w:t>。快速频率响应</w:t>
      </w:r>
      <w:r>
        <w:rPr>
          <w:rFonts w:hint="eastAsia" w:ascii="宋体" w:hAnsi="宋体" w:eastAsia="宋体" w:cs="宋体"/>
          <w:lang w:val="en-US" w:eastAsia="zh-CN"/>
        </w:rPr>
        <w:t>工作站（服务器、</w:t>
      </w:r>
      <w:r>
        <w:rPr>
          <w:rFonts w:hint="eastAsia" w:ascii="宋体" w:hAnsi="宋体" w:eastAsia="宋体" w:cs="宋体"/>
        </w:rPr>
        <w:t>显示器</w:t>
      </w:r>
      <w:r>
        <w:rPr>
          <w:rFonts w:hint="eastAsia" w:ascii="宋体" w:hAnsi="宋体" w:eastAsia="宋体" w:cs="宋体"/>
          <w:lang w:val="en-US" w:eastAsia="zh-CN"/>
        </w:rPr>
        <w:t>等</w:t>
      </w:r>
      <w:r>
        <w:rPr>
          <w:rFonts w:hint="eastAsia" w:ascii="宋体" w:hAnsi="宋体" w:eastAsia="宋体" w:cs="宋体"/>
          <w:lang w:eastAsia="zh-CN"/>
        </w:rPr>
        <w:t>）</w:t>
      </w:r>
      <w:r>
        <w:rPr>
          <w:rFonts w:hint="eastAsia" w:ascii="宋体" w:hAnsi="宋体" w:eastAsia="宋体" w:cs="宋体"/>
          <w:lang w:val="en-US" w:eastAsia="zh-CN"/>
        </w:rPr>
        <w:t>安装在敦煌天润（30MW）光伏电站主控室。</w:t>
      </w:r>
    </w:p>
    <w:p w14:paraId="0AE65789">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4.1.4确定快速频率响应装置二次接线部分，取110kV并网点二次电压、电流模拟量信号。电压、电流电缆铺设从PMU同步向量屏柜至快速频率响应装置屏柜，电源电缆从UPS柜至快速频率响应装置屏柜。</w:t>
      </w:r>
    </w:p>
    <w:p w14:paraId="1652262D">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4.1.5二次继保室铺设通讯</w:t>
      </w:r>
      <w:r>
        <w:rPr>
          <w:rFonts w:hint="eastAsia" w:ascii="宋体" w:hAnsi="宋体" w:eastAsia="宋体" w:cs="宋体"/>
          <w:lang w:val="en-US" w:eastAsia="zh-CN"/>
        </w:rPr>
        <w:t>线缆</w:t>
      </w:r>
      <w:r>
        <w:rPr>
          <w:rFonts w:hint="eastAsia" w:ascii="宋体" w:hAnsi="宋体" w:eastAsia="宋体" w:cs="宋体"/>
        </w:rPr>
        <w:t>，从远动柜至快速频率响应装置屏柜。</w:t>
      </w:r>
    </w:p>
    <w:p w14:paraId="3102FD62">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4.1.6快速频率响应装置屏柜至</w:t>
      </w:r>
      <w:r>
        <w:rPr>
          <w:rFonts w:hint="eastAsia" w:ascii="宋体" w:hAnsi="宋体" w:eastAsia="宋体" w:cs="宋体"/>
          <w:lang w:val="en-US" w:eastAsia="zh-CN"/>
        </w:rPr>
        <w:t>敦煌天润（30MW）光伏电站继保室</w:t>
      </w:r>
      <w:r>
        <w:rPr>
          <w:rFonts w:hint="eastAsia" w:ascii="宋体" w:hAnsi="宋体" w:eastAsia="宋体" w:cs="宋体"/>
        </w:rPr>
        <w:t>AGC柜</w:t>
      </w:r>
      <w:r>
        <w:rPr>
          <w:rFonts w:hint="eastAsia" w:ascii="宋体" w:hAnsi="宋体" w:eastAsia="宋体" w:cs="宋体"/>
          <w:lang w:val="en-US" w:eastAsia="zh-CN"/>
        </w:rPr>
        <w:t>通讯光缆使用原通讯光缆</w:t>
      </w:r>
      <w:r>
        <w:rPr>
          <w:rFonts w:hint="eastAsia" w:ascii="宋体" w:hAnsi="宋体" w:eastAsia="宋体" w:cs="宋体"/>
          <w:lang w:eastAsia="zh-CN"/>
        </w:rPr>
        <w:t>。</w:t>
      </w:r>
    </w:p>
    <w:p w14:paraId="13B85F5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4.1.7快速频率响应装置系统整体通讯联调。</w:t>
      </w:r>
    </w:p>
    <w:p w14:paraId="355D5E8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4.1.8申请试验，开展快速频率响应性能试验。</w:t>
      </w:r>
    </w:p>
    <w:p w14:paraId="59981F7F">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4.1.</w:t>
      </w:r>
      <w:r>
        <w:rPr>
          <w:rFonts w:hint="eastAsia" w:ascii="宋体" w:hAnsi="宋体" w:eastAsia="宋体" w:cs="宋体"/>
          <w:lang w:val="en-US" w:eastAsia="zh-CN"/>
        </w:rPr>
        <w:t>9</w:t>
      </w:r>
      <w:r>
        <w:rPr>
          <w:rFonts w:hint="eastAsia" w:ascii="宋体" w:hAnsi="宋体" w:eastAsia="宋体" w:cs="宋体"/>
        </w:rPr>
        <w:t>整套系统验收合格，清理现场卫生，对电站进行培训，工程结束。</w:t>
      </w:r>
    </w:p>
    <w:p w14:paraId="0BD8C4EC">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41" w:name="_Toc12670"/>
      <w:bookmarkStart w:id="42" w:name="_Toc24126"/>
      <w:bookmarkStart w:id="43" w:name="_Toc23365"/>
      <w:bookmarkStart w:id="44" w:name="_Toc28662"/>
      <w:bookmarkStart w:id="45" w:name="_Toc27868"/>
      <w:bookmarkStart w:id="46" w:name="_Toc5249"/>
      <w:bookmarkStart w:id="47" w:name="_Toc16950"/>
      <w:bookmarkStart w:id="48" w:name="_Toc2476"/>
      <w:bookmarkStart w:id="49" w:name="_Toc28408"/>
      <w:bookmarkStart w:id="50" w:name="_Toc21741"/>
      <w:bookmarkStart w:id="51" w:name="_Toc25434"/>
      <w:r>
        <w:rPr>
          <w:rFonts w:hint="eastAsia" w:ascii="宋体" w:hAnsi="宋体" w:eastAsia="宋体" w:cs="宋体"/>
          <w:b/>
          <w:bCs w:val="0"/>
          <w:sz w:val="24"/>
          <w:szCs w:val="24"/>
        </w:rPr>
        <w:t>4.2</w:t>
      </w:r>
      <w:r>
        <w:rPr>
          <w:rFonts w:hint="eastAsia" w:ascii="宋体" w:hAnsi="宋体" w:eastAsia="宋体" w:cs="宋体"/>
          <w:b/>
          <w:bCs w:val="0"/>
          <w:sz w:val="24"/>
          <w:szCs w:val="24"/>
          <w:lang w:val="en-US" w:eastAsia="zh-CN"/>
        </w:rPr>
        <w:t>改造</w:t>
      </w:r>
      <w:r>
        <w:rPr>
          <w:rFonts w:hint="eastAsia" w:ascii="宋体" w:hAnsi="宋体" w:eastAsia="宋体" w:cs="宋体"/>
          <w:b/>
          <w:bCs w:val="0"/>
          <w:sz w:val="24"/>
          <w:szCs w:val="24"/>
        </w:rPr>
        <w:t>内容</w:t>
      </w:r>
      <w:bookmarkEnd w:id="41"/>
      <w:bookmarkEnd w:id="42"/>
      <w:bookmarkEnd w:id="43"/>
      <w:bookmarkEnd w:id="44"/>
      <w:bookmarkEnd w:id="45"/>
      <w:bookmarkEnd w:id="46"/>
      <w:bookmarkEnd w:id="47"/>
      <w:bookmarkEnd w:id="48"/>
      <w:bookmarkEnd w:id="49"/>
      <w:bookmarkEnd w:id="50"/>
      <w:bookmarkEnd w:id="51"/>
    </w:p>
    <w:p w14:paraId="7C699841">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4.2.1逆变器信息采集</w:t>
      </w:r>
      <w:r>
        <w:rPr>
          <w:rFonts w:hint="eastAsia" w:ascii="宋体" w:hAnsi="宋体" w:eastAsia="宋体" w:cs="宋体"/>
          <w:highlight w:val="none"/>
        </w:rPr>
        <w:t>：逆变器信息采集通过规约转换对逆变器的快速通讯转发进行采集，进行速度测试，如采集和响应速率不满足要求，更换通讯管理机</w:t>
      </w:r>
      <w:r>
        <w:rPr>
          <w:rFonts w:hint="eastAsia" w:ascii="宋体" w:hAnsi="宋体" w:eastAsia="宋体" w:cs="宋体"/>
        </w:rPr>
        <w:t>。</w:t>
      </w:r>
    </w:p>
    <w:p w14:paraId="218ECED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4.2.2数据通讯：对现场通讯线路完好的部分，数据传输不进行改动，对通讯无法接通部分重新进行光纤施工。</w:t>
      </w:r>
    </w:p>
    <w:p w14:paraId="02B9852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4.2.3频率采集：测频装置从开关柜保护屏端子排通过控制电缆采集到并网点的电流及电压，获取系统频率。</w:t>
      </w:r>
    </w:p>
    <w:p w14:paraId="0C58B797">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4.2.4位置摆放：新增的频率快速响应装置安装，根据设备实际情况，增加屏柜，现场空间充足。</w:t>
      </w:r>
    </w:p>
    <w:p w14:paraId="27C27EE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4.2.5按常规电站完成装置及服务器等新增设备对时的要求。</w:t>
      </w:r>
    </w:p>
    <w:p w14:paraId="71523F7C">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4.2.6实现调度要求的快频相关点位通过PMU上传的要求。具体要求参照《甘肃电力调度控制中心关于开展相量测量装置功能普查的通知》</w:t>
      </w:r>
      <w:r>
        <w:rPr>
          <w:rFonts w:hint="eastAsia" w:ascii="宋体" w:hAnsi="宋体" w:eastAsia="宋体" w:cs="宋体"/>
          <w:lang w:eastAsia="zh-CN"/>
        </w:rPr>
        <w:t>（</w:t>
      </w:r>
      <w:r>
        <w:rPr>
          <w:rFonts w:hint="eastAsia" w:ascii="宋体" w:hAnsi="宋体" w:eastAsia="宋体" w:cs="宋体"/>
        </w:rPr>
        <w:t>调控〔2020〕22号</w:t>
      </w:r>
      <w:r>
        <w:rPr>
          <w:rFonts w:hint="eastAsia" w:ascii="宋体" w:hAnsi="宋体" w:eastAsia="宋体" w:cs="宋体"/>
          <w:lang w:eastAsia="zh-CN"/>
        </w:rPr>
        <w:t>）</w:t>
      </w:r>
      <w:r>
        <w:rPr>
          <w:rFonts w:hint="eastAsia" w:ascii="宋体" w:hAnsi="宋体" w:eastAsia="宋体" w:cs="宋体"/>
        </w:rPr>
        <w:t>的要求，快速频率响应投入／退出信号、快速频率响应动作信号、电压／无功控制模式，并通过调度验证通过。</w:t>
      </w:r>
    </w:p>
    <w:p w14:paraId="56E9A0F4">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52" w:name="_Toc7285"/>
      <w:bookmarkStart w:id="53" w:name="_Toc15699"/>
      <w:bookmarkStart w:id="54" w:name="_Toc25157"/>
      <w:bookmarkStart w:id="55" w:name="_Toc267"/>
      <w:bookmarkStart w:id="56" w:name="_Toc14674"/>
      <w:bookmarkStart w:id="57" w:name="_Toc28501"/>
      <w:bookmarkStart w:id="58" w:name="_Toc6183"/>
      <w:bookmarkStart w:id="59" w:name="_Toc11468"/>
      <w:bookmarkStart w:id="60" w:name="_Toc24762"/>
      <w:bookmarkStart w:id="61" w:name="_Toc18390"/>
      <w:bookmarkStart w:id="62" w:name="_Toc5148"/>
      <w:r>
        <w:rPr>
          <w:rFonts w:hint="eastAsia" w:ascii="宋体" w:hAnsi="宋体" w:eastAsia="宋体" w:cs="宋体"/>
          <w:b/>
          <w:bCs w:val="0"/>
          <w:sz w:val="24"/>
          <w:szCs w:val="24"/>
        </w:rPr>
        <w:t>4.3协调工作</w:t>
      </w:r>
      <w:bookmarkEnd w:id="52"/>
      <w:bookmarkEnd w:id="53"/>
      <w:bookmarkEnd w:id="54"/>
      <w:bookmarkEnd w:id="55"/>
      <w:bookmarkEnd w:id="56"/>
      <w:bookmarkEnd w:id="57"/>
      <w:bookmarkEnd w:id="58"/>
      <w:bookmarkEnd w:id="59"/>
      <w:bookmarkEnd w:id="60"/>
      <w:bookmarkEnd w:id="61"/>
      <w:bookmarkEnd w:id="62"/>
    </w:p>
    <w:p w14:paraId="74F0469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4.3.1负责编制</w:t>
      </w:r>
      <w:r>
        <w:rPr>
          <w:rFonts w:hint="eastAsia" w:ascii="宋体" w:hAnsi="宋体" w:eastAsia="宋体" w:cs="宋体"/>
          <w:lang w:val="zh-CN"/>
        </w:rPr>
        <w:t>技术改造</w:t>
      </w:r>
      <w:r>
        <w:rPr>
          <w:rFonts w:hint="eastAsia" w:ascii="宋体" w:hAnsi="宋体" w:eastAsia="宋体" w:cs="宋体"/>
          <w:lang w:val="en-US" w:eastAsia="zh-CN"/>
        </w:rPr>
        <w:t>实施</w:t>
      </w:r>
      <w:r>
        <w:rPr>
          <w:rFonts w:hint="eastAsia" w:ascii="宋体" w:hAnsi="宋体" w:eastAsia="宋体" w:cs="宋体"/>
          <w:lang w:val="zh-CN"/>
        </w:rPr>
        <w:t>方案、</w:t>
      </w:r>
      <w:r>
        <w:rPr>
          <w:rFonts w:hint="eastAsia" w:ascii="宋体" w:hAnsi="宋体" w:eastAsia="宋体" w:cs="宋体"/>
        </w:rPr>
        <w:t>相关设备台账、技术资料，并于合同签订后30日内报送至所属调控机构审查备案。</w:t>
      </w:r>
    </w:p>
    <w:p w14:paraId="6FCF8C8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4.3.2负责协调完成逆变器、通讯管理机、交换机、AGC等设备技术升级，达到快速频率响应要求，组织联调，并承担相关费用。</w:t>
      </w:r>
    </w:p>
    <w:p w14:paraId="6CD4B51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4.3.3快速频率响应装置完成后进行内部测试。</w:t>
      </w:r>
    </w:p>
    <w:p w14:paraId="4B7DA6A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4.3.4负责协调当地电网公司认可的第三方单位完成性能试验（通过测试为止），并出具合格试验报告。</w:t>
      </w:r>
    </w:p>
    <w:p w14:paraId="43A73DAA">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4.3.5完成所属调控机构及西北电力调控分中心备案工作。</w:t>
      </w:r>
    </w:p>
    <w:p w14:paraId="5E801B95">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63" w:name="_Toc1014"/>
      <w:bookmarkStart w:id="64" w:name="_Toc9504"/>
      <w:bookmarkStart w:id="65" w:name="_Toc32638"/>
      <w:bookmarkStart w:id="66" w:name="_Toc28630"/>
      <w:bookmarkStart w:id="67" w:name="_Toc24573"/>
      <w:bookmarkStart w:id="68" w:name="_Toc2909"/>
      <w:bookmarkStart w:id="69" w:name="_Toc24725"/>
      <w:bookmarkStart w:id="70" w:name="_Toc17723"/>
      <w:bookmarkStart w:id="71" w:name="_Toc21382"/>
      <w:bookmarkStart w:id="72" w:name="_Toc15067"/>
      <w:bookmarkStart w:id="73" w:name="_Toc21648"/>
      <w:r>
        <w:rPr>
          <w:rFonts w:hint="eastAsia" w:ascii="宋体" w:hAnsi="宋体" w:eastAsia="宋体" w:cs="宋体"/>
          <w:b/>
          <w:bCs w:val="0"/>
          <w:sz w:val="24"/>
          <w:szCs w:val="24"/>
        </w:rPr>
        <w:t>4.4快频装置功能</w:t>
      </w:r>
      <w:bookmarkEnd w:id="63"/>
      <w:bookmarkEnd w:id="64"/>
      <w:bookmarkEnd w:id="65"/>
      <w:bookmarkEnd w:id="66"/>
      <w:bookmarkEnd w:id="67"/>
      <w:bookmarkEnd w:id="68"/>
      <w:bookmarkEnd w:id="69"/>
      <w:bookmarkEnd w:id="70"/>
      <w:bookmarkEnd w:id="71"/>
      <w:bookmarkEnd w:id="72"/>
      <w:bookmarkEnd w:id="73"/>
    </w:p>
    <w:p w14:paraId="30ADCDCD">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4.4.1对外提供至少2个RS232、2个RS485接口及4个以太网口，可实现装置间的级联功能； </w:t>
      </w:r>
    </w:p>
    <w:p w14:paraId="38B9A34E">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4.4.2可响应后台下发的遥测命令，上传测量电流、电压、有功功率、无功功率、功率因数、频率等模拟量数据； </w:t>
      </w:r>
    </w:p>
    <w:p w14:paraId="43E5A28D">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4.4.3可响应后台下发的遥信命令，上传断路器状态、储能、隔离刀闸、远方/就地等开关量数据； </w:t>
      </w:r>
    </w:p>
    <w:p w14:paraId="4291D3D9">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4.4.4可响应后台下发的召唤命令，上传配置及</w:t>
      </w:r>
      <w:r>
        <w:rPr>
          <w:rFonts w:hint="eastAsia" w:ascii="宋体" w:hAnsi="宋体" w:eastAsia="宋体" w:cs="宋体"/>
          <w:lang w:eastAsia="zh-CN"/>
        </w:rPr>
        <w:t>参数</w:t>
      </w:r>
      <w:r>
        <w:rPr>
          <w:rFonts w:hint="eastAsia" w:ascii="宋体" w:hAnsi="宋体" w:eastAsia="宋体" w:cs="宋体"/>
        </w:rPr>
        <w:t xml:space="preserve">、事件记录、告警记录、动作记录等； </w:t>
      </w:r>
    </w:p>
    <w:p w14:paraId="7AAAF83D">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4.4.5可响应后台下发的控制命令，包括：遥控、遥调、系统对时等。</w:t>
      </w:r>
    </w:p>
    <w:p w14:paraId="6DFE39E4">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4.4.6满足调度对设备的相关要求。 </w:t>
      </w:r>
    </w:p>
    <w:p w14:paraId="4C9568BF">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4.4.7完善的自检功能 </w:t>
      </w:r>
    </w:p>
    <w:p w14:paraId="0AE4CF24">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 xml:space="preserve">4.4.8具备完善的自检功能，可完成 RAM、ROM、EEPROM、A/D 自检、电源异常自检、配置参数自检、定值自检、开出回路自检等，发现异常能及时预警； </w:t>
      </w:r>
    </w:p>
    <w:p w14:paraId="0BD1527C">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4.4.9设备具备超强抗干扰能力，从结构设计、硬件设计、驱动设计等多方面着手进行系统级电磁兼容设计，确保能通过国家权威检测机构组织的电磁兼容测试。</w:t>
      </w:r>
    </w:p>
    <w:p w14:paraId="0D0EABE9">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4.4.10技术性能指标说明</w:t>
      </w:r>
    </w:p>
    <w:p w14:paraId="58471B3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根据</w:t>
      </w:r>
      <w:r>
        <w:rPr>
          <w:rFonts w:hint="eastAsia" w:ascii="宋体" w:hAnsi="宋体" w:eastAsia="宋体" w:cs="宋体"/>
          <w:lang w:eastAsia="zh-CN"/>
        </w:rPr>
        <w:t>《</w:t>
      </w:r>
      <w:r>
        <w:rPr>
          <w:rFonts w:hint="eastAsia" w:ascii="宋体" w:hAnsi="宋体" w:eastAsia="宋体" w:cs="宋体"/>
        </w:rPr>
        <w:t>国家电网公司西北分部关于开展西北电网新能源场站快速频率响应推广应用工作的通知</w:t>
      </w:r>
      <w:r>
        <w:rPr>
          <w:rFonts w:hint="eastAsia" w:ascii="宋体" w:hAnsi="宋体" w:eastAsia="宋体" w:cs="宋体"/>
          <w:lang w:eastAsia="zh-CN"/>
        </w:rPr>
        <w:t>》（</w:t>
      </w:r>
      <w:r>
        <w:rPr>
          <w:rFonts w:hint="eastAsia" w:ascii="宋体" w:hAnsi="宋体" w:eastAsia="宋体" w:cs="宋体"/>
        </w:rPr>
        <w:t>西北调控</w:t>
      </w:r>
      <w:r>
        <w:rPr>
          <w:rFonts w:hint="eastAsia" w:ascii="宋体" w:hAnsi="宋体" w:eastAsia="宋体" w:cs="宋体"/>
          <w:sz w:val="24"/>
          <w:szCs w:val="24"/>
          <w:lang w:val="en-US"/>
        </w:rPr>
        <w:t>〔20</w:t>
      </w:r>
      <w:r>
        <w:rPr>
          <w:rFonts w:hint="eastAsia" w:ascii="宋体" w:hAnsi="宋体" w:eastAsia="宋体" w:cs="宋体"/>
          <w:sz w:val="24"/>
          <w:szCs w:val="24"/>
          <w:lang w:val="en-US" w:eastAsia="zh-CN"/>
        </w:rPr>
        <w:t>18</w:t>
      </w:r>
      <w:r>
        <w:rPr>
          <w:rFonts w:hint="eastAsia" w:ascii="宋体" w:hAnsi="宋体" w:eastAsia="宋体" w:cs="宋体"/>
          <w:sz w:val="24"/>
          <w:szCs w:val="24"/>
          <w:lang w:val="en-US"/>
        </w:rPr>
        <w:t>〕</w:t>
      </w:r>
      <w:r>
        <w:rPr>
          <w:rFonts w:hint="eastAsia" w:ascii="宋体" w:hAnsi="宋体" w:eastAsia="宋体" w:cs="宋体"/>
        </w:rPr>
        <w:t xml:space="preserve">137号 </w:t>
      </w:r>
      <w:r>
        <w:rPr>
          <w:rFonts w:hint="eastAsia" w:ascii="宋体" w:hAnsi="宋体" w:eastAsia="宋体" w:cs="宋体"/>
          <w:lang w:eastAsia="zh-CN"/>
        </w:rPr>
        <w:t>）</w:t>
      </w:r>
      <w:r>
        <w:rPr>
          <w:rFonts w:hint="eastAsia" w:ascii="宋体" w:hAnsi="宋体" w:eastAsia="宋体" w:cs="宋体"/>
        </w:rPr>
        <w:t>附件1中</w:t>
      </w:r>
      <w:r>
        <w:rPr>
          <w:rFonts w:hint="eastAsia" w:ascii="宋体" w:hAnsi="宋体" w:eastAsia="宋体" w:cs="宋体"/>
          <w:lang w:val="en-US" w:eastAsia="zh-CN"/>
        </w:rPr>
        <w:t>关于</w:t>
      </w:r>
      <w:r>
        <w:rPr>
          <w:rFonts w:hint="eastAsia" w:ascii="宋体" w:hAnsi="宋体" w:eastAsia="宋体" w:cs="宋体"/>
        </w:rPr>
        <w:t>新能源场站快速频率响应性能要求，新能源（风电场、光伏发电站）场站应利用相应的有功控制系统、单机或加装独立控制装置完成有功</w:t>
      </w:r>
      <w:r>
        <w:rPr>
          <w:rFonts w:hint="eastAsia" w:ascii="宋体" w:hAnsi="宋体" w:eastAsia="宋体" w:cs="宋体"/>
          <w:lang w:eastAsia="zh-CN"/>
        </w:rPr>
        <w:t>-</w:t>
      </w:r>
      <w:r>
        <w:rPr>
          <w:rFonts w:hint="eastAsia" w:ascii="宋体" w:hAnsi="宋体" w:eastAsia="宋体" w:cs="宋体"/>
        </w:rPr>
        <w:t>频率下垂特性控制，使其在并网点具备参与电网频率快速调整能力。快速频率响应有功</w:t>
      </w:r>
      <w:r>
        <w:rPr>
          <w:rFonts w:hint="eastAsia" w:ascii="宋体" w:hAnsi="宋体" w:eastAsia="宋体" w:cs="宋体"/>
          <w:lang w:eastAsia="zh-CN"/>
        </w:rPr>
        <w:t>-</w:t>
      </w:r>
      <w:r>
        <w:rPr>
          <w:rFonts w:hint="eastAsia" w:ascii="宋体" w:hAnsi="宋体" w:eastAsia="宋体" w:cs="宋体"/>
        </w:rPr>
        <w:t>频率下垂特性通过设定频率与有功功率折线函数实现，即：</w:t>
      </w:r>
    </w:p>
    <w:p w14:paraId="01624632">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光伏发电站利用相应的有功控制系统、单机或加装独立控制装置完成有功</w:t>
      </w:r>
      <w:r>
        <w:rPr>
          <w:rFonts w:hint="eastAsia" w:ascii="宋体" w:hAnsi="宋体" w:eastAsia="宋体" w:cs="宋体"/>
          <w:lang w:eastAsia="zh-CN"/>
        </w:rPr>
        <w:t>－</w:t>
      </w:r>
      <w:r>
        <w:rPr>
          <w:rFonts w:hint="eastAsia" w:ascii="宋体" w:hAnsi="宋体" w:eastAsia="宋体" w:cs="宋体"/>
        </w:rPr>
        <w:t>频率下垂特性控制，使其在并网点具备参与电网频率快速调整能力。快速频率响应有功</w:t>
      </w:r>
      <w:r>
        <w:rPr>
          <w:rFonts w:hint="eastAsia" w:ascii="宋体" w:hAnsi="宋体" w:eastAsia="宋体" w:cs="宋体"/>
          <w:lang w:eastAsia="zh-CN"/>
        </w:rPr>
        <w:t>－</w:t>
      </w:r>
      <w:r>
        <w:rPr>
          <w:rFonts w:hint="eastAsia" w:ascii="宋体" w:hAnsi="宋体" w:eastAsia="宋体" w:cs="宋体"/>
        </w:rPr>
        <w:t>频率下垂特性通过设定频率与有功功率折线函数实现</w:t>
      </w:r>
    </w:p>
    <w:p w14:paraId="4B1D80E2">
      <w:pPr>
        <w:pStyle w:val="22"/>
        <w:numPr>
          <w:ilvl w:val="0"/>
          <w:numId w:val="0"/>
        </w:numPr>
        <w:tabs>
          <w:tab w:val="left" w:pos="2790"/>
          <w:tab w:val="clear" w:pos="576"/>
          <w:tab w:val="clear" w:pos="1320"/>
        </w:tabs>
        <w:spacing w:line="360" w:lineRule="auto"/>
        <w:ind w:firstLine="2168" w:firstLineChars="900"/>
        <w:rPr>
          <w:rFonts w:ascii="宋体" w:hAnsi="宋体" w:eastAsia="宋体" w:cs="宋体"/>
          <w:sz w:val="24"/>
        </w:rPr>
      </w:pPr>
      <w:r>
        <w:rPr>
          <w:rFonts w:hint="eastAsia" w:ascii="宋体" w:hAnsi="宋体" w:eastAsia="宋体" w:cs="宋体"/>
          <w:sz w:val="24"/>
        </w:rPr>
        <w:t>P = P</w:t>
      </w:r>
      <w:r>
        <w:rPr>
          <w:rFonts w:hint="eastAsia" w:ascii="宋体" w:hAnsi="宋体" w:eastAsia="宋体" w:cs="宋体"/>
          <w:sz w:val="24"/>
          <w:vertAlign w:val="subscript"/>
        </w:rPr>
        <w:t xml:space="preserve">0 </w:t>
      </w:r>
      <w:r>
        <w:rPr>
          <w:rFonts w:hint="eastAsia" w:ascii="宋体" w:hAnsi="宋体" w:eastAsia="宋体" w:cs="宋体"/>
          <w:sz w:val="24"/>
        </w:rPr>
        <w:t>- P</w:t>
      </w:r>
      <w:r>
        <w:rPr>
          <w:rFonts w:hint="eastAsia" w:ascii="宋体" w:hAnsi="宋体" w:eastAsia="宋体" w:cs="宋体"/>
          <w:sz w:val="24"/>
          <w:vertAlign w:val="subscript"/>
        </w:rPr>
        <w:t xml:space="preserve">N </w:t>
      </w:r>
      <w:r>
        <w:rPr>
          <w:rFonts w:hint="eastAsia" w:ascii="宋体" w:hAnsi="宋体" w:eastAsia="宋体" w:cs="宋体"/>
          <w:sz w:val="24"/>
        </w:rPr>
        <w:t xml:space="preserve">* </w:t>
      </w:r>
      <w:r>
        <w:rPr>
          <w:rFonts w:hint="eastAsia" w:ascii="宋体" w:hAnsi="宋体" w:eastAsia="宋体" w:cs="宋体"/>
          <w:position w:val="-24"/>
          <w:sz w:val="24"/>
        </w:rPr>
        <w:object>
          <v:shape id="_x0000_i1025" o:spt="75" type="#_x0000_t75" style="height:30.75pt;width:39.75pt;" o:ole="t" filled="f" o:preferrelative="t" stroked="f" coordsize="21600,21600">
            <v:path/>
            <v:fill on="f" focussize="0,0"/>
            <v:stroke on="f" joinstyle="miter"/>
            <v:imagedata r:id="rId12" o:title=""/>
            <o:lock v:ext="edit" aspectratio="t"/>
            <w10:wrap type="none"/>
            <w10:anchorlock/>
          </v:shape>
          <o:OLEObject Type="Embed" ProgID="Equation.KSEE3" ShapeID="_x0000_i1025" DrawAspect="Content" ObjectID="_1468075725" r:id="rId11">
            <o:LockedField>false</o:LockedField>
          </o:OLEObject>
        </w:object>
      </w:r>
      <w:r>
        <w:rPr>
          <w:rFonts w:hint="eastAsia" w:ascii="宋体" w:hAnsi="宋体" w:eastAsia="宋体" w:cs="宋体"/>
          <w:sz w:val="24"/>
        </w:rPr>
        <w:t xml:space="preserve"> * </w:t>
      </w:r>
      <w:r>
        <w:rPr>
          <w:rFonts w:hint="eastAsia" w:ascii="宋体" w:hAnsi="宋体" w:eastAsia="宋体" w:cs="宋体"/>
          <w:position w:val="-24"/>
          <w:sz w:val="24"/>
        </w:rPr>
        <w:object>
          <v:shape id="_x0000_i1026" o:spt="75" type="#_x0000_t75" style="height:30.75pt;width:21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p>
    <w:p w14:paraId="1AA52EA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式中</w:t>
      </w:r>
      <w:r>
        <w:rPr>
          <w:rFonts w:hint="eastAsia" w:ascii="宋体" w:hAnsi="宋体" w:eastAsia="宋体" w:cs="宋体"/>
          <w:lang w:eastAsia="zh-CN"/>
        </w:rPr>
        <w:t>：</w:t>
      </w:r>
      <w:r>
        <w:rPr>
          <w:rFonts w:hint="eastAsia" w:ascii="宋体" w:hAnsi="宋体" w:eastAsia="宋体" w:cs="宋体"/>
        </w:rPr>
        <w:t>fd为快速频率响应死区，单位Hz；fN为系统额定频率，单位Hz；</w:t>
      </w:r>
    </w:p>
    <w:p w14:paraId="68C64656">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PN为额定功率，单位MW；δ%为新能源快速频率响应调差率</w:t>
      </w:r>
      <w:r>
        <w:rPr>
          <w:rFonts w:hint="eastAsia" w:ascii="宋体" w:hAnsi="宋体" w:eastAsia="宋体" w:cs="宋体"/>
          <w:lang w:eastAsia="zh-CN"/>
        </w:rPr>
        <w:t>；</w:t>
      </w:r>
    </w:p>
    <w:p w14:paraId="768E6081">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ascii="宋体" w:hAnsi="宋体"/>
        </w:rPr>
        <w:pict>
          <v:shape id="_x0000_s1028" o:spid="_x0000_s1028" o:spt="75" type="#_x0000_t75" style="position:absolute;left:0pt;margin-left:73.45pt;margin-top:22pt;height:191.25pt;width:292.5pt;z-index:251661312;mso-width-relative:page;mso-height-relative:page;" o:ole="t" filled="f" o:preferrelative="t" stroked="f" coordsize="21600,21600">
            <v:path/>
            <v:fill on="f" focussize="0,0"/>
            <v:stroke on="f"/>
            <v:imagedata r:id="rId16" cropleft="11370f" croptop="13846f" cropright="15658f" cropbottom="12496f" o:title=""/>
            <o:lock v:ext="edit" aspectratio="t"/>
          </v:shape>
          <o:OLEObject Type="Embed" ProgID="AutoCAD.Drawing.19" ShapeID="_x0000_s1028" DrawAspect="Content" ObjectID="_1468075727" r:id="rId15">
            <o:LockedField>false</o:LockedField>
          </o:OLEObject>
        </w:pict>
      </w:r>
      <w:r>
        <w:rPr>
          <w:rFonts w:hint="eastAsia" w:ascii="宋体" w:hAnsi="宋体" w:eastAsia="宋体" w:cs="宋体"/>
        </w:rPr>
        <w:t>P0为有功功率初值，单位MW</w:t>
      </w:r>
    </w:p>
    <w:p w14:paraId="4EA499DA">
      <w:pPr>
        <w:keepNext w:val="0"/>
        <w:keepLines w:val="0"/>
        <w:pageBreakBefore w:val="0"/>
        <w:kinsoku/>
        <w:wordWrap/>
        <w:overflowPunct/>
        <w:autoSpaceDE/>
        <w:autoSpaceDN/>
        <w:bidi w:val="0"/>
        <w:spacing w:line="570" w:lineRule="exact"/>
        <w:ind w:firstLine="480" w:firstLineChars="200"/>
        <w:jc w:val="center"/>
        <w:rPr>
          <w:rFonts w:ascii="宋体" w:hAnsi="宋体"/>
        </w:rPr>
      </w:pPr>
    </w:p>
    <w:p w14:paraId="2A2E8107">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73DDB8D1">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55CCE55B">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4FE0B692">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5A0C22FB">
      <w:pPr>
        <w:keepNext w:val="0"/>
        <w:keepLines w:val="0"/>
        <w:pageBreakBefore w:val="0"/>
        <w:kinsoku/>
        <w:wordWrap/>
        <w:overflowPunct/>
        <w:autoSpaceDE/>
        <w:autoSpaceDN/>
        <w:bidi w:val="0"/>
        <w:spacing w:line="570" w:lineRule="exact"/>
        <w:ind w:firstLine="420" w:firstLineChars="200"/>
        <w:jc w:val="center"/>
        <w:rPr>
          <w:rFonts w:hint="eastAsia" w:ascii="宋体" w:hAnsi="宋体" w:eastAsia="宋体" w:cs="宋体"/>
          <w:sz w:val="21"/>
          <w:szCs w:val="21"/>
        </w:rPr>
      </w:pPr>
    </w:p>
    <w:p w14:paraId="1CDD9843">
      <w:pPr>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sz w:val="21"/>
          <w:szCs w:val="21"/>
        </w:rPr>
      </w:pPr>
      <w:r>
        <w:rPr>
          <w:rFonts w:hint="eastAsia" w:ascii="宋体" w:hAnsi="宋体" w:eastAsia="宋体" w:cs="宋体"/>
          <w:sz w:val="21"/>
          <w:szCs w:val="21"/>
        </w:rPr>
        <w:t>光伏电站快速频率响应有功</w:t>
      </w:r>
      <w:r>
        <w:rPr>
          <w:rFonts w:hint="eastAsia" w:ascii="宋体" w:hAnsi="宋体" w:eastAsia="宋体" w:cs="宋体"/>
          <w:sz w:val="21"/>
          <w:szCs w:val="21"/>
          <w:lang w:eastAsia="zh-CN"/>
        </w:rPr>
        <w:t>－</w:t>
      </w:r>
      <w:r>
        <w:rPr>
          <w:rFonts w:hint="eastAsia" w:ascii="宋体" w:hAnsi="宋体" w:eastAsia="宋体" w:cs="宋体"/>
          <w:sz w:val="21"/>
          <w:szCs w:val="21"/>
        </w:rPr>
        <w:t>功率下垂特性示意图</w:t>
      </w:r>
    </w:p>
    <w:bookmarkEnd w:id="40"/>
    <w:p w14:paraId="36FAFC6C">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74" w:name="_Toc28442"/>
      <w:bookmarkStart w:id="75" w:name="_Toc32181"/>
      <w:r>
        <w:rPr>
          <w:rFonts w:hint="eastAsia" w:ascii="宋体" w:hAnsi="宋体" w:eastAsia="宋体" w:cs="宋体"/>
          <w:b/>
          <w:bCs w:val="0"/>
          <w:sz w:val="24"/>
          <w:szCs w:val="24"/>
        </w:rPr>
        <w:t>4.5技术指标</w:t>
      </w:r>
      <w:bookmarkEnd w:id="74"/>
      <w:bookmarkEnd w:id="75"/>
    </w:p>
    <w:p w14:paraId="55B29A51">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4.5.1新能源场站快速频率响应的主要响应性能指标总结归纳如下：</w:t>
      </w:r>
    </w:p>
    <w:p w14:paraId="13597C1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（1）光伏快速调频死区设置fd为±0.05Hz。</w:t>
      </w:r>
    </w:p>
    <w:p w14:paraId="47C1DAA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（2）光伏快速调频调差率为δ％为2%，新能源场站电网高频扰动情况下，</w:t>
      </w:r>
      <w:r>
        <w:rPr>
          <w:rFonts w:hint="eastAsia" w:ascii="宋体" w:hAnsi="宋体" w:eastAsia="宋体" w:cs="宋体"/>
          <w:lang w:eastAsia="zh-CN"/>
        </w:rPr>
        <w:t>快速频率</w:t>
      </w:r>
      <w:r>
        <w:rPr>
          <w:rFonts w:hint="eastAsia" w:ascii="宋体" w:hAnsi="宋体" w:eastAsia="宋体" w:cs="宋体"/>
        </w:rPr>
        <w:t>功率下调范围应不低于10%Pn（Pn为新能源场站额定功率，下同），转差率暂取2%（参数可调），场站功率下调至10%Pn后可不再向下调节；新能源场站</w:t>
      </w:r>
      <w:r>
        <w:rPr>
          <w:rFonts w:hint="eastAsia" w:ascii="宋体" w:hAnsi="宋体" w:eastAsia="宋体" w:cs="宋体"/>
          <w:lang w:eastAsia="zh-CN"/>
        </w:rPr>
        <w:t>快速频率</w:t>
      </w:r>
      <w:r>
        <w:rPr>
          <w:rFonts w:hint="eastAsia" w:ascii="宋体" w:hAnsi="宋体" w:eastAsia="宋体" w:cs="宋体"/>
        </w:rPr>
        <w:t>功率上调调节能力应不低于10%Pn，转差率暂取2%（参数可调），且不得因快速频率响应导致脱网或停机</w:t>
      </w:r>
      <w:r>
        <w:rPr>
          <w:rFonts w:hint="eastAsia" w:ascii="宋体" w:hAnsi="宋体" w:eastAsia="宋体" w:cs="宋体"/>
          <w:lang w:eastAsia="zh-CN"/>
        </w:rPr>
        <w:t>。</w:t>
      </w:r>
    </w:p>
    <w:p w14:paraId="3AFE69C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（3）电网低频扰动情况下，新能源场站根据实时运行工况参与电网频率快速响应，不提前预留有功备用。快速频率响应与AGC协调控制，快速频率响应功能应与AGC控制相协调</w:t>
      </w:r>
      <w:r>
        <w:rPr>
          <w:rFonts w:hint="eastAsia" w:ascii="宋体" w:hAnsi="宋体" w:eastAsia="宋体" w:cs="宋体"/>
          <w:lang w:eastAsia="zh-CN"/>
        </w:rPr>
        <w:t>。</w:t>
      </w:r>
    </w:p>
    <w:p w14:paraId="4DA1645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（4）新能源电站有功功率的控制目标应为AGC指令值与</w:t>
      </w:r>
      <w:r>
        <w:rPr>
          <w:rFonts w:hint="eastAsia" w:ascii="宋体" w:hAnsi="宋体" w:eastAsia="宋体" w:cs="宋体"/>
          <w:lang w:eastAsia="zh-CN"/>
        </w:rPr>
        <w:t>快速频率</w:t>
      </w:r>
      <w:r>
        <w:rPr>
          <w:rFonts w:hint="eastAsia" w:ascii="宋体" w:hAnsi="宋体" w:eastAsia="宋体" w:cs="宋体"/>
        </w:rPr>
        <w:t>响 应调节量代数和，其中，当新能源场站在非限负荷工况下时，AGC指令按频率超出死区时刻的实发功率计算；当电网频率超出50±0.08Hz时，新能源</w:t>
      </w:r>
      <w:r>
        <w:rPr>
          <w:rFonts w:hint="eastAsia" w:ascii="宋体" w:hAnsi="宋体" w:eastAsia="宋体" w:cs="宋体"/>
          <w:lang w:eastAsia="zh-CN"/>
        </w:rPr>
        <w:t>快速频率</w:t>
      </w:r>
      <w:r>
        <w:rPr>
          <w:rFonts w:hint="eastAsia" w:ascii="宋体" w:hAnsi="宋体" w:eastAsia="宋体" w:cs="宋体"/>
        </w:rPr>
        <w:t>优先级应高于AGC。</w:t>
      </w:r>
    </w:p>
    <w:p w14:paraId="75ECA61D">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（5）</w:t>
      </w:r>
      <w:r>
        <w:rPr>
          <w:rFonts w:hint="eastAsia" w:ascii="宋体" w:hAnsi="宋体" w:eastAsia="宋体" w:cs="宋体"/>
          <w:lang w:eastAsia="zh-CN"/>
        </w:rPr>
        <w:t>快速频率</w:t>
      </w:r>
      <w:r>
        <w:rPr>
          <w:rFonts w:hint="eastAsia" w:ascii="宋体" w:hAnsi="宋体" w:eastAsia="宋体" w:cs="宋体"/>
        </w:rPr>
        <w:t>控制系统控制参数应根据实际情况能够修改和优化。</w:t>
      </w:r>
    </w:p>
    <w:p w14:paraId="48D25D72">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bookmarkStart w:id="76" w:name="OLE_LINK2"/>
      <w:r>
        <w:rPr>
          <w:rFonts w:hint="eastAsia" w:ascii="宋体" w:hAnsi="宋体" w:eastAsia="宋体" w:cs="宋体"/>
        </w:rPr>
        <w:t>2.</w:t>
      </w:r>
      <w:r>
        <w:rPr>
          <w:rFonts w:hint="eastAsia" w:ascii="宋体" w:hAnsi="宋体" w:eastAsia="宋体" w:cs="宋体"/>
          <w:lang w:eastAsia="zh-CN"/>
        </w:rPr>
        <w:t>快速频率</w:t>
      </w:r>
      <w:r>
        <w:rPr>
          <w:rFonts w:hint="eastAsia" w:ascii="宋体" w:hAnsi="宋体" w:eastAsia="宋体" w:cs="宋体"/>
        </w:rPr>
        <w:t>响应技术指标参数</w:t>
      </w:r>
    </w:p>
    <w:bookmarkEnd w:id="76"/>
    <w:p w14:paraId="6297446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对于调节目标变化量不低于额定出力10%的频率阶跃扰动，响应过程应满足以下要求（各指标定义详见下图）：</w:t>
      </w:r>
    </w:p>
    <w:p w14:paraId="2030A37C">
      <w:pPr>
        <w:spacing w:line="360" w:lineRule="auto"/>
        <w:contextualSpacing/>
        <w:jc w:val="left"/>
        <w:rPr>
          <w:rFonts w:ascii="宋体" w:hAnsi="宋体" w:cs="宋体"/>
          <w:sz w:val="24"/>
          <w:highlight w:val="yellow"/>
        </w:rPr>
      </w:pPr>
      <w:r>
        <w:rPr>
          <w:rFonts w:ascii="宋体" w:hAnsi="宋体"/>
        </w:rPr>
        <w:pict>
          <v:shape id="_x0000_s1030" o:spid="_x0000_s1030" o:spt="75" type="#_x0000_t75" style="position:absolute;left:0pt;margin-left:63.75pt;margin-top:15.5pt;height:183pt;width:318.75pt;z-index:251662336;mso-width-relative:page;mso-height-relative:page;" o:ole="t" filled="f" o:preferrelative="t" stroked="f" coordsize="21600,21600">
            <v:path/>
            <v:fill on="f" focussize="0,0"/>
            <v:stroke on="f"/>
            <v:imagedata r:id="rId18" cropleft="1287f" croptop="8666f" cropright="9436f" cropbottom="8005f" o:title=""/>
            <o:lock v:ext="edit" aspectratio="t"/>
          </v:shape>
          <o:OLEObject Type="Embed" ProgID="AutoCAD.Drawing.19" ShapeID="_x0000_s1030" DrawAspect="Content" ObjectID="_1468075728" r:id="rId17">
            <o:LockedField>false</o:LockedField>
          </o:OLEObject>
        </w:pict>
      </w:r>
    </w:p>
    <w:p w14:paraId="78B9A7BD">
      <w:pPr>
        <w:pStyle w:val="16"/>
        <w:rPr>
          <w:rFonts w:ascii="宋体" w:hAnsi="宋体" w:cs="宋体"/>
          <w:sz w:val="24"/>
          <w:highlight w:val="yellow"/>
        </w:rPr>
      </w:pPr>
    </w:p>
    <w:p w14:paraId="27941FB4">
      <w:pPr>
        <w:pStyle w:val="16"/>
        <w:rPr>
          <w:rFonts w:ascii="宋体" w:hAnsi="宋体" w:cs="宋体"/>
          <w:sz w:val="24"/>
          <w:highlight w:val="yellow"/>
        </w:rPr>
      </w:pPr>
    </w:p>
    <w:p w14:paraId="7290BB75">
      <w:pPr>
        <w:pStyle w:val="16"/>
        <w:rPr>
          <w:rFonts w:ascii="宋体" w:hAnsi="宋体" w:cs="宋体"/>
          <w:sz w:val="24"/>
          <w:highlight w:val="yellow"/>
        </w:rPr>
      </w:pPr>
    </w:p>
    <w:p w14:paraId="497BC634">
      <w:pPr>
        <w:pStyle w:val="16"/>
        <w:rPr>
          <w:rFonts w:ascii="宋体" w:hAnsi="宋体" w:cs="宋体"/>
          <w:sz w:val="24"/>
          <w:highlight w:val="yellow"/>
        </w:rPr>
      </w:pPr>
    </w:p>
    <w:p w14:paraId="2F4D3E4C">
      <w:pPr>
        <w:pStyle w:val="16"/>
        <w:rPr>
          <w:rFonts w:ascii="宋体" w:hAnsi="宋体" w:cs="宋体"/>
          <w:sz w:val="24"/>
          <w:highlight w:val="yellow"/>
        </w:rPr>
      </w:pPr>
    </w:p>
    <w:p w14:paraId="4E082997">
      <w:pPr>
        <w:pStyle w:val="16"/>
        <w:rPr>
          <w:rFonts w:ascii="宋体" w:hAnsi="宋体" w:cs="宋体"/>
          <w:sz w:val="24"/>
          <w:highlight w:val="yellow"/>
        </w:rPr>
      </w:pPr>
    </w:p>
    <w:p w14:paraId="50AB02DD">
      <w:pPr>
        <w:keepNext w:val="0"/>
        <w:keepLines w:val="0"/>
        <w:pageBreakBefore w:val="0"/>
        <w:kinsoku/>
        <w:wordWrap/>
        <w:overflowPunct/>
        <w:autoSpaceDE/>
        <w:autoSpaceDN/>
        <w:bidi w:val="0"/>
        <w:spacing w:line="570" w:lineRule="exact"/>
        <w:ind w:firstLine="420" w:firstLineChars="200"/>
        <w:jc w:val="center"/>
        <w:rPr>
          <w:rFonts w:ascii="宋体" w:hAnsi="宋体" w:cs="宋体"/>
          <w:sz w:val="24"/>
          <w:highlight w:val="yellow"/>
        </w:rPr>
      </w:pPr>
      <w:r>
        <w:rPr>
          <w:rFonts w:hint="eastAsia" w:ascii="宋体" w:hAnsi="宋体" w:eastAsia="宋体" w:cs="宋体"/>
          <w:sz w:val="21"/>
          <w:szCs w:val="21"/>
        </w:rPr>
        <w:t>新能源快速频率响应频率阶跃扰动过程调节示意图</w:t>
      </w:r>
    </w:p>
    <w:p w14:paraId="0F66002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（1）响应性能指标</w:t>
      </w:r>
    </w:p>
    <w:p w14:paraId="39DC943D">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a.响应滞后时间t</w:t>
      </w:r>
      <w:r>
        <w:rPr>
          <w:rFonts w:hint="eastAsia" w:ascii="宋体" w:hAnsi="宋体" w:eastAsia="宋体" w:cs="宋体"/>
          <w:vertAlign w:val="subscript"/>
        </w:rPr>
        <w:t>hx</w:t>
      </w:r>
      <w:r>
        <w:rPr>
          <w:rFonts w:hint="eastAsia" w:ascii="宋体" w:hAnsi="宋体" w:eastAsia="宋体" w:cs="宋体"/>
        </w:rPr>
        <w:t>：自频率越过新能源场站调频死区开始到发电出力可靠</w:t>
      </w:r>
      <w:r>
        <w:rPr>
          <w:rFonts w:hint="eastAsia" w:ascii="宋体" w:hAnsi="宋体" w:eastAsia="宋体" w:cs="宋体"/>
          <w:lang w:eastAsia="zh-CN"/>
        </w:rPr>
        <w:t>地向</w:t>
      </w:r>
      <w:r>
        <w:rPr>
          <w:rFonts w:hint="eastAsia" w:ascii="宋体" w:hAnsi="宋体" w:eastAsia="宋体" w:cs="宋体"/>
        </w:rPr>
        <w:t>调频方向开始变化所需的时间</w:t>
      </w:r>
      <w:r>
        <w:rPr>
          <w:rFonts w:hint="eastAsia" w:ascii="宋体" w:hAnsi="宋体" w:eastAsia="宋体" w:cs="宋体"/>
          <w:highlight w:val="none"/>
        </w:rPr>
        <w:t>。光伏不超过</w:t>
      </w:r>
      <w:r>
        <w:rPr>
          <w:rFonts w:hint="eastAsia" w:ascii="宋体" w:hAnsi="宋体" w:eastAsia="宋体" w:cs="宋体"/>
          <w:highlight w:val="none"/>
          <w:lang w:eastAsia="zh-CN"/>
        </w:rPr>
        <w:t>2</w:t>
      </w:r>
      <w:r>
        <w:rPr>
          <w:rFonts w:hint="eastAsia" w:ascii="宋体" w:hAnsi="宋体" w:eastAsia="宋体" w:cs="宋体"/>
          <w:highlight w:val="none"/>
        </w:rPr>
        <w:t>秒</w:t>
      </w:r>
      <w:r>
        <w:rPr>
          <w:rFonts w:hint="eastAsia" w:ascii="宋体" w:hAnsi="宋体" w:eastAsia="宋体" w:cs="宋体"/>
          <w:lang w:eastAsia="zh-CN"/>
        </w:rPr>
        <w:t>。</w:t>
      </w:r>
    </w:p>
    <w:p w14:paraId="3E132287">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highlight w:val="none"/>
          <w:lang w:eastAsia="zh-CN"/>
        </w:rPr>
      </w:pPr>
      <w:r>
        <w:rPr>
          <w:rFonts w:hint="eastAsia" w:ascii="宋体" w:hAnsi="宋体" w:eastAsia="宋体" w:cs="宋体"/>
        </w:rPr>
        <w:t>b.响应时间t</w:t>
      </w:r>
      <w:r>
        <w:rPr>
          <w:rFonts w:hint="eastAsia" w:ascii="宋体" w:hAnsi="宋体" w:eastAsia="宋体" w:cs="宋体"/>
          <w:vertAlign w:val="subscript"/>
        </w:rPr>
        <w:t>0.9</w:t>
      </w:r>
      <w:r>
        <w:rPr>
          <w:rFonts w:hint="eastAsia" w:ascii="宋体" w:hAnsi="宋体" w:eastAsia="宋体" w:cs="宋体"/>
        </w:rPr>
        <w:t>：自频率超出调频死区开始，至有功功率调节量达到调频目标值与初始功率之差的90%所需时间。</w:t>
      </w:r>
      <w:r>
        <w:rPr>
          <w:rFonts w:hint="eastAsia" w:ascii="宋体" w:hAnsi="宋体" w:eastAsia="宋体" w:cs="宋体"/>
          <w:highlight w:val="none"/>
        </w:rPr>
        <w:t>光伏不超过</w:t>
      </w:r>
      <w:r>
        <w:rPr>
          <w:rFonts w:hint="eastAsia" w:ascii="宋体" w:hAnsi="宋体" w:eastAsia="宋体" w:cs="宋体"/>
          <w:highlight w:val="none"/>
          <w:lang w:eastAsia="zh-CN"/>
        </w:rPr>
        <w:t>5</w:t>
      </w:r>
      <w:r>
        <w:rPr>
          <w:rFonts w:hint="eastAsia" w:ascii="宋体" w:hAnsi="宋体" w:eastAsia="宋体" w:cs="宋体"/>
          <w:highlight w:val="none"/>
        </w:rPr>
        <w:t>秒</w:t>
      </w:r>
      <w:r>
        <w:rPr>
          <w:rFonts w:hint="eastAsia" w:ascii="宋体" w:hAnsi="宋体" w:eastAsia="宋体" w:cs="宋体"/>
          <w:highlight w:val="none"/>
          <w:lang w:eastAsia="zh-CN"/>
        </w:rPr>
        <w:t>。</w:t>
      </w:r>
    </w:p>
    <w:p w14:paraId="1895211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highlight w:val="none"/>
        </w:rPr>
      </w:pPr>
      <w:r>
        <w:rPr>
          <w:rFonts w:hint="eastAsia" w:ascii="宋体" w:hAnsi="宋体" w:eastAsia="宋体" w:cs="宋体"/>
          <w:highlight w:val="none"/>
        </w:rPr>
        <w:t>c.调节时间ts：自频率超出调频死区开始，至有功功率达到稳定（功率波动不超过额定出力±1%）的最短时间。光伏不超过15秒。</w:t>
      </w:r>
    </w:p>
    <w:p w14:paraId="69B30157">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（2）调频控制偏差指标：调频控制偏差应控制在额定出力的±1%以内。</w:t>
      </w:r>
    </w:p>
    <w:p w14:paraId="3685B65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（3）测频精度指标：频率测量分辨率不大于0.003Hz。</w:t>
      </w:r>
    </w:p>
    <w:p w14:paraId="3D73F0E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（4）频率采样周期：频率采样周期不大于100ms。</w:t>
      </w:r>
    </w:p>
    <w:p w14:paraId="49FAAB8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（5）有功控制周期：新能源场站快速频率响应有功控制周期应不大于1秒。</w:t>
      </w:r>
    </w:p>
    <w:p w14:paraId="5DE025F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（6）快速频率响应功能应能躲过</w:t>
      </w:r>
      <w:r>
        <w:rPr>
          <w:rFonts w:hint="eastAsia" w:ascii="宋体" w:hAnsi="宋体" w:eastAsia="宋体" w:cs="宋体"/>
          <w:lang w:eastAsia="zh-CN"/>
        </w:rPr>
        <w:t>单相短路</w:t>
      </w:r>
      <w:r>
        <w:rPr>
          <w:rFonts w:hint="eastAsia" w:ascii="宋体" w:hAnsi="宋体" w:eastAsia="宋体" w:cs="宋体"/>
        </w:rPr>
        <w:t>故障引起的瞬时频率突变。</w:t>
      </w:r>
    </w:p>
    <w:p w14:paraId="54493C2A">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7）</w:t>
      </w:r>
      <w:r>
        <w:rPr>
          <w:rFonts w:hint="eastAsia" w:ascii="宋体" w:hAnsi="宋体" w:eastAsia="宋体" w:cs="宋体"/>
        </w:rPr>
        <w:t>光伏电站频率阶跃扰动试验中，一次调频动态性能应满足下列规定</w:t>
      </w:r>
      <w:r>
        <w:rPr>
          <w:rFonts w:hint="eastAsia" w:ascii="宋体" w:hAnsi="宋体" w:eastAsia="宋体" w:cs="宋体"/>
          <w:lang w:eastAsia="zh-CN"/>
        </w:rPr>
        <w:t>：</w:t>
      </w:r>
    </w:p>
    <w:p w14:paraId="202F681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1）</w:t>
      </w:r>
      <w:r>
        <w:rPr>
          <w:rFonts w:hint="eastAsia" w:ascii="宋体" w:hAnsi="宋体" w:eastAsia="宋体" w:cs="宋体"/>
        </w:rPr>
        <w:t>一次调频有功功率的滞后时间应不大于1s</w:t>
      </w:r>
      <w:r>
        <w:rPr>
          <w:rFonts w:hint="eastAsia" w:ascii="宋体" w:hAnsi="宋体" w:eastAsia="宋体" w:cs="宋体"/>
          <w:lang w:eastAsia="zh-CN"/>
        </w:rPr>
        <w:t>。</w:t>
      </w:r>
    </w:p>
    <w:p w14:paraId="6301DF87">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2）</w:t>
      </w:r>
      <w:r>
        <w:rPr>
          <w:rFonts w:hint="eastAsia" w:ascii="宋体" w:hAnsi="宋体" w:eastAsia="宋体" w:cs="宋体"/>
        </w:rPr>
        <w:t>一次调频有功功率上升时间应不大于5s</w:t>
      </w:r>
      <w:r>
        <w:rPr>
          <w:rFonts w:hint="eastAsia" w:ascii="宋体" w:hAnsi="宋体" w:eastAsia="宋体" w:cs="宋体"/>
          <w:lang w:eastAsia="zh-CN"/>
        </w:rPr>
        <w:t>。</w:t>
      </w:r>
    </w:p>
    <w:p w14:paraId="52F7978E">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3）</w:t>
      </w:r>
      <w:r>
        <w:rPr>
          <w:rFonts w:hint="eastAsia" w:ascii="宋体" w:hAnsi="宋体" w:eastAsia="宋体" w:cs="宋体"/>
        </w:rPr>
        <w:t>一次调频有功功率调节时间应不大于15s</w:t>
      </w:r>
      <w:r>
        <w:rPr>
          <w:rFonts w:hint="eastAsia" w:ascii="宋体" w:hAnsi="宋体" w:eastAsia="宋体" w:cs="宋体"/>
          <w:lang w:eastAsia="zh-CN"/>
        </w:rPr>
        <w:t>。</w:t>
      </w:r>
    </w:p>
    <w:p w14:paraId="0998BD2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val="en-US" w:eastAsia="zh-CN"/>
        </w:rPr>
        <w:t>4）</w:t>
      </w:r>
      <w:r>
        <w:rPr>
          <w:rFonts w:hint="eastAsia" w:ascii="宋体" w:hAnsi="宋体" w:eastAsia="宋体" w:cs="宋体"/>
        </w:rPr>
        <w:t>一次调频达到稳定时的有功功率调节偏差不超过士1%额定有功功率</w:t>
      </w:r>
      <w:r>
        <w:rPr>
          <w:rFonts w:hint="eastAsia" w:ascii="宋体" w:hAnsi="宋体" w:eastAsia="宋体" w:cs="宋体"/>
          <w:lang w:eastAsia="zh-CN"/>
        </w:rPr>
        <w:t>。</w:t>
      </w:r>
    </w:p>
    <w:p w14:paraId="50F72C4C">
      <w:pPr>
        <w:pStyle w:val="3"/>
        <w:keepNext w:val="0"/>
        <w:keepLines w:val="0"/>
        <w:pageBreakBefore w:val="0"/>
        <w:kinsoku/>
        <w:wordWrap/>
        <w:overflowPunct/>
        <w:autoSpaceDE/>
        <w:autoSpaceDN/>
        <w:bidi w:val="0"/>
        <w:spacing w:line="570" w:lineRule="exact"/>
        <w:ind w:firstLine="482" w:firstLineChars="200"/>
        <w:rPr>
          <w:rFonts w:hint="eastAsia" w:ascii="宋体" w:hAnsi="宋体" w:eastAsia="宋体" w:cs="宋体"/>
          <w:b/>
          <w:bCs w:val="0"/>
          <w:sz w:val="24"/>
          <w:szCs w:val="24"/>
          <w:lang w:val="en-US" w:eastAsia="zh-CN"/>
        </w:rPr>
      </w:pPr>
      <w:bookmarkStart w:id="77" w:name="_Toc16310"/>
      <w:bookmarkStart w:id="78" w:name="_Toc25036"/>
      <w:bookmarkStart w:id="79" w:name="_Toc18613"/>
      <w:bookmarkStart w:id="80" w:name="_Toc14235"/>
      <w:bookmarkStart w:id="81" w:name="_Toc30501"/>
      <w:bookmarkStart w:id="82" w:name="_Toc23260"/>
      <w:bookmarkStart w:id="83" w:name="_Toc11263"/>
      <w:bookmarkStart w:id="84" w:name="_Toc29298"/>
      <w:bookmarkStart w:id="85" w:name="_Toc14534"/>
      <w:bookmarkStart w:id="86" w:name="_Toc31698"/>
      <w:bookmarkStart w:id="87" w:name="_Toc5177"/>
      <w:r>
        <w:rPr>
          <w:rFonts w:hint="eastAsia" w:ascii="宋体" w:hAnsi="宋体" w:eastAsia="宋体" w:cs="宋体"/>
          <w:b/>
          <w:bCs w:val="0"/>
          <w:sz w:val="24"/>
          <w:szCs w:val="24"/>
          <w:lang w:val="en-US" w:eastAsia="zh-CN"/>
        </w:rPr>
        <w:t>4.6其他要求</w:t>
      </w:r>
      <w:bookmarkEnd w:id="77"/>
    </w:p>
    <w:p w14:paraId="552C3B3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4.6.1通信功能</w:t>
      </w:r>
    </w:p>
    <w:p w14:paraId="24E033B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与站内监控系统通讯</w:t>
      </w:r>
    </w:p>
    <w:p w14:paraId="046A95BC">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支持MODBUSRTU、MODBUSTCP、IEC60870-5-103、IEC60870-5-104和IEC61850等多种规约与光伏监控系统或AGC、AVC进行通信与数据交互，可将快速功率控制装置本身的运行信息上传给监控系统</w:t>
      </w:r>
      <w:r>
        <w:rPr>
          <w:rFonts w:hint="eastAsia" w:ascii="宋体" w:hAnsi="宋体" w:eastAsia="宋体" w:cs="宋体"/>
          <w:lang w:eastAsia="zh-CN"/>
        </w:rPr>
        <w:t>。</w:t>
      </w:r>
    </w:p>
    <w:p w14:paraId="32D7712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与调度系统通信</w:t>
      </w:r>
    </w:p>
    <w:p w14:paraId="69008E3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可接入远动，支持MODBUSRTU、MODBUSTCP、IEC60870-5-103、IEC60870-5-104和IEC61850等多种规约与调度系统进行通信与数据交互，接收有功、无功或 电压指令，实现有功、无功控制相关遥信、遥测等信息的上送</w:t>
      </w:r>
      <w:r>
        <w:rPr>
          <w:rFonts w:hint="eastAsia" w:ascii="宋体" w:hAnsi="宋体" w:eastAsia="宋体" w:cs="宋体"/>
          <w:lang w:eastAsia="zh-CN"/>
        </w:rPr>
        <w:t>。</w:t>
      </w:r>
    </w:p>
    <w:p w14:paraId="3E8BD02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与逆变器或变流器通信</w:t>
      </w:r>
    </w:p>
    <w:p w14:paraId="501A92BD">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支持MODBUSRTU、MODBUSTCP、IEC60870-5-103、IEC60870-5-104和IEC61850规约的GOOSE、SV等通讯协议，可下发有功、无功控制指令给电力电子设备， 采集电力电子设备的运行信息</w:t>
      </w:r>
      <w:r>
        <w:rPr>
          <w:rFonts w:hint="eastAsia" w:ascii="宋体" w:hAnsi="宋体" w:eastAsia="宋体" w:cs="宋体"/>
          <w:lang w:eastAsia="zh-CN"/>
        </w:rPr>
        <w:t>。</w:t>
      </w:r>
    </w:p>
    <w:p w14:paraId="4CECBADA">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与SVG设备通信</w:t>
      </w:r>
    </w:p>
    <w:p w14:paraId="3AE64C6A">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支持MODBUSRTU、MODBUSTCP、IEC60870-5-103、IEC60870-5-104等多种规约与SVG设备通信，可下发无功控制指令给SVG设备，采集SVG设备的运行信息。</w:t>
      </w:r>
    </w:p>
    <w:p w14:paraId="5CEF3AE8">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4.6.2供电电源</w:t>
      </w:r>
    </w:p>
    <w:p w14:paraId="4AF422C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lang w:eastAsia="uk-UA"/>
        </w:rPr>
        <w:t>供电电源需保证装置工作可靠性。</w:t>
      </w:r>
      <w:r>
        <w:rPr>
          <w:rFonts w:hint="eastAsia" w:ascii="宋体" w:hAnsi="宋体" w:eastAsia="宋体" w:cs="宋体"/>
          <w:lang w:eastAsia="zh-CN"/>
        </w:rPr>
        <w:t>并网主体各类自动化设备应采用冗余配置的不间断电源或厂（场）站内直流电源供电。</w:t>
      </w:r>
    </w:p>
    <w:p w14:paraId="2E60DE4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工作电源</w:t>
      </w:r>
    </w:p>
    <w:p w14:paraId="44BF91D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rPr>
        <w:t>额定电压</w:t>
      </w:r>
      <w:r>
        <w:rPr>
          <w:rFonts w:hint="eastAsia" w:ascii="宋体" w:hAnsi="宋体" w:eastAsia="宋体" w:cs="宋体"/>
          <w:lang w:eastAsia="zh-CN"/>
        </w:rPr>
        <w:t>：</w:t>
      </w:r>
      <w:r>
        <w:rPr>
          <w:rFonts w:hint="eastAsia" w:ascii="宋体" w:hAnsi="宋体" w:eastAsia="宋体" w:cs="宋体"/>
        </w:rPr>
        <w:t>AC/DC220V</w:t>
      </w:r>
      <w:r>
        <w:rPr>
          <w:rFonts w:hint="eastAsia" w:ascii="宋体" w:hAnsi="宋体" w:eastAsia="宋体" w:cs="宋体"/>
          <w:lang w:eastAsia="zh-CN"/>
        </w:rPr>
        <w:t>，</w:t>
      </w:r>
      <w:r>
        <w:rPr>
          <w:rFonts w:hint="eastAsia" w:ascii="宋体" w:hAnsi="宋体" w:eastAsia="宋体" w:cs="宋体"/>
        </w:rPr>
        <w:t>允许偏差</w:t>
      </w:r>
      <w:r>
        <w:rPr>
          <w:rFonts w:hint="eastAsia" w:ascii="宋体" w:hAnsi="宋体" w:eastAsia="宋体" w:cs="宋体"/>
          <w:lang w:eastAsia="zh-CN"/>
        </w:rPr>
        <w:t>：</w:t>
      </w:r>
      <w:r>
        <w:rPr>
          <w:rFonts w:hint="eastAsia" w:ascii="宋体" w:hAnsi="宋体" w:eastAsia="宋体" w:cs="宋体"/>
        </w:rPr>
        <w:t>-20%～+15%</w:t>
      </w:r>
      <w:r>
        <w:rPr>
          <w:rFonts w:hint="eastAsia" w:ascii="宋体" w:hAnsi="宋体" w:eastAsia="宋体" w:cs="宋体"/>
          <w:lang w:eastAsia="zh-CN"/>
        </w:rPr>
        <w:t>，</w:t>
      </w:r>
      <w:r>
        <w:rPr>
          <w:rFonts w:hint="eastAsia" w:ascii="宋体" w:hAnsi="宋体" w:eastAsia="宋体" w:cs="宋体"/>
        </w:rPr>
        <w:t>纹波系数</w:t>
      </w:r>
      <w:r>
        <w:rPr>
          <w:rFonts w:hint="eastAsia" w:ascii="宋体" w:hAnsi="宋体" w:eastAsia="宋体" w:cs="宋体"/>
          <w:lang w:eastAsia="zh-CN"/>
        </w:rPr>
        <w:t>：</w:t>
      </w:r>
      <w:r>
        <w:rPr>
          <w:rFonts w:hint="eastAsia" w:ascii="宋体" w:hAnsi="宋体" w:eastAsia="宋体" w:cs="宋体"/>
        </w:rPr>
        <w:t>≤5%</w:t>
      </w:r>
      <w:r>
        <w:rPr>
          <w:rFonts w:hint="eastAsia" w:ascii="宋体" w:hAnsi="宋体" w:eastAsia="宋体" w:cs="宋体"/>
          <w:lang w:eastAsia="zh-CN"/>
        </w:rPr>
        <w:t>。</w:t>
      </w:r>
    </w:p>
    <w:p w14:paraId="3544D67B">
      <w:pPr>
        <w:keepNext w:val="0"/>
        <w:keepLines w:val="0"/>
        <w:pageBreakBefore w:val="0"/>
        <w:kinsoku/>
        <w:wordWrap/>
        <w:overflowPunct/>
        <w:autoSpaceDE/>
        <w:autoSpaceDN/>
        <w:bidi w:val="0"/>
        <w:spacing w:line="570" w:lineRule="exact"/>
        <w:ind w:firstLine="480" w:firstLineChars="200"/>
        <w:rPr>
          <w:rFonts w:hint="default" w:ascii="宋体" w:hAnsi="宋体" w:eastAsia="宋体" w:cs="宋体"/>
          <w:lang w:val="en-US" w:eastAsia="zh-CN"/>
        </w:rPr>
      </w:pPr>
      <w:r>
        <w:rPr>
          <w:rFonts w:hint="eastAsia" w:ascii="宋体" w:hAnsi="宋体" w:eastAsia="宋体" w:cs="宋体"/>
          <w:lang w:val="en-US" w:eastAsia="zh-CN"/>
        </w:rPr>
        <w:t>额定交流电压、电流</w:t>
      </w:r>
    </w:p>
    <w:p w14:paraId="240C117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rPr>
        <w:t>交流电压</w:t>
      </w:r>
      <w:r>
        <w:rPr>
          <w:rFonts w:hint="eastAsia" w:ascii="宋体" w:hAnsi="宋体" w:eastAsia="宋体" w:cs="宋体"/>
          <w:lang w:eastAsia="zh-CN"/>
        </w:rPr>
        <w:t>：</w:t>
      </w:r>
      <w:r>
        <w:rPr>
          <w:rFonts w:hint="eastAsia" w:ascii="宋体" w:hAnsi="宋体" w:eastAsia="宋体" w:cs="宋体"/>
        </w:rPr>
        <w:t>57.74V或100</w:t>
      </w:r>
      <w:r>
        <w:rPr>
          <w:rFonts w:hint="eastAsia" w:ascii="宋体" w:hAnsi="宋体" w:eastAsia="宋体" w:cs="宋体"/>
          <w:lang w:val="en-US" w:eastAsia="zh-CN"/>
        </w:rPr>
        <w:t>V，</w:t>
      </w:r>
      <w:r>
        <w:rPr>
          <w:rFonts w:hint="eastAsia" w:ascii="宋体" w:hAnsi="宋体" w:eastAsia="宋体" w:cs="宋体"/>
        </w:rPr>
        <w:t>交流电流</w:t>
      </w:r>
      <w:r>
        <w:rPr>
          <w:rFonts w:hint="eastAsia" w:ascii="宋体" w:hAnsi="宋体" w:eastAsia="宋体" w:cs="宋体"/>
          <w:lang w:eastAsia="zh-CN"/>
        </w:rPr>
        <w:t>：</w:t>
      </w:r>
      <w:r>
        <w:rPr>
          <w:rFonts w:hint="eastAsia" w:ascii="宋体" w:hAnsi="宋体" w:eastAsia="宋体" w:cs="宋体"/>
        </w:rPr>
        <w:t>5A或1</w:t>
      </w:r>
      <w:r>
        <w:rPr>
          <w:rFonts w:hint="eastAsia" w:ascii="宋体" w:hAnsi="宋体" w:eastAsia="宋体" w:cs="宋体"/>
          <w:lang w:val="en-US" w:eastAsia="zh-CN"/>
        </w:rPr>
        <w:t>A。</w:t>
      </w:r>
    </w:p>
    <w:p w14:paraId="1998A136">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4.6.3测量精度</w:t>
      </w:r>
    </w:p>
    <w:p w14:paraId="6446BBD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遥测量</w:t>
      </w:r>
    </w:p>
    <w:p w14:paraId="0CF04413">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rPr>
        <w:t>电流、电压≤0.2%</w:t>
      </w:r>
      <w:r>
        <w:rPr>
          <w:rFonts w:hint="eastAsia" w:ascii="宋体" w:hAnsi="宋体" w:eastAsia="宋体" w:cs="宋体"/>
          <w:lang w:eastAsia="zh-CN"/>
        </w:rPr>
        <w:t>，</w:t>
      </w:r>
      <w:r>
        <w:rPr>
          <w:rFonts w:hint="eastAsia" w:ascii="宋体" w:hAnsi="宋体" w:eastAsia="宋体" w:cs="宋体"/>
        </w:rPr>
        <w:t>有功功率、无功功率≤0.5%</w:t>
      </w:r>
      <w:r>
        <w:rPr>
          <w:rFonts w:hint="eastAsia" w:ascii="宋体" w:hAnsi="宋体" w:eastAsia="宋体" w:cs="宋体"/>
          <w:lang w:eastAsia="zh-CN"/>
        </w:rPr>
        <w:t>，</w:t>
      </w:r>
      <w:r>
        <w:rPr>
          <w:rFonts w:hint="eastAsia" w:ascii="宋体" w:hAnsi="宋体" w:eastAsia="宋体" w:cs="宋体"/>
        </w:rPr>
        <w:t>功率因数≤0.5%</w:t>
      </w:r>
      <w:r>
        <w:rPr>
          <w:rFonts w:hint="eastAsia" w:ascii="宋体" w:hAnsi="宋体" w:eastAsia="宋体" w:cs="宋体"/>
          <w:lang w:eastAsia="zh-CN"/>
        </w:rPr>
        <w:t>，</w:t>
      </w:r>
      <w:r>
        <w:rPr>
          <w:rFonts w:hint="eastAsia" w:ascii="宋体" w:hAnsi="宋体" w:eastAsia="宋体" w:cs="宋体"/>
        </w:rPr>
        <w:t>频率≤0.003Hz</w:t>
      </w:r>
      <w:r>
        <w:rPr>
          <w:rFonts w:hint="eastAsia" w:ascii="宋体" w:hAnsi="宋体" w:eastAsia="宋体" w:cs="宋体"/>
          <w:lang w:eastAsia="zh-CN"/>
        </w:rPr>
        <w:t>，</w:t>
      </w:r>
      <w:r>
        <w:rPr>
          <w:rFonts w:hint="eastAsia" w:ascii="宋体" w:hAnsi="宋体" w:eastAsia="宋体" w:cs="宋体"/>
        </w:rPr>
        <w:t>频率变化率≤0.02Hz/s</w:t>
      </w:r>
      <w:r>
        <w:rPr>
          <w:rFonts w:hint="eastAsia" w:ascii="宋体" w:hAnsi="宋体" w:eastAsia="宋体" w:cs="宋体"/>
          <w:lang w:eastAsia="zh-CN"/>
        </w:rPr>
        <w:t>。</w:t>
      </w:r>
    </w:p>
    <w:p w14:paraId="11C6FA63">
      <w:pPr>
        <w:keepNext w:val="0"/>
        <w:keepLines w:val="0"/>
        <w:pageBreakBefore w:val="0"/>
        <w:kinsoku/>
        <w:wordWrap/>
        <w:overflowPunct/>
        <w:autoSpaceDE/>
        <w:autoSpaceDN/>
        <w:bidi w:val="0"/>
        <w:spacing w:line="570" w:lineRule="exact"/>
        <w:ind w:firstLine="480" w:firstLineChars="200"/>
        <w:rPr>
          <w:rFonts w:hint="default" w:ascii="宋体" w:hAnsi="宋体" w:eastAsia="宋体" w:cs="宋体"/>
          <w:lang w:val="en-US" w:eastAsia="zh-CN"/>
        </w:rPr>
      </w:pPr>
      <w:r>
        <w:rPr>
          <w:rFonts w:hint="eastAsia" w:ascii="宋体" w:hAnsi="宋体" w:eastAsia="宋体" w:cs="宋体"/>
          <w:lang w:val="en-US" w:eastAsia="zh-CN"/>
        </w:rPr>
        <w:t>遥信量</w:t>
      </w:r>
    </w:p>
    <w:p w14:paraId="237AF7E9">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zh-CN"/>
        </w:rPr>
      </w:pPr>
      <w:r>
        <w:rPr>
          <w:rFonts w:hint="eastAsia" w:ascii="宋体" w:hAnsi="宋体" w:eastAsia="宋体" w:cs="宋体"/>
        </w:rPr>
        <w:t>遥信分辨率≤2ms</w:t>
      </w:r>
      <w:r>
        <w:rPr>
          <w:rFonts w:hint="eastAsia" w:ascii="宋体" w:hAnsi="宋体" w:eastAsia="宋体" w:cs="宋体"/>
          <w:lang w:eastAsia="zh-CN"/>
        </w:rPr>
        <w:t>。</w:t>
      </w:r>
    </w:p>
    <w:p w14:paraId="2F108015">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4.6.4</w:t>
      </w:r>
      <w:r>
        <w:rPr>
          <w:rFonts w:hint="eastAsia" w:ascii="宋体" w:hAnsi="宋体" w:eastAsia="宋体" w:cs="宋体"/>
        </w:rPr>
        <w:t>工频耐压及耐冲击能力</w:t>
      </w:r>
    </w:p>
    <w:p w14:paraId="15509EC7">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rPr>
        <w:t>耐压能力</w:t>
      </w:r>
      <w:r>
        <w:rPr>
          <w:rFonts w:hint="eastAsia" w:ascii="宋体" w:hAnsi="宋体" w:eastAsia="宋体" w:cs="宋体"/>
          <w:lang w:eastAsia="zh-CN"/>
        </w:rPr>
        <w:t>：</w:t>
      </w:r>
      <w:r>
        <w:rPr>
          <w:rFonts w:hint="eastAsia" w:ascii="宋体" w:hAnsi="宋体" w:eastAsia="宋体" w:cs="宋体"/>
        </w:rPr>
        <w:t>AC2500V，1min</w:t>
      </w:r>
      <w:r>
        <w:rPr>
          <w:rFonts w:hint="eastAsia" w:ascii="宋体" w:hAnsi="宋体" w:eastAsia="宋体" w:cs="宋体"/>
          <w:lang w:eastAsia="zh-CN"/>
        </w:rPr>
        <w:t>，</w:t>
      </w:r>
      <w:r>
        <w:rPr>
          <w:rFonts w:hint="eastAsia" w:ascii="宋体" w:hAnsi="宋体" w:eastAsia="宋体" w:cs="宋体"/>
        </w:rPr>
        <w:t>浪涌冲击</w:t>
      </w:r>
      <w:r>
        <w:rPr>
          <w:rFonts w:hint="eastAsia" w:ascii="宋体" w:hAnsi="宋体" w:eastAsia="宋体" w:cs="宋体"/>
          <w:lang w:eastAsia="zh-CN"/>
        </w:rPr>
        <w:t>：</w:t>
      </w:r>
      <w:r>
        <w:rPr>
          <w:rFonts w:hint="eastAsia" w:ascii="宋体" w:hAnsi="宋体" w:eastAsia="宋体" w:cs="宋体"/>
        </w:rPr>
        <w:t>5kV雷击浪涌冲击</w:t>
      </w:r>
      <w:r>
        <w:rPr>
          <w:rFonts w:hint="eastAsia" w:ascii="宋体" w:hAnsi="宋体" w:eastAsia="宋体" w:cs="宋体"/>
          <w:lang w:eastAsia="zh-CN"/>
        </w:rPr>
        <w:t>。</w:t>
      </w:r>
    </w:p>
    <w:p w14:paraId="6AC29AAD">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lang w:val="en-US" w:eastAsia="zh-CN"/>
        </w:rPr>
        <w:t>4.6.5</w:t>
      </w:r>
      <w:r>
        <w:rPr>
          <w:rFonts w:hint="eastAsia" w:ascii="宋体" w:hAnsi="宋体" w:eastAsia="宋体" w:cs="宋体"/>
        </w:rPr>
        <w:t>电磁兼容性</w:t>
      </w:r>
    </w:p>
    <w:tbl>
      <w:tblPr>
        <w:tblStyle w:val="18"/>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28"/>
        <w:gridCol w:w="863"/>
        <w:gridCol w:w="4428"/>
      </w:tblGrid>
      <w:tr w14:paraId="2DD72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781" w:type="pct"/>
            <w:vAlign w:val="center"/>
          </w:tcPr>
          <w:p w14:paraId="0F3124F9">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试验</w:t>
            </w:r>
          </w:p>
        </w:tc>
        <w:tc>
          <w:tcPr>
            <w:tcW w:w="525" w:type="pct"/>
            <w:vAlign w:val="center"/>
          </w:tcPr>
          <w:p w14:paraId="71A09276">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指标</w:t>
            </w:r>
          </w:p>
        </w:tc>
        <w:tc>
          <w:tcPr>
            <w:tcW w:w="2693" w:type="pct"/>
            <w:vAlign w:val="center"/>
          </w:tcPr>
          <w:p w14:paraId="6BA3A79F">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b/>
                <w:bCs/>
                <w:sz w:val="21"/>
                <w:szCs w:val="21"/>
                <w:lang w:val="en-US" w:eastAsia="zh-CN"/>
              </w:rPr>
            </w:pPr>
            <w:r>
              <w:rPr>
                <w:rFonts w:hint="eastAsia" w:ascii="宋体" w:hAnsi="宋体" w:eastAsia="宋体" w:cs="宋体"/>
                <w:b/>
                <w:bCs/>
                <w:sz w:val="21"/>
                <w:szCs w:val="21"/>
                <w:lang w:val="en-US" w:eastAsia="zh-CN"/>
              </w:rPr>
              <w:t>参考标准</w:t>
            </w:r>
          </w:p>
        </w:tc>
      </w:tr>
      <w:tr w14:paraId="33E14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2F8877D7">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辐射电磁场骚扰</w:t>
            </w:r>
          </w:p>
        </w:tc>
        <w:tc>
          <w:tcPr>
            <w:tcW w:w="525" w:type="pct"/>
            <w:vAlign w:val="center"/>
          </w:tcPr>
          <w:p w14:paraId="775EF425">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Ⅲ级</w:t>
            </w:r>
          </w:p>
        </w:tc>
        <w:tc>
          <w:tcPr>
            <w:tcW w:w="2693" w:type="pct"/>
            <w:vAlign w:val="center"/>
          </w:tcPr>
          <w:p w14:paraId="6DC3E3DF">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GB/T14598.9</w:t>
            </w:r>
            <w:r>
              <w:rPr>
                <w:rFonts w:hint="eastAsia" w:ascii="宋体" w:hAnsi="宋体" w:eastAsia="宋体" w:cs="宋体"/>
                <w:sz w:val="21"/>
                <w:szCs w:val="21"/>
                <w:lang w:eastAsia="zh-CN"/>
              </w:rPr>
              <w:t>(</w:t>
            </w:r>
            <w:r>
              <w:rPr>
                <w:rFonts w:hint="eastAsia" w:ascii="宋体" w:hAnsi="宋体" w:eastAsia="宋体" w:cs="宋体"/>
                <w:sz w:val="21"/>
                <w:szCs w:val="21"/>
              </w:rPr>
              <w:t>IEC60255-22-3</w:t>
            </w:r>
            <w:r>
              <w:rPr>
                <w:rFonts w:hint="eastAsia" w:ascii="宋体" w:hAnsi="宋体" w:eastAsia="宋体" w:cs="宋体"/>
                <w:sz w:val="21"/>
                <w:szCs w:val="21"/>
                <w:lang w:eastAsia="zh-CN"/>
              </w:rPr>
              <w:t>)</w:t>
            </w:r>
          </w:p>
        </w:tc>
      </w:tr>
      <w:tr w14:paraId="2F7B9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596C12BB">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快速瞬变干抗</w:t>
            </w:r>
          </w:p>
        </w:tc>
        <w:tc>
          <w:tcPr>
            <w:tcW w:w="525" w:type="pct"/>
            <w:vAlign w:val="center"/>
          </w:tcPr>
          <w:p w14:paraId="77D34B41">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Ⅳ级</w:t>
            </w:r>
          </w:p>
        </w:tc>
        <w:tc>
          <w:tcPr>
            <w:tcW w:w="2693" w:type="pct"/>
            <w:vAlign w:val="center"/>
          </w:tcPr>
          <w:p w14:paraId="15B1B550">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GB/T14598.10</w:t>
            </w:r>
            <w:r>
              <w:rPr>
                <w:rFonts w:hint="eastAsia" w:ascii="宋体" w:hAnsi="宋体" w:eastAsia="宋体" w:cs="宋体"/>
                <w:sz w:val="21"/>
                <w:szCs w:val="21"/>
                <w:lang w:eastAsia="zh-CN"/>
              </w:rPr>
              <w:t>(</w:t>
            </w:r>
            <w:r>
              <w:rPr>
                <w:rFonts w:hint="eastAsia" w:ascii="宋体" w:hAnsi="宋体" w:eastAsia="宋体" w:cs="宋体"/>
                <w:sz w:val="21"/>
                <w:szCs w:val="21"/>
              </w:rPr>
              <w:t>IEC60255-22-4</w:t>
            </w:r>
            <w:r>
              <w:rPr>
                <w:rFonts w:hint="eastAsia" w:ascii="宋体" w:hAnsi="宋体" w:eastAsia="宋体" w:cs="宋体"/>
                <w:sz w:val="21"/>
                <w:szCs w:val="21"/>
                <w:lang w:eastAsia="zh-CN"/>
              </w:rPr>
              <w:t>)</w:t>
            </w:r>
          </w:p>
        </w:tc>
      </w:tr>
      <w:tr w14:paraId="29772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150EF1E5">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1MHz脉冲群干扰</w:t>
            </w:r>
          </w:p>
        </w:tc>
        <w:tc>
          <w:tcPr>
            <w:tcW w:w="525" w:type="pct"/>
            <w:vAlign w:val="center"/>
          </w:tcPr>
          <w:p w14:paraId="783DB290">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Ⅲ级</w:t>
            </w:r>
          </w:p>
        </w:tc>
        <w:tc>
          <w:tcPr>
            <w:tcW w:w="2693" w:type="pct"/>
            <w:vAlign w:val="center"/>
          </w:tcPr>
          <w:p w14:paraId="34CC7B95">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GB/T14598.13</w:t>
            </w:r>
            <w:r>
              <w:rPr>
                <w:rFonts w:hint="eastAsia" w:ascii="宋体" w:hAnsi="宋体" w:eastAsia="宋体" w:cs="宋体"/>
                <w:sz w:val="21"/>
                <w:szCs w:val="21"/>
                <w:lang w:eastAsia="zh-CN"/>
              </w:rPr>
              <w:t>(</w:t>
            </w:r>
            <w:r>
              <w:rPr>
                <w:rFonts w:hint="eastAsia" w:ascii="宋体" w:hAnsi="宋体" w:eastAsia="宋体" w:cs="宋体"/>
                <w:sz w:val="21"/>
                <w:szCs w:val="21"/>
              </w:rPr>
              <w:t>IEC60255-22-1</w:t>
            </w:r>
            <w:r>
              <w:rPr>
                <w:rFonts w:hint="eastAsia" w:ascii="宋体" w:hAnsi="宋体" w:eastAsia="宋体" w:cs="宋体"/>
                <w:sz w:val="21"/>
                <w:szCs w:val="21"/>
                <w:lang w:eastAsia="zh-CN"/>
              </w:rPr>
              <w:t>)</w:t>
            </w:r>
          </w:p>
        </w:tc>
      </w:tr>
      <w:tr w14:paraId="77F26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1B891552">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静电放电</w:t>
            </w:r>
          </w:p>
        </w:tc>
        <w:tc>
          <w:tcPr>
            <w:tcW w:w="525" w:type="pct"/>
            <w:vAlign w:val="center"/>
          </w:tcPr>
          <w:p w14:paraId="44DAF14C">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4级</w:t>
            </w:r>
          </w:p>
        </w:tc>
        <w:tc>
          <w:tcPr>
            <w:tcW w:w="2693" w:type="pct"/>
            <w:vAlign w:val="center"/>
          </w:tcPr>
          <w:p w14:paraId="6E914E44">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GB/T14598.14</w:t>
            </w:r>
            <w:r>
              <w:rPr>
                <w:rFonts w:hint="eastAsia" w:ascii="宋体" w:hAnsi="宋体" w:eastAsia="宋体" w:cs="宋体"/>
                <w:sz w:val="21"/>
                <w:szCs w:val="21"/>
                <w:lang w:eastAsia="zh-CN"/>
              </w:rPr>
              <w:t>(</w:t>
            </w:r>
            <w:r>
              <w:rPr>
                <w:rFonts w:hint="eastAsia" w:ascii="宋体" w:hAnsi="宋体" w:eastAsia="宋体" w:cs="宋体"/>
                <w:sz w:val="21"/>
                <w:szCs w:val="21"/>
              </w:rPr>
              <w:t>IEC60255-22-2</w:t>
            </w:r>
            <w:r>
              <w:rPr>
                <w:rFonts w:hint="eastAsia" w:ascii="宋体" w:hAnsi="宋体" w:eastAsia="宋体" w:cs="宋体"/>
                <w:sz w:val="21"/>
                <w:szCs w:val="21"/>
                <w:lang w:eastAsia="zh-CN"/>
              </w:rPr>
              <w:t>)</w:t>
            </w:r>
          </w:p>
        </w:tc>
      </w:tr>
      <w:tr w14:paraId="1FA46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0B2450CE">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电磁发射</w:t>
            </w:r>
          </w:p>
        </w:tc>
        <w:tc>
          <w:tcPr>
            <w:tcW w:w="525" w:type="pct"/>
            <w:vAlign w:val="center"/>
          </w:tcPr>
          <w:p w14:paraId="3ABF3857">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A类</w:t>
            </w:r>
          </w:p>
        </w:tc>
        <w:tc>
          <w:tcPr>
            <w:tcW w:w="2693" w:type="pct"/>
            <w:vAlign w:val="center"/>
          </w:tcPr>
          <w:p w14:paraId="04E4142B">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GB/T14598.16</w:t>
            </w:r>
            <w:r>
              <w:rPr>
                <w:rFonts w:hint="eastAsia" w:ascii="宋体" w:hAnsi="宋体" w:eastAsia="宋体" w:cs="宋体"/>
                <w:sz w:val="21"/>
                <w:szCs w:val="21"/>
                <w:lang w:eastAsia="zh-CN"/>
              </w:rPr>
              <w:t>(</w:t>
            </w:r>
            <w:r>
              <w:rPr>
                <w:rFonts w:hint="eastAsia" w:ascii="宋体" w:hAnsi="宋体" w:eastAsia="宋体" w:cs="宋体"/>
                <w:sz w:val="21"/>
                <w:szCs w:val="21"/>
              </w:rPr>
              <w:t>IEC60255-25</w:t>
            </w:r>
            <w:r>
              <w:rPr>
                <w:rFonts w:hint="eastAsia" w:ascii="宋体" w:hAnsi="宋体" w:eastAsia="宋体" w:cs="宋体"/>
                <w:sz w:val="21"/>
                <w:szCs w:val="21"/>
                <w:lang w:eastAsia="zh-CN"/>
              </w:rPr>
              <w:t>)</w:t>
            </w:r>
          </w:p>
        </w:tc>
      </w:tr>
      <w:tr w14:paraId="18F77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7C970640">
            <w:pPr>
              <w:keepNext w:val="0"/>
              <w:keepLines w:val="0"/>
              <w:pageBreakBefore w:val="0"/>
              <w:kinsoku/>
              <w:wordWrap/>
              <w:overflowPunct/>
              <w:autoSpaceDE/>
              <w:autoSpaceDN/>
              <w:bidi w:val="0"/>
              <w:spacing w:line="36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浪涌（冲击）抗扰度</w:t>
            </w:r>
          </w:p>
        </w:tc>
        <w:tc>
          <w:tcPr>
            <w:tcW w:w="525" w:type="pct"/>
            <w:vAlign w:val="center"/>
          </w:tcPr>
          <w:p w14:paraId="07814257">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4级</w:t>
            </w:r>
          </w:p>
        </w:tc>
        <w:tc>
          <w:tcPr>
            <w:tcW w:w="2693" w:type="pct"/>
            <w:vAlign w:val="center"/>
          </w:tcPr>
          <w:p w14:paraId="5FABEFA8">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GB/T17626.5</w:t>
            </w:r>
            <w:r>
              <w:rPr>
                <w:rFonts w:hint="eastAsia" w:ascii="宋体" w:hAnsi="宋体" w:eastAsia="宋体" w:cs="宋体"/>
                <w:sz w:val="21"/>
                <w:szCs w:val="21"/>
                <w:lang w:eastAsia="zh-CN"/>
              </w:rPr>
              <w:t>(</w:t>
            </w:r>
            <w:r>
              <w:rPr>
                <w:rFonts w:hint="eastAsia" w:ascii="宋体" w:hAnsi="宋体" w:eastAsia="宋体" w:cs="宋体"/>
                <w:sz w:val="21"/>
                <w:szCs w:val="21"/>
              </w:rPr>
              <w:t>IEC61000-4-5</w:t>
            </w:r>
            <w:r>
              <w:rPr>
                <w:rFonts w:hint="eastAsia" w:ascii="宋体" w:hAnsi="宋体" w:eastAsia="宋体" w:cs="宋体"/>
                <w:sz w:val="21"/>
                <w:szCs w:val="21"/>
                <w:lang w:eastAsia="zh-CN"/>
              </w:rPr>
              <w:t>)</w:t>
            </w:r>
          </w:p>
        </w:tc>
      </w:tr>
      <w:tr w14:paraId="0B602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086B6D55">
            <w:pPr>
              <w:keepNext w:val="0"/>
              <w:keepLines w:val="0"/>
              <w:pageBreakBefore w:val="0"/>
              <w:kinsoku/>
              <w:wordWrap/>
              <w:overflowPunct/>
              <w:autoSpaceDE/>
              <w:autoSpaceDN/>
              <w:bidi w:val="0"/>
              <w:spacing w:line="36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射频场感应的传导骚扰度</w:t>
            </w:r>
          </w:p>
        </w:tc>
        <w:tc>
          <w:tcPr>
            <w:tcW w:w="525" w:type="pct"/>
            <w:vAlign w:val="center"/>
          </w:tcPr>
          <w:p w14:paraId="340DC39B">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3级</w:t>
            </w:r>
          </w:p>
        </w:tc>
        <w:tc>
          <w:tcPr>
            <w:tcW w:w="2693" w:type="pct"/>
            <w:vAlign w:val="center"/>
          </w:tcPr>
          <w:p w14:paraId="0D5C5AEC">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GB/T17626.6</w:t>
            </w:r>
            <w:r>
              <w:rPr>
                <w:rFonts w:hint="eastAsia" w:ascii="宋体" w:hAnsi="宋体" w:eastAsia="宋体" w:cs="宋体"/>
                <w:sz w:val="21"/>
                <w:szCs w:val="21"/>
                <w:lang w:eastAsia="zh-CN"/>
              </w:rPr>
              <w:t>(</w:t>
            </w:r>
            <w:r>
              <w:rPr>
                <w:rFonts w:hint="eastAsia" w:ascii="宋体" w:hAnsi="宋体" w:eastAsia="宋体" w:cs="宋体"/>
                <w:sz w:val="21"/>
                <w:szCs w:val="21"/>
              </w:rPr>
              <w:t>IEC61000-4-6</w:t>
            </w:r>
            <w:r>
              <w:rPr>
                <w:rFonts w:hint="eastAsia" w:ascii="宋体" w:hAnsi="宋体" w:eastAsia="宋体" w:cs="宋体"/>
                <w:sz w:val="21"/>
                <w:szCs w:val="21"/>
                <w:lang w:eastAsia="zh-CN"/>
              </w:rPr>
              <w:t>)</w:t>
            </w:r>
          </w:p>
        </w:tc>
      </w:tr>
      <w:tr w14:paraId="24B38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781" w:type="pct"/>
            <w:vAlign w:val="center"/>
          </w:tcPr>
          <w:p w14:paraId="02B60E2E">
            <w:pPr>
              <w:keepNext w:val="0"/>
              <w:keepLines w:val="0"/>
              <w:pageBreakBefore w:val="0"/>
              <w:kinsoku/>
              <w:wordWrap/>
              <w:overflowPunct/>
              <w:autoSpaceDE/>
              <w:autoSpaceDN/>
              <w:bidi w:val="0"/>
              <w:spacing w:line="36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工频磁场抗扰度</w:t>
            </w:r>
          </w:p>
        </w:tc>
        <w:tc>
          <w:tcPr>
            <w:tcW w:w="525" w:type="pct"/>
            <w:vAlign w:val="center"/>
          </w:tcPr>
          <w:p w14:paraId="718C4E55">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4级</w:t>
            </w:r>
          </w:p>
        </w:tc>
        <w:tc>
          <w:tcPr>
            <w:tcW w:w="2693" w:type="pct"/>
            <w:vAlign w:val="center"/>
          </w:tcPr>
          <w:p w14:paraId="6499ECF9">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GB/T17626.8</w:t>
            </w:r>
            <w:r>
              <w:rPr>
                <w:rFonts w:hint="eastAsia" w:ascii="宋体" w:hAnsi="宋体" w:eastAsia="宋体" w:cs="宋体"/>
                <w:sz w:val="21"/>
                <w:szCs w:val="21"/>
                <w:lang w:eastAsia="zh-CN"/>
              </w:rPr>
              <w:t>(</w:t>
            </w:r>
            <w:r>
              <w:rPr>
                <w:rFonts w:hint="eastAsia" w:ascii="宋体" w:hAnsi="宋体" w:eastAsia="宋体" w:cs="宋体"/>
                <w:sz w:val="21"/>
                <w:szCs w:val="21"/>
              </w:rPr>
              <w:t>IEC61000-4-8</w:t>
            </w:r>
            <w:r>
              <w:rPr>
                <w:rFonts w:hint="eastAsia" w:ascii="宋体" w:hAnsi="宋体" w:eastAsia="宋体" w:cs="宋体"/>
                <w:sz w:val="21"/>
                <w:szCs w:val="21"/>
                <w:lang w:eastAsia="zh-CN"/>
              </w:rPr>
              <w:t>)</w:t>
            </w:r>
          </w:p>
        </w:tc>
      </w:tr>
      <w:tr w14:paraId="67BE3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781" w:type="pct"/>
            <w:vAlign w:val="center"/>
          </w:tcPr>
          <w:p w14:paraId="02F33D42">
            <w:pPr>
              <w:keepNext w:val="0"/>
              <w:keepLines w:val="0"/>
              <w:pageBreakBefore w:val="0"/>
              <w:kinsoku/>
              <w:wordWrap/>
              <w:overflowPunct/>
              <w:autoSpaceDE/>
              <w:autoSpaceDN/>
              <w:bidi w:val="0"/>
              <w:spacing w:line="36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脉冲磁场抗扰度</w:t>
            </w:r>
          </w:p>
        </w:tc>
        <w:tc>
          <w:tcPr>
            <w:tcW w:w="525" w:type="pct"/>
            <w:vAlign w:val="center"/>
          </w:tcPr>
          <w:p w14:paraId="7D5EA41C">
            <w:pPr>
              <w:keepNext w:val="0"/>
              <w:keepLines w:val="0"/>
              <w:pageBreakBefore w:val="0"/>
              <w:kinsoku/>
              <w:wordWrap/>
              <w:overflowPunct/>
              <w:autoSpaceDE/>
              <w:autoSpaceDN/>
              <w:bidi w:val="0"/>
              <w:spacing w:line="360" w:lineRule="auto"/>
              <w:ind w:left="0" w:leftChars="0"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4级</w:t>
            </w:r>
          </w:p>
        </w:tc>
        <w:tc>
          <w:tcPr>
            <w:tcW w:w="2693" w:type="pct"/>
            <w:vAlign w:val="center"/>
          </w:tcPr>
          <w:p w14:paraId="2E3D6906">
            <w:pPr>
              <w:keepNext w:val="0"/>
              <w:keepLines w:val="0"/>
              <w:pageBreakBefore w:val="0"/>
              <w:kinsoku/>
              <w:wordWrap/>
              <w:overflowPunct/>
              <w:autoSpaceDE/>
              <w:autoSpaceDN/>
              <w:bidi w:val="0"/>
              <w:spacing w:line="360" w:lineRule="auto"/>
              <w:ind w:firstLine="0" w:firstLineChars="0"/>
              <w:jc w:val="center"/>
              <w:rPr>
                <w:rFonts w:hint="default" w:ascii="宋体" w:hAnsi="宋体" w:eastAsia="宋体" w:cs="宋体"/>
                <w:sz w:val="21"/>
                <w:szCs w:val="21"/>
                <w:lang w:val="en-US" w:eastAsia="zh-CN"/>
              </w:rPr>
            </w:pPr>
            <w:r>
              <w:rPr>
                <w:rFonts w:hint="eastAsia" w:ascii="宋体" w:hAnsi="宋体" w:eastAsia="宋体" w:cs="宋体"/>
                <w:sz w:val="21"/>
                <w:szCs w:val="21"/>
              </w:rPr>
              <w:t>GB/T17626.9</w:t>
            </w:r>
            <w:r>
              <w:rPr>
                <w:rFonts w:hint="eastAsia" w:ascii="宋体" w:hAnsi="宋体" w:eastAsia="宋体" w:cs="宋体"/>
                <w:sz w:val="21"/>
                <w:szCs w:val="21"/>
                <w:lang w:eastAsia="zh-CN"/>
              </w:rPr>
              <w:t>(</w:t>
            </w:r>
            <w:r>
              <w:rPr>
                <w:rFonts w:hint="eastAsia" w:ascii="宋体" w:hAnsi="宋体" w:eastAsia="宋体" w:cs="宋体"/>
                <w:sz w:val="21"/>
                <w:szCs w:val="21"/>
              </w:rPr>
              <w:t>IEC61000-4-9</w:t>
            </w:r>
            <w:r>
              <w:rPr>
                <w:rFonts w:hint="eastAsia" w:ascii="宋体" w:hAnsi="宋体" w:eastAsia="宋体" w:cs="宋体"/>
                <w:sz w:val="21"/>
                <w:szCs w:val="21"/>
                <w:lang w:eastAsia="zh-CN"/>
              </w:rPr>
              <w:t>)</w:t>
            </w:r>
          </w:p>
        </w:tc>
      </w:tr>
    </w:tbl>
    <w:p w14:paraId="698627B4">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4.6.6机械性能</w:t>
      </w:r>
    </w:p>
    <w:p w14:paraId="30359DD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eastAsia="uk-UA"/>
        </w:rPr>
      </w:pPr>
      <w:r>
        <w:rPr>
          <w:rFonts w:hint="eastAsia" w:ascii="宋体" w:hAnsi="宋体" w:eastAsia="宋体" w:cs="宋体"/>
          <w:lang w:eastAsia="uk-UA"/>
        </w:rPr>
        <w:t>（1）振动能承受GB/T11287规定的1级振动响应和振动耐久试验。</w:t>
      </w:r>
    </w:p>
    <w:p w14:paraId="612F3B34">
      <w:pPr>
        <w:keepNext w:val="0"/>
        <w:keepLines w:val="0"/>
        <w:pageBreakBefore w:val="0"/>
        <w:kinsoku/>
        <w:wordWrap/>
        <w:overflowPunct/>
        <w:autoSpaceDE/>
        <w:autoSpaceDN/>
        <w:bidi w:val="0"/>
        <w:spacing w:line="570" w:lineRule="exact"/>
        <w:ind w:firstLine="480" w:firstLineChars="200"/>
        <w:rPr>
          <w:rFonts w:hint="default" w:ascii="宋体" w:hAnsi="宋体" w:eastAsia="宋体" w:cs="宋体"/>
          <w:lang w:val="en-US" w:eastAsia="zh-CN"/>
        </w:rPr>
      </w:pPr>
      <w:r>
        <w:rPr>
          <w:rFonts w:hint="eastAsia" w:ascii="宋体" w:hAnsi="宋体" w:eastAsia="宋体" w:cs="宋体"/>
          <w:lang w:eastAsia="uk-UA"/>
        </w:rPr>
        <w:t>（2）冲击和碰撞能承受GB/T14537规定的1</w:t>
      </w:r>
      <w:r>
        <w:rPr>
          <w:rFonts w:hint="eastAsia" w:ascii="宋体" w:hAnsi="宋体" w:eastAsia="宋体" w:cs="宋体"/>
          <w:lang w:val="en-US" w:eastAsia="zh-CN"/>
        </w:rPr>
        <w:t>级</w:t>
      </w:r>
      <w:r>
        <w:rPr>
          <w:rFonts w:hint="eastAsia" w:ascii="宋体" w:hAnsi="宋体" w:eastAsia="宋体" w:cs="宋体"/>
          <w:lang w:eastAsia="uk-UA"/>
        </w:rPr>
        <w:t>冲击响应和冲击耐受试验，以及1</w:t>
      </w:r>
      <w:r>
        <w:rPr>
          <w:rFonts w:hint="eastAsia" w:ascii="宋体" w:hAnsi="宋体" w:eastAsia="宋体" w:cs="宋体"/>
          <w:lang w:val="en-US" w:eastAsia="zh-CN"/>
        </w:rPr>
        <w:t>级的</w:t>
      </w:r>
      <w:r>
        <w:rPr>
          <w:rFonts w:hint="eastAsia" w:ascii="宋体" w:hAnsi="宋体" w:eastAsia="宋体" w:cs="宋体"/>
          <w:lang w:eastAsia="uk-UA"/>
        </w:rPr>
        <w:t>碰撞试验。</w:t>
      </w:r>
    </w:p>
    <w:p w14:paraId="4AA361AB">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88" w:name="_Toc4480"/>
      <w:r>
        <w:rPr>
          <w:rFonts w:hint="eastAsia" w:ascii="宋体" w:hAnsi="宋体" w:eastAsia="宋体" w:cs="宋体"/>
          <w:b/>
          <w:bCs w:val="0"/>
          <w:sz w:val="24"/>
          <w:szCs w:val="24"/>
        </w:rPr>
        <w:t>4.</w:t>
      </w:r>
      <w:bookmarkEnd w:id="78"/>
      <w:bookmarkEnd w:id="79"/>
      <w:bookmarkEnd w:id="80"/>
      <w:bookmarkEnd w:id="81"/>
      <w:bookmarkEnd w:id="82"/>
      <w:r>
        <w:rPr>
          <w:rFonts w:hint="eastAsia" w:ascii="宋体" w:hAnsi="宋体" w:eastAsia="宋体" w:cs="宋体"/>
          <w:b/>
          <w:bCs w:val="0"/>
          <w:sz w:val="24"/>
          <w:szCs w:val="24"/>
          <w:lang w:val="en-US" w:eastAsia="zh-CN"/>
        </w:rPr>
        <w:t>7</w:t>
      </w:r>
      <w:r>
        <w:rPr>
          <w:rFonts w:hint="eastAsia" w:ascii="宋体" w:hAnsi="宋体" w:eastAsia="宋体" w:cs="宋体"/>
          <w:b/>
          <w:bCs w:val="0"/>
          <w:sz w:val="24"/>
          <w:szCs w:val="24"/>
          <w:lang w:eastAsia="zh-CN"/>
        </w:rPr>
        <w:t>其他</w:t>
      </w:r>
      <w:r>
        <w:rPr>
          <w:rFonts w:hint="eastAsia" w:ascii="宋体" w:hAnsi="宋体" w:eastAsia="宋体" w:cs="宋体"/>
          <w:b/>
          <w:bCs w:val="0"/>
          <w:sz w:val="24"/>
          <w:szCs w:val="24"/>
        </w:rPr>
        <w:t>注意事项</w:t>
      </w:r>
      <w:bookmarkEnd w:id="83"/>
      <w:bookmarkEnd w:id="84"/>
      <w:bookmarkEnd w:id="85"/>
      <w:bookmarkEnd w:id="86"/>
      <w:bookmarkEnd w:id="87"/>
      <w:bookmarkEnd w:id="88"/>
    </w:p>
    <w:p w14:paraId="78E6C45E">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.1电网频率正常时，AGC系统通过快速频率响应装置（直通）向通信单元下发调度端指令。</w:t>
      </w:r>
    </w:p>
    <w:p w14:paraId="480855E4">
      <w:pPr>
        <w:keepNext w:val="0"/>
        <w:keepLines w:val="0"/>
        <w:pageBreakBefore w:val="0"/>
        <w:numPr>
          <w:ilvl w:val="255"/>
          <w:numId w:val="0"/>
        </w:numPr>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2调频指令与AGC指令应有完善的闭锁保护和协调逻辑，保证都能同时满足调度要求。电网频率异常时，快速频率响应装置启动频率响应模式，向通信单元下发指令。如果并网点频率越限，快速频率响应系统动作触发对AGC系统下发闭锁信号，AGC可快速停止对厂区设备的遥调、遥控指令下发，快频过程结束后，快频系统闭锁信号解除，AGC系统恢复快频触发前控制状态。</w:t>
      </w:r>
    </w:p>
    <w:p w14:paraId="02D3DC8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.3该方案的调节时间很大程度依赖于现有系统通讯方式和通讯策略：</w:t>
      </w:r>
      <w:r>
        <w:rPr>
          <w:rFonts w:hint="eastAsia" w:ascii="宋体" w:hAnsi="宋体" w:eastAsia="宋体" w:cs="宋体"/>
          <w:lang w:eastAsia="zh-CN"/>
        </w:rPr>
        <w:t>敦煌天润（30MW）光伏电站</w:t>
      </w:r>
      <w:r>
        <w:rPr>
          <w:rFonts w:hint="eastAsia" w:ascii="宋体" w:hAnsi="宋体" w:eastAsia="宋体" w:cs="宋体"/>
        </w:rPr>
        <w:t>通讯单元与逆变器采用串行通讯方式，响应时间较长，满足快速调频要求需结合光伏电站实际情况进行通讯网络优化，并完成与快频设备厂家控制策略协调，保证AGC系统和快速频率系统通讯通道畅通稳定。</w:t>
      </w:r>
    </w:p>
    <w:p w14:paraId="14BFF293">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.4直接与现有通信单元连接，频率异常时可在一定程度上缩减系统的通讯时间，提高响应速率。</w:t>
      </w:r>
    </w:p>
    <w:p w14:paraId="22C9A87B">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rPr>
      </w:pPr>
      <w:r>
        <w:rPr>
          <w:rFonts w:hint="eastAsia" w:ascii="宋体" w:hAnsi="宋体" w:eastAsia="宋体" w:cs="宋体"/>
        </w:rPr>
        <w:t>4.</w:t>
      </w:r>
      <w:r>
        <w:rPr>
          <w:rFonts w:hint="eastAsia" w:ascii="宋体" w:hAnsi="宋体" w:eastAsia="宋体" w:cs="宋体"/>
          <w:lang w:val="en-US" w:eastAsia="zh-CN"/>
        </w:rPr>
        <w:t>7</w:t>
      </w:r>
      <w:r>
        <w:rPr>
          <w:rFonts w:hint="eastAsia" w:ascii="宋体" w:hAnsi="宋体" w:eastAsia="宋体" w:cs="宋体"/>
        </w:rPr>
        <w:t>.5人机界面实时数据显示、实时趋势显示、历史趋势显示、参数设置和显示、通信状态显示、快速频率响应录波曲线显示、动作记录、历史数据存储，后台机可以进行快速调频功能投退。</w:t>
      </w:r>
    </w:p>
    <w:p w14:paraId="408E295F">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4.7.6快速频率响应改造完成后，应设计一次调频逻辑，整定一次调频运行参数，实测一次调频性能，且相关性能应满足《并网电源一次调频技术规定及试验导则》(GB/T40595)有关规定。一次调频功能应自动投入，在核定的出力范围内响应系统频率变化，应与AGC协调配合，且优先级高于AGC；应设置运行最大功率限幅功能，防止一次调频动作后超过允许的最大功率运行。</w:t>
      </w:r>
    </w:p>
    <w:p w14:paraId="2D512E35">
      <w:pPr>
        <w:pStyle w:val="2"/>
        <w:keepNext w:val="0"/>
        <w:keepLines w:val="0"/>
        <w:pageBreakBefore w:val="0"/>
        <w:kinsoku/>
        <w:wordWrap/>
        <w:overflowPunct/>
        <w:autoSpaceDE/>
        <w:autoSpaceDN/>
        <w:bidi w:val="0"/>
        <w:spacing w:line="570" w:lineRule="exact"/>
      </w:pPr>
      <w:bookmarkStart w:id="89" w:name="_Toc22775"/>
      <w:bookmarkStart w:id="90" w:name="_Toc26164"/>
      <w:bookmarkStart w:id="91" w:name="_Toc26801"/>
      <w:bookmarkStart w:id="92" w:name="_Toc6946"/>
      <w:bookmarkStart w:id="93" w:name="_Toc29104"/>
      <w:bookmarkStart w:id="94" w:name="_Toc29649"/>
      <w:bookmarkStart w:id="95" w:name="_Toc206"/>
      <w:bookmarkStart w:id="96" w:name="_Toc8895"/>
      <w:r>
        <w:rPr>
          <w:rFonts w:hint="eastAsia"/>
        </w:rPr>
        <w:t>五、工作范围和进度要求</w:t>
      </w:r>
      <w:bookmarkEnd w:id="89"/>
      <w:bookmarkEnd w:id="90"/>
      <w:bookmarkEnd w:id="91"/>
      <w:bookmarkEnd w:id="92"/>
      <w:bookmarkEnd w:id="93"/>
      <w:bookmarkEnd w:id="94"/>
      <w:bookmarkEnd w:id="95"/>
      <w:bookmarkEnd w:id="96"/>
    </w:p>
    <w:p w14:paraId="1E667196">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97" w:name="_Toc26138"/>
      <w:bookmarkStart w:id="98" w:name="_Toc22398"/>
      <w:bookmarkStart w:id="99" w:name="_Toc28879"/>
      <w:bookmarkStart w:id="100" w:name="_Toc6391"/>
      <w:bookmarkStart w:id="101" w:name="_Toc5448"/>
      <w:bookmarkStart w:id="102" w:name="_Toc22911"/>
      <w:bookmarkStart w:id="103" w:name="_Toc12525"/>
      <w:bookmarkStart w:id="104" w:name="_Toc29951"/>
      <w:bookmarkStart w:id="105" w:name="_Toc13315"/>
      <w:bookmarkStart w:id="106" w:name="_Toc26445"/>
      <w:bookmarkStart w:id="107" w:name="_Toc10348"/>
      <w:r>
        <w:rPr>
          <w:rFonts w:hint="eastAsia" w:ascii="宋体" w:hAnsi="宋体" w:eastAsia="宋体" w:cs="宋体"/>
          <w:b/>
          <w:bCs w:val="0"/>
          <w:sz w:val="24"/>
          <w:szCs w:val="24"/>
        </w:rPr>
        <w:t>5.1工作范围</w:t>
      </w:r>
      <w:bookmarkEnd w:id="97"/>
      <w:bookmarkEnd w:id="98"/>
      <w:bookmarkEnd w:id="99"/>
      <w:bookmarkEnd w:id="100"/>
      <w:bookmarkEnd w:id="101"/>
      <w:bookmarkEnd w:id="102"/>
      <w:bookmarkEnd w:id="103"/>
      <w:bookmarkEnd w:id="104"/>
      <w:bookmarkEnd w:id="105"/>
      <w:bookmarkEnd w:id="106"/>
      <w:bookmarkEnd w:id="107"/>
      <w:bookmarkStart w:id="108" w:name="_Toc2677494"/>
      <w:bookmarkStart w:id="109" w:name="_Toc2684849"/>
      <w:bookmarkStart w:id="110" w:name="_Toc165125323"/>
      <w:bookmarkStart w:id="111" w:name="_Toc156016637"/>
      <w:bookmarkStart w:id="112" w:name="_Toc257408696"/>
      <w:bookmarkStart w:id="113" w:name="_Toc252017377"/>
      <w:bookmarkStart w:id="114" w:name="_Toc9471"/>
    </w:p>
    <w:p w14:paraId="5B204229">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5.1.1</w:t>
      </w:r>
      <w:r>
        <w:rPr>
          <w:rFonts w:hint="eastAsia" w:ascii="宋体" w:hAnsi="宋体" w:eastAsia="宋体" w:cs="宋体"/>
          <w:lang w:val="zh-CN"/>
        </w:rPr>
        <w:t>本技术</w:t>
      </w:r>
      <w:r>
        <w:rPr>
          <w:rFonts w:hint="eastAsia" w:ascii="宋体" w:hAnsi="宋体" w:eastAsia="宋体" w:cs="宋体"/>
        </w:rPr>
        <w:t>方案</w:t>
      </w:r>
      <w:r>
        <w:rPr>
          <w:rFonts w:hint="eastAsia" w:ascii="宋体" w:hAnsi="宋体" w:eastAsia="宋体" w:cs="宋体"/>
          <w:lang w:val="zh-CN"/>
        </w:rPr>
        <w:t>的适用范围仅限于</w:t>
      </w:r>
      <w:r>
        <w:rPr>
          <w:rFonts w:hint="eastAsia" w:ascii="宋体" w:hAnsi="宋体" w:eastAsia="宋体" w:cs="宋体"/>
          <w:lang w:eastAsia="zh-CN"/>
        </w:rPr>
        <w:t>敦煌天润（30MW）光伏电站</w:t>
      </w:r>
      <w:r>
        <w:rPr>
          <w:rFonts w:hint="eastAsia" w:ascii="宋体" w:hAnsi="宋体" w:eastAsia="宋体" w:cs="宋体"/>
          <w:lang w:val="zh-CN"/>
        </w:rPr>
        <w:t>快速频率响应</w:t>
      </w:r>
      <w:r>
        <w:rPr>
          <w:rFonts w:hint="eastAsia" w:ascii="宋体" w:hAnsi="宋体" w:eastAsia="宋体" w:cs="宋体"/>
          <w:lang w:val="en-US" w:eastAsia="zh-CN"/>
        </w:rPr>
        <w:t>功能</w:t>
      </w:r>
      <w:r>
        <w:rPr>
          <w:rFonts w:hint="eastAsia" w:ascii="宋体" w:hAnsi="宋体" w:eastAsia="宋体" w:cs="宋体"/>
          <w:lang w:val="zh-CN"/>
        </w:rPr>
        <w:t>改造的项目招标，内容包括</w:t>
      </w:r>
      <w:r>
        <w:rPr>
          <w:rFonts w:hint="eastAsia" w:ascii="宋体" w:hAnsi="宋体" w:eastAsia="宋体" w:cs="宋体"/>
        </w:rPr>
        <w:t>编制</w:t>
      </w:r>
      <w:r>
        <w:rPr>
          <w:rFonts w:hint="eastAsia" w:ascii="宋体" w:hAnsi="宋体" w:eastAsia="宋体" w:cs="宋体"/>
          <w:lang w:val="zh-CN"/>
        </w:rPr>
        <w:t>改造技术方案、</w:t>
      </w:r>
      <w:r>
        <w:rPr>
          <w:rFonts w:hint="eastAsia" w:ascii="宋体" w:hAnsi="宋体" w:eastAsia="宋体" w:cs="宋体"/>
        </w:rPr>
        <w:t>相关设备台账、技术资料，并提前10个工作日报送至所属调控机构审查备案；编制试验方案及试验申请，并提前7个工作日上报所属调控机构批复；由所属调控机构认可的具有相应资质的试验单位开展快速频率响应功能性能试验，性能试验后30个</w:t>
      </w:r>
      <w:r>
        <w:rPr>
          <w:rFonts w:hint="eastAsia" w:ascii="宋体" w:hAnsi="宋体" w:eastAsia="宋体" w:cs="宋体"/>
          <w:lang w:val="en-US" w:eastAsia="zh-CN"/>
        </w:rPr>
        <w:t>自然</w:t>
      </w:r>
      <w:r>
        <w:rPr>
          <w:rFonts w:hint="eastAsia" w:ascii="宋体" w:hAnsi="宋体" w:eastAsia="宋体" w:cs="宋体"/>
        </w:rPr>
        <w:t>日内将审核认证的报告正式版报送至所属调控机构审查备案；协调所属调控机构完成快速频率响应功能认定。</w:t>
      </w:r>
      <w:r>
        <w:rPr>
          <w:rFonts w:hint="eastAsia" w:ascii="宋体" w:hAnsi="宋体" w:eastAsia="宋体" w:cs="宋体"/>
          <w:lang w:val="zh-CN"/>
        </w:rPr>
        <w:t>中标人提供交钥匙式技术服务，确保所承接改造的光伏电站通过</w:t>
      </w:r>
      <w:r>
        <w:rPr>
          <w:rFonts w:hint="eastAsia" w:ascii="宋体" w:hAnsi="宋体" w:eastAsia="宋体" w:cs="宋体"/>
        </w:rPr>
        <w:t>西北电力调控中心备案</w:t>
      </w:r>
      <w:r>
        <w:rPr>
          <w:rFonts w:hint="eastAsia" w:ascii="宋体" w:hAnsi="宋体" w:eastAsia="宋体" w:cs="宋体"/>
          <w:lang w:val="zh-CN"/>
        </w:rPr>
        <w:t>。</w:t>
      </w:r>
    </w:p>
    <w:p w14:paraId="68A15099">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rPr>
        <w:t>5.</w:t>
      </w:r>
      <w:r>
        <w:rPr>
          <w:rFonts w:hint="eastAsia" w:ascii="宋体" w:hAnsi="宋体" w:eastAsia="宋体" w:cs="宋体"/>
          <w:lang w:val="en-US" w:eastAsia="zh-CN"/>
        </w:rPr>
        <w:t>1.</w:t>
      </w:r>
      <w:r>
        <w:rPr>
          <w:rFonts w:hint="eastAsia" w:ascii="宋体" w:hAnsi="宋体" w:eastAsia="宋体" w:cs="宋体"/>
        </w:rPr>
        <w:t>2</w:t>
      </w:r>
      <w:r>
        <w:rPr>
          <w:rFonts w:hint="eastAsia" w:ascii="宋体" w:hAnsi="宋体" w:eastAsia="宋体" w:cs="宋体"/>
          <w:lang w:val="zh-CN"/>
        </w:rPr>
        <w:t>进度要求：</w:t>
      </w:r>
    </w:p>
    <w:p w14:paraId="592C9152">
      <w:pPr>
        <w:spacing w:line="570" w:lineRule="exact"/>
        <w:ind w:firstLine="48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自合同签订之日起45天内完成</w:t>
      </w:r>
      <w:r>
        <w:rPr>
          <w:rFonts w:hint="eastAsia" w:ascii="宋体" w:hAnsi="宋体" w:eastAsia="宋体" w:cs="宋体"/>
          <w:sz w:val="24"/>
        </w:rPr>
        <w:t>快速频率响应功能改造</w:t>
      </w:r>
      <w:r>
        <w:rPr>
          <w:rFonts w:hint="eastAsia" w:ascii="宋体" w:hAnsi="宋体" w:eastAsia="宋体" w:cs="宋体"/>
          <w:sz w:val="24"/>
          <w:szCs w:val="24"/>
        </w:rPr>
        <w:t>。</w:t>
      </w:r>
    </w:p>
    <w:p w14:paraId="6A4F76C0">
      <w:pPr>
        <w:spacing w:line="570" w:lineRule="exact"/>
        <w:ind w:firstLine="480"/>
        <w:rPr>
          <w:rFonts w:hint="eastAsia" w:ascii="宋体" w:hAnsi="宋体" w:eastAsia="宋体" w:cs="宋体"/>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改造完成后6个月内通过</w:t>
      </w:r>
      <w:r>
        <w:rPr>
          <w:rFonts w:hint="eastAsia" w:ascii="宋体" w:hAnsi="宋体" w:eastAsia="宋体" w:cs="宋体"/>
          <w:sz w:val="24"/>
        </w:rPr>
        <w:t>国家电网甘肃省调度中</w:t>
      </w:r>
      <w:r>
        <w:rPr>
          <w:rFonts w:hint="eastAsia" w:ascii="宋体" w:hAnsi="宋体" w:eastAsia="宋体" w:cs="宋体"/>
          <w:sz w:val="24"/>
          <w:lang w:val="en-US" w:eastAsia="zh-CN"/>
        </w:rPr>
        <w:t>心</w:t>
      </w:r>
      <w:r>
        <w:rPr>
          <w:rFonts w:hint="eastAsia" w:ascii="宋体" w:hAnsi="宋体" w:eastAsia="宋体" w:cs="宋体"/>
          <w:sz w:val="24"/>
        </w:rPr>
        <w:t>检测合格。</w:t>
      </w:r>
    </w:p>
    <w:p w14:paraId="5F1BA71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5.</w:t>
      </w:r>
      <w:r>
        <w:rPr>
          <w:rFonts w:hint="eastAsia" w:ascii="宋体" w:hAnsi="宋体" w:eastAsia="宋体" w:cs="宋体"/>
          <w:lang w:val="en-US" w:eastAsia="zh-CN"/>
        </w:rPr>
        <w:t>1.</w:t>
      </w:r>
      <w:r>
        <w:rPr>
          <w:rFonts w:hint="eastAsia" w:ascii="宋体" w:hAnsi="宋体" w:eastAsia="宋体" w:cs="宋体"/>
        </w:rPr>
        <w:t>3</w:t>
      </w:r>
      <w:r>
        <w:rPr>
          <w:rFonts w:hint="eastAsia" w:ascii="宋体" w:hAnsi="宋体" w:eastAsia="宋体" w:cs="宋体"/>
          <w:lang w:val="zh-CN"/>
        </w:rPr>
        <w:t>投标文件内的改造方案不得直接用于项目改造，需经过现场调查、网络测试后编制的正式版改造</w:t>
      </w:r>
      <w:r>
        <w:rPr>
          <w:rFonts w:hint="eastAsia" w:ascii="宋体" w:hAnsi="宋体" w:eastAsia="宋体" w:cs="宋体"/>
        </w:rPr>
        <w:t>技术</w:t>
      </w:r>
      <w:r>
        <w:rPr>
          <w:rFonts w:hint="eastAsia" w:ascii="宋体" w:hAnsi="宋体" w:eastAsia="宋体" w:cs="宋体"/>
          <w:lang w:val="zh-CN"/>
        </w:rPr>
        <w:t>方案。中标人应于改造前10个工作日将改造技术方案、相关设备台账及技术资料等报送光伏电站所属调控机构备案，并报招标方备案。</w:t>
      </w:r>
    </w:p>
    <w:p w14:paraId="42E635FC">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w:t>
      </w:r>
      <w:r>
        <w:rPr>
          <w:rFonts w:hint="eastAsia" w:ascii="宋体" w:hAnsi="宋体" w:eastAsia="宋体" w:cs="宋体"/>
          <w:lang w:val="en-US" w:eastAsia="zh-CN"/>
        </w:rPr>
        <w:t>1.</w:t>
      </w:r>
      <w:r>
        <w:rPr>
          <w:rFonts w:hint="eastAsia" w:ascii="宋体" w:hAnsi="宋体" w:eastAsia="宋体" w:cs="宋体"/>
        </w:rPr>
        <w:t>4</w:t>
      </w:r>
      <w:r>
        <w:rPr>
          <w:rFonts w:hint="eastAsia" w:ascii="宋体" w:hAnsi="宋体" w:eastAsia="宋体" w:cs="宋体"/>
          <w:lang w:val="zh-CN"/>
        </w:rPr>
        <w:t>中标人应编制改造计划进度表，以确定每部分工作及其进度。</w:t>
      </w:r>
    </w:p>
    <w:p w14:paraId="14B1DE77">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w:t>
      </w:r>
      <w:r>
        <w:rPr>
          <w:rFonts w:hint="eastAsia" w:ascii="宋体" w:hAnsi="宋体" w:eastAsia="宋体" w:cs="宋体"/>
          <w:lang w:val="en-US" w:eastAsia="zh-CN"/>
        </w:rPr>
        <w:t>1.</w:t>
      </w:r>
      <w:r>
        <w:rPr>
          <w:rFonts w:hint="eastAsia" w:ascii="宋体" w:hAnsi="宋体" w:eastAsia="宋体" w:cs="宋体"/>
        </w:rPr>
        <w:t>5</w:t>
      </w:r>
      <w:r>
        <w:rPr>
          <w:rFonts w:hint="eastAsia" w:ascii="宋体" w:hAnsi="宋体" w:eastAsia="宋体" w:cs="宋体"/>
          <w:lang w:val="zh-CN"/>
        </w:rPr>
        <w:t>在调试和性能优化的同时，中标人应依据《国家电网公司西北调控分中心</w:t>
      </w:r>
      <w:r>
        <w:rPr>
          <w:rFonts w:hint="eastAsia" w:ascii="宋体" w:hAnsi="宋体" w:eastAsia="宋体" w:cs="宋体"/>
        </w:rPr>
        <w:t>关于</w:t>
      </w:r>
      <w:r>
        <w:rPr>
          <w:rFonts w:hint="eastAsia" w:ascii="宋体" w:hAnsi="宋体" w:eastAsia="宋体" w:cs="宋体"/>
          <w:lang w:val="zh-CN"/>
        </w:rPr>
        <w:t>征求〈西北电网新能源场站快速频率响应入网试验方案〉意见的通知》（西电调字〔2018〕）编制试验方案。试验方案包括试验内容、试验步骤、试验进度安排、现场安全措施。在请第三方单位测试前7个工作日，向光伏电站所属调控机构提交试验方案和试验申请。</w:t>
      </w:r>
    </w:p>
    <w:p w14:paraId="06B02D83">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15" w:name="_Toc3785"/>
      <w:bookmarkStart w:id="116" w:name="_Toc27981"/>
      <w:bookmarkStart w:id="117" w:name="_Toc17592"/>
      <w:bookmarkStart w:id="118" w:name="_Toc17038"/>
      <w:bookmarkStart w:id="119" w:name="_Toc3708"/>
      <w:bookmarkStart w:id="120" w:name="_Toc15141"/>
      <w:bookmarkStart w:id="121" w:name="_Toc6380"/>
      <w:bookmarkStart w:id="122" w:name="_Toc30118"/>
      <w:bookmarkStart w:id="123" w:name="_Toc30767"/>
      <w:bookmarkStart w:id="124" w:name="_Toc5205"/>
      <w:bookmarkStart w:id="125" w:name="_Toc5900"/>
      <w:r>
        <w:rPr>
          <w:rFonts w:hint="eastAsia" w:ascii="宋体" w:hAnsi="宋体" w:eastAsia="宋体" w:cs="宋体"/>
          <w:b/>
          <w:bCs w:val="0"/>
          <w:sz w:val="24"/>
          <w:szCs w:val="24"/>
        </w:rPr>
        <w:t>5.2投标方必须提交的技术</w:t>
      </w:r>
      <w:bookmarkEnd w:id="108"/>
      <w:bookmarkEnd w:id="109"/>
      <w:bookmarkEnd w:id="110"/>
      <w:bookmarkEnd w:id="111"/>
      <w:bookmarkEnd w:id="112"/>
      <w:bookmarkEnd w:id="113"/>
      <w:r>
        <w:rPr>
          <w:rFonts w:hint="eastAsia" w:ascii="宋体" w:hAnsi="宋体" w:eastAsia="宋体" w:cs="宋体"/>
          <w:b/>
          <w:bCs w:val="0"/>
          <w:sz w:val="24"/>
          <w:szCs w:val="24"/>
        </w:rPr>
        <w:t>方案资料</w:t>
      </w:r>
      <w:bookmarkEnd w:id="114"/>
      <w:bookmarkEnd w:id="115"/>
      <w:bookmarkEnd w:id="116"/>
      <w:bookmarkEnd w:id="117"/>
      <w:bookmarkEnd w:id="118"/>
      <w:bookmarkEnd w:id="119"/>
      <w:bookmarkEnd w:id="120"/>
      <w:bookmarkEnd w:id="121"/>
      <w:bookmarkEnd w:id="122"/>
      <w:bookmarkEnd w:id="123"/>
      <w:bookmarkEnd w:id="124"/>
      <w:bookmarkEnd w:id="125"/>
    </w:p>
    <w:p w14:paraId="2FCEA97F">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5.2.1</w:t>
      </w:r>
      <w:r>
        <w:rPr>
          <w:rFonts w:hint="eastAsia" w:ascii="宋体" w:hAnsi="宋体" w:eastAsia="宋体" w:cs="宋体"/>
          <w:lang w:val="zh-CN"/>
        </w:rPr>
        <w:t>改造技术方案，系统功能及技术参数特性表。</w:t>
      </w:r>
    </w:p>
    <w:p w14:paraId="26493BBD">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5.2.2</w:t>
      </w:r>
      <w:r>
        <w:rPr>
          <w:rFonts w:hint="eastAsia" w:ascii="宋体" w:hAnsi="宋体" w:eastAsia="宋体" w:cs="宋体"/>
          <w:lang w:eastAsia="zh-CN"/>
        </w:rPr>
        <w:t>主要</w:t>
      </w:r>
      <w:r>
        <w:rPr>
          <w:rFonts w:hint="eastAsia" w:ascii="宋体" w:hAnsi="宋体" w:eastAsia="宋体" w:cs="宋体"/>
          <w:lang w:val="zh-CN"/>
        </w:rPr>
        <w:t>设备及软件相关技术资料。</w:t>
      </w:r>
    </w:p>
    <w:p w14:paraId="628589E4">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5.2.3</w:t>
      </w:r>
      <w:r>
        <w:rPr>
          <w:rFonts w:hint="eastAsia" w:ascii="宋体" w:hAnsi="宋体" w:eastAsia="宋体" w:cs="宋体"/>
          <w:lang w:eastAsia="zh-CN"/>
        </w:rPr>
        <w:t>主要</w:t>
      </w:r>
      <w:r>
        <w:rPr>
          <w:rFonts w:hint="eastAsia" w:ascii="宋体" w:hAnsi="宋体" w:eastAsia="宋体" w:cs="宋体"/>
          <w:lang w:val="zh-CN"/>
        </w:rPr>
        <w:t>设备清单。</w:t>
      </w:r>
    </w:p>
    <w:p w14:paraId="3807CD90">
      <w:pPr>
        <w:keepNext w:val="0"/>
        <w:keepLines w:val="0"/>
        <w:pageBreakBefore w:val="0"/>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rPr>
        <w:t>5.2.4</w:t>
      </w:r>
      <w:r>
        <w:rPr>
          <w:rFonts w:hint="eastAsia" w:ascii="宋体" w:hAnsi="宋体" w:eastAsia="宋体" w:cs="宋体"/>
          <w:lang w:val="zh-CN"/>
        </w:rPr>
        <w:t>改造</w:t>
      </w:r>
      <w:r>
        <w:rPr>
          <w:rFonts w:hint="eastAsia" w:ascii="宋体" w:hAnsi="宋体" w:eastAsia="宋体" w:cs="宋体"/>
        </w:rPr>
        <w:t>技术</w:t>
      </w:r>
      <w:r>
        <w:rPr>
          <w:rFonts w:hint="eastAsia" w:ascii="宋体" w:hAnsi="宋体" w:eastAsia="宋体" w:cs="宋体"/>
          <w:lang w:val="zh-CN"/>
        </w:rPr>
        <w:t>方案进度计划。</w:t>
      </w:r>
    </w:p>
    <w:p w14:paraId="0260E378">
      <w:pPr>
        <w:pStyle w:val="3"/>
        <w:keepNext w:val="0"/>
        <w:keepLines w:val="0"/>
        <w:pageBreakBefore w:val="0"/>
        <w:kinsoku/>
        <w:wordWrap/>
        <w:overflowPunct/>
        <w:autoSpaceDE/>
        <w:autoSpaceDN/>
        <w:bidi w:val="0"/>
        <w:spacing w:line="570" w:lineRule="exact"/>
        <w:ind w:firstLine="482" w:firstLineChars="200"/>
        <w:rPr>
          <w:rFonts w:hint="eastAsia" w:ascii="宋体" w:hAnsi="宋体" w:eastAsia="宋体" w:cs="宋体"/>
          <w:b/>
          <w:bCs w:val="0"/>
          <w:sz w:val="24"/>
          <w:szCs w:val="24"/>
        </w:rPr>
      </w:pPr>
      <w:bookmarkStart w:id="126" w:name="_Toc26680"/>
      <w:bookmarkStart w:id="127" w:name="_Toc24908"/>
      <w:bookmarkStart w:id="128" w:name="_Toc13746"/>
      <w:bookmarkStart w:id="129" w:name="_Toc15391"/>
      <w:bookmarkStart w:id="130" w:name="_Toc9347"/>
      <w:bookmarkStart w:id="131" w:name="_Toc737"/>
      <w:bookmarkStart w:id="132" w:name="_Toc9598"/>
      <w:bookmarkStart w:id="133" w:name="_Toc4820"/>
      <w:bookmarkStart w:id="134" w:name="_Toc14611"/>
      <w:bookmarkStart w:id="135" w:name="_Toc12066"/>
      <w:bookmarkStart w:id="136" w:name="_Toc18487"/>
      <w:bookmarkStart w:id="137" w:name="_Toc19847"/>
      <w:r>
        <w:rPr>
          <w:rFonts w:hint="eastAsia" w:ascii="宋体" w:hAnsi="宋体" w:eastAsia="宋体" w:cs="宋体"/>
          <w:b/>
          <w:bCs w:val="0"/>
          <w:sz w:val="24"/>
          <w:szCs w:val="24"/>
          <w:lang w:val="en-US" w:eastAsia="zh-CN"/>
        </w:rPr>
        <w:t>5.3中标人</w:t>
      </w:r>
      <w:r>
        <w:rPr>
          <w:rFonts w:hint="eastAsia" w:ascii="宋体" w:hAnsi="宋体" w:eastAsia="宋体" w:cs="宋体"/>
          <w:b/>
          <w:bCs w:val="0"/>
          <w:sz w:val="24"/>
          <w:szCs w:val="24"/>
        </w:rPr>
        <w:t>必须提交的技术方案资料</w:t>
      </w:r>
      <w:bookmarkEnd w:id="126"/>
      <w:bookmarkEnd w:id="127"/>
    </w:p>
    <w:p w14:paraId="3266EDEB">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bidi="ar-SA"/>
        </w:rPr>
      </w:pPr>
      <w:r>
        <w:rPr>
          <w:rFonts w:hint="eastAsia" w:ascii="宋体" w:hAnsi="宋体" w:eastAsia="宋体" w:cs="宋体"/>
          <w:color w:val="000000"/>
          <w:kern w:val="0"/>
          <w:sz w:val="24"/>
          <w:szCs w:val="24"/>
          <w:lang w:val="en-US" w:eastAsia="zh-CN" w:bidi="ar-SA"/>
        </w:rPr>
        <w:t>5.3.1</w:t>
      </w:r>
      <w:r>
        <w:rPr>
          <w:rFonts w:hint="eastAsia" w:ascii="宋体" w:hAnsi="宋体" w:eastAsia="宋体" w:cs="宋体"/>
          <w:color w:val="000000"/>
          <w:kern w:val="0"/>
          <w:sz w:val="24"/>
          <w:szCs w:val="24"/>
          <w:lang w:bidi="ar-SA"/>
        </w:rPr>
        <w:t>投标人须提供中国电科院、国网电科院或国家继电保护及自动化设备质量检验检测中心出具的快速频率响应装置（快速频率响应控制系统）检验报告。</w:t>
      </w:r>
    </w:p>
    <w:p w14:paraId="04FD8E61">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5.3.2投标人自2022年1月1日（以合同签订时间为准）至投标截止日起，至少具有2个光伏或风电项目场站快速频率改造业绩（业绩证明材料要求提供合同复制件，合同复制件至少包含首页、签字盖章页和能体现供货范围的页面，证明材料所能承载的证明内容应符合业绩要求的具体表述）。</w:t>
      </w:r>
    </w:p>
    <w:p w14:paraId="3DD9EC76">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eastAsia="zh-CN" w:bidi="ar-SA"/>
        </w:rPr>
      </w:pPr>
      <w:r>
        <w:rPr>
          <w:rFonts w:hint="eastAsia" w:ascii="宋体" w:hAnsi="宋体" w:eastAsia="宋体" w:cs="宋体"/>
          <w:color w:val="000000"/>
          <w:kern w:val="0"/>
          <w:sz w:val="24"/>
          <w:szCs w:val="24"/>
          <w:lang w:val="en-US" w:eastAsia="zh-CN" w:bidi="ar-SA"/>
        </w:rPr>
        <w:t>5.3.3</w:t>
      </w:r>
      <w:r>
        <w:rPr>
          <w:rFonts w:hint="eastAsia" w:ascii="宋体" w:hAnsi="宋体" w:eastAsia="宋体" w:cs="宋体"/>
          <w:color w:val="000000"/>
          <w:kern w:val="0"/>
          <w:sz w:val="24"/>
          <w:szCs w:val="24"/>
          <w:lang w:bidi="ar-SA"/>
        </w:rPr>
        <w:t>开工前：安全责任书、投标人的检修、预试四措两案、安全及文明生产指标承诺表、检修</w:t>
      </w:r>
      <w:r>
        <w:rPr>
          <w:rFonts w:hint="eastAsia" w:ascii="宋体" w:hAnsi="宋体" w:eastAsia="宋体" w:cs="宋体"/>
          <w:color w:val="000000"/>
          <w:kern w:val="0"/>
          <w:sz w:val="24"/>
          <w:szCs w:val="24"/>
          <w:lang w:val="en-US" w:eastAsia="zh-CN" w:bidi="ar-SA"/>
        </w:rPr>
        <w:t>改造</w:t>
      </w:r>
      <w:r>
        <w:rPr>
          <w:rFonts w:hint="eastAsia" w:ascii="宋体" w:hAnsi="宋体" w:eastAsia="宋体" w:cs="宋体"/>
          <w:color w:val="000000"/>
          <w:kern w:val="0"/>
          <w:sz w:val="24"/>
          <w:szCs w:val="24"/>
          <w:lang w:bidi="ar-SA"/>
        </w:rPr>
        <w:t>工作必备的资质、投入使用的设备仪器的合格证、检验证明、参与检修</w:t>
      </w:r>
      <w:r>
        <w:rPr>
          <w:rFonts w:hint="eastAsia" w:ascii="宋体" w:hAnsi="宋体" w:eastAsia="宋体" w:cs="宋体"/>
          <w:color w:val="000000"/>
          <w:kern w:val="0"/>
          <w:sz w:val="24"/>
          <w:szCs w:val="24"/>
          <w:lang w:val="en-US" w:eastAsia="zh-CN" w:bidi="ar-SA"/>
        </w:rPr>
        <w:t>改造</w:t>
      </w:r>
      <w:r>
        <w:rPr>
          <w:rFonts w:hint="eastAsia" w:ascii="宋体" w:hAnsi="宋体" w:eastAsia="宋体" w:cs="宋体"/>
          <w:color w:val="000000"/>
          <w:kern w:val="0"/>
          <w:sz w:val="24"/>
          <w:szCs w:val="24"/>
          <w:lang w:bidi="ar-SA"/>
        </w:rPr>
        <w:t>人员的证件、社保证明等、其他开工前应具备的资料</w:t>
      </w:r>
      <w:r>
        <w:rPr>
          <w:rFonts w:hint="eastAsia" w:ascii="宋体" w:hAnsi="宋体" w:eastAsia="宋体" w:cs="宋体"/>
          <w:color w:val="000000"/>
          <w:kern w:val="0"/>
          <w:sz w:val="24"/>
          <w:szCs w:val="24"/>
          <w:lang w:eastAsia="zh-CN" w:bidi="ar-SA"/>
        </w:rPr>
        <w:t>。</w:t>
      </w:r>
    </w:p>
    <w:p w14:paraId="0B2D3FE3">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lang w:eastAsia="zh-CN"/>
        </w:rPr>
      </w:pPr>
      <w:r>
        <w:rPr>
          <w:rFonts w:hint="eastAsia" w:ascii="宋体" w:hAnsi="宋体" w:eastAsia="宋体" w:cs="宋体"/>
          <w:color w:val="000000"/>
          <w:kern w:val="0"/>
          <w:sz w:val="24"/>
          <w:szCs w:val="24"/>
          <w:lang w:val="en-US" w:eastAsia="zh-CN" w:bidi="ar-SA"/>
        </w:rPr>
        <w:t>5.3.4完工后：改造</w:t>
      </w:r>
      <w:r>
        <w:rPr>
          <w:rFonts w:hint="eastAsia" w:ascii="宋体" w:hAnsi="宋体" w:eastAsia="宋体" w:cs="宋体"/>
          <w:color w:val="000000"/>
          <w:kern w:val="0"/>
          <w:sz w:val="24"/>
          <w:szCs w:val="24"/>
          <w:lang w:bidi="ar-SA"/>
        </w:rPr>
        <w:t>记录正本3份</w:t>
      </w:r>
      <w:r>
        <w:rPr>
          <w:rFonts w:hint="eastAsia" w:ascii="宋体" w:hAnsi="宋体" w:eastAsia="宋体" w:cs="宋体"/>
          <w:color w:val="000000"/>
          <w:kern w:val="0"/>
          <w:sz w:val="24"/>
          <w:szCs w:val="24"/>
          <w:lang w:eastAsia="zh-CN" w:bidi="ar-SA"/>
        </w:rPr>
        <w:t>，</w:t>
      </w:r>
      <w:r>
        <w:rPr>
          <w:rFonts w:hint="eastAsia" w:ascii="宋体" w:hAnsi="宋体" w:eastAsia="宋体" w:cs="宋体"/>
          <w:color w:val="000000"/>
          <w:kern w:val="0"/>
          <w:sz w:val="24"/>
          <w:szCs w:val="24"/>
          <w:lang w:val="en-US" w:eastAsia="zh-CN" w:bidi="ar-SA"/>
        </w:rPr>
        <w:t>装订成册</w:t>
      </w:r>
      <w:r>
        <w:rPr>
          <w:rFonts w:hint="eastAsia" w:ascii="宋体" w:hAnsi="宋体" w:eastAsia="宋体" w:cs="宋体"/>
          <w:color w:val="000000"/>
          <w:kern w:val="0"/>
          <w:sz w:val="24"/>
          <w:szCs w:val="24"/>
          <w:lang w:bidi="ar-SA"/>
        </w:rPr>
        <w:t>。</w:t>
      </w:r>
    </w:p>
    <w:p w14:paraId="4E25DDD7">
      <w:pPr>
        <w:pStyle w:val="8"/>
        <w:keepNext w:val="0"/>
        <w:keepLines w:val="0"/>
        <w:pageBreakBefore w:val="0"/>
        <w:tabs>
          <w:tab w:val="left" w:pos="3960"/>
        </w:tabs>
        <w:kinsoku/>
        <w:wordWrap/>
        <w:overflowPunct/>
        <w:topLinePunct w:val="0"/>
        <w:autoSpaceDE/>
        <w:autoSpaceDN/>
        <w:bidi w:val="0"/>
        <w:spacing w:before="0" w:after="0" w:line="570" w:lineRule="exact"/>
        <w:ind w:firstLine="480" w:firstLineChars="200"/>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上述所提交资料，应盖投标人公章，试验报告应盖投标人有</w:t>
      </w:r>
      <w:r>
        <w:rPr>
          <w:rFonts w:hint="eastAsia" w:hAnsi="宋体" w:eastAsia="宋体" w:cs="宋体"/>
          <w:color w:val="000000"/>
          <w:kern w:val="0"/>
          <w:sz w:val="24"/>
          <w:szCs w:val="24"/>
          <w:lang w:val="en-US" w:eastAsia="zh-CN" w:bidi="ar-SA"/>
        </w:rPr>
        <w:t>法律效应</w:t>
      </w:r>
      <w:r>
        <w:rPr>
          <w:rFonts w:hint="eastAsia" w:ascii="宋体" w:hAnsi="宋体" w:eastAsia="宋体" w:cs="宋体"/>
          <w:color w:val="000000"/>
          <w:kern w:val="0"/>
          <w:sz w:val="24"/>
          <w:szCs w:val="24"/>
          <w:lang w:val="en-US" w:eastAsia="zh-CN" w:bidi="ar-SA"/>
        </w:rPr>
        <w:t>的试验专用章。</w:t>
      </w:r>
    </w:p>
    <w:p w14:paraId="5AD3E2B6">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default" w:hAnsi="宋体" w:eastAsia="等线" w:cs="宋体"/>
          <w:bCs/>
          <w:kern w:val="2"/>
          <w:sz w:val="24"/>
          <w:szCs w:val="24"/>
          <w:lang w:val="en-US" w:eastAsia="zh-CN"/>
        </w:rPr>
      </w:pPr>
      <w:r>
        <w:rPr>
          <w:rFonts w:hint="eastAsia" w:ascii="宋体" w:hAnsi="宋体" w:eastAsia="宋体" w:cs="宋体"/>
          <w:color w:val="000000"/>
          <w:kern w:val="0"/>
          <w:sz w:val="24"/>
          <w:szCs w:val="24"/>
          <w:lang w:val="en-US" w:eastAsia="zh-CN" w:bidi="ar-SA"/>
        </w:rPr>
        <w:t>5.3.5提供所有合同设备的技术文件、参考资料、图纸和手册。提供所有合同设备的技术文件、参考资料、操</w:t>
      </w:r>
      <w:r>
        <w:rPr>
          <w:rFonts w:hint="eastAsia" w:ascii="宋体" w:hAnsi="宋体" w:eastAsia="宋体" w:cs="宋体"/>
          <w:color w:val="000000"/>
          <w:kern w:val="0"/>
          <w:sz w:val="24"/>
          <w:szCs w:val="24"/>
          <w:lang w:bidi="ar-SA"/>
        </w:rPr>
        <w:t>作手册、供货设备清单、原理结构图、组屏端子图，各设备（装置）正本3份，装订成册</w:t>
      </w:r>
      <w:r>
        <w:rPr>
          <w:rFonts w:hint="eastAsia" w:ascii="宋体" w:hAnsi="宋体" w:eastAsia="宋体" w:cs="宋体"/>
          <w:color w:val="000000"/>
          <w:kern w:val="0"/>
          <w:sz w:val="24"/>
          <w:szCs w:val="24"/>
          <w:lang w:eastAsia="zh-CN" w:bidi="ar-SA"/>
        </w:rPr>
        <w:t>；</w:t>
      </w:r>
    </w:p>
    <w:p w14:paraId="6CBC7358">
      <w:pPr>
        <w:pStyle w:val="3"/>
        <w:keepNext w:val="0"/>
        <w:keepLines w:val="0"/>
        <w:pageBreakBefore w:val="0"/>
        <w:kinsoku/>
        <w:wordWrap/>
        <w:overflowPunct/>
        <w:autoSpaceDE/>
        <w:autoSpaceDN/>
        <w:bidi w:val="0"/>
        <w:spacing w:line="570" w:lineRule="exact"/>
        <w:rPr>
          <w:rFonts w:ascii="宋体" w:hAnsi="宋体" w:eastAsia="宋体" w:cs="宋体"/>
          <w:b/>
          <w:bCs w:val="0"/>
          <w:sz w:val="24"/>
          <w:szCs w:val="24"/>
        </w:rPr>
      </w:pPr>
      <w:bookmarkStart w:id="138" w:name="_Toc9064"/>
      <w:bookmarkStart w:id="139" w:name="_Toc32105"/>
      <w:bookmarkStart w:id="140" w:name="_Toc16967"/>
      <w:bookmarkStart w:id="141" w:name="_Toc9501"/>
      <w:bookmarkStart w:id="142" w:name="_Toc29980"/>
      <w:bookmarkStart w:id="143" w:name="_Toc22070"/>
      <w:bookmarkStart w:id="144" w:name="_Toc17500"/>
      <w:bookmarkStart w:id="145" w:name="_Toc6281"/>
      <w:bookmarkStart w:id="146" w:name="_Toc3041"/>
      <w:bookmarkStart w:id="147" w:name="_Toc5698"/>
      <w:bookmarkStart w:id="148" w:name="_Toc2759"/>
      <w:r>
        <w:rPr>
          <w:rFonts w:hint="eastAsia" w:ascii="宋体" w:hAnsi="宋体" w:eastAsia="宋体" w:cs="宋体"/>
          <w:b/>
          <w:bCs w:val="0"/>
          <w:sz w:val="24"/>
          <w:szCs w:val="24"/>
        </w:rPr>
        <w:t>5.</w:t>
      </w:r>
      <w:r>
        <w:rPr>
          <w:rFonts w:hint="eastAsia" w:ascii="宋体" w:hAnsi="宋体" w:eastAsia="宋体" w:cs="宋体"/>
          <w:b/>
          <w:bCs w:val="0"/>
          <w:sz w:val="24"/>
          <w:szCs w:val="24"/>
          <w:lang w:val="en-US" w:eastAsia="zh-CN"/>
        </w:rPr>
        <w:t>4检验、</w:t>
      </w:r>
      <w:r>
        <w:rPr>
          <w:rFonts w:hint="eastAsia" w:ascii="宋体" w:hAnsi="宋体" w:eastAsia="宋体" w:cs="宋体"/>
          <w:b/>
          <w:bCs w:val="0"/>
          <w:sz w:val="24"/>
          <w:szCs w:val="24"/>
        </w:rPr>
        <w:t>安装、调试、性能试验</w:t>
      </w:r>
      <w:bookmarkEnd w:id="138"/>
      <w:bookmarkEnd w:id="139"/>
      <w:bookmarkEnd w:id="140"/>
      <w:bookmarkEnd w:id="141"/>
      <w:bookmarkEnd w:id="142"/>
      <w:bookmarkEnd w:id="143"/>
      <w:bookmarkEnd w:id="144"/>
      <w:bookmarkEnd w:id="145"/>
      <w:bookmarkEnd w:id="146"/>
      <w:bookmarkEnd w:id="147"/>
      <w:bookmarkEnd w:id="148"/>
    </w:p>
    <w:p w14:paraId="19774586">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5.4.1开箱检验</w:t>
      </w:r>
    </w:p>
    <w:p w14:paraId="6B439898">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（1）合同设备交付时应进行开箱检验，即合同设备数量及外观检验。</w:t>
      </w:r>
    </w:p>
    <w:p w14:paraId="7487D8F2">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（2）开箱检验由买卖双方共同进行，中标人应自负费用派遣代表到场参加开箱检验。</w:t>
      </w:r>
    </w:p>
    <w:p w14:paraId="1107454A">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（3）在开箱检验中，招标方和中标人应共同签署数量、外观检验报告，报告应列明检验结果，包括检验合格或发现的任何短缺、损坏或其他与合同约定不符的情形。</w:t>
      </w:r>
    </w:p>
    <w:p w14:paraId="5B632FC0">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如果中标人代表未能依约或按招标方通知到场参加开箱检验，招标方有权在中标人代表未在场的情况下进行开箱检验，并签署数量、外观检验报告，对于该检验报告和检验结果，视为中标人已接受，但中标人确有合理理由且事先与招标方协商推迟开箱检验时间的除外。</w:t>
      </w:r>
    </w:p>
    <w:p w14:paraId="30B97969">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如开箱检验不在合同设备交付时进行，则合同设备交付以后到开箱检验之前，应由招标方负责按交货时外包装原样对合同设备进行妥善保管。除具体项目合同条款另有约定外，在开箱检验时如果合同设备外包装与交货时一致，则开箱检验中发现的合同设备的短缺、损坏或其他与合同约定不符的情形，由中标人负责，中标人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他与合同约定不符的情形的风险，由招标方承担，但招标方能够证明是由于中标人原因或合同设备交付前非招标方原因导致的除外。</w:t>
      </w:r>
    </w:p>
    <w:p w14:paraId="18FA798C">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6）开箱检验的检验结果不能对抗在合同设备的安装、调试、考核、验收中及质量保证期内发现的合同设备质量问题，也不能免除或影响中标人依照合同约定对招标方负有的包括合同设备质量在内的任何义务或责任。</w:t>
      </w:r>
    </w:p>
    <w:p w14:paraId="5A72218E">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5.4.2安装、调试</w:t>
      </w:r>
    </w:p>
    <w:p w14:paraId="4E575C06">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（1）开箱检验完成后，双方应对合同设备进行安装、调试，以使其具备考核的状态。中标人按照合同约定完成合同设备的安装、调试工作。</w:t>
      </w:r>
    </w:p>
    <w:p w14:paraId="63F16C0F">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（2）安装、调试中合同设备运行需要的用水、用电、其他动力和原材料（如需要）等均由招标方承担。</w:t>
      </w:r>
    </w:p>
    <w:p w14:paraId="6D33DEF8">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（3）双方应对合同设备的安装、调试情况共同及时进行记录。</w:t>
      </w:r>
    </w:p>
    <w:p w14:paraId="1F3F2A23">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zh-CN" w:eastAsia="zh-CN" w:bidi="ar-SA"/>
        </w:rPr>
      </w:pPr>
      <w:r>
        <w:rPr>
          <w:rFonts w:hint="eastAsia" w:ascii="宋体" w:hAnsi="宋体" w:eastAsia="宋体" w:cs="宋体"/>
          <w:color w:val="000000"/>
          <w:kern w:val="0"/>
          <w:sz w:val="24"/>
          <w:szCs w:val="24"/>
          <w:lang w:val="en-US" w:eastAsia="zh-CN" w:bidi="ar-SA"/>
        </w:rPr>
        <w:t>（4）</w:t>
      </w:r>
      <w:r>
        <w:rPr>
          <w:rFonts w:hint="eastAsia" w:ascii="宋体" w:hAnsi="宋体" w:eastAsia="宋体" w:cs="宋体"/>
          <w:color w:val="000000"/>
          <w:kern w:val="0"/>
          <w:sz w:val="24"/>
          <w:szCs w:val="24"/>
          <w:lang w:val="zh-CN" w:eastAsia="zh-CN" w:bidi="ar-SA"/>
        </w:rPr>
        <w:t>合同设备的安装、调试将由中标人完成，并提供技术文件。</w:t>
      </w:r>
    </w:p>
    <w:p w14:paraId="71A50178">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zh-CN" w:eastAsia="zh-CN" w:bidi="ar-SA"/>
        </w:rPr>
      </w:pPr>
      <w:r>
        <w:rPr>
          <w:rFonts w:hint="eastAsia" w:ascii="宋体" w:hAnsi="宋体" w:eastAsia="宋体" w:cs="宋体"/>
          <w:color w:val="000000"/>
          <w:kern w:val="0"/>
          <w:sz w:val="24"/>
          <w:szCs w:val="24"/>
          <w:lang w:val="en-US" w:eastAsia="zh-CN" w:bidi="ar-SA"/>
        </w:rPr>
        <w:t>（5）负责储能快速频率设备升级改造及联调工作</w:t>
      </w:r>
      <w:r>
        <w:rPr>
          <w:rFonts w:hint="eastAsia" w:ascii="宋体" w:hAnsi="宋体" w:eastAsia="宋体" w:cs="宋体"/>
          <w:color w:val="000000"/>
          <w:kern w:val="0"/>
          <w:sz w:val="24"/>
          <w:szCs w:val="24"/>
          <w:lang w:val="zh-CN" w:eastAsia="zh-CN" w:bidi="ar-SA"/>
        </w:rPr>
        <w:t>。</w:t>
      </w:r>
    </w:p>
    <w:p w14:paraId="405D4DDC">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zh-CN" w:eastAsia="zh-CN" w:bidi="ar-SA"/>
        </w:rPr>
      </w:pPr>
      <w:r>
        <w:rPr>
          <w:rFonts w:hint="eastAsia" w:ascii="宋体" w:hAnsi="宋体" w:eastAsia="宋体" w:cs="宋体"/>
          <w:color w:val="000000"/>
          <w:kern w:val="0"/>
          <w:sz w:val="24"/>
          <w:szCs w:val="24"/>
          <w:lang w:val="en-US" w:eastAsia="zh-CN" w:bidi="ar-SA"/>
        </w:rPr>
        <w:t>（6）</w:t>
      </w:r>
      <w:r>
        <w:rPr>
          <w:rFonts w:hint="eastAsia" w:ascii="宋体" w:hAnsi="宋体" w:eastAsia="宋体" w:cs="宋体"/>
          <w:color w:val="000000"/>
          <w:kern w:val="0"/>
          <w:sz w:val="24"/>
          <w:szCs w:val="24"/>
          <w:lang w:val="zh-CN" w:eastAsia="zh-CN" w:bidi="ar-SA"/>
        </w:rPr>
        <w:t>性能试验单位需要有资质的单位到站进行测试，性能试验需经过内部组织的试验合格后方可向光伏电站所属调控机构提交申请。中标人应保障光伏电站所属调控机构组织试验合格并给出经审核盖章的试验报告。</w:t>
      </w:r>
    </w:p>
    <w:p w14:paraId="0945E7DC">
      <w:pPr>
        <w:pStyle w:val="3"/>
        <w:keepNext w:val="0"/>
        <w:keepLines w:val="0"/>
        <w:pageBreakBefore w:val="0"/>
        <w:kinsoku/>
        <w:wordWrap/>
        <w:overflowPunct/>
        <w:autoSpaceDE/>
        <w:autoSpaceDN/>
        <w:bidi w:val="0"/>
        <w:spacing w:line="570" w:lineRule="exact"/>
        <w:ind w:firstLine="482" w:firstLineChars="200"/>
        <w:rPr>
          <w:rFonts w:hint="eastAsia" w:ascii="宋体" w:hAnsi="宋体" w:eastAsia="宋体" w:cs="宋体"/>
          <w:b/>
          <w:bCs w:val="0"/>
          <w:sz w:val="24"/>
          <w:szCs w:val="24"/>
        </w:rPr>
      </w:pPr>
      <w:bookmarkStart w:id="149" w:name="_Toc4423"/>
      <w:r>
        <w:rPr>
          <w:rFonts w:hint="eastAsia" w:ascii="宋体" w:hAnsi="宋体" w:eastAsia="宋体" w:cs="宋体"/>
          <w:b/>
          <w:bCs w:val="0"/>
          <w:sz w:val="24"/>
          <w:szCs w:val="24"/>
          <w:lang w:val="en-US" w:eastAsia="zh-CN"/>
        </w:rPr>
        <w:t>5.5</w:t>
      </w:r>
      <w:r>
        <w:rPr>
          <w:rFonts w:hint="eastAsia" w:ascii="宋体" w:hAnsi="宋体" w:eastAsia="宋体" w:cs="宋体"/>
          <w:b/>
          <w:bCs w:val="0"/>
          <w:sz w:val="24"/>
          <w:szCs w:val="24"/>
        </w:rPr>
        <w:t>考核</w:t>
      </w:r>
      <w:bookmarkEnd w:id="149"/>
    </w:p>
    <w:p w14:paraId="18323C03">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（1）安装、调试完成后，双方应对合同设备进行考核，以确定合同设备是否达到合同约定的技术性能考核指标。</w:t>
      </w:r>
    </w:p>
    <w:p w14:paraId="6888256D">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（2）如由于中标人原因合同设备在考核中未能达到合同约定的技术性能考核指标，则中标人应采取措施消除合同设备中存在的缺陷，直到完成缺陷消除。</w:t>
      </w:r>
    </w:p>
    <w:p w14:paraId="3777C975">
      <w:pPr>
        <w:pStyle w:val="5"/>
        <w:keepNext w:val="0"/>
        <w:keepLines w:val="0"/>
        <w:pageBreakBefore w:val="0"/>
        <w:widowControl w:val="0"/>
        <w:tabs>
          <w:tab w:val="left" w:pos="180"/>
        </w:tabs>
        <w:kinsoku/>
        <w:wordWrap/>
        <w:overflowPunct/>
        <w:topLinePunct w:val="0"/>
        <w:autoSpaceDE/>
        <w:autoSpaceDN/>
        <w:bidi w:val="0"/>
        <w:adjustRightInd w:val="0"/>
        <w:spacing w:line="570" w:lineRule="exact"/>
        <w:jc w:val="left"/>
        <w:textAlignment w:val="baseline"/>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（3）由于中标人的责任，如设备质量问题或交货时间滞后，使新能源项目未能及时通过质量监督局、当地电网公司的验收，导致项目无法并网造成工期延误，工期每延期一天扣除合同金额的3</w:t>
      </w:r>
      <w:r>
        <w:rPr>
          <w:rFonts w:hint="default" w:ascii="Times New Roman" w:hAnsi="宋体" w:eastAsia="宋体" w:cs="Times New Roman"/>
          <w:sz w:val="24"/>
        </w:rPr>
        <w:t>‰</w:t>
      </w:r>
      <w:r>
        <w:rPr>
          <w:rFonts w:hint="eastAsia" w:ascii="宋体" w:hAnsi="宋体" w:eastAsia="宋体" w:cs="宋体"/>
          <w:color w:val="000000"/>
          <w:kern w:val="0"/>
          <w:sz w:val="24"/>
          <w:szCs w:val="24"/>
          <w:lang w:val="en-US" w:eastAsia="zh-CN" w:bidi="ar-SA"/>
        </w:rPr>
        <w:t>作为延期考核，</w:t>
      </w:r>
      <w:r>
        <w:rPr>
          <w:rFonts w:hint="eastAsia" w:ascii="Times New Roman" w:hAnsi="宋体" w:eastAsia="宋体" w:cs="Times New Roman"/>
          <w:sz w:val="24"/>
        </w:rPr>
        <w:t>考核金额最多不超过合同款的50%</w:t>
      </w:r>
      <w:r>
        <w:rPr>
          <w:rFonts w:hint="eastAsia" w:ascii="宋体" w:hAnsi="宋体" w:eastAsia="宋体" w:cs="宋体"/>
          <w:color w:val="000000"/>
          <w:kern w:val="0"/>
          <w:sz w:val="24"/>
          <w:szCs w:val="24"/>
          <w:lang w:val="en-US" w:eastAsia="zh-CN" w:bidi="ar-SA"/>
        </w:rPr>
        <w:t>。</w:t>
      </w:r>
    </w:p>
    <w:p w14:paraId="26AAD386">
      <w:pPr>
        <w:pStyle w:val="2"/>
        <w:keepNext w:val="0"/>
        <w:keepLines w:val="0"/>
        <w:pageBreakBefore w:val="0"/>
        <w:kinsoku/>
        <w:wordWrap/>
        <w:overflowPunct/>
        <w:autoSpaceDE/>
        <w:autoSpaceDN/>
        <w:bidi w:val="0"/>
        <w:spacing w:line="570" w:lineRule="exact"/>
      </w:pPr>
      <w:bookmarkStart w:id="150" w:name="_Toc13604"/>
      <w:r>
        <w:rPr>
          <w:rFonts w:hint="eastAsia"/>
        </w:rPr>
        <w:t>六、验收及质量保证</w:t>
      </w:r>
      <w:bookmarkEnd w:id="128"/>
      <w:bookmarkEnd w:id="129"/>
      <w:bookmarkEnd w:id="130"/>
      <w:bookmarkEnd w:id="131"/>
      <w:bookmarkEnd w:id="132"/>
      <w:bookmarkEnd w:id="133"/>
      <w:bookmarkEnd w:id="134"/>
      <w:bookmarkEnd w:id="135"/>
      <w:bookmarkEnd w:id="136"/>
      <w:bookmarkEnd w:id="137"/>
      <w:bookmarkEnd w:id="150"/>
    </w:p>
    <w:p w14:paraId="028191ED">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51" w:name="_Toc9824"/>
      <w:bookmarkStart w:id="152" w:name="_Toc8264"/>
      <w:bookmarkStart w:id="153" w:name="_Toc24018"/>
      <w:bookmarkStart w:id="154" w:name="_Toc19681"/>
      <w:bookmarkStart w:id="155" w:name="_Toc3591"/>
      <w:bookmarkStart w:id="156" w:name="_Toc16639"/>
      <w:bookmarkStart w:id="157" w:name="_Toc15861"/>
      <w:bookmarkStart w:id="158" w:name="_Toc14243"/>
      <w:bookmarkStart w:id="159" w:name="_Toc17703"/>
      <w:bookmarkStart w:id="160" w:name="_Toc3541"/>
      <w:r>
        <w:rPr>
          <w:rFonts w:hint="eastAsia" w:ascii="宋体" w:hAnsi="宋体" w:eastAsia="宋体" w:cs="宋体"/>
          <w:b/>
          <w:bCs w:val="0"/>
          <w:sz w:val="24"/>
          <w:szCs w:val="24"/>
        </w:rPr>
        <w:t>6.1验收</w:t>
      </w:r>
      <w:bookmarkEnd w:id="151"/>
      <w:bookmarkEnd w:id="152"/>
      <w:bookmarkEnd w:id="153"/>
    </w:p>
    <w:p w14:paraId="3FC7E732">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val="zh-CN"/>
        </w:rPr>
        <w:t>通过国家电网西北电力调控分中心审核备案后，招标方对改造工作内容进行确认并验收。</w:t>
      </w:r>
    </w:p>
    <w:p w14:paraId="72FD488C">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61" w:name="_Toc30755"/>
      <w:bookmarkStart w:id="162" w:name="_Toc12883"/>
      <w:bookmarkStart w:id="163" w:name="_Toc7214"/>
      <w:bookmarkStart w:id="164" w:name="_Toc11430"/>
      <w:r>
        <w:rPr>
          <w:rFonts w:hint="eastAsia" w:ascii="宋体" w:hAnsi="宋体" w:eastAsia="宋体" w:cs="宋体"/>
          <w:b/>
          <w:bCs w:val="0"/>
          <w:sz w:val="24"/>
          <w:szCs w:val="24"/>
        </w:rPr>
        <w:t>6.2质保期</w:t>
      </w:r>
      <w:bookmarkEnd w:id="154"/>
      <w:bookmarkEnd w:id="155"/>
      <w:bookmarkEnd w:id="156"/>
      <w:bookmarkEnd w:id="157"/>
      <w:bookmarkEnd w:id="158"/>
      <w:bookmarkEnd w:id="159"/>
      <w:bookmarkEnd w:id="160"/>
      <w:bookmarkEnd w:id="161"/>
      <w:bookmarkEnd w:id="162"/>
      <w:bookmarkEnd w:id="163"/>
      <w:bookmarkEnd w:id="164"/>
    </w:p>
    <w:p w14:paraId="79D51C77">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val="zh-CN"/>
        </w:rPr>
        <w:t>（</w:t>
      </w:r>
      <w:r>
        <w:rPr>
          <w:rFonts w:hint="eastAsia" w:ascii="宋体" w:hAnsi="宋体" w:eastAsia="宋体" w:cs="宋体"/>
          <w:lang w:val="en-US" w:eastAsia="zh-CN"/>
        </w:rPr>
        <w:t>1</w:t>
      </w:r>
      <w:r>
        <w:rPr>
          <w:rFonts w:hint="eastAsia" w:ascii="宋体" w:hAnsi="宋体" w:eastAsia="宋体" w:cs="宋体"/>
          <w:lang w:val="zh-CN"/>
        </w:rPr>
        <w:t>）通过国家电网西北电力调控分中心审核备案</w:t>
      </w:r>
      <w:r>
        <w:rPr>
          <w:rFonts w:hint="eastAsia" w:ascii="宋体" w:hAnsi="宋体" w:eastAsia="宋体" w:cs="宋体"/>
        </w:rPr>
        <w:t>之日起24个月为质保期。</w:t>
      </w:r>
    </w:p>
    <w:p w14:paraId="7FB1F9F0">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质保期内，若快速频率响应</w:t>
      </w:r>
      <w:r>
        <w:rPr>
          <w:rFonts w:hint="eastAsia" w:ascii="宋体" w:hAnsi="宋体" w:eastAsia="宋体" w:cs="宋体"/>
          <w:lang w:val="en-US" w:eastAsia="zh-CN"/>
        </w:rPr>
        <w:t>功能</w:t>
      </w:r>
      <w:r>
        <w:rPr>
          <w:rFonts w:hint="eastAsia" w:ascii="宋体" w:hAnsi="宋体" w:eastAsia="宋体" w:cs="宋体"/>
        </w:rPr>
        <w:t>未达到电网要求，应在15日内提出消缺方案，1个月内解决。</w:t>
      </w:r>
    </w:p>
    <w:p w14:paraId="69CE5E00">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质保期内，</w:t>
      </w:r>
      <w:r>
        <w:rPr>
          <w:rFonts w:hint="eastAsia" w:ascii="宋体" w:hAnsi="宋体" w:eastAsia="宋体" w:cs="宋体"/>
          <w:lang w:val="en-US" w:eastAsia="zh-CN"/>
        </w:rPr>
        <w:t>场站产生的一切关于快速频率装置造成的相关考核均由中标人承担，</w:t>
      </w:r>
      <w:r>
        <w:rPr>
          <w:rFonts w:hint="eastAsia" w:ascii="宋体" w:hAnsi="宋体" w:eastAsia="宋体" w:cs="宋体"/>
        </w:rPr>
        <w:t>由于</w:t>
      </w:r>
      <w:r>
        <w:rPr>
          <w:rFonts w:hint="eastAsia" w:ascii="宋体" w:hAnsi="宋体" w:eastAsia="宋体" w:cs="宋体"/>
          <w:lang w:val="en-US" w:eastAsia="zh-CN"/>
        </w:rPr>
        <w:t>中标人</w:t>
      </w:r>
      <w:r>
        <w:rPr>
          <w:rFonts w:hint="eastAsia" w:ascii="宋体" w:hAnsi="宋体" w:eastAsia="宋体" w:cs="宋体"/>
        </w:rPr>
        <w:t>改造技术问题而造成</w:t>
      </w:r>
      <w:r>
        <w:rPr>
          <w:rFonts w:hint="eastAsia" w:ascii="宋体" w:hAnsi="宋体" w:eastAsia="宋体" w:cs="宋体"/>
          <w:lang w:val="en-US" w:eastAsia="zh-CN"/>
        </w:rPr>
        <w:t>损失</w:t>
      </w:r>
      <w:r>
        <w:rPr>
          <w:rFonts w:hint="eastAsia" w:ascii="宋体" w:hAnsi="宋体" w:eastAsia="宋体" w:cs="宋体"/>
        </w:rPr>
        <w:t>，</w:t>
      </w:r>
      <w:r>
        <w:rPr>
          <w:rFonts w:hint="eastAsia" w:ascii="宋体" w:hAnsi="宋体" w:eastAsia="宋体" w:cs="宋体"/>
          <w:lang w:val="en-US" w:eastAsia="zh-CN"/>
        </w:rPr>
        <w:t>中标人</w:t>
      </w:r>
      <w:r>
        <w:rPr>
          <w:rFonts w:hint="eastAsia" w:ascii="宋体" w:hAnsi="宋体" w:eastAsia="宋体" w:cs="宋体"/>
        </w:rPr>
        <w:t>应负责赔偿相应损失。</w:t>
      </w:r>
    </w:p>
    <w:p w14:paraId="2CF922E8">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65" w:name="_Toc11066"/>
      <w:bookmarkStart w:id="166" w:name="_Toc27989"/>
      <w:bookmarkStart w:id="167" w:name="_Toc29991"/>
      <w:bookmarkStart w:id="168" w:name="_Toc4015"/>
      <w:bookmarkStart w:id="169" w:name="_Toc27242"/>
      <w:bookmarkStart w:id="170" w:name="_Toc6753"/>
      <w:bookmarkStart w:id="171" w:name="_Toc20186"/>
      <w:bookmarkStart w:id="172" w:name="_Toc5245"/>
      <w:bookmarkStart w:id="173" w:name="_Toc10530"/>
      <w:bookmarkStart w:id="174" w:name="_Toc27830"/>
      <w:r>
        <w:rPr>
          <w:rFonts w:hint="eastAsia" w:ascii="宋体" w:hAnsi="宋体" w:eastAsia="宋体" w:cs="宋体"/>
          <w:b/>
          <w:bCs w:val="0"/>
          <w:sz w:val="24"/>
          <w:szCs w:val="24"/>
        </w:rPr>
        <w:t>6.3质量保证</w:t>
      </w:r>
      <w:bookmarkEnd w:id="165"/>
      <w:bookmarkEnd w:id="166"/>
      <w:bookmarkEnd w:id="167"/>
      <w:bookmarkEnd w:id="168"/>
      <w:bookmarkEnd w:id="169"/>
      <w:bookmarkEnd w:id="170"/>
      <w:bookmarkEnd w:id="171"/>
      <w:bookmarkEnd w:id="172"/>
      <w:bookmarkEnd w:id="173"/>
      <w:bookmarkEnd w:id="174"/>
    </w:p>
    <w:p w14:paraId="6CBCF040">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bookmarkStart w:id="175" w:name="_Toc96853530"/>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投标人保证合同设备完全是新的、技术领先的、质量优良的，在设计、材料和工艺上没有任何缺陷的，适合本技术方案的用途和目的，并满足“技术要求”规定。</w:t>
      </w:r>
    </w:p>
    <w:p w14:paraId="2759BC84">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投标人保证技术文件完整、清楚并正确，满足设备的安装、运行和维护的要求。</w:t>
      </w:r>
    </w:p>
    <w:p w14:paraId="38A1D1C5">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lang w:eastAsia="zh-CN"/>
        </w:rPr>
        <w:t>）</w:t>
      </w:r>
      <w:r>
        <w:rPr>
          <w:rFonts w:hint="eastAsia" w:ascii="宋体" w:hAnsi="宋体" w:eastAsia="宋体" w:cs="宋体"/>
        </w:rPr>
        <w:t>投标人保证及时派遣合格的健康的技术人员，为合同设备的安装、调试、性能试验、验收、运行和维护提供正确的、充分的技术服务和必要的技术培训。</w:t>
      </w:r>
      <w:bookmarkEnd w:id="175"/>
    </w:p>
    <w:p w14:paraId="201D6D28">
      <w:pPr>
        <w:pStyle w:val="2"/>
        <w:keepNext w:val="0"/>
        <w:keepLines w:val="0"/>
        <w:pageBreakBefore w:val="0"/>
        <w:kinsoku/>
        <w:wordWrap/>
        <w:overflowPunct/>
        <w:autoSpaceDE/>
        <w:autoSpaceDN/>
        <w:bidi w:val="0"/>
        <w:spacing w:line="570" w:lineRule="exact"/>
      </w:pPr>
      <w:bookmarkStart w:id="176" w:name="_Toc4863"/>
      <w:bookmarkStart w:id="177" w:name="_Toc23096"/>
      <w:bookmarkStart w:id="178" w:name="_Toc27504"/>
      <w:bookmarkStart w:id="179" w:name="_Toc17626"/>
      <w:bookmarkStart w:id="180" w:name="_Toc30548"/>
      <w:bookmarkStart w:id="181" w:name="_Toc29392"/>
      <w:bookmarkStart w:id="182" w:name="_Toc4911"/>
      <w:bookmarkStart w:id="183" w:name="_Toc25901"/>
      <w:bookmarkStart w:id="184" w:name="_Toc3740"/>
      <w:bookmarkStart w:id="185" w:name="_Toc31608"/>
      <w:bookmarkStart w:id="186" w:name="_Toc8727"/>
      <w:bookmarkStart w:id="187" w:name="_Toc8447"/>
      <w:bookmarkStart w:id="188" w:name="_Toc19123"/>
      <w:bookmarkStart w:id="189" w:name="_Toc7106"/>
      <w:r>
        <w:rPr>
          <w:rFonts w:hint="eastAsia"/>
        </w:rPr>
        <w:t>七、投标要求</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23F14CBB">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190" w:name="_Toc3125"/>
      <w:bookmarkStart w:id="191" w:name="_Toc17681"/>
      <w:bookmarkStart w:id="192" w:name="_Toc26804"/>
      <w:bookmarkStart w:id="193" w:name="_Toc25269"/>
      <w:bookmarkStart w:id="194" w:name="_Toc17023"/>
      <w:bookmarkStart w:id="195" w:name="_Toc6396"/>
      <w:bookmarkStart w:id="196" w:name="_Toc12949"/>
      <w:bookmarkStart w:id="197" w:name="_Toc25721"/>
      <w:bookmarkStart w:id="198" w:name="_Toc18475"/>
      <w:bookmarkStart w:id="199" w:name="_Toc30086"/>
      <w:bookmarkStart w:id="200" w:name="_Toc32569"/>
      <w:bookmarkStart w:id="201" w:name="_Toc12176"/>
      <w:bookmarkStart w:id="202" w:name="_Toc12027"/>
      <w:bookmarkStart w:id="203" w:name="_Toc20467"/>
      <w:r>
        <w:rPr>
          <w:rFonts w:hint="eastAsia" w:ascii="宋体" w:hAnsi="宋体" w:eastAsia="宋体" w:cs="宋体"/>
          <w:b/>
          <w:bCs w:val="0"/>
          <w:sz w:val="24"/>
          <w:szCs w:val="24"/>
        </w:rPr>
        <w:t>7.1改造技术方案</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7B197A6C">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7.1.1</w:t>
      </w:r>
      <w:r>
        <w:rPr>
          <w:rFonts w:hint="eastAsia" w:ascii="宋体" w:hAnsi="宋体" w:eastAsia="宋体" w:cs="宋体"/>
          <w:lang w:val="zh-CN"/>
        </w:rPr>
        <w:t>投标方根据招标方提供的</w:t>
      </w:r>
      <w:r>
        <w:rPr>
          <w:rFonts w:hint="eastAsia" w:ascii="宋体" w:hAnsi="宋体" w:eastAsia="宋体" w:cs="宋体"/>
        </w:rPr>
        <w:t>技术资料、国家或行业有关规范及现场踏勘成果</w:t>
      </w:r>
      <w:r>
        <w:rPr>
          <w:rFonts w:hint="eastAsia" w:ascii="宋体" w:hAnsi="宋体" w:eastAsia="宋体" w:cs="宋体"/>
          <w:lang w:val="zh-CN"/>
        </w:rPr>
        <w:t>编制投标用改造技术方案。</w:t>
      </w:r>
    </w:p>
    <w:p w14:paraId="1B7A6EEF">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7.1.2</w:t>
      </w:r>
      <w:r>
        <w:rPr>
          <w:rFonts w:hint="eastAsia" w:ascii="宋体" w:hAnsi="宋体" w:eastAsia="宋体" w:cs="宋体"/>
          <w:lang w:val="zh-CN"/>
        </w:rPr>
        <w:t>须有改造</w:t>
      </w:r>
      <w:r>
        <w:rPr>
          <w:rFonts w:hint="eastAsia" w:ascii="宋体" w:hAnsi="宋体" w:eastAsia="宋体" w:cs="宋体"/>
        </w:rPr>
        <w:t>技术</w:t>
      </w:r>
      <w:r>
        <w:rPr>
          <w:rFonts w:hint="eastAsia" w:ascii="宋体" w:hAnsi="宋体" w:eastAsia="宋体" w:cs="宋体"/>
          <w:lang w:val="zh-CN"/>
        </w:rPr>
        <w:t>方案说明：对AGC进行升级或新增快速频率响应调节装置，改造内容、网络结构、控制策略、系统功能及主要参数特性表。</w:t>
      </w:r>
    </w:p>
    <w:p w14:paraId="42FE774E">
      <w:pPr>
        <w:keepNext w:val="0"/>
        <w:keepLines w:val="0"/>
        <w:pageBreakBefore w:val="0"/>
        <w:kinsoku/>
        <w:wordWrap/>
        <w:overflowPunct/>
        <w:autoSpaceDE/>
        <w:autoSpaceDN/>
        <w:bidi w:val="0"/>
        <w:spacing w:line="570" w:lineRule="exact"/>
        <w:ind w:firstLine="480" w:firstLineChars="200"/>
        <w:rPr>
          <w:rFonts w:ascii="宋体" w:hAnsi="宋体" w:eastAsia="宋体" w:cs="宋体"/>
          <w:kern w:val="21"/>
        </w:rPr>
      </w:pPr>
      <w:r>
        <w:rPr>
          <w:rFonts w:hint="eastAsia" w:ascii="宋体" w:hAnsi="宋体" w:eastAsia="宋体" w:cs="宋体"/>
          <w:lang w:val="zh-CN"/>
        </w:rPr>
        <w:t>技术参数特性表是招标方对快速频率响应系统的性能参数要求，在招投标过程中，投标人应该依据招标文件，对技术参数特性表中标准参数值进行响应。</w:t>
      </w:r>
    </w:p>
    <w:p w14:paraId="3733B2D2">
      <w:pPr>
        <w:pStyle w:val="33"/>
        <w:keepNext w:val="0"/>
        <w:keepLines w:val="0"/>
        <w:pageBreakBefore w:val="0"/>
        <w:kinsoku/>
        <w:wordWrap/>
        <w:overflowPunct/>
        <w:autoSpaceDE/>
        <w:autoSpaceDN/>
        <w:bidi w:val="0"/>
        <w:spacing w:line="570" w:lineRule="exact"/>
        <w:ind w:firstLine="480" w:firstLineChars="200"/>
        <w:jc w:val="center"/>
        <w:rPr>
          <w:rFonts w:ascii="宋体" w:hAnsi="宋体" w:eastAsia="宋体" w:cs="宋体"/>
          <w:sz w:val="24"/>
          <w:szCs w:val="24"/>
        </w:rPr>
      </w:pPr>
      <w:r>
        <w:rPr>
          <w:rFonts w:hint="eastAsia" w:ascii="宋体" w:hAnsi="宋体" w:eastAsia="宋体" w:cs="宋体"/>
          <w:sz w:val="24"/>
          <w:szCs w:val="24"/>
        </w:rPr>
        <w:t>技术参数特性表</w:t>
      </w:r>
    </w:p>
    <w:tbl>
      <w:tblPr>
        <w:tblStyle w:val="1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3232"/>
        <w:gridCol w:w="4362"/>
      </w:tblGrid>
      <w:tr w14:paraId="221F4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55FE0B4">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序号</w:t>
            </w:r>
          </w:p>
        </w:tc>
        <w:tc>
          <w:tcPr>
            <w:tcW w:w="3232" w:type="dxa"/>
            <w:vAlign w:val="center"/>
          </w:tcPr>
          <w:p w14:paraId="5A3C3EFE">
            <w:pPr>
              <w:pStyle w:val="29"/>
              <w:keepNext w:val="0"/>
              <w:keepLines w:val="0"/>
              <w:pageBreakBefore w:val="0"/>
              <w:kinsoku/>
              <w:wordWrap/>
              <w:overflowPunct/>
              <w:autoSpaceDE/>
              <w:autoSpaceDN/>
              <w:bidi w:val="0"/>
              <w:spacing w:line="570" w:lineRule="exact"/>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性能</w:t>
            </w:r>
          </w:p>
        </w:tc>
        <w:tc>
          <w:tcPr>
            <w:tcW w:w="4362" w:type="dxa"/>
            <w:vAlign w:val="center"/>
          </w:tcPr>
          <w:p w14:paraId="54497BCD">
            <w:pPr>
              <w:pStyle w:val="29"/>
              <w:keepNext w:val="0"/>
              <w:keepLines w:val="0"/>
              <w:pageBreakBefore w:val="0"/>
              <w:kinsoku/>
              <w:wordWrap/>
              <w:overflowPunct/>
              <w:autoSpaceDE/>
              <w:autoSpaceDN/>
              <w:bidi w:val="0"/>
              <w:spacing w:line="570" w:lineRule="exact"/>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响应参数</w:t>
            </w:r>
          </w:p>
        </w:tc>
      </w:tr>
      <w:tr w14:paraId="5087B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24CE8397">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一</w:t>
            </w:r>
          </w:p>
        </w:tc>
        <w:tc>
          <w:tcPr>
            <w:tcW w:w="7594" w:type="dxa"/>
            <w:gridSpan w:val="2"/>
            <w:vAlign w:val="center"/>
          </w:tcPr>
          <w:p w14:paraId="219AF3C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使用环境条件</w:t>
            </w:r>
          </w:p>
        </w:tc>
      </w:tr>
      <w:tr w14:paraId="3C83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2B4D143">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6DCCA32C">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环境温度</w:t>
            </w:r>
          </w:p>
        </w:tc>
        <w:tc>
          <w:tcPr>
            <w:tcW w:w="4362" w:type="dxa"/>
            <w:vAlign w:val="center"/>
          </w:tcPr>
          <w:p w14:paraId="5E9CB2C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96D1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29F03D2B">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00677105">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相对湿度</w:t>
            </w:r>
          </w:p>
        </w:tc>
        <w:tc>
          <w:tcPr>
            <w:tcW w:w="4362" w:type="dxa"/>
            <w:vAlign w:val="center"/>
          </w:tcPr>
          <w:p w14:paraId="1B676A7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295CE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8BA56F7">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3FA7113B">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大气压力</w:t>
            </w:r>
          </w:p>
        </w:tc>
        <w:tc>
          <w:tcPr>
            <w:tcW w:w="4362" w:type="dxa"/>
            <w:vAlign w:val="center"/>
          </w:tcPr>
          <w:p w14:paraId="074CD390">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B6BA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6C2D9978">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二</w:t>
            </w:r>
          </w:p>
        </w:tc>
        <w:tc>
          <w:tcPr>
            <w:tcW w:w="7594" w:type="dxa"/>
            <w:gridSpan w:val="2"/>
            <w:vAlign w:val="center"/>
          </w:tcPr>
          <w:p w14:paraId="2C6575F9">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额定参数</w:t>
            </w:r>
          </w:p>
        </w:tc>
      </w:tr>
      <w:tr w14:paraId="0C02F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B38A40E">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46FAB0E2">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直流电源</w:t>
            </w:r>
          </w:p>
        </w:tc>
        <w:tc>
          <w:tcPr>
            <w:tcW w:w="4362" w:type="dxa"/>
            <w:vAlign w:val="center"/>
          </w:tcPr>
          <w:p w14:paraId="1A60BB6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22D65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6907E1AB">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6E694006">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交流电源</w:t>
            </w:r>
          </w:p>
        </w:tc>
        <w:tc>
          <w:tcPr>
            <w:tcW w:w="4362" w:type="dxa"/>
            <w:vAlign w:val="center"/>
          </w:tcPr>
          <w:p w14:paraId="56CA1D64">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39FEF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50246D0">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13635D13">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交流电流</w:t>
            </w:r>
          </w:p>
        </w:tc>
        <w:tc>
          <w:tcPr>
            <w:tcW w:w="4362" w:type="dxa"/>
            <w:vAlign w:val="center"/>
          </w:tcPr>
          <w:p w14:paraId="65F66EA0">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20A84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4569831">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4</w:t>
            </w:r>
          </w:p>
        </w:tc>
        <w:tc>
          <w:tcPr>
            <w:tcW w:w="3232" w:type="dxa"/>
            <w:vAlign w:val="center"/>
          </w:tcPr>
          <w:p w14:paraId="091942D5">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交流电压</w:t>
            </w:r>
          </w:p>
        </w:tc>
        <w:tc>
          <w:tcPr>
            <w:tcW w:w="4362" w:type="dxa"/>
            <w:vAlign w:val="center"/>
          </w:tcPr>
          <w:p w14:paraId="29258D3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603D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73F622C4">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三</w:t>
            </w:r>
          </w:p>
        </w:tc>
        <w:tc>
          <w:tcPr>
            <w:tcW w:w="7594" w:type="dxa"/>
            <w:gridSpan w:val="2"/>
            <w:vAlign w:val="center"/>
          </w:tcPr>
          <w:p w14:paraId="44A0C073">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测量精度</w:t>
            </w:r>
          </w:p>
        </w:tc>
      </w:tr>
      <w:tr w14:paraId="772D6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3B5DA920">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132DF796">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交流电流、电压</w:t>
            </w:r>
          </w:p>
        </w:tc>
        <w:tc>
          <w:tcPr>
            <w:tcW w:w="4362" w:type="dxa"/>
            <w:vAlign w:val="center"/>
          </w:tcPr>
          <w:p w14:paraId="657FE97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0F389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233674D4">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7B2CB9DC">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功率</w:t>
            </w:r>
          </w:p>
        </w:tc>
        <w:tc>
          <w:tcPr>
            <w:tcW w:w="4362" w:type="dxa"/>
            <w:vAlign w:val="center"/>
          </w:tcPr>
          <w:p w14:paraId="7DE32CBF">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301EE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909495E">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44503FD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功率因素</w:t>
            </w:r>
          </w:p>
        </w:tc>
        <w:tc>
          <w:tcPr>
            <w:tcW w:w="4362" w:type="dxa"/>
            <w:vAlign w:val="center"/>
          </w:tcPr>
          <w:p w14:paraId="55AEDB46">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39B4D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2D520CC8">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4</w:t>
            </w:r>
          </w:p>
        </w:tc>
        <w:tc>
          <w:tcPr>
            <w:tcW w:w="3232" w:type="dxa"/>
            <w:vAlign w:val="center"/>
          </w:tcPr>
          <w:p w14:paraId="3FC123A2">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频率</w:t>
            </w:r>
          </w:p>
        </w:tc>
        <w:tc>
          <w:tcPr>
            <w:tcW w:w="4362" w:type="dxa"/>
            <w:vAlign w:val="center"/>
          </w:tcPr>
          <w:p w14:paraId="6F80C28F">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18BF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69B9EEAD">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四</w:t>
            </w:r>
          </w:p>
        </w:tc>
        <w:tc>
          <w:tcPr>
            <w:tcW w:w="7594" w:type="dxa"/>
            <w:gridSpan w:val="2"/>
            <w:vAlign w:val="center"/>
          </w:tcPr>
          <w:p w14:paraId="1D0660E1">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技术参数</w:t>
            </w:r>
          </w:p>
        </w:tc>
      </w:tr>
      <w:tr w14:paraId="5943A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0B1EC41">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44C13CF9">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快速频率响应控制逻辑周期</w:t>
            </w:r>
          </w:p>
        </w:tc>
        <w:tc>
          <w:tcPr>
            <w:tcW w:w="4362" w:type="dxa"/>
            <w:vAlign w:val="center"/>
          </w:tcPr>
          <w:p w14:paraId="444D019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B95F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40C4C41">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36D602F9">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频率计算周期</w:t>
            </w:r>
          </w:p>
        </w:tc>
        <w:tc>
          <w:tcPr>
            <w:tcW w:w="4362" w:type="dxa"/>
            <w:vAlign w:val="center"/>
          </w:tcPr>
          <w:p w14:paraId="4B3CEE7C">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18A5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434C29AD">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5BE7ACBC">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与外部通信最小周期</w:t>
            </w:r>
          </w:p>
        </w:tc>
        <w:tc>
          <w:tcPr>
            <w:tcW w:w="4362" w:type="dxa"/>
            <w:vAlign w:val="center"/>
          </w:tcPr>
          <w:p w14:paraId="61DA8ECC">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C22C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01178E1">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五</w:t>
            </w:r>
          </w:p>
        </w:tc>
        <w:tc>
          <w:tcPr>
            <w:tcW w:w="7594" w:type="dxa"/>
            <w:gridSpan w:val="2"/>
            <w:vAlign w:val="center"/>
          </w:tcPr>
          <w:p w14:paraId="0957108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响应性能指标</w:t>
            </w:r>
          </w:p>
        </w:tc>
      </w:tr>
      <w:tr w14:paraId="55094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E844E99">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w:t>
            </w:r>
          </w:p>
        </w:tc>
        <w:tc>
          <w:tcPr>
            <w:tcW w:w="3232" w:type="dxa"/>
            <w:vAlign w:val="center"/>
          </w:tcPr>
          <w:p w14:paraId="04C807D8">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快速调频响应死区</w:t>
            </w:r>
          </w:p>
        </w:tc>
        <w:tc>
          <w:tcPr>
            <w:tcW w:w="4362" w:type="dxa"/>
            <w:vAlign w:val="center"/>
          </w:tcPr>
          <w:p w14:paraId="08E1AF28">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1D097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F3BF450">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2</w:t>
            </w:r>
          </w:p>
        </w:tc>
        <w:tc>
          <w:tcPr>
            <w:tcW w:w="3232" w:type="dxa"/>
            <w:vAlign w:val="center"/>
          </w:tcPr>
          <w:p w14:paraId="1A187D9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快速频率响应限幅</w:t>
            </w:r>
          </w:p>
        </w:tc>
        <w:tc>
          <w:tcPr>
            <w:tcW w:w="4362" w:type="dxa"/>
            <w:vAlign w:val="center"/>
          </w:tcPr>
          <w:p w14:paraId="38973CEF">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900B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FCC616A">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3</w:t>
            </w:r>
          </w:p>
        </w:tc>
        <w:tc>
          <w:tcPr>
            <w:tcW w:w="3232" w:type="dxa"/>
            <w:vAlign w:val="center"/>
          </w:tcPr>
          <w:p w14:paraId="2EC1DF93">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调差率</w:t>
            </w:r>
          </w:p>
        </w:tc>
        <w:tc>
          <w:tcPr>
            <w:tcW w:w="4362" w:type="dxa"/>
            <w:vAlign w:val="center"/>
          </w:tcPr>
          <w:p w14:paraId="5EAAC97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AB77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C93DC97">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4</w:t>
            </w:r>
          </w:p>
        </w:tc>
        <w:tc>
          <w:tcPr>
            <w:tcW w:w="3232" w:type="dxa"/>
            <w:vAlign w:val="center"/>
          </w:tcPr>
          <w:p w14:paraId="1F82486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响应滞后时间</w:t>
            </w:r>
          </w:p>
        </w:tc>
        <w:tc>
          <w:tcPr>
            <w:tcW w:w="4362" w:type="dxa"/>
            <w:vAlign w:val="center"/>
          </w:tcPr>
          <w:p w14:paraId="64214095">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28BA7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C3BBB29">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5</w:t>
            </w:r>
          </w:p>
        </w:tc>
        <w:tc>
          <w:tcPr>
            <w:tcW w:w="3232" w:type="dxa"/>
            <w:vAlign w:val="center"/>
          </w:tcPr>
          <w:p w14:paraId="3A87E2F2">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响应时间</w:t>
            </w:r>
          </w:p>
        </w:tc>
        <w:tc>
          <w:tcPr>
            <w:tcW w:w="4362" w:type="dxa"/>
            <w:vAlign w:val="center"/>
          </w:tcPr>
          <w:p w14:paraId="0A1A2998">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B41E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396A314">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6</w:t>
            </w:r>
          </w:p>
        </w:tc>
        <w:tc>
          <w:tcPr>
            <w:tcW w:w="3232" w:type="dxa"/>
            <w:vAlign w:val="center"/>
          </w:tcPr>
          <w:p w14:paraId="14FAE40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调节时间</w:t>
            </w:r>
          </w:p>
        </w:tc>
        <w:tc>
          <w:tcPr>
            <w:tcW w:w="4362" w:type="dxa"/>
            <w:vAlign w:val="center"/>
          </w:tcPr>
          <w:p w14:paraId="780B7985">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55DE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5AA26CF9">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7</w:t>
            </w:r>
          </w:p>
        </w:tc>
        <w:tc>
          <w:tcPr>
            <w:tcW w:w="3232" w:type="dxa"/>
            <w:vAlign w:val="center"/>
          </w:tcPr>
          <w:p w14:paraId="243B84B8">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频率控制偏差</w:t>
            </w:r>
          </w:p>
        </w:tc>
        <w:tc>
          <w:tcPr>
            <w:tcW w:w="4362" w:type="dxa"/>
            <w:vAlign w:val="center"/>
          </w:tcPr>
          <w:p w14:paraId="1A5F4EC7">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1228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EECCD69">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8</w:t>
            </w:r>
          </w:p>
        </w:tc>
        <w:tc>
          <w:tcPr>
            <w:tcW w:w="3232" w:type="dxa"/>
            <w:vAlign w:val="center"/>
          </w:tcPr>
          <w:p w14:paraId="2D90F68F">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测频精度</w:t>
            </w:r>
          </w:p>
        </w:tc>
        <w:tc>
          <w:tcPr>
            <w:tcW w:w="4362" w:type="dxa"/>
            <w:vAlign w:val="center"/>
          </w:tcPr>
          <w:p w14:paraId="2D4F9561">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7A98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043D446D">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9</w:t>
            </w:r>
          </w:p>
        </w:tc>
        <w:tc>
          <w:tcPr>
            <w:tcW w:w="3232" w:type="dxa"/>
            <w:vAlign w:val="center"/>
          </w:tcPr>
          <w:p w14:paraId="3D76AC24">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频率采样周期</w:t>
            </w:r>
          </w:p>
        </w:tc>
        <w:tc>
          <w:tcPr>
            <w:tcW w:w="4362" w:type="dxa"/>
            <w:vAlign w:val="center"/>
          </w:tcPr>
          <w:p w14:paraId="0CB6B0C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C984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2" w:type="dxa"/>
            <w:vAlign w:val="center"/>
          </w:tcPr>
          <w:p w14:paraId="1E7FF726">
            <w:pPr>
              <w:pStyle w:val="29"/>
              <w:keepNext w:val="0"/>
              <w:keepLines w:val="0"/>
              <w:pageBreakBefore w:val="0"/>
              <w:widowControl w:val="0"/>
              <w:kinsoku/>
              <w:wordWrap/>
              <w:overflowPunct/>
              <w:topLinePunct w:val="0"/>
              <w:autoSpaceDE/>
              <w:autoSpaceDN/>
              <w:bidi w:val="0"/>
              <w:adjustRightInd/>
              <w:snapToGrid/>
              <w:spacing w:line="570" w:lineRule="exact"/>
              <w:ind w:firstLine="0" w:firstLineChars="0"/>
              <w:jc w:val="center"/>
              <w:textAlignment w:val="auto"/>
              <w:rPr>
                <w:rFonts w:ascii="宋体" w:hAnsi="宋体" w:eastAsia="宋体" w:cs="宋体"/>
                <w:kern w:val="0"/>
                <w:szCs w:val="21"/>
              </w:rPr>
            </w:pPr>
            <w:r>
              <w:rPr>
                <w:rFonts w:hint="eastAsia" w:ascii="宋体" w:hAnsi="宋体" w:eastAsia="宋体" w:cs="宋体"/>
                <w:kern w:val="0"/>
                <w:szCs w:val="21"/>
              </w:rPr>
              <w:t>10</w:t>
            </w:r>
          </w:p>
        </w:tc>
        <w:tc>
          <w:tcPr>
            <w:tcW w:w="3232" w:type="dxa"/>
            <w:vAlign w:val="center"/>
          </w:tcPr>
          <w:p w14:paraId="2E392ED1">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快速频率响应控制周期</w:t>
            </w:r>
          </w:p>
        </w:tc>
        <w:tc>
          <w:tcPr>
            <w:tcW w:w="4362" w:type="dxa"/>
            <w:vAlign w:val="center"/>
          </w:tcPr>
          <w:p w14:paraId="62C5E2B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bl>
    <w:p w14:paraId="59AFE458">
      <w:pPr>
        <w:keepNext w:val="0"/>
        <w:keepLines w:val="0"/>
        <w:pageBreakBefore w:val="0"/>
        <w:kinsoku/>
        <w:wordWrap/>
        <w:overflowPunct/>
        <w:autoSpaceDE/>
        <w:autoSpaceDN/>
        <w:bidi w:val="0"/>
        <w:spacing w:line="570" w:lineRule="exact"/>
        <w:ind w:firstLine="480" w:firstLineChars="200"/>
        <w:rPr>
          <w:rFonts w:ascii="宋体" w:hAnsi="宋体" w:eastAsia="宋体" w:cs="宋体"/>
          <w:kern w:val="21"/>
        </w:rPr>
      </w:pPr>
      <w:r>
        <w:rPr>
          <w:rFonts w:hint="eastAsia" w:ascii="宋体" w:hAnsi="宋体" w:eastAsia="宋体" w:cs="宋体"/>
        </w:rPr>
        <w:t>7.1.3</w:t>
      </w:r>
      <w:r>
        <w:rPr>
          <w:rFonts w:hint="eastAsia" w:ascii="宋体" w:hAnsi="宋体" w:eastAsia="宋体" w:cs="宋体"/>
          <w:lang w:val="zh-CN"/>
        </w:rPr>
        <w:t>需有主要硬件设备构成及参数性能介绍，应用软件的功能介绍。如：高精度快速测频装置、快速频率响应服务器及工作站、应用软件等。</w:t>
      </w:r>
    </w:p>
    <w:p w14:paraId="4BD7D710">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04" w:name="_Toc1820"/>
      <w:bookmarkStart w:id="205" w:name="_Toc21611"/>
      <w:bookmarkStart w:id="206" w:name="_Toc15685"/>
      <w:bookmarkStart w:id="207" w:name="_Toc18242"/>
      <w:bookmarkStart w:id="208" w:name="_Toc29626"/>
      <w:bookmarkStart w:id="209" w:name="_Toc26810"/>
      <w:bookmarkStart w:id="210" w:name="_Toc30838"/>
      <w:bookmarkStart w:id="211" w:name="_Toc24264"/>
      <w:bookmarkStart w:id="212" w:name="_Toc16057"/>
      <w:bookmarkStart w:id="213" w:name="_Toc22109"/>
      <w:bookmarkStart w:id="214" w:name="_Toc12169"/>
      <w:bookmarkStart w:id="215" w:name="_Toc23701"/>
      <w:bookmarkStart w:id="216" w:name="_Toc28812"/>
      <w:bookmarkStart w:id="217" w:name="_Toc1477"/>
      <w:r>
        <w:rPr>
          <w:rFonts w:hint="eastAsia" w:ascii="宋体" w:hAnsi="宋体" w:eastAsia="宋体" w:cs="宋体"/>
          <w:b/>
          <w:bCs w:val="0"/>
          <w:sz w:val="24"/>
          <w:szCs w:val="24"/>
        </w:rPr>
        <w:t>7.2主要设备清单</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32626B83">
      <w:pPr>
        <w:keepNext w:val="0"/>
        <w:keepLines w:val="0"/>
        <w:pageBreakBefore w:val="0"/>
        <w:kinsoku/>
        <w:wordWrap/>
        <w:overflowPunct/>
        <w:topLinePunct/>
        <w:autoSpaceDE/>
        <w:autoSpaceDN/>
        <w:bidi w:val="0"/>
        <w:spacing w:line="570" w:lineRule="exact"/>
        <w:ind w:firstLine="480" w:firstLineChars="200"/>
        <w:jc w:val="center"/>
        <w:rPr>
          <w:rFonts w:ascii="宋体" w:hAnsi="宋体" w:eastAsia="宋体" w:cs="宋体"/>
          <w:kern w:val="21"/>
        </w:rPr>
      </w:pPr>
      <w:r>
        <w:rPr>
          <w:rFonts w:hint="eastAsia" w:ascii="宋体" w:hAnsi="宋体" w:eastAsia="宋体" w:cs="宋体"/>
          <w:kern w:val="21"/>
        </w:rPr>
        <w:t>主要设备清单</w:t>
      </w:r>
    </w:p>
    <w:tbl>
      <w:tblPr>
        <w:tblStyle w:val="1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823"/>
        <w:gridCol w:w="1727"/>
        <w:gridCol w:w="783"/>
        <w:gridCol w:w="962"/>
        <w:gridCol w:w="2187"/>
      </w:tblGrid>
      <w:tr w14:paraId="61450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04C34D3F">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序号</w:t>
            </w:r>
          </w:p>
        </w:tc>
        <w:tc>
          <w:tcPr>
            <w:tcW w:w="1823" w:type="dxa"/>
            <w:vAlign w:val="center"/>
          </w:tcPr>
          <w:p w14:paraId="53771665">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设备名称</w:t>
            </w:r>
          </w:p>
        </w:tc>
        <w:tc>
          <w:tcPr>
            <w:tcW w:w="1727" w:type="dxa"/>
            <w:vAlign w:val="center"/>
          </w:tcPr>
          <w:p w14:paraId="1AA2F67D">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规格型号</w:t>
            </w:r>
          </w:p>
        </w:tc>
        <w:tc>
          <w:tcPr>
            <w:tcW w:w="783" w:type="dxa"/>
            <w:vAlign w:val="center"/>
          </w:tcPr>
          <w:p w14:paraId="78D6CC0F">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单位</w:t>
            </w:r>
          </w:p>
        </w:tc>
        <w:tc>
          <w:tcPr>
            <w:tcW w:w="962" w:type="dxa"/>
            <w:vAlign w:val="center"/>
          </w:tcPr>
          <w:p w14:paraId="635F538F">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数量</w:t>
            </w:r>
          </w:p>
        </w:tc>
        <w:tc>
          <w:tcPr>
            <w:tcW w:w="2187" w:type="dxa"/>
            <w:vAlign w:val="center"/>
          </w:tcPr>
          <w:p w14:paraId="5B157561">
            <w:pPr>
              <w:pStyle w:val="29"/>
              <w:keepNext w:val="0"/>
              <w:keepLines w:val="0"/>
              <w:pageBreakBefore w:val="0"/>
              <w:kinsoku/>
              <w:wordWrap/>
              <w:overflowPunct/>
              <w:autoSpaceDE/>
              <w:autoSpaceDN/>
              <w:bidi w:val="0"/>
              <w:spacing w:line="570" w:lineRule="exact"/>
              <w:ind w:firstLine="422" w:firstLineChars="200"/>
              <w:jc w:val="center"/>
              <w:rPr>
                <w:rFonts w:ascii="宋体" w:hAnsi="宋体" w:eastAsia="宋体" w:cs="宋体"/>
                <w:b/>
                <w:bCs/>
                <w:kern w:val="0"/>
                <w:szCs w:val="21"/>
              </w:rPr>
            </w:pPr>
            <w:r>
              <w:rPr>
                <w:rFonts w:hint="eastAsia" w:ascii="宋体" w:hAnsi="宋体" w:eastAsia="宋体" w:cs="宋体"/>
                <w:b/>
                <w:bCs/>
                <w:kern w:val="0"/>
                <w:szCs w:val="21"/>
              </w:rPr>
              <w:t>功能及关键参数</w:t>
            </w:r>
          </w:p>
        </w:tc>
      </w:tr>
      <w:tr w14:paraId="11F11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2F5E11DB">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一</w:t>
            </w:r>
          </w:p>
        </w:tc>
        <w:tc>
          <w:tcPr>
            <w:tcW w:w="7482" w:type="dxa"/>
            <w:gridSpan w:val="5"/>
            <w:vAlign w:val="center"/>
          </w:tcPr>
          <w:p w14:paraId="46DFC764">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硬件部分</w:t>
            </w:r>
          </w:p>
        </w:tc>
      </w:tr>
      <w:tr w14:paraId="48C49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6802DDC7">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1</w:t>
            </w:r>
          </w:p>
        </w:tc>
        <w:tc>
          <w:tcPr>
            <w:tcW w:w="1823" w:type="dxa"/>
            <w:vAlign w:val="center"/>
          </w:tcPr>
          <w:p w14:paraId="51030790">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7C460B35">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2628DFA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0919A739">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3830F21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1F12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382F8EC4">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2</w:t>
            </w:r>
          </w:p>
        </w:tc>
        <w:tc>
          <w:tcPr>
            <w:tcW w:w="1823" w:type="dxa"/>
            <w:vAlign w:val="center"/>
          </w:tcPr>
          <w:p w14:paraId="1384C9A6">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6838B3F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625D7362">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36205037">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10B2311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2B04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32E52533">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3</w:t>
            </w:r>
          </w:p>
        </w:tc>
        <w:tc>
          <w:tcPr>
            <w:tcW w:w="1823" w:type="dxa"/>
            <w:vAlign w:val="center"/>
          </w:tcPr>
          <w:p w14:paraId="1BD0EBD9">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38F4A0E6">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1BCD72D2">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33BA9EE8">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196F021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708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50BD812A">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二</w:t>
            </w:r>
          </w:p>
        </w:tc>
        <w:tc>
          <w:tcPr>
            <w:tcW w:w="7482" w:type="dxa"/>
            <w:gridSpan w:val="5"/>
            <w:vAlign w:val="center"/>
          </w:tcPr>
          <w:p w14:paraId="111112BC">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软件部分</w:t>
            </w:r>
          </w:p>
        </w:tc>
      </w:tr>
      <w:tr w14:paraId="73042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79727B3A">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1</w:t>
            </w:r>
          </w:p>
        </w:tc>
        <w:tc>
          <w:tcPr>
            <w:tcW w:w="1823" w:type="dxa"/>
            <w:vAlign w:val="center"/>
          </w:tcPr>
          <w:p w14:paraId="37EE5B1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4E29D82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3657071F">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43B902C2">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2BABA5CB">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AFE9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00E60A3E">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2</w:t>
            </w:r>
          </w:p>
        </w:tc>
        <w:tc>
          <w:tcPr>
            <w:tcW w:w="1823" w:type="dxa"/>
            <w:vAlign w:val="center"/>
          </w:tcPr>
          <w:p w14:paraId="142391E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33A189F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573774E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058DB1A2">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27E44382">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F493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145E7968">
            <w:pPr>
              <w:pStyle w:val="29"/>
              <w:keepNext w:val="0"/>
              <w:keepLines w:val="0"/>
              <w:pageBreakBefore w:val="0"/>
              <w:kinsoku/>
              <w:wordWrap/>
              <w:overflowPunct/>
              <w:autoSpaceDE/>
              <w:autoSpaceDN/>
              <w:bidi w:val="0"/>
              <w:spacing w:line="570" w:lineRule="exact"/>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3</w:t>
            </w:r>
          </w:p>
        </w:tc>
        <w:tc>
          <w:tcPr>
            <w:tcW w:w="1823" w:type="dxa"/>
            <w:vAlign w:val="center"/>
          </w:tcPr>
          <w:p w14:paraId="0764460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727" w:type="dxa"/>
            <w:vAlign w:val="center"/>
          </w:tcPr>
          <w:p w14:paraId="2CE02E33">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783" w:type="dxa"/>
            <w:vAlign w:val="center"/>
          </w:tcPr>
          <w:p w14:paraId="2F592D53">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962" w:type="dxa"/>
            <w:vAlign w:val="center"/>
          </w:tcPr>
          <w:p w14:paraId="0B2C97FB">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187" w:type="dxa"/>
            <w:vAlign w:val="center"/>
          </w:tcPr>
          <w:p w14:paraId="48CF2EF5">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314CF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47EACCC1">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三</w:t>
            </w:r>
          </w:p>
        </w:tc>
        <w:tc>
          <w:tcPr>
            <w:tcW w:w="7482" w:type="dxa"/>
            <w:gridSpan w:val="5"/>
            <w:vAlign w:val="center"/>
          </w:tcPr>
          <w:p w14:paraId="15BDE6D3">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r>
              <w:rPr>
                <w:rFonts w:hint="eastAsia" w:ascii="宋体" w:hAnsi="宋体" w:eastAsia="宋体" w:cs="宋体"/>
                <w:kern w:val="0"/>
                <w:szCs w:val="21"/>
              </w:rPr>
              <w:t>技术服务</w:t>
            </w:r>
          </w:p>
        </w:tc>
      </w:tr>
      <w:tr w14:paraId="2126E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70A8FC58">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1</w:t>
            </w:r>
          </w:p>
        </w:tc>
        <w:tc>
          <w:tcPr>
            <w:tcW w:w="1823" w:type="dxa"/>
            <w:vAlign w:val="center"/>
          </w:tcPr>
          <w:p w14:paraId="1DE5A28C">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1727" w:type="dxa"/>
            <w:vAlign w:val="center"/>
          </w:tcPr>
          <w:p w14:paraId="0D99A1F7">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783" w:type="dxa"/>
            <w:vAlign w:val="center"/>
          </w:tcPr>
          <w:p w14:paraId="59E730AF">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962" w:type="dxa"/>
            <w:vAlign w:val="center"/>
          </w:tcPr>
          <w:p w14:paraId="15438D02">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2187" w:type="dxa"/>
            <w:vAlign w:val="center"/>
          </w:tcPr>
          <w:p w14:paraId="5B853AA0">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r>
      <w:tr w14:paraId="69B1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6DAFB69F">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2</w:t>
            </w:r>
          </w:p>
        </w:tc>
        <w:tc>
          <w:tcPr>
            <w:tcW w:w="1823" w:type="dxa"/>
            <w:vAlign w:val="center"/>
          </w:tcPr>
          <w:p w14:paraId="08FDED79">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1727" w:type="dxa"/>
            <w:vAlign w:val="center"/>
          </w:tcPr>
          <w:p w14:paraId="108BEA3D">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783" w:type="dxa"/>
            <w:vAlign w:val="center"/>
          </w:tcPr>
          <w:p w14:paraId="62A5F13D">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962" w:type="dxa"/>
            <w:vAlign w:val="center"/>
          </w:tcPr>
          <w:p w14:paraId="13248B27">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2187" w:type="dxa"/>
            <w:vAlign w:val="center"/>
          </w:tcPr>
          <w:p w14:paraId="7BFB1069">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r>
      <w:tr w14:paraId="354D6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5A149314">
            <w:pPr>
              <w:pStyle w:val="29"/>
              <w:keepNext w:val="0"/>
              <w:keepLines w:val="0"/>
              <w:pageBreakBefore w:val="0"/>
              <w:kinsoku/>
              <w:wordWrap/>
              <w:overflowPunct/>
              <w:autoSpaceDE/>
              <w:autoSpaceDN/>
              <w:bidi w:val="0"/>
              <w:spacing w:line="57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3</w:t>
            </w:r>
          </w:p>
        </w:tc>
        <w:tc>
          <w:tcPr>
            <w:tcW w:w="1823" w:type="dxa"/>
            <w:vAlign w:val="center"/>
          </w:tcPr>
          <w:p w14:paraId="625B584E">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1727" w:type="dxa"/>
            <w:vAlign w:val="center"/>
          </w:tcPr>
          <w:p w14:paraId="655793B5">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783" w:type="dxa"/>
            <w:vAlign w:val="center"/>
          </w:tcPr>
          <w:p w14:paraId="6BCA6BC1">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962" w:type="dxa"/>
            <w:vAlign w:val="center"/>
          </w:tcPr>
          <w:p w14:paraId="4F94C59F">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c>
          <w:tcPr>
            <w:tcW w:w="2187" w:type="dxa"/>
            <w:vAlign w:val="center"/>
          </w:tcPr>
          <w:p w14:paraId="196E3E01">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r>
      <w:tr w14:paraId="19BEA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14" w:type="dxa"/>
            <w:vAlign w:val="center"/>
          </w:tcPr>
          <w:p w14:paraId="764E16A9">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备注</w:t>
            </w:r>
          </w:p>
        </w:tc>
        <w:tc>
          <w:tcPr>
            <w:tcW w:w="7482" w:type="dxa"/>
            <w:gridSpan w:val="5"/>
            <w:vAlign w:val="center"/>
          </w:tcPr>
          <w:p w14:paraId="2CC842FD">
            <w:pPr>
              <w:pStyle w:val="29"/>
              <w:keepNext w:val="0"/>
              <w:keepLines w:val="0"/>
              <w:pageBreakBefore w:val="0"/>
              <w:kinsoku/>
              <w:wordWrap/>
              <w:overflowPunct/>
              <w:autoSpaceDE/>
              <w:autoSpaceDN/>
              <w:bidi w:val="0"/>
              <w:spacing w:line="570" w:lineRule="exact"/>
              <w:ind w:firstLine="420" w:firstLineChars="200"/>
              <w:rPr>
                <w:rFonts w:ascii="宋体" w:hAnsi="宋体" w:eastAsia="宋体" w:cs="宋体"/>
                <w:kern w:val="0"/>
                <w:szCs w:val="21"/>
              </w:rPr>
            </w:pPr>
          </w:p>
        </w:tc>
      </w:tr>
    </w:tbl>
    <w:p w14:paraId="41DEEA53">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7.2.1</w:t>
      </w:r>
      <w:r>
        <w:rPr>
          <w:rFonts w:hint="eastAsia" w:ascii="宋体" w:hAnsi="宋体" w:eastAsia="宋体" w:cs="宋体"/>
          <w:lang w:val="zh-CN"/>
        </w:rPr>
        <w:t>技术服务需说明工作内容：逆变器、箱变、AGC厂家技术协调、调试、申报当地电网公司试验、</w:t>
      </w:r>
      <w:r>
        <w:rPr>
          <w:rFonts w:hint="eastAsia" w:ascii="宋体" w:hAnsi="宋体" w:eastAsia="宋体" w:cs="宋体"/>
        </w:rPr>
        <w:t>备案、</w:t>
      </w:r>
      <w:r>
        <w:rPr>
          <w:rFonts w:hint="eastAsia" w:ascii="宋体" w:hAnsi="宋体" w:eastAsia="宋体" w:cs="宋体"/>
          <w:lang w:val="zh-CN"/>
        </w:rPr>
        <w:t>技术培训及资料移交等。</w:t>
      </w:r>
    </w:p>
    <w:p w14:paraId="1FD0440D">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18" w:name="_Toc9200"/>
      <w:bookmarkStart w:id="219" w:name="_Toc12257"/>
      <w:bookmarkStart w:id="220" w:name="_Toc6866"/>
      <w:bookmarkStart w:id="221" w:name="_Toc31298"/>
      <w:bookmarkStart w:id="222" w:name="_Toc22610"/>
      <w:bookmarkStart w:id="223" w:name="_Toc14304"/>
      <w:bookmarkStart w:id="224" w:name="_Toc1973"/>
      <w:bookmarkStart w:id="225" w:name="_Toc29715"/>
      <w:bookmarkStart w:id="226" w:name="_Toc1571"/>
      <w:bookmarkStart w:id="227" w:name="_Toc31496"/>
      <w:bookmarkStart w:id="228" w:name="_Toc14228"/>
      <w:bookmarkStart w:id="229" w:name="_Toc30945"/>
      <w:bookmarkStart w:id="230" w:name="_Toc10261"/>
      <w:bookmarkStart w:id="231" w:name="_Toc2304"/>
      <w:r>
        <w:rPr>
          <w:rFonts w:hint="eastAsia" w:ascii="宋体" w:hAnsi="宋体" w:eastAsia="宋体" w:cs="宋体"/>
          <w:b/>
          <w:bCs w:val="0"/>
          <w:sz w:val="24"/>
          <w:szCs w:val="24"/>
        </w:rPr>
        <w:t>7.3改造实施方案</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13CF6EA8">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rPr>
        <w:t>7.3.1</w:t>
      </w:r>
      <w:r>
        <w:rPr>
          <w:rFonts w:hint="eastAsia" w:ascii="宋体" w:hAnsi="宋体" w:eastAsia="宋体" w:cs="宋体"/>
          <w:lang w:val="zh-CN"/>
        </w:rPr>
        <w:t>前期</w:t>
      </w:r>
      <w:r>
        <w:rPr>
          <w:rFonts w:hint="eastAsia" w:ascii="宋体" w:hAnsi="宋体" w:eastAsia="宋体" w:cs="宋体"/>
        </w:rPr>
        <w:t>现场踏勘</w:t>
      </w:r>
    </w:p>
    <w:p w14:paraId="17D4E4E5">
      <w:pPr>
        <w:keepNext w:val="0"/>
        <w:keepLines w:val="0"/>
        <w:pageBreakBefore w:val="0"/>
        <w:kinsoku/>
        <w:wordWrap/>
        <w:overflowPunct/>
        <w:autoSpaceDE/>
        <w:autoSpaceDN/>
        <w:bidi w:val="0"/>
        <w:spacing w:line="570" w:lineRule="exact"/>
        <w:ind w:firstLine="480" w:firstLineChars="200"/>
      </w:pPr>
      <w:r>
        <w:rPr>
          <w:rFonts w:hint="eastAsia" w:ascii="宋体" w:hAnsi="宋体" w:eastAsia="宋体" w:cs="宋体"/>
        </w:rPr>
        <w:t>招标方不组织，如投标方有需求招标方有义务配合。</w:t>
      </w:r>
    </w:p>
    <w:p w14:paraId="5D5DF211">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7.3.2</w:t>
      </w:r>
      <w:r>
        <w:rPr>
          <w:rFonts w:hint="eastAsia" w:ascii="宋体" w:hAnsi="宋体" w:eastAsia="宋体" w:cs="宋体"/>
          <w:lang w:val="zh-CN"/>
        </w:rPr>
        <w:t>编制改造计划进度表</w:t>
      </w:r>
    </w:p>
    <w:p w14:paraId="781C5DF3">
      <w:pPr>
        <w:keepNext w:val="0"/>
        <w:keepLines w:val="0"/>
        <w:pageBreakBefore w:val="0"/>
        <w:kinsoku/>
        <w:wordWrap/>
        <w:overflowPunct/>
        <w:autoSpaceDE/>
        <w:autoSpaceDN/>
        <w:bidi w:val="0"/>
        <w:spacing w:line="570" w:lineRule="exact"/>
        <w:ind w:firstLine="480" w:firstLineChars="200"/>
        <w:jc w:val="center"/>
        <w:rPr>
          <w:rFonts w:ascii="宋体" w:hAnsi="宋体" w:eastAsia="宋体" w:cs="宋体"/>
        </w:rPr>
      </w:pPr>
      <w:r>
        <w:rPr>
          <w:rFonts w:hint="eastAsia" w:ascii="宋体" w:hAnsi="宋体" w:eastAsia="宋体" w:cs="宋体"/>
        </w:rPr>
        <w:t xml:space="preserve"> 改造计划表</w:t>
      </w:r>
    </w:p>
    <w:tbl>
      <w:tblPr>
        <w:tblStyle w:val="18"/>
        <w:tblW w:w="8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5"/>
        <w:gridCol w:w="3488"/>
        <w:gridCol w:w="1850"/>
        <w:gridCol w:w="2212"/>
      </w:tblGrid>
      <w:tr w14:paraId="49A2D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05" w:type="dxa"/>
            <w:vAlign w:val="center"/>
          </w:tcPr>
          <w:p w14:paraId="734D2311">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序号</w:t>
            </w:r>
          </w:p>
        </w:tc>
        <w:tc>
          <w:tcPr>
            <w:tcW w:w="3488" w:type="dxa"/>
            <w:vAlign w:val="center"/>
          </w:tcPr>
          <w:p w14:paraId="714743AD">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计划安排</w:t>
            </w:r>
          </w:p>
        </w:tc>
        <w:tc>
          <w:tcPr>
            <w:tcW w:w="1850" w:type="dxa"/>
            <w:vAlign w:val="center"/>
          </w:tcPr>
          <w:p w14:paraId="55FC3177">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计划所需时间</w:t>
            </w:r>
          </w:p>
        </w:tc>
        <w:tc>
          <w:tcPr>
            <w:tcW w:w="2212" w:type="dxa"/>
            <w:vAlign w:val="center"/>
          </w:tcPr>
          <w:p w14:paraId="4702988B">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Cs w:val="21"/>
              </w:rPr>
            </w:pPr>
            <w:r>
              <w:rPr>
                <w:rFonts w:hint="eastAsia" w:ascii="宋体" w:hAnsi="宋体" w:eastAsia="宋体" w:cs="宋体"/>
                <w:b/>
                <w:bCs/>
                <w:kern w:val="0"/>
                <w:szCs w:val="21"/>
              </w:rPr>
              <w:t>计划参与人员</w:t>
            </w:r>
          </w:p>
        </w:tc>
      </w:tr>
      <w:tr w14:paraId="20070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08546F76">
            <w:pPr>
              <w:pStyle w:val="29"/>
              <w:keepNext w:val="0"/>
              <w:keepLines w:val="0"/>
              <w:pageBreakBefore w:val="0"/>
              <w:kinsoku/>
              <w:wordWrap/>
              <w:overflowPunct/>
              <w:autoSpaceDE/>
              <w:autoSpaceDN/>
              <w:bidi w:val="0"/>
              <w:spacing w:line="570" w:lineRule="exact"/>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w:t>
            </w:r>
          </w:p>
        </w:tc>
        <w:tc>
          <w:tcPr>
            <w:tcW w:w="3488" w:type="dxa"/>
            <w:vAlign w:val="center"/>
          </w:tcPr>
          <w:p w14:paraId="2A44C501">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2B46879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4BCD5A1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13B2A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47B297A9">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2</w:t>
            </w:r>
          </w:p>
        </w:tc>
        <w:tc>
          <w:tcPr>
            <w:tcW w:w="3488" w:type="dxa"/>
            <w:vAlign w:val="center"/>
          </w:tcPr>
          <w:p w14:paraId="297116EC">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72891E1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1155628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6D7B8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4893EFE0">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3</w:t>
            </w:r>
          </w:p>
        </w:tc>
        <w:tc>
          <w:tcPr>
            <w:tcW w:w="3488" w:type="dxa"/>
            <w:vAlign w:val="center"/>
          </w:tcPr>
          <w:p w14:paraId="6E66481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64E90494">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5A619AC6">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74519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36B11B17">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4</w:t>
            </w:r>
          </w:p>
        </w:tc>
        <w:tc>
          <w:tcPr>
            <w:tcW w:w="3488" w:type="dxa"/>
            <w:vAlign w:val="center"/>
          </w:tcPr>
          <w:p w14:paraId="4369120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30E66E9D">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132E5A79">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59C6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79ADFD7F">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5</w:t>
            </w:r>
          </w:p>
        </w:tc>
        <w:tc>
          <w:tcPr>
            <w:tcW w:w="3488" w:type="dxa"/>
            <w:vAlign w:val="center"/>
          </w:tcPr>
          <w:p w14:paraId="22E2F7C9">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78489D3A">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14C4B7A7">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r w14:paraId="44E9D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5" w:type="dxa"/>
            <w:vAlign w:val="center"/>
          </w:tcPr>
          <w:p w14:paraId="266A01AA">
            <w:pPr>
              <w:pStyle w:val="29"/>
              <w:keepNext w:val="0"/>
              <w:keepLines w:val="0"/>
              <w:pageBreakBefore w:val="0"/>
              <w:kinsoku/>
              <w:wordWrap/>
              <w:overflowPunct/>
              <w:autoSpaceDE/>
              <w:autoSpaceDN/>
              <w:bidi w:val="0"/>
              <w:spacing w:line="570" w:lineRule="exact"/>
              <w:jc w:val="center"/>
              <w:rPr>
                <w:rFonts w:ascii="宋体" w:hAnsi="宋体" w:eastAsia="宋体" w:cs="宋体"/>
                <w:kern w:val="0"/>
                <w:szCs w:val="21"/>
              </w:rPr>
            </w:pPr>
            <w:r>
              <w:rPr>
                <w:rFonts w:hint="eastAsia" w:ascii="宋体" w:hAnsi="宋体" w:eastAsia="宋体" w:cs="宋体"/>
                <w:kern w:val="0"/>
                <w:szCs w:val="21"/>
              </w:rPr>
              <w:t>6</w:t>
            </w:r>
          </w:p>
        </w:tc>
        <w:tc>
          <w:tcPr>
            <w:tcW w:w="3488" w:type="dxa"/>
            <w:vAlign w:val="center"/>
          </w:tcPr>
          <w:p w14:paraId="4BCE97DF">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1850" w:type="dxa"/>
            <w:vAlign w:val="center"/>
          </w:tcPr>
          <w:p w14:paraId="4FA519EE">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c>
          <w:tcPr>
            <w:tcW w:w="2212" w:type="dxa"/>
            <w:vAlign w:val="center"/>
          </w:tcPr>
          <w:p w14:paraId="0BE0AA16">
            <w:pPr>
              <w:pStyle w:val="29"/>
              <w:keepNext w:val="0"/>
              <w:keepLines w:val="0"/>
              <w:pageBreakBefore w:val="0"/>
              <w:kinsoku/>
              <w:wordWrap/>
              <w:overflowPunct/>
              <w:autoSpaceDE/>
              <w:autoSpaceDN/>
              <w:bidi w:val="0"/>
              <w:spacing w:line="570" w:lineRule="exact"/>
              <w:ind w:firstLine="420" w:firstLineChars="200"/>
              <w:jc w:val="center"/>
              <w:rPr>
                <w:rFonts w:ascii="宋体" w:hAnsi="宋体" w:eastAsia="宋体" w:cs="宋体"/>
                <w:kern w:val="0"/>
                <w:szCs w:val="21"/>
              </w:rPr>
            </w:pPr>
          </w:p>
        </w:tc>
      </w:tr>
    </w:tbl>
    <w:p w14:paraId="596A6AD7">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7.3.3</w:t>
      </w:r>
      <w:r>
        <w:rPr>
          <w:rFonts w:hint="eastAsia" w:ascii="宋体" w:hAnsi="宋体" w:eastAsia="宋体" w:cs="宋体"/>
          <w:lang w:val="zh-CN"/>
        </w:rPr>
        <w:t>制定</w:t>
      </w:r>
      <w:r>
        <w:rPr>
          <w:rFonts w:hint="eastAsia" w:ascii="宋体" w:hAnsi="宋体" w:eastAsia="宋体" w:cs="宋体"/>
        </w:rPr>
        <w:t>实施</w:t>
      </w:r>
      <w:r>
        <w:rPr>
          <w:rFonts w:hint="eastAsia" w:ascii="宋体" w:hAnsi="宋体" w:eastAsia="宋体" w:cs="宋体"/>
          <w:lang w:val="zh-CN"/>
        </w:rPr>
        <w:t>方案</w:t>
      </w:r>
    </w:p>
    <w:p w14:paraId="62918F86">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eastAsia="zh-CN"/>
        </w:rPr>
        <w:t>中标人</w:t>
      </w:r>
      <w:r>
        <w:rPr>
          <w:rFonts w:hint="eastAsia" w:ascii="宋体" w:hAnsi="宋体" w:eastAsia="宋体" w:cs="宋体"/>
          <w:lang w:val="zh-CN"/>
        </w:rPr>
        <w:t>成立改造项目组，制定改造</w:t>
      </w:r>
      <w:r>
        <w:rPr>
          <w:rFonts w:hint="eastAsia" w:ascii="宋体" w:hAnsi="宋体" w:eastAsia="宋体" w:cs="宋体"/>
        </w:rPr>
        <w:t>实施</w:t>
      </w:r>
      <w:r>
        <w:rPr>
          <w:rFonts w:hint="eastAsia" w:ascii="宋体" w:hAnsi="宋体" w:eastAsia="宋体" w:cs="宋体"/>
          <w:lang w:val="zh-CN"/>
        </w:rPr>
        <w:t>方案。</w:t>
      </w:r>
    </w:p>
    <w:p w14:paraId="053BE438">
      <w:pPr>
        <w:keepNext w:val="0"/>
        <w:keepLines w:val="0"/>
        <w:pageBreakBefore w:val="0"/>
        <w:kinsoku/>
        <w:wordWrap/>
        <w:overflowPunct/>
        <w:autoSpaceDE/>
        <w:autoSpaceDN/>
        <w:bidi w:val="0"/>
        <w:spacing w:line="570" w:lineRule="exact"/>
        <w:ind w:firstLine="480" w:firstLineChars="200"/>
        <w:jc w:val="center"/>
        <w:rPr>
          <w:rFonts w:ascii="宋体" w:hAnsi="宋体" w:eastAsia="宋体" w:cs="宋体"/>
        </w:rPr>
      </w:pPr>
      <w:r>
        <w:rPr>
          <w:rFonts w:hint="eastAsia" w:ascii="宋体" w:hAnsi="宋体" w:eastAsia="宋体" w:cs="宋体"/>
        </w:rPr>
        <w:t xml:space="preserve"> 项目组成员通讯录</w:t>
      </w:r>
    </w:p>
    <w:tbl>
      <w:tblPr>
        <w:tblStyle w:val="1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058"/>
        <w:gridCol w:w="1659"/>
        <w:gridCol w:w="1659"/>
        <w:gridCol w:w="1659"/>
      </w:tblGrid>
      <w:tr w14:paraId="4AEC2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65AEF855">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 w:val="24"/>
              </w:rPr>
            </w:pPr>
            <w:r>
              <w:rPr>
                <w:rFonts w:hint="eastAsia" w:ascii="宋体" w:hAnsi="宋体" w:eastAsia="宋体" w:cs="宋体"/>
                <w:b/>
                <w:bCs/>
                <w:kern w:val="0"/>
                <w:sz w:val="24"/>
              </w:rPr>
              <w:t>姓名</w:t>
            </w:r>
          </w:p>
        </w:tc>
        <w:tc>
          <w:tcPr>
            <w:tcW w:w="2058" w:type="dxa"/>
          </w:tcPr>
          <w:p w14:paraId="0479B35E">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 w:val="24"/>
              </w:rPr>
            </w:pPr>
            <w:r>
              <w:rPr>
                <w:rFonts w:hint="eastAsia" w:ascii="宋体" w:hAnsi="宋体" w:eastAsia="宋体" w:cs="宋体"/>
                <w:b/>
                <w:bCs/>
                <w:kern w:val="0"/>
                <w:sz w:val="24"/>
              </w:rPr>
              <w:t>联系电话</w:t>
            </w:r>
          </w:p>
        </w:tc>
        <w:tc>
          <w:tcPr>
            <w:tcW w:w="1659" w:type="dxa"/>
          </w:tcPr>
          <w:p w14:paraId="4BE2D27F">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 w:val="24"/>
              </w:rPr>
            </w:pPr>
            <w:r>
              <w:rPr>
                <w:rFonts w:hint="eastAsia" w:ascii="宋体" w:hAnsi="宋体" w:eastAsia="宋体" w:cs="宋体"/>
                <w:b/>
                <w:bCs/>
                <w:kern w:val="0"/>
                <w:sz w:val="24"/>
              </w:rPr>
              <w:t>工作内容</w:t>
            </w:r>
          </w:p>
        </w:tc>
        <w:tc>
          <w:tcPr>
            <w:tcW w:w="1659" w:type="dxa"/>
          </w:tcPr>
          <w:p w14:paraId="57B23890">
            <w:pPr>
              <w:pStyle w:val="29"/>
              <w:keepNext w:val="0"/>
              <w:keepLines w:val="0"/>
              <w:pageBreakBefore w:val="0"/>
              <w:kinsoku/>
              <w:wordWrap/>
              <w:overflowPunct/>
              <w:autoSpaceDE/>
              <w:autoSpaceDN/>
              <w:bidi w:val="0"/>
              <w:spacing w:line="570" w:lineRule="exact"/>
              <w:jc w:val="center"/>
              <w:rPr>
                <w:rFonts w:ascii="宋体" w:hAnsi="宋体" w:eastAsia="宋体" w:cs="宋体"/>
                <w:b/>
                <w:bCs/>
                <w:kern w:val="0"/>
                <w:sz w:val="24"/>
              </w:rPr>
            </w:pPr>
            <w:r>
              <w:rPr>
                <w:rFonts w:hint="eastAsia" w:ascii="宋体" w:hAnsi="宋体" w:eastAsia="宋体" w:cs="宋体"/>
                <w:b/>
                <w:bCs/>
                <w:kern w:val="0"/>
                <w:sz w:val="24"/>
              </w:rPr>
              <w:t>时间安排</w:t>
            </w:r>
          </w:p>
        </w:tc>
        <w:tc>
          <w:tcPr>
            <w:tcW w:w="1659" w:type="dxa"/>
          </w:tcPr>
          <w:p w14:paraId="6B30D1C3">
            <w:pPr>
              <w:pStyle w:val="29"/>
              <w:keepNext w:val="0"/>
              <w:keepLines w:val="0"/>
              <w:pageBreakBefore w:val="0"/>
              <w:kinsoku/>
              <w:wordWrap/>
              <w:overflowPunct/>
              <w:autoSpaceDE/>
              <w:autoSpaceDN/>
              <w:bidi w:val="0"/>
              <w:spacing w:line="570" w:lineRule="exact"/>
              <w:ind w:firstLine="482" w:firstLineChars="200"/>
              <w:jc w:val="center"/>
              <w:rPr>
                <w:rFonts w:ascii="宋体" w:hAnsi="宋体" w:eastAsia="宋体" w:cs="宋体"/>
                <w:b/>
                <w:bCs/>
                <w:kern w:val="0"/>
                <w:sz w:val="24"/>
              </w:rPr>
            </w:pPr>
            <w:r>
              <w:rPr>
                <w:rFonts w:hint="eastAsia" w:ascii="宋体" w:hAnsi="宋体" w:eastAsia="宋体" w:cs="宋体"/>
                <w:b/>
                <w:bCs/>
                <w:kern w:val="0"/>
                <w:sz w:val="24"/>
              </w:rPr>
              <w:t>其他</w:t>
            </w:r>
          </w:p>
        </w:tc>
      </w:tr>
      <w:tr w14:paraId="3F7A6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6026099F">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2E4C01AA">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34E895A0">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59C0DDCF">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570A415D">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r w14:paraId="59D2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56CB2DC5">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4BA7B855">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7C575F94">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3EFAB4A4">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32F0C56E">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r w14:paraId="47054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0957CA62">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07FBCA40">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618AB903">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21E89809">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731D52FB">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r w14:paraId="7FB01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31542111">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038551DC">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2CA21FBE">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62A8860D">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762B8C3E">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r w14:paraId="74C14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21CDB649">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2058" w:type="dxa"/>
          </w:tcPr>
          <w:p w14:paraId="6BD6D014">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2AF98CFF">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42A2E4AF">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c>
          <w:tcPr>
            <w:tcW w:w="1659" w:type="dxa"/>
          </w:tcPr>
          <w:p w14:paraId="7E2BE370">
            <w:pPr>
              <w:pStyle w:val="29"/>
              <w:keepNext w:val="0"/>
              <w:keepLines w:val="0"/>
              <w:pageBreakBefore w:val="0"/>
              <w:kinsoku/>
              <w:wordWrap/>
              <w:overflowPunct/>
              <w:autoSpaceDE/>
              <w:autoSpaceDN/>
              <w:bidi w:val="0"/>
              <w:spacing w:line="570" w:lineRule="exact"/>
              <w:ind w:firstLine="480" w:firstLineChars="200"/>
              <w:rPr>
                <w:rFonts w:ascii="宋体" w:hAnsi="宋体" w:eastAsia="宋体" w:cs="宋体"/>
                <w:kern w:val="0"/>
                <w:sz w:val="24"/>
              </w:rPr>
            </w:pPr>
          </w:p>
        </w:tc>
      </w:tr>
    </w:tbl>
    <w:p w14:paraId="35A894F9">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val="zh-CN"/>
        </w:rPr>
        <w:t>需要配合的人员主要有逆变器厂家人员、箱变测控装置厂家（通讯管理机）人员、</w:t>
      </w:r>
      <w:r>
        <w:rPr>
          <w:rFonts w:hint="eastAsia" w:ascii="宋体" w:hAnsi="宋体" w:eastAsia="宋体" w:cs="宋体"/>
        </w:rPr>
        <w:t>正泰自动化厂家、AGC厂家、</w:t>
      </w:r>
      <w:r>
        <w:rPr>
          <w:rFonts w:hint="eastAsia" w:ascii="宋体" w:hAnsi="宋体" w:eastAsia="宋体" w:cs="宋体"/>
          <w:lang w:val="zh-CN"/>
        </w:rPr>
        <w:t>快速频率响应装置厂家人员、电站运维人员、现场施工人员（如需）、调度人员、</w:t>
      </w:r>
      <w:r>
        <w:rPr>
          <w:rFonts w:hint="eastAsia" w:ascii="宋体" w:hAnsi="宋体" w:eastAsia="宋体" w:cs="宋体"/>
          <w:lang w:val="en-US" w:eastAsia="zh-CN"/>
        </w:rPr>
        <w:t>第三方</w:t>
      </w:r>
      <w:r>
        <w:rPr>
          <w:rFonts w:hint="eastAsia" w:ascii="宋体" w:hAnsi="宋体" w:eastAsia="宋体" w:cs="宋体"/>
          <w:lang w:val="zh-CN"/>
        </w:rPr>
        <w:t>检测人员（后期做试验，出具合格报告）等。</w:t>
      </w:r>
    </w:p>
    <w:p w14:paraId="1F67D5DF">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rPr>
        <w:t>7.3.4</w:t>
      </w:r>
      <w:r>
        <w:rPr>
          <w:rFonts w:hint="eastAsia" w:ascii="宋体" w:hAnsi="宋体" w:eastAsia="宋体" w:cs="宋体"/>
          <w:lang w:val="zh-CN"/>
        </w:rPr>
        <w:t>现场设备安装</w:t>
      </w:r>
    </w:p>
    <w:p w14:paraId="6D849570">
      <w:pPr>
        <w:keepNext w:val="0"/>
        <w:keepLines w:val="0"/>
        <w:pageBreakBefore w:val="0"/>
        <w:kinsoku/>
        <w:wordWrap/>
        <w:overflowPunct/>
        <w:autoSpaceDE/>
        <w:autoSpaceDN/>
        <w:bidi w:val="0"/>
        <w:spacing w:line="570" w:lineRule="exact"/>
        <w:ind w:firstLine="480" w:firstLineChars="200"/>
        <w:rPr>
          <w:rFonts w:ascii="宋体" w:hAnsi="宋体" w:eastAsia="宋体" w:cs="宋体"/>
          <w:bCs/>
        </w:rPr>
      </w:pPr>
      <w:r>
        <w:rPr>
          <w:rFonts w:hint="eastAsia" w:ascii="宋体" w:hAnsi="宋体" w:eastAsia="宋体" w:cs="宋体"/>
          <w:lang w:val="zh-CN"/>
        </w:rPr>
        <w:t>包括设备安装、现场详细测试、通讯网络改造、硬件调试、软件调试。</w:t>
      </w:r>
    </w:p>
    <w:p w14:paraId="1265EA31">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32" w:name="_Toc3898"/>
      <w:bookmarkStart w:id="233" w:name="_Toc32160"/>
      <w:bookmarkStart w:id="234" w:name="_Toc2862"/>
      <w:bookmarkStart w:id="235" w:name="_Toc2558"/>
      <w:bookmarkStart w:id="236" w:name="_Toc15657"/>
      <w:bookmarkStart w:id="237" w:name="_Toc25240"/>
      <w:bookmarkStart w:id="238" w:name="_Toc20644"/>
      <w:bookmarkStart w:id="239" w:name="_Toc21270"/>
      <w:bookmarkStart w:id="240" w:name="_Toc17648"/>
      <w:bookmarkStart w:id="241" w:name="_Toc8184"/>
      <w:bookmarkStart w:id="242" w:name="_Toc8777"/>
      <w:bookmarkStart w:id="243" w:name="_Toc13893"/>
      <w:bookmarkStart w:id="244" w:name="_Toc12920"/>
      <w:bookmarkStart w:id="245" w:name="_Toc28496"/>
      <w:r>
        <w:rPr>
          <w:rFonts w:hint="eastAsia" w:ascii="宋体" w:hAnsi="宋体" w:eastAsia="宋体" w:cs="宋体"/>
          <w:b/>
          <w:bCs w:val="0"/>
          <w:sz w:val="24"/>
          <w:szCs w:val="24"/>
        </w:rPr>
        <w:t>7.4性能检测</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6AD6210E">
      <w:pPr>
        <w:keepNext w:val="0"/>
        <w:keepLines w:val="0"/>
        <w:pageBreakBefore w:val="0"/>
        <w:kinsoku/>
        <w:wordWrap/>
        <w:overflowPunct/>
        <w:autoSpaceDE/>
        <w:autoSpaceDN/>
        <w:bidi w:val="0"/>
        <w:spacing w:line="570" w:lineRule="exact"/>
        <w:ind w:firstLine="480" w:firstLineChars="200"/>
        <w:rPr>
          <w:rFonts w:ascii="宋体" w:hAnsi="宋体" w:eastAsia="宋体" w:cs="宋体"/>
          <w:lang w:val="zh-CN"/>
        </w:rPr>
      </w:pPr>
      <w:r>
        <w:rPr>
          <w:rFonts w:hint="eastAsia" w:ascii="宋体" w:hAnsi="宋体" w:eastAsia="宋体" w:cs="宋体"/>
          <w:lang w:val="zh-CN"/>
        </w:rPr>
        <w:t>根据《并网电源一次调频技术规定及试验导则》（GB/T 40595-2021）</w:t>
      </w:r>
      <w:r>
        <w:rPr>
          <w:rFonts w:hint="eastAsia" w:ascii="宋体" w:hAnsi="宋体" w:eastAsia="宋体" w:cs="宋体"/>
          <w:lang w:val="en-US" w:eastAsia="zh-CN"/>
        </w:rPr>
        <w:t>及</w:t>
      </w:r>
      <w:r>
        <w:rPr>
          <w:rFonts w:hint="eastAsia" w:ascii="宋体" w:hAnsi="宋体" w:eastAsia="宋体" w:cs="宋体"/>
          <w:lang w:val="zh-CN"/>
        </w:rPr>
        <w:t>西北电网发布的</w:t>
      </w:r>
      <w:r>
        <w:rPr>
          <w:rFonts w:hint="eastAsia" w:ascii="宋体" w:hAnsi="宋体" w:eastAsia="宋体" w:cs="宋体"/>
          <w:highlight w:val="none"/>
          <w:lang w:val="zh-CN"/>
        </w:rPr>
        <w:t>《</w:t>
      </w:r>
      <w:r>
        <w:rPr>
          <w:rFonts w:hint="eastAsia" w:ascii="宋体" w:hAnsi="宋体" w:eastAsia="宋体" w:cs="宋体"/>
          <w:color w:val="000000" w:themeColor="text1"/>
          <w:highlight w:val="none"/>
          <w:lang w:val="zh-CN"/>
        </w:rPr>
        <w:t>国家能源局西北监管局关于推进西北电网新能源场站快速频率响应工作的通知</w:t>
      </w:r>
      <w:r>
        <w:rPr>
          <w:rFonts w:hint="eastAsia" w:ascii="宋体" w:hAnsi="宋体" w:eastAsia="宋体" w:cs="宋体"/>
          <w:highlight w:val="none"/>
          <w:lang w:val="zh-CN"/>
        </w:rPr>
        <w:t>》</w:t>
      </w:r>
      <w:r>
        <w:rPr>
          <w:rFonts w:hint="eastAsia" w:ascii="宋体" w:hAnsi="宋体" w:eastAsia="宋体" w:cs="宋体"/>
          <w:color w:val="000000" w:themeColor="text1"/>
          <w:highlight w:val="none"/>
          <w:lang w:val="zh-CN"/>
        </w:rPr>
        <w:t>（西北能监市场〔2018〕43号文件）</w:t>
      </w:r>
      <w:r>
        <w:rPr>
          <w:rFonts w:hint="eastAsia" w:ascii="宋体" w:hAnsi="宋体" w:eastAsia="宋体" w:cs="宋体"/>
          <w:lang w:val="zh-CN"/>
        </w:rPr>
        <w:t>的要求，进行频率快速响应的性能检测。</w:t>
      </w:r>
    </w:p>
    <w:p w14:paraId="33BF0C53">
      <w:pPr>
        <w:keepNext w:val="0"/>
        <w:keepLines w:val="0"/>
        <w:pageBreakBefore w:val="0"/>
        <w:kinsoku/>
        <w:wordWrap/>
        <w:overflowPunct/>
        <w:autoSpaceDE/>
        <w:autoSpaceDN/>
        <w:bidi w:val="0"/>
        <w:spacing w:line="570" w:lineRule="exact"/>
        <w:ind w:firstLine="480" w:firstLineChars="200"/>
        <w:rPr>
          <w:rFonts w:ascii="宋体" w:hAnsi="宋体" w:eastAsia="宋体" w:cs="宋体"/>
        </w:rPr>
      </w:pPr>
      <w:r>
        <w:rPr>
          <w:rFonts w:hint="eastAsia" w:ascii="宋体" w:hAnsi="宋体" w:eastAsia="宋体" w:cs="宋体"/>
          <w:lang w:val="zh-CN"/>
        </w:rPr>
        <w:t>当完成内部性能检测后，联系</w:t>
      </w:r>
      <w:r>
        <w:rPr>
          <w:rFonts w:hint="eastAsia" w:ascii="宋体" w:hAnsi="宋体" w:eastAsia="宋体" w:cs="宋体"/>
        </w:rPr>
        <w:t>所属调控机构认可的具有相应资质的试验单位开展快速频率响应功能性能试验</w:t>
      </w:r>
      <w:r>
        <w:rPr>
          <w:rFonts w:hint="eastAsia" w:ascii="宋体" w:hAnsi="宋体" w:eastAsia="宋体" w:cs="宋体"/>
          <w:lang w:val="zh-CN"/>
        </w:rPr>
        <w:t>，合格后出具检验报告。</w:t>
      </w:r>
    </w:p>
    <w:p w14:paraId="434897E8">
      <w:pPr>
        <w:pStyle w:val="3"/>
        <w:keepNext w:val="0"/>
        <w:keepLines w:val="0"/>
        <w:pageBreakBefore w:val="0"/>
        <w:kinsoku/>
        <w:wordWrap/>
        <w:overflowPunct/>
        <w:autoSpaceDE/>
        <w:autoSpaceDN/>
        <w:bidi w:val="0"/>
        <w:spacing w:line="570" w:lineRule="exact"/>
        <w:ind w:firstLine="482" w:firstLineChars="200"/>
        <w:rPr>
          <w:rFonts w:ascii="宋体" w:hAnsi="宋体" w:eastAsia="宋体" w:cs="宋体"/>
          <w:b/>
          <w:bCs w:val="0"/>
          <w:sz w:val="24"/>
          <w:szCs w:val="24"/>
        </w:rPr>
      </w:pPr>
      <w:bookmarkStart w:id="246" w:name="_Toc1615"/>
      <w:bookmarkStart w:id="247" w:name="_Toc19241"/>
      <w:bookmarkStart w:id="248" w:name="_Toc28699"/>
      <w:bookmarkStart w:id="249" w:name="_Toc19034"/>
      <w:bookmarkStart w:id="250" w:name="_Toc1425"/>
      <w:bookmarkStart w:id="251" w:name="_Toc17426"/>
      <w:bookmarkStart w:id="252" w:name="_Toc9382"/>
      <w:bookmarkStart w:id="253" w:name="_Toc26867"/>
      <w:bookmarkStart w:id="254" w:name="_Toc20374"/>
      <w:bookmarkStart w:id="255" w:name="_Toc28804"/>
      <w:bookmarkStart w:id="256" w:name="_Toc30783"/>
      <w:bookmarkStart w:id="257" w:name="_Toc26508"/>
      <w:bookmarkStart w:id="258" w:name="_Toc16449"/>
      <w:bookmarkStart w:id="259" w:name="_Toc23840"/>
      <w:r>
        <w:rPr>
          <w:rFonts w:hint="eastAsia" w:ascii="宋体" w:hAnsi="宋体" w:eastAsia="宋体" w:cs="宋体"/>
          <w:b/>
          <w:bCs w:val="0"/>
          <w:sz w:val="24"/>
          <w:szCs w:val="24"/>
        </w:rPr>
        <w:t>7.5其他条款</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52F86B42">
      <w:pPr>
        <w:keepNext w:val="0"/>
        <w:keepLines w:val="0"/>
        <w:pageBreakBefore w:val="0"/>
        <w:numPr>
          <w:ilvl w:val="0"/>
          <w:numId w:val="3"/>
        </w:numPr>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lang w:val="zh-CN"/>
        </w:rPr>
        <w:t>投标</w:t>
      </w:r>
      <w:r>
        <w:rPr>
          <w:rFonts w:hint="eastAsia" w:ascii="宋体" w:hAnsi="宋体" w:eastAsia="宋体" w:cs="宋体"/>
        </w:rPr>
        <w:t>方</w:t>
      </w:r>
      <w:r>
        <w:rPr>
          <w:rFonts w:hint="eastAsia" w:ascii="宋体" w:hAnsi="宋体" w:eastAsia="宋体" w:cs="宋体"/>
          <w:lang w:val="zh-CN"/>
        </w:rPr>
        <w:t>根据自身技术优势、区域业务优势针对本项目做出的承诺如下：保障改造项目顺利通过电网公司组织的</w:t>
      </w:r>
      <w:r>
        <w:rPr>
          <w:rFonts w:hint="eastAsia" w:ascii="宋体" w:hAnsi="宋体" w:eastAsia="宋体" w:cs="宋体"/>
        </w:rPr>
        <w:t>入网验收</w:t>
      </w:r>
      <w:r>
        <w:rPr>
          <w:rFonts w:hint="eastAsia" w:ascii="宋体" w:hAnsi="宋体" w:eastAsia="宋体" w:cs="宋体"/>
          <w:lang w:val="zh-CN"/>
        </w:rPr>
        <w:t>，取得合格鉴定报告，</w:t>
      </w:r>
      <w:r>
        <w:rPr>
          <w:rFonts w:hint="eastAsia" w:ascii="宋体" w:hAnsi="宋体" w:eastAsia="宋体" w:cs="宋体"/>
        </w:rPr>
        <w:t>协调所属调控机构完成快速频率响应功能认定。</w:t>
      </w:r>
      <w:r>
        <w:rPr>
          <w:rFonts w:hint="eastAsia" w:ascii="宋体" w:hAnsi="宋体" w:eastAsia="宋体" w:cs="宋体"/>
          <w:lang w:val="zh-CN"/>
        </w:rPr>
        <w:t>不会因工期原因被考核等。</w:t>
      </w:r>
    </w:p>
    <w:p w14:paraId="06603B18">
      <w:pPr>
        <w:keepNext w:val="0"/>
        <w:keepLines w:val="0"/>
        <w:pageBreakBefore w:val="0"/>
        <w:numPr>
          <w:ilvl w:val="0"/>
          <w:numId w:val="3"/>
        </w:numPr>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lang w:val="en-US" w:eastAsia="zh-CN"/>
        </w:rPr>
        <w:t>中标人应保证安装设备在全生命周期内免费提供设备软件升级服务。</w:t>
      </w:r>
    </w:p>
    <w:p w14:paraId="43A59C69">
      <w:pPr>
        <w:keepNext w:val="0"/>
        <w:keepLines w:val="0"/>
        <w:pageBreakBefore w:val="0"/>
        <w:numPr>
          <w:ilvl w:val="0"/>
          <w:numId w:val="3"/>
        </w:numPr>
        <w:kinsoku/>
        <w:wordWrap/>
        <w:overflowPunct/>
        <w:autoSpaceDE/>
        <w:autoSpaceDN/>
        <w:bidi w:val="0"/>
        <w:spacing w:line="570" w:lineRule="exact"/>
        <w:ind w:firstLine="480" w:firstLineChars="200"/>
        <w:rPr>
          <w:rFonts w:hint="eastAsia" w:ascii="宋体" w:hAnsi="宋体" w:eastAsia="宋体" w:cs="宋体"/>
          <w:lang w:val="zh-CN"/>
        </w:rPr>
      </w:pPr>
      <w:r>
        <w:rPr>
          <w:rFonts w:hint="eastAsia" w:ascii="宋体" w:hAnsi="宋体" w:eastAsia="宋体" w:cs="宋体"/>
          <w:lang w:val="en-US" w:eastAsia="zh-CN"/>
        </w:rPr>
        <w:t>中标人应保证安装设备使用寿命≥15年。</w:t>
      </w:r>
    </w:p>
    <w:p w14:paraId="1F37A3DC">
      <w:pPr>
        <w:pStyle w:val="2"/>
        <w:keepNext w:val="0"/>
        <w:keepLines w:val="0"/>
        <w:pageBreakBefore w:val="0"/>
        <w:kinsoku/>
        <w:wordWrap/>
        <w:overflowPunct/>
        <w:autoSpaceDE/>
        <w:autoSpaceDN/>
        <w:bidi w:val="0"/>
        <w:spacing w:line="570" w:lineRule="exact"/>
      </w:pPr>
      <w:bookmarkStart w:id="260" w:name="_Toc32132"/>
      <w:bookmarkStart w:id="261" w:name="_Toc16991"/>
      <w:bookmarkStart w:id="262" w:name="_Toc2851"/>
      <w:bookmarkStart w:id="263" w:name="_Toc3060"/>
      <w:bookmarkStart w:id="264" w:name="_Toc6885"/>
      <w:bookmarkStart w:id="265" w:name="_Toc16976"/>
      <w:bookmarkStart w:id="266" w:name="_Toc7400"/>
      <w:bookmarkStart w:id="267" w:name="_Toc2593"/>
      <w:bookmarkStart w:id="268" w:name="_Toc29131"/>
      <w:bookmarkStart w:id="269" w:name="_Toc26763"/>
      <w:bookmarkStart w:id="270" w:name="_Toc18304"/>
      <w:r>
        <w:rPr>
          <w:rFonts w:hint="eastAsia"/>
        </w:rPr>
        <w:t>八、培训</w:t>
      </w:r>
      <w:bookmarkEnd w:id="260"/>
      <w:bookmarkEnd w:id="261"/>
      <w:bookmarkEnd w:id="262"/>
      <w:bookmarkEnd w:id="263"/>
      <w:bookmarkEnd w:id="264"/>
      <w:bookmarkEnd w:id="265"/>
      <w:bookmarkEnd w:id="266"/>
      <w:bookmarkEnd w:id="267"/>
      <w:bookmarkEnd w:id="268"/>
      <w:bookmarkEnd w:id="269"/>
      <w:bookmarkEnd w:id="270"/>
    </w:p>
    <w:p w14:paraId="42B0FC21">
      <w:pPr>
        <w:pStyle w:val="7"/>
        <w:pageBreakBefore w:val="0"/>
        <w:numPr>
          <w:ilvl w:val="0"/>
          <w:numId w:val="0"/>
        </w:numPr>
        <w:kinsoku/>
        <w:overflowPunct/>
        <w:topLinePunct w:val="0"/>
        <w:autoSpaceDE/>
        <w:autoSpaceDN/>
        <w:bidi w:val="0"/>
        <w:spacing w:line="560" w:lineRule="exact"/>
        <w:ind w:left="480" w:leftChars="0"/>
        <w:rPr>
          <w:rFonts w:hint="eastAsia" w:ascii="宋体" w:hAnsi="宋体" w:eastAsia="宋体" w:cs="宋体"/>
          <w:b w:val="0"/>
          <w:color w:val="000000" w:themeColor="text1"/>
        </w:rPr>
      </w:pPr>
      <w:r>
        <w:rPr>
          <w:rFonts w:hint="eastAsia" w:ascii="宋体" w:hAnsi="宋体" w:eastAsia="宋体" w:cs="宋体"/>
          <w:color w:val="000000"/>
          <w:lang w:val="en-US" w:eastAsia="zh-CN"/>
        </w:rPr>
        <w:t>（1）</w:t>
      </w:r>
      <w:r>
        <w:rPr>
          <w:rFonts w:hint="eastAsia" w:ascii="宋体" w:hAnsi="宋体" w:eastAsia="宋体" w:cs="宋体"/>
          <w:color w:val="000000"/>
        </w:rPr>
        <w:t>为使设备能正常安装和运行，</w:t>
      </w:r>
      <w:r>
        <w:rPr>
          <w:rFonts w:hint="eastAsia" w:ascii="宋体" w:hAnsi="宋体" w:eastAsia="宋体" w:cs="宋体"/>
          <w:lang w:eastAsia="zh-CN"/>
        </w:rPr>
        <w:t>中标人</w:t>
      </w:r>
      <w:r>
        <w:rPr>
          <w:rFonts w:hint="eastAsia" w:ascii="宋体" w:hAnsi="宋体" w:eastAsia="宋体" w:cs="宋体"/>
        </w:rPr>
        <w:t>有责任</w:t>
      </w:r>
      <w:r>
        <w:rPr>
          <w:rFonts w:hint="eastAsia" w:ascii="宋体" w:hAnsi="宋体" w:eastAsia="宋体" w:cs="宋体"/>
          <w:lang w:val="zh-CN"/>
        </w:rPr>
        <w:t>做好资料移交及</w:t>
      </w:r>
      <w:r>
        <w:rPr>
          <w:rFonts w:hint="eastAsia" w:ascii="宋体" w:hAnsi="宋体" w:eastAsia="宋体" w:cs="宋体"/>
        </w:rPr>
        <w:t>必要的</w:t>
      </w:r>
      <w:r>
        <w:rPr>
          <w:rFonts w:hint="eastAsia" w:ascii="宋体" w:hAnsi="宋体" w:eastAsia="宋体" w:cs="宋体"/>
          <w:lang w:val="zh-CN"/>
        </w:rPr>
        <w:t>技术培训工作，</w:t>
      </w:r>
      <w:r>
        <w:rPr>
          <w:rFonts w:hint="eastAsia" w:ascii="宋体" w:hAnsi="宋体" w:eastAsia="宋体" w:cs="宋体"/>
          <w:b w:val="0"/>
          <w:color w:val="000000" w:themeColor="text1"/>
        </w:rPr>
        <w:t>为电站运行人员提供系统操作、维护和故障处理的培训。</w:t>
      </w:r>
    </w:p>
    <w:p w14:paraId="7069188F">
      <w:pPr>
        <w:pStyle w:val="7"/>
        <w:pageBreakBefore w:val="0"/>
        <w:numPr>
          <w:ilvl w:val="0"/>
          <w:numId w:val="0"/>
        </w:numPr>
        <w:kinsoku/>
        <w:overflowPunct/>
        <w:topLinePunct w:val="0"/>
        <w:autoSpaceDE/>
        <w:autoSpaceDN/>
        <w:bidi w:val="0"/>
        <w:spacing w:line="560" w:lineRule="exact"/>
        <w:ind w:left="480" w:leftChars="0"/>
        <w:rPr>
          <w:rFonts w:hint="eastAsia" w:ascii="宋体" w:hAnsi="宋体" w:eastAsia="宋体" w:cs="宋体"/>
          <w:b w:val="0"/>
          <w:color w:val="000000" w:themeColor="text1"/>
        </w:rPr>
      </w:pPr>
      <w:r>
        <w:rPr>
          <w:rFonts w:hint="eastAsia" w:ascii="宋体" w:hAnsi="宋体" w:eastAsia="宋体" w:cs="宋体"/>
          <w:b w:val="0"/>
          <w:color w:val="000000" w:themeColor="text1"/>
          <w:lang w:val="en-US" w:eastAsia="zh-CN"/>
        </w:rPr>
        <w:t>（2）</w:t>
      </w:r>
      <w:r>
        <w:rPr>
          <w:rFonts w:hint="eastAsia" w:ascii="宋体" w:hAnsi="宋体" w:eastAsia="宋体" w:cs="宋体"/>
          <w:b w:val="0"/>
          <w:color w:val="000000" w:themeColor="text1"/>
        </w:rPr>
        <w:t>培训内容包括</w:t>
      </w:r>
      <w:r>
        <w:rPr>
          <w:rFonts w:hint="eastAsia" w:ascii="宋体" w:hAnsi="宋体" w:eastAsia="宋体" w:cs="宋体"/>
          <w:b w:val="0"/>
          <w:color w:val="000000" w:themeColor="text1"/>
          <w:lang w:val="en-US" w:eastAsia="zh-CN"/>
        </w:rPr>
        <w:t>快速频率响应装置</w:t>
      </w:r>
      <w:r>
        <w:rPr>
          <w:rFonts w:hint="eastAsia" w:ascii="宋体" w:hAnsi="宋体" w:eastAsia="宋体" w:cs="宋体"/>
          <w:b w:val="0"/>
          <w:color w:val="000000" w:themeColor="text1"/>
        </w:rPr>
        <w:t>操作、</w:t>
      </w:r>
      <w:r>
        <w:rPr>
          <w:rFonts w:hint="eastAsia" w:ascii="宋体" w:hAnsi="宋体" w:eastAsia="宋体" w:cs="宋体"/>
          <w:b w:val="0"/>
          <w:color w:val="000000" w:themeColor="text1"/>
          <w:lang w:val="en-US" w:eastAsia="zh-CN"/>
        </w:rPr>
        <w:t>报警查询、</w:t>
      </w:r>
      <w:r>
        <w:rPr>
          <w:rFonts w:hint="eastAsia" w:ascii="宋体" w:hAnsi="宋体" w:eastAsia="宋体" w:cs="宋体"/>
          <w:b w:val="0"/>
          <w:color w:val="000000" w:themeColor="text1"/>
        </w:rPr>
        <w:t>故障排查等。</w:t>
      </w:r>
    </w:p>
    <w:p w14:paraId="61681627">
      <w:pPr>
        <w:pStyle w:val="7"/>
        <w:pageBreakBefore w:val="0"/>
        <w:numPr>
          <w:ilvl w:val="0"/>
          <w:numId w:val="0"/>
        </w:numPr>
        <w:kinsoku/>
        <w:overflowPunct/>
        <w:topLinePunct w:val="0"/>
        <w:autoSpaceDE/>
        <w:autoSpaceDN/>
        <w:bidi w:val="0"/>
        <w:spacing w:line="560" w:lineRule="exact"/>
        <w:ind w:left="480" w:leftChars="0"/>
        <w:rPr>
          <w:rFonts w:hint="eastAsia" w:ascii="宋体" w:hAnsi="宋体" w:eastAsia="宋体" w:cs="宋体"/>
          <w:b w:val="0"/>
          <w:color w:val="000000" w:themeColor="text1"/>
        </w:rPr>
      </w:pPr>
      <w:r>
        <w:rPr>
          <w:rFonts w:hint="eastAsia" w:ascii="宋体" w:hAnsi="宋体" w:eastAsia="宋体" w:cs="宋体"/>
          <w:b w:val="0"/>
          <w:color w:val="000000" w:themeColor="text1"/>
          <w:lang w:val="en-US" w:eastAsia="zh-CN"/>
        </w:rPr>
        <w:t>（3）</w:t>
      </w:r>
      <w:r>
        <w:rPr>
          <w:rFonts w:hint="eastAsia" w:ascii="宋体" w:hAnsi="宋体" w:eastAsia="宋体" w:cs="宋体"/>
          <w:b w:val="0"/>
          <w:color w:val="000000" w:themeColor="text1"/>
        </w:rPr>
        <w:t>对电站人员的培训时长不少于6学时。</w:t>
      </w:r>
    </w:p>
    <w:p w14:paraId="54160722">
      <w:pPr>
        <w:keepNext w:val="0"/>
        <w:keepLines w:val="0"/>
        <w:pageBreakBefore w:val="0"/>
        <w:kinsoku/>
        <w:wordWrap/>
        <w:overflowPunct/>
        <w:autoSpaceDE/>
        <w:autoSpaceDN/>
        <w:bidi w:val="0"/>
        <w:spacing w:line="570" w:lineRule="exact"/>
        <w:ind w:firstLine="480" w:firstLineChars="200"/>
        <w:rPr>
          <w:rFonts w:hint="default" w:ascii="宋体" w:hAnsi="宋体" w:eastAsia="宋体" w:cs="宋体"/>
          <w:color w:val="000000"/>
          <w:lang w:val="en-US" w:eastAsia="zh-CN"/>
        </w:rPr>
      </w:pPr>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4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细宋体">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460F1">
    <w:pPr>
      <w:pStyle w:val="11"/>
      <w:ind w:firstLine="360"/>
    </w:pPr>
    <w:r>
      <w:rPr>
        <w:sz w:val="1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624BCE83">
                <w:pPr>
                  <w:pStyle w:val="11"/>
                </w:pPr>
                <w:r>
                  <w:fldChar w:fldCharType="begin"/>
                </w:r>
                <w:r>
                  <w:instrText xml:space="preserve"> PAGE  \* MERGEFORMAT </w:instrText>
                </w:r>
                <w:r>
                  <w:fldChar w:fldCharType="separate"/>
                </w:r>
                <w:r>
                  <w:t>4</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7D9DF">
    <w:pPr>
      <w:pStyle w:val="12"/>
      <w:widowControl w:val="0"/>
      <w:pBdr>
        <w:top w:val="none" w:color="auto" w:sz="0" w:space="1"/>
        <w:left w:val="none" w:color="auto" w:sz="0" w:space="4"/>
        <w:bottom w:val="none" w:color="auto" w:sz="0" w:space="1"/>
        <w:right w:val="none" w:color="auto" w:sz="0" w:space="4"/>
        <w:between w:val="none" w:color="auto" w:sz="0" w:space="0"/>
      </w:pBdr>
      <w:snapToGrid w:val="0"/>
      <w:spacing w:line="240" w:lineRule="auto"/>
      <w:ind w:left="0" w:leftChars="0"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ECDDAA"/>
    <w:multiLevelType w:val="singleLevel"/>
    <w:tmpl w:val="F4ECDDAA"/>
    <w:lvl w:ilvl="0" w:tentative="0">
      <w:start w:val="1"/>
      <w:numFmt w:val="decimal"/>
      <w:suff w:val="nothing"/>
      <w:lvlText w:val="（%1）"/>
      <w:lvlJc w:val="left"/>
    </w:lvl>
  </w:abstractNum>
  <w:abstractNum w:abstractNumId="1">
    <w:nsid w:val="46335E6F"/>
    <w:multiLevelType w:val="multilevel"/>
    <w:tmpl w:val="46335E6F"/>
    <w:lvl w:ilvl="0" w:tentative="0">
      <w:start w:val="1"/>
      <w:numFmt w:val="decimal"/>
      <w:pStyle w:val="23"/>
      <w:lvlText w:val="（%1）"/>
      <w:lvlJc w:val="left"/>
      <w:pPr>
        <w:ind w:left="987" w:hanging="420"/>
      </w:pPr>
      <w:rPr>
        <w:rFonts w:hint="eastAsia"/>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
    <w:nsid w:val="76CD6B6A"/>
    <w:multiLevelType w:val="multilevel"/>
    <w:tmpl w:val="76CD6B6A"/>
    <w:lvl w:ilvl="0" w:tentative="0">
      <w:start w:val="1"/>
      <w:numFmt w:val="decimal"/>
      <w:lvlText w:val="6.3.%1"/>
      <w:lvlJc w:val="left"/>
      <w:pPr>
        <w:tabs>
          <w:tab w:val="left" w:pos="720"/>
        </w:tabs>
        <w:ind w:left="432" w:hanging="432"/>
      </w:pPr>
      <w:rPr>
        <w:rFonts w:hint="eastAsia"/>
      </w:rPr>
    </w:lvl>
    <w:lvl w:ilvl="1" w:tentative="0">
      <w:start w:val="1"/>
      <w:numFmt w:val="decimal"/>
      <w:pStyle w:val="22"/>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5735"/>
    <w:rsid w:val="00004D9F"/>
    <w:rsid w:val="00034209"/>
    <w:rsid w:val="000C1BB8"/>
    <w:rsid w:val="00141CB3"/>
    <w:rsid w:val="001F0415"/>
    <w:rsid w:val="002511D2"/>
    <w:rsid w:val="00280B8E"/>
    <w:rsid w:val="002847BF"/>
    <w:rsid w:val="002B20EC"/>
    <w:rsid w:val="002D3F88"/>
    <w:rsid w:val="002D485E"/>
    <w:rsid w:val="002E3F78"/>
    <w:rsid w:val="0035614E"/>
    <w:rsid w:val="003C40E6"/>
    <w:rsid w:val="003D25F9"/>
    <w:rsid w:val="004123CF"/>
    <w:rsid w:val="00416806"/>
    <w:rsid w:val="00422B6C"/>
    <w:rsid w:val="00561EAE"/>
    <w:rsid w:val="005A22E1"/>
    <w:rsid w:val="005E0145"/>
    <w:rsid w:val="005F1C8D"/>
    <w:rsid w:val="00650E22"/>
    <w:rsid w:val="0066264A"/>
    <w:rsid w:val="007129B8"/>
    <w:rsid w:val="00792CA4"/>
    <w:rsid w:val="007C4959"/>
    <w:rsid w:val="008027C8"/>
    <w:rsid w:val="00817F17"/>
    <w:rsid w:val="0085796B"/>
    <w:rsid w:val="0089082F"/>
    <w:rsid w:val="008A6AE6"/>
    <w:rsid w:val="00941AB0"/>
    <w:rsid w:val="00950CA2"/>
    <w:rsid w:val="00970FCC"/>
    <w:rsid w:val="009760F3"/>
    <w:rsid w:val="009C5BC4"/>
    <w:rsid w:val="00A96A45"/>
    <w:rsid w:val="00AC4B31"/>
    <w:rsid w:val="00AC6EEA"/>
    <w:rsid w:val="00B629EA"/>
    <w:rsid w:val="00B74861"/>
    <w:rsid w:val="00BA078D"/>
    <w:rsid w:val="00BA7E0E"/>
    <w:rsid w:val="00C46173"/>
    <w:rsid w:val="00CA1936"/>
    <w:rsid w:val="00D01D6D"/>
    <w:rsid w:val="00D02ADA"/>
    <w:rsid w:val="00D35735"/>
    <w:rsid w:val="00D55EAC"/>
    <w:rsid w:val="00D60D3E"/>
    <w:rsid w:val="00D833E6"/>
    <w:rsid w:val="00DF1722"/>
    <w:rsid w:val="00E14D4B"/>
    <w:rsid w:val="00F43CB1"/>
    <w:rsid w:val="00F62228"/>
    <w:rsid w:val="0139332A"/>
    <w:rsid w:val="021F4265"/>
    <w:rsid w:val="0243726F"/>
    <w:rsid w:val="02EF0038"/>
    <w:rsid w:val="02F318B1"/>
    <w:rsid w:val="03676284"/>
    <w:rsid w:val="04A415E3"/>
    <w:rsid w:val="04B21B50"/>
    <w:rsid w:val="04BA5E56"/>
    <w:rsid w:val="04D1103A"/>
    <w:rsid w:val="04EA1E23"/>
    <w:rsid w:val="05103461"/>
    <w:rsid w:val="051B1BF4"/>
    <w:rsid w:val="05B3055E"/>
    <w:rsid w:val="05C0612D"/>
    <w:rsid w:val="06F63341"/>
    <w:rsid w:val="07204515"/>
    <w:rsid w:val="074A1D85"/>
    <w:rsid w:val="077F487B"/>
    <w:rsid w:val="07B45185"/>
    <w:rsid w:val="07C776CC"/>
    <w:rsid w:val="07E60FB7"/>
    <w:rsid w:val="07EF3C03"/>
    <w:rsid w:val="09C3197A"/>
    <w:rsid w:val="09C741EF"/>
    <w:rsid w:val="09DE01CD"/>
    <w:rsid w:val="0A303815"/>
    <w:rsid w:val="0A9A591A"/>
    <w:rsid w:val="0AB228A3"/>
    <w:rsid w:val="0ACB0732"/>
    <w:rsid w:val="0B264B83"/>
    <w:rsid w:val="0BFC26E7"/>
    <w:rsid w:val="0C075F47"/>
    <w:rsid w:val="0C41797C"/>
    <w:rsid w:val="0C5C3AB8"/>
    <w:rsid w:val="0CCE4BDB"/>
    <w:rsid w:val="0D214CCB"/>
    <w:rsid w:val="0D243F67"/>
    <w:rsid w:val="0E5D6392"/>
    <w:rsid w:val="0E693C13"/>
    <w:rsid w:val="0EE07034"/>
    <w:rsid w:val="0F5F11D0"/>
    <w:rsid w:val="0F7C2CF7"/>
    <w:rsid w:val="0F901423"/>
    <w:rsid w:val="0FA11917"/>
    <w:rsid w:val="0FC35B5B"/>
    <w:rsid w:val="10C1784F"/>
    <w:rsid w:val="10DB0452"/>
    <w:rsid w:val="112D27B1"/>
    <w:rsid w:val="11665B19"/>
    <w:rsid w:val="127E7C19"/>
    <w:rsid w:val="130F15E9"/>
    <w:rsid w:val="13871A1F"/>
    <w:rsid w:val="13D331F6"/>
    <w:rsid w:val="14886EF4"/>
    <w:rsid w:val="14B44527"/>
    <w:rsid w:val="15494683"/>
    <w:rsid w:val="15525368"/>
    <w:rsid w:val="1653079A"/>
    <w:rsid w:val="16722228"/>
    <w:rsid w:val="16F54E37"/>
    <w:rsid w:val="177F1B0A"/>
    <w:rsid w:val="1799704D"/>
    <w:rsid w:val="18936B4F"/>
    <w:rsid w:val="18AE7C99"/>
    <w:rsid w:val="190D5C90"/>
    <w:rsid w:val="192B3098"/>
    <w:rsid w:val="19AF5A77"/>
    <w:rsid w:val="1A040E5F"/>
    <w:rsid w:val="1ACC57A0"/>
    <w:rsid w:val="1B1606DD"/>
    <w:rsid w:val="1B2D236B"/>
    <w:rsid w:val="1B8C2662"/>
    <w:rsid w:val="1B8F437C"/>
    <w:rsid w:val="1C0A168B"/>
    <w:rsid w:val="1CA327AC"/>
    <w:rsid w:val="1CFC4B5E"/>
    <w:rsid w:val="1D0528DD"/>
    <w:rsid w:val="1D53352D"/>
    <w:rsid w:val="1D73688D"/>
    <w:rsid w:val="1DA65BF3"/>
    <w:rsid w:val="1DF20628"/>
    <w:rsid w:val="1ED35C22"/>
    <w:rsid w:val="202222CA"/>
    <w:rsid w:val="20ED491F"/>
    <w:rsid w:val="22313395"/>
    <w:rsid w:val="22382A1A"/>
    <w:rsid w:val="2251150E"/>
    <w:rsid w:val="22665D62"/>
    <w:rsid w:val="235856A8"/>
    <w:rsid w:val="236C2301"/>
    <w:rsid w:val="23913467"/>
    <w:rsid w:val="239D4B92"/>
    <w:rsid w:val="24307E17"/>
    <w:rsid w:val="24BC69B4"/>
    <w:rsid w:val="25594004"/>
    <w:rsid w:val="25AF752A"/>
    <w:rsid w:val="25F65C32"/>
    <w:rsid w:val="26215F4F"/>
    <w:rsid w:val="262C4994"/>
    <w:rsid w:val="26B46159"/>
    <w:rsid w:val="271D5A21"/>
    <w:rsid w:val="280817BA"/>
    <w:rsid w:val="28512B40"/>
    <w:rsid w:val="2976035F"/>
    <w:rsid w:val="297866ED"/>
    <w:rsid w:val="298B4CEB"/>
    <w:rsid w:val="298C3A13"/>
    <w:rsid w:val="2A0A1FF4"/>
    <w:rsid w:val="2A407B23"/>
    <w:rsid w:val="2B3A00B5"/>
    <w:rsid w:val="2B6362D0"/>
    <w:rsid w:val="2B6C18AD"/>
    <w:rsid w:val="2CC24950"/>
    <w:rsid w:val="2D1A4AF9"/>
    <w:rsid w:val="2D2268FA"/>
    <w:rsid w:val="2D3E5F79"/>
    <w:rsid w:val="2DA453BA"/>
    <w:rsid w:val="2DCC2CA8"/>
    <w:rsid w:val="2EAE16EF"/>
    <w:rsid w:val="2F3705E1"/>
    <w:rsid w:val="2FEA115F"/>
    <w:rsid w:val="30711881"/>
    <w:rsid w:val="30826FD6"/>
    <w:rsid w:val="30BB6D3E"/>
    <w:rsid w:val="319F7673"/>
    <w:rsid w:val="31AA3013"/>
    <w:rsid w:val="31B14D37"/>
    <w:rsid w:val="329378EE"/>
    <w:rsid w:val="32F414C1"/>
    <w:rsid w:val="331E7139"/>
    <w:rsid w:val="33805D4C"/>
    <w:rsid w:val="338F204D"/>
    <w:rsid w:val="33952204"/>
    <w:rsid w:val="339A1E1A"/>
    <w:rsid w:val="343C21C6"/>
    <w:rsid w:val="34960EFB"/>
    <w:rsid w:val="355574E5"/>
    <w:rsid w:val="35C46757"/>
    <w:rsid w:val="35D733E3"/>
    <w:rsid w:val="361309A3"/>
    <w:rsid w:val="36220A7C"/>
    <w:rsid w:val="36395CDA"/>
    <w:rsid w:val="364345B1"/>
    <w:rsid w:val="36810A22"/>
    <w:rsid w:val="36CC6B0B"/>
    <w:rsid w:val="37CD55EE"/>
    <w:rsid w:val="37E17512"/>
    <w:rsid w:val="37F05A95"/>
    <w:rsid w:val="38431BDB"/>
    <w:rsid w:val="387F3B15"/>
    <w:rsid w:val="38802DE6"/>
    <w:rsid w:val="3A3B6A3D"/>
    <w:rsid w:val="3B6D4E68"/>
    <w:rsid w:val="3B997AE8"/>
    <w:rsid w:val="3C7A08E1"/>
    <w:rsid w:val="3CC56E8E"/>
    <w:rsid w:val="3D0F281A"/>
    <w:rsid w:val="3D3B4D8A"/>
    <w:rsid w:val="3D413949"/>
    <w:rsid w:val="3E1459D5"/>
    <w:rsid w:val="3E904578"/>
    <w:rsid w:val="3E905778"/>
    <w:rsid w:val="3E980FFF"/>
    <w:rsid w:val="3EAA26B3"/>
    <w:rsid w:val="3FB43D04"/>
    <w:rsid w:val="3FF859B6"/>
    <w:rsid w:val="408D1166"/>
    <w:rsid w:val="40A24BCE"/>
    <w:rsid w:val="418E5FE8"/>
    <w:rsid w:val="419635A0"/>
    <w:rsid w:val="41972A6B"/>
    <w:rsid w:val="42044E8B"/>
    <w:rsid w:val="42412031"/>
    <w:rsid w:val="430276A5"/>
    <w:rsid w:val="438C046D"/>
    <w:rsid w:val="43DE67D6"/>
    <w:rsid w:val="441463AA"/>
    <w:rsid w:val="44352BE7"/>
    <w:rsid w:val="443773AD"/>
    <w:rsid w:val="45027A40"/>
    <w:rsid w:val="45762514"/>
    <w:rsid w:val="45B730B5"/>
    <w:rsid w:val="46DB0F67"/>
    <w:rsid w:val="474B54DC"/>
    <w:rsid w:val="47773F0F"/>
    <w:rsid w:val="47A870EF"/>
    <w:rsid w:val="48570FBE"/>
    <w:rsid w:val="48A64365"/>
    <w:rsid w:val="48ED53DC"/>
    <w:rsid w:val="48FD7CFE"/>
    <w:rsid w:val="49014655"/>
    <w:rsid w:val="49285EBE"/>
    <w:rsid w:val="493201F1"/>
    <w:rsid w:val="499465FF"/>
    <w:rsid w:val="49A2125A"/>
    <w:rsid w:val="49E004B3"/>
    <w:rsid w:val="49FB6D90"/>
    <w:rsid w:val="4A437992"/>
    <w:rsid w:val="4A9123AA"/>
    <w:rsid w:val="4AFD24CF"/>
    <w:rsid w:val="4B4E7A16"/>
    <w:rsid w:val="4BA850AA"/>
    <w:rsid w:val="4C6E4E34"/>
    <w:rsid w:val="4D89301D"/>
    <w:rsid w:val="4E0251AF"/>
    <w:rsid w:val="4F002302"/>
    <w:rsid w:val="4FA75592"/>
    <w:rsid w:val="50407C6A"/>
    <w:rsid w:val="508A1BA4"/>
    <w:rsid w:val="50A21A8A"/>
    <w:rsid w:val="51BE2486"/>
    <w:rsid w:val="527A1006"/>
    <w:rsid w:val="52BB6C5F"/>
    <w:rsid w:val="53060148"/>
    <w:rsid w:val="53272FE7"/>
    <w:rsid w:val="532C41A9"/>
    <w:rsid w:val="53456529"/>
    <w:rsid w:val="53BE4CAC"/>
    <w:rsid w:val="54463EF8"/>
    <w:rsid w:val="54946066"/>
    <w:rsid w:val="54D05D83"/>
    <w:rsid w:val="550830A5"/>
    <w:rsid w:val="559C33E6"/>
    <w:rsid w:val="564A51A6"/>
    <w:rsid w:val="56504002"/>
    <w:rsid w:val="57554AF4"/>
    <w:rsid w:val="576B6F86"/>
    <w:rsid w:val="57F17D71"/>
    <w:rsid w:val="57F4370F"/>
    <w:rsid w:val="58025C15"/>
    <w:rsid w:val="58504DAA"/>
    <w:rsid w:val="58530C6F"/>
    <w:rsid w:val="58E377F9"/>
    <w:rsid w:val="592856F9"/>
    <w:rsid w:val="5953168D"/>
    <w:rsid w:val="59976020"/>
    <w:rsid w:val="59E00D5A"/>
    <w:rsid w:val="5AF12898"/>
    <w:rsid w:val="5B560BF8"/>
    <w:rsid w:val="5B715C85"/>
    <w:rsid w:val="5B811EE9"/>
    <w:rsid w:val="5C0E2A78"/>
    <w:rsid w:val="5C3E7FB9"/>
    <w:rsid w:val="5C4001D5"/>
    <w:rsid w:val="5C4A4A5E"/>
    <w:rsid w:val="5C4D1BFB"/>
    <w:rsid w:val="5D2A3E8C"/>
    <w:rsid w:val="5D31702F"/>
    <w:rsid w:val="5D392DC1"/>
    <w:rsid w:val="5D611660"/>
    <w:rsid w:val="5D660017"/>
    <w:rsid w:val="5E4842FB"/>
    <w:rsid w:val="5F4F0D50"/>
    <w:rsid w:val="601856F1"/>
    <w:rsid w:val="60250735"/>
    <w:rsid w:val="60641A2B"/>
    <w:rsid w:val="60706D81"/>
    <w:rsid w:val="60D724EC"/>
    <w:rsid w:val="60D94755"/>
    <w:rsid w:val="61070BEB"/>
    <w:rsid w:val="611A34D3"/>
    <w:rsid w:val="612A6A80"/>
    <w:rsid w:val="613C49FD"/>
    <w:rsid w:val="617278C8"/>
    <w:rsid w:val="61E75858"/>
    <w:rsid w:val="629846EC"/>
    <w:rsid w:val="62EC2379"/>
    <w:rsid w:val="62FE79A7"/>
    <w:rsid w:val="647013A6"/>
    <w:rsid w:val="64AC6408"/>
    <w:rsid w:val="65531B83"/>
    <w:rsid w:val="6578278E"/>
    <w:rsid w:val="65C576AE"/>
    <w:rsid w:val="65EE1816"/>
    <w:rsid w:val="67533F8B"/>
    <w:rsid w:val="67DD52E6"/>
    <w:rsid w:val="67E25270"/>
    <w:rsid w:val="67EB342B"/>
    <w:rsid w:val="67FA5BC8"/>
    <w:rsid w:val="6837676E"/>
    <w:rsid w:val="68645CAE"/>
    <w:rsid w:val="68944EB2"/>
    <w:rsid w:val="69080EA8"/>
    <w:rsid w:val="692B5CE6"/>
    <w:rsid w:val="69C35294"/>
    <w:rsid w:val="69CA3FC5"/>
    <w:rsid w:val="69DE615E"/>
    <w:rsid w:val="6A1D7F98"/>
    <w:rsid w:val="6B074013"/>
    <w:rsid w:val="6B2A3292"/>
    <w:rsid w:val="6B457DDB"/>
    <w:rsid w:val="6B604D49"/>
    <w:rsid w:val="6C332FB5"/>
    <w:rsid w:val="6C831E4E"/>
    <w:rsid w:val="6CAD0EE0"/>
    <w:rsid w:val="6CEF4DFD"/>
    <w:rsid w:val="6D166653"/>
    <w:rsid w:val="6D687253"/>
    <w:rsid w:val="6D943049"/>
    <w:rsid w:val="6E661AE5"/>
    <w:rsid w:val="6E8855A1"/>
    <w:rsid w:val="6ED9084C"/>
    <w:rsid w:val="6EF13970"/>
    <w:rsid w:val="6F2779EE"/>
    <w:rsid w:val="6FBD59CD"/>
    <w:rsid w:val="6FEA0239"/>
    <w:rsid w:val="702E6966"/>
    <w:rsid w:val="70F36A43"/>
    <w:rsid w:val="716D251D"/>
    <w:rsid w:val="71DD01F0"/>
    <w:rsid w:val="721E4E3B"/>
    <w:rsid w:val="722C45CA"/>
    <w:rsid w:val="724B404A"/>
    <w:rsid w:val="72A54FA5"/>
    <w:rsid w:val="72E171C9"/>
    <w:rsid w:val="730228FC"/>
    <w:rsid w:val="73373C88"/>
    <w:rsid w:val="73765E49"/>
    <w:rsid w:val="739B4B8D"/>
    <w:rsid w:val="743F5D0D"/>
    <w:rsid w:val="749804C6"/>
    <w:rsid w:val="753023F9"/>
    <w:rsid w:val="755A5BDF"/>
    <w:rsid w:val="75681C54"/>
    <w:rsid w:val="75A650F5"/>
    <w:rsid w:val="76132838"/>
    <w:rsid w:val="76330089"/>
    <w:rsid w:val="76666698"/>
    <w:rsid w:val="76681662"/>
    <w:rsid w:val="76975EA8"/>
    <w:rsid w:val="77162CEB"/>
    <w:rsid w:val="77C87F65"/>
    <w:rsid w:val="78BF2BC7"/>
    <w:rsid w:val="78C545B5"/>
    <w:rsid w:val="79002623"/>
    <w:rsid w:val="79073758"/>
    <w:rsid w:val="792A2D3A"/>
    <w:rsid w:val="79821188"/>
    <w:rsid w:val="799476DC"/>
    <w:rsid w:val="79DA3E16"/>
    <w:rsid w:val="7ABC0CA9"/>
    <w:rsid w:val="7B2404A8"/>
    <w:rsid w:val="7B6B05D7"/>
    <w:rsid w:val="7BC96853"/>
    <w:rsid w:val="7BEB644A"/>
    <w:rsid w:val="7C4708C2"/>
    <w:rsid w:val="7C9F6260"/>
    <w:rsid w:val="7CFD0D28"/>
    <w:rsid w:val="7D7A5993"/>
    <w:rsid w:val="7D8C7BD8"/>
    <w:rsid w:val="7D911378"/>
    <w:rsid w:val="7DC03AE6"/>
    <w:rsid w:val="7DF8486D"/>
    <w:rsid w:val="7E226F1F"/>
    <w:rsid w:val="7E2C3CBE"/>
    <w:rsid w:val="7E53448D"/>
    <w:rsid w:val="7EF20A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 w:cs="Times New Roman"/>
      <w:kern w:val="2"/>
      <w:sz w:val="24"/>
      <w:szCs w:val="24"/>
      <w:lang w:val="en-US" w:eastAsia="zh-CN" w:bidi="ar-SA"/>
    </w:rPr>
  </w:style>
  <w:style w:type="paragraph" w:styleId="2">
    <w:name w:val="heading 1"/>
    <w:basedOn w:val="1"/>
    <w:next w:val="1"/>
    <w:link w:val="25"/>
    <w:qFormat/>
    <w:uiPriority w:val="9"/>
    <w:pPr>
      <w:keepNext/>
      <w:keepLines/>
      <w:spacing w:before="60" w:after="60" w:line="240" w:lineRule="auto"/>
      <w:ind w:firstLine="0" w:firstLineChars="0"/>
      <w:outlineLvl w:val="0"/>
    </w:pPr>
    <w:rPr>
      <w:rFonts w:eastAsia="黑体"/>
      <w:b/>
      <w:bCs/>
      <w:kern w:val="44"/>
      <w:sz w:val="32"/>
      <w:szCs w:val="44"/>
    </w:rPr>
  </w:style>
  <w:style w:type="paragraph" w:styleId="3">
    <w:name w:val="heading 2"/>
    <w:basedOn w:val="1"/>
    <w:next w:val="1"/>
    <w:link w:val="26"/>
    <w:unhideWhenUsed/>
    <w:qFormat/>
    <w:uiPriority w:val="9"/>
    <w:pPr>
      <w:keepNext/>
      <w:keepLines/>
      <w:spacing w:before="20" w:after="20" w:line="240" w:lineRule="auto"/>
      <w:outlineLvl w:val="1"/>
    </w:pPr>
    <w:rPr>
      <w:rFonts w:eastAsia="黑体" w:cstheme="majorBidi"/>
      <w:bCs/>
      <w:sz w:val="30"/>
      <w:szCs w:val="32"/>
    </w:rPr>
  </w:style>
  <w:style w:type="paragraph" w:styleId="4">
    <w:name w:val="heading 3"/>
    <w:basedOn w:val="1"/>
    <w:next w:val="1"/>
    <w:link w:val="31"/>
    <w:unhideWhenUsed/>
    <w:qFormat/>
    <w:uiPriority w:val="9"/>
    <w:pPr>
      <w:keepNext/>
      <w:keepLines/>
      <w:spacing w:before="20" w:after="20" w:line="240" w:lineRule="auto"/>
      <w:outlineLvl w:val="2"/>
    </w:pPr>
    <w:rPr>
      <w:b/>
      <w:bCs/>
      <w:sz w:val="28"/>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uiPriority w:val="0"/>
    <w:pPr>
      <w:adjustRightInd w:val="0"/>
      <w:spacing w:line="360" w:lineRule="atLeast"/>
      <w:ind w:firstLine="420"/>
      <w:jc w:val="left"/>
      <w:textAlignment w:val="baseline"/>
    </w:pPr>
    <w:rPr>
      <w:kern w:val="0"/>
      <w:szCs w:val="20"/>
    </w:rPr>
  </w:style>
  <w:style w:type="paragraph" w:styleId="6">
    <w:name w:val="annotation text"/>
    <w:basedOn w:val="1"/>
    <w:link w:val="27"/>
    <w:semiHidden/>
    <w:unhideWhenUsed/>
    <w:qFormat/>
    <w:uiPriority w:val="99"/>
    <w:pPr>
      <w:spacing w:line="240" w:lineRule="auto"/>
      <w:ind w:firstLine="0" w:firstLineChars="0"/>
      <w:jc w:val="left"/>
    </w:pPr>
    <w:rPr>
      <w:rFonts w:asciiTheme="minorHAnsi" w:hAnsiTheme="minorHAnsi" w:eastAsiaTheme="minorEastAsia" w:cstheme="minorBidi"/>
      <w:sz w:val="21"/>
      <w:szCs w:val="22"/>
    </w:rPr>
  </w:style>
  <w:style w:type="paragraph" w:styleId="7">
    <w:name w:val="Body Text"/>
    <w:basedOn w:val="1"/>
    <w:qFormat/>
    <w:uiPriority w:val="0"/>
    <w:pPr>
      <w:spacing w:after="120"/>
    </w:pPr>
  </w:style>
  <w:style w:type="paragraph" w:styleId="8">
    <w:name w:val="Plain Text"/>
    <w:basedOn w:val="1"/>
    <w:qFormat/>
    <w:uiPriority w:val="0"/>
    <w:pPr>
      <w:spacing w:line="240" w:lineRule="auto"/>
    </w:pPr>
    <w:rPr>
      <w:rFonts w:ascii="宋体" w:hAnsi="Courier New" w:eastAsia="等线"/>
      <w:sz w:val="21"/>
      <w:szCs w:val="22"/>
    </w:rPr>
  </w:style>
  <w:style w:type="paragraph" w:styleId="9">
    <w:name w:val="Date"/>
    <w:basedOn w:val="1"/>
    <w:next w:val="1"/>
    <w:link w:val="34"/>
    <w:semiHidden/>
    <w:unhideWhenUsed/>
    <w:qFormat/>
    <w:uiPriority w:val="99"/>
    <w:pPr>
      <w:ind w:left="100" w:leftChars="2500"/>
    </w:pPr>
  </w:style>
  <w:style w:type="paragraph" w:styleId="10">
    <w:name w:val="Balloon Text"/>
    <w:basedOn w:val="1"/>
    <w:link w:val="28"/>
    <w:semiHidden/>
    <w:unhideWhenUsed/>
    <w:qFormat/>
    <w:uiPriority w:val="99"/>
    <w:pPr>
      <w:spacing w:line="240" w:lineRule="auto"/>
    </w:pPr>
    <w:rPr>
      <w:sz w:val="18"/>
      <w:szCs w:val="18"/>
    </w:rPr>
  </w:style>
  <w:style w:type="paragraph" w:styleId="11">
    <w:name w:val="footer"/>
    <w:basedOn w:val="1"/>
    <w:link w:val="36"/>
    <w:unhideWhenUsed/>
    <w:qFormat/>
    <w:uiPriority w:val="99"/>
    <w:pPr>
      <w:tabs>
        <w:tab w:val="center" w:pos="4153"/>
        <w:tab w:val="right" w:pos="8306"/>
      </w:tabs>
      <w:snapToGrid w:val="0"/>
      <w:spacing w:line="240" w:lineRule="auto"/>
      <w:jc w:val="left"/>
    </w:pPr>
    <w:rPr>
      <w:sz w:val="18"/>
      <w:szCs w:val="18"/>
    </w:rPr>
  </w:style>
  <w:style w:type="paragraph" w:styleId="12">
    <w:name w:val="header"/>
    <w:basedOn w:val="1"/>
    <w:link w:val="3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toc 1"/>
    <w:basedOn w:val="1"/>
    <w:next w:val="1"/>
    <w:unhideWhenUsed/>
    <w:qFormat/>
    <w:uiPriority w:val="39"/>
    <w:pPr>
      <w:tabs>
        <w:tab w:val="right" w:leader="dot" w:pos="8296"/>
      </w:tabs>
      <w:ind w:firstLine="482"/>
      <w:jc w:val="center"/>
    </w:pPr>
    <w:rPr>
      <w:b/>
    </w:rPr>
  </w:style>
  <w:style w:type="paragraph" w:styleId="14">
    <w:name w:val="toc 2"/>
    <w:basedOn w:val="1"/>
    <w:next w:val="1"/>
    <w:unhideWhenUsed/>
    <w:qFormat/>
    <w:uiPriority w:val="39"/>
    <w:pPr>
      <w:ind w:left="420" w:leftChars="200"/>
    </w:pPr>
  </w:style>
  <w:style w:type="paragraph" w:styleId="15">
    <w:name w:val="annotation subject"/>
    <w:basedOn w:val="6"/>
    <w:next w:val="6"/>
    <w:link w:val="30"/>
    <w:semiHidden/>
    <w:unhideWhenUsed/>
    <w:qFormat/>
    <w:uiPriority w:val="99"/>
    <w:pPr>
      <w:spacing w:line="360" w:lineRule="auto"/>
      <w:ind w:firstLine="200" w:firstLineChars="200"/>
    </w:pPr>
    <w:rPr>
      <w:rFonts w:ascii="Times New Roman" w:hAnsi="Times New Roman" w:eastAsia="仿宋" w:cs="Times New Roman"/>
      <w:b/>
      <w:bCs/>
      <w:sz w:val="24"/>
      <w:szCs w:val="24"/>
    </w:rPr>
  </w:style>
  <w:style w:type="paragraph" w:styleId="16">
    <w:name w:val="Body Text First Indent"/>
    <w:basedOn w:val="7"/>
    <w:unhideWhenUsed/>
    <w:qFormat/>
    <w:uiPriority w:val="99"/>
    <w:pPr>
      <w:spacing w:line="360" w:lineRule="auto"/>
      <w:ind w:firstLine="420" w:firstLineChars="100"/>
    </w:pPr>
    <w:rPr>
      <w:szCs w:val="28"/>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563C1" w:themeColor="hyperlink"/>
      <w:u w:val="single"/>
    </w:rPr>
  </w:style>
  <w:style w:type="character" w:styleId="21">
    <w:name w:val="annotation reference"/>
    <w:basedOn w:val="19"/>
    <w:semiHidden/>
    <w:unhideWhenUsed/>
    <w:qFormat/>
    <w:uiPriority w:val="99"/>
    <w:rPr>
      <w:sz w:val="21"/>
      <w:szCs w:val="21"/>
    </w:rPr>
  </w:style>
  <w:style w:type="paragraph" w:customStyle="1" w:styleId="22">
    <w:name w:val="引言二级条标题"/>
    <w:basedOn w:val="23"/>
    <w:next w:val="1"/>
    <w:qFormat/>
    <w:uiPriority w:val="0"/>
    <w:pPr>
      <w:widowControl/>
      <w:numPr>
        <w:ilvl w:val="1"/>
        <w:numId w:val="1"/>
      </w:numPr>
      <w:tabs>
        <w:tab w:val="left" w:pos="360"/>
        <w:tab w:val="left" w:pos="1200"/>
        <w:tab w:val="left" w:pos="1320"/>
      </w:tabs>
      <w:spacing w:line="240" w:lineRule="auto"/>
      <w:jc w:val="left"/>
    </w:pPr>
    <w:rPr>
      <w:rFonts w:eastAsia="黑体"/>
      <w:sz w:val="20"/>
    </w:rPr>
  </w:style>
  <w:style w:type="paragraph" w:customStyle="1" w:styleId="23">
    <w:name w:val="引言一级条标题"/>
    <w:basedOn w:val="1"/>
    <w:next w:val="24"/>
    <w:qFormat/>
    <w:uiPriority w:val="0"/>
    <w:pPr>
      <w:widowControl/>
      <w:numPr>
        <w:ilvl w:val="0"/>
        <w:numId w:val="2"/>
      </w:numPr>
    </w:pPr>
    <w:rPr>
      <w:rFonts w:eastAsia="黑体"/>
      <w:b/>
    </w:rPr>
  </w:style>
  <w:style w:type="paragraph" w:customStyle="1" w:styleId="24">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5">
    <w:name w:val="标题 1 字符"/>
    <w:basedOn w:val="19"/>
    <w:link w:val="2"/>
    <w:qFormat/>
    <w:uiPriority w:val="9"/>
    <w:rPr>
      <w:rFonts w:ascii="Times New Roman" w:hAnsi="Times New Roman" w:eastAsia="黑体" w:cs="Times New Roman"/>
      <w:b/>
      <w:bCs/>
      <w:kern w:val="44"/>
      <w:sz w:val="32"/>
      <w:szCs w:val="44"/>
    </w:rPr>
  </w:style>
  <w:style w:type="character" w:customStyle="1" w:styleId="26">
    <w:name w:val="标题 2 字符"/>
    <w:basedOn w:val="19"/>
    <w:link w:val="3"/>
    <w:qFormat/>
    <w:uiPriority w:val="9"/>
    <w:rPr>
      <w:rFonts w:ascii="Times New Roman" w:hAnsi="Times New Roman" w:eastAsia="黑体" w:cstheme="majorBidi"/>
      <w:bCs/>
      <w:sz w:val="30"/>
      <w:szCs w:val="32"/>
    </w:rPr>
  </w:style>
  <w:style w:type="character" w:customStyle="1" w:styleId="27">
    <w:name w:val="批注文字 字符"/>
    <w:basedOn w:val="19"/>
    <w:link w:val="6"/>
    <w:semiHidden/>
    <w:qFormat/>
    <w:uiPriority w:val="99"/>
  </w:style>
  <w:style w:type="character" w:customStyle="1" w:styleId="28">
    <w:name w:val="批注框文本 字符"/>
    <w:basedOn w:val="19"/>
    <w:link w:val="10"/>
    <w:semiHidden/>
    <w:qFormat/>
    <w:uiPriority w:val="99"/>
    <w:rPr>
      <w:rFonts w:ascii="Times New Roman" w:hAnsi="Times New Roman" w:eastAsia="仿宋" w:cs="Times New Roman"/>
      <w:sz w:val="18"/>
      <w:szCs w:val="18"/>
    </w:rPr>
  </w:style>
  <w:style w:type="paragraph" w:styleId="29">
    <w:name w:val="No Spacing"/>
    <w:qFormat/>
    <w:uiPriority w:val="1"/>
    <w:pPr>
      <w:widowControl w:val="0"/>
      <w:jc w:val="both"/>
    </w:pPr>
    <w:rPr>
      <w:rFonts w:ascii="Times New Roman" w:hAnsi="Times New Roman" w:eastAsia="仿宋" w:cs="Times New Roman"/>
      <w:kern w:val="2"/>
      <w:sz w:val="21"/>
      <w:szCs w:val="24"/>
      <w:lang w:val="en-US" w:eastAsia="zh-CN" w:bidi="ar-SA"/>
    </w:rPr>
  </w:style>
  <w:style w:type="character" w:customStyle="1" w:styleId="30">
    <w:name w:val="批注主题 字符"/>
    <w:basedOn w:val="27"/>
    <w:link w:val="15"/>
    <w:semiHidden/>
    <w:qFormat/>
    <w:uiPriority w:val="99"/>
    <w:rPr>
      <w:rFonts w:ascii="Times New Roman" w:hAnsi="Times New Roman" w:eastAsia="仿宋" w:cs="Times New Roman"/>
      <w:b/>
      <w:bCs/>
      <w:sz w:val="24"/>
      <w:szCs w:val="24"/>
    </w:rPr>
  </w:style>
  <w:style w:type="character" w:customStyle="1" w:styleId="31">
    <w:name w:val="标题 3 字符"/>
    <w:basedOn w:val="19"/>
    <w:link w:val="4"/>
    <w:qFormat/>
    <w:uiPriority w:val="9"/>
    <w:rPr>
      <w:rFonts w:ascii="Times New Roman" w:hAnsi="Times New Roman" w:eastAsia="仿宋" w:cs="Times New Roman"/>
      <w:b/>
      <w:bCs/>
      <w:sz w:val="28"/>
      <w:szCs w:val="32"/>
    </w:rPr>
  </w:style>
  <w:style w:type="paragraph" w:styleId="32">
    <w:name w:val="List Paragraph"/>
    <w:basedOn w:val="1"/>
    <w:qFormat/>
    <w:uiPriority w:val="34"/>
    <w:pPr>
      <w:widowControl/>
      <w:spacing w:line="240" w:lineRule="auto"/>
      <w:ind w:firstLine="420"/>
      <w:jc w:val="left"/>
    </w:pPr>
    <w:rPr>
      <w:rFonts w:ascii="宋体" w:hAnsi="宋体" w:eastAsia="宋体" w:cs="宋体"/>
      <w:kern w:val="0"/>
    </w:rPr>
  </w:style>
  <w:style w:type="paragraph" w:customStyle="1" w:styleId="33">
    <w:name w:val="表"/>
    <w:basedOn w:val="1"/>
    <w:qFormat/>
    <w:uiPriority w:val="0"/>
    <w:pPr>
      <w:wordWrap w:val="0"/>
      <w:adjustRightInd w:val="0"/>
      <w:spacing w:line="240" w:lineRule="auto"/>
      <w:ind w:firstLine="0" w:firstLineChars="0"/>
      <w:jc w:val="left"/>
      <w:textAlignment w:val="baseline"/>
    </w:pPr>
    <w:rPr>
      <w:rFonts w:ascii="Arial" w:hAnsi="Arial" w:eastAsia="细宋体"/>
      <w:kern w:val="0"/>
      <w:sz w:val="21"/>
      <w:szCs w:val="20"/>
    </w:rPr>
  </w:style>
  <w:style w:type="character" w:customStyle="1" w:styleId="34">
    <w:name w:val="日期 字符"/>
    <w:basedOn w:val="19"/>
    <w:link w:val="9"/>
    <w:semiHidden/>
    <w:qFormat/>
    <w:uiPriority w:val="99"/>
    <w:rPr>
      <w:rFonts w:ascii="Times New Roman" w:hAnsi="Times New Roman" w:eastAsia="仿宋" w:cs="Times New Roman"/>
      <w:sz w:val="24"/>
      <w:szCs w:val="24"/>
    </w:rPr>
  </w:style>
  <w:style w:type="character" w:customStyle="1" w:styleId="35">
    <w:name w:val="页眉 字符"/>
    <w:basedOn w:val="19"/>
    <w:link w:val="12"/>
    <w:qFormat/>
    <w:uiPriority w:val="99"/>
    <w:rPr>
      <w:rFonts w:ascii="Times New Roman" w:hAnsi="Times New Roman" w:eastAsia="仿宋" w:cs="Times New Roman"/>
      <w:sz w:val="18"/>
      <w:szCs w:val="18"/>
    </w:rPr>
  </w:style>
  <w:style w:type="character" w:customStyle="1" w:styleId="36">
    <w:name w:val="页脚 字符"/>
    <w:basedOn w:val="19"/>
    <w:link w:val="11"/>
    <w:qFormat/>
    <w:uiPriority w:val="99"/>
    <w:rPr>
      <w:rFonts w:ascii="Times New Roman" w:hAnsi="Times New Roman" w:eastAsia="仿宋" w:cs="Times New Roman"/>
      <w:sz w:val="18"/>
      <w:szCs w:val="18"/>
    </w:rPr>
  </w:style>
  <w:style w:type="paragraph" w:customStyle="1" w:styleId="37">
    <w:name w:val="正文_7"/>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7.wmf"/><Relationship Id="rId17" Type="http://schemas.openxmlformats.org/officeDocument/2006/relationships/oleObject" Target="embeddings/oleObject4.bin"/><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1028"/>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10462</Words>
  <Characters>11866</Characters>
  <Lines>71</Lines>
  <Paragraphs>20</Paragraphs>
  <TotalTime>6</TotalTime>
  <ScaleCrop>false</ScaleCrop>
  <LinksUpToDate>false</LinksUpToDate>
  <CharactersWithSpaces>11989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2019-03-28T01:39:00Z</dcterms:created>
  <dc:creator>黄兴发</dc:creator>
  <cp:lastModifiedBy>钟蔡泽</cp:lastModifiedBy>
  <cp:lastPrinted>2025-04-14T03:20:00Z</cp:lastPrinted>
  <dcterms:modified xsi:type="dcterms:W3CDTF">2025-06-06T06:06:28Z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2EB2817A5E6849888EF69023A0AA20E5</vt:lpwstr>
  </property>
  <property fmtid="{D5CDD505-2E9C-101B-9397-08002B2CF9AE}" pid="4" name="KSOTemplateDocerSaveRecord">
    <vt:lpwstr>eyJoZGlkIjoiZjNiM2E5OGQ2NGUxNTNjMGNhMjI4MGNmYzJkNTc3ZmMiLCJ1c2VySWQiOiIxNjI0Mzk3MzA3In0=</vt:lpwstr>
  </property>
</Properties>
</file>