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F9ED8">
      <w:pPr>
        <w:pStyle w:val="3"/>
        <w:spacing w:line="500" w:lineRule="exact"/>
        <w:jc w:val="center"/>
        <w:rPr>
          <w:rStyle w:val="14"/>
          <w:b/>
          <w:color w:val="auto"/>
          <w:sz w:val="44"/>
          <w:szCs w:val="44"/>
          <w:highlight w:val="none"/>
        </w:rPr>
      </w:pPr>
    </w:p>
    <w:p w14:paraId="08C95623">
      <w:pPr>
        <w:pStyle w:val="3"/>
        <w:spacing w:line="500" w:lineRule="exact"/>
        <w:jc w:val="center"/>
        <w:rPr>
          <w:rStyle w:val="14"/>
          <w:b/>
          <w:color w:val="auto"/>
          <w:sz w:val="44"/>
          <w:szCs w:val="44"/>
          <w:highlight w:val="none"/>
        </w:rPr>
      </w:pPr>
    </w:p>
    <w:p w14:paraId="128F15BC">
      <w:pPr>
        <w:pStyle w:val="3"/>
        <w:spacing w:line="500" w:lineRule="exact"/>
        <w:jc w:val="center"/>
        <w:rPr>
          <w:rStyle w:val="14"/>
          <w:b/>
          <w:color w:val="auto"/>
          <w:sz w:val="44"/>
          <w:szCs w:val="44"/>
          <w:highlight w:val="none"/>
        </w:rPr>
      </w:pPr>
    </w:p>
    <w:p w14:paraId="6D6AF7A9">
      <w:pPr>
        <w:pStyle w:val="3"/>
        <w:spacing w:line="500" w:lineRule="exact"/>
        <w:jc w:val="center"/>
        <w:rPr>
          <w:rStyle w:val="14"/>
          <w:b/>
          <w:color w:val="auto"/>
          <w:sz w:val="44"/>
          <w:szCs w:val="44"/>
          <w:highlight w:val="none"/>
        </w:rPr>
      </w:pPr>
    </w:p>
    <w:p w14:paraId="2293D4F1">
      <w:pPr>
        <w:pStyle w:val="3"/>
        <w:jc w:val="center"/>
        <w:rPr>
          <w:rStyle w:val="14"/>
          <w:b/>
          <w:color w:val="auto"/>
          <w:sz w:val="52"/>
          <w:szCs w:val="52"/>
          <w:highlight w:val="none"/>
          <w:u w:val="single"/>
        </w:rPr>
      </w:pPr>
    </w:p>
    <w:p w14:paraId="6AFAF63B">
      <w:pPr>
        <w:pStyle w:val="3"/>
        <w:jc w:val="center"/>
        <w:rPr>
          <w:rStyle w:val="14"/>
          <w:b/>
          <w:color w:val="auto"/>
          <w:sz w:val="44"/>
          <w:szCs w:val="44"/>
          <w:highlight w:val="none"/>
        </w:rPr>
      </w:pPr>
    </w:p>
    <w:p w14:paraId="5D526C16">
      <w:pPr>
        <w:pStyle w:val="3"/>
        <w:jc w:val="center"/>
        <w:rPr>
          <w:rStyle w:val="14"/>
          <w:rFonts w:ascii="宋体" w:hAnsi="宋体"/>
          <w:b/>
          <w:color w:val="auto"/>
          <w:sz w:val="48"/>
          <w:szCs w:val="48"/>
          <w:highlight w:val="none"/>
        </w:rPr>
      </w:pPr>
      <w:r>
        <w:rPr>
          <w:rStyle w:val="14"/>
          <w:rFonts w:hint="eastAsia"/>
          <w:b/>
          <w:color w:val="auto"/>
          <w:sz w:val="48"/>
          <w:szCs w:val="48"/>
          <w:highlight w:val="none"/>
        </w:rPr>
        <w:t>钢丝绳芯胶带</w:t>
      </w:r>
      <w:r>
        <w:rPr>
          <w:rStyle w:val="14"/>
          <w:rFonts w:ascii="宋体" w:hAnsi="宋体"/>
          <w:b/>
          <w:color w:val="auto"/>
          <w:sz w:val="48"/>
          <w:szCs w:val="48"/>
          <w:highlight w:val="none"/>
        </w:rPr>
        <w:t>招标文件</w:t>
      </w:r>
    </w:p>
    <w:p w14:paraId="5AD1CF36">
      <w:pPr>
        <w:pStyle w:val="3"/>
        <w:rPr>
          <w:rStyle w:val="14"/>
          <w:rFonts w:ascii="宋体" w:hAnsi="宋体"/>
          <w:color w:val="auto"/>
          <w:sz w:val="28"/>
          <w:highlight w:val="none"/>
        </w:rPr>
      </w:pPr>
    </w:p>
    <w:p w14:paraId="3AB98DE1">
      <w:pPr>
        <w:pStyle w:val="3"/>
        <w:rPr>
          <w:rStyle w:val="14"/>
          <w:rFonts w:ascii="宋体" w:hAnsi="宋体"/>
          <w:color w:val="auto"/>
          <w:sz w:val="28"/>
          <w:highlight w:val="none"/>
        </w:rPr>
      </w:pPr>
    </w:p>
    <w:p w14:paraId="52C88E9E">
      <w:pPr>
        <w:pStyle w:val="3"/>
        <w:rPr>
          <w:rStyle w:val="14"/>
          <w:rFonts w:ascii="宋体" w:hAnsi="宋体"/>
          <w:color w:val="auto"/>
          <w:sz w:val="28"/>
          <w:highlight w:val="none"/>
        </w:rPr>
      </w:pPr>
    </w:p>
    <w:p w14:paraId="6D2C3666">
      <w:pPr>
        <w:pStyle w:val="3"/>
        <w:rPr>
          <w:rStyle w:val="14"/>
          <w:rFonts w:ascii="宋体" w:hAnsi="宋体"/>
          <w:color w:val="auto"/>
          <w:sz w:val="28"/>
          <w:highlight w:val="none"/>
        </w:rPr>
      </w:pPr>
    </w:p>
    <w:p w14:paraId="70E9F2D5">
      <w:pPr>
        <w:pStyle w:val="3"/>
        <w:rPr>
          <w:rStyle w:val="14"/>
          <w:rFonts w:ascii="宋体" w:hAnsi="宋体"/>
          <w:color w:val="auto"/>
          <w:sz w:val="28"/>
          <w:highlight w:val="none"/>
        </w:rPr>
      </w:pPr>
    </w:p>
    <w:p w14:paraId="1C1F4701">
      <w:pPr>
        <w:pStyle w:val="3"/>
        <w:rPr>
          <w:rStyle w:val="14"/>
          <w:rFonts w:ascii="宋体" w:hAnsi="宋体"/>
          <w:color w:val="auto"/>
          <w:sz w:val="28"/>
          <w:highlight w:val="none"/>
        </w:rPr>
      </w:pPr>
    </w:p>
    <w:p w14:paraId="19CF9FF6">
      <w:pPr>
        <w:pStyle w:val="3"/>
        <w:rPr>
          <w:rStyle w:val="14"/>
          <w:rFonts w:ascii="宋体" w:hAnsi="宋体"/>
          <w:color w:val="auto"/>
          <w:sz w:val="28"/>
          <w:highlight w:val="none"/>
        </w:rPr>
      </w:pPr>
    </w:p>
    <w:p w14:paraId="26C40F10">
      <w:pPr>
        <w:pStyle w:val="3"/>
        <w:rPr>
          <w:rStyle w:val="14"/>
          <w:rFonts w:ascii="宋体" w:hAnsi="宋体"/>
          <w:color w:val="auto"/>
          <w:sz w:val="28"/>
          <w:highlight w:val="none"/>
        </w:rPr>
      </w:pPr>
    </w:p>
    <w:p w14:paraId="28EF806E">
      <w:pPr>
        <w:pStyle w:val="3"/>
        <w:rPr>
          <w:rStyle w:val="14"/>
          <w:rFonts w:ascii="宋体" w:hAnsi="宋体"/>
          <w:color w:val="auto"/>
          <w:sz w:val="28"/>
          <w:highlight w:val="none"/>
        </w:rPr>
      </w:pPr>
    </w:p>
    <w:p w14:paraId="7AE9A3F1">
      <w:pPr>
        <w:pStyle w:val="3"/>
        <w:jc w:val="center"/>
        <w:rPr>
          <w:rStyle w:val="14"/>
          <w:rFonts w:ascii="宋体" w:hAnsi="宋体"/>
          <w:color w:val="auto"/>
          <w:sz w:val="28"/>
          <w:highlight w:val="none"/>
        </w:rPr>
      </w:pPr>
    </w:p>
    <w:p w14:paraId="4EAAA762">
      <w:pPr>
        <w:pStyle w:val="3"/>
        <w:jc w:val="center"/>
        <w:rPr>
          <w:rStyle w:val="14"/>
          <w:rFonts w:ascii="宋体" w:hAnsi="宋体"/>
          <w:b/>
          <w:color w:val="auto"/>
          <w:sz w:val="48"/>
          <w:szCs w:val="48"/>
          <w:highlight w:val="none"/>
        </w:rPr>
      </w:pPr>
      <w:bookmarkStart w:id="0" w:name="_Toc215298661"/>
      <w:bookmarkStart w:id="1" w:name="_Toc215298515"/>
      <w:bookmarkStart w:id="2" w:name="_Toc286153212"/>
      <w:bookmarkStart w:id="3" w:name="_Toc215298563"/>
      <w:r>
        <w:rPr>
          <w:rStyle w:val="14"/>
          <w:rFonts w:hint="eastAsia" w:ascii="宋体" w:hAnsi="宋体"/>
          <w:b/>
          <w:color w:val="auto"/>
          <w:sz w:val="48"/>
          <w:szCs w:val="48"/>
          <w:highlight w:val="none"/>
        </w:rPr>
        <w:t>技术规范</w:t>
      </w:r>
      <w:bookmarkEnd w:id="0"/>
      <w:bookmarkEnd w:id="1"/>
      <w:bookmarkEnd w:id="2"/>
      <w:bookmarkEnd w:id="3"/>
      <w:r>
        <w:rPr>
          <w:rStyle w:val="14"/>
          <w:rFonts w:hint="eastAsia" w:ascii="宋体" w:hAnsi="宋体"/>
          <w:b/>
          <w:color w:val="auto"/>
          <w:sz w:val="48"/>
          <w:szCs w:val="48"/>
          <w:highlight w:val="none"/>
        </w:rPr>
        <w:t>书</w:t>
      </w:r>
    </w:p>
    <w:p w14:paraId="0ABDB855">
      <w:pPr>
        <w:pStyle w:val="3"/>
        <w:jc w:val="center"/>
        <w:rPr>
          <w:rStyle w:val="14"/>
          <w:rFonts w:ascii="宋体" w:hAnsi="宋体"/>
          <w:b/>
          <w:color w:val="auto"/>
          <w:sz w:val="48"/>
          <w:szCs w:val="48"/>
          <w:highlight w:val="none"/>
        </w:rPr>
      </w:pPr>
    </w:p>
    <w:p w14:paraId="5984E0A0">
      <w:pPr>
        <w:pStyle w:val="3"/>
        <w:jc w:val="center"/>
        <w:rPr>
          <w:rStyle w:val="14"/>
          <w:rFonts w:ascii="宋体" w:hAnsi="宋体"/>
          <w:b/>
          <w:color w:val="auto"/>
          <w:sz w:val="36"/>
          <w:szCs w:val="36"/>
          <w:highlight w:val="none"/>
        </w:rPr>
      </w:pPr>
    </w:p>
    <w:p w14:paraId="1DA398C1">
      <w:pPr>
        <w:pStyle w:val="3"/>
        <w:jc w:val="center"/>
        <w:rPr>
          <w:rStyle w:val="14"/>
          <w:rFonts w:ascii="宋体" w:hAnsi="宋体"/>
          <w:b/>
          <w:color w:val="auto"/>
          <w:sz w:val="36"/>
          <w:szCs w:val="36"/>
          <w:highlight w:val="none"/>
        </w:rPr>
      </w:pPr>
    </w:p>
    <w:p w14:paraId="0E8E4164">
      <w:pPr>
        <w:pStyle w:val="3"/>
        <w:jc w:val="center"/>
        <w:rPr>
          <w:rStyle w:val="14"/>
          <w:rFonts w:ascii="宋体" w:hAnsi="宋体"/>
          <w:b/>
          <w:color w:val="auto"/>
          <w:sz w:val="36"/>
          <w:szCs w:val="36"/>
          <w:highlight w:val="none"/>
        </w:rPr>
      </w:pPr>
    </w:p>
    <w:p w14:paraId="676C4718">
      <w:pPr>
        <w:pStyle w:val="3"/>
        <w:jc w:val="center"/>
        <w:rPr>
          <w:rStyle w:val="14"/>
          <w:rFonts w:ascii="宋体" w:hAnsi="宋体"/>
          <w:b/>
          <w:color w:val="auto"/>
          <w:sz w:val="36"/>
          <w:szCs w:val="36"/>
          <w:highlight w:val="none"/>
        </w:rPr>
      </w:pPr>
    </w:p>
    <w:p w14:paraId="5E4BF7C5">
      <w:pPr>
        <w:pStyle w:val="3"/>
        <w:jc w:val="center"/>
        <w:rPr>
          <w:rStyle w:val="14"/>
          <w:rFonts w:ascii="宋体" w:hAnsi="宋体"/>
          <w:b/>
          <w:color w:val="auto"/>
          <w:sz w:val="36"/>
          <w:szCs w:val="36"/>
          <w:highlight w:val="none"/>
        </w:rPr>
      </w:pPr>
    </w:p>
    <w:p w14:paraId="49318E70">
      <w:pPr>
        <w:pStyle w:val="3"/>
        <w:jc w:val="center"/>
        <w:rPr>
          <w:rStyle w:val="14"/>
          <w:rFonts w:ascii="宋体" w:hAnsi="宋体"/>
          <w:b/>
          <w:color w:val="auto"/>
          <w:sz w:val="36"/>
          <w:szCs w:val="36"/>
          <w:highlight w:val="none"/>
        </w:rPr>
      </w:pPr>
    </w:p>
    <w:p w14:paraId="114777BF">
      <w:pPr>
        <w:pStyle w:val="3"/>
        <w:jc w:val="center"/>
        <w:rPr>
          <w:rStyle w:val="14"/>
          <w:rFonts w:ascii="宋体" w:hAnsi="宋体"/>
          <w:b/>
          <w:color w:val="auto"/>
          <w:sz w:val="36"/>
          <w:szCs w:val="36"/>
          <w:highlight w:val="none"/>
        </w:rPr>
      </w:pPr>
    </w:p>
    <w:p w14:paraId="2210EAC8">
      <w:pPr>
        <w:pStyle w:val="3"/>
        <w:jc w:val="center"/>
        <w:rPr>
          <w:rStyle w:val="14"/>
          <w:rFonts w:ascii="宋体" w:hAnsi="宋体"/>
          <w:b/>
          <w:color w:val="auto"/>
          <w:sz w:val="36"/>
          <w:szCs w:val="36"/>
          <w:highlight w:val="none"/>
        </w:rPr>
      </w:pPr>
    </w:p>
    <w:p w14:paraId="24E22EB7">
      <w:pPr>
        <w:pStyle w:val="3"/>
        <w:jc w:val="center"/>
        <w:rPr>
          <w:rStyle w:val="14"/>
          <w:rFonts w:ascii="宋体" w:hAnsi="宋体"/>
          <w:b/>
          <w:color w:val="auto"/>
          <w:sz w:val="36"/>
          <w:szCs w:val="36"/>
          <w:highlight w:val="none"/>
        </w:rPr>
      </w:pPr>
    </w:p>
    <w:p w14:paraId="34AFE69D">
      <w:pPr>
        <w:pStyle w:val="3"/>
        <w:rPr>
          <w:rStyle w:val="14"/>
          <w:color w:val="auto"/>
          <w:sz w:val="28"/>
          <w:highlight w:val="none"/>
        </w:rPr>
      </w:pPr>
    </w:p>
    <w:p w14:paraId="512218A2">
      <w:pPr>
        <w:pStyle w:val="3"/>
        <w:spacing w:line="500" w:lineRule="exact"/>
        <w:ind w:right="1120"/>
        <w:jc w:val="right"/>
        <w:rPr>
          <w:rStyle w:val="14"/>
          <w:color w:val="auto"/>
          <w:sz w:val="28"/>
          <w:highlight w:val="none"/>
        </w:rPr>
      </w:pPr>
    </w:p>
    <w:p w14:paraId="6764A110">
      <w:pPr>
        <w:pStyle w:val="3"/>
        <w:spacing w:line="500" w:lineRule="exact"/>
        <w:jc w:val="center"/>
        <w:rPr>
          <w:rStyle w:val="14"/>
          <w:b/>
          <w:color w:val="auto"/>
          <w:sz w:val="44"/>
          <w:highlight w:val="none"/>
        </w:rPr>
        <w:sectPr>
          <w:headerReference r:id="rId5" w:type="first"/>
          <w:footerReference r:id="rId8" w:type="first"/>
          <w:headerReference r:id="rId3" w:type="default"/>
          <w:footerReference r:id="rId6" w:type="default"/>
          <w:headerReference r:id="rId4" w:type="even"/>
          <w:footerReference r:id="rId7" w:type="even"/>
          <w:pgSz w:w="11907" w:h="16840"/>
          <w:pgMar w:top="1418" w:right="1531" w:bottom="1418" w:left="1701" w:header="851" w:footer="851" w:gutter="0"/>
          <w:cols w:space="720" w:num="1"/>
          <w:docGrid w:linePitch="326" w:charSpace="0"/>
        </w:sectPr>
      </w:pPr>
    </w:p>
    <w:p w14:paraId="4DA25FBB">
      <w:pPr>
        <w:pStyle w:val="3"/>
        <w:autoSpaceDE w:val="0"/>
        <w:autoSpaceDN w:val="0"/>
        <w:spacing w:line="500" w:lineRule="exact"/>
        <w:jc w:val="center"/>
        <w:rPr>
          <w:rStyle w:val="14"/>
          <w:rFonts w:ascii="宋体"/>
          <w:color w:val="auto"/>
          <w:highlight w:val="none"/>
        </w:rPr>
      </w:pPr>
      <w:r>
        <w:rPr>
          <w:rStyle w:val="14"/>
          <w:rFonts w:hint="eastAsia" w:ascii="宋体"/>
          <w:color w:val="auto"/>
          <w:highlight w:val="none"/>
        </w:rPr>
        <w:t>目  录</w:t>
      </w:r>
    </w:p>
    <w:p w14:paraId="61AACABB">
      <w:pPr>
        <w:pStyle w:val="12"/>
        <w:spacing w:line="500" w:lineRule="exact"/>
        <w:rPr>
          <w:rStyle w:val="16"/>
          <w:b w:val="0"/>
          <w:bCs/>
          <w:caps/>
          <w:color w:val="auto"/>
          <w:sz w:val="24"/>
          <w:szCs w:val="24"/>
          <w:highlight w:val="none"/>
        </w:rPr>
      </w:pPr>
    </w:p>
    <w:p w14:paraId="4CEF34A4">
      <w:pPr>
        <w:pStyle w:val="12"/>
        <w:rPr>
          <w:rStyle w:val="14"/>
          <w:rFonts w:ascii="Calibri" w:hAnsi="Calibri" w:eastAsia="宋体" w:cs="Times New Roman"/>
          <w:b w:val="0"/>
          <w:color w:val="auto"/>
          <w:kern w:val="2"/>
          <w:sz w:val="24"/>
          <w:szCs w:val="24"/>
          <w:highlight w:val="none"/>
        </w:rPr>
      </w:pPr>
      <w:r>
        <w:rPr>
          <w:rStyle w:val="14"/>
          <w:b w:val="0"/>
          <w:bCs/>
          <w:caps/>
          <w:color w:val="auto"/>
          <w:sz w:val="24"/>
          <w:szCs w:val="24"/>
          <w:highlight w:val="none"/>
        </w:rPr>
        <w:fldChar w:fldCharType="begin"/>
      </w:r>
      <w:r>
        <w:rPr>
          <w:rStyle w:val="16"/>
          <w:b w:val="0"/>
          <w:bCs/>
          <w:caps/>
          <w:color w:val="auto"/>
          <w:sz w:val="24"/>
          <w:szCs w:val="24"/>
          <w:highlight w:val="none"/>
        </w:rPr>
        <w:instrText xml:space="preserve"> TOC \o "1-1" \h \z \u </w:instrText>
      </w:r>
      <w:r>
        <w:rPr>
          <w:rStyle w:val="14"/>
          <w:b w:val="0"/>
          <w:bCs/>
          <w:caps/>
          <w:color w:val="auto"/>
          <w:sz w:val="24"/>
          <w:szCs w:val="24"/>
          <w:highlight w:val="none"/>
        </w:rPr>
        <w:fldChar w:fldCharType="separate"/>
      </w:r>
      <w:r>
        <w:rPr>
          <w:rStyle w:val="14"/>
          <w:color w:val="auto"/>
          <w:highlight w:val="none"/>
        </w:rPr>
        <w:fldChar w:fldCharType="begin"/>
      </w:r>
      <w:r>
        <w:rPr>
          <w:rStyle w:val="14"/>
          <w:color w:val="auto"/>
          <w:highlight w:val="none"/>
        </w:rPr>
        <w:instrText xml:space="preserve"> HYPERLINK \l "_Toc527699732"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1 </w:t>
      </w:r>
      <w:r>
        <w:rPr>
          <w:rStyle w:val="15"/>
          <w:rFonts w:hint="eastAsia"/>
          <w:color w:val="auto"/>
          <w:sz w:val="24"/>
          <w:szCs w:val="24"/>
          <w:highlight w:val="none"/>
        </w:rPr>
        <w:t>技术规范</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_Toc527699732 \h </w:instrText>
      </w:r>
      <w:r>
        <w:rPr>
          <w:rStyle w:val="14"/>
          <w:color w:val="auto"/>
          <w:sz w:val="24"/>
          <w:szCs w:val="24"/>
          <w:highlight w:val="none"/>
        </w:rPr>
        <w:fldChar w:fldCharType="separate"/>
      </w:r>
      <w:r>
        <w:rPr>
          <w:rStyle w:val="14"/>
          <w:color w:val="auto"/>
          <w:sz w:val="24"/>
          <w:szCs w:val="24"/>
          <w:highlight w:val="none"/>
        </w:rPr>
        <w:t>1</w:t>
      </w:r>
      <w:r>
        <w:rPr>
          <w:rStyle w:val="14"/>
          <w:color w:val="auto"/>
          <w:sz w:val="24"/>
          <w:szCs w:val="24"/>
          <w:highlight w:val="none"/>
        </w:rPr>
        <w:fldChar w:fldCharType="end"/>
      </w:r>
      <w:r>
        <w:rPr>
          <w:rStyle w:val="14"/>
          <w:color w:val="auto"/>
          <w:sz w:val="24"/>
          <w:szCs w:val="24"/>
          <w:highlight w:val="none"/>
        </w:rPr>
        <w:fldChar w:fldCharType="end"/>
      </w:r>
    </w:p>
    <w:p w14:paraId="6C8000BF">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"_Toc527699733"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2 </w:t>
      </w:r>
      <w:r>
        <w:rPr>
          <w:rStyle w:val="15"/>
          <w:rFonts w:hint="eastAsia"/>
          <w:color w:val="auto"/>
          <w:sz w:val="24"/>
          <w:szCs w:val="24"/>
          <w:highlight w:val="none"/>
        </w:rPr>
        <w:t>供货范围</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_Toc527699733 \h </w:instrText>
      </w:r>
      <w:r>
        <w:rPr>
          <w:rStyle w:val="14"/>
          <w:color w:val="auto"/>
          <w:sz w:val="24"/>
          <w:szCs w:val="24"/>
          <w:highlight w:val="none"/>
        </w:rPr>
        <w:fldChar w:fldCharType="separate"/>
      </w:r>
      <w:r>
        <w:rPr>
          <w:rStyle w:val="14"/>
          <w:color w:val="auto"/>
          <w:sz w:val="24"/>
          <w:szCs w:val="24"/>
          <w:highlight w:val="none"/>
        </w:rPr>
        <w:t>7</w:t>
      </w:r>
      <w:r>
        <w:rPr>
          <w:rStyle w:val="14"/>
          <w:color w:val="auto"/>
          <w:sz w:val="24"/>
          <w:szCs w:val="24"/>
          <w:highlight w:val="none"/>
        </w:rPr>
        <w:fldChar w:fldCharType="end"/>
      </w:r>
      <w:r>
        <w:rPr>
          <w:rStyle w:val="14"/>
          <w:color w:val="auto"/>
          <w:sz w:val="24"/>
          <w:szCs w:val="24"/>
          <w:highlight w:val="none"/>
        </w:rPr>
        <w:fldChar w:fldCharType="end"/>
      </w:r>
    </w:p>
    <w:p w14:paraId="7B7A0B67">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"_Toc527699734"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3 </w:t>
      </w:r>
      <w:r>
        <w:rPr>
          <w:rStyle w:val="15"/>
          <w:rFonts w:hint="eastAsia"/>
          <w:color w:val="auto"/>
          <w:sz w:val="24"/>
          <w:szCs w:val="24"/>
          <w:highlight w:val="none"/>
        </w:rPr>
        <w:t>技术文件及交付进度</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_Toc527699734 \h </w:instrText>
      </w:r>
      <w:r>
        <w:rPr>
          <w:rStyle w:val="14"/>
          <w:color w:val="auto"/>
          <w:sz w:val="24"/>
          <w:szCs w:val="24"/>
          <w:highlight w:val="none"/>
        </w:rPr>
        <w:fldChar w:fldCharType="separate"/>
      </w:r>
      <w:r>
        <w:rPr>
          <w:rStyle w:val="14"/>
          <w:color w:val="auto"/>
          <w:sz w:val="24"/>
          <w:szCs w:val="24"/>
          <w:highlight w:val="none"/>
        </w:rPr>
        <w:t>9</w:t>
      </w:r>
      <w:r>
        <w:rPr>
          <w:rStyle w:val="14"/>
          <w:color w:val="auto"/>
          <w:sz w:val="24"/>
          <w:szCs w:val="24"/>
          <w:highlight w:val="none"/>
        </w:rPr>
        <w:fldChar w:fldCharType="end"/>
      </w:r>
      <w:r>
        <w:rPr>
          <w:rStyle w:val="14"/>
          <w:color w:val="auto"/>
          <w:sz w:val="24"/>
          <w:szCs w:val="24"/>
          <w:highlight w:val="none"/>
        </w:rPr>
        <w:fldChar w:fldCharType="end"/>
      </w:r>
    </w:p>
    <w:p w14:paraId="26BFADFF">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"_Toc527699735"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4 </w:t>
      </w:r>
      <w:r>
        <w:rPr>
          <w:rStyle w:val="15"/>
          <w:rFonts w:hint="eastAsia"/>
          <w:color w:val="auto"/>
          <w:sz w:val="24"/>
          <w:szCs w:val="24"/>
          <w:highlight w:val="none"/>
        </w:rPr>
        <w:t>交货进度</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_Toc527699735 \h </w:instrText>
      </w:r>
      <w:r>
        <w:rPr>
          <w:rStyle w:val="14"/>
          <w:color w:val="auto"/>
          <w:sz w:val="24"/>
          <w:szCs w:val="24"/>
          <w:highlight w:val="none"/>
        </w:rPr>
        <w:fldChar w:fldCharType="separate"/>
      </w:r>
      <w:r>
        <w:rPr>
          <w:rStyle w:val="14"/>
          <w:color w:val="auto"/>
          <w:sz w:val="24"/>
          <w:szCs w:val="24"/>
          <w:highlight w:val="none"/>
        </w:rPr>
        <w:t>11</w:t>
      </w:r>
      <w:r>
        <w:rPr>
          <w:rStyle w:val="14"/>
          <w:color w:val="auto"/>
          <w:sz w:val="24"/>
          <w:szCs w:val="24"/>
          <w:highlight w:val="none"/>
        </w:rPr>
        <w:fldChar w:fldCharType="end"/>
      </w:r>
      <w:r>
        <w:rPr>
          <w:rStyle w:val="14"/>
          <w:color w:val="auto"/>
          <w:sz w:val="24"/>
          <w:szCs w:val="24"/>
          <w:highlight w:val="none"/>
        </w:rPr>
        <w:fldChar w:fldCharType="end"/>
      </w:r>
    </w:p>
    <w:p w14:paraId="00F27A0C">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"_Toc527699736"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5 </w:t>
      </w:r>
      <w:r>
        <w:rPr>
          <w:rStyle w:val="15"/>
          <w:rFonts w:hint="eastAsia"/>
          <w:color w:val="auto"/>
          <w:sz w:val="24"/>
          <w:szCs w:val="24"/>
          <w:highlight w:val="none"/>
        </w:rPr>
        <w:t>设备监造、检验和性能验收试验</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_Toc527699736 \h </w:instrText>
      </w:r>
      <w:r>
        <w:rPr>
          <w:rStyle w:val="14"/>
          <w:color w:val="auto"/>
          <w:sz w:val="24"/>
          <w:szCs w:val="24"/>
          <w:highlight w:val="none"/>
        </w:rPr>
        <w:fldChar w:fldCharType="separate"/>
      </w:r>
      <w:r>
        <w:rPr>
          <w:rStyle w:val="14"/>
          <w:color w:val="auto"/>
          <w:sz w:val="24"/>
          <w:szCs w:val="24"/>
          <w:highlight w:val="none"/>
        </w:rPr>
        <w:t>11</w:t>
      </w:r>
      <w:r>
        <w:rPr>
          <w:rStyle w:val="14"/>
          <w:color w:val="auto"/>
          <w:sz w:val="24"/>
          <w:szCs w:val="24"/>
          <w:highlight w:val="none"/>
        </w:rPr>
        <w:fldChar w:fldCharType="end"/>
      </w:r>
      <w:r>
        <w:rPr>
          <w:rStyle w:val="14"/>
          <w:color w:val="auto"/>
          <w:sz w:val="24"/>
          <w:szCs w:val="24"/>
          <w:highlight w:val="none"/>
        </w:rPr>
        <w:fldChar w:fldCharType="end"/>
      </w:r>
    </w:p>
    <w:p w14:paraId="45AEAE08">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"_Toc527699737"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6 </w:t>
      </w:r>
      <w:r>
        <w:rPr>
          <w:rStyle w:val="15"/>
          <w:rFonts w:hint="eastAsia"/>
          <w:color w:val="auto"/>
          <w:sz w:val="24"/>
          <w:szCs w:val="24"/>
          <w:highlight w:val="none"/>
        </w:rPr>
        <w:t>技术服务和联络</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_Toc527699737 \h </w:instrText>
      </w:r>
      <w:r>
        <w:rPr>
          <w:rStyle w:val="14"/>
          <w:color w:val="auto"/>
          <w:sz w:val="24"/>
          <w:szCs w:val="24"/>
          <w:highlight w:val="none"/>
        </w:rPr>
        <w:fldChar w:fldCharType="separate"/>
      </w:r>
      <w:r>
        <w:rPr>
          <w:rStyle w:val="14"/>
          <w:color w:val="auto"/>
          <w:sz w:val="24"/>
          <w:szCs w:val="24"/>
          <w:highlight w:val="none"/>
        </w:rPr>
        <w:t>14</w:t>
      </w:r>
      <w:r>
        <w:rPr>
          <w:rStyle w:val="14"/>
          <w:color w:val="auto"/>
          <w:sz w:val="24"/>
          <w:szCs w:val="24"/>
          <w:highlight w:val="none"/>
        </w:rPr>
        <w:fldChar w:fldCharType="end"/>
      </w:r>
      <w:r>
        <w:rPr>
          <w:rStyle w:val="14"/>
          <w:color w:val="auto"/>
          <w:sz w:val="24"/>
          <w:szCs w:val="24"/>
          <w:highlight w:val="none"/>
        </w:rPr>
        <w:fldChar w:fldCharType="end"/>
      </w:r>
    </w:p>
    <w:p w14:paraId="68712821">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"_Toc527699738"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7</w:t>
      </w:r>
      <w:r>
        <w:rPr>
          <w:rStyle w:val="15"/>
          <w:rFonts w:hint="eastAsia"/>
          <w:color w:val="auto"/>
          <w:sz w:val="24"/>
          <w:szCs w:val="24"/>
          <w:highlight w:val="none"/>
        </w:rPr>
        <w:t>外购</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_Toc527699738 \h </w:instrText>
      </w:r>
      <w:r>
        <w:rPr>
          <w:rStyle w:val="14"/>
          <w:color w:val="auto"/>
          <w:sz w:val="24"/>
          <w:szCs w:val="24"/>
          <w:highlight w:val="none"/>
        </w:rPr>
        <w:fldChar w:fldCharType="separate"/>
      </w:r>
      <w:r>
        <w:rPr>
          <w:rStyle w:val="14"/>
          <w:color w:val="auto"/>
          <w:sz w:val="24"/>
          <w:szCs w:val="24"/>
          <w:highlight w:val="none"/>
        </w:rPr>
        <w:t>17</w:t>
      </w:r>
      <w:r>
        <w:rPr>
          <w:rStyle w:val="14"/>
          <w:color w:val="auto"/>
          <w:sz w:val="24"/>
          <w:szCs w:val="24"/>
          <w:highlight w:val="none"/>
        </w:rPr>
        <w:fldChar w:fldCharType="end"/>
      </w:r>
      <w:r>
        <w:rPr>
          <w:rStyle w:val="14"/>
          <w:color w:val="auto"/>
          <w:sz w:val="24"/>
          <w:szCs w:val="24"/>
          <w:highlight w:val="none"/>
        </w:rPr>
        <w:fldChar w:fldCharType="end"/>
      </w:r>
    </w:p>
    <w:p w14:paraId="578C40D3">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"_Toc527699739"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8 </w:t>
      </w:r>
      <w:r>
        <w:rPr>
          <w:rStyle w:val="15"/>
          <w:rFonts w:hint="eastAsia"/>
          <w:color w:val="auto"/>
          <w:sz w:val="24"/>
          <w:szCs w:val="24"/>
          <w:highlight w:val="none"/>
        </w:rPr>
        <w:t>运行维护手册</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_Toc527699739 \h </w:instrText>
      </w:r>
      <w:r>
        <w:rPr>
          <w:rStyle w:val="14"/>
          <w:color w:val="auto"/>
          <w:sz w:val="24"/>
          <w:szCs w:val="24"/>
          <w:highlight w:val="none"/>
        </w:rPr>
        <w:fldChar w:fldCharType="separate"/>
      </w:r>
      <w:r>
        <w:rPr>
          <w:rStyle w:val="14"/>
          <w:color w:val="auto"/>
          <w:sz w:val="24"/>
          <w:szCs w:val="24"/>
          <w:highlight w:val="none"/>
        </w:rPr>
        <w:t>18</w:t>
      </w:r>
      <w:r>
        <w:rPr>
          <w:rStyle w:val="14"/>
          <w:color w:val="auto"/>
          <w:sz w:val="24"/>
          <w:szCs w:val="24"/>
          <w:highlight w:val="none"/>
        </w:rPr>
        <w:fldChar w:fldCharType="end"/>
      </w:r>
      <w:r>
        <w:rPr>
          <w:rStyle w:val="14"/>
          <w:color w:val="auto"/>
          <w:sz w:val="24"/>
          <w:szCs w:val="24"/>
          <w:highlight w:val="none"/>
        </w:rPr>
        <w:fldChar w:fldCharType="end"/>
      </w:r>
    </w:p>
    <w:p w14:paraId="3C086F54">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"_Toc527699740"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9 </w:t>
      </w:r>
      <w:r>
        <w:rPr>
          <w:rStyle w:val="15"/>
          <w:rFonts w:hint="eastAsia"/>
          <w:color w:val="auto"/>
          <w:sz w:val="24"/>
          <w:szCs w:val="24"/>
          <w:highlight w:val="none"/>
        </w:rPr>
        <w:t>大（部）件情况</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_Toc527699740 \h </w:instrText>
      </w:r>
      <w:r>
        <w:rPr>
          <w:rStyle w:val="14"/>
          <w:color w:val="auto"/>
          <w:sz w:val="24"/>
          <w:szCs w:val="24"/>
          <w:highlight w:val="none"/>
        </w:rPr>
        <w:fldChar w:fldCharType="separate"/>
      </w:r>
      <w:r>
        <w:rPr>
          <w:rStyle w:val="14"/>
          <w:color w:val="auto"/>
          <w:sz w:val="24"/>
          <w:szCs w:val="24"/>
          <w:highlight w:val="none"/>
        </w:rPr>
        <w:t>20</w:t>
      </w:r>
      <w:r>
        <w:rPr>
          <w:rStyle w:val="14"/>
          <w:color w:val="auto"/>
          <w:sz w:val="24"/>
          <w:szCs w:val="24"/>
          <w:highlight w:val="none"/>
        </w:rPr>
        <w:fldChar w:fldCharType="end"/>
      </w:r>
      <w:r>
        <w:rPr>
          <w:rStyle w:val="14"/>
          <w:color w:val="auto"/>
          <w:sz w:val="24"/>
          <w:szCs w:val="24"/>
          <w:highlight w:val="none"/>
        </w:rPr>
        <w:fldChar w:fldCharType="end"/>
      </w:r>
    </w:p>
    <w:p w14:paraId="70BBB202">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"_Toc527699741"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10 </w:t>
      </w:r>
      <w:r>
        <w:rPr>
          <w:rStyle w:val="15"/>
          <w:rFonts w:hint="eastAsia"/>
          <w:color w:val="auto"/>
          <w:sz w:val="24"/>
          <w:szCs w:val="24"/>
          <w:highlight w:val="none"/>
        </w:rPr>
        <w:t>技术差异表</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_Toc527699741 \h </w:instrText>
      </w:r>
      <w:r>
        <w:rPr>
          <w:rStyle w:val="14"/>
          <w:color w:val="auto"/>
          <w:sz w:val="24"/>
          <w:szCs w:val="24"/>
          <w:highlight w:val="none"/>
        </w:rPr>
        <w:fldChar w:fldCharType="separate"/>
      </w:r>
      <w:r>
        <w:rPr>
          <w:rStyle w:val="14"/>
          <w:color w:val="auto"/>
          <w:sz w:val="24"/>
          <w:szCs w:val="24"/>
          <w:highlight w:val="none"/>
        </w:rPr>
        <w:t>21</w:t>
      </w:r>
      <w:r>
        <w:rPr>
          <w:rStyle w:val="14"/>
          <w:color w:val="auto"/>
          <w:sz w:val="24"/>
          <w:szCs w:val="24"/>
          <w:highlight w:val="none"/>
        </w:rPr>
        <w:fldChar w:fldCharType="end"/>
      </w:r>
      <w:r>
        <w:rPr>
          <w:rStyle w:val="14"/>
          <w:color w:val="auto"/>
          <w:sz w:val="24"/>
          <w:szCs w:val="24"/>
          <w:highlight w:val="none"/>
        </w:rPr>
        <w:fldChar w:fldCharType="end"/>
      </w:r>
    </w:p>
    <w:p w14:paraId="0C8BB3FA">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"_Toc527699742"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11 </w:t>
      </w:r>
      <w:r>
        <w:rPr>
          <w:rStyle w:val="15"/>
          <w:rFonts w:hint="eastAsia"/>
          <w:color w:val="auto"/>
          <w:sz w:val="24"/>
          <w:szCs w:val="24"/>
          <w:highlight w:val="none"/>
        </w:rPr>
        <w:t>附图</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_Toc527699742 \h </w:instrText>
      </w:r>
      <w:r>
        <w:rPr>
          <w:rStyle w:val="14"/>
          <w:color w:val="auto"/>
          <w:sz w:val="24"/>
          <w:szCs w:val="24"/>
          <w:highlight w:val="none"/>
        </w:rPr>
        <w:fldChar w:fldCharType="separate"/>
      </w:r>
      <w:r>
        <w:rPr>
          <w:rStyle w:val="14"/>
          <w:color w:val="auto"/>
          <w:sz w:val="24"/>
          <w:szCs w:val="24"/>
          <w:highlight w:val="none"/>
        </w:rPr>
        <w:t>22</w:t>
      </w:r>
      <w:r>
        <w:rPr>
          <w:rStyle w:val="14"/>
          <w:color w:val="auto"/>
          <w:sz w:val="24"/>
          <w:szCs w:val="24"/>
          <w:highlight w:val="none"/>
        </w:rPr>
        <w:fldChar w:fldCharType="end"/>
      </w:r>
      <w:r>
        <w:rPr>
          <w:rStyle w:val="14"/>
          <w:color w:val="auto"/>
          <w:sz w:val="24"/>
          <w:szCs w:val="24"/>
          <w:highlight w:val="none"/>
        </w:rPr>
        <w:fldChar w:fldCharType="end"/>
      </w:r>
    </w:p>
    <w:p w14:paraId="3CFA5378">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"_Toc527699743"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12 </w:t>
      </w:r>
      <w:r>
        <w:rPr>
          <w:rStyle w:val="15"/>
          <w:rFonts w:hint="eastAsia"/>
          <w:color w:val="auto"/>
          <w:sz w:val="24"/>
          <w:szCs w:val="24"/>
          <w:highlight w:val="none"/>
        </w:rPr>
        <w:t>性能考核条款</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_Toc527699743 \h </w:instrText>
      </w:r>
      <w:r>
        <w:rPr>
          <w:rStyle w:val="14"/>
          <w:color w:val="auto"/>
          <w:sz w:val="24"/>
          <w:szCs w:val="24"/>
          <w:highlight w:val="none"/>
        </w:rPr>
        <w:fldChar w:fldCharType="separate"/>
      </w:r>
      <w:r>
        <w:rPr>
          <w:rStyle w:val="14"/>
          <w:color w:val="auto"/>
          <w:sz w:val="24"/>
          <w:szCs w:val="24"/>
          <w:highlight w:val="none"/>
        </w:rPr>
        <w:t>23</w:t>
      </w:r>
      <w:r>
        <w:rPr>
          <w:rStyle w:val="14"/>
          <w:color w:val="auto"/>
          <w:sz w:val="24"/>
          <w:szCs w:val="24"/>
          <w:highlight w:val="none"/>
        </w:rPr>
        <w:fldChar w:fldCharType="end"/>
      </w:r>
      <w:r>
        <w:rPr>
          <w:rStyle w:val="14"/>
          <w:color w:val="auto"/>
          <w:sz w:val="24"/>
          <w:szCs w:val="24"/>
          <w:highlight w:val="none"/>
        </w:rPr>
        <w:fldChar w:fldCharType="end"/>
      </w:r>
    </w:p>
    <w:p w14:paraId="613D914F">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"_Toc527699744"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13 </w:t>
      </w:r>
      <w:r>
        <w:rPr>
          <w:rStyle w:val="15"/>
          <w:rFonts w:hint="eastAsia"/>
          <w:color w:val="auto"/>
          <w:sz w:val="24"/>
          <w:szCs w:val="24"/>
          <w:highlight w:val="none"/>
        </w:rPr>
        <w:t>投标人需要说明的其他问题（技术特点、质保体系及售后服务承诺等）</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_Toc527699744 \h </w:instrText>
      </w:r>
      <w:r>
        <w:rPr>
          <w:rStyle w:val="14"/>
          <w:color w:val="auto"/>
          <w:sz w:val="24"/>
          <w:szCs w:val="24"/>
          <w:highlight w:val="none"/>
        </w:rPr>
        <w:fldChar w:fldCharType="separate"/>
      </w:r>
      <w:r>
        <w:rPr>
          <w:rStyle w:val="14"/>
          <w:color w:val="auto"/>
          <w:sz w:val="24"/>
          <w:szCs w:val="24"/>
          <w:highlight w:val="none"/>
        </w:rPr>
        <w:t>24</w:t>
      </w:r>
      <w:r>
        <w:rPr>
          <w:rStyle w:val="14"/>
          <w:color w:val="auto"/>
          <w:sz w:val="24"/>
          <w:szCs w:val="24"/>
          <w:highlight w:val="none"/>
        </w:rPr>
        <w:fldChar w:fldCharType="end"/>
      </w:r>
      <w:r>
        <w:rPr>
          <w:rStyle w:val="14"/>
          <w:color w:val="auto"/>
          <w:sz w:val="24"/>
          <w:szCs w:val="24"/>
          <w:highlight w:val="none"/>
        </w:rPr>
        <w:fldChar w:fldCharType="end"/>
      </w:r>
    </w:p>
    <w:p w14:paraId="312E9A5A">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"_Toc527699745"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14 </w:t>
      </w:r>
      <w:r>
        <w:rPr>
          <w:rStyle w:val="15"/>
          <w:rFonts w:hint="eastAsia"/>
          <w:color w:val="auto"/>
          <w:sz w:val="24"/>
          <w:szCs w:val="24"/>
          <w:highlight w:val="none"/>
        </w:rPr>
        <w:t>业绩及用户评价</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_Toc527699745 \h </w:instrText>
      </w:r>
      <w:r>
        <w:rPr>
          <w:rStyle w:val="14"/>
          <w:color w:val="auto"/>
          <w:sz w:val="24"/>
          <w:szCs w:val="24"/>
          <w:highlight w:val="none"/>
        </w:rPr>
        <w:fldChar w:fldCharType="separate"/>
      </w:r>
      <w:r>
        <w:rPr>
          <w:rStyle w:val="14"/>
          <w:color w:val="auto"/>
          <w:sz w:val="24"/>
          <w:szCs w:val="24"/>
          <w:highlight w:val="none"/>
        </w:rPr>
        <w:t>25</w:t>
      </w:r>
      <w:r>
        <w:rPr>
          <w:rStyle w:val="14"/>
          <w:color w:val="auto"/>
          <w:sz w:val="24"/>
          <w:szCs w:val="24"/>
          <w:highlight w:val="none"/>
        </w:rPr>
        <w:fldChar w:fldCharType="end"/>
      </w:r>
      <w:r>
        <w:rPr>
          <w:rStyle w:val="14"/>
          <w:color w:val="auto"/>
          <w:sz w:val="24"/>
          <w:szCs w:val="24"/>
          <w:highlight w:val="none"/>
        </w:rPr>
        <w:fldChar w:fldCharType="end"/>
      </w:r>
    </w:p>
    <w:p w14:paraId="6407434E">
      <w:pPr>
        <w:pStyle w:val="12"/>
        <w:rPr>
          <w:rStyle w:val="14"/>
          <w:rFonts w:ascii="Calibri" w:hAnsi="Calibri" w:eastAsia="宋体" w:cs="Times New Roman"/>
          <w:b w:val="0"/>
          <w:color w:val="auto"/>
          <w:kern w:val="2"/>
          <w:sz w:val="24"/>
          <w:szCs w:val="24"/>
          <w:highlight w:val="none"/>
        </w:rPr>
      </w:pPr>
      <w:r>
        <w:rPr>
          <w:rStyle w:val="14"/>
          <w:color w:val="auto"/>
          <w:highlight w:val="none"/>
        </w:rPr>
        <w:fldChar w:fldCharType="begin"/>
      </w:r>
      <w:r>
        <w:rPr>
          <w:rStyle w:val="14"/>
          <w:color w:val="auto"/>
          <w:highlight w:val="none"/>
        </w:rPr>
        <w:instrText xml:space="preserve"> HYPERLINK \l "_Toc527699746" </w:instrText>
      </w:r>
      <w:r>
        <w:rPr>
          <w:rStyle w:val="14"/>
          <w:color w:val="auto"/>
          <w:highlight w:val="none"/>
        </w:rPr>
        <w:fldChar w:fldCharType="separate"/>
      </w:r>
      <w:r>
        <w:rPr>
          <w:rStyle w:val="15"/>
          <w:rFonts w:hint="eastAsia"/>
          <w:color w:val="auto"/>
          <w:sz w:val="24"/>
          <w:szCs w:val="24"/>
          <w:highlight w:val="none"/>
        </w:rPr>
        <w:t>附件</w:t>
      </w:r>
      <w:r>
        <w:rPr>
          <w:rStyle w:val="15"/>
          <w:color w:val="auto"/>
          <w:sz w:val="24"/>
          <w:szCs w:val="24"/>
          <w:highlight w:val="none"/>
        </w:rPr>
        <w:t xml:space="preserve">15 </w:t>
      </w:r>
      <w:r>
        <w:rPr>
          <w:rStyle w:val="15"/>
          <w:rFonts w:hint="eastAsia"/>
          <w:color w:val="auto"/>
          <w:sz w:val="24"/>
          <w:szCs w:val="24"/>
          <w:highlight w:val="none"/>
        </w:rPr>
        <w:t>订货情况及排产计划说明</w:t>
      </w:r>
      <w:r>
        <w:rPr>
          <w:rStyle w:val="14"/>
          <w:color w:val="auto"/>
          <w:sz w:val="24"/>
          <w:szCs w:val="24"/>
          <w:highlight w:val="none"/>
        </w:rPr>
        <w:tab/>
      </w:r>
      <w:r>
        <w:rPr>
          <w:rStyle w:val="14"/>
          <w:color w:val="auto"/>
          <w:sz w:val="24"/>
          <w:szCs w:val="24"/>
          <w:highlight w:val="none"/>
        </w:rPr>
        <w:fldChar w:fldCharType="begin"/>
      </w:r>
      <w:r>
        <w:rPr>
          <w:rStyle w:val="14"/>
          <w:color w:val="auto"/>
          <w:sz w:val="24"/>
          <w:szCs w:val="24"/>
          <w:highlight w:val="none"/>
        </w:rPr>
        <w:instrText xml:space="preserve"> PAGEREF _Toc527699746 \h </w:instrText>
      </w:r>
      <w:r>
        <w:rPr>
          <w:rStyle w:val="14"/>
          <w:color w:val="auto"/>
          <w:sz w:val="24"/>
          <w:szCs w:val="24"/>
          <w:highlight w:val="none"/>
        </w:rPr>
        <w:fldChar w:fldCharType="separate"/>
      </w:r>
      <w:r>
        <w:rPr>
          <w:rStyle w:val="14"/>
          <w:color w:val="auto"/>
          <w:sz w:val="24"/>
          <w:szCs w:val="24"/>
          <w:highlight w:val="none"/>
        </w:rPr>
        <w:t>26</w:t>
      </w:r>
      <w:r>
        <w:rPr>
          <w:rStyle w:val="14"/>
          <w:color w:val="auto"/>
          <w:sz w:val="24"/>
          <w:szCs w:val="24"/>
          <w:highlight w:val="none"/>
        </w:rPr>
        <w:fldChar w:fldCharType="end"/>
      </w:r>
      <w:r>
        <w:rPr>
          <w:rStyle w:val="14"/>
          <w:color w:val="auto"/>
          <w:sz w:val="24"/>
          <w:szCs w:val="24"/>
          <w:highlight w:val="none"/>
        </w:rPr>
        <w:fldChar w:fldCharType="end"/>
      </w:r>
    </w:p>
    <w:p w14:paraId="4E4F03D6">
      <w:pPr>
        <w:pStyle w:val="17"/>
        <w:spacing w:line="500" w:lineRule="exact"/>
        <w:rPr>
          <w:rStyle w:val="16"/>
          <w:b w:val="0"/>
          <w:bCs/>
          <w:caps/>
          <w:color w:val="auto"/>
          <w:sz w:val="24"/>
          <w:szCs w:val="24"/>
          <w:highlight w:val="none"/>
        </w:rPr>
        <w:sectPr>
          <w:footerReference r:id="rId10" w:type="first"/>
          <w:footerReference r:id="rId9" w:type="default"/>
          <w:type w:val="continuous"/>
          <w:pgSz w:w="11907" w:h="16840"/>
          <w:pgMar w:top="1418" w:right="1531" w:bottom="1418" w:left="1701" w:header="1089" w:footer="1089" w:gutter="0"/>
          <w:pgNumType w:start="0"/>
          <w:cols w:space="720" w:num="1"/>
          <w:docGrid w:linePitch="285" w:charSpace="0"/>
        </w:sectPr>
      </w:pPr>
      <w:r>
        <w:rPr>
          <w:rStyle w:val="14"/>
          <w:b w:val="0"/>
          <w:bCs/>
          <w:caps/>
          <w:color w:val="auto"/>
          <w:sz w:val="24"/>
          <w:szCs w:val="24"/>
          <w:highlight w:val="none"/>
        </w:rPr>
        <w:fldChar w:fldCharType="end"/>
      </w:r>
      <w:bookmarkStart w:id="4" w:name="_Toc18813690"/>
      <w:bookmarkStart w:id="5" w:name="_Toc60567001"/>
      <w:bookmarkStart w:id="6" w:name="_Toc96238071"/>
    </w:p>
    <w:p w14:paraId="2B278E02">
      <w:pPr>
        <w:pStyle w:val="17"/>
        <w:rPr>
          <w:rStyle w:val="14"/>
          <w:color w:val="auto"/>
          <w:sz w:val="30"/>
          <w:szCs w:val="30"/>
          <w:highlight w:val="none"/>
        </w:rPr>
      </w:pPr>
      <w:bookmarkStart w:id="7" w:name="_Toc527699732"/>
      <w:r>
        <w:rPr>
          <w:rStyle w:val="14"/>
          <w:rFonts w:hint="eastAsia"/>
          <w:color w:val="auto"/>
          <w:sz w:val="30"/>
          <w:szCs w:val="30"/>
          <w:highlight w:val="none"/>
        </w:rPr>
        <w:t>附件</w:t>
      </w:r>
      <w:r>
        <w:rPr>
          <w:rStyle w:val="14"/>
          <w:color w:val="auto"/>
          <w:sz w:val="30"/>
          <w:szCs w:val="30"/>
          <w:highlight w:val="none"/>
        </w:rPr>
        <w:t>1</w:t>
      </w:r>
      <w:r>
        <w:rPr>
          <w:rStyle w:val="14"/>
          <w:rFonts w:hint="eastAsia"/>
          <w:color w:val="auto"/>
          <w:sz w:val="30"/>
          <w:szCs w:val="30"/>
          <w:highlight w:val="none"/>
        </w:rPr>
        <w:t xml:space="preserve"> 技术规范</w:t>
      </w:r>
      <w:bookmarkEnd w:id="4"/>
      <w:bookmarkEnd w:id="5"/>
      <w:bookmarkEnd w:id="6"/>
      <w:bookmarkEnd w:id="7"/>
    </w:p>
    <w:p w14:paraId="7AEDC6D2">
      <w:pPr>
        <w:pStyle w:val="2"/>
        <w:spacing w:before="0" w:after="0" w:line="500" w:lineRule="exact"/>
        <w:rPr>
          <w:rStyle w:val="14"/>
          <w:rFonts w:hAnsi="宋体"/>
          <w:bCs/>
          <w:color w:val="auto"/>
          <w:szCs w:val="28"/>
          <w:highlight w:val="none"/>
        </w:rPr>
      </w:pPr>
      <w:bookmarkStart w:id="8" w:name="_Toc96238072"/>
      <w:bookmarkStart w:id="9" w:name="_Toc170270571"/>
      <w:bookmarkStart w:id="10" w:name="_Toc170462597"/>
      <w:r>
        <w:rPr>
          <w:rStyle w:val="14"/>
          <w:rFonts w:hAnsi="宋体"/>
          <w:bCs/>
          <w:color w:val="auto"/>
          <w:szCs w:val="28"/>
          <w:highlight w:val="none"/>
        </w:rPr>
        <w:t>1</w:t>
      </w:r>
      <w:r>
        <w:rPr>
          <w:rStyle w:val="14"/>
          <w:rFonts w:hint="eastAsia" w:hAnsi="宋体"/>
          <w:bCs/>
          <w:color w:val="auto"/>
          <w:szCs w:val="28"/>
          <w:highlight w:val="none"/>
        </w:rPr>
        <w:t xml:space="preserve">   总则</w:t>
      </w:r>
      <w:bookmarkEnd w:id="8"/>
      <w:bookmarkEnd w:id="9"/>
      <w:bookmarkEnd w:id="10"/>
    </w:p>
    <w:p w14:paraId="188A5DA9">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1.1  本招标文件</w:t>
      </w:r>
      <w:r>
        <w:rPr>
          <w:rStyle w:val="14"/>
          <w:rFonts w:hint="eastAsia" w:ascii="宋体" w:hAnsi="宋体" w:cs="宋体"/>
          <w:bCs/>
          <w:color w:val="auto"/>
          <w:kern w:val="0"/>
          <w:highlight w:val="none"/>
        </w:rPr>
        <w:t>适用</w:t>
      </w:r>
      <w:r>
        <w:rPr>
          <w:rStyle w:val="14"/>
          <w:rFonts w:hint="eastAsia" w:ascii="宋体" w:hAnsi="宋体" w:cs="宋体"/>
          <w:bCs/>
          <w:color w:val="auto"/>
          <w:highlight w:val="none"/>
        </w:rPr>
        <w:t>钢丝绳芯胶带,</w:t>
      </w:r>
      <w:r>
        <w:rPr>
          <w:rStyle w:val="14"/>
          <w:rFonts w:hint="eastAsia" w:ascii="宋体" w:hAnsi="宋体" w:cs="宋体"/>
          <w:color w:val="auto"/>
          <w:highlight w:val="none"/>
        </w:rPr>
        <w:t>它提出了该设备的功能设计、结构、性能、安装和试验等方面的技术要求。</w:t>
      </w:r>
    </w:p>
    <w:p w14:paraId="4200D78E">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1.2  招标人在本招标文件中提出了最低限度的技术要求，并未规定所有的技术要求和适用的标准，投标人应提供一套满足本招标文件和所列标准要求的高质量产品及其相应服务</w:t>
      </w:r>
      <w:r>
        <w:rPr>
          <w:rStyle w:val="14"/>
          <w:rFonts w:hint="eastAsia" w:ascii="宋体" w:hAnsi="宋体" w:cs="宋体"/>
          <w:snapToGrid w:val="0"/>
          <w:color w:val="auto"/>
          <w:highlight w:val="none"/>
        </w:rPr>
        <w:t>。</w:t>
      </w:r>
      <w:r>
        <w:rPr>
          <w:rStyle w:val="14"/>
          <w:rFonts w:hint="eastAsia" w:ascii="宋体" w:hAnsi="宋体" w:cs="宋体"/>
          <w:color w:val="auto"/>
          <w:highlight w:val="none"/>
        </w:rPr>
        <w:t>对国家有关安全、环保等强制性标准，必须满足其要求。</w:t>
      </w:r>
    </w:p>
    <w:p w14:paraId="570F54CB">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 xml:space="preserve">1.3 </w:t>
      </w:r>
      <w:bookmarkStart w:id="11" w:name="_Toc157838721"/>
      <w:r>
        <w:rPr>
          <w:rStyle w:val="14"/>
          <w:rFonts w:hint="eastAsia" w:ascii="宋体" w:hAnsi="宋体" w:cs="宋体"/>
          <w:color w:val="auto"/>
          <w:highlight w:val="none"/>
        </w:rPr>
        <w:t>招标人</w:t>
      </w:r>
      <w:r>
        <w:rPr>
          <w:rStyle w:val="14"/>
          <w:rFonts w:hint="eastAsia" w:ascii="宋体" w:hAnsi="宋体" w:cs="宋体"/>
          <w:bCs/>
          <w:color w:val="auto"/>
          <w:kern w:val="0"/>
          <w:highlight w:val="none"/>
        </w:rPr>
        <w:t>在设备设计和制造过程中，应完全遵循本规范书所列标准及现行最新版本的中国国家标准。本规范书所使用的标准如遇与</w:t>
      </w:r>
      <w:r>
        <w:rPr>
          <w:rStyle w:val="14"/>
          <w:rFonts w:hint="eastAsia" w:ascii="宋体" w:hAnsi="宋体" w:cs="宋体"/>
          <w:color w:val="auto"/>
          <w:highlight w:val="none"/>
        </w:rPr>
        <w:t>招标人</w:t>
      </w:r>
      <w:r>
        <w:rPr>
          <w:rStyle w:val="14"/>
          <w:rFonts w:hint="eastAsia" w:ascii="宋体" w:hAnsi="宋体" w:cs="宋体"/>
          <w:bCs/>
          <w:color w:val="auto"/>
          <w:kern w:val="0"/>
          <w:highlight w:val="none"/>
        </w:rPr>
        <w:t>所执行的标准发生矛盾时，按较高标准执行。</w:t>
      </w:r>
      <w:bookmarkEnd w:id="11"/>
      <w:r>
        <w:rPr>
          <w:rStyle w:val="14"/>
          <w:rFonts w:hint="eastAsia" w:ascii="宋体" w:hAnsi="宋体" w:cs="宋体"/>
          <w:color w:val="auto"/>
          <w:highlight w:val="none"/>
        </w:rPr>
        <w:t>投标人还应在投标文件中说明投标设备的制造</w:t>
      </w:r>
      <w:r>
        <w:rPr>
          <w:rStyle w:val="14"/>
          <w:rFonts w:hint="eastAsia" w:ascii="宋体" w:hAnsi="宋体" w:cs="宋体"/>
          <w:snapToGrid w:val="0"/>
          <w:color w:val="auto"/>
          <w:kern w:val="0"/>
          <w:highlight w:val="none"/>
        </w:rPr>
        <w:t>工艺和</w:t>
      </w:r>
      <w:r>
        <w:rPr>
          <w:rStyle w:val="14"/>
          <w:rFonts w:hint="eastAsia" w:ascii="宋体" w:hAnsi="宋体" w:cs="宋体"/>
          <w:color w:val="auto"/>
          <w:highlight w:val="none"/>
        </w:rPr>
        <w:t>主要结构特点。</w:t>
      </w:r>
    </w:p>
    <w:p w14:paraId="07E364E2">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1.4  投标人如对本招标文件有偏差(无论多少或微小)，都必须清楚地表示在本招标文件的“差异表”中，否则招标人将认为投标人完全接受和同意本招标文件的要求。投标人如有优于本招标文件基本要求的条款，也应在投标文件中特殊说明。</w:t>
      </w:r>
    </w:p>
    <w:p w14:paraId="2F523BD9">
      <w:pPr>
        <w:pStyle w:val="5"/>
        <w:keepNext w:val="0"/>
        <w:keepLines w:val="0"/>
        <w:numPr>
          <w:ilvl w:val="0"/>
          <w:numId w:val="0"/>
        </w:numPr>
        <w:spacing w:before="0" w:after="0" w:line="500" w:lineRule="exact"/>
        <w:rPr>
          <w:rStyle w:val="14"/>
          <w:rFonts w:ascii="宋体" w:hAnsi="宋体" w:cs="宋体"/>
          <w:color w:val="auto"/>
          <w:sz w:val="24"/>
          <w:szCs w:val="24"/>
          <w:highlight w:val="none"/>
        </w:rPr>
      </w:pPr>
      <w:r>
        <w:rPr>
          <w:rStyle w:val="14"/>
          <w:rFonts w:hint="eastAsia" w:ascii="宋体" w:hAnsi="宋体" w:cs="宋体"/>
          <w:b w:val="0"/>
          <w:bCs w:val="0"/>
          <w:color w:val="auto"/>
          <w:sz w:val="24"/>
          <w:szCs w:val="24"/>
          <w:highlight w:val="none"/>
        </w:rPr>
        <w:t xml:space="preserve">1.5 </w:t>
      </w:r>
      <w:bookmarkStart w:id="12" w:name="_Toc157838724"/>
      <w:r>
        <w:rPr>
          <w:rStyle w:val="14"/>
          <w:rFonts w:hint="eastAsia" w:ascii="宋体" w:hAnsi="宋体" w:cs="宋体"/>
          <w:b w:val="0"/>
          <w:color w:val="auto"/>
          <w:kern w:val="0"/>
          <w:sz w:val="24"/>
          <w:szCs w:val="24"/>
          <w:highlight w:val="none"/>
        </w:rPr>
        <w:t>投标人应对配套采购的材料负有全部技术及质量责任。</w:t>
      </w:r>
      <w:bookmarkEnd w:id="12"/>
    </w:p>
    <w:p w14:paraId="1E392345">
      <w:pPr>
        <w:pStyle w:val="3"/>
        <w:spacing w:line="500" w:lineRule="exact"/>
        <w:rPr>
          <w:rStyle w:val="14"/>
          <w:rFonts w:ascii="宋体" w:hAnsi="宋体" w:cs="宋体"/>
          <w:color w:val="auto"/>
          <w:highlight w:val="none"/>
        </w:rPr>
      </w:pPr>
      <w:bookmarkStart w:id="13" w:name="_Hlt37418005"/>
      <w:bookmarkEnd w:id="13"/>
      <w:r>
        <w:rPr>
          <w:rStyle w:val="14"/>
          <w:rFonts w:hint="eastAsia" w:ascii="宋体" w:hAnsi="宋体" w:cs="宋体"/>
          <w:color w:val="auto"/>
          <w:highlight w:val="none"/>
        </w:rPr>
        <w:t>1.6  投标人应执行本招标文件所列标准，有不一致时，按较高标准执行。投标人在设备设计和制造中所涉及的各项规程、规范和标准必须遵循现行最新标准版本。若投标人所提供的投标文件前后有不一致的地方，应以更有利于胶带质量为原则，由招标人确定。</w:t>
      </w:r>
    </w:p>
    <w:p w14:paraId="636C00E0">
      <w:pPr>
        <w:pStyle w:val="5"/>
        <w:keepNext w:val="0"/>
        <w:keepLines w:val="0"/>
        <w:numPr>
          <w:ilvl w:val="0"/>
          <w:numId w:val="0"/>
        </w:numPr>
        <w:spacing w:before="0" w:after="0" w:line="500" w:lineRule="exact"/>
        <w:rPr>
          <w:rStyle w:val="14"/>
          <w:rFonts w:ascii="宋体" w:hAnsi="宋体" w:cs="宋体"/>
          <w:b w:val="0"/>
          <w:color w:val="auto"/>
          <w:kern w:val="0"/>
          <w:sz w:val="24"/>
          <w:szCs w:val="24"/>
          <w:highlight w:val="none"/>
        </w:rPr>
      </w:pPr>
      <w:r>
        <w:rPr>
          <w:rStyle w:val="14"/>
          <w:rFonts w:hint="eastAsia" w:ascii="宋体" w:hAnsi="宋体" w:cs="宋体"/>
          <w:b w:val="0"/>
          <w:color w:val="auto"/>
          <w:sz w:val="24"/>
          <w:szCs w:val="24"/>
          <w:highlight w:val="none"/>
        </w:rPr>
        <w:t>1.</w:t>
      </w:r>
      <w:r>
        <w:rPr>
          <w:rStyle w:val="14"/>
          <w:rFonts w:hint="eastAsia" w:ascii="宋体" w:hAnsi="宋体" w:cs="宋体"/>
          <w:b w:val="0"/>
          <w:color w:val="auto"/>
          <w:sz w:val="24"/>
          <w:szCs w:val="24"/>
          <w:highlight w:val="none"/>
          <w:lang w:val="en-US" w:eastAsia="zh-CN"/>
        </w:rPr>
        <w:t>7</w:t>
      </w:r>
      <w:r>
        <w:rPr>
          <w:rStyle w:val="14"/>
          <w:rFonts w:hint="eastAsia" w:ascii="宋体" w:hAnsi="宋体" w:cs="宋体"/>
          <w:b w:val="0"/>
          <w:color w:val="auto"/>
          <w:sz w:val="24"/>
          <w:szCs w:val="24"/>
          <w:highlight w:val="none"/>
        </w:rPr>
        <w:t xml:space="preserve"> </w:t>
      </w:r>
      <w:bookmarkStart w:id="14" w:name="_Toc157838726"/>
      <w:r>
        <w:rPr>
          <w:rStyle w:val="14"/>
          <w:rFonts w:hint="eastAsia" w:ascii="宋体" w:hAnsi="宋体" w:cs="宋体"/>
          <w:b w:val="0"/>
          <w:color w:val="auto"/>
          <w:kern w:val="0"/>
          <w:sz w:val="24"/>
          <w:szCs w:val="24"/>
          <w:highlight w:val="none"/>
        </w:rPr>
        <w:t>胶带配方和生产工艺中采用专利所涉及到的全部费用均应包含在技术规范书设备报价中，</w:t>
      </w:r>
      <w:r>
        <w:rPr>
          <w:rStyle w:val="14"/>
          <w:rFonts w:hint="eastAsia" w:ascii="宋体" w:hAnsi="宋体" w:cs="宋体"/>
          <w:b w:val="0"/>
          <w:bCs w:val="0"/>
          <w:color w:val="auto"/>
          <w:sz w:val="24"/>
          <w:szCs w:val="24"/>
          <w:highlight w:val="none"/>
        </w:rPr>
        <w:t>投标人</w:t>
      </w:r>
      <w:r>
        <w:rPr>
          <w:rStyle w:val="14"/>
          <w:rFonts w:hint="eastAsia" w:ascii="宋体" w:hAnsi="宋体" w:cs="宋体"/>
          <w:b w:val="0"/>
          <w:color w:val="auto"/>
          <w:kern w:val="0"/>
          <w:sz w:val="24"/>
          <w:szCs w:val="24"/>
          <w:highlight w:val="none"/>
        </w:rPr>
        <w:t>应保证招标人不承担技术规范书设备有关专利方面的一切责任。</w:t>
      </w:r>
      <w:bookmarkEnd w:id="14"/>
      <w:bookmarkStart w:id="15" w:name="_Toc157838728"/>
    </w:p>
    <w:bookmarkEnd w:id="15"/>
    <w:p w14:paraId="2AE21A02">
      <w:pPr>
        <w:pStyle w:val="3"/>
        <w:snapToGrid w:val="0"/>
        <w:spacing w:line="360" w:lineRule="auto"/>
        <w:rPr>
          <w:rStyle w:val="14"/>
          <w:rFonts w:ascii="宋体" w:hAnsi="宋体"/>
          <w:color w:val="auto"/>
          <w:szCs w:val="21"/>
          <w:highlight w:val="none"/>
          <w:u w:val="single"/>
        </w:rPr>
      </w:pPr>
      <w:bookmarkStart w:id="16" w:name="_Toc170462600"/>
      <w:bookmarkStart w:id="17" w:name="_Toc170270574"/>
      <w:bookmarkStart w:id="18" w:name="_Toc96238075"/>
    </w:p>
    <w:p w14:paraId="5AB6ECAD">
      <w:pPr>
        <w:pStyle w:val="2"/>
        <w:keepNext w:val="0"/>
        <w:keepLines w:val="0"/>
        <w:spacing w:before="0" w:after="0" w:line="360" w:lineRule="auto"/>
        <w:rPr>
          <w:rStyle w:val="14"/>
          <w:rFonts w:hAnsi="宋体"/>
          <w:bCs/>
          <w:color w:val="auto"/>
          <w:kern w:val="0"/>
          <w:szCs w:val="24"/>
          <w:highlight w:val="none"/>
        </w:rPr>
      </w:pPr>
      <w:bookmarkStart w:id="19" w:name="_Toc157838737"/>
      <w:r>
        <w:rPr>
          <w:rStyle w:val="14"/>
          <w:rFonts w:hint="eastAsia" w:hAnsi="宋体"/>
          <w:bCs/>
          <w:color w:val="auto"/>
          <w:kern w:val="0"/>
          <w:szCs w:val="24"/>
          <w:highlight w:val="none"/>
        </w:rPr>
        <w:t>2.技术要求</w:t>
      </w:r>
      <w:bookmarkEnd w:id="19"/>
    </w:p>
    <w:p w14:paraId="29DE8096">
      <w:pPr>
        <w:pStyle w:val="3"/>
        <w:adjustRightInd w:val="0"/>
        <w:spacing w:line="360" w:lineRule="auto"/>
        <w:jc w:val="left"/>
        <w:textAlignment w:val="baseline"/>
        <w:rPr>
          <w:rStyle w:val="14"/>
          <w:rFonts w:ascii="宋体" w:hAnsi="宋体"/>
          <w:b/>
          <w:color w:val="auto"/>
          <w:kern w:val="0"/>
          <w:szCs w:val="21"/>
          <w:highlight w:val="none"/>
        </w:rPr>
      </w:pPr>
    </w:p>
    <w:p w14:paraId="5D7F7077">
      <w:pPr>
        <w:pStyle w:val="8"/>
        <w:snapToGrid w:val="0"/>
        <w:rPr>
          <w:rStyle w:val="14"/>
          <w:rFonts w:hAnsi="宋体" w:cs="宋体"/>
          <w:color w:val="auto"/>
          <w:szCs w:val="24"/>
          <w:highlight w:val="none"/>
        </w:rPr>
      </w:pPr>
      <w:bookmarkStart w:id="20" w:name="_Toc157838739"/>
      <w:r>
        <w:rPr>
          <w:rStyle w:val="14"/>
          <w:rFonts w:hint="eastAsia" w:hAnsi="宋体" w:cs="宋体"/>
          <w:color w:val="auto"/>
          <w:szCs w:val="24"/>
          <w:highlight w:val="none"/>
        </w:rPr>
        <w:t>2.1性能要求</w:t>
      </w:r>
    </w:p>
    <w:p w14:paraId="577550BD">
      <w:pPr>
        <w:pStyle w:val="9"/>
        <w:snapToGrid w:val="0"/>
        <w:spacing w:line="360" w:lineRule="auto"/>
        <w:rPr>
          <w:rStyle w:val="14"/>
          <w:rFonts w:hAnsi="宋体" w:cs="宋体"/>
          <w:color w:val="auto"/>
          <w:kern w:val="2"/>
          <w:sz w:val="24"/>
          <w:szCs w:val="24"/>
          <w:highlight w:val="none"/>
        </w:rPr>
      </w:pPr>
    </w:p>
    <w:p w14:paraId="3CB3BB19">
      <w:pPr>
        <w:pStyle w:val="9"/>
        <w:snapToGrid w:val="0"/>
        <w:spacing w:line="360" w:lineRule="auto"/>
        <w:rPr>
          <w:rStyle w:val="14"/>
          <w:rFonts w:hAnsi="宋体" w:cs="宋体"/>
          <w:color w:val="auto"/>
          <w:kern w:val="2"/>
          <w:sz w:val="24"/>
          <w:szCs w:val="24"/>
          <w:highlight w:val="none"/>
        </w:rPr>
      </w:pPr>
      <w:r>
        <w:rPr>
          <w:rStyle w:val="14"/>
          <w:rFonts w:hint="eastAsia" w:hAnsi="宋体" w:cs="宋体"/>
          <w:color w:val="auto"/>
          <w:kern w:val="2"/>
          <w:sz w:val="24"/>
          <w:szCs w:val="24"/>
          <w:highlight w:val="none"/>
        </w:rPr>
        <w:t>2</w:t>
      </w:r>
      <w:r>
        <w:rPr>
          <w:rStyle w:val="14"/>
          <w:rFonts w:hAnsi="宋体" w:cs="宋体"/>
          <w:color w:val="auto"/>
          <w:kern w:val="2"/>
          <w:sz w:val="24"/>
          <w:szCs w:val="24"/>
          <w:highlight w:val="none"/>
        </w:rPr>
        <w:t>.</w:t>
      </w:r>
      <w:r>
        <w:rPr>
          <w:rStyle w:val="14"/>
          <w:rFonts w:hint="eastAsia" w:hAnsi="宋体" w:cs="宋体"/>
          <w:color w:val="auto"/>
          <w:kern w:val="2"/>
          <w:sz w:val="24"/>
          <w:szCs w:val="24"/>
          <w:highlight w:val="none"/>
        </w:rPr>
        <w:t>1.1采用开放式结构钢丝绳。</w:t>
      </w:r>
    </w:p>
    <w:p w14:paraId="17FAC0FE">
      <w:pPr>
        <w:pStyle w:val="9"/>
        <w:snapToGrid w:val="0"/>
        <w:spacing w:line="360" w:lineRule="auto"/>
        <w:rPr>
          <w:rStyle w:val="14"/>
          <w:rFonts w:hAnsi="宋体" w:cs="宋体"/>
          <w:color w:val="auto"/>
          <w:kern w:val="2"/>
          <w:sz w:val="24"/>
          <w:szCs w:val="24"/>
          <w:highlight w:val="none"/>
        </w:rPr>
      </w:pPr>
      <w:r>
        <w:rPr>
          <w:rStyle w:val="14"/>
          <w:rFonts w:hint="eastAsia" w:hAnsi="宋体" w:cs="宋体"/>
          <w:color w:val="auto"/>
          <w:kern w:val="2"/>
          <w:sz w:val="24"/>
          <w:szCs w:val="24"/>
          <w:highlight w:val="none"/>
        </w:rPr>
        <w:t>2</w:t>
      </w:r>
      <w:r>
        <w:rPr>
          <w:rStyle w:val="14"/>
          <w:rFonts w:hAnsi="宋体" w:cs="宋体"/>
          <w:color w:val="auto"/>
          <w:kern w:val="2"/>
          <w:sz w:val="24"/>
          <w:szCs w:val="24"/>
          <w:highlight w:val="none"/>
        </w:rPr>
        <w:t>.</w:t>
      </w:r>
      <w:r>
        <w:rPr>
          <w:rStyle w:val="14"/>
          <w:rFonts w:hint="eastAsia" w:hAnsi="宋体" w:cs="宋体"/>
          <w:color w:val="auto"/>
          <w:kern w:val="2"/>
          <w:sz w:val="24"/>
          <w:szCs w:val="24"/>
          <w:highlight w:val="none"/>
        </w:rPr>
        <w:t>1.2钢丝绳的各项指标应符合</w:t>
      </w:r>
      <w:r>
        <w:rPr>
          <w:rStyle w:val="14"/>
          <w:rFonts w:hAnsi="宋体" w:cs="宋体"/>
          <w:color w:val="auto"/>
          <w:kern w:val="2"/>
          <w:sz w:val="24"/>
          <w:szCs w:val="24"/>
          <w:highlight w:val="none"/>
        </w:rPr>
        <w:t>GB/T12753</w:t>
      </w:r>
      <w:r>
        <w:rPr>
          <w:rStyle w:val="14"/>
          <w:rFonts w:hint="eastAsia" w:hAnsi="宋体" w:cs="宋体"/>
          <w:color w:val="auto"/>
          <w:kern w:val="2"/>
          <w:sz w:val="24"/>
          <w:szCs w:val="24"/>
          <w:highlight w:val="none"/>
        </w:rPr>
        <w:t>的有关要求。</w:t>
      </w:r>
    </w:p>
    <w:p w14:paraId="4CD28E7F">
      <w:pPr>
        <w:pStyle w:val="9"/>
        <w:snapToGrid w:val="0"/>
        <w:spacing w:line="360" w:lineRule="auto"/>
        <w:rPr>
          <w:rStyle w:val="14"/>
          <w:rFonts w:hAnsi="宋体" w:cs="宋体"/>
          <w:color w:val="auto"/>
          <w:kern w:val="2"/>
          <w:sz w:val="24"/>
          <w:szCs w:val="24"/>
          <w:highlight w:val="none"/>
        </w:rPr>
      </w:pPr>
      <w:r>
        <w:rPr>
          <w:rStyle w:val="14"/>
          <w:rFonts w:hint="eastAsia" w:hAnsi="宋体" w:cs="宋体"/>
          <w:color w:val="auto"/>
          <w:kern w:val="2"/>
          <w:sz w:val="24"/>
          <w:szCs w:val="24"/>
          <w:highlight w:val="none"/>
        </w:rPr>
        <w:t>2</w:t>
      </w:r>
      <w:r>
        <w:rPr>
          <w:rStyle w:val="14"/>
          <w:rFonts w:hAnsi="宋体" w:cs="宋体"/>
          <w:color w:val="auto"/>
          <w:kern w:val="2"/>
          <w:sz w:val="24"/>
          <w:szCs w:val="24"/>
          <w:highlight w:val="none"/>
        </w:rPr>
        <w:t>.</w:t>
      </w:r>
      <w:r>
        <w:rPr>
          <w:rStyle w:val="14"/>
          <w:rFonts w:hint="eastAsia" w:hAnsi="宋体" w:cs="宋体"/>
          <w:color w:val="auto"/>
          <w:kern w:val="2"/>
          <w:sz w:val="24"/>
          <w:szCs w:val="24"/>
          <w:highlight w:val="none"/>
        </w:rPr>
        <w:t>1.3钢丝绳间距、直径、破拉断力等均应符合</w:t>
      </w:r>
      <w:r>
        <w:rPr>
          <w:rStyle w:val="14"/>
          <w:rFonts w:hAnsi="宋体" w:cs="宋体"/>
          <w:color w:val="auto"/>
          <w:kern w:val="2"/>
          <w:sz w:val="24"/>
          <w:szCs w:val="24"/>
          <w:highlight w:val="none"/>
        </w:rPr>
        <w:t>GB/T 9770</w:t>
      </w:r>
      <w:r>
        <w:rPr>
          <w:rStyle w:val="14"/>
          <w:rFonts w:hint="eastAsia" w:hAnsi="宋体" w:cs="宋体"/>
          <w:color w:val="auto"/>
          <w:kern w:val="2"/>
          <w:sz w:val="24"/>
          <w:szCs w:val="24"/>
          <w:highlight w:val="none"/>
        </w:rPr>
        <w:t>。</w:t>
      </w:r>
    </w:p>
    <w:p w14:paraId="608225FB">
      <w:pPr>
        <w:pStyle w:val="9"/>
        <w:snapToGrid w:val="0"/>
        <w:spacing w:line="360" w:lineRule="auto"/>
        <w:rPr>
          <w:rStyle w:val="14"/>
          <w:rFonts w:hAnsi="宋体" w:cs="宋体"/>
          <w:color w:val="auto"/>
          <w:kern w:val="2"/>
          <w:sz w:val="24"/>
          <w:szCs w:val="24"/>
          <w:highlight w:val="none"/>
        </w:rPr>
      </w:pPr>
      <w:r>
        <w:rPr>
          <w:rStyle w:val="14"/>
          <w:rFonts w:hint="eastAsia" w:hAnsi="宋体" w:cs="宋体"/>
          <w:color w:val="auto"/>
          <w:kern w:val="2"/>
          <w:sz w:val="24"/>
          <w:szCs w:val="24"/>
          <w:highlight w:val="none"/>
        </w:rPr>
        <w:t>2</w:t>
      </w:r>
      <w:r>
        <w:rPr>
          <w:rStyle w:val="14"/>
          <w:rFonts w:hAnsi="宋体" w:cs="宋体"/>
          <w:color w:val="auto"/>
          <w:kern w:val="2"/>
          <w:sz w:val="24"/>
          <w:szCs w:val="24"/>
          <w:highlight w:val="none"/>
        </w:rPr>
        <w:t>.</w:t>
      </w:r>
      <w:r>
        <w:rPr>
          <w:rStyle w:val="14"/>
          <w:rFonts w:hint="eastAsia" w:hAnsi="宋体" w:cs="宋体"/>
          <w:color w:val="auto"/>
          <w:kern w:val="2"/>
          <w:sz w:val="24"/>
          <w:szCs w:val="24"/>
          <w:highlight w:val="none"/>
        </w:rPr>
        <w:t>1.4覆盖层的物理性能应符合</w:t>
      </w:r>
      <w:r>
        <w:rPr>
          <w:rStyle w:val="14"/>
          <w:rFonts w:hAnsi="宋体" w:cs="宋体"/>
          <w:color w:val="auto"/>
          <w:kern w:val="2"/>
          <w:sz w:val="24"/>
          <w:szCs w:val="24"/>
          <w:highlight w:val="none"/>
        </w:rPr>
        <w:t>GB/T9770</w:t>
      </w:r>
      <w:r>
        <w:rPr>
          <w:rStyle w:val="14"/>
          <w:rFonts w:hint="eastAsia" w:hAnsi="宋体" w:cs="宋体"/>
          <w:color w:val="auto"/>
          <w:kern w:val="2"/>
          <w:sz w:val="24"/>
          <w:szCs w:val="24"/>
          <w:highlight w:val="none"/>
        </w:rPr>
        <w:t>中</w:t>
      </w:r>
      <w:r>
        <w:rPr>
          <w:rStyle w:val="14"/>
          <w:rFonts w:hAnsi="宋体" w:cs="宋体"/>
          <w:color w:val="auto"/>
          <w:kern w:val="2"/>
          <w:sz w:val="24"/>
          <w:szCs w:val="24"/>
          <w:highlight w:val="none"/>
        </w:rPr>
        <w:t>H</w:t>
      </w:r>
      <w:r>
        <w:rPr>
          <w:rStyle w:val="14"/>
          <w:rFonts w:hint="eastAsia" w:hAnsi="宋体" w:cs="宋体"/>
          <w:color w:val="auto"/>
          <w:kern w:val="2"/>
          <w:sz w:val="24"/>
          <w:szCs w:val="24"/>
          <w:highlight w:val="none"/>
        </w:rPr>
        <w:t>级的要求。采用整幅一次性延压生产。</w:t>
      </w:r>
    </w:p>
    <w:p w14:paraId="67350CAE">
      <w:pPr>
        <w:pStyle w:val="9"/>
        <w:snapToGrid w:val="0"/>
        <w:spacing w:line="360" w:lineRule="auto"/>
        <w:rPr>
          <w:rStyle w:val="14"/>
          <w:rFonts w:hAnsi="宋体" w:cs="宋体"/>
          <w:color w:val="auto"/>
          <w:kern w:val="2"/>
          <w:sz w:val="24"/>
          <w:szCs w:val="24"/>
          <w:highlight w:val="none"/>
        </w:rPr>
      </w:pPr>
      <w:r>
        <w:rPr>
          <w:rStyle w:val="14"/>
          <w:rFonts w:hint="eastAsia" w:hAnsi="宋体" w:cs="宋体"/>
          <w:color w:val="auto"/>
          <w:kern w:val="2"/>
          <w:sz w:val="24"/>
          <w:szCs w:val="24"/>
          <w:highlight w:val="none"/>
        </w:rPr>
        <w:t>2</w:t>
      </w:r>
      <w:r>
        <w:rPr>
          <w:rStyle w:val="14"/>
          <w:rFonts w:hAnsi="宋体" w:cs="宋体"/>
          <w:color w:val="auto"/>
          <w:kern w:val="2"/>
          <w:sz w:val="24"/>
          <w:szCs w:val="24"/>
          <w:highlight w:val="none"/>
        </w:rPr>
        <w:t>.</w:t>
      </w:r>
      <w:r>
        <w:rPr>
          <w:rStyle w:val="14"/>
          <w:rFonts w:hint="eastAsia" w:hAnsi="宋体" w:cs="宋体"/>
          <w:color w:val="auto"/>
          <w:kern w:val="2"/>
          <w:sz w:val="24"/>
          <w:szCs w:val="24"/>
          <w:highlight w:val="none"/>
        </w:rPr>
        <w:t>1.5</w:t>
      </w:r>
      <w:r>
        <w:rPr>
          <w:rStyle w:val="14"/>
          <w:rFonts w:hint="eastAsia" w:hAnsi="宋体" w:cs="宋体"/>
          <w:color w:val="auto"/>
          <w:kern w:val="2"/>
          <w:sz w:val="24"/>
          <w:szCs w:val="24"/>
          <w:highlight w:val="none"/>
          <w:u w:val="single"/>
        </w:rPr>
        <w:t>胶带横向应有一定的刚度，</w:t>
      </w:r>
      <w:r>
        <w:rPr>
          <w:rStyle w:val="14"/>
          <w:rFonts w:hint="eastAsia" w:hAnsi="宋体" w:cs="宋体"/>
          <w:i/>
          <w:iCs/>
          <w:color w:val="auto"/>
          <w:kern w:val="2"/>
          <w:sz w:val="24"/>
          <w:szCs w:val="24"/>
          <w:highlight w:val="none"/>
          <w:u w:val="single"/>
        </w:rPr>
        <w:t>如采用防撕裂钢丝绳网，单层设置</w:t>
      </w:r>
      <w:r>
        <w:rPr>
          <w:rStyle w:val="14"/>
          <w:rFonts w:hint="eastAsia" w:hAnsi="宋体" w:cs="宋体"/>
          <w:color w:val="auto"/>
          <w:kern w:val="2"/>
          <w:sz w:val="24"/>
          <w:szCs w:val="24"/>
          <w:highlight w:val="none"/>
          <w:u w:val="single"/>
        </w:rPr>
        <w:t>。防撕裂性能应符合</w:t>
      </w:r>
      <w:r>
        <w:rPr>
          <w:rStyle w:val="14"/>
          <w:rFonts w:hAnsi="宋体" w:cs="宋体"/>
          <w:color w:val="auto"/>
          <w:kern w:val="2"/>
          <w:sz w:val="24"/>
          <w:szCs w:val="24"/>
          <w:highlight w:val="none"/>
          <w:u w:val="single"/>
        </w:rPr>
        <w:t>HG/T3646</w:t>
      </w:r>
      <w:r>
        <w:rPr>
          <w:rStyle w:val="14"/>
          <w:rFonts w:hint="eastAsia" w:hAnsi="宋体" w:cs="宋体"/>
          <w:color w:val="auto"/>
          <w:kern w:val="2"/>
          <w:sz w:val="24"/>
          <w:szCs w:val="24"/>
          <w:highlight w:val="none"/>
          <w:u w:val="single"/>
        </w:rPr>
        <w:t>中</w:t>
      </w:r>
      <w:r>
        <w:rPr>
          <w:rStyle w:val="14"/>
          <w:rFonts w:hAnsi="宋体" w:cs="宋体"/>
          <w:color w:val="auto"/>
          <w:kern w:val="2"/>
          <w:sz w:val="24"/>
          <w:szCs w:val="24"/>
          <w:highlight w:val="none"/>
          <w:u w:val="single"/>
        </w:rPr>
        <w:t>B</w:t>
      </w:r>
      <w:r>
        <w:rPr>
          <w:rStyle w:val="14"/>
          <w:rFonts w:hint="eastAsia" w:hAnsi="宋体" w:cs="宋体"/>
          <w:color w:val="auto"/>
          <w:kern w:val="2"/>
          <w:sz w:val="24"/>
          <w:szCs w:val="24"/>
          <w:highlight w:val="none"/>
          <w:u w:val="single"/>
        </w:rPr>
        <w:t>级的要求。</w:t>
      </w:r>
    </w:p>
    <w:p w14:paraId="7681D6C0">
      <w:pPr>
        <w:pStyle w:val="9"/>
        <w:snapToGrid w:val="0"/>
        <w:spacing w:line="360" w:lineRule="auto"/>
        <w:rPr>
          <w:rStyle w:val="14"/>
          <w:rFonts w:hAnsi="宋体" w:cs="宋体"/>
          <w:color w:val="auto"/>
          <w:kern w:val="2"/>
          <w:sz w:val="24"/>
          <w:szCs w:val="24"/>
          <w:highlight w:val="none"/>
        </w:rPr>
      </w:pPr>
      <w:r>
        <w:rPr>
          <w:rStyle w:val="14"/>
          <w:rFonts w:hint="eastAsia" w:hAnsi="宋体" w:cs="宋体"/>
          <w:color w:val="auto"/>
          <w:kern w:val="2"/>
          <w:sz w:val="24"/>
          <w:szCs w:val="24"/>
          <w:highlight w:val="none"/>
        </w:rPr>
        <w:t>2</w:t>
      </w:r>
      <w:r>
        <w:rPr>
          <w:rStyle w:val="14"/>
          <w:rFonts w:hAnsi="宋体" w:cs="宋体"/>
          <w:color w:val="auto"/>
          <w:kern w:val="2"/>
          <w:sz w:val="24"/>
          <w:szCs w:val="24"/>
          <w:highlight w:val="none"/>
        </w:rPr>
        <w:t>.</w:t>
      </w:r>
      <w:r>
        <w:rPr>
          <w:rStyle w:val="14"/>
          <w:rFonts w:hint="eastAsia" w:hAnsi="宋体" w:cs="宋体"/>
          <w:color w:val="auto"/>
          <w:kern w:val="2"/>
          <w:sz w:val="24"/>
          <w:szCs w:val="24"/>
          <w:highlight w:val="none"/>
        </w:rPr>
        <w:t>1.6钢绳芯输送带的延伸率不应超过输送带总长的</w:t>
      </w:r>
      <w:r>
        <w:rPr>
          <w:rStyle w:val="14"/>
          <w:rFonts w:hint="eastAsia" w:hAnsi="宋体" w:cs="宋体"/>
          <w:color w:val="auto"/>
          <w:kern w:val="2"/>
          <w:sz w:val="24"/>
          <w:szCs w:val="24"/>
          <w:highlight w:val="none"/>
          <w:lang w:val="en-US" w:eastAsia="zh-CN"/>
        </w:rPr>
        <w:t>0.4</w:t>
      </w:r>
      <w:r>
        <w:rPr>
          <w:rStyle w:val="14"/>
          <w:rFonts w:hint="eastAsia" w:hAnsi="宋体" w:cs="宋体"/>
          <w:color w:val="auto"/>
          <w:kern w:val="2"/>
          <w:sz w:val="24"/>
          <w:szCs w:val="24"/>
          <w:highlight w:val="none"/>
        </w:rPr>
        <w:t>%。</w:t>
      </w:r>
    </w:p>
    <w:p w14:paraId="3CAE5681">
      <w:pPr>
        <w:pStyle w:val="9"/>
        <w:snapToGrid w:val="0"/>
        <w:spacing w:line="360" w:lineRule="auto"/>
        <w:rPr>
          <w:rStyle w:val="14"/>
          <w:rFonts w:hAnsi="宋体" w:cs="宋体"/>
          <w:color w:val="auto"/>
          <w:kern w:val="2"/>
          <w:sz w:val="24"/>
          <w:szCs w:val="24"/>
          <w:highlight w:val="none"/>
        </w:rPr>
      </w:pPr>
      <w:r>
        <w:rPr>
          <w:rStyle w:val="14"/>
          <w:rFonts w:hint="eastAsia" w:hAnsi="宋体" w:cs="宋体"/>
          <w:color w:val="auto"/>
          <w:kern w:val="2"/>
          <w:sz w:val="24"/>
          <w:szCs w:val="24"/>
          <w:highlight w:val="none"/>
        </w:rPr>
        <w:t>2</w:t>
      </w:r>
      <w:r>
        <w:rPr>
          <w:rStyle w:val="14"/>
          <w:rFonts w:hAnsi="宋体" w:cs="宋体"/>
          <w:color w:val="auto"/>
          <w:kern w:val="2"/>
          <w:sz w:val="24"/>
          <w:szCs w:val="24"/>
          <w:highlight w:val="none"/>
        </w:rPr>
        <w:t>.</w:t>
      </w:r>
      <w:r>
        <w:rPr>
          <w:rStyle w:val="14"/>
          <w:rFonts w:hint="eastAsia" w:hAnsi="宋体" w:cs="宋体"/>
          <w:color w:val="auto"/>
          <w:kern w:val="2"/>
          <w:sz w:val="24"/>
          <w:szCs w:val="24"/>
          <w:highlight w:val="none"/>
        </w:rPr>
        <w:t>1.7钢丝绳粘合强度应符合</w:t>
      </w:r>
      <w:r>
        <w:rPr>
          <w:rStyle w:val="14"/>
          <w:rFonts w:hAnsi="宋体" w:cs="宋体"/>
          <w:color w:val="auto"/>
          <w:kern w:val="2"/>
          <w:sz w:val="24"/>
          <w:szCs w:val="24"/>
          <w:highlight w:val="none"/>
        </w:rPr>
        <w:t>GB/T9770</w:t>
      </w:r>
      <w:r>
        <w:rPr>
          <w:rStyle w:val="14"/>
          <w:rFonts w:hint="eastAsia" w:hAnsi="宋体" w:cs="宋体"/>
          <w:color w:val="auto"/>
          <w:kern w:val="2"/>
          <w:sz w:val="24"/>
          <w:szCs w:val="24"/>
          <w:highlight w:val="none"/>
        </w:rPr>
        <w:t>要求。</w:t>
      </w:r>
    </w:p>
    <w:p w14:paraId="36532648">
      <w:pPr>
        <w:pStyle w:val="3"/>
        <w:spacing w:line="360" w:lineRule="auto"/>
        <w:rPr>
          <w:rStyle w:val="14"/>
          <w:rFonts w:ascii="宋体" w:hAnsi="宋体" w:cs="宋体"/>
          <w:color w:val="auto"/>
          <w:highlight w:val="none"/>
        </w:rPr>
      </w:pPr>
      <w:r>
        <w:rPr>
          <w:rStyle w:val="14"/>
          <w:rFonts w:hint="eastAsia" w:ascii="宋体" w:hAnsi="宋体" w:cs="宋体"/>
          <w:color w:val="auto"/>
          <w:highlight w:val="none"/>
        </w:rPr>
        <w:t>2</w:t>
      </w:r>
      <w:r>
        <w:rPr>
          <w:rStyle w:val="14"/>
          <w:rFonts w:ascii="宋体" w:hAnsi="宋体" w:cs="宋体"/>
          <w:color w:val="auto"/>
          <w:highlight w:val="none"/>
        </w:rPr>
        <w:t>.</w:t>
      </w:r>
      <w:r>
        <w:rPr>
          <w:rStyle w:val="14"/>
          <w:rFonts w:hint="eastAsia" w:ascii="宋体" w:hAnsi="宋体" w:cs="宋体"/>
          <w:color w:val="auto"/>
          <w:highlight w:val="none"/>
        </w:rPr>
        <w:t>1</w:t>
      </w:r>
      <w:r>
        <w:rPr>
          <w:rStyle w:val="14"/>
          <w:rFonts w:ascii="宋体" w:hAnsi="宋体" w:cs="宋体"/>
          <w:color w:val="auto"/>
          <w:highlight w:val="none"/>
        </w:rPr>
        <w:t>.</w:t>
      </w:r>
      <w:r>
        <w:rPr>
          <w:rStyle w:val="14"/>
          <w:rFonts w:hint="eastAsia" w:ascii="宋体" w:hAnsi="宋体" w:cs="宋体"/>
          <w:color w:val="auto"/>
          <w:highlight w:val="none"/>
        </w:rPr>
        <w:t>8所有钢绳芯输送带芯材料选用国产优质产品，生胶应选用优质天然橡胶，合成胶应采用上海高桥石化、齐鲁石化、吉林化工或相当于品牌</w:t>
      </w:r>
      <w:r>
        <w:rPr>
          <w:rStyle w:val="14"/>
          <w:rFonts w:ascii="宋体" w:hAnsi="宋体" w:cs="宋体"/>
          <w:color w:val="auto"/>
          <w:highlight w:val="none"/>
        </w:rPr>
        <w:t>,</w:t>
      </w:r>
      <w:r>
        <w:rPr>
          <w:rStyle w:val="14"/>
          <w:rFonts w:hint="eastAsia" w:ascii="宋体" w:hAnsi="宋体" w:cs="宋体"/>
          <w:color w:val="auto"/>
          <w:highlight w:val="none"/>
        </w:rPr>
        <w:t>添加剂应采用</w:t>
      </w:r>
      <w:r>
        <w:rPr>
          <w:rStyle w:val="14"/>
          <w:rFonts w:hint="eastAsia" w:asciiTheme="minorHAnsi" w:hAnsiTheme="minorHAnsi" w:eastAsiaTheme="minorEastAsia" w:cstheme="minorBidi"/>
          <w:color w:val="auto"/>
          <w:highlight w:val="none"/>
        </w:rPr>
        <w:t>尚舜化工、南京化工、蔚林股份</w:t>
      </w:r>
      <w:r>
        <w:rPr>
          <w:rStyle w:val="14"/>
          <w:rFonts w:hint="eastAsia" w:ascii="宋体" w:hAnsi="宋体" w:cs="宋体"/>
          <w:color w:val="auto"/>
          <w:highlight w:val="none"/>
        </w:rPr>
        <w:t>或相当于品牌，钢丝绳应采用</w:t>
      </w:r>
      <w:r>
        <w:rPr>
          <w:rStyle w:val="14"/>
          <w:rFonts w:hint="eastAsia" w:hAnsi="宋体"/>
          <w:color w:val="auto"/>
          <w:highlight w:val="none"/>
        </w:rPr>
        <w:t>江阴法尔胜、</w:t>
      </w:r>
      <w:r>
        <w:rPr>
          <w:rStyle w:val="14"/>
          <w:rFonts w:hint="eastAsia" w:hAnsi="宋体"/>
          <w:bCs/>
          <w:color w:val="auto"/>
          <w:highlight w:val="none"/>
        </w:rPr>
        <w:t>海城正昌</w:t>
      </w:r>
      <w:r>
        <w:rPr>
          <w:rStyle w:val="14"/>
          <w:rFonts w:hint="eastAsia" w:hAnsi="宋体"/>
          <w:color w:val="auto"/>
          <w:highlight w:val="none"/>
        </w:rPr>
        <w:t>、</w:t>
      </w:r>
      <w:r>
        <w:rPr>
          <w:rStyle w:val="14"/>
          <w:rFonts w:hint="eastAsia" w:hAnsi="宋体"/>
          <w:bCs/>
          <w:color w:val="auto"/>
          <w:highlight w:val="none"/>
        </w:rPr>
        <w:t>博尔</w:t>
      </w:r>
      <w:r>
        <w:rPr>
          <w:rStyle w:val="14"/>
          <w:rFonts w:hint="eastAsia" w:ascii="宋体" w:hAnsi="宋体" w:cs="宋体"/>
          <w:color w:val="auto"/>
          <w:highlight w:val="none"/>
        </w:rPr>
        <w:t>或相当于品牌，炭黑应采用上海卡博特、苏州宝化、江西黑猫或相当于品牌.</w:t>
      </w:r>
    </w:p>
    <w:p w14:paraId="457F7D5B">
      <w:pPr>
        <w:pStyle w:val="3"/>
        <w:spacing w:line="360" w:lineRule="auto"/>
        <w:rPr>
          <w:rStyle w:val="14"/>
          <w:rFonts w:ascii="宋体" w:hAnsi="宋体" w:cs="宋体"/>
          <w:i/>
          <w:color w:val="auto"/>
          <w:highlight w:val="none"/>
        </w:rPr>
      </w:pPr>
      <w:r>
        <w:rPr>
          <w:rStyle w:val="14"/>
          <w:rFonts w:hint="eastAsia" w:ascii="宋体" w:hAnsi="宋体" w:cs="宋体"/>
          <w:i/>
          <w:color w:val="auto"/>
          <w:highlight w:val="none"/>
          <w:u w:val="single"/>
        </w:rPr>
        <w:t>2</w:t>
      </w:r>
      <w:r>
        <w:rPr>
          <w:rStyle w:val="14"/>
          <w:rFonts w:ascii="宋体" w:hAnsi="宋体" w:cs="宋体"/>
          <w:i/>
          <w:color w:val="auto"/>
          <w:highlight w:val="none"/>
          <w:u w:val="single"/>
        </w:rPr>
        <w:t>.1.9</w:t>
      </w:r>
      <w:r>
        <w:rPr>
          <w:rStyle w:val="14"/>
          <w:rFonts w:hint="eastAsia" w:hAnsi="宋体" w:cs="宋体"/>
          <w:i/>
          <w:color w:val="auto"/>
          <w:highlight w:val="none"/>
          <w:u w:val="single"/>
        </w:rPr>
        <w:t>防撕裂网采用沈阳贝卡尔特、天津宏隆、江阴博烽或相当于品牌。</w:t>
      </w:r>
    </w:p>
    <w:p w14:paraId="6B37BAF6">
      <w:pPr>
        <w:pStyle w:val="3"/>
        <w:spacing w:line="360" w:lineRule="auto"/>
        <w:rPr>
          <w:rStyle w:val="14"/>
          <w:rFonts w:hint="eastAsia" w:ascii="宋体" w:hAnsi="宋体" w:cs="宋体"/>
          <w:color w:val="auto"/>
          <w:highlight w:val="none"/>
        </w:rPr>
      </w:pPr>
      <w:r>
        <w:rPr>
          <w:rStyle w:val="14"/>
          <w:rFonts w:hint="eastAsia" w:ascii="宋体" w:hAnsi="宋体" w:cs="宋体"/>
          <w:color w:val="auto"/>
          <w:highlight w:val="none"/>
        </w:rPr>
        <w:t>2.1.10边胶技术要求：</w:t>
      </w:r>
      <w:r>
        <w:rPr>
          <w:rStyle w:val="14"/>
          <w:rFonts w:hint="eastAsia" w:ascii="宋体" w:hAnsi="宋体" w:cs="宋体"/>
          <w:color w:val="auto"/>
          <w:highlight w:val="none"/>
          <w:lang w:val="en-US" w:eastAsia="zh-CN"/>
        </w:rPr>
        <w:t>边胶工艺应高于GB/T 32457-2015、ISO国家标准所规定的性能值。</w:t>
      </w:r>
      <w:r>
        <w:rPr>
          <w:rStyle w:val="14"/>
          <w:rFonts w:hint="eastAsia" w:ascii="宋体" w:hAnsi="宋体" w:eastAsia="宋体" w:cs="宋体"/>
          <w:i w:val="0"/>
          <w:caps w:val="0"/>
          <w:color w:val="auto"/>
          <w:spacing w:val="0"/>
          <w:sz w:val="24"/>
          <w:szCs w:val="24"/>
          <w:highlight w:val="none"/>
        </w:rPr>
        <w:t>边胶材料使用与覆盖胶同种性能的橡胶材料，保证边胶的耐磨损性能和覆盖胶一样。边胶趁热包到带芯上，</w:t>
      </w:r>
      <w:r>
        <w:rPr>
          <w:rStyle w:val="14"/>
          <w:rFonts w:hint="eastAsia" w:ascii="宋体" w:hAnsi="宋体" w:eastAsia="宋体" w:cs="宋体"/>
          <w:i w:val="0"/>
          <w:caps w:val="0"/>
          <w:color w:val="auto"/>
          <w:spacing w:val="0"/>
          <w:sz w:val="24"/>
          <w:szCs w:val="24"/>
          <w:highlight w:val="none"/>
          <w:lang w:val="en-US" w:eastAsia="zh-CN"/>
        </w:rPr>
        <w:t>钢丝</w:t>
      </w:r>
      <w:r>
        <w:rPr>
          <w:rStyle w:val="14"/>
          <w:rFonts w:hint="eastAsia" w:ascii="宋体" w:hAnsi="宋体" w:eastAsia="宋体" w:cs="宋体"/>
          <w:i w:val="0"/>
          <w:caps w:val="0"/>
          <w:color w:val="auto"/>
          <w:spacing w:val="0"/>
          <w:sz w:val="24"/>
          <w:szCs w:val="24"/>
          <w:highlight w:val="none"/>
        </w:rPr>
        <w:t>芯和边胶之间增加一层粘合橡胶，保证边胶和带体之间有很好的粘合性能</w:t>
      </w:r>
      <w:r>
        <w:rPr>
          <w:rStyle w:val="14"/>
          <w:rFonts w:hint="eastAsia" w:ascii="宋体" w:hAnsi="宋体" w:cs="宋体"/>
          <w:i w:val="0"/>
          <w:caps w:val="0"/>
          <w:color w:val="auto"/>
          <w:spacing w:val="0"/>
          <w:sz w:val="24"/>
          <w:szCs w:val="24"/>
          <w:highlight w:val="none"/>
          <w:lang w:eastAsia="zh-CN"/>
        </w:rPr>
        <w:t>。</w:t>
      </w:r>
      <w:r>
        <w:rPr>
          <w:rStyle w:val="14"/>
          <w:rFonts w:hint="eastAsia" w:ascii="宋体" w:hAnsi="宋体" w:cs="宋体"/>
          <w:color w:val="auto"/>
          <w:highlight w:val="none"/>
        </w:rPr>
        <w:t>报价人须对边胶工艺进行阐述，说明其工艺对产品质量的影响</w:t>
      </w:r>
      <w:r>
        <w:rPr>
          <w:rStyle w:val="14"/>
          <w:rFonts w:hint="eastAsia" w:ascii="宋体" w:hAnsi="宋体" w:cs="宋体"/>
          <w:color w:val="auto"/>
          <w:highlight w:val="none"/>
          <w:lang w:eastAsia="zh-CN"/>
        </w:rPr>
        <w:t>，</w:t>
      </w:r>
      <w:r>
        <w:rPr>
          <w:rStyle w:val="14"/>
          <w:rFonts w:hint="eastAsia" w:ascii="宋体" w:hAnsi="宋体" w:cs="宋体"/>
          <w:color w:val="auto"/>
          <w:highlight w:val="none"/>
          <w:lang w:val="en-US" w:eastAsia="zh-CN"/>
        </w:rPr>
        <w:t>并提供边胶粘合强度试验结果平均值。</w:t>
      </w:r>
    </w:p>
    <w:bookmarkEnd w:id="20"/>
    <w:p w14:paraId="717E244A">
      <w:pPr>
        <w:pStyle w:val="5"/>
        <w:keepNext w:val="0"/>
        <w:keepLines w:val="0"/>
        <w:numPr>
          <w:ilvl w:val="0"/>
          <w:numId w:val="0"/>
        </w:numPr>
        <w:spacing w:before="0" w:after="0" w:line="500" w:lineRule="exact"/>
        <w:rPr>
          <w:rStyle w:val="14"/>
          <w:rFonts w:ascii="宋体" w:hAnsi="宋体" w:cs="宋体"/>
          <w:color w:val="auto"/>
          <w:kern w:val="0"/>
          <w:sz w:val="24"/>
          <w:szCs w:val="24"/>
          <w:highlight w:val="none"/>
        </w:rPr>
      </w:pPr>
      <w:bookmarkStart w:id="21" w:name="_Toc157838741"/>
      <w:bookmarkStart w:id="22" w:name="_Toc501871344"/>
      <w:bookmarkStart w:id="23" w:name="_Toc471637624"/>
      <w:r>
        <w:rPr>
          <w:rStyle w:val="14"/>
          <w:rFonts w:hint="eastAsia" w:ascii="宋体" w:hAnsi="宋体" w:cs="宋体"/>
          <w:color w:val="auto"/>
          <w:kern w:val="0"/>
          <w:sz w:val="24"/>
          <w:szCs w:val="24"/>
          <w:highlight w:val="none"/>
        </w:rPr>
        <w:t>2.2规范及标准</w:t>
      </w:r>
      <w:bookmarkEnd w:id="21"/>
      <w:bookmarkEnd w:id="22"/>
      <w:bookmarkEnd w:id="23"/>
    </w:p>
    <w:p w14:paraId="1CA9A2B3">
      <w:pPr>
        <w:pStyle w:val="3"/>
        <w:tabs>
          <w:tab w:val="left" w:pos="2340"/>
        </w:tabs>
        <w:spacing w:line="500" w:lineRule="exact"/>
        <w:ind w:firstLine="540" w:firstLineChars="225"/>
        <w:rPr>
          <w:rStyle w:val="14"/>
          <w:rFonts w:ascii="宋体" w:hAnsi="宋体"/>
          <w:color w:val="auto"/>
          <w:szCs w:val="21"/>
          <w:highlight w:val="none"/>
        </w:rPr>
      </w:pPr>
      <w:r>
        <w:rPr>
          <w:rStyle w:val="14"/>
          <w:rFonts w:hint="eastAsia" w:ascii="宋体" w:hAnsi="宋体"/>
          <w:color w:val="auto"/>
          <w:szCs w:val="21"/>
          <w:highlight w:val="none"/>
        </w:rPr>
        <w:t>胶带的设计、制造、包装、运输、储存、验收至少应符合下列有关标准和规范的要求：</w:t>
      </w:r>
    </w:p>
    <w:p w14:paraId="4B433D18">
      <w:pPr>
        <w:pStyle w:val="3"/>
        <w:tabs>
          <w:tab w:val="left" w:pos="2340"/>
        </w:tabs>
        <w:spacing w:line="500" w:lineRule="exact"/>
        <w:ind w:firstLine="540" w:firstLineChars="225"/>
        <w:rPr>
          <w:rStyle w:val="14"/>
          <w:rFonts w:hint="eastAsia" w:ascii="宋体" w:hAnsi="宋体"/>
          <w:color w:val="auto"/>
          <w:szCs w:val="21"/>
          <w:highlight w:val="none"/>
          <w:u w:val="none"/>
        </w:rPr>
      </w:pPr>
      <w:r>
        <w:rPr>
          <w:rStyle w:val="14"/>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4"/>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"https://std.samr.gov.cn/gb/search/gbDetailed?id=71F772D8000AD3A7E05397BE0A0AB82A" \t "https://std.samr.gov.cn/gb/_blank" </w:instrTex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eastAsia" w:ascii="宋体" w:hAnsi="宋体" w:eastAsia="宋体" w:cs="Times New Roman"/>
          <w:i w:val="0"/>
          <w:caps w:val="0"/>
          <w:color w:val="auto"/>
          <w:spacing w:val="0"/>
          <w:sz w:val="24"/>
          <w:szCs w:val="21"/>
          <w:highlight w:val="none"/>
          <w:u w:val="none"/>
          <w:shd w:val="clear" w:color="auto" w:fill="F9F9F9"/>
        </w:rPr>
        <w:t>GB/T 9770</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color w:val="auto"/>
          <w:szCs w:val="21"/>
          <w:highlight w:val="none"/>
          <w:u w:val="none"/>
        </w:rPr>
        <w:tab/>
      </w:r>
      <w:r>
        <w:rPr>
          <w:rStyle w:val="14"/>
          <w:rFonts w:hint="eastAsia" w:ascii="宋体" w:hAnsi="宋体" w:eastAsia="宋体" w:cs="Times New Roman"/>
          <w:i w:val="0"/>
          <w:caps w:val="0"/>
          <w:color w:val="auto"/>
          <w:spacing w:val="0"/>
          <w:sz w:val="24"/>
          <w:szCs w:val="21"/>
          <w:highlight w:val="none"/>
          <w:u w:val="none"/>
          <w:shd w:val="clear" w:color="auto" w:fill="auto"/>
        </w:rPr>
        <w:t>普通用途钢丝绳芯输送带</w:t>
      </w:r>
    </w:p>
    <w:p w14:paraId="6BBA4AF5">
      <w:pPr>
        <w:pStyle w:val="3"/>
        <w:tabs>
          <w:tab w:val="left" w:pos="2340"/>
        </w:tabs>
        <w:spacing w:line="500" w:lineRule="exact"/>
        <w:ind w:firstLine="540" w:firstLineChars="225"/>
        <w:rPr>
          <w:rStyle w:val="14"/>
          <w:rFonts w:hint="eastAsia" w:ascii="宋体" w:hAnsi="宋体"/>
          <w:color w:val="auto"/>
          <w:szCs w:val="21"/>
          <w:highlight w:val="none"/>
          <w:u w:val="none"/>
        </w:rPr>
      </w:pPr>
      <w:r>
        <w:rPr>
          <w:rStyle w:val="14"/>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4"/>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"https://std.samr.gov.cn/hb/search/stdHBDetailed?id=8B1827F265C7BB19E05397BE0A0AB44A" \t "https://std.samr.gov.cn/search/_blank" </w:instrTex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eastAsia" w:ascii="宋体" w:hAnsi="宋体" w:eastAsia="宋体" w:cs="Times New Roman"/>
          <w:b w:val="0"/>
          <w:i w:val="0"/>
          <w:caps w:val="0"/>
          <w:color w:val="auto"/>
          <w:spacing w:val="0"/>
          <w:sz w:val="24"/>
          <w:szCs w:val="21"/>
          <w:highlight w:val="none"/>
          <w:u w:val="none"/>
          <w:shd w:val="clear" w:color="auto" w:fill="FFFFFF"/>
        </w:rPr>
        <w:t>HG 2014</w:t>
      </w:r>
      <w:r>
        <w:rPr>
          <w:rStyle w:val="14"/>
          <w:rFonts w:hint="eastAsia" w:ascii="宋体" w:hAnsi="宋体" w:eastAsia="宋体" w:cs="Times New Roman"/>
          <w:i w:val="0"/>
          <w:caps w:val="0"/>
          <w:color w:val="auto"/>
          <w:spacing w:val="0"/>
          <w:sz w:val="24"/>
          <w:szCs w:val="21"/>
          <w:highlight w:val="none"/>
          <w:u w:val="none"/>
          <w:shd w:val="clear" w:color="auto" w:fill="FFFFFF"/>
        </w:rPr>
        <w:t>  钢丝绳牵引难燃输送带</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end"/>
      </w:r>
    </w:p>
    <w:p w14:paraId="5EF1A4BB">
      <w:pPr>
        <w:pStyle w:val="3"/>
        <w:tabs>
          <w:tab w:val="left" w:pos="2340"/>
        </w:tabs>
        <w:spacing w:line="500" w:lineRule="exact"/>
        <w:ind w:firstLine="540" w:firstLineChars="225"/>
        <w:rPr>
          <w:rStyle w:val="14"/>
          <w:rFonts w:hint="eastAsia" w:ascii="宋体" w:hAnsi="宋体"/>
          <w:color w:val="auto"/>
          <w:szCs w:val="21"/>
          <w:highlight w:val="none"/>
          <w:u w:val="none"/>
        </w:rPr>
      </w:pPr>
      <w:r>
        <w:rPr>
          <w:rStyle w:val="14"/>
          <w:rFonts w:hint="eastAsia" w:ascii="宋体" w:hAnsi="宋体" w:cs="Times New Roman"/>
          <w:i w:val="0"/>
          <w:caps w:val="0"/>
          <w:color w:val="auto"/>
          <w:spacing w:val="0"/>
          <w:kern w:val="2"/>
          <w:sz w:val="24"/>
          <w:szCs w:val="21"/>
          <w:highlight w:val="none"/>
          <w:u w:val="none"/>
          <w:shd w:val="clear" w:color="auto" w:fill="auto"/>
          <w:lang w:val="en-US" w:eastAsia="zh-CN"/>
        </w:rPr>
        <w:t xml:space="preserve"> </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4"/>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"https://std.samr.gov.cn/gb/search/gbDetailed?id=BD89DE8E06AE3D08E05397BE0A0A4FAD" \t "https://std.samr.gov.cn/gb/_blank" </w:instrTex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eastAsia" w:ascii="宋体" w:hAnsi="宋体" w:eastAsia="宋体" w:cs="Times New Roman"/>
          <w:i w:val="0"/>
          <w:caps w:val="0"/>
          <w:color w:val="auto"/>
          <w:spacing w:val="0"/>
          <w:sz w:val="24"/>
          <w:szCs w:val="21"/>
          <w:highlight w:val="none"/>
          <w:u w:val="none"/>
          <w:shd w:val="clear" w:color="auto" w:fill="F5F5F5"/>
        </w:rPr>
        <w:t>GB/T 28267.1</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color w:val="auto"/>
          <w:szCs w:val="21"/>
          <w:highlight w:val="none"/>
          <w:u w:val="none"/>
        </w:rPr>
        <w:tab/>
      </w:r>
      <w:r>
        <w:rPr>
          <w:rStyle w:val="14"/>
          <w:rFonts w:hint="eastAsia" w:ascii="宋体" w:hAnsi="宋体" w:cs="Times New Roman"/>
          <w:b w:val="0"/>
          <w:i w:val="0"/>
          <w:caps w:val="0"/>
          <w:color w:val="auto"/>
          <w:spacing w:val="0"/>
          <w:sz w:val="24"/>
          <w:szCs w:val="21"/>
          <w:highlight w:val="none"/>
          <w:u w:val="none"/>
          <w:shd w:val="clear" w:color="auto" w:fill="auto"/>
        </w:rPr>
        <w:t>钢丝绳芯输送带 第1部分：普通用途输送带的设计、尺寸和机械要求</w:t>
      </w:r>
    </w:p>
    <w:p w14:paraId="57F34FA5">
      <w:pPr>
        <w:pStyle w:val="3"/>
        <w:tabs>
          <w:tab w:val="left" w:pos="2340"/>
        </w:tabs>
        <w:spacing w:line="500" w:lineRule="exact"/>
        <w:ind w:firstLine="540" w:firstLineChars="225"/>
        <w:rPr>
          <w:rStyle w:val="14"/>
          <w:rFonts w:hint="eastAsia" w:ascii="宋体" w:hAnsi="宋体"/>
          <w:color w:val="auto"/>
          <w:szCs w:val="21"/>
          <w:highlight w:val="none"/>
          <w:u w:val="none"/>
        </w:rPr>
      </w:pPr>
      <w:r>
        <w:rPr>
          <w:rStyle w:val="14"/>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4"/>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"https://std.samr.gov.cn/gb/search/gbDetailed?id=71F772D7CF77D3A7E05397BE0A0AB82A" \t "https://std.samr.gov.cn/gb/_blank" </w:instrTex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eastAsia" w:ascii="宋体" w:hAnsi="宋体" w:eastAsia="宋体" w:cs="Times New Roman"/>
          <w:i w:val="0"/>
          <w:caps w:val="0"/>
          <w:color w:val="auto"/>
          <w:spacing w:val="0"/>
          <w:sz w:val="24"/>
          <w:szCs w:val="21"/>
          <w:highlight w:val="none"/>
          <w:u w:val="none"/>
          <w:shd w:val="clear" w:color="auto" w:fill="F5F5F5"/>
        </w:rPr>
        <w:t>GB/T 528</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color w:val="auto"/>
          <w:szCs w:val="21"/>
          <w:highlight w:val="none"/>
          <w:u w:val="none"/>
        </w:rPr>
        <w:tab/>
      </w:r>
      <w:r>
        <w:rPr>
          <w:rStyle w:val="14"/>
          <w:rFonts w:hint="eastAsia" w:ascii="宋体" w:hAnsi="宋体" w:cs="Times New Roman"/>
          <w:b w:val="0"/>
          <w:i w:val="0"/>
          <w:caps w:val="0"/>
          <w:color w:val="auto"/>
          <w:spacing w:val="0"/>
          <w:sz w:val="24"/>
          <w:szCs w:val="21"/>
          <w:highlight w:val="none"/>
          <w:u w:val="none"/>
          <w:shd w:val="clear" w:color="auto" w:fill="auto"/>
        </w:rPr>
        <w:t>硫化橡胶或热塑性橡胶 拉伸应力应变性能的测定</w:t>
      </w:r>
    </w:p>
    <w:p w14:paraId="7FDB8616">
      <w:pPr>
        <w:pStyle w:val="3"/>
        <w:tabs>
          <w:tab w:val="left" w:pos="2340"/>
        </w:tabs>
        <w:spacing w:line="500" w:lineRule="exact"/>
        <w:ind w:firstLine="540" w:firstLineChars="225"/>
        <w:rPr>
          <w:rStyle w:val="14"/>
          <w:rFonts w:hint="eastAsia"/>
          <w:color w:val="auto"/>
          <w:szCs w:val="21"/>
          <w:highlight w:val="none"/>
        </w:rPr>
      </w:pPr>
      <w:r>
        <w:rPr>
          <w:rStyle w:val="14"/>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4"/>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"https://std.samr.gov.cn/gb/search/gbDetailed?id=71F772D77EC7D3A7E05397BE0A0AB82A" \t "https://std.samr.gov.cn/gb/_blank" </w:instrTex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eastAsia" w:ascii="宋体" w:hAnsi="宋体" w:eastAsia="宋体" w:cs="Times New Roman"/>
          <w:i w:val="0"/>
          <w:caps w:val="0"/>
          <w:color w:val="auto"/>
          <w:spacing w:val="0"/>
          <w:kern w:val="2"/>
          <w:sz w:val="24"/>
          <w:szCs w:val="21"/>
          <w:highlight w:val="none"/>
          <w:u w:val="none"/>
          <w:shd w:val="clear" w:color="auto" w:fill="F5F5F5"/>
        </w:rPr>
        <w:t>GB/T 2941</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i w:val="0"/>
          <w:color w:val="auto"/>
          <w:szCs w:val="21"/>
          <w:highlight w:val="none"/>
        </w:rPr>
        <w:tab/>
      </w:r>
      <w:r>
        <w:rPr>
          <w:rStyle w:val="14"/>
          <w:rFonts w:hint="eastAsia" w:ascii="宋体" w:hAnsi="宋体" w:cs="Times New Roman"/>
          <w:b w:val="0"/>
          <w:i w:val="0"/>
          <w:caps w:val="0"/>
          <w:color w:val="auto"/>
          <w:spacing w:val="0"/>
          <w:sz w:val="24"/>
          <w:szCs w:val="21"/>
          <w:highlight w:val="none"/>
          <w:shd w:val="clear" w:color="auto" w:fill="auto"/>
        </w:rPr>
        <w:t>橡胶物理试验方法试样制备和调节通用程序</w:t>
      </w:r>
    </w:p>
    <w:p w14:paraId="536DCCD0">
      <w:pPr>
        <w:pStyle w:val="3"/>
        <w:tabs>
          <w:tab w:val="left" w:pos="2340"/>
        </w:tabs>
        <w:spacing w:line="500" w:lineRule="exact"/>
        <w:ind w:firstLine="540" w:firstLineChars="225"/>
        <w:rPr>
          <w:rStyle w:val="14"/>
          <w:rFonts w:hint="eastAsia" w:ascii="宋体" w:hAnsi="宋体" w:cs="Times New Roman"/>
          <w:b w:val="0"/>
          <w:i w:val="0"/>
          <w:caps w:val="0"/>
          <w:color w:val="auto"/>
          <w:spacing w:val="0"/>
          <w:kern w:val="2"/>
          <w:sz w:val="24"/>
          <w:szCs w:val="21"/>
          <w:highlight w:val="none"/>
          <w:u w:val="none"/>
          <w:shd w:val="clear" w:color="auto" w:fill="auto"/>
        </w:rPr>
      </w:pPr>
      <w:r>
        <w:rPr>
          <w:rStyle w:val="14"/>
          <w:rFonts w:hint="eastAsia" w:ascii="宋体" w:hAnsi="宋体"/>
          <w:i w:val="0"/>
          <w:color w:val="auto"/>
          <w:szCs w:val="21"/>
          <w:highlight w:val="none"/>
          <w:u w:val="none"/>
        </w:rPr>
        <w:t>GB/T3512</w:t>
      </w:r>
      <w:r>
        <w:rPr>
          <w:rStyle w:val="14"/>
          <w:rFonts w:hint="eastAsia" w:ascii="宋体" w:hAnsi="宋体"/>
          <w:i w:val="0"/>
          <w:color w:val="auto"/>
          <w:szCs w:val="21"/>
          <w:highlight w:val="none"/>
          <w:u w:val="none"/>
        </w:rPr>
        <w:tab/>
      </w:r>
      <w:r>
        <w:rPr>
          <w:rStyle w:val="14"/>
          <w:rFonts w:hint="eastAsia" w:ascii="宋体" w:hAnsi="宋体" w:cs="Times New Roman"/>
          <w:b w:val="0"/>
          <w:i w:val="0"/>
          <w:caps w:val="0"/>
          <w:color w:val="auto"/>
          <w:spacing w:val="0"/>
          <w:sz w:val="24"/>
          <w:szCs w:val="21"/>
          <w:highlight w:val="none"/>
          <w:u w:val="none"/>
          <w:shd w:val="clear" w:color="auto" w:fill="auto"/>
        </w:rPr>
        <w:t>硫化橡胶或热塑性橡胶 热空气加速老化和耐热试验</w:t>
      </w:r>
      <w:r>
        <w:rPr>
          <w:rStyle w:val="14"/>
          <w:rFonts w:hint="eastAsia" w:ascii="宋体" w:hAnsi="宋体"/>
          <w:i w:val="0"/>
          <w:color w:val="auto"/>
          <w:szCs w:val="21"/>
          <w:highlight w:val="none"/>
          <w:u w:val="none"/>
        </w:rPr>
        <w:t>GB/T3684</w:t>
      </w:r>
      <w:r>
        <w:rPr>
          <w:rStyle w:val="14"/>
          <w:rFonts w:hint="eastAsia" w:ascii="宋体" w:hAnsi="宋体"/>
          <w:i w:val="0"/>
          <w:color w:val="auto"/>
          <w:szCs w:val="21"/>
          <w:highlight w:val="none"/>
          <w:u w:val="none"/>
        </w:rPr>
        <w:tab/>
      </w:r>
      <w:r>
        <w:rPr>
          <w:rStyle w:val="14"/>
          <w:rFonts w:hint="eastAsia" w:ascii="宋体" w:hAnsi="宋体" w:cs="Times New Roman"/>
          <w:b w:val="0"/>
          <w:i w:val="0"/>
          <w:caps w:val="0"/>
          <w:color w:val="auto"/>
          <w:spacing w:val="0"/>
          <w:sz w:val="24"/>
          <w:szCs w:val="21"/>
          <w:highlight w:val="none"/>
          <w:u w:val="none"/>
          <w:shd w:val="clear" w:color="auto" w:fill="auto"/>
        </w:rPr>
        <w:t>输送带 导电性 规范和试验方法</w:t>
      </w:r>
    </w:p>
    <w:p w14:paraId="5D1A2738">
      <w:pPr>
        <w:pStyle w:val="3"/>
        <w:tabs>
          <w:tab w:val="left" w:pos="2340"/>
        </w:tabs>
        <w:spacing w:line="500" w:lineRule="exact"/>
        <w:ind w:firstLine="540" w:firstLineChars="225"/>
        <w:rPr>
          <w:rStyle w:val="14"/>
          <w:rFonts w:hint="eastAsia" w:ascii="宋体" w:hAnsi="宋体"/>
          <w:color w:val="auto"/>
          <w:szCs w:val="21"/>
          <w:highlight w:val="none"/>
        </w:rPr>
      </w:pPr>
      <w:r>
        <w:rPr>
          <w:rStyle w:val="14"/>
          <w:rFonts w:hint="eastAsia" w:ascii="宋体" w:hAnsi="宋体"/>
          <w:i w:val="0"/>
          <w:color w:val="auto"/>
          <w:szCs w:val="21"/>
          <w:highlight w:val="none"/>
          <w:u w:val="none"/>
        </w:rPr>
        <w:t>GB/T3685</w:t>
      </w:r>
      <w:r>
        <w:rPr>
          <w:rStyle w:val="14"/>
          <w:rFonts w:hint="eastAsia" w:ascii="宋体" w:hAnsi="宋体"/>
          <w:i w:val="0"/>
          <w:color w:val="auto"/>
          <w:szCs w:val="21"/>
          <w:highlight w:val="none"/>
          <w:u w:val="none"/>
        </w:rPr>
        <w:tab/>
      </w:r>
      <w:r>
        <w:rPr>
          <w:rStyle w:val="14"/>
          <w:rFonts w:hint="eastAsia" w:ascii="宋体" w:hAnsi="宋体" w:cs="Times New Roman"/>
          <w:b w:val="0"/>
          <w:i w:val="0"/>
          <w:caps w:val="0"/>
          <w:color w:val="auto"/>
          <w:spacing w:val="0"/>
          <w:sz w:val="24"/>
          <w:szCs w:val="21"/>
          <w:highlight w:val="none"/>
          <w:u w:val="none"/>
          <w:shd w:val="clear" w:color="auto" w:fill="auto"/>
        </w:rPr>
        <w:t>输送带 实验室规模的燃烧特性 试验方法</w:t>
      </w:r>
    </w:p>
    <w:p w14:paraId="14E2E6EF">
      <w:pPr>
        <w:pStyle w:val="3"/>
        <w:tabs>
          <w:tab w:val="left" w:pos="2340"/>
        </w:tabs>
        <w:spacing w:line="500" w:lineRule="exact"/>
        <w:ind w:firstLine="540" w:firstLineChars="225"/>
        <w:rPr>
          <w:rStyle w:val="14"/>
          <w:rFonts w:ascii="宋体" w:hAnsi="宋体"/>
          <w:color w:val="auto"/>
          <w:szCs w:val="21"/>
          <w:highlight w:val="none"/>
        </w:rPr>
      </w:pPr>
      <w:r>
        <w:rPr>
          <w:rStyle w:val="14"/>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4"/>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"https://std.samr.gov.cn/gb/search/gbDetailed?id=71F772D81BDDD3A7E05397BE0A0AB82A" \t "https://std.samr.gov.cn/gb/_blank" </w:instrTex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eastAsia" w:ascii="宋体" w:hAnsi="宋体" w:eastAsia="宋体" w:cs="Times New Roman"/>
          <w:i w:val="0"/>
          <w:caps w:val="0"/>
          <w:color w:val="auto"/>
          <w:spacing w:val="0"/>
          <w:kern w:val="2"/>
          <w:sz w:val="24"/>
          <w:szCs w:val="21"/>
          <w:highlight w:val="none"/>
          <w:u w:val="none"/>
          <w:shd w:val="clear" w:color="auto" w:fill="F9F9F9"/>
        </w:rPr>
        <w:t>GB/T 5754.2</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i w:val="0"/>
          <w:color w:val="auto"/>
          <w:szCs w:val="21"/>
          <w:highlight w:val="none"/>
          <w:u w:val="none"/>
        </w:rPr>
        <w:tab/>
      </w:r>
      <w:r>
        <w:rPr>
          <w:rStyle w:val="14"/>
          <w:rFonts w:hint="eastAsia" w:ascii="宋体" w:hAnsi="宋体" w:cs="Times New Roman"/>
          <w:b w:val="0"/>
          <w:i w:val="0"/>
          <w:caps w:val="0"/>
          <w:color w:val="auto"/>
          <w:spacing w:val="0"/>
          <w:sz w:val="24"/>
          <w:szCs w:val="21"/>
          <w:highlight w:val="none"/>
          <w:u w:val="none"/>
          <w:shd w:val="clear" w:color="auto" w:fill="auto"/>
        </w:rPr>
        <w:t>钢丝绳芯输送带 纵向拉伸试验 第2部分：拉伸强度的测定</w:t>
      </w:r>
    </w:p>
    <w:p w14:paraId="409014D1">
      <w:pPr>
        <w:pStyle w:val="3"/>
        <w:tabs>
          <w:tab w:val="left" w:pos="2340"/>
        </w:tabs>
        <w:spacing w:line="500" w:lineRule="exact"/>
        <w:ind w:firstLine="540" w:firstLineChars="225"/>
        <w:rPr>
          <w:rStyle w:val="14"/>
          <w:rFonts w:hint="eastAsia" w:ascii="宋体" w:hAnsi="宋体"/>
          <w:color w:val="auto"/>
          <w:szCs w:val="21"/>
          <w:highlight w:val="none"/>
        </w:rPr>
      </w:pPr>
      <w:r>
        <w:rPr>
          <w:rStyle w:val="14"/>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4"/>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"https://std.samr.gov.cn/gb/search/gbDetailed?id=71F772D7EB10D3A7E05397BE0A0AB82A" \t "https://std.samr.gov.cn/gb/_blank" </w:instrTex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eastAsia" w:ascii="宋体" w:hAnsi="宋体" w:eastAsia="宋体" w:cs="Times New Roman"/>
          <w:i w:val="0"/>
          <w:caps w:val="0"/>
          <w:color w:val="auto"/>
          <w:spacing w:val="0"/>
          <w:sz w:val="24"/>
          <w:szCs w:val="21"/>
          <w:highlight w:val="none"/>
          <w:u w:val="none"/>
          <w:shd w:val="clear" w:color="auto" w:fill="FFFFFF"/>
        </w:rPr>
        <w:t>GB/T 5752</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color w:val="auto"/>
          <w:szCs w:val="21"/>
          <w:highlight w:val="none"/>
        </w:rPr>
        <w:tab/>
      </w:r>
      <w:r>
        <w:rPr>
          <w:rStyle w:val="14"/>
          <w:rFonts w:hint="eastAsia" w:ascii="宋体" w:hAnsi="宋体"/>
          <w:color w:val="auto"/>
          <w:szCs w:val="21"/>
          <w:highlight w:val="none"/>
        </w:rPr>
        <w:t>输送带标志</w:t>
      </w:r>
    </w:p>
    <w:p w14:paraId="6A688EAD">
      <w:pPr>
        <w:pStyle w:val="3"/>
        <w:tabs>
          <w:tab w:val="left" w:pos="2340"/>
        </w:tabs>
        <w:spacing w:line="500" w:lineRule="exact"/>
        <w:ind w:firstLine="540" w:firstLineChars="225"/>
        <w:rPr>
          <w:rStyle w:val="14"/>
          <w:rFonts w:hint="eastAsia" w:ascii="宋体" w:hAnsi="宋体"/>
          <w:color w:val="auto"/>
          <w:szCs w:val="21"/>
          <w:highlight w:val="none"/>
          <w:u w:val="none"/>
        </w:rPr>
      </w:pPr>
      <w:r>
        <w:rPr>
          <w:rStyle w:val="14"/>
          <w:rFonts w:hint="eastAsia" w:ascii="宋体" w:hAnsi="宋体"/>
          <w:i w:val="0"/>
          <w:color w:val="auto"/>
          <w:szCs w:val="21"/>
          <w:highlight w:val="none"/>
          <w:u w:val="none"/>
        </w:rPr>
        <w:t>GB5753</w:t>
      </w:r>
      <w:r>
        <w:rPr>
          <w:rStyle w:val="14"/>
          <w:rFonts w:hint="eastAsia" w:ascii="宋体" w:hAnsi="宋体"/>
          <w:i w:val="0"/>
          <w:color w:val="auto"/>
          <w:szCs w:val="21"/>
          <w:highlight w:val="none"/>
          <w:u w:val="none"/>
        </w:rPr>
        <w:tab/>
      </w:r>
      <w:r>
        <w:rPr>
          <w:rStyle w:val="14"/>
          <w:rFonts w:hint="eastAsia" w:ascii="宋体" w:hAnsi="宋体" w:cs="Times New Roman"/>
          <w:b w:val="0"/>
          <w:i w:val="0"/>
          <w:caps w:val="0"/>
          <w:color w:val="auto"/>
          <w:spacing w:val="0"/>
          <w:sz w:val="24"/>
          <w:szCs w:val="21"/>
          <w:highlight w:val="none"/>
          <w:u w:val="none"/>
          <w:shd w:val="clear" w:color="auto" w:fill="auto"/>
        </w:rPr>
        <w:t>钢丝绳芯输送带 总厚度和覆盖层厚度的测定方法</w:t>
      </w:r>
    </w:p>
    <w:p w14:paraId="51D9C3CB">
      <w:pPr>
        <w:pStyle w:val="3"/>
        <w:widowControl/>
        <w:pBdr>
          <w:top w:val="none" w:color="auto" w:sz="0" w:space="0"/>
          <w:left w:val="none" w:color="auto" w:sz="0" w:space="0"/>
          <w:bottom w:val="none" w:color="auto" w:sz="0" w:space="0"/>
          <w:right w:val="none" w:color="auto" w:sz="0" w:space="0"/>
        </w:pBdr>
        <w:shd w:val="clear" w:color="auto" w:fill="FFFFFF"/>
        <w:tabs>
          <w:tab w:val="left" w:pos="2340"/>
        </w:tabs>
        <w:spacing w:line="500" w:lineRule="exact"/>
        <w:ind w:firstLine="540" w:firstLineChars="225"/>
        <w:rPr>
          <w:rStyle w:val="14"/>
          <w:rFonts w:hint="eastAsia" w:ascii="宋体" w:hAnsi="宋体"/>
          <w:color w:val="auto"/>
          <w:szCs w:val="21"/>
          <w:highlight w:val="none"/>
          <w:u w:val="none"/>
        </w:rPr>
      </w:pPr>
      <w:r>
        <w:rPr>
          <w:rStyle w:val="14"/>
          <w:rFonts w:hint="eastAsia" w:ascii="宋体" w:hAnsi="宋体" w:eastAsia="宋体" w:cs="Times New Roman"/>
          <w:i w:val="0"/>
          <w:caps w:val="0"/>
          <w:color w:val="auto"/>
          <w:spacing w:val="0"/>
          <w:kern w:val="2"/>
          <w:sz w:val="24"/>
          <w:szCs w:val="21"/>
          <w:highlight w:val="none"/>
          <w:u w:val="none"/>
          <w:lang w:val="en-US" w:eastAsia="zh-CN" w:bidi="ar-SA"/>
        </w:rPr>
        <w:fldChar w:fldCharType="begin"/>
      </w:r>
      <w:r>
        <w:rPr>
          <w:rStyle w:val="14"/>
          <w:rFonts w:hint="eastAsia" w:ascii="宋体" w:hAnsi="宋体" w:eastAsia="宋体" w:cs="Times New Roman"/>
          <w:i w:val="0"/>
          <w:caps w:val="0"/>
          <w:color w:val="auto"/>
          <w:spacing w:val="0"/>
          <w:kern w:val="2"/>
          <w:sz w:val="24"/>
          <w:szCs w:val="21"/>
          <w:highlight w:val="none"/>
          <w:u w:val="none"/>
          <w:lang w:val="en-US" w:eastAsia="zh-CN" w:bidi="ar-SA"/>
        </w:rPr>
        <w:instrText xml:space="preserve"> HYPERLINK "https://std.samr.gov.cn/gb/search/gbDetailed?id=71F772D80F37D3A7E05397BE0A0AB82A" \t "https://std.samr.gov.cn/gb/_blank" </w:instrText>
      </w:r>
      <w:r>
        <w:rPr>
          <w:rStyle w:val="14"/>
          <w:rFonts w:hint="eastAsia" w:ascii="宋体" w:hAnsi="宋体" w:eastAsia="宋体" w:cs="Times New Roman"/>
          <w:i w:val="0"/>
          <w:caps w:val="0"/>
          <w:color w:val="auto"/>
          <w:spacing w:val="0"/>
          <w:kern w:val="2"/>
          <w:sz w:val="24"/>
          <w:szCs w:val="21"/>
          <w:highlight w:val="none"/>
          <w:u w:val="none"/>
          <w:lang w:val="en-US" w:eastAsia="zh-CN" w:bidi="ar-SA"/>
        </w:rPr>
        <w:fldChar w:fldCharType="separate"/>
      </w:r>
      <w:r>
        <w:rPr>
          <w:rStyle w:val="14"/>
          <w:rFonts w:hint="eastAsia" w:ascii="宋体" w:hAnsi="宋体" w:eastAsia="宋体" w:cs="Times New Roman"/>
          <w:i w:val="0"/>
          <w:caps w:val="0"/>
          <w:color w:val="auto"/>
          <w:spacing w:val="0"/>
          <w:kern w:val="2"/>
          <w:sz w:val="24"/>
          <w:szCs w:val="21"/>
          <w:highlight w:val="none"/>
          <w:u w:val="none"/>
        </w:rPr>
        <w:t>GB/T 5754.1</w:t>
      </w:r>
      <w:r>
        <w:rPr>
          <w:rStyle w:val="14"/>
          <w:rFonts w:hint="eastAsia" w:ascii="宋体" w:hAnsi="宋体" w:eastAsia="宋体" w:cs="Times New Roman"/>
          <w:i w:val="0"/>
          <w:caps w:val="0"/>
          <w:color w:val="auto"/>
          <w:spacing w:val="0"/>
          <w:kern w:val="2"/>
          <w:sz w:val="24"/>
          <w:szCs w:val="21"/>
          <w:highlight w:val="none"/>
          <w:u w:val="none"/>
          <w:lang w:val="en-US" w:eastAsia="zh-CN" w:bidi="ar-SA"/>
        </w:rPr>
        <w:fldChar w:fldCharType="end"/>
      </w:r>
      <w:r>
        <w:rPr>
          <w:rStyle w:val="14"/>
          <w:rFonts w:hint="eastAsia" w:ascii="宋体" w:hAnsi="宋体" w:cs="Times New Roman"/>
          <w:b w:val="0"/>
          <w:i w:val="0"/>
          <w:caps w:val="0"/>
          <w:color w:val="auto"/>
          <w:spacing w:val="0"/>
          <w:kern w:val="2"/>
          <w:sz w:val="24"/>
          <w:szCs w:val="21"/>
          <w:highlight w:val="none"/>
          <w:u w:val="none"/>
          <w:shd w:val="clear" w:color="auto" w:fill="auto"/>
        </w:rPr>
        <w:t>钢丝绳芯输送带 纵向拉伸试验 第1部分：伸长率的测定</w:t>
      </w:r>
    </w:p>
    <w:p w14:paraId="46A6559F">
      <w:pPr>
        <w:pStyle w:val="3"/>
        <w:tabs>
          <w:tab w:val="left" w:pos="2340"/>
        </w:tabs>
        <w:spacing w:line="500" w:lineRule="exact"/>
        <w:ind w:firstLine="540" w:firstLineChars="225"/>
        <w:rPr>
          <w:rStyle w:val="14"/>
          <w:rFonts w:ascii="宋体" w:hAnsi="宋体"/>
          <w:color w:val="auto"/>
          <w:szCs w:val="21"/>
          <w:highlight w:val="none"/>
        </w:rPr>
      </w:pPr>
      <w:r>
        <w:rPr>
          <w:rStyle w:val="14"/>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4"/>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"https://std.samr.gov.cn/gb/search/gbDetailed?id=BD89DE8E06B73D08E05397BE0A0A4FAD" \t "https://std.samr.gov.cn/gb/_blank" </w:instrTex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eastAsia" w:ascii="宋体" w:hAnsi="宋体" w:eastAsia="宋体" w:cs="Times New Roman"/>
          <w:i w:val="0"/>
          <w:caps w:val="0"/>
          <w:color w:val="auto"/>
          <w:spacing w:val="0"/>
          <w:sz w:val="24"/>
          <w:szCs w:val="21"/>
          <w:highlight w:val="none"/>
          <w:u w:val="none"/>
          <w:shd w:val="clear" w:color="auto" w:fill="F5F5F5"/>
        </w:rPr>
        <w:t>GB/T 5755</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color w:val="auto"/>
          <w:szCs w:val="21"/>
          <w:highlight w:val="none"/>
          <w:u w:val="none"/>
        </w:rPr>
        <w:tab/>
      </w:r>
      <w:r>
        <w:rPr>
          <w:rStyle w:val="14"/>
          <w:rFonts w:hint="eastAsia" w:ascii="宋体" w:hAnsi="宋体" w:cs="Times New Roman"/>
          <w:b w:val="0"/>
          <w:i w:val="0"/>
          <w:caps w:val="0"/>
          <w:color w:val="auto"/>
          <w:spacing w:val="0"/>
          <w:sz w:val="24"/>
          <w:szCs w:val="21"/>
          <w:highlight w:val="none"/>
          <w:u w:val="none"/>
          <w:shd w:val="clear" w:color="auto" w:fill="auto"/>
        </w:rPr>
        <w:t>钢丝绳芯输送带 绳与包覆胶粘合试验 原始状态下和热老化后试验</w:t>
      </w:r>
    </w:p>
    <w:p w14:paraId="327DF53B">
      <w:pPr>
        <w:pStyle w:val="3"/>
        <w:tabs>
          <w:tab w:val="left" w:pos="2340"/>
        </w:tabs>
        <w:spacing w:line="500" w:lineRule="exact"/>
        <w:ind w:firstLine="540" w:firstLineChars="225"/>
        <w:rPr>
          <w:rStyle w:val="14"/>
          <w:rFonts w:hint="eastAsia" w:ascii="宋体" w:hAnsi="宋体"/>
          <w:color w:val="auto"/>
          <w:szCs w:val="21"/>
          <w:highlight w:val="none"/>
        </w:rPr>
      </w:pPr>
      <w:r>
        <w:rPr>
          <w:rStyle w:val="14"/>
          <w:rFonts w:ascii="宋体" w:hAnsi="宋体" w:eastAsia="宋体" w:cs="Times New Roman"/>
          <w:i w:val="0"/>
          <w:caps w:val="0"/>
          <w:color w:val="auto"/>
          <w:spacing w:val="0"/>
          <w:sz w:val="24"/>
          <w:szCs w:val="21"/>
          <w:highlight w:val="none"/>
          <w:u w:val="none"/>
          <w:shd w:val="clear" w:color="auto" w:fill="auto"/>
        </w:rPr>
        <w:fldChar w:fldCharType="begin"/>
      </w:r>
      <w:r>
        <w:rPr>
          <w:rStyle w:val="14"/>
          <w:rFonts w:ascii="宋体" w:hAnsi="宋体" w:eastAsia="宋体" w:cs="Times New Roman"/>
          <w:i w:val="0"/>
          <w:caps w:val="0"/>
          <w:color w:val="auto"/>
          <w:spacing w:val="0"/>
          <w:sz w:val="24"/>
          <w:szCs w:val="21"/>
          <w:highlight w:val="none"/>
          <w:u w:val="none"/>
          <w:shd w:val="clear" w:color="auto" w:fill="auto"/>
        </w:rPr>
        <w:instrText xml:space="preserve"> HYPERLINK "https://std.samr.gov.cn/hb/search/stdHBDetailed?id=8B1827F17F17BB19E05397BE0A0AB44A" \t "https://std.samr.gov.cn/search/_blank" </w:instrText>
      </w:r>
      <w:r>
        <w:rPr>
          <w:rStyle w:val="14"/>
          <w:rFonts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default" w:ascii="宋体" w:hAnsi="宋体" w:eastAsia="宋体" w:cs="Times New Roman"/>
          <w:b w:val="0"/>
          <w:i w:val="0"/>
          <w:caps w:val="0"/>
          <w:color w:val="auto"/>
          <w:spacing w:val="0"/>
          <w:sz w:val="24"/>
          <w:szCs w:val="21"/>
          <w:highlight w:val="none"/>
          <w:u w:val="none"/>
          <w:shd w:val="clear" w:color="auto" w:fill="FFFFFF"/>
        </w:rPr>
        <w:t>HG/T 2410</w:t>
      </w:r>
      <w:r>
        <w:rPr>
          <w:rStyle w:val="14"/>
          <w:rFonts w:hint="default" w:ascii="宋体" w:hAnsi="宋体" w:eastAsia="宋体" w:cs="Times New Roman"/>
          <w:i w:val="0"/>
          <w:caps w:val="0"/>
          <w:color w:val="auto"/>
          <w:spacing w:val="0"/>
          <w:sz w:val="24"/>
          <w:szCs w:val="21"/>
          <w:highlight w:val="none"/>
          <w:u w:val="none"/>
          <w:shd w:val="clear" w:color="auto" w:fill="FFFFFF"/>
        </w:rPr>
        <w:t>  输送带 取样</w:t>
      </w:r>
      <w:r>
        <w:rPr>
          <w:rStyle w:val="14"/>
          <w:rFonts w:hint="default" w:ascii="宋体" w:hAnsi="宋体" w:eastAsia="宋体" w:cs="Times New Roman"/>
          <w:i w:val="0"/>
          <w:caps w:val="0"/>
          <w:color w:val="auto"/>
          <w:spacing w:val="0"/>
          <w:sz w:val="24"/>
          <w:szCs w:val="21"/>
          <w:highlight w:val="none"/>
          <w:u w:val="none"/>
          <w:shd w:val="clear" w:color="auto" w:fill="auto"/>
        </w:rPr>
        <w:fldChar w:fldCharType="end"/>
      </w:r>
    </w:p>
    <w:p w14:paraId="5C7D56DA">
      <w:pPr>
        <w:pStyle w:val="3"/>
        <w:tabs>
          <w:tab w:val="left" w:pos="2340"/>
        </w:tabs>
        <w:spacing w:line="500" w:lineRule="exact"/>
        <w:ind w:firstLine="540" w:firstLineChars="225"/>
        <w:rPr>
          <w:rStyle w:val="14"/>
          <w:rFonts w:hint="eastAsia" w:ascii="宋体" w:hAnsi="宋体"/>
          <w:color w:val="auto"/>
          <w:szCs w:val="21"/>
          <w:highlight w:val="none"/>
        </w:rPr>
      </w:pPr>
      <w:r>
        <w:rPr>
          <w:rStyle w:val="14"/>
          <w:rFonts w:ascii="宋体" w:hAnsi="宋体" w:eastAsia="宋体" w:cs="Times New Roman"/>
          <w:i w:val="0"/>
          <w:caps w:val="0"/>
          <w:color w:val="auto"/>
          <w:spacing w:val="0"/>
          <w:sz w:val="24"/>
          <w:szCs w:val="21"/>
          <w:highlight w:val="none"/>
          <w:u w:val="none"/>
          <w:shd w:val="clear" w:color="auto" w:fill="auto"/>
        </w:rPr>
        <w:fldChar w:fldCharType="begin"/>
      </w:r>
      <w:r>
        <w:rPr>
          <w:rStyle w:val="14"/>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"https://std.samr.gov.cn/gb/search/gbDetailed?id=BD89DE8E06CC3D08E05397BE0A0A4FAD" \t "https://std.samr.gov.cn/gb/_blank" </w:instrText>
      </w:r>
      <w:r>
        <w:rPr>
          <w:rStyle w:val="14"/>
          <w:rFonts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default" w:ascii="宋体" w:hAnsi="宋体" w:eastAsia="宋体" w:cs="Times New Roman"/>
          <w:i w:val="0"/>
          <w:caps w:val="0"/>
          <w:color w:val="auto"/>
          <w:spacing w:val="0"/>
          <w:sz w:val="24"/>
          <w:szCs w:val="21"/>
          <w:highlight w:val="none"/>
          <w:u w:val="none"/>
          <w:shd w:val="clear" w:color="auto" w:fill="F5F5F5"/>
        </w:rPr>
        <w:t>GB/T 39813</w:t>
      </w:r>
      <w:r>
        <w:rPr>
          <w:rStyle w:val="14"/>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color w:val="auto"/>
          <w:szCs w:val="21"/>
          <w:highlight w:val="none"/>
        </w:rPr>
        <w:tab/>
      </w:r>
      <w:r>
        <w:rPr>
          <w:rStyle w:val="14"/>
          <w:rFonts w:ascii="宋体" w:hAnsi="宋体" w:eastAsia="宋体" w:cs="Times New Roman"/>
          <w:color w:val="auto"/>
          <w:sz w:val="24"/>
          <w:szCs w:val="21"/>
          <w:highlight w:val="none"/>
        </w:rPr>
        <w:t>输送带</w:t>
      </w:r>
      <w:r>
        <w:rPr>
          <w:rStyle w:val="14"/>
          <w:rFonts w:ascii="宋体" w:hAnsi="宋体" w:eastAsia="宋体" w:cs="Times New Roman"/>
          <w:i w:val="0"/>
          <w:caps w:val="0"/>
          <w:color w:val="auto"/>
          <w:spacing w:val="0"/>
          <w:sz w:val="24"/>
          <w:szCs w:val="21"/>
          <w:highlight w:val="none"/>
          <w:shd w:val="clear" w:color="auto" w:fill="auto"/>
        </w:rPr>
        <w:t> </w:t>
      </w:r>
      <w:r>
        <w:rPr>
          <w:rStyle w:val="14"/>
          <w:rFonts w:ascii="宋体" w:hAnsi="宋体" w:eastAsia="宋体" w:cs="Times New Roman"/>
          <w:color w:val="auto"/>
          <w:sz w:val="24"/>
          <w:szCs w:val="21"/>
          <w:highlight w:val="none"/>
        </w:rPr>
        <w:t>贮存和搬运</w:t>
      </w:r>
      <w:r>
        <w:rPr>
          <w:rStyle w:val="14"/>
          <w:rFonts w:hint="default" w:ascii="宋体" w:hAnsi="宋体" w:eastAsia="宋体" w:cs="Times New Roman"/>
          <w:i w:val="0"/>
          <w:caps w:val="0"/>
          <w:color w:val="auto"/>
          <w:spacing w:val="0"/>
          <w:sz w:val="24"/>
          <w:szCs w:val="21"/>
          <w:highlight w:val="none"/>
          <w:shd w:val="clear" w:color="auto" w:fill="auto"/>
        </w:rPr>
        <w:t>指南</w:t>
      </w:r>
    </w:p>
    <w:p w14:paraId="19F10A6B">
      <w:pPr>
        <w:pStyle w:val="3"/>
        <w:tabs>
          <w:tab w:val="left" w:pos="2340"/>
        </w:tabs>
        <w:spacing w:line="500" w:lineRule="exact"/>
        <w:ind w:firstLine="540" w:firstLineChars="225"/>
        <w:rPr>
          <w:rStyle w:val="14"/>
          <w:rFonts w:hint="eastAsia" w:ascii="宋体" w:hAnsi="宋体"/>
          <w:color w:val="auto"/>
          <w:szCs w:val="21"/>
          <w:highlight w:val="none"/>
        </w:rPr>
      </w:pPr>
      <w:r>
        <w:rPr>
          <w:rStyle w:val="14"/>
          <w:rFonts w:ascii="宋体" w:hAnsi="宋体" w:eastAsia="宋体" w:cs="Times New Roman"/>
          <w:i w:val="0"/>
          <w:caps w:val="0"/>
          <w:color w:val="auto"/>
          <w:spacing w:val="0"/>
          <w:sz w:val="24"/>
          <w:szCs w:val="21"/>
          <w:highlight w:val="none"/>
          <w:u w:val="none"/>
          <w:shd w:val="clear" w:color="auto" w:fill="auto"/>
        </w:rPr>
        <w:fldChar w:fldCharType="begin"/>
      </w:r>
      <w:r>
        <w:rPr>
          <w:rStyle w:val="14"/>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"https://std.samr.gov.cn/gb/search/gbDetailed?id=71F772D81E79D3A7E05397BE0A0AB82A" \t "https://std.samr.gov.cn/gb/_blank" </w:instrText>
      </w:r>
      <w:r>
        <w:rPr>
          <w:rStyle w:val="14"/>
          <w:rFonts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default" w:ascii="宋体" w:hAnsi="宋体" w:eastAsia="宋体" w:cs="Times New Roman"/>
          <w:i w:val="0"/>
          <w:caps w:val="0"/>
          <w:color w:val="auto"/>
          <w:spacing w:val="0"/>
          <w:sz w:val="24"/>
          <w:szCs w:val="21"/>
          <w:highlight w:val="none"/>
          <w:u w:val="none"/>
          <w:shd w:val="clear" w:color="auto" w:fill="F9F9F9"/>
        </w:rPr>
        <w:t>GB/T 20021</w:t>
      </w:r>
      <w:r>
        <w:rPr>
          <w:rStyle w:val="14"/>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4"/>
          <w:rFonts w:hint="default" w:ascii="宋体" w:hAnsi="宋体" w:cs="Times New Roman"/>
          <w:i w:val="0"/>
          <w:caps w:val="0"/>
          <w:color w:val="auto"/>
          <w:spacing w:val="0"/>
          <w:sz w:val="24"/>
          <w:szCs w:val="21"/>
          <w:highlight w:val="none"/>
          <w:u w:val="none"/>
          <w:shd w:val="clear" w:color="auto" w:fill="auto"/>
          <w:lang w:val="en-US" w:eastAsia="zh-CN"/>
        </w:rPr>
        <w:t xml:space="preserve"> </w:t>
      </w:r>
      <w:r>
        <w:rPr>
          <w:rStyle w:val="14"/>
          <w:rFonts w:ascii="宋体" w:hAnsi="宋体" w:eastAsia="宋体" w:cs="Times New Roman"/>
          <w:color w:val="auto"/>
          <w:sz w:val="24"/>
          <w:szCs w:val="21"/>
          <w:highlight w:val="none"/>
        </w:rPr>
        <w:t>帆布芯</w:t>
      </w:r>
      <w:r>
        <w:rPr>
          <w:rStyle w:val="14"/>
          <w:rFonts w:ascii="宋体" w:hAnsi="宋体" w:eastAsia="宋体" w:cs="Times New Roman"/>
          <w:i w:val="0"/>
          <w:caps w:val="0"/>
          <w:color w:val="auto"/>
          <w:spacing w:val="0"/>
          <w:sz w:val="24"/>
          <w:szCs w:val="21"/>
          <w:highlight w:val="none"/>
          <w:shd w:val="clear" w:color="auto" w:fill="auto"/>
        </w:rPr>
        <w:t>耐热</w:t>
      </w:r>
      <w:r>
        <w:rPr>
          <w:rStyle w:val="14"/>
          <w:rFonts w:ascii="宋体" w:hAnsi="宋体" w:eastAsia="宋体" w:cs="Times New Roman"/>
          <w:color w:val="auto"/>
          <w:sz w:val="24"/>
          <w:szCs w:val="21"/>
          <w:highlight w:val="none"/>
        </w:rPr>
        <w:t>输送带</w:t>
      </w:r>
    </w:p>
    <w:p w14:paraId="7567D46D">
      <w:pPr>
        <w:pStyle w:val="3"/>
        <w:tabs>
          <w:tab w:val="left" w:pos="2340"/>
        </w:tabs>
        <w:spacing w:line="500" w:lineRule="exact"/>
        <w:ind w:firstLine="540" w:firstLineChars="225"/>
        <w:rPr>
          <w:rStyle w:val="14"/>
          <w:rFonts w:hint="eastAsia" w:ascii="宋体" w:hAnsi="宋体"/>
          <w:color w:val="auto"/>
          <w:szCs w:val="21"/>
          <w:highlight w:val="none"/>
        </w:rPr>
      </w:pPr>
      <w:r>
        <w:rPr>
          <w:rStyle w:val="14"/>
          <w:rFonts w:ascii="宋体" w:hAnsi="宋体" w:eastAsia="宋体" w:cs="Times New Roman"/>
          <w:i w:val="0"/>
          <w:caps w:val="0"/>
          <w:color w:val="auto"/>
          <w:spacing w:val="0"/>
          <w:sz w:val="24"/>
          <w:szCs w:val="21"/>
          <w:highlight w:val="none"/>
          <w:u w:val="none"/>
          <w:shd w:val="clear" w:color="auto" w:fill="auto"/>
        </w:rPr>
        <w:fldChar w:fldCharType="begin"/>
      </w:r>
      <w:r>
        <w:rPr>
          <w:rStyle w:val="14"/>
          <w:rFonts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"https://std.samr.gov.cn/gb/search/gbDetailed?id=71F772D7F9D9D3A7E05397BE0A0AB82A" \t "https://std.samr.gov.cn/gb/_blank" </w:instrText>
      </w:r>
      <w:r>
        <w:rPr>
          <w:rStyle w:val="14"/>
          <w:rFonts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default" w:ascii="宋体" w:hAnsi="宋体" w:eastAsia="宋体" w:cs="Times New Roman"/>
          <w:i w:val="0"/>
          <w:caps w:val="0"/>
          <w:color w:val="auto"/>
          <w:spacing w:val="0"/>
          <w:sz w:val="24"/>
          <w:szCs w:val="21"/>
          <w:highlight w:val="none"/>
          <w:u w:val="none"/>
          <w:shd w:val="clear" w:color="auto" w:fill="F9F9F9"/>
        </w:rPr>
        <w:t>GB/T 6759</w:t>
      </w:r>
      <w:r>
        <w:rPr>
          <w:rStyle w:val="14"/>
          <w:rFonts w:hint="default"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color w:val="auto"/>
          <w:szCs w:val="21"/>
          <w:highlight w:val="none"/>
        </w:rPr>
        <w:tab/>
      </w:r>
      <w:r>
        <w:rPr>
          <w:rStyle w:val="14"/>
          <w:rFonts w:hint="eastAsia" w:ascii="宋体" w:hAnsi="宋体"/>
          <w:color w:val="auto"/>
          <w:szCs w:val="21"/>
          <w:highlight w:val="none"/>
        </w:rPr>
        <w:t>输送带的层间粘合强度试验方法</w:t>
      </w:r>
    </w:p>
    <w:p w14:paraId="2051FF91">
      <w:pPr>
        <w:pStyle w:val="3"/>
        <w:tabs>
          <w:tab w:val="left" w:pos="2340"/>
        </w:tabs>
        <w:spacing w:line="500" w:lineRule="exact"/>
        <w:ind w:firstLine="540" w:firstLineChars="225"/>
        <w:rPr>
          <w:rStyle w:val="14"/>
          <w:rFonts w:ascii="宋体" w:hAnsi="宋体" w:cs="Times New Roman"/>
          <w:color w:val="auto"/>
          <w:kern w:val="2"/>
          <w:sz w:val="24"/>
          <w:szCs w:val="21"/>
          <w:highlight w:val="none"/>
          <w:u w:val="none"/>
          <w:shd w:val="clear" w:color="auto" w:fill="F9F9F9"/>
        </w:rPr>
      </w:pPr>
      <w:r>
        <w:rPr>
          <w:rStyle w:val="14"/>
          <w:rFonts w:hint="default"/>
          <w:i w:val="0"/>
          <w:color w:val="auto"/>
          <w:highlight w:val="none"/>
          <w:u w:val="none"/>
          <w:shd w:val="clear" w:color="auto" w:fill="F9F9F9"/>
        </w:rPr>
        <w:t>GB7983</w:t>
      </w:r>
      <w:r>
        <w:rPr>
          <w:rStyle w:val="14"/>
          <w:rFonts w:hint="default"/>
          <w:i w:val="0"/>
          <w:color w:val="auto"/>
          <w:highlight w:val="none"/>
          <w:u w:val="none"/>
          <w:shd w:val="clear" w:color="auto" w:fill="F9F9F9"/>
        </w:rPr>
        <w:tab/>
      </w:r>
      <w:r>
        <w:rPr>
          <w:rStyle w:val="14"/>
          <w:rFonts w:ascii="宋体" w:hAnsi="宋体" w:cs="Times New Roman"/>
          <w:color w:val="auto"/>
          <w:sz w:val="24"/>
          <w:szCs w:val="21"/>
          <w:highlight w:val="none"/>
          <w:u w:val="none"/>
          <w:shd w:val="clear" w:color="auto" w:fill="F9F9F9"/>
        </w:rPr>
        <w:t>输送带 横向柔性（成槽性） 试验方法</w:t>
      </w:r>
    </w:p>
    <w:p w14:paraId="07E5654B">
      <w:pPr>
        <w:pStyle w:val="3"/>
        <w:tabs>
          <w:tab w:val="left" w:pos="2340"/>
        </w:tabs>
        <w:spacing w:line="500" w:lineRule="exact"/>
        <w:ind w:firstLine="540" w:firstLineChars="225"/>
        <w:rPr>
          <w:rStyle w:val="14"/>
          <w:rFonts w:hint="default" w:ascii="宋体" w:hAnsi="宋体"/>
          <w:i w:val="0"/>
          <w:color w:val="auto"/>
          <w:sz w:val="24"/>
          <w:szCs w:val="21"/>
          <w:highlight w:val="none"/>
          <w:u w:val="none"/>
          <w:shd w:val="clear" w:color="auto" w:fill="F9F9F9"/>
        </w:rPr>
      </w:pPr>
      <w:r>
        <w:rPr>
          <w:rStyle w:val="14"/>
          <w:rFonts w:hint="default"/>
          <w:i w:val="0"/>
          <w:color w:val="auto"/>
          <w:highlight w:val="none"/>
          <w:u w:val="none"/>
          <w:shd w:val="clear" w:color="auto" w:fill="F9F9F9"/>
        </w:rPr>
        <w:t>GB7984</w:t>
      </w:r>
      <w:r>
        <w:rPr>
          <w:rStyle w:val="14"/>
          <w:rFonts w:hint="default"/>
          <w:i w:val="0"/>
          <w:color w:val="auto"/>
          <w:highlight w:val="none"/>
          <w:u w:val="none"/>
          <w:shd w:val="clear" w:color="auto" w:fill="F9F9F9"/>
        </w:rPr>
        <w:tab/>
      </w:r>
      <w:r>
        <w:rPr>
          <w:rStyle w:val="14"/>
          <w:rFonts w:ascii="宋体" w:hAnsi="宋体" w:cs="Times New Roman"/>
          <w:color w:val="auto"/>
          <w:sz w:val="24"/>
          <w:szCs w:val="21"/>
          <w:highlight w:val="none"/>
          <w:u w:val="none"/>
          <w:shd w:val="clear" w:color="auto" w:fill="F9F9F9"/>
        </w:rPr>
        <w:t>普通用途织物芯输送带</w:t>
      </w:r>
    </w:p>
    <w:p w14:paraId="4EE1C8B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abs>
          <w:tab w:val="left" w:pos="2340"/>
        </w:tabs>
        <w:spacing w:before="0" w:beforeAutospacing="0" w:after="0" w:afterAutospacing="0" w:line="500" w:lineRule="exact"/>
        <w:ind w:left="0" w:right="0" w:firstLine="540" w:firstLineChars="225"/>
        <w:rPr>
          <w:rStyle w:val="14"/>
          <w:rFonts w:hint="eastAsia" w:ascii="Arial" w:hAnsi="Arial" w:cs="Arial"/>
          <w:b w:val="0"/>
          <w:i w:val="0"/>
          <w:caps w:val="0"/>
          <w:color w:val="auto"/>
          <w:spacing w:val="0"/>
          <w:sz w:val="27"/>
          <w:szCs w:val="27"/>
          <w:highlight w:val="none"/>
        </w:rPr>
      </w:pPr>
      <w:r>
        <w:rPr>
          <w:rStyle w:val="14"/>
          <w:rFonts w:hint="default" w:ascii="宋体" w:hAnsi="宋体" w:eastAsia="宋体" w:cs="Times New Roman"/>
          <w:i w:val="0"/>
          <w:caps w:val="0"/>
          <w:color w:val="auto"/>
          <w:spacing w:val="0"/>
          <w:kern w:val="0"/>
          <w:sz w:val="24"/>
          <w:szCs w:val="21"/>
          <w:highlight w:val="none"/>
          <w:u w:val="none"/>
          <w:shd w:val="clear" w:color="auto" w:fill="F9F9F9"/>
          <w:lang w:val="en-US" w:eastAsia="zh-CN" w:bidi="ar"/>
        </w:rPr>
        <w:fldChar w:fldCharType="begin"/>
      </w:r>
      <w:r>
        <w:rPr>
          <w:rStyle w:val="14"/>
          <w:rFonts w:hint="default" w:ascii="宋体" w:hAnsi="宋体" w:eastAsia="宋体" w:cs="Times New Roman"/>
          <w:i w:val="0"/>
          <w:caps w:val="0"/>
          <w:color w:val="auto"/>
          <w:spacing w:val="0"/>
          <w:kern w:val="0"/>
          <w:sz w:val="24"/>
          <w:szCs w:val="21"/>
          <w:highlight w:val="none"/>
          <w:u w:val="none"/>
          <w:shd w:val="clear" w:color="auto" w:fill="F9F9F9"/>
          <w:lang w:val="en-US" w:eastAsia="zh-CN" w:bidi="ar"/>
        </w:rPr>
        <w:instrText xml:space="preserve"> HYPERLINK "https://std.samr.gov.cn/gb/search/gbDetailed?id=71F772D77255D3A7E05397BE0A0AB82A" \t "https://std.samr.gov.cn/gb/_blank" </w:instrText>
      </w:r>
      <w:r>
        <w:rPr>
          <w:rStyle w:val="14"/>
          <w:rFonts w:hint="default" w:ascii="宋体" w:hAnsi="宋体" w:eastAsia="宋体" w:cs="Times New Roman"/>
          <w:i w:val="0"/>
          <w:caps w:val="0"/>
          <w:color w:val="auto"/>
          <w:spacing w:val="0"/>
          <w:kern w:val="0"/>
          <w:sz w:val="24"/>
          <w:szCs w:val="21"/>
          <w:highlight w:val="none"/>
          <w:u w:val="none"/>
          <w:shd w:val="clear" w:color="auto" w:fill="F9F9F9"/>
          <w:lang w:val="en-US" w:eastAsia="zh-CN" w:bidi="ar"/>
        </w:rPr>
        <w:fldChar w:fldCharType="separate"/>
      </w:r>
      <w:r>
        <w:rPr>
          <w:rStyle w:val="14"/>
          <w:rFonts w:hint="default" w:ascii="宋体" w:hAnsi="宋体" w:eastAsia="宋体" w:cs="Times New Roman"/>
          <w:i w:val="0"/>
          <w:caps w:val="0"/>
          <w:color w:val="auto"/>
          <w:spacing w:val="0"/>
          <w:sz w:val="24"/>
          <w:szCs w:val="21"/>
          <w:highlight w:val="none"/>
          <w:u w:val="none"/>
          <w:shd w:val="clear" w:color="auto" w:fill="F9F9F9"/>
        </w:rPr>
        <w:t>GB/T 9867</w:t>
      </w:r>
      <w:r>
        <w:rPr>
          <w:rStyle w:val="14"/>
          <w:rFonts w:hint="default" w:ascii="宋体" w:hAnsi="宋体" w:eastAsia="宋体" w:cs="Times New Roman"/>
          <w:i w:val="0"/>
          <w:caps w:val="0"/>
          <w:color w:val="auto"/>
          <w:spacing w:val="0"/>
          <w:kern w:val="0"/>
          <w:sz w:val="24"/>
          <w:szCs w:val="21"/>
          <w:highlight w:val="none"/>
          <w:u w:val="none"/>
          <w:shd w:val="clear" w:color="auto" w:fill="F9F9F9"/>
          <w:lang w:val="en-US" w:eastAsia="zh-CN" w:bidi="ar"/>
        </w:rPr>
        <w:fldChar w:fldCharType="end"/>
      </w:r>
      <w:r>
        <w:rPr>
          <w:rStyle w:val="14"/>
          <w:rFonts w:hint="default" w:ascii="宋体" w:hAnsi="宋体"/>
          <w:color w:val="auto"/>
          <w:szCs w:val="21"/>
          <w:highlight w:val="none"/>
          <w:u w:val="none"/>
          <w:shd w:val="clear" w:color="auto" w:fill="F9F9F9"/>
        </w:rPr>
        <w:tab/>
      </w:r>
      <w:r>
        <w:rPr>
          <w:rStyle w:val="14"/>
          <w:rFonts w:hint="default" w:ascii="Arial" w:hAnsi="Arial" w:cs="Arial"/>
          <w:b w:val="0"/>
          <w:i w:val="0"/>
          <w:caps w:val="0"/>
          <w:color w:val="auto"/>
          <w:spacing w:val="0"/>
          <w:sz w:val="27"/>
          <w:szCs w:val="27"/>
          <w:highlight w:val="none"/>
          <w:shd w:val="clear" w:color="auto" w:fill="FFFFFF"/>
        </w:rPr>
        <w:t>硫化橡胶或热塑性橡胶耐磨性能的测定（旋转辊筒式磨耗机法）</w:t>
      </w:r>
    </w:p>
    <w:p w14:paraId="2AF9CA61">
      <w:pPr>
        <w:pStyle w:val="3"/>
        <w:tabs>
          <w:tab w:val="left" w:pos="2340"/>
        </w:tabs>
        <w:spacing w:line="500" w:lineRule="exact"/>
        <w:ind w:firstLine="540" w:firstLineChars="225"/>
        <w:rPr>
          <w:rStyle w:val="14"/>
          <w:rFonts w:hint="default" w:ascii="宋体" w:hAnsi="宋体"/>
          <w:color w:val="auto"/>
          <w:szCs w:val="21"/>
          <w:highlight w:val="none"/>
          <w:u w:val="none"/>
          <w:shd w:val="clear" w:color="auto" w:fill="F9F9F9"/>
        </w:rPr>
      </w:pPr>
      <w:r>
        <w:rPr>
          <w:rStyle w:val="14"/>
          <w:rFonts w:hint="default"/>
          <w:color w:val="auto"/>
          <w:highlight w:val="none"/>
          <w:u w:val="none"/>
          <w:shd w:val="clear" w:color="auto" w:fill="F9F9F9"/>
        </w:rPr>
        <w:t>GB/T</w:t>
      </w:r>
      <w:r>
        <w:rPr>
          <w:rStyle w:val="14"/>
          <w:rFonts w:ascii="宋体" w:hAnsi="宋体" w:eastAsia="宋体" w:cs="Times New Roman"/>
          <w:color w:val="auto"/>
          <w:sz w:val="24"/>
          <w:highlight w:val="none"/>
          <w:shd w:val="clear" w:color="auto" w:fill="F9F9F9"/>
        </w:rPr>
        <w:fldChar w:fldCharType="begin"/>
      </w:r>
      <w:r>
        <w:rPr>
          <w:rStyle w:val="14"/>
          <w:rFonts w:ascii="宋体" w:hAnsi="宋体" w:eastAsia="宋体" w:cs="Times New Roman"/>
          <w:color w:val="auto"/>
          <w:sz w:val="24"/>
          <w:highlight w:val="none"/>
          <w:shd w:val="clear" w:color="auto" w:fill="F9F9F9"/>
        </w:rPr>
        <w:instrText xml:space="preserve"> HYPERLINK "https://std.samr.gov.cn/gb/search/gbDetailed?id=AB005698E0F43F2EE05397BE0A0A6C0B" \t "https://std.samr.gov.cn/gb/_blank" </w:instrText>
      </w:r>
      <w:r>
        <w:rPr>
          <w:rStyle w:val="14"/>
          <w:rFonts w:ascii="宋体" w:hAnsi="宋体" w:eastAsia="宋体" w:cs="Times New Roman"/>
          <w:color w:val="auto"/>
          <w:sz w:val="24"/>
          <w:highlight w:val="none"/>
          <w:shd w:val="clear" w:color="auto" w:fill="F9F9F9"/>
        </w:rPr>
        <w:fldChar w:fldCharType="separate"/>
      </w:r>
      <w:r>
        <w:rPr>
          <w:rStyle w:val="14"/>
          <w:rFonts w:hint="default" w:ascii="宋体" w:hAnsi="宋体" w:eastAsia="宋体" w:cs="Times New Roman"/>
          <w:i w:val="0"/>
          <w:caps w:val="0"/>
          <w:color w:val="auto"/>
          <w:spacing w:val="0"/>
          <w:sz w:val="24"/>
          <w:szCs w:val="21"/>
          <w:highlight w:val="none"/>
          <w:u w:val="none"/>
          <w:shd w:val="clear" w:color="auto" w:fill="F9F9F9"/>
        </w:rPr>
        <w:t>12753</w:t>
      </w:r>
      <w:r>
        <w:rPr>
          <w:rStyle w:val="14"/>
          <w:rFonts w:ascii="宋体" w:hAnsi="宋体" w:eastAsia="宋体" w:cs="Times New Roman"/>
          <w:color w:val="auto"/>
          <w:sz w:val="24"/>
          <w:highlight w:val="none"/>
          <w:shd w:val="clear" w:color="auto" w:fill="F9F9F9"/>
        </w:rPr>
        <w:fldChar w:fldCharType="end"/>
      </w:r>
      <w:r>
        <w:rPr>
          <w:rStyle w:val="14"/>
          <w:rFonts w:hint="default"/>
          <w:color w:val="auto"/>
          <w:highlight w:val="none"/>
          <w:u w:val="none"/>
          <w:shd w:val="clear" w:color="auto" w:fill="F9F9F9"/>
        </w:rPr>
        <w:tab/>
      </w:r>
      <w:r>
        <w:rPr>
          <w:rStyle w:val="14"/>
          <w:rFonts w:hint="default"/>
          <w:color w:val="auto"/>
          <w:highlight w:val="none"/>
          <w:u w:val="none"/>
          <w:shd w:val="clear" w:color="auto" w:fill="F9F9F9"/>
        </w:rPr>
        <w:t>输送带用钢丝绳</w:t>
      </w:r>
    </w:p>
    <w:p w14:paraId="26FE19C9">
      <w:pPr>
        <w:pStyle w:val="3"/>
        <w:tabs>
          <w:tab w:val="left" w:pos="2340"/>
        </w:tabs>
        <w:spacing w:line="500" w:lineRule="exact"/>
        <w:ind w:firstLine="540" w:firstLineChars="225"/>
        <w:rPr>
          <w:rStyle w:val="14"/>
          <w:color w:val="auto"/>
          <w:sz w:val="21"/>
          <w:szCs w:val="22"/>
          <w:highlight w:val="none"/>
          <w:u w:val="none"/>
          <w:shd w:val="clear" w:color="auto" w:fill="F9F9F9"/>
        </w:rPr>
      </w:pPr>
      <w:r>
        <w:rPr>
          <w:rStyle w:val="14"/>
          <w:rFonts w:hint="default"/>
          <w:i w:val="0"/>
          <w:color w:val="auto"/>
          <w:highlight w:val="none"/>
          <w:u w:val="none"/>
          <w:shd w:val="clear" w:color="auto" w:fill="F9F9F9"/>
        </w:rPr>
        <w:t>GB/T17044</w:t>
      </w:r>
      <w:r>
        <w:rPr>
          <w:rStyle w:val="14"/>
          <w:rFonts w:hint="default"/>
          <w:i w:val="0"/>
          <w:color w:val="auto"/>
          <w:highlight w:val="none"/>
          <w:u w:val="none"/>
          <w:shd w:val="clear" w:color="auto" w:fill="F9F9F9"/>
        </w:rPr>
        <w:tab/>
      </w:r>
      <w:r>
        <w:rPr>
          <w:rStyle w:val="14"/>
          <w:rFonts w:ascii="宋体" w:hAnsi="宋体" w:cs="Times New Roman"/>
          <w:color w:val="auto"/>
          <w:sz w:val="24"/>
          <w:szCs w:val="21"/>
          <w:highlight w:val="none"/>
          <w:u w:val="none"/>
          <w:shd w:val="clear" w:color="auto" w:fill="F9F9F9"/>
        </w:rPr>
        <w:t>钢丝绳芯输送带 覆盖层与带芯层粘合强度试验</w:t>
      </w:r>
    </w:p>
    <w:p w14:paraId="38516B29">
      <w:pPr>
        <w:pStyle w:val="3"/>
        <w:tabs>
          <w:tab w:val="left" w:pos="2340"/>
        </w:tabs>
        <w:spacing w:line="500" w:lineRule="exact"/>
        <w:ind w:firstLine="540" w:firstLineChars="225"/>
        <w:rPr>
          <w:rStyle w:val="14"/>
          <w:color w:val="auto"/>
          <w:szCs w:val="21"/>
          <w:highlight w:val="none"/>
        </w:rPr>
      </w:pPr>
      <w:r>
        <w:rPr>
          <w:rStyle w:val="14"/>
          <w:rFonts w:hint="eastAsia" w:ascii="宋体" w:hAnsi="宋体"/>
          <w:color w:val="auto"/>
          <w:szCs w:val="21"/>
          <w:highlight w:val="none"/>
        </w:rPr>
        <w:t>HG/T3646</w:t>
      </w:r>
      <w:r>
        <w:rPr>
          <w:rStyle w:val="14"/>
          <w:rFonts w:hint="eastAsia" w:ascii="宋体" w:hAnsi="宋体"/>
          <w:color w:val="auto"/>
          <w:szCs w:val="21"/>
          <w:highlight w:val="none"/>
        </w:rPr>
        <w:tab/>
      </w:r>
      <w:r>
        <w:rPr>
          <w:rStyle w:val="14"/>
          <w:rFonts w:hint="eastAsia" w:ascii="宋体" w:hAnsi="宋体"/>
          <w:color w:val="auto"/>
          <w:szCs w:val="21"/>
          <w:highlight w:val="none"/>
        </w:rPr>
        <w:t>普通用途防撕裂钢丝绳芯输送带</w:t>
      </w:r>
    </w:p>
    <w:p w14:paraId="57B1A4B3">
      <w:pPr>
        <w:pStyle w:val="3"/>
        <w:tabs>
          <w:tab w:val="left" w:pos="2340"/>
        </w:tabs>
        <w:spacing w:line="500" w:lineRule="exact"/>
        <w:ind w:firstLine="540" w:firstLineChars="225"/>
        <w:rPr>
          <w:rStyle w:val="14"/>
          <w:rFonts w:ascii="宋体" w:hAnsi="宋体"/>
          <w:color w:val="auto"/>
          <w:szCs w:val="21"/>
          <w:highlight w:val="none"/>
        </w:rPr>
      </w:pPr>
      <w:r>
        <w:rPr>
          <w:rStyle w:val="14"/>
          <w:rFonts w:hint="eastAsia" w:ascii="宋体" w:hAnsi="宋体"/>
          <w:color w:val="auto"/>
          <w:szCs w:val="21"/>
          <w:highlight w:val="none"/>
        </w:rPr>
        <w:t>HG/T3056</w:t>
      </w:r>
      <w:r>
        <w:rPr>
          <w:rStyle w:val="14"/>
          <w:rFonts w:hint="eastAsia" w:ascii="宋体" w:hAnsi="宋体"/>
          <w:color w:val="auto"/>
          <w:szCs w:val="21"/>
          <w:highlight w:val="none"/>
        </w:rPr>
        <w:tab/>
      </w:r>
      <w:r>
        <w:rPr>
          <w:rStyle w:val="14"/>
          <w:rFonts w:hint="eastAsia" w:ascii="宋体" w:hAnsi="宋体"/>
          <w:color w:val="auto"/>
          <w:szCs w:val="21"/>
          <w:highlight w:val="none"/>
        </w:rPr>
        <w:t>输送带贮存和搬运通则</w:t>
      </w:r>
    </w:p>
    <w:p w14:paraId="24980EA4">
      <w:pPr>
        <w:pStyle w:val="3"/>
        <w:tabs>
          <w:tab w:val="left" w:pos="2340"/>
        </w:tabs>
        <w:spacing w:line="500" w:lineRule="exact"/>
        <w:ind w:firstLine="540" w:firstLineChars="225"/>
        <w:rPr>
          <w:rStyle w:val="14"/>
          <w:rFonts w:hint="eastAsia" w:ascii="宋体" w:hAnsi="宋体"/>
          <w:color w:val="auto"/>
          <w:szCs w:val="21"/>
          <w:highlight w:val="none"/>
        </w:rPr>
      </w:pPr>
      <w:r>
        <w:rPr>
          <w:rStyle w:val="14"/>
          <w:rFonts w:hint="eastAsia" w:ascii="宋体" w:hAnsi="宋体" w:eastAsia="宋体" w:cs="Times New Roman"/>
          <w:i w:val="0"/>
          <w:caps w:val="0"/>
          <w:color w:val="auto"/>
          <w:spacing w:val="0"/>
          <w:sz w:val="24"/>
          <w:szCs w:val="21"/>
          <w:highlight w:val="none"/>
          <w:u w:val="none"/>
          <w:shd w:val="clear" w:color="auto" w:fill="auto"/>
        </w:rPr>
        <w:fldChar w:fldCharType="begin"/>
      </w:r>
      <w:r>
        <w:rPr>
          <w:rStyle w:val="14"/>
          <w:rFonts w:hint="eastAsia" w:ascii="宋体" w:hAnsi="宋体" w:eastAsia="宋体" w:cs="Times New Roman"/>
          <w:i w:val="0"/>
          <w:caps w:val="0"/>
          <w:color w:val="auto"/>
          <w:spacing w:val="0"/>
          <w:sz w:val="24"/>
          <w:szCs w:val="21"/>
          <w:highlight w:val="none"/>
          <w:u w:val="none"/>
          <w:shd w:val="clear" w:color="auto" w:fill="auto"/>
        </w:rPr>
        <w:instrText xml:space="preserve"> HYPERLINK "https://std.samr.gov.cn/gb/search/gbDetailed?id=71F772D76BC1D3A7E05397BE0A0AB82A" \t "https://std.samr.gov.cn/gb/_blank" </w:instrTex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separate"/>
      </w:r>
      <w:r>
        <w:rPr>
          <w:rStyle w:val="14"/>
          <w:rFonts w:hint="eastAsia" w:ascii="宋体" w:hAnsi="宋体" w:eastAsia="宋体" w:cs="Times New Roman"/>
          <w:i w:val="0"/>
          <w:caps w:val="0"/>
          <w:color w:val="auto"/>
          <w:spacing w:val="0"/>
          <w:sz w:val="24"/>
          <w:szCs w:val="21"/>
          <w:highlight w:val="none"/>
          <w:u w:val="none"/>
          <w:shd w:val="clear" w:color="auto" w:fill="FFFFFF"/>
        </w:rPr>
        <w:t>GB/T 191</w:t>
      </w:r>
      <w:r>
        <w:rPr>
          <w:rStyle w:val="14"/>
          <w:rFonts w:hint="eastAsia" w:ascii="宋体" w:hAnsi="宋体" w:eastAsia="宋体" w:cs="Times New Roman"/>
          <w:i w:val="0"/>
          <w:caps w:val="0"/>
          <w:color w:val="auto"/>
          <w:spacing w:val="0"/>
          <w:sz w:val="24"/>
          <w:szCs w:val="21"/>
          <w:highlight w:val="none"/>
          <w:u w:val="none"/>
          <w:shd w:val="clear" w:color="auto" w:fill="auto"/>
        </w:rPr>
        <w:fldChar w:fldCharType="end"/>
      </w:r>
      <w:r>
        <w:rPr>
          <w:rStyle w:val="14"/>
          <w:rFonts w:hint="eastAsia" w:ascii="宋体" w:hAnsi="宋体"/>
          <w:color w:val="auto"/>
          <w:szCs w:val="21"/>
          <w:highlight w:val="none"/>
        </w:rPr>
        <w:tab/>
      </w:r>
      <w:r>
        <w:rPr>
          <w:rStyle w:val="14"/>
          <w:rFonts w:hint="eastAsia" w:ascii="宋体" w:hAnsi="宋体"/>
          <w:color w:val="auto"/>
          <w:szCs w:val="21"/>
          <w:highlight w:val="none"/>
        </w:rPr>
        <w:t>包装储运图示标志</w:t>
      </w:r>
    </w:p>
    <w:p w14:paraId="658B67BE">
      <w:pPr>
        <w:pStyle w:val="3"/>
        <w:tabs>
          <w:tab w:val="left" w:pos="2340"/>
        </w:tabs>
        <w:spacing w:line="500" w:lineRule="exact"/>
        <w:ind w:firstLine="540" w:firstLineChars="225"/>
        <w:rPr>
          <w:rStyle w:val="14"/>
          <w:rFonts w:hint="eastAsia" w:ascii="宋体" w:hAnsi="宋体"/>
          <w:color w:val="auto"/>
          <w:szCs w:val="21"/>
          <w:highlight w:val="none"/>
        </w:rPr>
      </w:pPr>
      <w:r>
        <w:rPr>
          <w:rStyle w:val="14"/>
          <w:rFonts w:hint="eastAsia" w:ascii="宋体" w:hAnsi="宋体"/>
          <w:color w:val="auto"/>
          <w:szCs w:val="21"/>
          <w:highlight w:val="none"/>
        </w:rPr>
        <w:t>JB/ZQ4286</w:t>
      </w:r>
      <w:r>
        <w:rPr>
          <w:rStyle w:val="14"/>
          <w:rFonts w:hint="eastAsia" w:ascii="宋体" w:hAnsi="宋体"/>
          <w:color w:val="auto"/>
          <w:szCs w:val="21"/>
          <w:highlight w:val="none"/>
        </w:rPr>
        <w:tab/>
      </w:r>
      <w:r>
        <w:rPr>
          <w:rStyle w:val="14"/>
          <w:rFonts w:hint="eastAsia" w:ascii="宋体" w:hAnsi="宋体"/>
          <w:color w:val="auto"/>
          <w:szCs w:val="21"/>
          <w:highlight w:val="none"/>
        </w:rPr>
        <w:t>包装通用技术条件</w:t>
      </w:r>
    </w:p>
    <w:p w14:paraId="600A23FC">
      <w:pPr>
        <w:pStyle w:val="3"/>
        <w:spacing w:line="500" w:lineRule="exact"/>
        <w:ind w:firstLine="540" w:firstLineChars="225"/>
        <w:rPr>
          <w:rStyle w:val="14"/>
          <w:color w:val="auto"/>
          <w:kern w:val="0"/>
          <w:highlight w:val="none"/>
        </w:rPr>
      </w:pPr>
      <w:r>
        <w:rPr>
          <w:rStyle w:val="14"/>
          <w:rFonts w:hint="eastAsia" w:ascii="宋体" w:hAnsi="宋体"/>
          <w:color w:val="auto"/>
          <w:szCs w:val="21"/>
          <w:highlight w:val="none"/>
        </w:rPr>
        <w:t>除上述标准外，如需要，也应符合其他国标、部标或行业标准。</w:t>
      </w:r>
      <w:bookmarkStart w:id="24" w:name="_Toc157838742"/>
    </w:p>
    <w:p w14:paraId="7047A7DE">
      <w:pPr>
        <w:pStyle w:val="5"/>
        <w:keepNext w:val="0"/>
        <w:keepLines w:val="0"/>
        <w:numPr>
          <w:ilvl w:val="0"/>
          <w:numId w:val="0"/>
        </w:numPr>
        <w:spacing w:before="0" w:after="0" w:line="500" w:lineRule="exact"/>
        <w:rPr>
          <w:rStyle w:val="14"/>
          <w:rFonts w:ascii="宋体" w:hAnsi="宋体" w:cs="宋体"/>
          <w:color w:val="auto"/>
          <w:kern w:val="0"/>
          <w:sz w:val="24"/>
          <w:szCs w:val="24"/>
          <w:highlight w:val="none"/>
        </w:rPr>
      </w:pPr>
      <w:r>
        <w:rPr>
          <w:rStyle w:val="14"/>
          <w:rFonts w:hint="eastAsia" w:ascii="宋体" w:hAnsi="宋体" w:cs="宋体"/>
          <w:color w:val="auto"/>
          <w:kern w:val="0"/>
          <w:sz w:val="24"/>
          <w:szCs w:val="24"/>
          <w:highlight w:val="none"/>
        </w:rPr>
        <w:t>2.3性能保证值</w:t>
      </w:r>
      <w:bookmarkEnd w:id="24"/>
    </w:p>
    <w:p w14:paraId="0A7A33CC">
      <w:pPr>
        <w:pStyle w:val="9"/>
        <w:snapToGrid w:val="0"/>
        <w:spacing w:line="360" w:lineRule="auto"/>
        <w:ind w:firstLine="563"/>
        <w:rPr>
          <w:rStyle w:val="14"/>
          <w:rFonts w:hAnsi="宋体"/>
          <w:color w:val="auto"/>
          <w:kern w:val="2"/>
          <w:sz w:val="24"/>
          <w:szCs w:val="21"/>
          <w:highlight w:val="none"/>
        </w:rPr>
      </w:pPr>
      <w:r>
        <w:rPr>
          <w:rStyle w:val="14"/>
          <w:rFonts w:hint="eastAsia" w:hAnsi="宋体"/>
          <w:color w:val="auto"/>
          <w:kern w:val="2"/>
          <w:sz w:val="24"/>
          <w:szCs w:val="21"/>
          <w:highlight w:val="none"/>
        </w:rPr>
        <w:t>胶带在正常工作条件下的使用寿命不低于</w:t>
      </w:r>
      <w:r>
        <w:rPr>
          <w:rStyle w:val="14"/>
          <w:rFonts w:hAnsi="宋体"/>
          <w:color w:val="auto"/>
          <w:kern w:val="2"/>
          <w:sz w:val="24"/>
          <w:szCs w:val="21"/>
          <w:highlight w:val="none"/>
        </w:rPr>
        <w:t>6</w:t>
      </w:r>
      <w:r>
        <w:rPr>
          <w:rStyle w:val="14"/>
          <w:rFonts w:hint="eastAsia" w:hAnsi="宋体"/>
          <w:color w:val="auto"/>
          <w:kern w:val="2"/>
          <w:sz w:val="24"/>
          <w:szCs w:val="21"/>
          <w:highlight w:val="none"/>
        </w:rPr>
        <w:t>年。</w:t>
      </w:r>
      <w:r>
        <w:rPr>
          <w:rStyle w:val="14"/>
          <w:rFonts w:hAnsi="宋体"/>
          <w:color w:val="auto"/>
          <w:kern w:val="2"/>
          <w:sz w:val="24"/>
          <w:szCs w:val="21"/>
          <w:highlight w:val="none"/>
        </w:rPr>
        <w:t>6</w:t>
      </w:r>
      <w:r>
        <w:rPr>
          <w:rStyle w:val="14"/>
          <w:rFonts w:hint="eastAsia" w:hAnsi="宋体"/>
          <w:color w:val="auto"/>
          <w:kern w:val="2"/>
          <w:sz w:val="24"/>
          <w:szCs w:val="21"/>
          <w:highlight w:val="none"/>
        </w:rPr>
        <w:t>年内由于质量原因，胶带制造厂应免费维修或更换。</w:t>
      </w:r>
    </w:p>
    <w:p w14:paraId="023F262F">
      <w:pPr>
        <w:pStyle w:val="3"/>
        <w:spacing w:line="360" w:lineRule="auto"/>
        <w:jc w:val="center"/>
        <w:rPr>
          <w:rStyle w:val="14"/>
          <w:color w:val="auto"/>
          <w:spacing w:val="5"/>
          <w:kern w:val="0"/>
          <w:szCs w:val="21"/>
          <w:highlight w:val="none"/>
        </w:rPr>
      </w:pPr>
      <w:r>
        <w:rPr>
          <w:rStyle w:val="14"/>
          <w:rFonts w:hint="eastAsia"/>
          <w:color w:val="auto"/>
          <w:spacing w:val="5"/>
          <w:kern w:val="0"/>
          <w:szCs w:val="21"/>
          <w:highlight w:val="none"/>
        </w:rPr>
        <w:t>带式输送机用胶带性能保证值表（投标人按不同型号填写）</w:t>
      </w:r>
    </w:p>
    <w:tbl>
      <w:tblPr>
        <w:tblStyle w:val="13"/>
        <w:tblW w:w="71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19"/>
        <w:gridCol w:w="2510"/>
        <w:gridCol w:w="1441"/>
      </w:tblGrid>
      <w:tr w14:paraId="2F3EDB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1FB408BE">
            <w:pPr>
              <w:pStyle w:val="3"/>
              <w:widowControl w:val="0"/>
              <w:snapToGrid w:val="0"/>
              <w:jc w:val="center"/>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项目</w:t>
            </w:r>
          </w:p>
        </w:tc>
        <w:tc>
          <w:tcPr>
            <w:tcW w:w="2510" w:type="dxa"/>
            <w:noWrap w:val="0"/>
            <w:vAlign w:val="top"/>
          </w:tcPr>
          <w:p w14:paraId="589F9DC2">
            <w:pPr>
              <w:pStyle w:val="3"/>
              <w:widowControl w:val="0"/>
              <w:snapToGrid w:val="0"/>
              <w:jc w:val="center"/>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性能保证值</w:t>
            </w:r>
          </w:p>
        </w:tc>
        <w:tc>
          <w:tcPr>
            <w:tcW w:w="1441" w:type="dxa"/>
            <w:noWrap w:val="0"/>
            <w:vAlign w:val="top"/>
          </w:tcPr>
          <w:p w14:paraId="693B8ECB">
            <w:pPr>
              <w:pStyle w:val="3"/>
              <w:widowControl w:val="0"/>
              <w:snapToGrid w:val="0"/>
              <w:jc w:val="center"/>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备注</w:t>
            </w:r>
          </w:p>
        </w:tc>
      </w:tr>
      <w:tr w14:paraId="57DBD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19" w:type="dxa"/>
            <w:noWrap w:val="0"/>
            <w:vAlign w:val="top"/>
          </w:tcPr>
          <w:p w14:paraId="2607B672">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覆盖层磨耗量不大于（</w:t>
            </w:r>
            <w:r>
              <w:rPr>
                <w:rStyle w:val="14"/>
                <w:rFonts w:ascii="宋体" w:hAnsi="宋体" w:eastAsia="宋体" w:cs="Times New Roman"/>
                <w:color w:val="auto"/>
                <w:kern w:val="2"/>
                <w:sz w:val="24"/>
                <w:szCs w:val="21"/>
                <w:highlight w:val="none"/>
                <w:lang w:val="en-US" w:eastAsia="zh-CN" w:bidi="ar-SA"/>
              </w:rPr>
              <w:t>mm</w:t>
            </w:r>
            <w:r>
              <w:rPr>
                <w:rStyle w:val="14"/>
                <w:rFonts w:hint="eastAsia" w:ascii="宋体" w:hAnsi="宋体" w:eastAsia="宋体" w:cs="Times New Roman"/>
                <w:color w:val="auto"/>
                <w:kern w:val="2"/>
                <w:sz w:val="24"/>
                <w:szCs w:val="21"/>
                <w:highlight w:val="none"/>
                <w:lang w:val="en-US" w:eastAsia="zh-CN" w:bidi="ar-SA"/>
              </w:rPr>
              <w:t>/年）</w:t>
            </w:r>
          </w:p>
        </w:tc>
        <w:tc>
          <w:tcPr>
            <w:tcW w:w="2510" w:type="dxa"/>
            <w:noWrap w:val="0"/>
            <w:vAlign w:val="top"/>
          </w:tcPr>
          <w:p w14:paraId="082E32D6">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c>
          <w:tcPr>
            <w:tcW w:w="1441" w:type="dxa"/>
            <w:noWrap w:val="0"/>
            <w:vAlign w:val="top"/>
          </w:tcPr>
          <w:p w14:paraId="37754D93">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r>
      <w:tr w14:paraId="7F77D1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43D266D5">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胶带直线度</w:t>
            </w:r>
          </w:p>
        </w:tc>
        <w:tc>
          <w:tcPr>
            <w:tcW w:w="2510" w:type="dxa"/>
            <w:noWrap w:val="0"/>
            <w:vAlign w:val="top"/>
          </w:tcPr>
          <w:p w14:paraId="18EDADCF">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c>
          <w:tcPr>
            <w:tcW w:w="1441" w:type="dxa"/>
            <w:noWrap w:val="0"/>
            <w:vAlign w:val="top"/>
          </w:tcPr>
          <w:p w14:paraId="0E88CD8E">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r>
      <w:tr w14:paraId="580A76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2EF0F5FF">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延伸率应不超过（</w:t>
            </w:r>
            <w:r>
              <w:rPr>
                <w:rStyle w:val="14"/>
                <w:rFonts w:ascii="宋体" w:hAnsi="宋体" w:eastAsia="宋体" w:cs="Times New Roman"/>
                <w:color w:val="auto"/>
                <w:kern w:val="2"/>
                <w:sz w:val="24"/>
                <w:szCs w:val="21"/>
                <w:highlight w:val="none"/>
                <w:lang w:val="en-US" w:eastAsia="zh-CN" w:bidi="ar-SA"/>
              </w:rPr>
              <w:t>%）</w:t>
            </w:r>
          </w:p>
        </w:tc>
        <w:tc>
          <w:tcPr>
            <w:tcW w:w="2510" w:type="dxa"/>
            <w:noWrap w:val="0"/>
            <w:vAlign w:val="top"/>
          </w:tcPr>
          <w:p w14:paraId="76371F4A">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c>
          <w:tcPr>
            <w:tcW w:w="1441" w:type="dxa"/>
            <w:noWrap w:val="0"/>
            <w:vAlign w:val="top"/>
          </w:tcPr>
          <w:p w14:paraId="5FEECB5D">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r>
      <w:tr w14:paraId="512AC6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21EE8656">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胶带厚度（≥</w:t>
            </w:r>
            <w:r>
              <w:rPr>
                <w:rStyle w:val="14"/>
                <w:rFonts w:ascii="宋体" w:hAnsi="宋体" w:eastAsia="宋体" w:cs="Times New Roman"/>
                <w:color w:val="auto"/>
                <w:kern w:val="2"/>
                <w:sz w:val="24"/>
                <w:szCs w:val="21"/>
                <w:highlight w:val="none"/>
                <w:lang w:val="en-US" w:eastAsia="zh-CN" w:bidi="ar-SA"/>
              </w:rPr>
              <w:t>mm）</w:t>
            </w:r>
          </w:p>
        </w:tc>
        <w:tc>
          <w:tcPr>
            <w:tcW w:w="2510" w:type="dxa"/>
            <w:noWrap w:val="0"/>
            <w:vAlign w:val="top"/>
          </w:tcPr>
          <w:p w14:paraId="3C2856E0">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c>
          <w:tcPr>
            <w:tcW w:w="1441" w:type="dxa"/>
            <w:noWrap w:val="0"/>
            <w:vAlign w:val="top"/>
          </w:tcPr>
          <w:p w14:paraId="42B217A4">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r>
      <w:tr w14:paraId="7C0971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6231955D">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胶带的使用寿命</w:t>
            </w:r>
          </w:p>
        </w:tc>
        <w:tc>
          <w:tcPr>
            <w:tcW w:w="2510" w:type="dxa"/>
            <w:noWrap w:val="0"/>
            <w:vAlign w:val="top"/>
          </w:tcPr>
          <w:p w14:paraId="65A9C94A">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c>
          <w:tcPr>
            <w:tcW w:w="1441" w:type="dxa"/>
            <w:noWrap w:val="0"/>
            <w:vAlign w:val="top"/>
          </w:tcPr>
          <w:p w14:paraId="317D0119">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r>
      <w:tr w14:paraId="1BED73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4A3519DA">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硫化器胶接强度</w:t>
            </w:r>
          </w:p>
        </w:tc>
        <w:tc>
          <w:tcPr>
            <w:tcW w:w="2510" w:type="dxa"/>
            <w:noWrap w:val="0"/>
            <w:vAlign w:val="top"/>
          </w:tcPr>
          <w:p w14:paraId="500A75B0">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c>
          <w:tcPr>
            <w:tcW w:w="1441" w:type="dxa"/>
            <w:noWrap w:val="0"/>
            <w:vAlign w:val="top"/>
          </w:tcPr>
          <w:p w14:paraId="62BAF9FF">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r>
      <w:tr w14:paraId="0B6E41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19" w:type="dxa"/>
            <w:noWrap w:val="0"/>
            <w:vAlign w:val="top"/>
          </w:tcPr>
          <w:p w14:paraId="2845C7C4">
            <w:pPr>
              <w:pStyle w:val="3"/>
              <w:widowControl w:val="0"/>
              <w:snapToGrid w:val="0"/>
              <w:jc w:val="both"/>
              <w:rPr>
                <w:rStyle w:val="14"/>
                <w:rFonts w:hint="eastAsia"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边胶粘合强度</w:t>
            </w:r>
          </w:p>
        </w:tc>
        <w:tc>
          <w:tcPr>
            <w:tcW w:w="2510" w:type="dxa"/>
            <w:noWrap w:val="0"/>
            <w:vAlign w:val="top"/>
          </w:tcPr>
          <w:p w14:paraId="488658A6">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c>
          <w:tcPr>
            <w:tcW w:w="1441" w:type="dxa"/>
            <w:noWrap w:val="0"/>
            <w:vAlign w:val="top"/>
          </w:tcPr>
          <w:p w14:paraId="40E6CE45">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r>
    </w:tbl>
    <w:p w14:paraId="3A141B50">
      <w:pPr>
        <w:pStyle w:val="3"/>
        <w:spacing w:line="360" w:lineRule="auto"/>
        <w:rPr>
          <w:rStyle w:val="14"/>
          <w:rFonts w:ascii="宋体" w:hAnsi="宋体"/>
          <w:color w:val="auto"/>
          <w:highlight w:val="none"/>
        </w:rPr>
      </w:pPr>
    </w:p>
    <w:p w14:paraId="1F52C129">
      <w:pPr>
        <w:pStyle w:val="5"/>
        <w:keepNext w:val="0"/>
        <w:keepLines w:val="0"/>
        <w:numPr>
          <w:ilvl w:val="0"/>
          <w:numId w:val="0"/>
        </w:numPr>
        <w:spacing w:before="0" w:after="0" w:line="360" w:lineRule="auto"/>
        <w:rPr>
          <w:rStyle w:val="14"/>
          <w:rFonts w:ascii="宋体" w:hAnsi="宋体" w:cs="宋体"/>
          <w:i/>
          <w:iCs/>
          <w:color w:val="auto"/>
          <w:kern w:val="0"/>
          <w:sz w:val="24"/>
          <w:szCs w:val="24"/>
          <w:highlight w:val="none"/>
        </w:rPr>
      </w:pPr>
      <w:bookmarkStart w:id="25" w:name="_Toc157838743"/>
      <w:r>
        <w:rPr>
          <w:rStyle w:val="14"/>
          <w:rFonts w:hint="eastAsia" w:ascii="宋体" w:hAnsi="宋体" w:cs="宋体"/>
          <w:color w:val="auto"/>
          <w:kern w:val="0"/>
          <w:sz w:val="24"/>
          <w:szCs w:val="24"/>
          <w:highlight w:val="none"/>
        </w:rPr>
        <w:t>2.4安装调试要求</w:t>
      </w:r>
      <w:bookmarkEnd w:id="25"/>
    </w:p>
    <w:p w14:paraId="0E35D890">
      <w:pPr>
        <w:pStyle w:val="9"/>
        <w:snapToGrid w:val="0"/>
        <w:spacing w:line="360" w:lineRule="auto"/>
        <w:rPr>
          <w:rStyle w:val="14"/>
          <w:rFonts w:hAnsi="宋体"/>
          <w:color w:val="auto"/>
          <w:kern w:val="2"/>
          <w:sz w:val="24"/>
          <w:szCs w:val="21"/>
          <w:highlight w:val="none"/>
        </w:rPr>
      </w:pPr>
      <w:r>
        <w:rPr>
          <w:rStyle w:val="14"/>
          <w:rFonts w:hint="eastAsia" w:hAnsi="宋体"/>
          <w:color w:val="auto"/>
          <w:kern w:val="2"/>
          <w:sz w:val="24"/>
          <w:szCs w:val="21"/>
          <w:highlight w:val="none"/>
        </w:rPr>
        <w:t>2</w:t>
      </w:r>
      <w:r>
        <w:rPr>
          <w:rStyle w:val="14"/>
          <w:rFonts w:hAnsi="宋体"/>
          <w:color w:val="auto"/>
          <w:kern w:val="2"/>
          <w:sz w:val="24"/>
          <w:szCs w:val="21"/>
          <w:highlight w:val="none"/>
        </w:rPr>
        <w:t>.</w:t>
      </w:r>
      <w:r>
        <w:rPr>
          <w:rStyle w:val="14"/>
          <w:rFonts w:hint="eastAsia" w:hAnsi="宋体"/>
          <w:color w:val="auto"/>
          <w:kern w:val="2"/>
          <w:sz w:val="24"/>
          <w:szCs w:val="21"/>
          <w:highlight w:val="none"/>
        </w:rPr>
        <w:t>4</w:t>
      </w:r>
      <w:r>
        <w:rPr>
          <w:rStyle w:val="14"/>
          <w:rFonts w:hAnsi="宋体"/>
          <w:color w:val="auto"/>
          <w:kern w:val="2"/>
          <w:sz w:val="24"/>
          <w:szCs w:val="21"/>
          <w:highlight w:val="none"/>
        </w:rPr>
        <w:t xml:space="preserve">.1 </w:t>
      </w:r>
      <w:r>
        <w:rPr>
          <w:rStyle w:val="14"/>
          <w:rFonts w:hint="eastAsia" w:hAnsi="宋体"/>
          <w:color w:val="auto"/>
          <w:kern w:val="2"/>
          <w:sz w:val="24"/>
          <w:szCs w:val="21"/>
          <w:highlight w:val="none"/>
        </w:rPr>
        <w:t>胶带胶接期间，投标人必须派技术人员到现场进行技术服务指导、解决胶接过程中的问题。</w:t>
      </w:r>
    </w:p>
    <w:p w14:paraId="1C433B9B">
      <w:pPr>
        <w:pStyle w:val="9"/>
        <w:snapToGrid w:val="0"/>
        <w:spacing w:line="360" w:lineRule="auto"/>
        <w:rPr>
          <w:rStyle w:val="14"/>
          <w:rFonts w:hAnsi="宋体"/>
          <w:color w:val="auto"/>
          <w:kern w:val="2"/>
          <w:sz w:val="24"/>
          <w:szCs w:val="21"/>
          <w:highlight w:val="none"/>
        </w:rPr>
      </w:pPr>
      <w:r>
        <w:rPr>
          <w:rStyle w:val="14"/>
          <w:rFonts w:hint="eastAsia" w:hAnsi="宋体"/>
          <w:color w:val="auto"/>
          <w:kern w:val="2"/>
          <w:sz w:val="24"/>
          <w:szCs w:val="21"/>
          <w:highlight w:val="none"/>
        </w:rPr>
        <w:t>2.4.</w:t>
      </w:r>
      <w:r>
        <w:rPr>
          <w:rStyle w:val="14"/>
          <w:rFonts w:hAnsi="宋体"/>
          <w:color w:val="auto"/>
          <w:kern w:val="2"/>
          <w:sz w:val="24"/>
          <w:szCs w:val="21"/>
          <w:highlight w:val="none"/>
        </w:rPr>
        <w:t xml:space="preserve">2 </w:t>
      </w:r>
      <w:r>
        <w:rPr>
          <w:rStyle w:val="14"/>
          <w:rFonts w:hint="eastAsia" w:hAnsi="宋体"/>
          <w:color w:val="auto"/>
          <w:kern w:val="2"/>
          <w:sz w:val="24"/>
          <w:szCs w:val="21"/>
          <w:highlight w:val="none"/>
        </w:rPr>
        <w:t>在胶带胶接前15天，应向招标人提供所有胶带胶接资料及相应的图纸资料。</w:t>
      </w:r>
    </w:p>
    <w:p w14:paraId="6725AE81">
      <w:pPr>
        <w:pStyle w:val="9"/>
        <w:snapToGrid w:val="0"/>
        <w:spacing w:line="360" w:lineRule="auto"/>
        <w:rPr>
          <w:rStyle w:val="14"/>
          <w:rFonts w:hAnsi="宋体"/>
          <w:color w:val="auto"/>
          <w:kern w:val="2"/>
          <w:sz w:val="24"/>
          <w:szCs w:val="21"/>
          <w:highlight w:val="none"/>
        </w:rPr>
      </w:pPr>
      <w:r>
        <w:rPr>
          <w:rStyle w:val="14"/>
          <w:rFonts w:hint="eastAsia" w:hAnsi="宋体"/>
          <w:color w:val="auto"/>
          <w:kern w:val="2"/>
          <w:sz w:val="24"/>
          <w:szCs w:val="21"/>
          <w:highlight w:val="none"/>
        </w:rPr>
        <w:t>2.4.</w:t>
      </w:r>
      <w:r>
        <w:rPr>
          <w:rStyle w:val="14"/>
          <w:rFonts w:hAnsi="宋体"/>
          <w:color w:val="auto"/>
          <w:kern w:val="2"/>
          <w:sz w:val="24"/>
          <w:szCs w:val="21"/>
          <w:highlight w:val="none"/>
        </w:rPr>
        <w:t xml:space="preserve">3 </w:t>
      </w:r>
      <w:r>
        <w:rPr>
          <w:rStyle w:val="14"/>
          <w:rFonts w:hint="eastAsia" w:hAnsi="宋体"/>
          <w:color w:val="auto"/>
          <w:kern w:val="2"/>
          <w:sz w:val="24"/>
          <w:szCs w:val="21"/>
          <w:highlight w:val="none"/>
        </w:rPr>
        <w:t>在胶带运输、接卸、贮存、胶接以及其他有关事项方面，应与招标人密切合作，充分了解现场的地理条件和熟悉有关设施。</w:t>
      </w:r>
    </w:p>
    <w:p w14:paraId="6FA25E31">
      <w:pPr>
        <w:pStyle w:val="9"/>
        <w:snapToGrid w:val="0"/>
        <w:spacing w:line="360" w:lineRule="auto"/>
        <w:rPr>
          <w:rStyle w:val="14"/>
          <w:rFonts w:hAnsi="宋体"/>
          <w:color w:val="auto"/>
          <w:kern w:val="2"/>
          <w:sz w:val="24"/>
          <w:szCs w:val="21"/>
          <w:highlight w:val="none"/>
        </w:rPr>
      </w:pPr>
      <w:r>
        <w:rPr>
          <w:rStyle w:val="14"/>
          <w:rFonts w:hint="eastAsia" w:hAnsi="宋体"/>
          <w:color w:val="auto"/>
          <w:kern w:val="2"/>
          <w:sz w:val="24"/>
          <w:szCs w:val="21"/>
          <w:highlight w:val="none"/>
        </w:rPr>
        <w:t>2.4.</w:t>
      </w:r>
      <w:r>
        <w:rPr>
          <w:rStyle w:val="14"/>
          <w:rFonts w:hAnsi="宋体"/>
          <w:color w:val="auto"/>
          <w:kern w:val="2"/>
          <w:sz w:val="24"/>
          <w:szCs w:val="21"/>
          <w:highlight w:val="none"/>
        </w:rPr>
        <w:t xml:space="preserve">4 </w:t>
      </w:r>
      <w:r>
        <w:rPr>
          <w:rStyle w:val="14"/>
          <w:rFonts w:hint="eastAsia" w:hAnsi="宋体"/>
          <w:color w:val="auto"/>
          <w:kern w:val="2"/>
          <w:sz w:val="24"/>
          <w:szCs w:val="21"/>
          <w:highlight w:val="none"/>
        </w:rPr>
        <w:t>胶带胶接过程中，由于制造质量造成的不符合规定的偏差，必须有文字记录，由投标人处理，费用也由投标人承担。</w:t>
      </w:r>
    </w:p>
    <w:p w14:paraId="3DAF3809">
      <w:pPr>
        <w:pStyle w:val="9"/>
        <w:snapToGrid w:val="0"/>
        <w:spacing w:line="360" w:lineRule="auto"/>
        <w:rPr>
          <w:rStyle w:val="14"/>
          <w:rFonts w:hAnsi="宋体"/>
          <w:color w:val="auto"/>
          <w:kern w:val="2"/>
          <w:sz w:val="24"/>
          <w:szCs w:val="21"/>
          <w:highlight w:val="none"/>
        </w:rPr>
      </w:pPr>
      <w:r>
        <w:rPr>
          <w:rStyle w:val="14"/>
          <w:rFonts w:hint="eastAsia" w:hAnsi="宋体"/>
          <w:color w:val="auto"/>
          <w:kern w:val="2"/>
          <w:sz w:val="24"/>
          <w:szCs w:val="21"/>
          <w:highlight w:val="none"/>
        </w:rPr>
        <w:t>2.4.</w:t>
      </w:r>
      <w:r>
        <w:rPr>
          <w:rStyle w:val="14"/>
          <w:rFonts w:hAnsi="宋体"/>
          <w:color w:val="auto"/>
          <w:kern w:val="2"/>
          <w:sz w:val="24"/>
          <w:szCs w:val="21"/>
          <w:highlight w:val="none"/>
        </w:rPr>
        <w:t xml:space="preserve">5 </w:t>
      </w:r>
      <w:r>
        <w:rPr>
          <w:rStyle w:val="14"/>
          <w:rFonts w:hint="eastAsia" w:hAnsi="宋体"/>
          <w:color w:val="auto"/>
          <w:kern w:val="2"/>
          <w:sz w:val="24"/>
          <w:szCs w:val="21"/>
          <w:highlight w:val="none"/>
        </w:rPr>
        <w:t>胶带胶接后，投标人应派人参加现场进行的分部试运及验收，并帮助解决试验中暴露的问题。</w:t>
      </w:r>
    </w:p>
    <w:p w14:paraId="08A30A70">
      <w:pPr>
        <w:pStyle w:val="9"/>
        <w:snapToGrid w:val="0"/>
        <w:spacing w:line="360" w:lineRule="auto"/>
        <w:rPr>
          <w:rStyle w:val="14"/>
          <w:rFonts w:hAnsi="宋体"/>
          <w:color w:val="auto"/>
          <w:kern w:val="2"/>
          <w:sz w:val="24"/>
          <w:szCs w:val="21"/>
          <w:highlight w:val="none"/>
        </w:rPr>
      </w:pPr>
      <w:r>
        <w:rPr>
          <w:rStyle w:val="14"/>
          <w:rFonts w:hint="eastAsia" w:hAnsi="宋体"/>
          <w:color w:val="auto"/>
          <w:kern w:val="2"/>
          <w:sz w:val="24"/>
          <w:szCs w:val="21"/>
          <w:highlight w:val="none"/>
        </w:rPr>
        <w:t>2.4.</w:t>
      </w:r>
      <w:r>
        <w:rPr>
          <w:rStyle w:val="14"/>
          <w:rFonts w:hAnsi="宋体"/>
          <w:color w:val="auto"/>
          <w:kern w:val="2"/>
          <w:sz w:val="24"/>
          <w:szCs w:val="21"/>
          <w:highlight w:val="none"/>
        </w:rPr>
        <w:t xml:space="preserve">6 </w:t>
      </w:r>
      <w:r>
        <w:rPr>
          <w:rStyle w:val="14"/>
          <w:rFonts w:hint="eastAsia" w:hAnsi="宋体"/>
          <w:color w:val="auto"/>
          <w:kern w:val="2"/>
          <w:sz w:val="24"/>
          <w:szCs w:val="21"/>
          <w:highlight w:val="none"/>
        </w:rPr>
        <w:t>带式输送机胶带应在现场完成带载调试和检验试车。</w:t>
      </w:r>
    </w:p>
    <w:p w14:paraId="517C9AC0">
      <w:pPr>
        <w:pStyle w:val="9"/>
        <w:snapToGrid w:val="0"/>
        <w:spacing w:line="360" w:lineRule="auto"/>
        <w:rPr>
          <w:rStyle w:val="14"/>
          <w:rFonts w:hAnsi="宋体"/>
          <w:color w:val="auto"/>
          <w:kern w:val="2"/>
          <w:sz w:val="24"/>
          <w:szCs w:val="21"/>
          <w:highlight w:val="none"/>
        </w:rPr>
      </w:pPr>
      <w:r>
        <w:rPr>
          <w:rStyle w:val="14"/>
          <w:rFonts w:hint="eastAsia" w:hAnsi="宋体"/>
          <w:color w:val="auto"/>
          <w:kern w:val="2"/>
          <w:sz w:val="24"/>
          <w:szCs w:val="21"/>
          <w:highlight w:val="none"/>
        </w:rPr>
        <w:t>2.4.</w:t>
      </w:r>
      <w:r>
        <w:rPr>
          <w:rStyle w:val="14"/>
          <w:rFonts w:hAnsi="宋体"/>
          <w:color w:val="auto"/>
          <w:kern w:val="2"/>
          <w:sz w:val="24"/>
          <w:szCs w:val="21"/>
          <w:highlight w:val="none"/>
        </w:rPr>
        <w:t>7</w:t>
      </w:r>
      <w:r>
        <w:rPr>
          <w:rStyle w:val="14"/>
          <w:rFonts w:hint="eastAsia" w:hAnsi="宋体"/>
          <w:color w:val="auto"/>
          <w:kern w:val="2"/>
          <w:sz w:val="24"/>
          <w:szCs w:val="21"/>
          <w:highlight w:val="none"/>
        </w:rPr>
        <w:t>胶带验收的依据是合同、技术规范书、有关标准和规范、检验证书。性能验收试验的目的为了检验胶带的所有性能是否符合上述依据的要求。验收前投标人应提供以下（但不限于这些）检验证书及试验报告：</w:t>
      </w:r>
    </w:p>
    <w:p w14:paraId="31E567D6">
      <w:pPr>
        <w:pStyle w:val="9"/>
        <w:snapToGrid w:val="0"/>
        <w:spacing w:line="360" w:lineRule="auto"/>
        <w:ind w:firstLine="563"/>
        <w:rPr>
          <w:rStyle w:val="14"/>
          <w:rFonts w:hAnsi="宋体"/>
          <w:color w:val="auto"/>
          <w:kern w:val="2"/>
          <w:sz w:val="24"/>
          <w:szCs w:val="21"/>
          <w:highlight w:val="none"/>
        </w:rPr>
      </w:pPr>
      <w:r>
        <w:rPr>
          <w:rStyle w:val="14"/>
          <w:rFonts w:hAnsi="宋体"/>
          <w:color w:val="auto"/>
          <w:kern w:val="2"/>
          <w:sz w:val="24"/>
          <w:szCs w:val="21"/>
          <w:highlight w:val="none"/>
        </w:rPr>
        <w:t>(1)</w:t>
      </w:r>
      <w:r>
        <w:rPr>
          <w:rStyle w:val="14"/>
          <w:rFonts w:hint="eastAsia" w:hAnsi="宋体"/>
          <w:color w:val="auto"/>
          <w:kern w:val="2"/>
          <w:sz w:val="24"/>
          <w:szCs w:val="21"/>
          <w:highlight w:val="none"/>
        </w:rPr>
        <w:t>各种材料质检、试验报告，内容包括产品的编号、试验号、拉伸试验、弯曲试验、冲击试验及化学成份等分析。</w:t>
      </w:r>
    </w:p>
    <w:p w14:paraId="6B768444">
      <w:pPr>
        <w:pStyle w:val="9"/>
        <w:snapToGrid w:val="0"/>
        <w:spacing w:line="360" w:lineRule="auto"/>
        <w:ind w:firstLine="563"/>
        <w:rPr>
          <w:rStyle w:val="14"/>
          <w:rFonts w:hAnsi="宋体"/>
          <w:color w:val="auto"/>
          <w:kern w:val="2"/>
          <w:sz w:val="24"/>
          <w:szCs w:val="21"/>
          <w:highlight w:val="none"/>
        </w:rPr>
      </w:pPr>
      <w:r>
        <w:rPr>
          <w:rStyle w:val="14"/>
          <w:rFonts w:hAnsi="宋体"/>
          <w:color w:val="auto"/>
          <w:kern w:val="2"/>
          <w:sz w:val="24"/>
          <w:szCs w:val="21"/>
          <w:highlight w:val="none"/>
        </w:rPr>
        <w:t>(2)</w:t>
      </w:r>
      <w:r>
        <w:rPr>
          <w:rStyle w:val="14"/>
          <w:rFonts w:hint="eastAsia" w:hAnsi="宋体"/>
          <w:color w:val="auto"/>
          <w:kern w:val="2"/>
          <w:sz w:val="24"/>
          <w:szCs w:val="21"/>
          <w:highlight w:val="none"/>
        </w:rPr>
        <w:t>出厂检验合格证书。</w:t>
      </w:r>
    </w:p>
    <w:p w14:paraId="2A4384D0">
      <w:pPr>
        <w:pStyle w:val="9"/>
        <w:snapToGrid w:val="0"/>
        <w:spacing w:line="360" w:lineRule="auto"/>
        <w:ind w:firstLine="563"/>
        <w:rPr>
          <w:rStyle w:val="14"/>
          <w:rFonts w:hAnsi="宋体"/>
          <w:color w:val="auto"/>
          <w:kern w:val="2"/>
          <w:sz w:val="24"/>
          <w:szCs w:val="21"/>
          <w:highlight w:val="none"/>
        </w:rPr>
      </w:pPr>
      <w:r>
        <w:rPr>
          <w:rStyle w:val="14"/>
          <w:rFonts w:hAnsi="宋体"/>
          <w:color w:val="auto"/>
          <w:kern w:val="2"/>
          <w:sz w:val="24"/>
          <w:szCs w:val="21"/>
          <w:highlight w:val="none"/>
        </w:rPr>
        <w:t>(3)</w:t>
      </w:r>
      <w:r>
        <w:rPr>
          <w:rStyle w:val="14"/>
          <w:rFonts w:hint="eastAsia" w:hAnsi="宋体"/>
          <w:color w:val="auto"/>
          <w:kern w:val="2"/>
          <w:sz w:val="24"/>
          <w:szCs w:val="21"/>
          <w:highlight w:val="none"/>
        </w:rPr>
        <w:t>厂内和现场调试、试验的测试记录。</w:t>
      </w:r>
    </w:p>
    <w:p w14:paraId="4C105290">
      <w:pPr>
        <w:pStyle w:val="2"/>
        <w:keepNext w:val="0"/>
        <w:keepLines w:val="0"/>
        <w:spacing w:before="0" w:after="0" w:line="500" w:lineRule="exact"/>
        <w:rPr>
          <w:rStyle w:val="14"/>
          <w:rFonts w:hAnsi="宋体"/>
          <w:bCs/>
          <w:color w:val="auto"/>
          <w:kern w:val="0"/>
          <w:szCs w:val="24"/>
          <w:highlight w:val="none"/>
        </w:rPr>
      </w:pPr>
      <w:bookmarkStart w:id="26" w:name="_Toc157838745"/>
      <w:r>
        <w:rPr>
          <w:rStyle w:val="14"/>
          <w:rFonts w:hint="eastAsia" w:hAnsi="宋体"/>
          <w:bCs/>
          <w:color w:val="auto"/>
          <w:kern w:val="0"/>
          <w:szCs w:val="24"/>
          <w:highlight w:val="none"/>
        </w:rPr>
        <w:t>3.包装、运输和标志</w:t>
      </w:r>
      <w:bookmarkEnd w:id="26"/>
    </w:p>
    <w:p w14:paraId="3AFD28E4">
      <w:pPr>
        <w:pStyle w:val="5"/>
        <w:keepNext w:val="0"/>
        <w:keepLines w:val="0"/>
        <w:numPr>
          <w:ilvl w:val="0"/>
          <w:numId w:val="0"/>
        </w:numPr>
        <w:spacing w:before="0" w:after="0" w:line="500" w:lineRule="exact"/>
        <w:rPr>
          <w:rStyle w:val="14"/>
          <w:rFonts w:ascii="宋体"/>
          <w:b w:val="0"/>
          <w:bCs w:val="0"/>
          <w:color w:val="auto"/>
          <w:kern w:val="0"/>
          <w:sz w:val="24"/>
          <w:szCs w:val="24"/>
          <w:highlight w:val="none"/>
        </w:rPr>
      </w:pPr>
      <w:bookmarkStart w:id="27" w:name="_Toc157838746"/>
      <w:r>
        <w:rPr>
          <w:rStyle w:val="14"/>
          <w:rFonts w:hint="eastAsia" w:ascii="宋体"/>
          <w:b w:val="0"/>
          <w:bCs w:val="0"/>
          <w:color w:val="auto"/>
          <w:kern w:val="0"/>
          <w:sz w:val="24"/>
          <w:szCs w:val="24"/>
          <w:highlight w:val="none"/>
        </w:rPr>
        <w:t>3.1</w:t>
      </w:r>
      <w:r>
        <w:rPr>
          <w:rStyle w:val="14"/>
          <w:rFonts w:ascii="宋体"/>
          <w:b w:val="0"/>
          <w:bCs w:val="0"/>
          <w:color w:val="auto"/>
          <w:kern w:val="0"/>
          <w:sz w:val="24"/>
          <w:szCs w:val="24"/>
          <w:highlight w:val="none"/>
        </w:rPr>
        <w:t>包装及运输</w:t>
      </w:r>
      <w:bookmarkEnd w:id="27"/>
    </w:p>
    <w:p w14:paraId="56954322">
      <w:pPr>
        <w:pStyle w:val="6"/>
        <w:keepNext w:val="0"/>
        <w:numPr>
          <w:ilvl w:val="0"/>
          <w:numId w:val="0"/>
        </w:numPr>
        <w:spacing w:line="500" w:lineRule="exact"/>
        <w:rPr>
          <w:rStyle w:val="14"/>
          <w:i w:val="0"/>
          <w:color w:val="auto"/>
          <w:szCs w:val="24"/>
          <w:highlight w:val="none"/>
        </w:rPr>
      </w:pPr>
      <w:r>
        <w:rPr>
          <w:rStyle w:val="14"/>
          <w:rFonts w:hint="eastAsia"/>
          <w:i w:val="0"/>
          <w:color w:val="auto"/>
          <w:szCs w:val="24"/>
          <w:highlight w:val="none"/>
        </w:rPr>
        <w:t>3.1.1投标人所供的胶带，均应遵照国际通用标准和有关设备包装技术要求进行，以适应运输和吊装、卸货及露天堆放的需要，确保胶带在存放及运输过程中不受外界挤压等破坏因素的影响，每卷胶带铁芯应制作牢固，以防止在运输和更换吊装过程中出现铁芯变形、散架及损坏。</w:t>
      </w:r>
    </w:p>
    <w:p w14:paraId="28D3347C">
      <w:pPr>
        <w:pStyle w:val="6"/>
        <w:keepNext w:val="0"/>
        <w:numPr>
          <w:ilvl w:val="0"/>
          <w:numId w:val="0"/>
        </w:numPr>
        <w:spacing w:line="500" w:lineRule="exact"/>
        <w:rPr>
          <w:rStyle w:val="14"/>
          <w:i w:val="0"/>
          <w:color w:val="auto"/>
          <w:szCs w:val="24"/>
          <w:highlight w:val="none"/>
        </w:rPr>
      </w:pPr>
      <w:r>
        <w:rPr>
          <w:rStyle w:val="14"/>
          <w:rFonts w:hint="eastAsia"/>
          <w:i w:val="0"/>
          <w:color w:val="auto"/>
          <w:szCs w:val="24"/>
          <w:highlight w:val="none"/>
        </w:rPr>
        <w:t>3.1.2投标人应在设备发运的同时随机提供以下文件：</w:t>
      </w:r>
    </w:p>
    <w:p w14:paraId="70AB3994">
      <w:pPr>
        <w:pStyle w:val="3"/>
        <w:spacing w:line="500" w:lineRule="exact"/>
        <w:ind w:left="740" w:leftChars="256" w:hanging="202" w:hangingChars="81"/>
        <w:rPr>
          <w:rStyle w:val="14"/>
          <w:rFonts w:ascii="宋体" w:hAnsi="宋体"/>
          <w:color w:val="auto"/>
          <w:spacing w:val="5"/>
          <w:highlight w:val="none"/>
        </w:rPr>
      </w:pPr>
      <w:r>
        <w:rPr>
          <w:rStyle w:val="14"/>
          <w:rFonts w:hint="eastAsia" w:ascii="宋体" w:hAnsi="宋体"/>
          <w:color w:val="auto"/>
          <w:spacing w:val="5"/>
          <w:highlight w:val="none"/>
        </w:rPr>
        <w:t>a)装箱单；</w:t>
      </w:r>
    </w:p>
    <w:p w14:paraId="1C5AF2EE">
      <w:pPr>
        <w:pStyle w:val="3"/>
        <w:spacing w:line="500" w:lineRule="exact"/>
        <w:ind w:left="740" w:leftChars="256" w:hanging="202" w:hangingChars="81"/>
        <w:rPr>
          <w:rStyle w:val="14"/>
          <w:rFonts w:ascii="宋体" w:hAnsi="宋体"/>
          <w:color w:val="auto"/>
          <w:spacing w:val="5"/>
          <w:highlight w:val="none"/>
        </w:rPr>
      </w:pPr>
      <w:r>
        <w:rPr>
          <w:rStyle w:val="14"/>
          <w:rFonts w:ascii="宋体" w:hAnsi="宋体"/>
          <w:color w:val="auto"/>
          <w:spacing w:val="5"/>
          <w:highlight w:val="none"/>
        </w:rPr>
        <w:t>b)</w:t>
      </w:r>
      <w:r>
        <w:rPr>
          <w:rStyle w:val="14"/>
          <w:rFonts w:hint="eastAsia" w:ascii="宋体" w:hAnsi="宋体"/>
          <w:color w:val="auto"/>
          <w:spacing w:val="5"/>
          <w:highlight w:val="none"/>
        </w:rPr>
        <w:t>产品检验记录；</w:t>
      </w:r>
    </w:p>
    <w:p w14:paraId="514D995C">
      <w:pPr>
        <w:pStyle w:val="3"/>
        <w:spacing w:line="500" w:lineRule="exact"/>
        <w:ind w:left="740" w:leftChars="256" w:hanging="202" w:hangingChars="81"/>
        <w:rPr>
          <w:rStyle w:val="14"/>
          <w:rFonts w:ascii="宋体" w:hAnsi="宋体"/>
          <w:color w:val="auto"/>
          <w:spacing w:val="5"/>
          <w:highlight w:val="none"/>
        </w:rPr>
      </w:pPr>
      <w:r>
        <w:rPr>
          <w:rStyle w:val="14"/>
          <w:rFonts w:ascii="宋体" w:hAnsi="宋体"/>
          <w:color w:val="auto"/>
          <w:spacing w:val="5"/>
          <w:highlight w:val="none"/>
        </w:rPr>
        <w:t>c)</w:t>
      </w:r>
      <w:r>
        <w:rPr>
          <w:rStyle w:val="14"/>
          <w:rFonts w:hint="eastAsia" w:ascii="宋体" w:hAnsi="宋体"/>
          <w:color w:val="auto"/>
          <w:spacing w:val="5"/>
          <w:highlight w:val="none"/>
        </w:rPr>
        <w:t>产品合格证书；</w:t>
      </w:r>
    </w:p>
    <w:p w14:paraId="31A4D9F5">
      <w:pPr>
        <w:pStyle w:val="3"/>
        <w:spacing w:line="500" w:lineRule="exact"/>
        <w:ind w:left="740" w:leftChars="256" w:hanging="202" w:hangingChars="81"/>
        <w:rPr>
          <w:rStyle w:val="14"/>
          <w:rFonts w:ascii="宋体" w:hAnsi="宋体"/>
          <w:color w:val="auto"/>
          <w:spacing w:val="5"/>
          <w:highlight w:val="none"/>
        </w:rPr>
      </w:pPr>
      <w:r>
        <w:rPr>
          <w:rStyle w:val="14"/>
          <w:rFonts w:ascii="宋体" w:hAnsi="宋体"/>
          <w:color w:val="auto"/>
          <w:spacing w:val="5"/>
          <w:highlight w:val="none"/>
        </w:rPr>
        <w:t>d)</w:t>
      </w:r>
      <w:r>
        <w:rPr>
          <w:rStyle w:val="14"/>
          <w:rFonts w:hint="eastAsia" w:ascii="宋体" w:hAnsi="宋体"/>
          <w:color w:val="auto"/>
          <w:spacing w:val="5"/>
          <w:highlight w:val="none"/>
        </w:rPr>
        <w:t>使用维护说明书；</w:t>
      </w:r>
    </w:p>
    <w:p w14:paraId="6FEC587E">
      <w:pPr>
        <w:pStyle w:val="3"/>
        <w:spacing w:line="500" w:lineRule="exact"/>
        <w:ind w:left="740" w:leftChars="256" w:hanging="202" w:hangingChars="81"/>
        <w:rPr>
          <w:rStyle w:val="14"/>
          <w:rFonts w:ascii="宋体" w:hAnsi="宋体"/>
          <w:color w:val="auto"/>
          <w:spacing w:val="5"/>
          <w:highlight w:val="none"/>
        </w:rPr>
      </w:pPr>
      <w:r>
        <w:rPr>
          <w:rStyle w:val="14"/>
          <w:rFonts w:ascii="宋体" w:hAnsi="宋体"/>
          <w:color w:val="auto"/>
          <w:spacing w:val="5"/>
          <w:highlight w:val="none"/>
        </w:rPr>
        <w:t>e)</w:t>
      </w:r>
      <w:r>
        <w:rPr>
          <w:rStyle w:val="14"/>
          <w:rFonts w:hint="eastAsia" w:ascii="宋体" w:hAnsi="宋体"/>
          <w:color w:val="auto"/>
          <w:spacing w:val="5"/>
          <w:highlight w:val="none"/>
        </w:rPr>
        <w:t>安装图；</w:t>
      </w:r>
    </w:p>
    <w:p w14:paraId="79D1CB5A">
      <w:pPr>
        <w:pStyle w:val="3"/>
        <w:spacing w:line="500" w:lineRule="exact"/>
        <w:ind w:left="740" w:leftChars="256" w:hanging="202" w:hangingChars="81"/>
        <w:rPr>
          <w:rStyle w:val="14"/>
          <w:rFonts w:ascii="宋体" w:hAnsi="宋体"/>
          <w:color w:val="auto"/>
          <w:spacing w:val="5"/>
          <w:highlight w:val="none"/>
        </w:rPr>
      </w:pPr>
      <w:r>
        <w:rPr>
          <w:rStyle w:val="14"/>
          <w:rFonts w:hint="eastAsia" w:ascii="宋体" w:hAnsi="宋体"/>
          <w:color w:val="auto"/>
          <w:spacing w:val="5"/>
          <w:highlight w:val="none"/>
        </w:rPr>
        <w:t>f</w:t>
      </w:r>
      <w:r>
        <w:rPr>
          <w:rStyle w:val="14"/>
          <w:rFonts w:ascii="宋体" w:hAnsi="宋体"/>
          <w:color w:val="auto"/>
          <w:spacing w:val="5"/>
          <w:highlight w:val="none"/>
        </w:rPr>
        <w:t>)</w:t>
      </w:r>
      <w:r>
        <w:rPr>
          <w:rStyle w:val="14"/>
          <w:rFonts w:hint="eastAsia" w:ascii="宋体" w:hAnsi="宋体"/>
          <w:color w:val="auto"/>
          <w:spacing w:val="5"/>
          <w:highlight w:val="none"/>
        </w:rPr>
        <w:t>其他有关的技术文件。</w:t>
      </w:r>
    </w:p>
    <w:p w14:paraId="20825708">
      <w:pPr>
        <w:pStyle w:val="6"/>
        <w:keepNext w:val="0"/>
        <w:numPr>
          <w:ilvl w:val="0"/>
          <w:numId w:val="0"/>
        </w:numPr>
        <w:spacing w:line="500" w:lineRule="exact"/>
        <w:rPr>
          <w:rStyle w:val="14"/>
          <w:i w:val="0"/>
          <w:color w:val="auto"/>
          <w:szCs w:val="24"/>
          <w:highlight w:val="none"/>
        </w:rPr>
      </w:pPr>
      <w:r>
        <w:rPr>
          <w:rStyle w:val="14"/>
          <w:rFonts w:hint="eastAsia"/>
          <w:i w:val="0"/>
          <w:color w:val="auto"/>
          <w:szCs w:val="24"/>
          <w:highlight w:val="none"/>
        </w:rPr>
        <w:t>3.1.3设备包装箱外形尺寸和重量应符合招标人国家的有关规定。</w:t>
      </w:r>
    </w:p>
    <w:p w14:paraId="0689D6A0">
      <w:pPr>
        <w:pStyle w:val="6"/>
        <w:keepNext w:val="0"/>
        <w:numPr>
          <w:ilvl w:val="0"/>
          <w:numId w:val="0"/>
        </w:numPr>
        <w:spacing w:line="500" w:lineRule="exact"/>
        <w:rPr>
          <w:rStyle w:val="14"/>
          <w:i w:val="0"/>
          <w:color w:val="auto"/>
          <w:szCs w:val="24"/>
          <w:highlight w:val="none"/>
        </w:rPr>
      </w:pPr>
      <w:r>
        <w:rPr>
          <w:rStyle w:val="14"/>
          <w:rFonts w:hint="eastAsia"/>
          <w:i w:val="0"/>
          <w:color w:val="auto"/>
          <w:szCs w:val="24"/>
          <w:highlight w:val="none"/>
        </w:rPr>
        <w:t>3.1.4胶带应按</w:t>
      </w:r>
      <w:r>
        <w:rPr>
          <w:rStyle w:val="14"/>
          <w:i w:val="0"/>
          <w:color w:val="auto"/>
          <w:szCs w:val="24"/>
          <w:highlight w:val="none"/>
        </w:rPr>
        <w:t>GB191</w:t>
      </w:r>
      <w:r>
        <w:rPr>
          <w:rStyle w:val="14"/>
          <w:rFonts w:hint="eastAsia"/>
          <w:i w:val="0"/>
          <w:color w:val="auto"/>
          <w:szCs w:val="24"/>
          <w:highlight w:val="none"/>
        </w:rPr>
        <w:t>《包装储运图示标志》的要求进行包装，并提供详细的装箱单。</w:t>
      </w:r>
    </w:p>
    <w:p w14:paraId="28BC5B55">
      <w:pPr>
        <w:pStyle w:val="6"/>
        <w:keepNext w:val="0"/>
        <w:numPr>
          <w:ilvl w:val="0"/>
          <w:numId w:val="0"/>
        </w:numPr>
        <w:spacing w:line="500" w:lineRule="exact"/>
        <w:rPr>
          <w:rStyle w:val="14"/>
          <w:i w:val="0"/>
          <w:color w:val="auto"/>
          <w:szCs w:val="24"/>
          <w:highlight w:val="none"/>
        </w:rPr>
      </w:pPr>
      <w:r>
        <w:rPr>
          <w:rStyle w:val="14"/>
          <w:rFonts w:hint="eastAsia"/>
          <w:i w:val="0"/>
          <w:color w:val="auto"/>
          <w:szCs w:val="24"/>
          <w:highlight w:val="none"/>
        </w:rPr>
        <w:t>3.1.5胶带在运输中必须垫平，防止运输变形，运输中严禁碰撞摩擦，以免胶带受损伤。</w:t>
      </w:r>
    </w:p>
    <w:p w14:paraId="31651303">
      <w:pPr>
        <w:pStyle w:val="5"/>
        <w:keepNext w:val="0"/>
        <w:keepLines w:val="0"/>
        <w:numPr>
          <w:ilvl w:val="0"/>
          <w:numId w:val="0"/>
        </w:numPr>
        <w:spacing w:before="0" w:after="0" w:line="500" w:lineRule="exact"/>
        <w:rPr>
          <w:rStyle w:val="14"/>
          <w:rFonts w:ascii="宋体" w:hAnsi="宋体" w:cs="宋体"/>
          <w:color w:val="auto"/>
          <w:kern w:val="0"/>
          <w:sz w:val="24"/>
          <w:szCs w:val="24"/>
          <w:highlight w:val="none"/>
        </w:rPr>
      </w:pPr>
      <w:bookmarkStart w:id="28" w:name="_Toc157838747"/>
      <w:r>
        <w:rPr>
          <w:rStyle w:val="14"/>
          <w:rFonts w:hint="eastAsia" w:ascii="宋体" w:hAnsi="宋体" w:cs="宋体"/>
          <w:color w:val="auto"/>
          <w:kern w:val="0"/>
          <w:sz w:val="24"/>
          <w:szCs w:val="24"/>
          <w:highlight w:val="none"/>
        </w:rPr>
        <w:t>3.2标志</w:t>
      </w:r>
      <w:bookmarkEnd w:id="28"/>
    </w:p>
    <w:p w14:paraId="44E189DA">
      <w:pPr>
        <w:pStyle w:val="3"/>
        <w:spacing w:line="500" w:lineRule="exact"/>
        <w:ind w:left="360" w:firstLine="204" w:firstLineChars="85"/>
        <w:rPr>
          <w:rStyle w:val="14"/>
          <w:rFonts w:ascii="宋体" w:hAnsi="宋体"/>
          <w:color w:val="auto"/>
          <w:szCs w:val="21"/>
          <w:highlight w:val="none"/>
        </w:rPr>
      </w:pPr>
      <w:r>
        <w:rPr>
          <w:rStyle w:val="14"/>
          <w:rFonts w:hint="eastAsia" w:ascii="宋体" w:hAnsi="宋体"/>
          <w:color w:val="auto"/>
          <w:szCs w:val="21"/>
          <w:highlight w:val="none"/>
        </w:rPr>
        <w:t>胶带包装上应有下列标记</w:t>
      </w:r>
    </w:p>
    <w:p w14:paraId="5B5E13F8">
      <w:pPr>
        <w:pStyle w:val="3"/>
        <w:spacing w:line="500" w:lineRule="exact"/>
        <w:ind w:left="360" w:firstLine="204" w:firstLineChars="85"/>
        <w:rPr>
          <w:rStyle w:val="14"/>
          <w:rFonts w:ascii="宋体" w:hAnsi="宋体"/>
          <w:color w:val="auto"/>
          <w:spacing w:val="5"/>
          <w:szCs w:val="21"/>
          <w:highlight w:val="none"/>
        </w:rPr>
      </w:pPr>
      <w:r>
        <w:rPr>
          <w:rStyle w:val="14"/>
          <w:rFonts w:hint="eastAsia" w:ascii="宋体" w:hAnsi="宋体"/>
          <w:color w:val="auto"/>
          <w:szCs w:val="21"/>
          <w:highlight w:val="none"/>
        </w:rPr>
        <w:t>a)产品</w:t>
      </w:r>
      <w:r>
        <w:rPr>
          <w:rStyle w:val="14"/>
          <w:rFonts w:hint="eastAsia" w:ascii="宋体" w:hAnsi="宋体"/>
          <w:color w:val="auto"/>
          <w:spacing w:val="5"/>
          <w:szCs w:val="21"/>
          <w:highlight w:val="none"/>
        </w:rPr>
        <w:t>名称和型号</w:t>
      </w:r>
    </w:p>
    <w:p w14:paraId="4823BD1E">
      <w:pPr>
        <w:pStyle w:val="3"/>
        <w:spacing w:line="500" w:lineRule="exact"/>
        <w:ind w:left="360" w:firstLine="204" w:firstLineChars="85"/>
        <w:rPr>
          <w:rStyle w:val="14"/>
          <w:rFonts w:ascii="宋体" w:hAnsi="宋体"/>
          <w:color w:val="auto"/>
          <w:spacing w:val="5"/>
          <w:szCs w:val="21"/>
          <w:highlight w:val="none"/>
        </w:rPr>
      </w:pPr>
      <w:r>
        <w:rPr>
          <w:rStyle w:val="14"/>
          <w:rFonts w:hint="eastAsia" w:ascii="宋体" w:hAnsi="宋体"/>
          <w:color w:val="auto"/>
          <w:szCs w:val="21"/>
          <w:highlight w:val="none"/>
        </w:rPr>
        <w:t>b)胶带长度</w:t>
      </w:r>
    </w:p>
    <w:p w14:paraId="10E8835D">
      <w:pPr>
        <w:pStyle w:val="3"/>
        <w:spacing w:line="500" w:lineRule="exact"/>
        <w:ind w:left="360" w:firstLine="212" w:firstLineChars="85"/>
        <w:rPr>
          <w:rStyle w:val="14"/>
          <w:rFonts w:ascii="宋体" w:hAnsi="宋体"/>
          <w:color w:val="auto"/>
          <w:szCs w:val="21"/>
          <w:highlight w:val="none"/>
        </w:rPr>
      </w:pPr>
      <w:r>
        <w:rPr>
          <w:rStyle w:val="14"/>
          <w:rFonts w:hint="eastAsia" w:ascii="宋体" w:hAnsi="宋体"/>
          <w:color w:val="auto"/>
          <w:spacing w:val="5"/>
          <w:szCs w:val="21"/>
          <w:highlight w:val="none"/>
        </w:rPr>
        <w:t>c</w:t>
      </w:r>
      <w:r>
        <w:rPr>
          <w:rStyle w:val="14"/>
          <w:rFonts w:ascii="宋体" w:hAnsi="宋体"/>
          <w:color w:val="auto"/>
          <w:spacing w:val="5"/>
          <w:szCs w:val="21"/>
          <w:highlight w:val="none"/>
        </w:rPr>
        <w:t>)</w:t>
      </w:r>
      <w:r>
        <w:rPr>
          <w:rStyle w:val="14"/>
          <w:rFonts w:hint="eastAsia" w:ascii="宋体" w:hAnsi="宋体"/>
          <w:color w:val="auto"/>
          <w:spacing w:val="5"/>
          <w:szCs w:val="21"/>
          <w:highlight w:val="none"/>
        </w:rPr>
        <w:t>毛重</w:t>
      </w:r>
      <w:r>
        <w:rPr>
          <w:rStyle w:val="14"/>
          <w:rFonts w:hint="eastAsia" w:ascii="宋体" w:hAnsi="宋体"/>
          <w:color w:val="auto"/>
          <w:szCs w:val="21"/>
          <w:highlight w:val="none"/>
        </w:rPr>
        <w:t>和净重(单位：公斤或吨)</w:t>
      </w:r>
    </w:p>
    <w:p w14:paraId="3FCF7C7D">
      <w:pPr>
        <w:pStyle w:val="3"/>
        <w:spacing w:line="500" w:lineRule="exact"/>
        <w:ind w:left="360" w:firstLine="204" w:firstLineChars="85"/>
        <w:rPr>
          <w:rStyle w:val="14"/>
          <w:rFonts w:ascii="宋体" w:hAnsi="宋体"/>
          <w:color w:val="auto"/>
          <w:spacing w:val="5"/>
          <w:szCs w:val="21"/>
          <w:highlight w:val="none"/>
        </w:rPr>
      </w:pPr>
      <w:r>
        <w:rPr>
          <w:rStyle w:val="14"/>
          <w:rFonts w:hint="eastAsia" w:ascii="宋体" w:hAnsi="宋体"/>
          <w:color w:val="auto"/>
          <w:szCs w:val="21"/>
          <w:highlight w:val="none"/>
        </w:rPr>
        <w:t>d</w:t>
      </w:r>
      <w:r>
        <w:rPr>
          <w:rStyle w:val="14"/>
          <w:rFonts w:ascii="宋体" w:hAnsi="宋体"/>
          <w:color w:val="auto"/>
          <w:szCs w:val="21"/>
          <w:highlight w:val="none"/>
        </w:rPr>
        <w:t>)</w:t>
      </w:r>
      <w:r>
        <w:rPr>
          <w:rStyle w:val="14"/>
          <w:rFonts w:hint="eastAsia" w:ascii="宋体" w:hAnsi="宋体"/>
          <w:color w:val="auto"/>
          <w:szCs w:val="21"/>
          <w:highlight w:val="none"/>
        </w:rPr>
        <w:t>制造</w:t>
      </w:r>
      <w:r>
        <w:rPr>
          <w:rStyle w:val="14"/>
          <w:rFonts w:hint="eastAsia" w:ascii="宋体" w:hAnsi="宋体"/>
          <w:color w:val="auto"/>
          <w:spacing w:val="5"/>
          <w:szCs w:val="21"/>
          <w:highlight w:val="none"/>
        </w:rPr>
        <w:t>厂名称、地址</w:t>
      </w:r>
    </w:p>
    <w:p w14:paraId="593796F7">
      <w:pPr>
        <w:pStyle w:val="3"/>
        <w:spacing w:line="500" w:lineRule="exact"/>
        <w:ind w:left="360" w:firstLine="212" w:firstLineChars="85"/>
        <w:rPr>
          <w:rStyle w:val="14"/>
          <w:rFonts w:ascii="宋体" w:hAnsi="宋体"/>
          <w:color w:val="auto"/>
          <w:spacing w:val="5"/>
          <w:szCs w:val="21"/>
          <w:highlight w:val="none"/>
        </w:rPr>
      </w:pPr>
      <w:r>
        <w:rPr>
          <w:rStyle w:val="14"/>
          <w:rFonts w:hint="eastAsia" w:ascii="宋体" w:hAnsi="宋体"/>
          <w:color w:val="auto"/>
          <w:spacing w:val="5"/>
          <w:szCs w:val="21"/>
          <w:highlight w:val="none"/>
        </w:rPr>
        <w:t>e</w:t>
      </w:r>
      <w:r>
        <w:rPr>
          <w:rStyle w:val="14"/>
          <w:rFonts w:ascii="宋体" w:hAnsi="宋体"/>
          <w:color w:val="auto"/>
          <w:spacing w:val="5"/>
          <w:szCs w:val="21"/>
          <w:highlight w:val="none"/>
        </w:rPr>
        <w:t>)</w:t>
      </w:r>
      <w:r>
        <w:rPr>
          <w:rStyle w:val="14"/>
          <w:rFonts w:hint="eastAsia" w:ascii="宋体" w:hAnsi="宋体"/>
          <w:color w:val="auto"/>
          <w:spacing w:val="5"/>
          <w:szCs w:val="21"/>
          <w:highlight w:val="none"/>
        </w:rPr>
        <w:t>收货单位和到站地址</w:t>
      </w:r>
    </w:p>
    <w:p w14:paraId="764C2440">
      <w:pPr>
        <w:pStyle w:val="3"/>
        <w:spacing w:line="500" w:lineRule="exact"/>
        <w:ind w:left="360" w:firstLine="212" w:firstLineChars="85"/>
        <w:rPr>
          <w:rStyle w:val="14"/>
          <w:rFonts w:ascii="宋体" w:hAnsi="宋体"/>
          <w:color w:val="auto"/>
          <w:szCs w:val="21"/>
          <w:highlight w:val="none"/>
        </w:rPr>
      </w:pPr>
      <w:r>
        <w:rPr>
          <w:rStyle w:val="14"/>
          <w:rFonts w:hint="eastAsia" w:ascii="宋体" w:hAnsi="宋体"/>
          <w:color w:val="auto"/>
          <w:spacing w:val="5"/>
          <w:szCs w:val="21"/>
          <w:highlight w:val="none"/>
        </w:rPr>
        <w:t>f</w:t>
      </w:r>
      <w:r>
        <w:rPr>
          <w:rStyle w:val="14"/>
          <w:rFonts w:ascii="宋体" w:hAnsi="宋体"/>
          <w:color w:val="auto"/>
          <w:spacing w:val="5"/>
          <w:szCs w:val="21"/>
          <w:highlight w:val="none"/>
        </w:rPr>
        <w:t>)</w:t>
      </w:r>
      <w:r>
        <w:rPr>
          <w:rStyle w:val="14"/>
          <w:rFonts w:hint="eastAsia" w:ascii="宋体" w:hAnsi="宋体"/>
          <w:color w:val="auto"/>
          <w:spacing w:val="5"/>
          <w:szCs w:val="21"/>
          <w:highlight w:val="none"/>
        </w:rPr>
        <w:t>注意</w:t>
      </w:r>
      <w:r>
        <w:rPr>
          <w:rStyle w:val="14"/>
          <w:rFonts w:hint="eastAsia" w:ascii="宋体" w:hAnsi="宋体"/>
          <w:color w:val="auto"/>
          <w:szCs w:val="21"/>
          <w:highlight w:val="none"/>
        </w:rPr>
        <w:t>事项</w:t>
      </w:r>
    </w:p>
    <w:p w14:paraId="27504D40">
      <w:pPr>
        <w:pStyle w:val="5"/>
        <w:keepNext w:val="0"/>
        <w:keepLines w:val="0"/>
        <w:numPr>
          <w:ilvl w:val="0"/>
          <w:numId w:val="0"/>
        </w:numPr>
        <w:spacing w:before="0" w:after="0" w:line="500" w:lineRule="exact"/>
        <w:rPr>
          <w:rStyle w:val="14"/>
          <w:rFonts w:ascii="宋体" w:hAnsi="宋体" w:cs="宋体"/>
          <w:color w:val="auto"/>
          <w:kern w:val="0"/>
          <w:sz w:val="24"/>
          <w:szCs w:val="24"/>
          <w:highlight w:val="none"/>
        </w:rPr>
      </w:pPr>
      <w:bookmarkStart w:id="29" w:name="_Toc157838749"/>
      <w:r>
        <w:rPr>
          <w:rStyle w:val="14"/>
          <w:rFonts w:hint="eastAsia" w:ascii="宋体" w:hAnsi="宋体" w:cs="宋体"/>
          <w:color w:val="auto"/>
          <w:kern w:val="0"/>
          <w:sz w:val="24"/>
          <w:szCs w:val="24"/>
          <w:highlight w:val="none"/>
        </w:rPr>
        <w:t>3.3设备贮存</w:t>
      </w:r>
      <w:bookmarkEnd w:id="29"/>
    </w:p>
    <w:p w14:paraId="2520D553">
      <w:pPr>
        <w:pStyle w:val="6"/>
        <w:keepNext w:val="0"/>
        <w:numPr>
          <w:ilvl w:val="0"/>
          <w:numId w:val="0"/>
        </w:numPr>
        <w:spacing w:line="500" w:lineRule="exact"/>
        <w:rPr>
          <w:rStyle w:val="14"/>
          <w:b/>
          <w:bCs/>
          <w:color w:val="auto"/>
          <w:highlight w:val="none"/>
        </w:rPr>
      </w:pPr>
      <w:r>
        <w:rPr>
          <w:rStyle w:val="14"/>
          <w:rFonts w:hint="eastAsia"/>
          <w:i w:val="0"/>
          <w:color w:val="auto"/>
          <w:szCs w:val="24"/>
          <w:highlight w:val="none"/>
        </w:rPr>
        <w:t>3.3.1设备贮存的位置要同安装位置环境相类似。</w:t>
      </w:r>
      <w:bookmarkStart w:id="30" w:name="_Toc157838750"/>
    </w:p>
    <w:p w14:paraId="59EA9752">
      <w:pPr>
        <w:pStyle w:val="2"/>
        <w:keepNext w:val="0"/>
        <w:keepLines w:val="0"/>
        <w:spacing w:before="0" w:after="0" w:line="500" w:lineRule="exact"/>
        <w:rPr>
          <w:rStyle w:val="14"/>
          <w:bCs/>
          <w:color w:val="auto"/>
          <w:szCs w:val="21"/>
          <w:highlight w:val="none"/>
        </w:rPr>
      </w:pPr>
      <w:r>
        <w:rPr>
          <w:rStyle w:val="14"/>
          <w:rFonts w:hint="eastAsia"/>
          <w:bCs/>
          <w:color w:val="auto"/>
          <w:kern w:val="0"/>
          <w:highlight w:val="none"/>
        </w:rPr>
        <w:t>4.胶带参数汇总表</w:t>
      </w:r>
      <w:bookmarkEnd w:id="30"/>
    </w:p>
    <w:p w14:paraId="0AE881DD">
      <w:pPr>
        <w:pStyle w:val="5"/>
        <w:keepNext w:val="0"/>
        <w:keepLines w:val="0"/>
        <w:numPr>
          <w:ilvl w:val="0"/>
          <w:numId w:val="0"/>
        </w:numPr>
        <w:spacing w:before="0" w:after="0" w:line="500" w:lineRule="exact"/>
        <w:rPr>
          <w:rStyle w:val="14"/>
          <w:rFonts w:ascii="宋体"/>
          <w:b w:val="0"/>
          <w:bCs w:val="0"/>
          <w:color w:val="auto"/>
          <w:kern w:val="0"/>
          <w:sz w:val="24"/>
          <w:szCs w:val="24"/>
          <w:highlight w:val="none"/>
        </w:rPr>
      </w:pPr>
      <w:bookmarkStart w:id="31" w:name="_Toc157838752"/>
      <w:r>
        <w:rPr>
          <w:rStyle w:val="14"/>
          <w:rFonts w:hint="eastAsia" w:ascii="宋体"/>
          <w:b w:val="0"/>
          <w:bCs w:val="0"/>
          <w:color w:val="auto"/>
          <w:kern w:val="0"/>
          <w:sz w:val="24"/>
          <w:szCs w:val="24"/>
          <w:highlight w:val="none"/>
        </w:rPr>
        <w:t>4.1</w:t>
      </w:r>
      <w:r>
        <w:rPr>
          <w:rStyle w:val="14"/>
          <w:rFonts w:ascii="宋体"/>
          <w:b w:val="0"/>
          <w:bCs w:val="0"/>
          <w:color w:val="auto"/>
          <w:kern w:val="0"/>
          <w:sz w:val="24"/>
          <w:szCs w:val="24"/>
          <w:highlight w:val="none"/>
        </w:rPr>
        <w:t>胶带主要</w:t>
      </w:r>
      <w:r>
        <w:rPr>
          <w:rStyle w:val="14"/>
          <w:rFonts w:hint="eastAsia" w:ascii="宋体"/>
          <w:b w:val="0"/>
          <w:bCs w:val="0"/>
          <w:color w:val="auto"/>
          <w:kern w:val="0"/>
          <w:sz w:val="24"/>
          <w:szCs w:val="24"/>
          <w:highlight w:val="none"/>
        </w:rPr>
        <w:t>参数（每种规格分别填写）</w:t>
      </w:r>
      <w:bookmarkEnd w:id="31"/>
    </w:p>
    <w:p w14:paraId="2B2DC7B4">
      <w:pPr>
        <w:pStyle w:val="3"/>
        <w:jc w:val="center"/>
        <w:rPr>
          <w:rStyle w:val="14"/>
          <w:color w:val="auto"/>
          <w:highlight w:val="none"/>
        </w:rPr>
      </w:pPr>
      <w:r>
        <w:rPr>
          <w:rStyle w:val="14"/>
          <w:rFonts w:hint="eastAsia"/>
          <w:color w:val="auto"/>
          <w:highlight w:val="none"/>
        </w:rPr>
        <w:t>技术参数专用表单</w:t>
      </w:r>
    </w:p>
    <w:tbl>
      <w:tblPr>
        <w:tblStyle w:val="13"/>
        <w:tblW w:w="7371" w:type="dxa"/>
        <w:tblInd w:w="0" w:type="dxa"/>
        <w:tblLayout w:type="fixed"/>
        <w:tblCellMar>
          <w:top w:w="0" w:type="dxa"/>
          <w:left w:w="108" w:type="dxa"/>
          <w:bottom w:w="0" w:type="dxa"/>
          <w:right w:w="108" w:type="dxa"/>
        </w:tblCellMar>
      </w:tblPr>
      <w:tblGrid>
        <w:gridCol w:w="961"/>
        <w:gridCol w:w="1841"/>
        <w:gridCol w:w="1560"/>
        <w:gridCol w:w="1595"/>
        <w:gridCol w:w="1414"/>
      </w:tblGrid>
      <w:tr w14:paraId="015F9705">
        <w:tblPrEx>
          <w:tblCellMar>
            <w:top w:w="0" w:type="dxa"/>
            <w:left w:w="108" w:type="dxa"/>
            <w:bottom w:w="0" w:type="dxa"/>
            <w:right w:w="108" w:type="dxa"/>
          </w:tblCellMar>
        </w:tblPrEx>
        <w:trPr>
          <w:trHeight w:val="328" w:hRule="atLeast"/>
        </w:trPr>
        <w:tc>
          <w:tcPr>
            <w:tcW w:w="96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5EDCB99">
            <w:pPr>
              <w:pStyle w:val="3"/>
              <w:widowControl/>
              <w:jc w:val="center"/>
              <w:rPr>
                <w:rStyle w:val="14"/>
                <w:rFonts w:ascii="宋体" w:hAnsi="宋体" w:eastAsia="宋体" w:cs="宋体"/>
                <w:color w:val="auto"/>
                <w:kern w:val="0"/>
                <w:sz w:val="20"/>
                <w:szCs w:val="20"/>
                <w:highlight w:val="none"/>
                <w:lang w:val="en-US" w:eastAsia="zh-CN" w:bidi="ar-SA"/>
              </w:rPr>
            </w:pPr>
            <w:r>
              <w:rPr>
                <w:rStyle w:val="14"/>
                <w:rFonts w:hint="eastAsia" w:ascii="宋体" w:hAnsi="宋体" w:eastAsia="宋体" w:cs="宋体"/>
                <w:color w:val="auto"/>
                <w:kern w:val="0"/>
                <w:sz w:val="20"/>
                <w:szCs w:val="20"/>
                <w:highlight w:val="none"/>
                <w:lang w:val="en-US" w:eastAsia="zh-CN" w:bidi="ar-SA"/>
              </w:rPr>
              <w:t>序号</w:t>
            </w:r>
          </w:p>
        </w:tc>
        <w:tc>
          <w:tcPr>
            <w:tcW w:w="1841" w:type="dxa"/>
            <w:tcBorders>
              <w:top w:val="single" w:color="auto" w:sz="4" w:space="0"/>
              <w:left w:val="nil"/>
              <w:bottom w:val="single" w:color="auto" w:sz="4" w:space="0"/>
              <w:right w:val="single" w:color="auto" w:sz="4" w:space="0"/>
            </w:tcBorders>
            <w:shd w:val="clear" w:color="auto" w:fill="auto"/>
            <w:noWrap w:val="0"/>
            <w:vAlign w:val="center"/>
          </w:tcPr>
          <w:p w14:paraId="5586E814">
            <w:pPr>
              <w:pStyle w:val="3"/>
              <w:widowControl/>
              <w:jc w:val="center"/>
              <w:rPr>
                <w:rStyle w:val="14"/>
                <w:rFonts w:ascii="宋体" w:hAnsi="宋体" w:eastAsia="宋体" w:cs="宋体"/>
                <w:color w:val="auto"/>
                <w:kern w:val="0"/>
                <w:sz w:val="20"/>
                <w:szCs w:val="20"/>
                <w:highlight w:val="none"/>
                <w:lang w:val="en-US" w:eastAsia="zh-CN" w:bidi="ar-SA"/>
              </w:rPr>
            </w:pPr>
            <w:r>
              <w:rPr>
                <w:rStyle w:val="14"/>
                <w:rFonts w:hint="eastAsia" w:ascii="宋体" w:hAnsi="宋体" w:eastAsia="宋体" w:cs="宋体"/>
                <w:color w:val="auto"/>
                <w:kern w:val="0"/>
                <w:sz w:val="20"/>
                <w:szCs w:val="20"/>
                <w:highlight w:val="none"/>
                <w:lang w:val="en-US" w:eastAsia="zh-CN" w:bidi="ar-SA"/>
              </w:rPr>
              <w:t>名 称</w:t>
            </w:r>
          </w:p>
        </w:tc>
        <w:tc>
          <w:tcPr>
            <w:tcW w:w="1560" w:type="dxa"/>
            <w:tcBorders>
              <w:top w:val="single" w:color="auto" w:sz="4" w:space="0"/>
              <w:left w:val="nil"/>
              <w:bottom w:val="single" w:color="auto" w:sz="4" w:space="0"/>
              <w:right w:val="single" w:color="auto" w:sz="4" w:space="0"/>
            </w:tcBorders>
            <w:shd w:val="clear" w:color="auto" w:fill="auto"/>
            <w:noWrap w:val="0"/>
            <w:vAlign w:val="center"/>
          </w:tcPr>
          <w:p w14:paraId="6DECE1AF">
            <w:pPr>
              <w:pStyle w:val="3"/>
              <w:widowControl/>
              <w:jc w:val="center"/>
              <w:rPr>
                <w:rStyle w:val="14"/>
                <w:rFonts w:ascii="宋体" w:hAnsi="宋体" w:eastAsia="宋体" w:cs="宋体"/>
                <w:color w:val="auto"/>
                <w:kern w:val="0"/>
                <w:sz w:val="20"/>
                <w:szCs w:val="20"/>
                <w:highlight w:val="none"/>
                <w:lang w:val="en-US" w:eastAsia="zh-CN" w:bidi="ar-SA"/>
              </w:rPr>
            </w:pPr>
            <w:r>
              <w:rPr>
                <w:rStyle w:val="14"/>
                <w:rFonts w:hint="eastAsia" w:ascii="宋体" w:hAnsi="宋体" w:eastAsia="宋体" w:cs="宋体"/>
                <w:color w:val="auto"/>
                <w:kern w:val="0"/>
                <w:sz w:val="20"/>
                <w:szCs w:val="20"/>
                <w:highlight w:val="none"/>
                <w:lang w:val="en-US" w:eastAsia="zh-CN" w:bidi="ar-SA"/>
              </w:rPr>
              <w:t>单位</w:t>
            </w:r>
          </w:p>
        </w:tc>
        <w:tc>
          <w:tcPr>
            <w:tcW w:w="1595" w:type="dxa"/>
            <w:tcBorders>
              <w:top w:val="single" w:color="auto" w:sz="4" w:space="0"/>
              <w:left w:val="nil"/>
              <w:bottom w:val="single" w:color="auto" w:sz="4" w:space="0"/>
              <w:right w:val="single" w:color="auto" w:sz="4" w:space="0"/>
            </w:tcBorders>
            <w:shd w:val="clear" w:color="auto" w:fill="auto"/>
            <w:noWrap w:val="0"/>
            <w:vAlign w:val="center"/>
          </w:tcPr>
          <w:p w14:paraId="5A837535">
            <w:pPr>
              <w:pStyle w:val="3"/>
              <w:widowControl/>
              <w:jc w:val="center"/>
              <w:rPr>
                <w:rStyle w:val="14"/>
                <w:rFonts w:ascii="宋体" w:hAnsi="宋体" w:eastAsia="宋体" w:cs="宋体"/>
                <w:color w:val="auto"/>
                <w:kern w:val="0"/>
                <w:sz w:val="20"/>
                <w:szCs w:val="20"/>
                <w:highlight w:val="none"/>
                <w:lang w:val="en-US" w:eastAsia="zh-CN" w:bidi="ar-SA"/>
              </w:rPr>
            </w:pPr>
            <w:r>
              <w:rPr>
                <w:rStyle w:val="14"/>
                <w:rFonts w:hint="eastAsia" w:ascii="宋体" w:hAnsi="宋体" w:eastAsia="宋体" w:cs="宋体"/>
                <w:color w:val="auto"/>
                <w:kern w:val="0"/>
                <w:sz w:val="20"/>
                <w:szCs w:val="20"/>
                <w:highlight w:val="none"/>
                <w:lang w:val="en-US" w:eastAsia="zh-CN" w:bidi="ar-SA"/>
              </w:rPr>
              <w:t>投标人提供值</w:t>
            </w:r>
          </w:p>
        </w:tc>
        <w:tc>
          <w:tcPr>
            <w:tcW w:w="1414" w:type="dxa"/>
            <w:tcBorders>
              <w:top w:val="single" w:color="auto" w:sz="4" w:space="0"/>
              <w:left w:val="nil"/>
              <w:bottom w:val="single" w:color="auto" w:sz="4" w:space="0"/>
              <w:right w:val="single" w:color="auto" w:sz="4" w:space="0"/>
            </w:tcBorders>
            <w:shd w:val="clear" w:color="auto" w:fill="auto"/>
            <w:noWrap w:val="0"/>
            <w:vAlign w:val="top"/>
          </w:tcPr>
          <w:p w14:paraId="61C8BD03">
            <w:pPr>
              <w:pStyle w:val="3"/>
              <w:widowControl/>
              <w:jc w:val="center"/>
              <w:rPr>
                <w:rStyle w:val="14"/>
                <w:rFonts w:ascii="宋体" w:hAnsi="宋体" w:eastAsia="宋体" w:cs="宋体"/>
                <w:color w:val="auto"/>
                <w:kern w:val="0"/>
                <w:sz w:val="20"/>
                <w:szCs w:val="20"/>
                <w:highlight w:val="none"/>
                <w:lang w:val="en-US" w:eastAsia="zh-CN" w:bidi="ar-SA"/>
              </w:rPr>
            </w:pPr>
            <w:r>
              <w:rPr>
                <w:rStyle w:val="14"/>
                <w:rFonts w:hint="eastAsia" w:ascii="宋体" w:hAnsi="宋体" w:eastAsia="宋体" w:cs="宋体"/>
                <w:color w:val="auto"/>
                <w:kern w:val="0"/>
                <w:sz w:val="20"/>
                <w:szCs w:val="20"/>
                <w:highlight w:val="none"/>
                <w:lang w:val="en-US" w:eastAsia="zh-CN" w:bidi="ar-SA"/>
              </w:rPr>
              <w:t>备注</w:t>
            </w:r>
          </w:p>
        </w:tc>
      </w:tr>
      <w:tr w14:paraId="769B357F">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733F7A06">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w:t>
            </w:r>
          </w:p>
        </w:tc>
        <w:tc>
          <w:tcPr>
            <w:tcW w:w="1841" w:type="dxa"/>
            <w:tcBorders>
              <w:top w:val="nil"/>
              <w:left w:val="nil"/>
              <w:bottom w:val="single" w:color="auto" w:sz="4" w:space="0"/>
              <w:right w:val="single" w:color="auto" w:sz="4" w:space="0"/>
            </w:tcBorders>
            <w:shd w:val="clear" w:color="auto" w:fill="auto"/>
            <w:noWrap w:val="0"/>
            <w:vAlign w:val="top"/>
          </w:tcPr>
          <w:p w14:paraId="3DB3742F">
            <w:pPr>
              <w:pStyle w:val="3"/>
              <w:widowControl/>
              <w:jc w:val="both"/>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胶带型号</w:t>
            </w:r>
          </w:p>
        </w:tc>
        <w:tc>
          <w:tcPr>
            <w:tcW w:w="1560" w:type="dxa"/>
            <w:tcBorders>
              <w:top w:val="nil"/>
              <w:left w:val="nil"/>
              <w:bottom w:val="single" w:color="auto" w:sz="4" w:space="0"/>
              <w:right w:val="single" w:color="auto" w:sz="4" w:space="0"/>
            </w:tcBorders>
            <w:shd w:val="clear" w:color="auto" w:fill="auto"/>
            <w:noWrap w:val="0"/>
            <w:vAlign w:val="bottom"/>
          </w:tcPr>
          <w:p w14:paraId="69EE2FBF">
            <w:pPr>
              <w:pStyle w:val="3"/>
              <w:widowControl/>
              <w:jc w:val="center"/>
              <w:rPr>
                <w:rStyle w:val="14"/>
                <w:rFonts w:ascii="Times New Roman" w:hAnsi="Times New Roman" w:eastAsia="宋体" w:cs="Times New Roman"/>
                <w:color w:val="auto"/>
                <w:kern w:val="0"/>
                <w:sz w:val="24"/>
                <w:szCs w:val="24"/>
                <w:highlight w:val="none"/>
                <w:lang w:val="en-US" w:eastAsia="zh-CN" w:bidi="ar-SA"/>
              </w:rPr>
            </w:pPr>
          </w:p>
        </w:tc>
        <w:tc>
          <w:tcPr>
            <w:tcW w:w="1595" w:type="dxa"/>
            <w:tcBorders>
              <w:top w:val="nil"/>
              <w:left w:val="nil"/>
              <w:bottom w:val="single" w:color="auto" w:sz="4" w:space="0"/>
              <w:right w:val="single" w:color="auto" w:sz="4" w:space="0"/>
            </w:tcBorders>
            <w:shd w:val="clear" w:color="auto" w:fill="auto"/>
            <w:noWrap w:val="0"/>
            <w:vAlign w:val="bottom"/>
          </w:tcPr>
          <w:p w14:paraId="0C3BBA27">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572E458D">
            <w:pPr>
              <w:pStyle w:val="3"/>
              <w:widowControl/>
              <w:jc w:val="left"/>
              <w:rPr>
                <w:rStyle w:val="14"/>
                <w:rFonts w:ascii="宋体" w:hAnsi="宋体" w:eastAsia="宋体" w:cs="宋体"/>
                <w:color w:val="auto"/>
                <w:kern w:val="0"/>
                <w:sz w:val="22"/>
                <w:szCs w:val="24"/>
                <w:highlight w:val="none"/>
                <w:lang w:val="en-US" w:eastAsia="zh-CN" w:bidi="ar-SA"/>
              </w:rPr>
            </w:pPr>
          </w:p>
        </w:tc>
      </w:tr>
      <w:tr w14:paraId="2C73CD02">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4B759077">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2</w:t>
            </w:r>
          </w:p>
        </w:tc>
        <w:tc>
          <w:tcPr>
            <w:tcW w:w="1841" w:type="dxa"/>
            <w:tcBorders>
              <w:top w:val="nil"/>
              <w:left w:val="nil"/>
              <w:bottom w:val="single" w:color="auto" w:sz="4" w:space="0"/>
              <w:right w:val="single" w:color="auto" w:sz="4" w:space="0"/>
            </w:tcBorders>
            <w:shd w:val="clear" w:color="auto" w:fill="auto"/>
            <w:noWrap w:val="0"/>
            <w:vAlign w:val="top"/>
          </w:tcPr>
          <w:p w14:paraId="22673CF9">
            <w:pPr>
              <w:pStyle w:val="3"/>
              <w:widowControl/>
              <w:jc w:val="left"/>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胶带宽度</w:t>
            </w:r>
          </w:p>
        </w:tc>
        <w:tc>
          <w:tcPr>
            <w:tcW w:w="1560" w:type="dxa"/>
            <w:tcBorders>
              <w:top w:val="nil"/>
              <w:left w:val="nil"/>
              <w:bottom w:val="single" w:color="auto" w:sz="4" w:space="0"/>
              <w:right w:val="single" w:color="auto" w:sz="4" w:space="0"/>
            </w:tcBorders>
            <w:shd w:val="clear" w:color="auto" w:fill="auto"/>
            <w:noWrap w:val="0"/>
            <w:vAlign w:val="center"/>
          </w:tcPr>
          <w:p w14:paraId="7862F283">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hint="eastAsia" w:ascii="Times New Roman" w:hAnsi="Times New Roman" w:eastAsia="宋体" w:cs="Times New Roman"/>
                <w:color w:val="auto"/>
                <w:kern w:val="0"/>
                <w:sz w:val="24"/>
                <w:szCs w:val="24"/>
                <w:highlight w:val="none"/>
                <w:lang w:val="en-US" w:eastAsia="zh-CN" w:bidi="ar-SA"/>
              </w:rPr>
              <w:t>m</w:t>
            </w:r>
          </w:p>
        </w:tc>
        <w:tc>
          <w:tcPr>
            <w:tcW w:w="1595" w:type="dxa"/>
            <w:tcBorders>
              <w:top w:val="nil"/>
              <w:left w:val="nil"/>
              <w:bottom w:val="single" w:color="auto" w:sz="4" w:space="0"/>
              <w:right w:val="single" w:color="auto" w:sz="4" w:space="0"/>
            </w:tcBorders>
            <w:shd w:val="clear" w:color="auto" w:fill="auto"/>
            <w:noWrap w:val="0"/>
            <w:vAlign w:val="bottom"/>
          </w:tcPr>
          <w:p w14:paraId="46D8990D">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15209F04">
            <w:pPr>
              <w:pStyle w:val="3"/>
              <w:widowControl/>
              <w:jc w:val="left"/>
              <w:rPr>
                <w:rStyle w:val="14"/>
                <w:rFonts w:ascii="宋体" w:hAnsi="宋体" w:eastAsia="宋体" w:cs="宋体"/>
                <w:color w:val="auto"/>
                <w:kern w:val="0"/>
                <w:sz w:val="22"/>
                <w:szCs w:val="24"/>
                <w:highlight w:val="none"/>
                <w:lang w:val="en-US" w:eastAsia="zh-CN" w:bidi="ar-SA"/>
              </w:rPr>
            </w:pPr>
          </w:p>
        </w:tc>
      </w:tr>
      <w:tr w14:paraId="040A1313">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2938DEA0">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3</w:t>
            </w:r>
          </w:p>
        </w:tc>
        <w:tc>
          <w:tcPr>
            <w:tcW w:w="1841" w:type="dxa"/>
            <w:tcBorders>
              <w:top w:val="nil"/>
              <w:left w:val="nil"/>
              <w:bottom w:val="single" w:color="auto" w:sz="4" w:space="0"/>
              <w:right w:val="single" w:color="auto" w:sz="4" w:space="0"/>
            </w:tcBorders>
            <w:shd w:val="clear" w:color="auto" w:fill="auto"/>
            <w:noWrap w:val="0"/>
            <w:vAlign w:val="top"/>
          </w:tcPr>
          <w:p w14:paraId="0A838711">
            <w:pPr>
              <w:pStyle w:val="3"/>
              <w:widowControl/>
              <w:jc w:val="left"/>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胶带长度</w:t>
            </w:r>
          </w:p>
        </w:tc>
        <w:tc>
          <w:tcPr>
            <w:tcW w:w="1560" w:type="dxa"/>
            <w:tcBorders>
              <w:top w:val="nil"/>
              <w:left w:val="nil"/>
              <w:bottom w:val="single" w:color="auto" w:sz="4" w:space="0"/>
              <w:right w:val="single" w:color="auto" w:sz="4" w:space="0"/>
            </w:tcBorders>
            <w:shd w:val="clear" w:color="auto" w:fill="auto"/>
            <w:noWrap w:val="0"/>
            <w:vAlign w:val="center"/>
          </w:tcPr>
          <w:p w14:paraId="6FB428B9">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hint="eastAsia" w:ascii="Times New Roman" w:hAnsi="Times New Roman" w:eastAsia="宋体" w:cs="Times New Roman"/>
                <w:color w:val="auto"/>
                <w:kern w:val="0"/>
                <w:sz w:val="24"/>
                <w:szCs w:val="24"/>
                <w:highlight w:val="none"/>
                <w:lang w:val="en-US" w:eastAsia="zh-CN" w:bidi="ar-SA"/>
              </w:rPr>
              <w:t>m</w:t>
            </w:r>
          </w:p>
        </w:tc>
        <w:tc>
          <w:tcPr>
            <w:tcW w:w="1595" w:type="dxa"/>
            <w:tcBorders>
              <w:top w:val="nil"/>
              <w:left w:val="nil"/>
              <w:bottom w:val="single" w:color="auto" w:sz="4" w:space="0"/>
              <w:right w:val="single" w:color="auto" w:sz="4" w:space="0"/>
            </w:tcBorders>
            <w:shd w:val="clear" w:color="auto" w:fill="auto"/>
            <w:noWrap w:val="0"/>
            <w:vAlign w:val="bottom"/>
          </w:tcPr>
          <w:p w14:paraId="065EA1F2">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7A13256A">
            <w:pPr>
              <w:pStyle w:val="3"/>
              <w:widowControl/>
              <w:jc w:val="left"/>
              <w:rPr>
                <w:rStyle w:val="14"/>
                <w:rFonts w:ascii="宋体" w:hAnsi="宋体" w:eastAsia="宋体" w:cs="宋体"/>
                <w:color w:val="auto"/>
                <w:kern w:val="0"/>
                <w:sz w:val="22"/>
                <w:szCs w:val="24"/>
                <w:highlight w:val="none"/>
                <w:lang w:val="en-US" w:eastAsia="zh-CN" w:bidi="ar-SA"/>
              </w:rPr>
            </w:pPr>
          </w:p>
        </w:tc>
      </w:tr>
      <w:tr w14:paraId="66B2B553">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04EE515C">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4</w:t>
            </w:r>
          </w:p>
        </w:tc>
        <w:tc>
          <w:tcPr>
            <w:tcW w:w="1841" w:type="dxa"/>
            <w:tcBorders>
              <w:top w:val="nil"/>
              <w:left w:val="nil"/>
              <w:bottom w:val="single" w:color="auto" w:sz="4" w:space="0"/>
              <w:right w:val="single" w:color="auto" w:sz="4" w:space="0"/>
            </w:tcBorders>
            <w:shd w:val="clear" w:color="auto" w:fill="auto"/>
            <w:noWrap w:val="0"/>
            <w:vAlign w:val="top"/>
          </w:tcPr>
          <w:p w14:paraId="313BEBF5">
            <w:pPr>
              <w:pStyle w:val="3"/>
              <w:widowControl/>
              <w:jc w:val="left"/>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Times New Roman"/>
                <w:color w:val="auto"/>
                <w:kern w:val="0"/>
                <w:sz w:val="24"/>
                <w:szCs w:val="21"/>
                <w:highlight w:val="none"/>
                <w:lang w:val="en-US" w:eastAsia="zh-CN" w:bidi="ar-SA"/>
              </w:rPr>
              <w:t>钢丝绳直径</w:t>
            </w:r>
          </w:p>
        </w:tc>
        <w:tc>
          <w:tcPr>
            <w:tcW w:w="1560" w:type="dxa"/>
            <w:tcBorders>
              <w:top w:val="nil"/>
              <w:left w:val="nil"/>
              <w:bottom w:val="single" w:color="auto" w:sz="4" w:space="0"/>
              <w:right w:val="single" w:color="auto" w:sz="4" w:space="0"/>
            </w:tcBorders>
            <w:shd w:val="clear" w:color="auto" w:fill="auto"/>
            <w:noWrap w:val="0"/>
            <w:vAlign w:val="center"/>
          </w:tcPr>
          <w:p w14:paraId="59B2618E">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hint="eastAsia" w:ascii="Times New Roman" w:hAnsi="Times New Roman" w:eastAsia="宋体" w:cs="Times New Roman"/>
                <w:color w:val="auto"/>
                <w:kern w:val="0"/>
                <w:sz w:val="24"/>
                <w:szCs w:val="24"/>
                <w:highlight w:val="none"/>
                <w:lang w:val="en-US" w:eastAsia="zh-CN" w:bidi="ar-SA"/>
              </w:rPr>
              <w:t>mm</w:t>
            </w:r>
          </w:p>
        </w:tc>
        <w:tc>
          <w:tcPr>
            <w:tcW w:w="1595" w:type="dxa"/>
            <w:tcBorders>
              <w:top w:val="nil"/>
              <w:left w:val="nil"/>
              <w:bottom w:val="single" w:color="auto" w:sz="4" w:space="0"/>
              <w:right w:val="single" w:color="auto" w:sz="4" w:space="0"/>
            </w:tcBorders>
            <w:shd w:val="clear" w:color="auto" w:fill="auto"/>
            <w:noWrap w:val="0"/>
            <w:vAlign w:val="bottom"/>
          </w:tcPr>
          <w:p w14:paraId="7077959F">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71ECBE22">
            <w:pPr>
              <w:pStyle w:val="3"/>
              <w:widowControl/>
              <w:jc w:val="left"/>
              <w:rPr>
                <w:rStyle w:val="14"/>
                <w:rFonts w:ascii="宋体" w:hAnsi="宋体" w:eastAsia="宋体" w:cs="宋体"/>
                <w:color w:val="auto"/>
                <w:kern w:val="0"/>
                <w:sz w:val="22"/>
                <w:szCs w:val="24"/>
                <w:highlight w:val="none"/>
                <w:lang w:val="en-US" w:eastAsia="zh-CN" w:bidi="ar-SA"/>
              </w:rPr>
            </w:pPr>
          </w:p>
        </w:tc>
      </w:tr>
      <w:tr w14:paraId="3EF4EBEB">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792AAA0D">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5</w:t>
            </w:r>
          </w:p>
        </w:tc>
        <w:tc>
          <w:tcPr>
            <w:tcW w:w="1841" w:type="dxa"/>
            <w:tcBorders>
              <w:top w:val="nil"/>
              <w:left w:val="nil"/>
              <w:bottom w:val="single" w:color="auto" w:sz="4" w:space="0"/>
              <w:right w:val="single" w:color="auto" w:sz="4" w:space="0"/>
            </w:tcBorders>
            <w:shd w:val="clear" w:color="auto" w:fill="auto"/>
            <w:noWrap w:val="0"/>
            <w:vAlign w:val="top"/>
          </w:tcPr>
          <w:p w14:paraId="79DD6329">
            <w:pPr>
              <w:pStyle w:val="3"/>
              <w:widowControl/>
              <w:jc w:val="left"/>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Times New Roman"/>
                <w:color w:val="auto"/>
                <w:kern w:val="0"/>
                <w:sz w:val="24"/>
                <w:szCs w:val="21"/>
                <w:highlight w:val="none"/>
                <w:lang w:val="en-US" w:eastAsia="zh-CN" w:bidi="ar-SA"/>
              </w:rPr>
              <w:t>钢丝绳数量</w:t>
            </w:r>
          </w:p>
        </w:tc>
        <w:tc>
          <w:tcPr>
            <w:tcW w:w="1560" w:type="dxa"/>
            <w:tcBorders>
              <w:top w:val="nil"/>
              <w:left w:val="nil"/>
              <w:bottom w:val="single" w:color="auto" w:sz="4" w:space="0"/>
              <w:right w:val="single" w:color="auto" w:sz="4" w:space="0"/>
            </w:tcBorders>
            <w:shd w:val="clear" w:color="auto" w:fill="auto"/>
            <w:noWrap w:val="0"/>
            <w:vAlign w:val="center"/>
          </w:tcPr>
          <w:p w14:paraId="5C17A92C">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hint="eastAsia" w:ascii="Times New Roman" w:hAnsi="Times New Roman" w:eastAsia="宋体" w:cs="Times New Roman"/>
                <w:color w:val="auto"/>
                <w:kern w:val="0"/>
                <w:sz w:val="24"/>
                <w:szCs w:val="24"/>
                <w:highlight w:val="none"/>
                <w:lang w:val="en-US" w:eastAsia="zh-CN" w:bidi="ar-SA"/>
              </w:rPr>
              <w:t>根</w:t>
            </w:r>
          </w:p>
        </w:tc>
        <w:tc>
          <w:tcPr>
            <w:tcW w:w="1595" w:type="dxa"/>
            <w:tcBorders>
              <w:top w:val="nil"/>
              <w:left w:val="nil"/>
              <w:bottom w:val="single" w:color="auto" w:sz="4" w:space="0"/>
              <w:right w:val="single" w:color="auto" w:sz="4" w:space="0"/>
            </w:tcBorders>
            <w:shd w:val="clear" w:color="auto" w:fill="auto"/>
            <w:noWrap w:val="0"/>
            <w:vAlign w:val="bottom"/>
          </w:tcPr>
          <w:p w14:paraId="7E4E7C40">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1BDFAF34">
            <w:pPr>
              <w:pStyle w:val="3"/>
              <w:widowControl/>
              <w:jc w:val="left"/>
              <w:rPr>
                <w:rStyle w:val="14"/>
                <w:rFonts w:ascii="宋体" w:hAnsi="宋体" w:eastAsia="宋体" w:cs="宋体"/>
                <w:color w:val="auto"/>
                <w:kern w:val="0"/>
                <w:sz w:val="22"/>
                <w:szCs w:val="24"/>
                <w:highlight w:val="none"/>
                <w:lang w:val="en-US" w:eastAsia="zh-CN" w:bidi="ar-SA"/>
              </w:rPr>
            </w:pPr>
          </w:p>
        </w:tc>
      </w:tr>
      <w:tr w14:paraId="30E09771">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579C0036">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6</w:t>
            </w:r>
          </w:p>
        </w:tc>
        <w:tc>
          <w:tcPr>
            <w:tcW w:w="1841" w:type="dxa"/>
            <w:tcBorders>
              <w:top w:val="nil"/>
              <w:left w:val="nil"/>
              <w:bottom w:val="single" w:color="auto" w:sz="4" w:space="0"/>
              <w:right w:val="single" w:color="auto" w:sz="4" w:space="0"/>
            </w:tcBorders>
            <w:shd w:val="clear" w:color="auto" w:fill="auto"/>
            <w:noWrap w:val="0"/>
            <w:vAlign w:val="top"/>
          </w:tcPr>
          <w:p w14:paraId="5338D60D">
            <w:pPr>
              <w:pStyle w:val="3"/>
              <w:widowControl/>
              <w:jc w:val="left"/>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Times New Roman"/>
                <w:color w:val="auto"/>
                <w:kern w:val="0"/>
                <w:sz w:val="24"/>
                <w:szCs w:val="21"/>
                <w:highlight w:val="none"/>
                <w:lang w:val="en-US" w:eastAsia="zh-CN" w:bidi="ar-SA"/>
              </w:rPr>
              <w:t>钢丝绳间距</w:t>
            </w:r>
          </w:p>
        </w:tc>
        <w:tc>
          <w:tcPr>
            <w:tcW w:w="1560" w:type="dxa"/>
            <w:tcBorders>
              <w:top w:val="nil"/>
              <w:left w:val="nil"/>
              <w:bottom w:val="single" w:color="auto" w:sz="4" w:space="0"/>
              <w:right w:val="single" w:color="auto" w:sz="4" w:space="0"/>
            </w:tcBorders>
            <w:shd w:val="clear" w:color="auto" w:fill="auto"/>
            <w:noWrap w:val="0"/>
            <w:vAlign w:val="center"/>
          </w:tcPr>
          <w:p w14:paraId="24C28BC0">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hint="eastAsia" w:ascii="Times New Roman" w:hAnsi="Times New Roman" w:eastAsia="宋体" w:cs="Times New Roman"/>
                <w:color w:val="auto"/>
                <w:kern w:val="0"/>
                <w:sz w:val="24"/>
                <w:szCs w:val="24"/>
                <w:highlight w:val="none"/>
                <w:lang w:val="en-US" w:eastAsia="zh-CN" w:bidi="ar-SA"/>
              </w:rPr>
              <w:t>mm</w:t>
            </w:r>
          </w:p>
        </w:tc>
        <w:tc>
          <w:tcPr>
            <w:tcW w:w="1595" w:type="dxa"/>
            <w:tcBorders>
              <w:top w:val="nil"/>
              <w:left w:val="nil"/>
              <w:bottom w:val="single" w:color="auto" w:sz="4" w:space="0"/>
              <w:right w:val="single" w:color="auto" w:sz="4" w:space="0"/>
            </w:tcBorders>
            <w:shd w:val="clear" w:color="auto" w:fill="auto"/>
            <w:noWrap w:val="0"/>
            <w:vAlign w:val="bottom"/>
          </w:tcPr>
          <w:p w14:paraId="37008A6D">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4FBA72AA">
            <w:pPr>
              <w:pStyle w:val="3"/>
              <w:widowControl/>
              <w:jc w:val="left"/>
              <w:rPr>
                <w:rStyle w:val="14"/>
                <w:rFonts w:ascii="宋体" w:hAnsi="宋体" w:eastAsia="宋体" w:cs="宋体"/>
                <w:color w:val="auto"/>
                <w:kern w:val="0"/>
                <w:sz w:val="22"/>
                <w:szCs w:val="24"/>
                <w:highlight w:val="none"/>
                <w:lang w:val="en-US" w:eastAsia="zh-CN" w:bidi="ar-SA"/>
              </w:rPr>
            </w:pPr>
          </w:p>
        </w:tc>
      </w:tr>
      <w:tr w14:paraId="4264F477">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0888ABC6">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7</w:t>
            </w:r>
          </w:p>
        </w:tc>
        <w:tc>
          <w:tcPr>
            <w:tcW w:w="1841" w:type="dxa"/>
            <w:tcBorders>
              <w:top w:val="nil"/>
              <w:left w:val="nil"/>
              <w:bottom w:val="single" w:color="auto" w:sz="4" w:space="0"/>
              <w:right w:val="single" w:color="auto" w:sz="4" w:space="0"/>
            </w:tcBorders>
            <w:shd w:val="clear" w:color="auto" w:fill="auto"/>
            <w:noWrap w:val="0"/>
            <w:vAlign w:val="top"/>
          </w:tcPr>
          <w:p w14:paraId="73C9B838">
            <w:pPr>
              <w:pStyle w:val="3"/>
              <w:widowControl/>
              <w:jc w:val="left"/>
              <w:rPr>
                <w:rStyle w:val="14"/>
                <w:rFonts w:ascii="宋体" w:hAnsi="宋体" w:eastAsia="宋体" w:cs="宋体"/>
                <w:color w:val="auto"/>
                <w:kern w:val="0"/>
                <w:sz w:val="24"/>
                <w:szCs w:val="24"/>
                <w:highlight w:val="none"/>
                <w:lang w:val="en-US" w:eastAsia="zh-CN" w:bidi="ar-SA"/>
              </w:rPr>
            </w:pPr>
            <w:r>
              <w:rPr>
                <w:rStyle w:val="14"/>
                <w:rFonts w:hint="eastAsia" w:ascii="Times New Roman" w:hAnsi="Times New Roman" w:eastAsia="宋体" w:cs="Times New Roman"/>
                <w:bCs/>
                <w:color w:val="auto"/>
                <w:kern w:val="2"/>
                <w:sz w:val="24"/>
                <w:szCs w:val="21"/>
                <w:highlight w:val="none"/>
                <w:lang w:val="en-US" w:eastAsia="zh-CN" w:bidi="ar-SA"/>
              </w:rPr>
              <w:t>钢丝绳最小破拉断力</w:t>
            </w:r>
          </w:p>
        </w:tc>
        <w:tc>
          <w:tcPr>
            <w:tcW w:w="1560" w:type="dxa"/>
            <w:tcBorders>
              <w:top w:val="nil"/>
              <w:left w:val="nil"/>
              <w:bottom w:val="single" w:color="auto" w:sz="4" w:space="0"/>
              <w:right w:val="single" w:color="auto" w:sz="4" w:space="0"/>
            </w:tcBorders>
            <w:shd w:val="clear" w:color="auto" w:fill="auto"/>
            <w:noWrap w:val="0"/>
            <w:vAlign w:val="center"/>
          </w:tcPr>
          <w:p w14:paraId="0F958F5A">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ascii="Times New Roman" w:hAnsi="Times New Roman" w:eastAsia="宋体" w:cs="Times New Roman"/>
                <w:color w:val="auto"/>
                <w:kern w:val="0"/>
                <w:sz w:val="24"/>
                <w:szCs w:val="24"/>
                <w:highlight w:val="none"/>
                <w:lang w:val="en-US" w:eastAsia="zh-CN" w:bidi="ar-SA"/>
              </w:rPr>
              <w:t>kN/</w:t>
            </w:r>
            <w:r>
              <w:rPr>
                <w:rStyle w:val="14"/>
                <w:rFonts w:hint="eastAsia" w:ascii="Times New Roman" w:hAnsi="Times New Roman" w:eastAsia="宋体" w:cs="Times New Roman"/>
                <w:color w:val="auto"/>
                <w:kern w:val="0"/>
                <w:sz w:val="24"/>
                <w:szCs w:val="24"/>
                <w:highlight w:val="none"/>
                <w:lang w:val="en-US" w:eastAsia="zh-CN" w:bidi="ar-SA"/>
              </w:rPr>
              <w:t>根</w:t>
            </w:r>
          </w:p>
        </w:tc>
        <w:tc>
          <w:tcPr>
            <w:tcW w:w="1595" w:type="dxa"/>
            <w:tcBorders>
              <w:top w:val="nil"/>
              <w:left w:val="nil"/>
              <w:bottom w:val="single" w:color="auto" w:sz="4" w:space="0"/>
              <w:right w:val="single" w:color="auto" w:sz="4" w:space="0"/>
            </w:tcBorders>
            <w:shd w:val="clear" w:color="auto" w:fill="auto"/>
            <w:noWrap w:val="0"/>
            <w:vAlign w:val="bottom"/>
          </w:tcPr>
          <w:p w14:paraId="1742DB5C">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6E41AB41">
            <w:pPr>
              <w:pStyle w:val="3"/>
              <w:widowControl/>
              <w:jc w:val="left"/>
              <w:rPr>
                <w:rStyle w:val="14"/>
                <w:rFonts w:ascii="宋体" w:hAnsi="宋体" w:eastAsia="宋体" w:cs="宋体"/>
                <w:color w:val="auto"/>
                <w:kern w:val="0"/>
                <w:sz w:val="22"/>
                <w:szCs w:val="24"/>
                <w:highlight w:val="none"/>
                <w:lang w:val="en-US" w:eastAsia="zh-CN" w:bidi="ar-SA"/>
              </w:rPr>
            </w:pPr>
          </w:p>
        </w:tc>
      </w:tr>
      <w:tr w14:paraId="364C6D17">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07B54B01">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8</w:t>
            </w:r>
          </w:p>
        </w:tc>
        <w:tc>
          <w:tcPr>
            <w:tcW w:w="1841" w:type="dxa"/>
            <w:tcBorders>
              <w:top w:val="nil"/>
              <w:left w:val="nil"/>
              <w:bottom w:val="single" w:color="auto" w:sz="4" w:space="0"/>
              <w:right w:val="single" w:color="auto" w:sz="4" w:space="0"/>
            </w:tcBorders>
            <w:shd w:val="clear" w:color="auto" w:fill="auto"/>
            <w:noWrap w:val="0"/>
            <w:vAlign w:val="top"/>
          </w:tcPr>
          <w:p w14:paraId="38D130B2">
            <w:pPr>
              <w:pStyle w:val="3"/>
              <w:widowControl/>
              <w:jc w:val="both"/>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上</w:t>
            </w:r>
            <w:r>
              <w:rPr>
                <w:rStyle w:val="14"/>
                <w:rFonts w:ascii="宋体" w:hAnsi="宋体" w:eastAsia="宋体" w:cs="Times New Roman"/>
                <w:color w:val="auto"/>
                <w:kern w:val="2"/>
                <w:sz w:val="24"/>
                <w:szCs w:val="21"/>
                <w:highlight w:val="none"/>
                <w:lang w:val="en-US" w:eastAsia="zh-CN" w:bidi="ar-SA"/>
              </w:rPr>
              <w:t>/</w:t>
            </w:r>
            <w:r>
              <w:rPr>
                <w:rStyle w:val="14"/>
                <w:rFonts w:hint="eastAsia" w:ascii="宋体" w:hAnsi="宋体" w:eastAsia="宋体" w:cs="Times New Roman"/>
                <w:color w:val="auto"/>
                <w:kern w:val="2"/>
                <w:sz w:val="24"/>
                <w:szCs w:val="21"/>
                <w:highlight w:val="none"/>
                <w:lang w:val="en-US" w:eastAsia="zh-CN" w:bidi="ar-SA"/>
              </w:rPr>
              <w:t>下胶厚度</w:t>
            </w:r>
          </w:p>
        </w:tc>
        <w:tc>
          <w:tcPr>
            <w:tcW w:w="1560" w:type="dxa"/>
            <w:tcBorders>
              <w:top w:val="nil"/>
              <w:left w:val="nil"/>
              <w:bottom w:val="single" w:color="auto" w:sz="4" w:space="0"/>
              <w:right w:val="single" w:color="auto" w:sz="4" w:space="0"/>
            </w:tcBorders>
            <w:shd w:val="clear" w:color="auto" w:fill="auto"/>
            <w:noWrap w:val="0"/>
            <w:vAlign w:val="bottom"/>
          </w:tcPr>
          <w:p w14:paraId="479D6DDD">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ascii="Times New Roman" w:hAnsi="Times New Roman" w:eastAsia="宋体" w:cs="Times New Roman"/>
                <w:color w:val="auto"/>
                <w:kern w:val="0"/>
                <w:sz w:val="24"/>
                <w:szCs w:val="24"/>
                <w:highlight w:val="none"/>
                <w:lang w:val="en-US" w:eastAsia="zh-CN" w:bidi="ar-SA"/>
              </w:rPr>
              <w:t>mm</w:t>
            </w:r>
          </w:p>
        </w:tc>
        <w:tc>
          <w:tcPr>
            <w:tcW w:w="1595" w:type="dxa"/>
            <w:tcBorders>
              <w:top w:val="nil"/>
              <w:left w:val="nil"/>
              <w:bottom w:val="single" w:color="auto" w:sz="4" w:space="0"/>
              <w:right w:val="single" w:color="auto" w:sz="4" w:space="0"/>
            </w:tcBorders>
            <w:shd w:val="clear" w:color="auto" w:fill="auto"/>
            <w:noWrap w:val="0"/>
            <w:vAlign w:val="bottom"/>
          </w:tcPr>
          <w:p w14:paraId="132292EB">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272D3AAC">
            <w:pPr>
              <w:pStyle w:val="3"/>
              <w:widowControl/>
              <w:jc w:val="left"/>
              <w:rPr>
                <w:rStyle w:val="14"/>
                <w:rFonts w:ascii="宋体" w:hAnsi="宋体" w:eastAsia="宋体" w:cs="宋体"/>
                <w:color w:val="auto"/>
                <w:kern w:val="0"/>
                <w:sz w:val="22"/>
                <w:szCs w:val="24"/>
                <w:highlight w:val="none"/>
                <w:lang w:val="en-US" w:eastAsia="zh-CN" w:bidi="ar-SA"/>
              </w:rPr>
            </w:pPr>
          </w:p>
        </w:tc>
      </w:tr>
      <w:tr w14:paraId="09B42F7D">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5A29091E">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ascii="宋体" w:hAnsi="宋体" w:eastAsia="宋体" w:cs="宋体"/>
                <w:color w:val="auto"/>
                <w:kern w:val="0"/>
                <w:sz w:val="24"/>
                <w:szCs w:val="21"/>
                <w:highlight w:val="none"/>
                <w:lang w:val="en-US" w:eastAsia="zh-CN" w:bidi="ar-SA"/>
              </w:rPr>
              <w:t>9</w:t>
            </w:r>
          </w:p>
        </w:tc>
        <w:tc>
          <w:tcPr>
            <w:tcW w:w="1841" w:type="dxa"/>
            <w:tcBorders>
              <w:top w:val="nil"/>
              <w:left w:val="nil"/>
              <w:bottom w:val="single" w:color="auto" w:sz="4" w:space="0"/>
              <w:right w:val="single" w:color="auto" w:sz="4" w:space="0"/>
            </w:tcBorders>
            <w:shd w:val="clear" w:color="auto" w:fill="auto"/>
            <w:noWrap w:val="0"/>
            <w:vAlign w:val="top"/>
          </w:tcPr>
          <w:p w14:paraId="10B91B5B">
            <w:pPr>
              <w:pStyle w:val="3"/>
              <w:widowControl/>
              <w:jc w:val="left"/>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上</w:t>
            </w:r>
            <w:r>
              <w:rPr>
                <w:rStyle w:val="14"/>
                <w:rFonts w:ascii="宋体" w:hAnsi="宋体" w:eastAsia="宋体" w:cs="Times New Roman"/>
                <w:color w:val="auto"/>
                <w:kern w:val="2"/>
                <w:sz w:val="24"/>
                <w:szCs w:val="21"/>
                <w:highlight w:val="none"/>
                <w:lang w:val="en-US" w:eastAsia="zh-CN" w:bidi="ar-SA"/>
              </w:rPr>
              <w:t>/下胶质量</w:t>
            </w:r>
          </w:p>
        </w:tc>
        <w:tc>
          <w:tcPr>
            <w:tcW w:w="1560" w:type="dxa"/>
            <w:tcBorders>
              <w:top w:val="nil"/>
              <w:left w:val="nil"/>
              <w:bottom w:val="single" w:color="auto" w:sz="4" w:space="0"/>
              <w:right w:val="single" w:color="auto" w:sz="4" w:space="0"/>
            </w:tcBorders>
            <w:shd w:val="clear" w:color="auto" w:fill="auto"/>
            <w:noWrap w:val="0"/>
            <w:vAlign w:val="center"/>
          </w:tcPr>
          <w:p w14:paraId="682BBC42">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ascii="Times New Roman" w:hAnsi="Times New Roman" w:eastAsia="宋体" w:cs="Times New Roman"/>
                <w:color w:val="auto"/>
                <w:kern w:val="0"/>
                <w:sz w:val="24"/>
                <w:szCs w:val="24"/>
                <w:highlight w:val="none"/>
                <w:lang w:val="en-US" w:eastAsia="zh-CN" w:bidi="ar-SA"/>
              </w:rPr>
              <w:t>kg/m</w:t>
            </w:r>
          </w:p>
        </w:tc>
        <w:tc>
          <w:tcPr>
            <w:tcW w:w="1595" w:type="dxa"/>
            <w:tcBorders>
              <w:top w:val="nil"/>
              <w:left w:val="nil"/>
              <w:bottom w:val="single" w:color="auto" w:sz="4" w:space="0"/>
              <w:right w:val="single" w:color="auto" w:sz="4" w:space="0"/>
            </w:tcBorders>
            <w:shd w:val="clear" w:color="auto" w:fill="auto"/>
            <w:noWrap w:val="0"/>
            <w:vAlign w:val="bottom"/>
          </w:tcPr>
          <w:p w14:paraId="43FCE668">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7DB5E66E">
            <w:pPr>
              <w:pStyle w:val="3"/>
              <w:widowControl/>
              <w:jc w:val="left"/>
              <w:rPr>
                <w:rStyle w:val="14"/>
                <w:rFonts w:ascii="宋体" w:hAnsi="宋体" w:eastAsia="宋体" w:cs="宋体"/>
                <w:color w:val="auto"/>
                <w:kern w:val="0"/>
                <w:sz w:val="22"/>
                <w:szCs w:val="24"/>
                <w:highlight w:val="none"/>
                <w:lang w:val="en-US" w:eastAsia="zh-CN" w:bidi="ar-SA"/>
              </w:rPr>
            </w:pPr>
          </w:p>
        </w:tc>
      </w:tr>
      <w:tr w14:paraId="35DFE27D">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26C52431">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ascii="宋体" w:hAnsi="宋体" w:eastAsia="宋体" w:cs="宋体"/>
                <w:color w:val="auto"/>
                <w:kern w:val="0"/>
                <w:sz w:val="24"/>
                <w:szCs w:val="21"/>
                <w:highlight w:val="none"/>
                <w:lang w:val="en-US" w:eastAsia="zh-CN" w:bidi="ar-SA"/>
              </w:rPr>
              <w:t>10</w:t>
            </w:r>
          </w:p>
        </w:tc>
        <w:tc>
          <w:tcPr>
            <w:tcW w:w="1841" w:type="dxa"/>
            <w:tcBorders>
              <w:top w:val="nil"/>
              <w:left w:val="nil"/>
              <w:bottom w:val="single" w:color="auto" w:sz="4" w:space="0"/>
              <w:right w:val="single" w:color="auto" w:sz="4" w:space="0"/>
            </w:tcBorders>
            <w:shd w:val="clear" w:color="auto" w:fill="auto"/>
            <w:noWrap w:val="0"/>
            <w:vAlign w:val="top"/>
          </w:tcPr>
          <w:p w14:paraId="5A6D42B7">
            <w:pPr>
              <w:pStyle w:val="3"/>
              <w:widowControl/>
              <w:jc w:val="left"/>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纵向拉伸强度</w:t>
            </w:r>
          </w:p>
        </w:tc>
        <w:tc>
          <w:tcPr>
            <w:tcW w:w="1560" w:type="dxa"/>
            <w:tcBorders>
              <w:top w:val="nil"/>
              <w:left w:val="nil"/>
              <w:bottom w:val="single" w:color="auto" w:sz="4" w:space="0"/>
              <w:right w:val="single" w:color="auto" w:sz="4" w:space="0"/>
            </w:tcBorders>
            <w:shd w:val="clear" w:color="auto" w:fill="auto"/>
            <w:noWrap w:val="0"/>
            <w:vAlign w:val="center"/>
          </w:tcPr>
          <w:p w14:paraId="2A006303">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ascii="Times New Roman" w:hAnsi="Times New Roman" w:eastAsia="宋体" w:cs="Times New Roman"/>
                <w:color w:val="auto"/>
                <w:kern w:val="0"/>
                <w:sz w:val="24"/>
                <w:szCs w:val="24"/>
                <w:highlight w:val="none"/>
                <w:lang w:val="en-US" w:eastAsia="zh-CN" w:bidi="ar-SA"/>
              </w:rPr>
              <w:t>N/mm</w:t>
            </w:r>
          </w:p>
        </w:tc>
        <w:tc>
          <w:tcPr>
            <w:tcW w:w="1595" w:type="dxa"/>
            <w:tcBorders>
              <w:top w:val="nil"/>
              <w:left w:val="nil"/>
              <w:bottom w:val="single" w:color="auto" w:sz="4" w:space="0"/>
              <w:right w:val="single" w:color="auto" w:sz="4" w:space="0"/>
            </w:tcBorders>
            <w:shd w:val="clear" w:color="auto" w:fill="auto"/>
            <w:noWrap w:val="0"/>
            <w:vAlign w:val="bottom"/>
          </w:tcPr>
          <w:p w14:paraId="0B36ECFE">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208DD5F7">
            <w:pPr>
              <w:pStyle w:val="3"/>
              <w:widowControl/>
              <w:jc w:val="left"/>
              <w:rPr>
                <w:rStyle w:val="14"/>
                <w:rFonts w:ascii="宋体" w:hAnsi="宋体" w:eastAsia="宋体" w:cs="宋体"/>
                <w:color w:val="auto"/>
                <w:kern w:val="0"/>
                <w:sz w:val="22"/>
                <w:szCs w:val="24"/>
                <w:highlight w:val="none"/>
                <w:lang w:val="en-US" w:eastAsia="zh-CN" w:bidi="ar-SA"/>
              </w:rPr>
            </w:pPr>
          </w:p>
        </w:tc>
      </w:tr>
      <w:tr w14:paraId="700FC9B9">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23574646">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11</w:t>
            </w:r>
          </w:p>
        </w:tc>
        <w:tc>
          <w:tcPr>
            <w:tcW w:w="1841" w:type="dxa"/>
            <w:tcBorders>
              <w:top w:val="nil"/>
              <w:left w:val="nil"/>
              <w:bottom w:val="single" w:color="auto" w:sz="4" w:space="0"/>
              <w:right w:val="single" w:color="auto" w:sz="4" w:space="0"/>
            </w:tcBorders>
            <w:shd w:val="clear" w:color="auto" w:fill="auto"/>
            <w:noWrap w:val="0"/>
            <w:vAlign w:val="top"/>
          </w:tcPr>
          <w:p w14:paraId="23D88CE4">
            <w:pPr>
              <w:pStyle w:val="3"/>
              <w:widowControl/>
              <w:jc w:val="left"/>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钢丝绳粘合强度</w:t>
            </w:r>
          </w:p>
        </w:tc>
        <w:tc>
          <w:tcPr>
            <w:tcW w:w="1560" w:type="dxa"/>
            <w:tcBorders>
              <w:top w:val="nil"/>
              <w:left w:val="nil"/>
              <w:bottom w:val="single" w:color="auto" w:sz="4" w:space="0"/>
              <w:right w:val="single" w:color="auto" w:sz="4" w:space="0"/>
            </w:tcBorders>
            <w:shd w:val="clear" w:color="auto" w:fill="auto"/>
            <w:noWrap w:val="0"/>
            <w:vAlign w:val="center"/>
          </w:tcPr>
          <w:p w14:paraId="6AD5356E">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ascii="Times New Roman" w:hAnsi="Times New Roman" w:eastAsia="宋体" w:cs="Times New Roman"/>
                <w:color w:val="auto"/>
                <w:kern w:val="0"/>
                <w:sz w:val="24"/>
                <w:szCs w:val="24"/>
                <w:highlight w:val="none"/>
                <w:lang w:val="en-US" w:eastAsia="zh-CN" w:bidi="ar-SA"/>
              </w:rPr>
              <w:t>N/mm</w:t>
            </w:r>
          </w:p>
        </w:tc>
        <w:tc>
          <w:tcPr>
            <w:tcW w:w="1595" w:type="dxa"/>
            <w:tcBorders>
              <w:top w:val="nil"/>
              <w:left w:val="nil"/>
              <w:bottom w:val="single" w:color="auto" w:sz="4" w:space="0"/>
              <w:right w:val="single" w:color="auto" w:sz="4" w:space="0"/>
            </w:tcBorders>
            <w:shd w:val="clear" w:color="auto" w:fill="auto"/>
            <w:noWrap w:val="0"/>
            <w:vAlign w:val="bottom"/>
          </w:tcPr>
          <w:p w14:paraId="716FB9B4">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540C67FD">
            <w:pPr>
              <w:pStyle w:val="3"/>
              <w:widowControl/>
              <w:jc w:val="left"/>
              <w:rPr>
                <w:rStyle w:val="14"/>
                <w:rFonts w:ascii="宋体" w:hAnsi="宋体" w:eastAsia="宋体" w:cs="宋体"/>
                <w:color w:val="auto"/>
                <w:kern w:val="0"/>
                <w:sz w:val="22"/>
                <w:szCs w:val="24"/>
                <w:highlight w:val="none"/>
                <w:lang w:val="en-US" w:eastAsia="zh-CN" w:bidi="ar-SA"/>
              </w:rPr>
            </w:pPr>
          </w:p>
        </w:tc>
      </w:tr>
      <w:tr w14:paraId="34295D61">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2EFF4749">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12</w:t>
            </w:r>
          </w:p>
        </w:tc>
        <w:tc>
          <w:tcPr>
            <w:tcW w:w="1841" w:type="dxa"/>
            <w:tcBorders>
              <w:top w:val="nil"/>
              <w:left w:val="nil"/>
              <w:bottom w:val="single" w:color="auto" w:sz="4" w:space="0"/>
              <w:right w:val="single" w:color="auto" w:sz="4" w:space="0"/>
            </w:tcBorders>
            <w:shd w:val="clear" w:color="auto" w:fill="auto"/>
            <w:noWrap w:val="0"/>
            <w:vAlign w:val="top"/>
          </w:tcPr>
          <w:p w14:paraId="47CDFDDC">
            <w:pPr>
              <w:pStyle w:val="3"/>
              <w:widowControl/>
              <w:jc w:val="both"/>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硫化接头纵向拉伸强度</w:t>
            </w:r>
          </w:p>
        </w:tc>
        <w:tc>
          <w:tcPr>
            <w:tcW w:w="1560" w:type="dxa"/>
            <w:tcBorders>
              <w:top w:val="nil"/>
              <w:left w:val="nil"/>
              <w:bottom w:val="single" w:color="auto" w:sz="4" w:space="0"/>
              <w:right w:val="single" w:color="auto" w:sz="4" w:space="0"/>
            </w:tcBorders>
            <w:shd w:val="clear" w:color="auto" w:fill="auto"/>
            <w:noWrap w:val="0"/>
            <w:vAlign w:val="bottom"/>
          </w:tcPr>
          <w:p w14:paraId="383313C4">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ascii="Times New Roman" w:hAnsi="Times New Roman" w:eastAsia="宋体" w:cs="Times New Roman"/>
                <w:color w:val="auto"/>
                <w:kern w:val="0"/>
                <w:sz w:val="24"/>
                <w:szCs w:val="24"/>
                <w:highlight w:val="none"/>
                <w:lang w:val="en-US" w:eastAsia="zh-CN" w:bidi="ar-SA"/>
              </w:rPr>
              <w:t>%</w:t>
            </w:r>
          </w:p>
        </w:tc>
        <w:tc>
          <w:tcPr>
            <w:tcW w:w="1595" w:type="dxa"/>
            <w:tcBorders>
              <w:top w:val="nil"/>
              <w:left w:val="nil"/>
              <w:bottom w:val="single" w:color="auto" w:sz="4" w:space="0"/>
              <w:right w:val="single" w:color="auto" w:sz="4" w:space="0"/>
            </w:tcBorders>
            <w:shd w:val="clear" w:color="auto" w:fill="auto"/>
            <w:noWrap w:val="0"/>
            <w:vAlign w:val="bottom"/>
          </w:tcPr>
          <w:p w14:paraId="7339DC35">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7457A0ED">
            <w:pPr>
              <w:pStyle w:val="3"/>
              <w:widowControl/>
              <w:jc w:val="left"/>
              <w:rPr>
                <w:rStyle w:val="14"/>
                <w:rFonts w:ascii="宋体" w:hAnsi="宋体" w:eastAsia="宋体" w:cs="宋体"/>
                <w:color w:val="auto"/>
                <w:kern w:val="0"/>
                <w:sz w:val="22"/>
                <w:szCs w:val="24"/>
                <w:highlight w:val="none"/>
                <w:lang w:val="en-US" w:eastAsia="zh-CN" w:bidi="ar-SA"/>
              </w:rPr>
            </w:pPr>
          </w:p>
        </w:tc>
      </w:tr>
      <w:tr w14:paraId="3C6BFEB3">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42A95781">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13</w:t>
            </w:r>
          </w:p>
        </w:tc>
        <w:tc>
          <w:tcPr>
            <w:tcW w:w="1841" w:type="dxa"/>
            <w:tcBorders>
              <w:top w:val="nil"/>
              <w:left w:val="nil"/>
              <w:bottom w:val="single" w:color="auto" w:sz="4" w:space="0"/>
              <w:right w:val="single" w:color="auto" w:sz="4" w:space="0"/>
            </w:tcBorders>
            <w:shd w:val="clear" w:color="auto" w:fill="auto"/>
            <w:noWrap w:val="0"/>
            <w:vAlign w:val="top"/>
          </w:tcPr>
          <w:p w14:paraId="24B7FE8C">
            <w:pPr>
              <w:pStyle w:val="3"/>
              <w:widowControl/>
              <w:jc w:val="both"/>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全厚度纵向延伸率</w:t>
            </w:r>
          </w:p>
        </w:tc>
        <w:tc>
          <w:tcPr>
            <w:tcW w:w="1560" w:type="dxa"/>
            <w:tcBorders>
              <w:top w:val="nil"/>
              <w:left w:val="nil"/>
              <w:bottom w:val="single" w:color="auto" w:sz="4" w:space="0"/>
              <w:right w:val="single" w:color="auto" w:sz="4" w:space="0"/>
            </w:tcBorders>
            <w:shd w:val="clear" w:color="auto" w:fill="auto"/>
            <w:noWrap w:val="0"/>
            <w:vAlign w:val="bottom"/>
          </w:tcPr>
          <w:p w14:paraId="399E2CE4">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ascii="Times New Roman" w:hAnsi="Times New Roman" w:eastAsia="宋体" w:cs="Times New Roman"/>
                <w:color w:val="auto"/>
                <w:kern w:val="0"/>
                <w:sz w:val="24"/>
                <w:szCs w:val="24"/>
                <w:highlight w:val="none"/>
                <w:lang w:val="en-US" w:eastAsia="zh-CN" w:bidi="ar-SA"/>
              </w:rPr>
              <w:t>%</w:t>
            </w:r>
          </w:p>
        </w:tc>
        <w:tc>
          <w:tcPr>
            <w:tcW w:w="1595" w:type="dxa"/>
            <w:tcBorders>
              <w:top w:val="nil"/>
              <w:left w:val="nil"/>
              <w:bottom w:val="single" w:color="auto" w:sz="4" w:space="0"/>
              <w:right w:val="single" w:color="auto" w:sz="4" w:space="0"/>
            </w:tcBorders>
            <w:shd w:val="clear" w:color="auto" w:fill="auto"/>
            <w:noWrap w:val="0"/>
            <w:vAlign w:val="bottom"/>
          </w:tcPr>
          <w:p w14:paraId="73A60CCF">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7C3E997C">
            <w:pPr>
              <w:pStyle w:val="3"/>
              <w:widowControl/>
              <w:jc w:val="left"/>
              <w:rPr>
                <w:rStyle w:val="14"/>
                <w:rFonts w:ascii="宋体" w:hAnsi="宋体" w:eastAsia="宋体" w:cs="宋体"/>
                <w:color w:val="auto"/>
                <w:kern w:val="0"/>
                <w:sz w:val="22"/>
                <w:szCs w:val="24"/>
                <w:highlight w:val="none"/>
                <w:lang w:val="en-US" w:eastAsia="zh-CN" w:bidi="ar-SA"/>
              </w:rPr>
            </w:pPr>
          </w:p>
        </w:tc>
      </w:tr>
      <w:tr w14:paraId="44C9558D">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64E3E44E">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14</w:t>
            </w:r>
          </w:p>
        </w:tc>
        <w:tc>
          <w:tcPr>
            <w:tcW w:w="1841" w:type="dxa"/>
            <w:tcBorders>
              <w:top w:val="nil"/>
              <w:left w:val="nil"/>
              <w:bottom w:val="single" w:color="auto" w:sz="4" w:space="0"/>
              <w:right w:val="single" w:color="auto" w:sz="4" w:space="0"/>
            </w:tcBorders>
            <w:shd w:val="clear" w:color="auto" w:fill="auto"/>
            <w:noWrap w:val="0"/>
            <w:vAlign w:val="top"/>
          </w:tcPr>
          <w:p w14:paraId="0E5C8E9D">
            <w:pPr>
              <w:pStyle w:val="3"/>
              <w:widowControl/>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全厚度纵向拉断伸长率</w:t>
            </w:r>
          </w:p>
        </w:tc>
        <w:tc>
          <w:tcPr>
            <w:tcW w:w="1560" w:type="dxa"/>
            <w:tcBorders>
              <w:top w:val="nil"/>
              <w:left w:val="nil"/>
              <w:bottom w:val="single" w:color="auto" w:sz="4" w:space="0"/>
              <w:right w:val="single" w:color="auto" w:sz="4" w:space="0"/>
            </w:tcBorders>
            <w:shd w:val="clear" w:color="auto" w:fill="auto"/>
            <w:noWrap w:val="0"/>
            <w:vAlign w:val="center"/>
          </w:tcPr>
          <w:p w14:paraId="0273212E">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ascii="Times New Roman" w:hAnsi="Times New Roman" w:eastAsia="宋体" w:cs="Times New Roman"/>
                <w:color w:val="auto"/>
                <w:kern w:val="0"/>
                <w:sz w:val="24"/>
                <w:szCs w:val="24"/>
                <w:highlight w:val="none"/>
                <w:lang w:val="en-US" w:eastAsia="zh-CN" w:bidi="ar-SA"/>
              </w:rPr>
              <w:t>%</w:t>
            </w:r>
          </w:p>
        </w:tc>
        <w:tc>
          <w:tcPr>
            <w:tcW w:w="1595" w:type="dxa"/>
            <w:tcBorders>
              <w:top w:val="nil"/>
              <w:left w:val="nil"/>
              <w:bottom w:val="single" w:color="auto" w:sz="4" w:space="0"/>
              <w:right w:val="single" w:color="auto" w:sz="4" w:space="0"/>
            </w:tcBorders>
            <w:shd w:val="clear" w:color="auto" w:fill="auto"/>
            <w:noWrap w:val="0"/>
            <w:vAlign w:val="bottom"/>
          </w:tcPr>
          <w:p w14:paraId="6DED261F">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245E5169">
            <w:pPr>
              <w:pStyle w:val="3"/>
              <w:widowControl/>
              <w:jc w:val="left"/>
              <w:rPr>
                <w:rStyle w:val="14"/>
                <w:rFonts w:ascii="宋体" w:hAnsi="宋体" w:eastAsia="宋体" w:cs="宋体"/>
                <w:color w:val="auto"/>
                <w:kern w:val="0"/>
                <w:sz w:val="22"/>
                <w:szCs w:val="24"/>
                <w:highlight w:val="none"/>
                <w:lang w:val="en-US" w:eastAsia="zh-CN" w:bidi="ar-SA"/>
              </w:rPr>
            </w:pPr>
          </w:p>
        </w:tc>
      </w:tr>
      <w:tr w14:paraId="604E367F">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74ADD51F">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15</w:t>
            </w:r>
          </w:p>
        </w:tc>
        <w:tc>
          <w:tcPr>
            <w:tcW w:w="1841" w:type="dxa"/>
            <w:tcBorders>
              <w:top w:val="nil"/>
              <w:left w:val="nil"/>
              <w:bottom w:val="single" w:color="auto" w:sz="4" w:space="0"/>
              <w:right w:val="single" w:color="auto" w:sz="4" w:space="0"/>
            </w:tcBorders>
            <w:shd w:val="clear" w:color="auto" w:fill="auto"/>
            <w:noWrap w:val="0"/>
            <w:vAlign w:val="top"/>
          </w:tcPr>
          <w:p w14:paraId="71B00849">
            <w:pPr>
              <w:pStyle w:val="3"/>
              <w:widowControl/>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橡胶面硬度（邵氏</w:t>
            </w:r>
            <w:r>
              <w:rPr>
                <w:rStyle w:val="14"/>
                <w:rFonts w:ascii="宋体" w:hAnsi="宋体" w:eastAsia="宋体" w:cs="Times New Roman"/>
                <w:color w:val="auto"/>
                <w:kern w:val="2"/>
                <w:sz w:val="24"/>
                <w:szCs w:val="21"/>
                <w:highlight w:val="none"/>
                <w:lang w:val="en-US" w:eastAsia="zh-CN" w:bidi="ar-SA"/>
              </w:rPr>
              <w:t>A）</w:t>
            </w:r>
          </w:p>
        </w:tc>
        <w:tc>
          <w:tcPr>
            <w:tcW w:w="1560" w:type="dxa"/>
            <w:tcBorders>
              <w:top w:val="nil"/>
              <w:left w:val="nil"/>
              <w:bottom w:val="single" w:color="auto" w:sz="4" w:space="0"/>
              <w:right w:val="single" w:color="auto" w:sz="4" w:space="0"/>
            </w:tcBorders>
            <w:shd w:val="clear" w:color="auto" w:fill="auto"/>
            <w:noWrap w:val="0"/>
            <w:vAlign w:val="bottom"/>
          </w:tcPr>
          <w:p w14:paraId="121D7120">
            <w:pPr>
              <w:pStyle w:val="3"/>
              <w:widowControl/>
              <w:jc w:val="center"/>
              <w:rPr>
                <w:rStyle w:val="14"/>
                <w:rFonts w:ascii="Times New Roman" w:hAnsi="Times New Roman" w:eastAsia="宋体" w:cs="Times New Roman"/>
                <w:color w:val="auto"/>
                <w:kern w:val="0"/>
                <w:sz w:val="24"/>
                <w:szCs w:val="24"/>
                <w:highlight w:val="none"/>
                <w:lang w:val="en-US" w:eastAsia="zh-CN" w:bidi="ar-SA"/>
              </w:rPr>
            </w:pPr>
          </w:p>
        </w:tc>
        <w:tc>
          <w:tcPr>
            <w:tcW w:w="1595" w:type="dxa"/>
            <w:tcBorders>
              <w:top w:val="nil"/>
              <w:left w:val="nil"/>
              <w:bottom w:val="single" w:color="auto" w:sz="4" w:space="0"/>
              <w:right w:val="single" w:color="auto" w:sz="4" w:space="0"/>
            </w:tcBorders>
            <w:shd w:val="clear" w:color="auto" w:fill="auto"/>
            <w:noWrap w:val="0"/>
            <w:vAlign w:val="bottom"/>
          </w:tcPr>
          <w:p w14:paraId="3A915CCB">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332310E5">
            <w:pPr>
              <w:pStyle w:val="3"/>
              <w:widowControl/>
              <w:jc w:val="left"/>
              <w:rPr>
                <w:rStyle w:val="14"/>
                <w:rFonts w:ascii="宋体" w:hAnsi="宋体" w:eastAsia="宋体" w:cs="宋体"/>
                <w:color w:val="auto"/>
                <w:kern w:val="0"/>
                <w:sz w:val="22"/>
                <w:szCs w:val="24"/>
                <w:highlight w:val="none"/>
                <w:lang w:val="en-US" w:eastAsia="zh-CN" w:bidi="ar-SA"/>
              </w:rPr>
            </w:pPr>
          </w:p>
        </w:tc>
      </w:tr>
      <w:tr w14:paraId="5EA1230C">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03C0AF03">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16</w:t>
            </w:r>
          </w:p>
        </w:tc>
        <w:tc>
          <w:tcPr>
            <w:tcW w:w="1841" w:type="dxa"/>
            <w:tcBorders>
              <w:top w:val="nil"/>
              <w:left w:val="nil"/>
              <w:bottom w:val="single" w:color="auto" w:sz="4" w:space="0"/>
              <w:right w:val="single" w:color="auto" w:sz="4" w:space="0"/>
            </w:tcBorders>
            <w:shd w:val="clear" w:color="auto" w:fill="auto"/>
            <w:noWrap w:val="0"/>
            <w:vAlign w:val="top"/>
          </w:tcPr>
          <w:p w14:paraId="19D46BC4">
            <w:pPr>
              <w:pStyle w:val="3"/>
              <w:widowControl/>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橡胶面磨耗量</w:t>
            </w:r>
          </w:p>
        </w:tc>
        <w:tc>
          <w:tcPr>
            <w:tcW w:w="1560" w:type="dxa"/>
            <w:tcBorders>
              <w:top w:val="nil"/>
              <w:left w:val="nil"/>
              <w:bottom w:val="single" w:color="auto" w:sz="4" w:space="0"/>
              <w:right w:val="single" w:color="auto" w:sz="4" w:space="0"/>
            </w:tcBorders>
            <w:shd w:val="clear" w:color="auto" w:fill="auto"/>
            <w:noWrap w:val="0"/>
            <w:vAlign w:val="bottom"/>
          </w:tcPr>
          <w:p w14:paraId="222CEEB8">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ascii="Times New Roman" w:hAnsi="Times New Roman" w:eastAsia="宋体" w:cs="Times New Roman"/>
                <w:color w:val="auto"/>
                <w:kern w:val="0"/>
                <w:sz w:val="24"/>
                <w:szCs w:val="24"/>
                <w:highlight w:val="none"/>
                <w:lang w:val="en-US" w:eastAsia="zh-CN" w:bidi="ar-SA"/>
              </w:rPr>
              <w:t>mm</w:t>
            </w:r>
            <w:r>
              <w:rPr>
                <w:rStyle w:val="14"/>
                <w:rFonts w:ascii="Times New Roman" w:hAnsi="Times New Roman" w:eastAsia="宋体" w:cs="Times New Roman"/>
                <w:color w:val="auto"/>
                <w:kern w:val="0"/>
                <w:sz w:val="24"/>
                <w:szCs w:val="24"/>
                <w:highlight w:val="none"/>
                <w:vertAlign w:val="superscript"/>
                <w:lang w:val="en-US" w:eastAsia="zh-CN" w:bidi="ar-SA"/>
              </w:rPr>
              <w:t>3</w:t>
            </w:r>
          </w:p>
        </w:tc>
        <w:tc>
          <w:tcPr>
            <w:tcW w:w="1595" w:type="dxa"/>
            <w:tcBorders>
              <w:top w:val="nil"/>
              <w:left w:val="nil"/>
              <w:bottom w:val="single" w:color="auto" w:sz="4" w:space="0"/>
              <w:right w:val="single" w:color="auto" w:sz="4" w:space="0"/>
            </w:tcBorders>
            <w:shd w:val="clear" w:color="auto" w:fill="auto"/>
            <w:noWrap w:val="0"/>
            <w:vAlign w:val="bottom"/>
          </w:tcPr>
          <w:p w14:paraId="6B35D35C">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790ED7A4">
            <w:pPr>
              <w:pStyle w:val="3"/>
              <w:widowControl/>
              <w:jc w:val="left"/>
              <w:rPr>
                <w:rStyle w:val="14"/>
                <w:rFonts w:ascii="宋体" w:hAnsi="宋体" w:eastAsia="宋体" w:cs="宋体"/>
                <w:color w:val="auto"/>
                <w:kern w:val="0"/>
                <w:sz w:val="22"/>
                <w:szCs w:val="24"/>
                <w:highlight w:val="none"/>
                <w:lang w:val="en-US" w:eastAsia="zh-CN" w:bidi="ar-SA"/>
              </w:rPr>
            </w:pPr>
          </w:p>
        </w:tc>
      </w:tr>
      <w:tr w14:paraId="1D6AD617">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48AF2517">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17</w:t>
            </w:r>
          </w:p>
        </w:tc>
        <w:tc>
          <w:tcPr>
            <w:tcW w:w="1841" w:type="dxa"/>
            <w:tcBorders>
              <w:top w:val="nil"/>
              <w:left w:val="nil"/>
              <w:bottom w:val="single" w:color="auto" w:sz="4" w:space="0"/>
              <w:right w:val="single" w:color="auto" w:sz="4" w:space="0"/>
            </w:tcBorders>
            <w:shd w:val="clear" w:color="auto" w:fill="auto"/>
            <w:noWrap w:val="0"/>
            <w:vAlign w:val="top"/>
          </w:tcPr>
          <w:p w14:paraId="15A75D37">
            <w:pPr>
              <w:pStyle w:val="3"/>
              <w:widowControl/>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导静电</w:t>
            </w:r>
          </w:p>
        </w:tc>
        <w:tc>
          <w:tcPr>
            <w:tcW w:w="1560" w:type="dxa"/>
            <w:tcBorders>
              <w:top w:val="nil"/>
              <w:left w:val="nil"/>
              <w:bottom w:val="single" w:color="auto" w:sz="4" w:space="0"/>
              <w:right w:val="single" w:color="auto" w:sz="4" w:space="0"/>
            </w:tcBorders>
            <w:shd w:val="clear" w:color="auto" w:fill="auto"/>
            <w:noWrap w:val="0"/>
            <w:vAlign w:val="bottom"/>
          </w:tcPr>
          <w:p w14:paraId="6984BA82">
            <w:pPr>
              <w:pStyle w:val="3"/>
              <w:widowControl/>
              <w:jc w:val="center"/>
              <w:rPr>
                <w:rStyle w:val="14"/>
                <w:rFonts w:ascii="Times New Roman" w:hAnsi="Times New Roman" w:eastAsia="宋体" w:cs="Times New Roman"/>
                <w:color w:val="auto"/>
                <w:kern w:val="0"/>
                <w:sz w:val="24"/>
                <w:szCs w:val="24"/>
                <w:highlight w:val="none"/>
                <w:lang w:val="en-US" w:eastAsia="zh-CN" w:bidi="ar-SA"/>
              </w:rPr>
            </w:pPr>
            <w:r>
              <w:rPr>
                <w:rStyle w:val="14"/>
                <w:rFonts w:hint="eastAsia" w:ascii="Times New Roman" w:hAnsi="Times New Roman" w:eastAsia="宋体" w:cs="Times New Roman"/>
                <w:color w:val="auto"/>
                <w:kern w:val="0"/>
                <w:sz w:val="24"/>
                <w:szCs w:val="24"/>
                <w:highlight w:val="none"/>
                <w:lang w:val="en-US" w:eastAsia="zh-CN" w:bidi="ar-SA"/>
              </w:rPr>
              <w:t>Ω</w:t>
            </w:r>
          </w:p>
        </w:tc>
        <w:tc>
          <w:tcPr>
            <w:tcW w:w="1595" w:type="dxa"/>
            <w:tcBorders>
              <w:top w:val="nil"/>
              <w:left w:val="nil"/>
              <w:bottom w:val="single" w:color="auto" w:sz="4" w:space="0"/>
              <w:right w:val="single" w:color="auto" w:sz="4" w:space="0"/>
            </w:tcBorders>
            <w:shd w:val="clear" w:color="auto" w:fill="auto"/>
            <w:noWrap w:val="0"/>
            <w:vAlign w:val="bottom"/>
          </w:tcPr>
          <w:p w14:paraId="2335AEDE">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5F6C140B">
            <w:pPr>
              <w:pStyle w:val="3"/>
              <w:widowControl/>
              <w:jc w:val="left"/>
              <w:rPr>
                <w:rStyle w:val="14"/>
                <w:rFonts w:ascii="宋体" w:hAnsi="宋体" w:eastAsia="宋体" w:cs="宋体"/>
                <w:color w:val="auto"/>
                <w:kern w:val="0"/>
                <w:sz w:val="22"/>
                <w:szCs w:val="24"/>
                <w:highlight w:val="none"/>
                <w:lang w:val="en-US" w:eastAsia="zh-CN" w:bidi="ar-SA"/>
              </w:rPr>
            </w:pPr>
          </w:p>
        </w:tc>
      </w:tr>
      <w:tr w14:paraId="014E11AC">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4E0CADE2">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18</w:t>
            </w:r>
          </w:p>
        </w:tc>
        <w:tc>
          <w:tcPr>
            <w:tcW w:w="1841" w:type="dxa"/>
            <w:tcBorders>
              <w:top w:val="nil"/>
              <w:left w:val="nil"/>
              <w:bottom w:val="single" w:color="auto" w:sz="4" w:space="0"/>
              <w:right w:val="single" w:color="auto" w:sz="4" w:space="0"/>
            </w:tcBorders>
            <w:shd w:val="clear" w:color="auto" w:fill="auto"/>
            <w:noWrap w:val="0"/>
            <w:vAlign w:val="top"/>
          </w:tcPr>
          <w:p w14:paraId="0E0085DC">
            <w:pPr>
              <w:pStyle w:val="3"/>
              <w:widowControl/>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阻燃性能</w:t>
            </w:r>
          </w:p>
        </w:tc>
        <w:tc>
          <w:tcPr>
            <w:tcW w:w="1560" w:type="dxa"/>
            <w:tcBorders>
              <w:top w:val="nil"/>
              <w:left w:val="nil"/>
              <w:bottom w:val="single" w:color="auto" w:sz="4" w:space="0"/>
              <w:right w:val="single" w:color="auto" w:sz="4" w:space="0"/>
            </w:tcBorders>
            <w:shd w:val="clear" w:color="auto" w:fill="auto"/>
            <w:noWrap w:val="0"/>
            <w:vAlign w:val="bottom"/>
          </w:tcPr>
          <w:p w14:paraId="4DBA23ED">
            <w:pPr>
              <w:pStyle w:val="3"/>
              <w:widowControl/>
              <w:jc w:val="center"/>
              <w:rPr>
                <w:rStyle w:val="14"/>
                <w:rFonts w:ascii="Times New Roman" w:hAnsi="Times New Roman" w:eastAsia="宋体" w:cs="Times New Roman"/>
                <w:color w:val="auto"/>
                <w:kern w:val="0"/>
                <w:sz w:val="24"/>
                <w:szCs w:val="24"/>
                <w:highlight w:val="none"/>
                <w:lang w:val="en-US" w:eastAsia="zh-CN" w:bidi="ar-SA"/>
              </w:rPr>
            </w:pPr>
          </w:p>
        </w:tc>
        <w:tc>
          <w:tcPr>
            <w:tcW w:w="1595" w:type="dxa"/>
            <w:tcBorders>
              <w:top w:val="nil"/>
              <w:left w:val="nil"/>
              <w:bottom w:val="single" w:color="auto" w:sz="4" w:space="0"/>
              <w:right w:val="single" w:color="auto" w:sz="4" w:space="0"/>
            </w:tcBorders>
            <w:shd w:val="clear" w:color="auto" w:fill="auto"/>
            <w:noWrap w:val="0"/>
            <w:vAlign w:val="bottom"/>
          </w:tcPr>
          <w:p w14:paraId="11439439">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254F255B">
            <w:pPr>
              <w:pStyle w:val="3"/>
              <w:widowControl/>
              <w:jc w:val="left"/>
              <w:rPr>
                <w:rStyle w:val="14"/>
                <w:rFonts w:ascii="宋体" w:hAnsi="宋体" w:eastAsia="宋体" w:cs="宋体"/>
                <w:color w:val="auto"/>
                <w:kern w:val="0"/>
                <w:sz w:val="22"/>
                <w:szCs w:val="24"/>
                <w:highlight w:val="none"/>
                <w:lang w:val="en-US" w:eastAsia="zh-CN" w:bidi="ar-SA"/>
              </w:rPr>
            </w:pPr>
          </w:p>
        </w:tc>
      </w:tr>
      <w:tr w14:paraId="13E382D4">
        <w:tblPrEx>
          <w:tblCellMar>
            <w:top w:w="0" w:type="dxa"/>
            <w:left w:w="108" w:type="dxa"/>
            <w:bottom w:w="0" w:type="dxa"/>
            <w:right w:w="108" w:type="dxa"/>
          </w:tblCellMar>
        </w:tblPrEx>
        <w:trPr>
          <w:trHeight w:val="328" w:hRule="atLeast"/>
        </w:trPr>
        <w:tc>
          <w:tcPr>
            <w:tcW w:w="961" w:type="dxa"/>
            <w:tcBorders>
              <w:top w:val="nil"/>
              <w:left w:val="single" w:color="auto" w:sz="4" w:space="0"/>
              <w:bottom w:val="single" w:color="auto" w:sz="4" w:space="0"/>
              <w:right w:val="single" w:color="auto" w:sz="4" w:space="0"/>
            </w:tcBorders>
            <w:shd w:val="clear" w:color="auto" w:fill="auto"/>
            <w:noWrap w:val="0"/>
            <w:vAlign w:val="center"/>
          </w:tcPr>
          <w:p w14:paraId="655FE912">
            <w:pPr>
              <w:pStyle w:val="3"/>
              <w:widowControl/>
              <w:jc w:val="center"/>
              <w:rPr>
                <w:rStyle w:val="14"/>
                <w:rFonts w:ascii="宋体" w:hAnsi="宋体" w:eastAsia="宋体" w:cs="宋体"/>
                <w:color w:val="auto"/>
                <w:kern w:val="0"/>
                <w:sz w:val="24"/>
                <w:szCs w:val="21"/>
                <w:highlight w:val="none"/>
                <w:lang w:val="en-US" w:eastAsia="zh-CN" w:bidi="ar-SA"/>
              </w:rPr>
            </w:pPr>
            <w:r>
              <w:rPr>
                <w:rStyle w:val="14"/>
                <w:rFonts w:hint="eastAsia" w:ascii="宋体" w:hAnsi="宋体" w:eastAsia="宋体" w:cs="宋体"/>
                <w:color w:val="auto"/>
                <w:kern w:val="0"/>
                <w:sz w:val="24"/>
                <w:szCs w:val="21"/>
                <w:highlight w:val="none"/>
                <w:lang w:val="en-US" w:eastAsia="zh-CN" w:bidi="ar-SA"/>
              </w:rPr>
              <w:t>19</w:t>
            </w:r>
          </w:p>
        </w:tc>
        <w:tc>
          <w:tcPr>
            <w:tcW w:w="1841" w:type="dxa"/>
            <w:tcBorders>
              <w:top w:val="nil"/>
              <w:left w:val="nil"/>
              <w:bottom w:val="single" w:color="auto" w:sz="4" w:space="0"/>
              <w:right w:val="single" w:color="auto" w:sz="4" w:space="0"/>
            </w:tcBorders>
            <w:shd w:val="clear" w:color="auto" w:fill="auto"/>
            <w:noWrap w:val="0"/>
            <w:vAlign w:val="top"/>
          </w:tcPr>
          <w:p w14:paraId="6CDC106E">
            <w:pPr>
              <w:pStyle w:val="3"/>
              <w:widowControl/>
              <w:jc w:val="both"/>
              <w:rPr>
                <w:rStyle w:val="14"/>
                <w:rFonts w:ascii="宋体" w:hAnsi="宋体" w:eastAsia="宋体" w:cs="Times New Roman"/>
                <w:color w:val="auto"/>
                <w:kern w:val="2"/>
                <w:sz w:val="24"/>
                <w:szCs w:val="21"/>
                <w:highlight w:val="none"/>
                <w:lang w:val="en-US" w:eastAsia="zh-CN" w:bidi="ar-SA"/>
              </w:rPr>
            </w:pPr>
            <w:r>
              <w:rPr>
                <w:rStyle w:val="14"/>
                <w:rFonts w:hint="eastAsia" w:ascii="宋体" w:hAnsi="宋体" w:eastAsia="宋体" w:cs="Times New Roman"/>
                <w:color w:val="auto"/>
                <w:kern w:val="2"/>
                <w:sz w:val="24"/>
                <w:szCs w:val="21"/>
                <w:highlight w:val="none"/>
                <w:lang w:val="en-US" w:eastAsia="zh-CN" w:bidi="ar-SA"/>
              </w:rPr>
              <w:t>成槽性能</w:t>
            </w:r>
          </w:p>
        </w:tc>
        <w:tc>
          <w:tcPr>
            <w:tcW w:w="1560" w:type="dxa"/>
            <w:tcBorders>
              <w:top w:val="nil"/>
              <w:left w:val="nil"/>
              <w:bottom w:val="single" w:color="auto" w:sz="4" w:space="0"/>
              <w:right w:val="single" w:color="auto" w:sz="4" w:space="0"/>
            </w:tcBorders>
            <w:shd w:val="clear" w:color="auto" w:fill="auto"/>
            <w:noWrap w:val="0"/>
            <w:vAlign w:val="bottom"/>
          </w:tcPr>
          <w:p w14:paraId="3A6625EC">
            <w:pPr>
              <w:pStyle w:val="3"/>
              <w:widowControl/>
              <w:jc w:val="center"/>
              <w:rPr>
                <w:rStyle w:val="14"/>
                <w:rFonts w:ascii="Times New Roman" w:hAnsi="Times New Roman" w:eastAsia="宋体" w:cs="Times New Roman"/>
                <w:color w:val="auto"/>
                <w:kern w:val="0"/>
                <w:sz w:val="24"/>
                <w:szCs w:val="24"/>
                <w:highlight w:val="none"/>
                <w:lang w:val="en-US" w:eastAsia="zh-CN" w:bidi="ar-SA"/>
              </w:rPr>
            </w:pPr>
          </w:p>
        </w:tc>
        <w:tc>
          <w:tcPr>
            <w:tcW w:w="1595" w:type="dxa"/>
            <w:tcBorders>
              <w:top w:val="nil"/>
              <w:left w:val="nil"/>
              <w:bottom w:val="single" w:color="auto" w:sz="4" w:space="0"/>
              <w:right w:val="single" w:color="auto" w:sz="4" w:space="0"/>
            </w:tcBorders>
            <w:shd w:val="clear" w:color="auto" w:fill="auto"/>
            <w:noWrap w:val="0"/>
            <w:vAlign w:val="bottom"/>
          </w:tcPr>
          <w:p w14:paraId="63BFB45C">
            <w:pPr>
              <w:pStyle w:val="3"/>
              <w:widowControl/>
              <w:jc w:val="left"/>
              <w:rPr>
                <w:rStyle w:val="14"/>
                <w:rFonts w:ascii="宋体" w:hAnsi="宋体" w:eastAsia="宋体" w:cs="宋体"/>
                <w:color w:val="auto"/>
                <w:kern w:val="0"/>
                <w:sz w:val="22"/>
                <w:szCs w:val="24"/>
                <w:highlight w:val="none"/>
                <w:lang w:val="en-US" w:eastAsia="zh-CN" w:bidi="ar-SA"/>
              </w:rPr>
            </w:pPr>
          </w:p>
        </w:tc>
        <w:tc>
          <w:tcPr>
            <w:tcW w:w="1414" w:type="dxa"/>
            <w:tcBorders>
              <w:top w:val="nil"/>
              <w:left w:val="nil"/>
              <w:bottom w:val="single" w:color="auto" w:sz="4" w:space="0"/>
              <w:right w:val="single" w:color="auto" w:sz="4" w:space="0"/>
            </w:tcBorders>
            <w:shd w:val="clear" w:color="auto" w:fill="auto"/>
            <w:noWrap w:val="0"/>
            <w:vAlign w:val="top"/>
          </w:tcPr>
          <w:p w14:paraId="6DE0E371">
            <w:pPr>
              <w:pStyle w:val="3"/>
              <w:widowControl/>
              <w:jc w:val="left"/>
              <w:rPr>
                <w:rStyle w:val="14"/>
                <w:rFonts w:ascii="宋体" w:hAnsi="宋体" w:eastAsia="宋体" w:cs="宋体"/>
                <w:color w:val="auto"/>
                <w:kern w:val="0"/>
                <w:sz w:val="22"/>
                <w:szCs w:val="24"/>
                <w:highlight w:val="none"/>
                <w:lang w:val="en-US" w:eastAsia="zh-CN" w:bidi="ar-SA"/>
              </w:rPr>
            </w:pPr>
          </w:p>
        </w:tc>
      </w:tr>
    </w:tbl>
    <w:p w14:paraId="1AE9EC10">
      <w:pPr>
        <w:pStyle w:val="3"/>
        <w:rPr>
          <w:rStyle w:val="14"/>
          <w:color w:val="auto"/>
          <w:highlight w:val="none"/>
        </w:rPr>
      </w:pPr>
    </w:p>
    <w:p w14:paraId="6790B75B">
      <w:pPr>
        <w:pStyle w:val="5"/>
        <w:keepNext w:val="0"/>
        <w:keepLines w:val="0"/>
        <w:numPr>
          <w:ilvl w:val="0"/>
          <w:numId w:val="0"/>
        </w:numPr>
        <w:spacing w:before="0" w:after="0" w:line="500" w:lineRule="exact"/>
        <w:rPr>
          <w:rStyle w:val="14"/>
          <w:rFonts w:ascii="宋体" w:hAnsi="宋体" w:cs="宋体"/>
          <w:color w:val="auto"/>
          <w:kern w:val="0"/>
          <w:sz w:val="24"/>
          <w:szCs w:val="24"/>
          <w:highlight w:val="none"/>
        </w:rPr>
      </w:pPr>
      <w:bookmarkStart w:id="32" w:name="_Toc157838751"/>
      <w:bookmarkStart w:id="33" w:name="_Toc157838753"/>
      <w:r>
        <w:rPr>
          <w:rStyle w:val="14"/>
          <w:rFonts w:hint="eastAsia" w:ascii="宋体" w:hAnsi="宋体" w:cs="宋体"/>
          <w:color w:val="auto"/>
          <w:kern w:val="0"/>
          <w:sz w:val="24"/>
          <w:szCs w:val="24"/>
          <w:highlight w:val="none"/>
        </w:rPr>
        <w:t>4.2胶带主要材料</w:t>
      </w:r>
    </w:p>
    <w:p w14:paraId="28033710">
      <w:pPr>
        <w:pStyle w:val="3"/>
        <w:rPr>
          <w:rStyle w:val="14"/>
          <w:color w:val="auto"/>
          <w:kern w:val="0"/>
          <w:sz w:val="21"/>
          <w:szCs w:val="21"/>
          <w:highlight w:val="none"/>
        </w:rPr>
      </w:pPr>
    </w:p>
    <w:tbl>
      <w:tblPr>
        <w:tblStyle w:val="13"/>
        <w:tblpPr w:leftFromText="180" w:rightFromText="180" w:vertAnchor="text" w:horzAnchor="page" w:tblpX="1677" w:tblpY="37"/>
        <w:tblOverlap w:val="never"/>
        <w:tblW w:w="893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1"/>
        <w:gridCol w:w="1842"/>
        <w:gridCol w:w="1982"/>
        <w:gridCol w:w="1877"/>
        <w:gridCol w:w="1103"/>
        <w:gridCol w:w="1275"/>
      </w:tblGrid>
      <w:tr w14:paraId="26EC30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851" w:type="dxa"/>
            <w:noWrap w:val="0"/>
            <w:vAlign w:val="center"/>
          </w:tcPr>
          <w:p w14:paraId="765653D4">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序号</w:t>
            </w:r>
          </w:p>
        </w:tc>
        <w:tc>
          <w:tcPr>
            <w:tcW w:w="1842" w:type="dxa"/>
            <w:noWrap w:val="0"/>
            <w:vAlign w:val="center"/>
          </w:tcPr>
          <w:p w14:paraId="14D32E70">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名称</w:t>
            </w:r>
          </w:p>
        </w:tc>
        <w:tc>
          <w:tcPr>
            <w:tcW w:w="1982" w:type="dxa"/>
            <w:noWrap w:val="0"/>
            <w:vAlign w:val="center"/>
          </w:tcPr>
          <w:p w14:paraId="3D607419">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规格</w:t>
            </w:r>
          </w:p>
        </w:tc>
        <w:tc>
          <w:tcPr>
            <w:tcW w:w="1877" w:type="dxa"/>
            <w:noWrap w:val="0"/>
            <w:vAlign w:val="center"/>
          </w:tcPr>
          <w:p w14:paraId="09567CE5">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材质</w:t>
            </w:r>
          </w:p>
        </w:tc>
        <w:tc>
          <w:tcPr>
            <w:tcW w:w="1103" w:type="dxa"/>
            <w:noWrap w:val="0"/>
            <w:vAlign w:val="center"/>
          </w:tcPr>
          <w:p w14:paraId="58442BCA">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产地</w:t>
            </w:r>
          </w:p>
        </w:tc>
        <w:tc>
          <w:tcPr>
            <w:tcW w:w="1275" w:type="dxa"/>
            <w:noWrap w:val="0"/>
            <w:vAlign w:val="center"/>
          </w:tcPr>
          <w:p w14:paraId="33C80467">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生产厂家</w:t>
            </w:r>
          </w:p>
        </w:tc>
      </w:tr>
      <w:tr w14:paraId="1C67D9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851" w:type="dxa"/>
            <w:noWrap w:val="0"/>
            <w:vAlign w:val="center"/>
          </w:tcPr>
          <w:p w14:paraId="3FAE6E24">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1</w:t>
            </w:r>
          </w:p>
        </w:tc>
        <w:tc>
          <w:tcPr>
            <w:tcW w:w="1842" w:type="dxa"/>
            <w:noWrap w:val="0"/>
            <w:vAlign w:val="center"/>
          </w:tcPr>
          <w:p w14:paraId="2DF29A6B">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钢丝绳</w:t>
            </w:r>
          </w:p>
        </w:tc>
        <w:tc>
          <w:tcPr>
            <w:tcW w:w="1982" w:type="dxa"/>
            <w:noWrap w:val="0"/>
            <w:vAlign w:val="center"/>
          </w:tcPr>
          <w:p w14:paraId="328C24BB">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p>
        </w:tc>
        <w:tc>
          <w:tcPr>
            <w:tcW w:w="1877" w:type="dxa"/>
            <w:noWrap w:val="0"/>
            <w:vAlign w:val="center"/>
          </w:tcPr>
          <w:p w14:paraId="3EB8385F">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p>
        </w:tc>
        <w:tc>
          <w:tcPr>
            <w:tcW w:w="1103" w:type="dxa"/>
            <w:noWrap w:val="0"/>
            <w:vAlign w:val="center"/>
          </w:tcPr>
          <w:p w14:paraId="16804FDD">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p>
        </w:tc>
        <w:tc>
          <w:tcPr>
            <w:tcW w:w="1275" w:type="dxa"/>
            <w:noWrap w:val="0"/>
            <w:vAlign w:val="center"/>
          </w:tcPr>
          <w:p w14:paraId="35BC082C">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p>
        </w:tc>
      </w:tr>
      <w:tr w14:paraId="180AA4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851" w:type="dxa"/>
            <w:noWrap w:val="0"/>
            <w:vAlign w:val="center"/>
          </w:tcPr>
          <w:p w14:paraId="61DF1187">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hint="eastAsia" w:ascii="宋体" w:hAnsi="宋体" w:eastAsia="宋体" w:cs="Arial"/>
                <w:bCs/>
                <w:color w:val="auto"/>
                <w:kern w:val="2"/>
                <w:sz w:val="24"/>
                <w:szCs w:val="21"/>
                <w:highlight w:val="none"/>
                <w:lang w:val="en-US" w:eastAsia="zh-CN" w:bidi="ar-SA"/>
              </w:rPr>
              <w:t>2</w:t>
            </w:r>
          </w:p>
        </w:tc>
        <w:tc>
          <w:tcPr>
            <w:tcW w:w="1842" w:type="dxa"/>
            <w:noWrap w:val="0"/>
            <w:vAlign w:val="center"/>
          </w:tcPr>
          <w:p w14:paraId="682805B8">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生胶</w:t>
            </w:r>
          </w:p>
        </w:tc>
        <w:tc>
          <w:tcPr>
            <w:tcW w:w="1982" w:type="dxa"/>
            <w:noWrap w:val="0"/>
            <w:vAlign w:val="center"/>
          </w:tcPr>
          <w:p w14:paraId="71E2E0CC">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877" w:type="dxa"/>
            <w:noWrap w:val="0"/>
            <w:vAlign w:val="center"/>
          </w:tcPr>
          <w:p w14:paraId="7E5B4FC2">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103" w:type="dxa"/>
            <w:noWrap w:val="0"/>
            <w:vAlign w:val="center"/>
          </w:tcPr>
          <w:p w14:paraId="5C7ABC22">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275" w:type="dxa"/>
            <w:noWrap w:val="0"/>
            <w:vAlign w:val="center"/>
          </w:tcPr>
          <w:p w14:paraId="0E70CE34">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r>
      <w:tr w14:paraId="60056F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54" w:hRule="exact"/>
        </w:trPr>
        <w:tc>
          <w:tcPr>
            <w:tcW w:w="851" w:type="dxa"/>
            <w:vMerge w:val="restart"/>
            <w:noWrap w:val="0"/>
            <w:vAlign w:val="center"/>
          </w:tcPr>
          <w:p w14:paraId="30B4DF87">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hint="eastAsia" w:ascii="宋体" w:hAnsi="宋体" w:eastAsia="宋体" w:cs="Arial"/>
                <w:bCs/>
                <w:color w:val="auto"/>
                <w:kern w:val="2"/>
                <w:sz w:val="24"/>
                <w:szCs w:val="21"/>
                <w:highlight w:val="none"/>
                <w:lang w:val="en-US" w:eastAsia="zh-CN" w:bidi="ar-SA"/>
              </w:rPr>
              <w:t>3</w:t>
            </w:r>
          </w:p>
        </w:tc>
        <w:tc>
          <w:tcPr>
            <w:tcW w:w="1842" w:type="dxa"/>
            <w:vMerge w:val="restart"/>
            <w:noWrap w:val="0"/>
            <w:vAlign w:val="center"/>
          </w:tcPr>
          <w:p w14:paraId="16D38E43">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合成胶</w:t>
            </w:r>
          </w:p>
        </w:tc>
        <w:tc>
          <w:tcPr>
            <w:tcW w:w="1982" w:type="dxa"/>
            <w:noWrap w:val="0"/>
            <w:vAlign w:val="center"/>
          </w:tcPr>
          <w:p w14:paraId="04846396">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877" w:type="dxa"/>
            <w:noWrap w:val="0"/>
            <w:vAlign w:val="center"/>
          </w:tcPr>
          <w:p w14:paraId="045B4D4B">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103" w:type="dxa"/>
            <w:noWrap w:val="0"/>
            <w:vAlign w:val="center"/>
          </w:tcPr>
          <w:p w14:paraId="3E22FBB3">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275" w:type="dxa"/>
            <w:noWrap w:val="0"/>
            <w:vAlign w:val="center"/>
          </w:tcPr>
          <w:p w14:paraId="3EA28526">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r>
      <w:tr w14:paraId="1CA41B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54" w:hRule="exact"/>
        </w:trPr>
        <w:tc>
          <w:tcPr>
            <w:tcW w:w="851" w:type="dxa"/>
            <w:vMerge w:val="continue"/>
            <w:noWrap w:val="0"/>
            <w:vAlign w:val="center"/>
          </w:tcPr>
          <w:p w14:paraId="11E8E825">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p>
        </w:tc>
        <w:tc>
          <w:tcPr>
            <w:tcW w:w="1842" w:type="dxa"/>
            <w:vMerge w:val="continue"/>
            <w:noWrap w:val="0"/>
            <w:vAlign w:val="center"/>
          </w:tcPr>
          <w:p w14:paraId="02AF667B">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p>
        </w:tc>
        <w:tc>
          <w:tcPr>
            <w:tcW w:w="1982" w:type="dxa"/>
            <w:noWrap w:val="0"/>
            <w:vAlign w:val="center"/>
          </w:tcPr>
          <w:p w14:paraId="72C4C986">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877" w:type="dxa"/>
            <w:noWrap w:val="0"/>
            <w:vAlign w:val="center"/>
          </w:tcPr>
          <w:p w14:paraId="052750E5">
            <w:pPr>
              <w:pStyle w:val="3"/>
              <w:widowControl w:val="0"/>
              <w:spacing w:line="240" w:lineRule="atLeast"/>
              <w:jc w:val="center"/>
              <w:rPr>
                <w:rStyle w:val="14"/>
                <w:rFonts w:ascii="宋体" w:hAnsi="宋体" w:eastAsia="宋体" w:cs="Arial"/>
                <w:color w:val="auto"/>
                <w:spacing w:val="5"/>
                <w:kern w:val="2"/>
                <w:sz w:val="24"/>
                <w:szCs w:val="21"/>
                <w:highlight w:val="none"/>
                <w:lang w:val="en-US" w:eastAsia="zh-CN" w:bidi="ar-SA"/>
              </w:rPr>
            </w:pPr>
          </w:p>
        </w:tc>
        <w:tc>
          <w:tcPr>
            <w:tcW w:w="1103" w:type="dxa"/>
            <w:noWrap w:val="0"/>
            <w:vAlign w:val="center"/>
          </w:tcPr>
          <w:p w14:paraId="68B9149C">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275" w:type="dxa"/>
            <w:noWrap w:val="0"/>
            <w:vAlign w:val="center"/>
          </w:tcPr>
          <w:p w14:paraId="61B38AB9">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r>
      <w:tr w14:paraId="5A1529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851" w:type="dxa"/>
            <w:noWrap w:val="0"/>
            <w:vAlign w:val="center"/>
          </w:tcPr>
          <w:p w14:paraId="13E0909D">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hint="eastAsia" w:ascii="宋体" w:hAnsi="宋体" w:eastAsia="宋体" w:cs="Arial"/>
                <w:bCs/>
                <w:color w:val="auto"/>
                <w:kern w:val="2"/>
                <w:sz w:val="24"/>
                <w:szCs w:val="21"/>
                <w:highlight w:val="none"/>
                <w:lang w:val="en-US" w:eastAsia="zh-CN" w:bidi="ar-SA"/>
              </w:rPr>
              <w:t>4</w:t>
            </w:r>
          </w:p>
        </w:tc>
        <w:tc>
          <w:tcPr>
            <w:tcW w:w="1842" w:type="dxa"/>
            <w:noWrap w:val="0"/>
            <w:vAlign w:val="center"/>
          </w:tcPr>
          <w:p w14:paraId="09DE5095">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添加剂</w:t>
            </w:r>
          </w:p>
        </w:tc>
        <w:tc>
          <w:tcPr>
            <w:tcW w:w="1982" w:type="dxa"/>
            <w:noWrap w:val="0"/>
            <w:vAlign w:val="center"/>
          </w:tcPr>
          <w:p w14:paraId="6116420A">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877" w:type="dxa"/>
            <w:noWrap w:val="0"/>
            <w:vAlign w:val="center"/>
          </w:tcPr>
          <w:p w14:paraId="287F3A7B">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103" w:type="dxa"/>
            <w:noWrap w:val="0"/>
            <w:vAlign w:val="center"/>
          </w:tcPr>
          <w:p w14:paraId="0F4E5A8A">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275" w:type="dxa"/>
            <w:noWrap w:val="0"/>
            <w:vAlign w:val="center"/>
          </w:tcPr>
          <w:p w14:paraId="20DDEF44">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r>
      <w:tr w14:paraId="6AC00C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851" w:type="dxa"/>
            <w:noWrap w:val="0"/>
            <w:vAlign w:val="center"/>
          </w:tcPr>
          <w:p w14:paraId="60CDBA58">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hint="eastAsia" w:ascii="宋体" w:hAnsi="宋体" w:eastAsia="宋体" w:cs="Arial"/>
                <w:bCs/>
                <w:color w:val="auto"/>
                <w:kern w:val="2"/>
                <w:sz w:val="24"/>
                <w:szCs w:val="21"/>
                <w:highlight w:val="none"/>
                <w:lang w:val="en-US" w:eastAsia="zh-CN" w:bidi="ar-SA"/>
              </w:rPr>
              <w:t>5</w:t>
            </w:r>
          </w:p>
        </w:tc>
        <w:tc>
          <w:tcPr>
            <w:tcW w:w="1842" w:type="dxa"/>
            <w:noWrap w:val="0"/>
            <w:vAlign w:val="center"/>
          </w:tcPr>
          <w:p w14:paraId="633847DE">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防撕裂网</w:t>
            </w:r>
          </w:p>
        </w:tc>
        <w:tc>
          <w:tcPr>
            <w:tcW w:w="1982" w:type="dxa"/>
            <w:noWrap w:val="0"/>
            <w:vAlign w:val="center"/>
          </w:tcPr>
          <w:p w14:paraId="402FD9DA">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877" w:type="dxa"/>
            <w:noWrap w:val="0"/>
            <w:vAlign w:val="center"/>
          </w:tcPr>
          <w:p w14:paraId="5895B210">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103" w:type="dxa"/>
            <w:noWrap w:val="0"/>
            <w:vAlign w:val="center"/>
          </w:tcPr>
          <w:p w14:paraId="46878091">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275" w:type="dxa"/>
            <w:noWrap w:val="0"/>
            <w:vAlign w:val="center"/>
          </w:tcPr>
          <w:p w14:paraId="2ABDE805">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r>
      <w:tr w14:paraId="3F7793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851" w:type="dxa"/>
            <w:noWrap w:val="0"/>
            <w:vAlign w:val="center"/>
          </w:tcPr>
          <w:p w14:paraId="23EADAEF">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hint="eastAsia" w:ascii="宋体" w:hAnsi="宋体" w:eastAsia="宋体" w:cs="Arial"/>
                <w:bCs/>
                <w:color w:val="auto"/>
                <w:kern w:val="2"/>
                <w:sz w:val="24"/>
                <w:szCs w:val="21"/>
                <w:highlight w:val="none"/>
                <w:lang w:val="en-US" w:eastAsia="zh-CN" w:bidi="ar-SA"/>
              </w:rPr>
              <w:t>6</w:t>
            </w:r>
          </w:p>
        </w:tc>
        <w:tc>
          <w:tcPr>
            <w:tcW w:w="1842" w:type="dxa"/>
            <w:noWrap w:val="0"/>
            <w:vAlign w:val="center"/>
          </w:tcPr>
          <w:p w14:paraId="63BED968">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ascii="宋体" w:hAnsi="宋体" w:eastAsia="宋体" w:cs="Arial"/>
                <w:bCs/>
                <w:color w:val="auto"/>
                <w:kern w:val="2"/>
                <w:sz w:val="24"/>
                <w:szCs w:val="21"/>
                <w:highlight w:val="none"/>
                <w:lang w:val="en-US" w:eastAsia="zh-CN" w:bidi="ar-SA"/>
              </w:rPr>
              <w:t>接头胶料</w:t>
            </w:r>
          </w:p>
        </w:tc>
        <w:tc>
          <w:tcPr>
            <w:tcW w:w="1982" w:type="dxa"/>
            <w:noWrap w:val="0"/>
            <w:vAlign w:val="center"/>
          </w:tcPr>
          <w:p w14:paraId="22030FD7">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877" w:type="dxa"/>
            <w:noWrap w:val="0"/>
            <w:vAlign w:val="center"/>
          </w:tcPr>
          <w:p w14:paraId="526423E9">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103" w:type="dxa"/>
            <w:noWrap w:val="0"/>
            <w:vAlign w:val="center"/>
          </w:tcPr>
          <w:p w14:paraId="59BE4F0E">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275" w:type="dxa"/>
            <w:noWrap w:val="0"/>
            <w:vAlign w:val="center"/>
          </w:tcPr>
          <w:p w14:paraId="674923BF">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r>
      <w:tr w14:paraId="120A5D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851" w:type="dxa"/>
            <w:noWrap w:val="0"/>
            <w:vAlign w:val="center"/>
          </w:tcPr>
          <w:p w14:paraId="480D70A3">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hint="eastAsia" w:ascii="宋体" w:hAnsi="宋体" w:eastAsia="宋体" w:cs="Arial"/>
                <w:bCs/>
                <w:color w:val="auto"/>
                <w:kern w:val="2"/>
                <w:sz w:val="24"/>
                <w:szCs w:val="21"/>
                <w:highlight w:val="none"/>
                <w:lang w:val="en-US" w:eastAsia="zh-CN" w:bidi="ar-SA"/>
              </w:rPr>
              <w:t>7</w:t>
            </w:r>
          </w:p>
        </w:tc>
        <w:tc>
          <w:tcPr>
            <w:tcW w:w="1842" w:type="dxa"/>
            <w:noWrap w:val="0"/>
            <w:vAlign w:val="center"/>
          </w:tcPr>
          <w:p w14:paraId="0D207D7D">
            <w:pPr>
              <w:pStyle w:val="3"/>
              <w:widowControl w:val="0"/>
              <w:spacing w:line="240" w:lineRule="atLeast"/>
              <w:jc w:val="center"/>
              <w:rPr>
                <w:rStyle w:val="14"/>
                <w:rFonts w:ascii="宋体" w:hAnsi="宋体" w:eastAsia="宋体" w:cs="Arial"/>
                <w:bCs/>
                <w:color w:val="auto"/>
                <w:kern w:val="2"/>
                <w:sz w:val="24"/>
                <w:szCs w:val="21"/>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炭黑</w:t>
            </w:r>
          </w:p>
        </w:tc>
        <w:tc>
          <w:tcPr>
            <w:tcW w:w="1982" w:type="dxa"/>
            <w:noWrap w:val="0"/>
            <w:vAlign w:val="center"/>
          </w:tcPr>
          <w:p w14:paraId="31AD08EC">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877" w:type="dxa"/>
            <w:noWrap w:val="0"/>
            <w:vAlign w:val="center"/>
          </w:tcPr>
          <w:p w14:paraId="101BAF59">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103" w:type="dxa"/>
            <w:noWrap w:val="0"/>
            <w:vAlign w:val="center"/>
          </w:tcPr>
          <w:p w14:paraId="1ECEBE43">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c>
          <w:tcPr>
            <w:tcW w:w="1275" w:type="dxa"/>
            <w:noWrap w:val="0"/>
            <w:vAlign w:val="center"/>
          </w:tcPr>
          <w:p w14:paraId="26218F00">
            <w:pPr>
              <w:pStyle w:val="3"/>
              <w:widowControl w:val="0"/>
              <w:spacing w:line="240" w:lineRule="atLeast"/>
              <w:jc w:val="center"/>
              <w:rPr>
                <w:rStyle w:val="14"/>
                <w:rFonts w:ascii="宋体" w:hAnsi="宋体" w:eastAsia="宋体" w:cs="Arial"/>
                <w:color w:val="auto"/>
                <w:kern w:val="2"/>
                <w:sz w:val="24"/>
                <w:szCs w:val="24"/>
                <w:highlight w:val="none"/>
                <w:lang w:val="en-US" w:eastAsia="zh-CN" w:bidi="ar-SA"/>
              </w:rPr>
            </w:pPr>
          </w:p>
        </w:tc>
      </w:tr>
    </w:tbl>
    <w:p w14:paraId="1E0CF753">
      <w:pPr>
        <w:pStyle w:val="3"/>
        <w:rPr>
          <w:rStyle w:val="14"/>
          <w:color w:val="auto"/>
          <w:kern w:val="0"/>
          <w:sz w:val="21"/>
          <w:szCs w:val="21"/>
          <w:highlight w:val="none"/>
        </w:rPr>
      </w:pPr>
    </w:p>
    <w:p w14:paraId="0AA65D88">
      <w:pPr>
        <w:pStyle w:val="3"/>
        <w:widowControl/>
        <w:jc w:val="left"/>
        <w:rPr>
          <w:rStyle w:val="14"/>
          <w:color w:val="auto"/>
          <w:kern w:val="0"/>
          <w:sz w:val="21"/>
          <w:szCs w:val="21"/>
          <w:highlight w:val="none"/>
        </w:rPr>
      </w:pPr>
      <w:bookmarkStart w:id="138" w:name="_GoBack"/>
      <w:bookmarkEnd w:id="138"/>
    </w:p>
    <w:p w14:paraId="4879B0D9">
      <w:pPr>
        <w:pStyle w:val="3"/>
        <w:rPr>
          <w:rStyle w:val="14"/>
          <w:color w:val="auto"/>
          <w:kern w:val="0"/>
          <w:sz w:val="21"/>
          <w:szCs w:val="21"/>
          <w:highlight w:val="none"/>
        </w:rPr>
      </w:pPr>
    </w:p>
    <w:bookmarkEnd w:id="16"/>
    <w:bookmarkEnd w:id="17"/>
    <w:bookmarkEnd w:id="18"/>
    <w:bookmarkEnd w:id="32"/>
    <w:bookmarkEnd w:id="33"/>
    <w:p w14:paraId="6DAC6CA9">
      <w:pPr>
        <w:pStyle w:val="17"/>
        <w:rPr>
          <w:rStyle w:val="14"/>
          <w:color w:val="auto"/>
          <w:sz w:val="30"/>
          <w:szCs w:val="30"/>
          <w:highlight w:val="none"/>
        </w:rPr>
      </w:pPr>
      <w:bookmarkStart w:id="34" w:name="_Toc496269570"/>
      <w:bookmarkStart w:id="35" w:name="_Toc18813691"/>
      <w:bookmarkStart w:id="36" w:name="_Toc60567002"/>
      <w:bookmarkStart w:id="37" w:name="_Toc527699733"/>
      <w:bookmarkStart w:id="38" w:name="_Toc96238081"/>
      <w:bookmarkStart w:id="39" w:name="_Toc492697268"/>
      <w:r>
        <w:rPr>
          <w:rStyle w:val="14"/>
          <w:rFonts w:hint="eastAsia"/>
          <w:color w:val="auto"/>
          <w:sz w:val="30"/>
          <w:szCs w:val="30"/>
          <w:highlight w:val="none"/>
        </w:rPr>
        <w:t>附件2 供货范围</w:t>
      </w:r>
      <w:bookmarkEnd w:id="34"/>
      <w:bookmarkEnd w:id="35"/>
      <w:bookmarkEnd w:id="36"/>
      <w:bookmarkEnd w:id="37"/>
      <w:bookmarkEnd w:id="38"/>
      <w:bookmarkEnd w:id="39"/>
    </w:p>
    <w:p w14:paraId="67BF71E7">
      <w:pPr>
        <w:pStyle w:val="2"/>
        <w:keepNext w:val="0"/>
        <w:keepLines w:val="0"/>
        <w:numPr>
          <w:ilvl w:val="1"/>
          <w:numId w:val="3"/>
        </w:numPr>
        <w:spacing w:before="0" w:after="0" w:line="360" w:lineRule="auto"/>
        <w:rPr>
          <w:rStyle w:val="14"/>
          <w:rFonts w:hAnsi="宋体"/>
          <w:bCs/>
          <w:color w:val="auto"/>
          <w:kern w:val="0"/>
          <w:szCs w:val="24"/>
          <w:highlight w:val="none"/>
        </w:rPr>
      </w:pPr>
      <w:bookmarkStart w:id="40" w:name="_Toc529586726"/>
      <w:bookmarkStart w:id="41" w:name="_Toc529591815"/>
      <w:r>
        <w:rPr>
          <w:rStyle w:val="14"/>
          <w:rFonts w:hint="eastAsia" w:hAnsi="宋体"/>
          <w:bCs/>
          <w:color w:val="auto"/>
          <w:kern w:val="0"/>
          <w:szCs w:val="24"/>
          <w:highlight w:val="none"/>
        </w:rPr>
        <w:t>一般要求</w:t>
      </w:r>
      <w:bookmarkEnd w:id="40"/>
      <w:bookmarkEnd w:id="41"/>
    </w:p>
    <w:p w14:paraId="16524F06">
      <w:pPr>
        <w:pStyle w:val="5"/>
        <w:keepNext w:val="0"/>
        <w:keepLines w:val="0"/>
        <w:numPr>
          <w:ilvl w:val="2"/>
          <w:numId w:val="3"/>
        </w:numPr>
        <w:spacing w:before="0" w:after="0" w:line="360" w:lineRule="auto"/>
        <w:rPr>
          <w:rStyle w:val="14"/>
          <w:rFonts w:ascii="宋体" w:hAnsi="宋体" w:cs="宋体"/>
          <w:b w:val="0"/>
          <w:color w:val="auto"/>
          <w:kern w:val="0"/>
          <w:sz w:val="24"/>
          <w:szCs w:val="24"/>
          <w:highlight w:val="none"/>
        </w:rPr>
      </w:pPr>
      <w:r>
        <w:rPr>
          <w:rStyle w:val="14"/>
          <w:rFonts w:hint="eastAsia" w:ascii="宋体" w:hAnsi="宋体" w:cs="宋体"/>
          <w:b w:val="0"/>
          <w:color w:val="auto"/>
          <w:kern w:val="0"/>
          <w:sz w:val="24"/>
          <w:szCs w:val="24"/>
          <w:highlight w:val="none"/>
        </w:rPr>
        <w:t>本附件规定了合同设备的供货范围。投标人保证提供的胶带为全新的、先进的、成熟的、完整的和安全可靠的，且胶带的技术经济性能符合附件一的要求。</w:t>
      </w:r>
    </w:p>
    <w:p w14:paraId="406B0C84">
      <w:pPr>
        <w:pStyle w:val="5"/>
        <w:keepNext w:val="0"/>
        <w:keepLines w:val="0"/>
        <w:numPr>
          <w:ilvl w:val="2"/>
          <w:numId w:val="3"/>
        </w:numPr>
        <w:spacing w:before="0" w:after="0" w:line="360" w:lineRule="auto"/>
        <w:rPr>
          <w:rStyle w:val="14"/>
          <w:rFonts w:ascii="宋体" w:hAnsi="宋体" w:cs="宋体"/>
          <w:b w:val="0"/>
          <w:color w:val="auto"/>
          <w:kern w:val="0"/>
          <w:sz w:val="24"/>
          <w:szCs w:val="24"/>
          <w:highlight w:val="none"/>
        </w:rPr>
      </w:pPr>
      <w:r>
        <w:rPr>
          <w:rStyle w:val="14"/>
          <w:rFonts w:hint="eastAsia" w:ascii="宋体" w:hAnsi="宋体" w:cs="宋体"/>
          <w:b w:val="0"/>
          <w:color w:val="auto"/>
          <w:kern w:val="0"/>
          <w:sz w:val="24"/>
          <w:szCs w:val="24"/>
          <w:highlight w:val="none"/>
        </w:rPr>
        <w:t>投标人应提供详细供货清单，清单中依次说明型号、数量、产地、生产厂家等内容。</w:t>
      </w:r>
    </w:p>
    <w:p w14:paraId="5EC57515">
      <w:pPr>
        <w:pStyle w:val="5"/>
        <w:keepNext w:val="0"/>
        <w:keepLines w:val="0"/>
        <w:numPr>
          <w:ilvl w:val="2"/>
          <w:numId w:val="3"/>
        </w:numPr>
        <w:spacing w:before="0" w:after="0" w:line="360" w:lineRule="auto"/>
        <w:rPr>
          <w:rStyle w:val="14"/>
          <w:rFonts w:ascii="宋体" w:hAnsi="宋体" w:cs="宋体"/>
          <w:b w:val="0"/>
          <w:color w:val="auto"/>
          <w:kern w:val="0"/>
          <w:sz w:val="24"/>
          <w:szCs w:val="24"/>
          <w:highlight w:val="none"/>
        </w:rPr>
      </w:pPr>
      <w:r>
        <w:rPr>
          <w:rStyle w:val="14"/>
          <w:rFonts w:hint="eastAsia" w:ascii="宋体" w:hAnsi="宋体" w:cs="宋体"/>
          <w:b w:val="0"/>
          <w:color w:val="auto"/>
          <w:kern w:val="0"/>
          <w:sz w:val="24"/>
          <w:szCs w:val="24"/>
          <w:highlight w:val="none"/>
        </w:rPr>
        <w:t>本合同内胶带不允许分包。</w:t>
      </w:r>
    </w:p>
    <w:p w14:paraId="71E19864">
      <w:pPr>
        <w:pStyle w:val="5"/>
        <w:keepNext w:val="0"/>
        <w:keepLines w:val="0"/>
        <w:numPr>
          <w:ilvl w:val="2"/>
          <w:numId w:val="3"/>
        </w:numPr>
        <w:spacing w:before="0" w:after="0" w:line="360" w:lineRule="auto"/>
        <w:rPr>
          <w:rStyle w:val="14"/>
          <w:rFonts w:ascii="宋体" w:hAnsi="宋体" w:cs="宋体"/>
          <w:b w:val="0"/>
          <w:color w:val="auto"/>
          <w:kern w:val="0"/>
          <w:sz w:val="24"/>
          <w:szCs w:val="24"/>
          <w:highlight w:val="none"/>
        </w:rPr>
      </w:pPr>
      <w:r>
        <w:rPr>
          <w:rStyle w:val="14"/>
          <w:rFonts w:hint="eastAsia" w:ascii="宋体" w:hAnsi="宋体" w:cs="宋体"/>
          <w:b w:val="0"/>
          <w:color w:val="auto"/>
          <w:kern w:val="0"/>
          <w:sz w:val="24"/>
          <w:szCs w:val="24"/>
          <w:highlight w:val="none"/>
        </w:rPr>
        <w:t>投标人提供的技术资料清单见附件三。</w:t>
      </w:r>
    </w:p>
    <w:p w14:paraId="0B383F38">
      <w:pPr>
        <w:pStyle w:val="5"/>
        <w:keepNext w:val="0"/>
        <w:keepLines w:val="0"/>
        <w:numPr>
          <w:ilvl w:val="2"/>
          <w:numId w:val="3"/>
        </w:numPr>
        <w:spacing w:before="0" w:after="0" w:line="360" w:lineRule="auto"/>
        <w:rPr>
          <w:rStyle w:val="14"/>
          <w:rFonts w:ascii="宋体" w:hAnsi="宋体" w:cs="宋体"/>
          <w:b w:val="0"/>
          <w:color w:val="auto"/>
          <w:kern w:val="0"/>
          <w:sz w:val="24"/>
          <w:szCs w:val="24"/>
          <w:highlight w:val="none"/>
        </w:rPr>
      </w:pPr>
      <w:r>
        <w:rPr>
          <w:rStyle w:val="14"/>
          <w:rFonts w:hint="eastAsia" w:ascii="宋体" w:hAnsi="宋体" w:cs="宋体"/>
          <w:b w:val="0"/>
          <w:color w:val="auto"/>
          <w:kern w:val="0"/>
          <w:sz w:val="24"/>
          <w:szCs w:val="24"/>
          <w:highlight w:val="none"/>
        </w:rPr>
        <w:t>质保期内出现产品质量问题，投标人应在接到招标人通知后24小时内到达现场免费修理或更换。</w:t>
      </w:r>
    </w:p>
    <w:p w14:paraId="513FFFFA">
      <w:pPr>
        <w:pStyle w:val="3"/>
        <w:rPr>
          <w:rStyle w:val="14"/>
          <w:b/>
          <w:color w:val="auto"/>
          <w:highlight w:val="yellow"/>
        </w:rPr>
      </w:pPr>
    </w:p>
    <w:p w14:paraId="70B709E1">
      <w:pPr>
        <w:pStyle w:val="5"/>
        <w:keepNext w:val="0"/>
        <w:keepLines w:val="0"/>
        <w:numPr>
          <w:ilvl w:val="0"/>
          <w:numId w:val="0"/>
        </w:numPr>
        <w:spacing w:before="0" w:after="0" w:line="360" w:lineRule="auto"/>
        <w:rPr>
          <w:rStyle w:val="14"/>
          <w:rFonts w:hAnsi="宋体" w:cs="宋体"/>
          <w:bCs w:val="0"/>
          <w:color w:val="auto"/>
          <w:kern w:val="0"/>
          <w:sz w:val="24"/>
          <w:szCs w:val="24"/>
          <w:highlight w:val="none"/>
        </w:rPr>
      </w:pPr>
      <w:bookmarkStart w:id="42" w:name="_Toc529591816"/>
      <w:bookmarkStart w:id="43" w:name="_Toc529586727"/>
      <w:r>
        <w:rPr>
          <w:rStyle w:val="14"/>
          <w:rFonts w:ascii="宋体" w:hAnsi="宋体"/>
          <w:bCs w:val="0"/>
          <w:color w:val="auto"/>
          <w:kern w:val="0"/>
          <w:sz w:val="28"/>
          <w:szCs w:val="24"/>
          <w:highlight w:val="none"/>
        </w:rPr>
        <w:t>2.</w:t>
      </w:r>
      <w:r>
        <w:rPr>
          <w:rStyle w:val="14"/>
          <w:rFonts w:hint="eastAsia" w:ascii="宋体" w:hAnsi="宋体"/>
          <w:bCs w:val="0"/>
          <w:color w:val="auto"/>
          <w:kern w:val="0"/>
          <w:sz w:val="28"/>
          <w:szCs w:val="24"/>
          <w:highlight w:val="none"/>
        </w:rPr>
        <w:t>供</w:t>
      </w:r>
      <w:bookmarkStart w:id="44" w:name="_Hlt529591802"/>
      <w:bookmarkEnd w:id="44"/>
      <w:r>
        <w:rPr>
          <w:rStyle w:val="14"/>
          <w:rFonts w:hint="eastAsia" w:ascii="宋体" w:hAnsi="宋体"/>
          <w:bCs w:val="0"/>
          <w:color w:val="auto"/>
          <w:kern w:val="0"/>
          <w:sz w:val="28"/>
          <w:szCs w:val="24"/>
          <w:highlight w:val="none"/>
        </w:rPr>
        <w:t>货范围</w:t>
      </w:r>
      <w:bookmarkEnd w:id="42"/>
      <w:bookmarkEnd w:id="43"/>
    </w:p>
    <w:p w14:paraId="461D9BA7">
      <w:pPr>
        <w:pStyle w:val="5"/>
        <w:keepNext w:val="0"/>
        <w:keepLines w:val="0"/>
        <w:numPr>
          <w:ilvl w:val="0"/>
          <w:numId w:val="0"/>
        </w:numPr>
        <w:spacing w:before="0" w:after="0" w:line="360" w:lineRule="auto"/>
        <w:ind w:left="680" w:hanging="680"/>
        <w:rPr>
          <w:rStyle w:val="14"/>
          <w:rFonts w:ascii="宋体" w:hAnsi="宋体" w:cs="宋体"/>
          <w:b w:val="0"/>
          <w:color w:val="auto"/>
          <w:kern w:val="0"/>
          <w:sz w:val="24"/>
          <w:szCs w:val="24"/>
          <w:highlight w:val="none"/>
        </w:rPr>
      </w:pPr>
      <w:r>
        <w:rPr>
          <w:rStyle w:val="14"/>
          <w:rFonts w:ascii="宋体" w:hAnsi="宋体" w:cs="宋体"/>
          <w:b w:val="0"/>
          <w:color w:val="auto"/>
          <w:kern w:val="0"/>
          <w:sz w:val="24"/>
          <w:szCs w:val="24"/>
          <w:highlight w:val="none"/>
        </w:rPr>
        <w:t>2.1</w:t>
      </w:r>
      <w:r>
        <w:rPr>
          <w:rStyle w:val="14"/>
          <w:rFonts w:hint="eastAsia" w:ascii="宋体" w:hAnsi="宋体" w:cs="宋体"/>
          <w:b w:val="0"/>
          <w:color w:val="auto"/>
          <w:kern w:val="0"/>
          <w:sz w:val="24"/>
          <w:szCs w:val="24"/>
          <w:highlight w:val="none"/>
        </w:rPr>
        <w:t>投标人提供的合同设备应包括胶带和安装用胶接材料。</w:t>
      </w:r>
    </w:p>
    <w:p w14:paraId="099E2F03">
      <w:pPr>
        <w:pStyle w:val="5"/>
        <w:keepNext w:val="0"/>
        <w:keepLines w:val="0"/>
        <w:numPr>
          <w:ilvl w:val="0"/>
          <w:numId w:val="0"/>
        </w:numPr>
        <w:spacing w:before="0" w:after="0" w:line="360" w:lineRule="auto"/>
        <w:rPr>
          <w:rStyle w:val="14"/>
          <w:rFonts w:hint="eastAsia" w:ascii="宋体" w:hAnsi="宋体" w:cs="宋体"/>
          <w:b w:val="0"/>
          <w:color w:val="auto"/>
          <w:kern w:val="0"/>
          <w:sz w:val="24"/>
          <w:szCs w:val="24"/>
          <w:highlight w:val="none"/>
        </w:rPr>
      </w:pPr>
      <w:r>
        <w:rPr>
          <w:rStyle w:val="14"/>
          <w:rFonts w:hAnsi="宋体" w:cs="宋体"/>
          <w:b w:val="0"/>
          <w:bCs w:val="0"/>
          <w:color w:val="auto"/>
          <w:kern w:val="0"/>
          <w:sz w:val="24"/>
          <w:szCs w:val="24"/>
          <w:highlight w:val="none"/>
        </w:rPr>
        <w:t>2.2</w:t>
      </w:r>
      <w:r>
        <w:rPr>
          <w:rStyle w:val="14"/>
          <w:rFonts w:hint="eastAsia" w:hAnsi="宋体" w:cs="宋体"/>
          <w:b w:val="0"/>
          <w:bCs w:val="0"/>
          <w:color w:val="auto"/>
          <w:kern w:val="0"/>
          <w:sz w:val="24"/>
          <w:szCs w:val="24"/>
          <w:highlight w:val="none"/>
        </w:rPr>
        <w:t>胶带供货清单投标人</w:t>
      </w:r>
      <w:r>
        <w:rPr>
          <w:rStyle w:val="14"/>
          <w:rFonts w:hint="eastAsia" w:ascii="宋体" w:hAnsi="宋体" w:cs="宋体"/>
          <w:b w:val="0"/>
          <w:color w:val="auto"/>
          <w:kern w:val="0"/>
          <w:sz w:val="24"/>
          <w:szCs w:val="24"/>
          <w:highlight w:val="none"/>
        </w:rPr>
        <w:t xml:space="preserve">      </w:t>
      </w:r>
    </w:p>
    <w:tbl>
      <w:tblPr>
        <w:tblStyle w:val="13"/>
        <w:tblW w:w="10476" w:type="dxa"/>
        <w:tblInd w:w="-6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9"/>
        <w:gridCol w:w="1745"/>
        <w:gridCol w:w="3087"/>
        <w:gridCol w:w="471"/>
        <w:gridCol w:w="576"/>
        <w:gridCol w:w="1176"/>
        <w:gridCol w:w="636"/>
        <w:gridCol w:w="756"/>
        <w:gridCol w:w="1620"/>
      </w:tblGrid>
      <w:tr w14:paraId="148B9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7050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序号</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D01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名称</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6757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规格型号</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60D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单位</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4298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地区</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7195">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物料编码</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E681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交货期</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312D8">
            <w:pPr>
              <w:keepNext w:val="0"/>
              <w:keepLines w:val="0"/>
              <w:widowControl/>
              <w:suppressLineNumbers w:val="0"/>
              <w:jc w:val="center"/>
              <w:textAlignment w:val="center"/>
              <w:rPr>
                <w:rFonts w:hint="eastAsia"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预估量</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B0E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备注</w:t>
            </w:r>
          </w:p>
        </w:tc>
      </w:tr>
      <w:tr w14:paraId="4C480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A89A6">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1</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A0E76">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543DB">
            <w:pPr>
              <w:keepNext w:val="0"/>
              <w:keepLines w:val="0"/>
              <w:widowControl/>
              <w:suppressLineNumbers w:val="0"/>
              <w:jc w:val="center"/>
              <w:textAlignment w:val="center"/>
              <w:rPr>
                <w:rFonts w:hint="default" w:ascii="Times New Roman" w:hAnsi="Times New Roman" w:eastAsia="宋体" w:cs="Times New Roman"/>
                <w:i w:val="0"/>
                <w:iCs w:val="0"/>
                <w:color w:val="auto"/>
                <w:kern w:val="2"/>
                <w:sz w:val="18"/>
                <w:szCs w:val="18"/>
                <w:u w:val="none"/>
                <w:lang w:val="en-US" w:eastAsia="zh-CN" w:bidi="ar-SA"/>
              </w:rPr>
            </w:pPr>
            <w:r>
              <w:rPr>
                <w:rStyle w:val="25"/>
                <w:rFonts w:eastAsia="宋体"/>
                <w:color w:val="auto"/>
                <w:sz w:val="18"/>
                <w:szCs w:val="18"/>
                <w:lang w:val="en-US" w:eastAsia="zh-CN" w:bidi="ar"/>
              </w:rPr>
              <w:t>\ST1250-1200-8+4.5+5-BF125/HE\</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AB3B1">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B3461">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9786E">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1000577811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17698">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00406">
            <w:pPr>
              <w:keepNext w:val="0"/>
              <w:keepLines w:val="0"/>
              <w:widowControl/>
              <w:suppressLineNumbers w:val="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980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F95E9">
            <w:pPr>
              <w:rPr>
                <w:rFonts w:hint="eastAsia" w:ascii="宋体" w:hAnsi="宋体" w:eastAsia="宋体" w:cs="宋体"/>
                <w:i w:val="0"/>
                <w:iCs w:val="0"/>
                <w:color w:val="auto"/>
                <w:kern w:val="2"/>
                <w:sz w:val="18"/>
                <w:szCs w:val="18"/>
                <w:u w:val="none"/>
                <w:lang w:val="en-US" w:eastAsia="zh-CN" w:bidi="ar-SA"/>
              </w:rPr>
            </w:pPr>
          </w:p>
        </w:tc>
      </w:tr>
      <w:tr w14:paraId="6A0B8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859B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D036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6A21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\GX1250-1600-6T+4.5+6/HE\</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3B7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975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AFE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1000577815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3550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CD9E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1825</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62021">
            <w:pPr>
              <w:rPr>
                <w:rFonts w:hint="eastAsia" w:ascii="宋体" w:hAnsi="宋体" w:eastAsia="宋体" w:cs="宋体"/>
                <w:i w:val="0"/>
                <w:iCs w:val="0"/>
                <w:color w:val="auto"/>
                <w:sz w:val="18"/>
                <w:szCs w:val="18"/>
                <w:u w:val="none"/>
              </w:rPr>
            </w:pPr>
          </w:p>
        </w:tc>
      </w:tr>
      <w:tr w14:paraId="6D91E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66B05">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B7A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885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\ST800-1600-6T+3.5+4/HE\</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594C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EDDD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9C23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1000211719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1D6A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3529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C766B">
            <w:pPr>
              <w:rPr>
                <w:rFonts w:hint="eastAsia" w:ascii="宋体" w:hAnsi="宋体" w:eastAsia="宋体" w:cs="宋体"/>
                <w:i w:val="0"/>
                <w:iCs w:val="0"/>
                <w:color w:val="auto"/>
                <w:sz w:val="18"/>
                <w:szCs w:val="18"/>
                <w:u w:val="none"/>
              </w:rPr>
            </w:pPr>
          </w:p>
        </w:tc>
      </w:tr>
      <w:tr w14:paraId="7D441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4070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4</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A144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C312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\ST800-1800-8+3.5+5-BF125/HE\</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BB71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59B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1AD1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1000577928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3D18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0154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1150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19931">
            <w:pPr>
              <w:rPr>
                <w:rFonts w:hint="eastAsia" w:ascii="宋体" w:hAnsi="宋体" w:eastAsia="宋体" w:cs="宋体"/>
                <w:i w:val="0"/>
                <w:iCs w:val="0"/>
                <w:color w:val="auto"/>
                <w:sz w:val="18"/>
                <w:szCs w:val="18"/>
                <w:u w:val="none"/>
              </w:rPr>
            </w:pPr>
          </w:p>
        </w:tc>
      </w:tr>
      <w:tr w14:paraId="270DE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8A85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5</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5BE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8201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\ST1000\1800</w:t>
            </w:r>
            <w:r>
              <w:rPr>
                <w:rStyle w:val="26"/>
                <w:color w:val="auto"/>
                <w:sz w:val="18"/>
                <w:szCs w:val="18"/>
                <w:lang w:val="en-US" w:eastAsia="zh-CN" w:bidi="ar"/>
              </w:rPr>
              <w:t>×</w:t>
            </w:r>
            <w:r>
              <w:rPr>
                <w:rStyle w:val="25"/>
                <w:rFonts w:eastAsia="宋体"/>
                <w:color w:val="auto"/>
                <w:sz w:val="18"/>
                <w:szCs w:val="18"/>
                <w:lang w:val="en-US" w:eastAsia="zh-CN" w:bidi="ar"/>
              </w:rPr>
              <w:t>(4</w:t>
            </w:r>
            <w:r>
              <w:rPr>
                <w:rStyle w:val="26"/>
                <w:color w:val="auto"/>
                <w:sz w:val="18"/>
                <w:szCs w:val="18"/>
                <w:lang w:val="en-US" w:eastAsia="zh-CN" w:bidi="ar"/>
              </w:rPr>
              <w:t>×</w:t>
            </w:r>
            <w:r>
              <w:rPr>
                <w:rStyle w:val="25"/>
                <w:rFonts w:eastAsia="宋体"/>
                <w:color w:val="auto"/>
                <w:sz w:val="18"/>
                <w:szCs w:val="18"/>
                <w:lang w:val="en-US" w:eastAsia="zh-CN" w:bidi="ar"/>
              </w:rPr>
              <w:t>143)</w:t>
            </w:r>
            <w:r>
              <w:rPr>
                <w:rStyle w:val="26"/>
                <w:color w:val="auto"/>
                <w:sz w:val="18"/>
                <w:szCs w:val="18"/>
                <w:lang w:val="en-US" w:eastAsia="zh-CN" w:bidi="ar"/>
              </w:rPr>
              <w:t>×</w:t>
            </w:r>
            <w:r>
              <w:rPr>
                <w:rStyle w:val="25"/>
                <w:rFonts w:eastAsia="宋体"/>
                <w:color w:val="auto"/>
                <w:sz w:val="18"/>
                <w:szCs w:val="18"/>
                <w:lang w:val="en-US" w:eastAsia="zh-CN" w:bidi="ar"/>
              </w:rPr>
              <w:t>9</w:t>
            </w:r>
            <w:r>
              <w:rPr>
                <w:rStyle w:val="26"/>
                <w:color w:val="auto"/>
                <w:sz w:val="18"/>
                <w:szCs w:val="18"/>
                <w:lang w:val="en-US" w:eastAsia="zh-CN" w:bidi="ar"/>
              </w:rPr>
              <w:t>×</w:t>
            </w:r>
            <w:r>
              <w:rPr>
                <w:rStyle w:val="25"/>
                <w:rFonts w:eastAsia="宋体"/>
                <w:color w:val="auto"/>
                <w:sz w:val="18"/>
                <w:szCs w:val="18"/>
                <w:lang w:val="en-US" w:eastAsia="zh-CN" w:bidi="ar"/>
              </w:rPr>
              <w:t>7\</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FA4D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E1AA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23FF9">
            <w:pPr>
              <w:jc w:val="center"/>
              <w:rPr>
                <w:rFonts w:hint="eastAsia" w:ascii="宋体" w:hAnsi="宋体" w:eastAsia="宋体" w:cs="宋体"/>
                <w:i w:val="0"/>
                <w:iCs w:val="0"/>
                <w:color w:val="auto"/>
                <w:sz w:val="18"/>
                <w:szCs w:val="18"/>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AAC7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CD1D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4200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E6F4F">
            <w:pPr>
              <w:rPr>
                <w:rFonts w:hint="eastAsia" w:ascii="宋体" w:hAnsi="宋体" w:eastAsia="宋体" w:cs="宋体"/>
                <w:i w:val="0"/>
                <w:iCs w:val="0"/>
                <w:color w:val="auto"/>
                <w:sz w:val="18"/>
                <w:szCs w:val="18"/>
                <w:u w:val="none"/>
              </w:rPr>
            </w:pPr>
          </w:p>
        </w:tc>
      </w:tr>
      <w:tr w14:paraId="67E7D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CCC3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6</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93C5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1E25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\ST800\1800</w:t>
            </w:r>
            <w:r>
              <w:rPr>
                <w:rStyle w:val="26"/>
                <w:color w:val="auto"/>
                <w:sz w:val="18"/>
                <w:szCs w:val="18"/>
                <w:lang w:val="en-US" w:eastAsia="zh-CN" w:bidi="ar"/>
              </w:rPr>
              <w:t>×</w:t>
            </w:r>
            <w:r>
              <w:rPr>
                <w:rStyle w:val="25"/>
                <w:rFonts w:eastAsia="宋体"/>
                <w:color w:val="auto"/>
                <w:sz w:val="18"/>
                <w:szCs w:val="18"/>
                <w:lang w:val="en-US" w:eastAsia="zh-CN" w:bidi="ar"/>
              </w:rPr>
              <w:t>(3.5</w:t>
            </w:r>
            <w:r>
              <w:rPr>
                <w:rStyle w:val="26"/>
                <w:color w:val="auto"/>
                <w:sz w:val="18"/>
                <w:szCs w:val="18"/>
                <w:lang w:val="en-US" w:eastAsia="zh-CN" w:bidi="ar"/>
              </w:rPr>
              <w:t>×</w:t>
            </w:r>
            <w:r>
              <w:rPr>
                <w:rStyle w:val="25"/>
                <w:rFonts w:eastAsia="宋体"/>
                <w:color w:val="auto"/>
                <w:sz w:val="18"/>
                <w:szCs w:val="18"/>
                <w:lang w:val="en-US" w:eastAsia="zh-CN" w:bidi="ar"/>
              </w:rPr>
              <w:t>171)</w:t>
            </w:r>
            <w:r>
              <w:rPr>
                <w:rStyle w:val="26"/>
                <w:color w:val="auto"/>
                <w:sz w:val="18"/>
                <w:szCs w:val="18"/>
                <w:lang w:val="en-US" w:eastAsia="zh-CN" w:bidi="ar"/>
              </w:rPr>
              <w:t>×</w:t>
            </w:r>
            <w:r>
              <w:rPr>
                <w:rStyle w:val="25"/>
                <w:rFonts w:eastAsia="宋体"/>
                <w:color w:val="auto"/>
                <w:sz w:val="18"/>
                <w:szCs w:val="18"/>
                <w:lang w:val="en-US" w:eastAsia="zh-CN" w:bidi="ar"/>
              </w:rPr>
              <w:t>8</w:t>
            </w:r>
            <w:r>
              <w:rPr>
                <w:rStyle w:val="26"/>
                <w:color w:val="auto"/>
                <w:sz w:val="18"/>
                <w:szCs w:val="18"/>
                <w:lang w:val="en-US" w:eastAsia="zh-CN" w:bidi="ar"/>
              </w:rPr>
              <w:t>×</w:t>
            </w:r>
            <w:r>
              <w:rPr>
                <w:rStyle w:val="25"/>
                <w:rFonts w:eastAsia="宋体"/>
                <w:color w:val="auto"/>
                <w:sz w:val="18"/>
                <w:szCs w:val="18"/>
                <w:lang w:val="en-US" w:eastAsia="zh-CN" w:bidi="ar"/>
              </w:rPr>
              <w:t>5\</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2945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BE5C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D6DC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1000577930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1B4E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800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B44A0">
            <w:pPr>
              <w:rPr>
                <w:rFonts w:hint="eastAsia" w:ascii="宋体" w:hAnsi="宋体" w:eastAsia="宋体" w:cs="宋体"/>
                <w:i w:val="0"/>
                <w:iCs w:val="0"/>
                <w:color w:val="auto"/>
                <w:sz w:val="18"/>
                <w:szCs w:val="18"/>
                <w:u w:val="none"/>
              </w:rPr>
            </w:pPr>
          </w:p>
        </w:tc>
      </w:tr>
      <w:tr w14:paraId="46DE3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C719E">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7</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CA6B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8B51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\ST800\2000</w:t>
            </w:r>
            <w:r>
              <w:rPr>
                <w:rStyle w:val="26"/>
                <w:color w:val="auto"/>
                <w:sz w:val="18"/>
                <w:szCs w:val="18"/>
                <w:lang w:val="en-US" w:eastAsia="zh-CN" w:bidi="ar"/>
              </w:rPr>
              <w:t>×</w:t>
            </w:r>
            <w:r>
              <w:rPr>
                <w:rStyle w:val="25"/>
                <w:rFonts w:eastAsia="宋体"/>
                <w:color w:val="auto"/>
                <w:sz w:val="18"/>
                <w:szCs w:val="18"/>
                <w:lang w:val="en-US" w:eastAsia="zh-CN" w:bidi="ar"/>
              </w:rPr>
              <w:t>(3.5</w:t>
            </w:r>
            <w:r>
              <w:rPr>
                <w:rStyle w:val="26"/>
                <w:color w:val="auto"/>
                <w:sz w:val="18"/>
                <w:szCs w:val="18"/>
                <w:lang w:val="en-US" w:eastAsia="zh-CN" w:bidi="ar"/>
              </w:rPr>
              <w:t>×</w:t>
            </w:r>
            <w:r>
              <w:rPr>
                <w:rStyle w:val="25"/>
                <w:rFonts w:eastAsia="宋体"/>
                <w:color w:val="auto"/>
                <w:sz w:val="18"/>
                <w:szCs w:val="18"/>
                <w:lang w:val="en-US" w:eastAsia="zh-CN" w:bidi="ar"/>
              </w:rPr>
              <w:t>191)</w:t>
            </w:r>
            <w:r>
              <w:rPr>
                <w:rStyle w:val="26"/>
                <w:color w:val="auto"/>
                <w:sz w:val="18"/>
                <w:szCs w:val="18"/>
                <w:lang w:val="en-US" w:eastAsia="zh-CN" w:bidi="ar"/>
              </w:rPr>
              <w:t>×</w:t>
            </w:r>
            <w:r>
              <w:rPr>
                <w:rStyle w:val="25"/>
                <w:rFonts w:eastAsia="宋体"/>
                <w:color w:val="auto"/>
                <w:sz w:val="18"/>
                <w:szCs w:val="18"/>
                <w:lang w:val="en-US" w:eastAsia="zh-CN" w:bidi="ar"/>
              </w:rPr>
              <w:t>9</w:t>
            </w:r>
            <w:r>
              <w:rPr>
                <w:rStyle w:val="26"/>
                <w:color w:val="auto"/>
                <w:sz w:val="18"/>
                <w:szCs w:val="18"/>
                <w:lang w:val="en-US" w:eastAsia="zh-CN" w:bidi="ar"/>
              </w:rPr>
              <w:t>×</w:t>
            </w:r>
            <w:r>
              <w:rPr>
                <w:rStyle w:val="25"/>
                <w:rFonts w:eastAsia="宋体"/>
                <w:color w:val="auto"/>
                <w:sz w:val="18"/>
                <w:szCs w:val="18"/>
                <w:lang w:val="en-US" w:eastAsia="zh-CN" w:bidi="ar"/>
              </w:rPr>
              <w:t>7\</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C349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F28A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DC79A">
            <w:pPr>
              <w:jc w:val="center"/>
              <w:rPr>
                <w:rFonts w:hint="eastAsia" w:ascii="宋体" w:hAnsi="宋体" w:eastAsia="宋体" w:cs="宋体"/>
                <w:i w:val="0"/>
                <w:iCs w:val="0"/>
                <w:color w:val="auto"/>
                <w:sz w:val="18"/>
                <w:szCs w:val="18"/>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A285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C085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D0E6A">
            <w:pPr>
              <w:rPr>
                <w:rFonts w:hint="eastAsia" w:ascii="宋体" w:hAnsi="宋体" w:eastAsia="宋体" w:cs="宋体"/>
                <w:i w:val="0"/>
                <w:iCs w:val="0"/>
                <w:color w:val="auto"/>
                <w:sz w:val="18"/>
                <w:szCs w:val="18"/>
                <w:u w:val="none"/>
              </w:rPr>
            </w:pPr>
          </w:p>
        </w:tc>
      </w:tr>
      <w:tr w14:paraId="76F9B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7441B">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8</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3050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356A9">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\ST630\2000</w:t>
            </w:r>
            <w:r>
              <w:rPr>
                <w:rStyle w:val="26"/>
                <w:color w:val="auto"/>
                <w:sz w:val="18"/>
                <w:szCs w:val="18"/>
                <w:lang w:val="en-US" w:eastAsia="zh-CN" w:bidi="ar"/>
              </w:rPr>
              <w:t>×</w:t>
            </w:r>
            <w:r>
              <w:rPr>
                <w:rStyle w:val="25"/>
                <w:rFonts w:eastAsia="宋体"/>
                <w:color w:val="auto"/>
                <w:sz w:val="18"/>
                <w:szCs w:val="18"/>
                <w:lang w:val="en-US" w:eastAsia="zh-CN" w:bidi="ar"/>
              </w:rPr>
              <w:t>(3</w:t>
            </w:r>
            <w:r>
              <w:rPr>
                <w:rStyle w:val="26"/>
                <w:color w:val="auto"/>
                <w:sz w:val="18"/>
                <w:szCs w:val="18"/>
                <w:lang w:val="en-US" w:eastAsia="zh-CN" w:bidi="ar"/>
              </w:rPr>
              <w:t>×</w:t>
            </w:r>
            <w:r>
              <w:rPr>
                <w:rStyle w:val="25"/>
                <w:rFonts w:eastAsia="宋体"/>
                <w:color w:val="auto"/>
                <w:sz w:val="18"/>
                <w:szCs w:val="18"/>
                <w:lang w:val="en-US" w:eastAsia="zh-CN" w:bidi="ar"/>
              </w:rPr>
              <w:t>191)</w:t>
            </w:r>
            <w:r>
              <w:rPr>
                <w:rStyle w:val="26"/>
                <w:color w:val="auto"/>
                <w:sz w:val="18"/>
                <w:szCs w:val="18"/>
                <w:lang w:val="en-US" w:eastAsia="zh-CN" w:bidi="ar"/>
              </w:rPr>
              <w:t>×</w:t>
            </w:r>
            <w:r>
              <w:rPr>
                <w:rStyle w:val="25"/>
                <w:rFonts w:eastAsia="宋体"/>
                <w:color w:val="auto"/>
                <w:sz w:val="18"/>
                <w:szCs w:val="18"/>
                <w:lang w:val="en-US" w:eastAsia="zh-CN" w:bidi="ar"/>
              </w:rPr>
              <w:t>8</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CA9D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C996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DD42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1000577935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7690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683D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603AE">
            <w:pPr>
              <w:rPr>
                <w:rFonts w:hint="eastAsia" w:ascii="宋体" w:hAnsi="宋体" w:eastAsia="宋体" w:cs="宋体"/>
                <w:i w:val="0"/>
                <w:iCs w:val="0"/>
                <w:color w:val="auto"/>
                <w:sz w:val="18"/>
                <w:szCs w:val="18"/>
                <w:u w:val="none"/>
              </w:rPr>
            </w:pPr>
          </w:p>
        </w:tc>
      </w:tr>
      <w:tr w14:paraId="52308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EB5B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9</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B9B6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537F5">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\ST1250-1800-6S+4.5+6/HE\</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CB41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0AA4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28DA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1000271685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11C1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9382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4225</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770ED">
            <w:pPr>
              <w:rPr>
                <w:rFonts w:hint="eastAsia" w:ascii="宋体" w:hAnsi="宋体" w:eastAsia="宋体" w:cs="宋体"/>
                <w:i w:val="0"/>
                <w:iCs w:val="0"/>
                <w:color w:val="auto"/>
                <w:sz w:val="18"/>
                <w:szCs w:val="18"/>
                <w:u w:val="none"/>
              </w:rPr>
            </w:pPr>
          </w:p>
        </w:tc>
      </w:tr>
      <w:tr w14:paraId="261AB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F434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09F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2E2F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\ST630\1600</w:t>
            </w:r>
            <w:r>
              <w:rPr>
                <w:rStyle w:val="26"/>
                <w:color w:val="auto"/>
                <w:sz w:val="18"/>
                <w:szCs w:val="18"/>
                <w:lang w:val="en-US" w:eastAsia="zh-CN" w:bidi="ar"/>
              </w:rPr>
              <w:t>×</w:t>
            </w:r>
            <w:r>
              <w:rPr>
                <w:rStyle w:val="25"/>
                <w:rFonts w:eastAsia="宋体"/>
                <w:color w:val="auto"/>
                <w:sz w:val="18"/>
                <w:szCs w:val="18"/>
                <w:lang w:val="en-US" w:eastAsia="zh-CN" w:bidi="ar"/>
              </w:rPr>
              <w:t>(3</w:t>
            </w:r>
            <w:r>
              <w:rPr>
                <w:rStyle w:val="26"/>
                <w:color w:val="auto"/>
                <w:sz w:val="18"/>
                <w:szCs w:val="18"/>
                <w:lang w:val="en-US" w:eastAsia="zh-CN" w:bidi="ar"/>
              </w:rPr>
              <w:t>×</w:t>
            </w:r>
            <w:r>
              <w:rPr>
                <w:rStyle w:val="25"/>
                <w:rFonts w:eastAsia="宋体"/>
                <w:color w:val="auto"/>
                <w:sz w:val="18"/>
                <w:szCs w:val="18"/>
                <w:lang w:val="en-US" w:eastAsia="zh-CN" w:bidi="ar"/>
              </w:rPr>
              <w:t>151)</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w:t>
            </w:r>
            <w:r>
              <w:rPr>
                <w:rStyle w:val="25"/>
                <w:rFonts w:eastAsia="宋体"/>
                <w:color w:val="auto"/>
                <w:sz w:val="18"/>
                <w:szCs w:val="18"/>
                <w:lang w:val="en-US" w:eastAsia="zh-CN" w:bidi="ar"/>
              </w:rPr>
              <w:t>4\</w:t>
            </w:r>
            <w:r>
              <w:rPr>
                <w:rStyle w:val="26"/>
                <w:color w:val="auto"/>
                <w:sz w:val="18"/>
                <w:szCs w:val="18"/>
                <w:lang w:val="en-US" w:eastAsia="zh-CN" w:bidi="ar"/>
              </w:rPr>
              <w:t>阻燃</w:t>
            </w:r>
            <w:r>
              <w:rPr>
                <w:rStyle w:val="25"/>
                <w:rFonts w:eastAsia="宋体"/>
                <w:color w:val="auto"/>
                <w:sz w:val="18"/>
                <w:szCs w:val="18"/>
                <w:lang w:val="en-US" w:eastAsia="zh-CN" w:bidi="ar"/>
              </w:rPr>
              <w:t>L=106m</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B45E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2043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DF7E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1000137236</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8F7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FAB6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3CD4E">
            <w:pPr>
              <w:rPr>
                <w:rFonts w:hint="eastAsia" w:ascii="宋体" w:hAnsi="宋体" w:eastAsia="宋体" w:cs="宋体"/>
                <w:i w:val="0"/>
                <w:iCs w:val="0"/>
                <w:color w:val="auto"/>
                <w:sz w:val="18"/>
                <w:szCs w:val="18"/>
                <w:u w:val="none"/>
              </w:rPr>
            </w:pPr>
          </w:p>
        </w:tc>
      </w:tr>
      <w:tr w14:paraId="6C3D5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3C75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11</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F07F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4D67C">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\ST630\1800</w:t>
            </w:r>
            <w:r>
              <w:rPr>
                <w:rStyle w:val="26"/>
                <w:color w:val="auto"/>
                <w:sz w:val="18"/>
                <w:szCs w:val="18"/>
                <w:lang w:val="en-US" w:eastAsia="zh-CN" w:bidi="ar"/>
              </w:rPr>
              <w:t>×</w:t>
            </w:r>
            <w:r>
              <w:rPr>
                <w:rStyle w:val="25"/>
                <w:rFonts w:eastAsia="宋体"/>
                <w:color w:val="auto"/>
                <w:sz w:val="18"/>
                <w:szCs w:val="18"/>
                <w:lang w:val="en-US" w:eastAsia="zh-CN" w:bidi="ar"/>
              </w:rPr>
              <w:t>(3</w:t>
            </w:r>
            <w:r>
              <w:rPr>
                <w:rStyle w:val="26"/>
                <w:color w:val="auto"/>
                <w:sz w:val="18"/>
                <w:szCs w:val="18"/>
                <w:lang w:val="en-US" w:eastAsia="zh-CN" w:bidi="ar"/>
              </w:rPr>
              <w:t>×</w:t>
            </w:r>
            <w:r>
              <w:rPr>
                <w:rStyle w:val="25"/>
                <w:rFonts w:eastAsia="宋体"/>
                <w:color w:val="auto"/>
                <w:sz w:val="18"/>
                <w:szCs w:val="18"/>
                <w:lang w:val="en-US" w:eastAsia="zh-CN" w:bidi="ar"/>
              </w:rPr>
              <w:t>151)</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14B3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755F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8D64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1000265081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BD01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733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FDBCF">
            <w:pPr>
              <w:rPr>
                <w:rFonts w:hint="eastAsia" w:ascii="宋体" w:hAnsi="宋体" w:eastAsia="宋体" w:cs="宋体"/>
                <w:i w:val="0"/>
                <w:iCs w:val="0"/>
                <w:color w:val="auto"/>
                <w:sz w:val="18"/>
                <w:szCs w:val="18"/>
                <w:u w:val="none"/>
              </w:rPr>
            </w:pPr>
          </w:p>
        </w:tc>
      </w:tr>
      <w:tr w14:paraId="00BDC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583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12</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9732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9566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St1250-1400×4.5(6+6)</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CC3D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7179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7D39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1000137235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19AB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7377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540AC">
            <w:pPr>
              <w:rPr>
                <w:rFonts w:hint="eastAsia" w:ascii="宋体" w:hAnsi="宋体" w:eastAsia="宋体" w:cs="宋体"/>
                <w:i w:val="0"/>
                <w:iCs w:val="0"/>
                <w:color w:val="auto"/>
                <w:sz w:val="18"/>
                <w:szCs w:val="18"/>
                <w:u w:val="none"/>
              </w:rPr>
            </w:pPr>
          </w:p>
        </w:tc>
      </w:tr>
      <w:tr w14:paraId="76F4D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BA0C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13</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EB1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608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\ST1600-1600-7+5+5-BF125/HE\</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52E2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B166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0E36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1000204859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B840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218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3200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55685">
            <w:pPr>
              <w:rPr>
                <w:rFonts w:hint="eastAsia" w:ascii="宋体" w:hAnsi="宋体" w:eastAsia="宋体" w:cs="宋体"/>
                <w:i w:val="0"/>
                <w:iCs w:val="0"/>
                <w:color w:val="auto"/>
                <w:sz w:val="18"/>
                <w:szCs w:val="18"/>
                <w:u w:val="none"/>
              </w:rPr>
            </w:pPr>
          </w:p>
        </w:tc>
      </w:tr>
      <w:tr w14:paraId="03CB6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5A91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14</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6106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FCC65">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ST800\1600</w:t>
            </w:r>
            <w:r>
              <w:rPr>
                <w:rStyle w:val="26"/>
                <w:color w:val="auto"/>
                <w:sz w:val="18"/>
                <w:szCs w:val="18"/>
                <w:lang w:val="en-US" w:eastAsia="zh-CN" w:bidi="ar"/>
              </w:rPr>
              <w:t>×</w:t>
            </w:r>
            <w:r>
              <w:rPr>
                <w:rStyle w:val="25"/>
                <w:rFonts w:eastAsia="宋体"/>
                <w:color w:val="auto"/>
                <w:sz w:val="18"/>
                <w:szCs w:val="18"/>
                <w:lang w:val="en-US" w:eastAsia="zh-CN" w:bidi="ar"/>
              </w:rPr>
              <w:t>3.5(5+5)\</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A0F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4260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34A2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1000477730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F87A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4433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D6528">
            <w:pPr>
              <w:rPr>
                <w:rFonts w:hint="eastAsia" w:ascii="宋体" w:hAnsi="宋体" w:eastAsia="宋体" w:cs="宋体"/>
                <w:i w:val="0"/>
                <w:iCs w:val="0"/>
                <w:color w:val="auto"/>
                <w:sz w:val="18"/>
                <w:szCs w:val="18"/>
                <w:u w:val="none"/>
              </w:rPr>
            </w:pPr>
          </w:p>
        </w:tc>
      </w:tr>
      <w:tr w14:paraId="213A5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31E00">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15</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EB57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E6C1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ST1600\1400×(5×111)×7+5</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6353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89A1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DC8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1000460165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F28C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3659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0D417">
            <w:pPr>
              <w:rPr>
                <w:rFonts w:hint="eastAsia" w:ascii="宋体" w:hAnsi="宋体" w:eastAsia="宋体" w:cs="宋体"/>
                <w:i w:val="0"/>
                <w:iCs w:val="0"/>
                <w:color w:val="auto"/>
                <w:sz w:val="18"/>
                <w:szCs w:val="18"/>
                <w:u w:val="none"/>
              </w:rPr>
            </w:pPr>
          </w:p>
        </w:tc>
      </w:tr>
      <w:tr w14:paraId="77DD8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0E9B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16</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7594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28CAD">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\ST1000\1400</w:t>
            </w:r>
            <w:r>
              <w:rPr>
                <w:rStyle w:val="26"/>
                <w:color w:val="auto"/>
                <w:sz w:val="18"/>
                <w:szCs w:val="18"/>
                <w:lang w:val="en-US" w:eastAsia="zh-CN" w:bidi="ar"/>
              </w:rPr>
              <w:t>×</w:t>
            </w:r>
            <w:r>
              <w:rPr>
                <w:rStyle w:val="25"/>
                <w:rFonts w:eastAsia="宋体"/>
                <w:color w:val="auto"/>
                <w:sz w:val="18"/>
                <w:szCs w:val="18"/>
                <w:lang w:val="en-US" w:eastAsia="zh-CN" w:bidi="ar"/>
              </w:rPr>
              <w:t>(4</w:t>
            </w:r>
            <w:r>
              <w:rPr>
                <w:rStyle w:val="26"/>
                <w:color w:val="auto"/>
                <w:sz w:val="18"/>
                <w:szCs w:val="18"/>
                <w:lang w:val="en-US" w:eastAsia="zh-CN" w:bidi="ar"/>
              </w:rPr>
              <w:t>×</w:t>
            </w:r>
            <w:r>
              <w:rPr>
                <w:rStyle w:val="25"/>
                <w:rFonts w:eastAsia="宋体"/>
                <w:color w:val="auto"/>
                <w:sz w:val="18"/>
                <w:szCs w:val="18"/>
                <w:lang w:val="en-US" w:eastAsia="zh-CN" w:bidi="ar"/>
              </w:rPr>
              <w:t>111)</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D211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99F1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新疆伊犁</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60A7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1000408611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E10C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A8DF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1320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DCE43">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无需接头胶接材料</w:t>
            </w:r>
          </w:p>
        </w:tc>
      </w:tr>
      <w:tr w14:paraId="5FCEF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A50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17</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4410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0563F">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ST1000\1400</w:t>
            </w:r>
            <w:r>
              <w:rPr>
                <w:rStyle w:val="26"/>
                <w:color w:val="auto"/>
                <w:sz w:val="18"/>
                <w:szCs w:val="18"/>
                <w:lang w:val="en-US" w:eastAsia="zh-CN" w:bidi="ar"/>
              </w:rPr>
              <w:t>×</w:t>
            </w:r>
            <w:r>
              <w:rPr>
                <w:rStyle w:val="25"/>
                <w:rFonts w:eastAsia="宋体"/>
                <w:color w:val="auto"/>
                <w:sz w:val="18"/>
                <w:szCs w:val="18"/>
                <w:lang w:val="en-US" w:eastAsia="zh-CN" w:bidi="ar"/>
              </w:rPr>
              <w:t>(4</w:t>
            </w:r>
            <w:r>
              <w:rPr>
                <w:rStyle w:val="26"/>
                <w:color w:val="auto"/>
                <w:sz w:val="18"/>
                <w:szCs w:val="18"/>
                <w:lang w:val="en-US" w:eastAsia="zh-CN" w:bidi="ar"/>
              </w:rPr>
              <w:t>×</w:t>
            </w:r>
            <w:r>
              <w:rPr>
                <w:rStyle w:val="25"/>
                <w:rFonts w:eastAsia="宋体"/>
                <w:color w:val="auto"/>
                <w:sz w:val="18"/>
                <w:szCs w:val="18"/>
                <w:lang w:val="en-US" w:eastAsia="zh-CN" w:bidi="ar"/>
              </w:rPr>
              <w:t>111)</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A96C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E010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F94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1000408611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D948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339A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C744">
            <w:pPr>
              <w:rPr>
                <w:rFonts w:hint="eastAsia" w:ascii="宋体" w:hAnsi="宋体" w:eastAsia="宋体" w:cs="宋体"/>
                <w:i w:val="0"/>
                <w:iCs w:val="0"/>
                <w:color w:val="auto"/>
                <w:sz w:val="18"/>
                <w:szCs w:val="18"/>
                <w:u w:val="none"/>
              </w:rPr>
            </w:pPr>
          </w:p>
        </w:tc>
      </w:tr>
      <w:tr w14:paraId="3FFCE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2465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18</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97BF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E920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ST630\1600</w:t>
            </w:r>
            <w:r>
              <w:rPr>
                <w:rStyle w:val="26"/>
                <w:color w:val="auto"/>
                <w:sz w:val="18"/>
                <w:szCs w:val="18"/>
                <w:lang w:val="en-US" w:eastAsia="zh-CN" w:bidi="ar"/>
              </w:rPr>
              <w:t>×</w:t>
            </w:r>
            <w:r>
              <w:rPr>
                <w:rStyle w:val="25"/>
                <w:rFonts w:eastAsia="宋体"/>
                <w:color w:val="auto"/>
                <w:sz w:val="18"/>
                <w:szCs w:val="18"/>
                <w:lang w:val="en-US" w:eastAsia="zh-CN" w:bidi="ar"/>
              </w:rPr>
              <w:t>(3</w:t>
            </w:r>
            <w:r>
              <w:rPr>
                <w:rStyle w:val="26"/>
                <w:color w:val="auto"/>
                <w:sz w:val="18"/>
                <w:szCs w:val="18"/>
                <w:lang w:val="en-US" w:eastAsia="zh-CN" w:bidi="ar"/>
              </w:rPr>
              <w:t>×</w:t>
            </w:r>
            <w:r>
              <w:rPr>
                <w:rStyle w:val="25"/>
                <w:rFonts w:eastAsia="宋体"/>
                <w:color w:val="auto"/>
                <w:sz w:val="18"/>
                <w:szCs w:val="18"/>
                <w:lang w:val="en-US" w:eastAsia="zh-CN" w:bidi="ar"/>
              </w:rPr>
              <w:t>151</w:t>
            </w:r>
            <w:r>
              <w:rPr>
                <w:rStyle w:val="26"/>
                <w:color w:val="auto"/>
                <w:sz w:val="18"/>
                <w:szCs w:val="18"/>
                <w:lang w:val="en-US" w:eastAsia="zh-CN" w:bidi="ar"/>
              </w:rPr>
              <w:t>）×</w:t>
            </w:r>
            <w:r>
              <w:rPr>
                <w:rStyle w:val="25"/>
                <w:rFonts w:eastAsia="宋体"/>
                <w:color w:val="auto"/>
                <w:sz w:val="18"/>
                <w:szCs w:val="18"/>
                <w:lang w:val="en-US" w:eastAsia="zh-CN" w:bidi="ar"/>
              </w:rPr>
              <w:t>5</w:t>
            </w:r>
            <w:r>
              <w:rPr>
                <w:rStyle w:val="26"/>
                <w:color w:val="auto"/>
                <w:sz w:val="18"/>
                <w:szCs w:val="18"/>
                <w:lang w:val="en-US" w:eastAsia="zh-CN" w:bidi="ar"/>
              </w:rPr>
              <w:t>×</w:t>
            </w:r>
            <w:r>
              <w:rPr>
                <w:rStyle w:val="25"/>
                <w:rFonts w:eastAsia="宋体"/>
                <w:color w:val="auto"/>
                <w:sz w:val="18"/>
                <w:szCs w:val="18"/>
                <w:lang w:val="en-US" w:eastAsia="zh-CN" w:bidi="ar"/>
              </w:rPr>
              <w:t>5\</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DE9E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523E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9ECF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1000009288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9F32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E0C7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05620">
            <w:pPr>
              <w:rPr>
                <w:rFonts w:hint="eastAsia" w:ascii="宋体" w:hAnsi="宋体" w:eastAsia="宋体" w:cs="宋体"/>
                <w:i w:val="0"/>
                <w:iCs w:val="0"/>
                <w:color w:val="auto"/>
                <w:sz w:val="18"/>
                <w:szCs w:val="18"/>
                <w:u w:val="none"/>
              </w:rPr>
            </w:pPr>
          </w:p>
        </w:tc>
      </w:tr>
      <w:tr w14:paraId="7CF14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DDEA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19</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C9A7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4D13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ST2000\1600</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w:t>
            </w:r>
            <w:r>
              <w:rPr>
                <w:rStyle w:val="25"/>
                <w:rFonts w:eastAsia="宋体"/>
                <w:color w:val="auto"/>
                <w:sz w:val="18"/>
                <w:szCs w:val="18"/>
                <w:lang w:val="en-US" w:eastAsia="zh-CN" w:bidi="ar"/>
              </w:rPr>
              <w:t>126</w:t>
            </w:r>
            <w:r>
              <w:rPr>
                <w:rStyle w:val="26"/>
                <w:color w:val="auto"/>
                <w:sz w:val="18"/>
                <w:szCs w:val="18"/>
                <w:lang w:val="en-US" w:eastAsia="zh-CN" w:bidi="ar"/>
              </w:rPr>
              <w:t>）×</w:t>
            </w:r>
            <w:r>
              <w:rPr>
                <w:rStyle w:val="25"/>
                <w:rFonts w:eastAsia="宋体"/>
                <w:color w:val="auto"/>
                <w:sz w:val="18"/>
                <w:szCs w:val="18"/>
                <w:lang w:val="en-US" w:eastAsia="zh-CN" w:bidi="ar"/>
              </w:rPr>
              <w:t>8</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18EA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6A32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DFF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1000009287</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AADC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4B7C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270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E12E6">
            <w:pPr>
              <w:rPr>
                <w:rFonts w:hint="eastAsia" w:ascii="宋体" w:hAnsi="宋体" w:eastAsia="宋体" w:cs="宋体"/>
                <w:i w:val="0"/>
                <w:iCs w:val="0"/>
                <w:color w:val="auto"/>
                <w:sz w:val="18"/>
                <w:szCs w:val="18"/>
                <w:u w:val="none"/>
              </w:rPr>
            </w:pPr>
          </w:p>
        </w:tc>
      </w:tr>
      <w:tr w14:paraId="34C58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B5F9">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20</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ED7E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2DB7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ST(800)-1800</w:t>
            </w:r>
            <w:r>
              <w:rPr>
                <w:rStyle w:val="26"/>
                <w:color w:val="auto"/>
                <w:sz w:val="18"/>
                <w:szCs w:val="18"/>
                <w:lang w:val="en-US" w:eastAsia="zh-CN" w:bidi="ar"/>
              </w:rPr>
              <w:t>（</w:t>
            </w:r>
            <w:r>
              <w:rPr>
                <w:rStyle w:val="25"/>
                <w:rFonts w:eastAsia="宋体"/>
                <w:color w:val="auto"/>
                <w:sz w:val="18"/>
                <w:szCs w:val="18"/>
                <w:lang w:val="en-US" w:eastAsia="zh-CN" w:bidi="ar"/>
              </w:rPr>
              <w:t>5+3.5+5</w:t>
            </w:r>
            <w:r>
              <w:rPr>
                <w:rStyle w:val="26"/>
                <w:color w:val="auto"/>
                <w:sz w:val="18"/>
                <w:szCs w:val="18"/>
                <w:lang w:val="en-US" w:eastAsia="zh-CN" w:bidi="ar"/>
              </w:rPr>
              <w:t>）</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62AC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C0D2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5CAA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1000271684</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810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A30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570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7B288">
            <w:pPr>
              <w:rPr>
                <w:rFonts w:hint="eastAsia" w:ascii="宋体" w:hAnsi="宋体" w:eastAsia="宋体" w:cs="宋体"/>
                <w:i w:val="0"/>
                <w:iCs w:val="0"/>
                <w:color w:val="auto"/>
                <w:sz w:val="18"/>
                <w:szCs w:val="18"/>
                <w:u w:val="none"/>
              </w:rPr>
            </w:pPr>
          </w:p>
        </w:tc>
      </w:tr>
      <w:tr w14:paraId="7D570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80C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21</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8AC4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B7F8E">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ST1000-1800(6+4+6)</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A0DC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24A5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C9C0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1000577933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27FC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AA9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86</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2A31B">
            <w:pPr>
              <w:rPr>
                <w:rFonts w:hint="eastAsia" w:ascii="宋体" w:hAnsi="宋体" w:eastAsia="宋体" w:cs="宋体"/>
                <w:i w:val="0"/>
                <w:iCs w:val="0"/>
                <w:color w:val="auto"/>
                <w:sz w:val="18"/>
                <w:szCs w:val="18"/>
                <w:u w:val="none"/>
              </w:rPr>
            </w:pPr>
          </w:p>
        </w:tc>
      </w:tr>
      <w:tr w14:paraId="48627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893A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22</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F8D4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EDFD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ST1600\1800</w:t>
            </w:r>
            <w:r>
              <w:rPr>
                <w:rStyle w:val="26"/>
                <w:color w:val="auto"/>
                <w:sz w:val="18"/>
                <w:szCs w:val="18"/>
                <w:lang w:val="en-US" w:eastAsia="zh-CN" w:bidi="ar"/>
              </w:rPr>
              <w:t>×</w:t>
            </w:r>
            <w:r>
              <w:rPr>
                <w:rStyle w:val="25"/>
                <w:rFonts w:eastAsia="宋体"/>
                <w:color w:val="auto"/>
                <w:sz w:val="18"/>
                <w:szCs w:val="18"/>
                <w:lang w:val="en-US" w:eastAsia="zh-CN" w:bidi="ar"/>
              </w:rPr>
              <w:t>(5</w:t>
            </w:r>
            <w:r>
              <w:rPr>
                <w:rStyle w:val="26"/>
                <w:color w:val="auto"/>
                <w:sz w:val="18"/>
                <w:szCs w:val="18"/>
                <w:lang w:val="en-US" w:eastAsia="zh-CN" w:bidi="ar"/>
              </w:rPr>
              <w:t>×</w:t>
            </w:r>
            <w:r>
              <w:rPr>
                <w:rStyle w:val="25"/>
                <w:rFonts w:eastAsia="宋体"/>
                <w:color w:val="auto"/>
                <w:sz w:val="18"/>
                <w:szCs w:val="18"/>
                <w:lang w:val="en-US" w:eastAsia="zh-CN" w:bidi="ar"/>
              </w:rPr>
              <w:t>143)</w:t>
            </w:r>
            <w:r>
              <w:rPr>
                <w:rStyle w:val="26"/>
                <w:color w:val="auto"/>
                <w:sz w:val="18"/>
                <w:szCs w:val="18"/>
                <w:lang w:val="en-US" w:eastAsia="zh-CN" w:bidi="ar"/>
              </w:rPr>
              <w:t>×</w:t>
            </w:r>
            <w:r>
              <w:rPr>
                <w:rStyle w:val="25"/>
                <w:rFonts w:eastAsia="宋体"/>
                <w:color w:val="auto"/>
                <w:sz w:val="18"/>
                <w:szCs w:val="18"/>
                <w:lang w:val="en-US" w:eastAsia="zh-CN" w:bidi="ar"/>
              </w:rPr>
              <w:t>9</w:t>
            </w:r>
            <w:r>
              <w:rPr>
                <w:rStyle w:val="26"/>
                <w:color w:val="auto"/>
                <w:sz w:val="18"/>
                <w:szCs w:val="18"/>
                <w:lang w:val="en-US" w:eastAsia="zh-CN" w:bidi="ar"/>
              </w:rPr>
              <w:t>×</w:t>
            </w:r>
            <w:r>
              <w:rPr>
                <w:rStyle w:val="25"/>
                <w:rFonts w:eastAsia="宋体"/>
                <w:color w:val="auto"/>
                <w:sz w:val="18"/>
                <w:szCs w:val="18"/>
                <w:lang w:val="en-US" w:eastAsia="zh-CN" w:bidi="ar"/>
              </w:rPr>
              <w:t>7\</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0F6B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3E9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42298">
            <w:pPr>
              <w:jc w:val="center"/>
              <w:rPr>
                <w:rFonts w:hint="eastAsia" w:ascii="宋体" w:hAnsi="宋体" w:eastAsia="宋体" w:cs="宋体"/>
                <w:i w:val="0"/>
                <w:iCs w:val="0"/>
                <w:color w:val="auto"/>
                <w:sz w:val="18"/>
                <w:szCs w:val="18"/>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C8AB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6BE7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01709">
            <w:pPr>
              <w:rPr>
                <w:rFonts w:hint="eastAsia" w:ascii="宋体" w:hAnsi="宋体" w:eastAsia="宋体" w:cs="宋体"/>
                <w:i w:val="0"/>
                <w:iCs w:val="0"/>
                <w:color w:val="auto"/>
                <w:sz w:val="18"/>
                <w:szCs w:val="18"/>
                <w:u w:val="none"/>
              </w:rPr>
            </w:pPr>
          </w:p>
        </w:tc>
      </w:tr>
      <w:tr w14:paraId="2EA79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DFA1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23</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403E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2A0A9">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ST1250\2000</w:t>
            </w:r>
            <w:r>
              <w:rPr>
                <w:rStyle w:val="26"/>
                <w:color w:val="auto"/>
                <w:sz w:val="18"/>
                <w:szCs w:val="18"/>
                <w:lang w:val="en-US" w:eastAsia="zh-CN" w:bidi="ar"/>
              </w:rPr>
              <w:t>×</w:t>
            </w:r>
            <w:r>
              <w:rPr>
                <w:rStyle w:val="25"/>
                <w:rFonts w:eastAsia="宋体"/>
                <w:color w:val="auto"/>
                <w:sz w:val="18"/>
                <w:szCs w:val="18"/>
                <w:lang w:val="en-US" w:eastAsia="zh-CN" w:bidi="ar"/>
              </w:rPr>
              <w:t>(4.5</w:t>
            </w:r>
            <w:r>
              <w:rPr>
                <w:rStyle w:val="26"/>
                <w:color w:val="auto"/>
                <w:sz w:val="18"/>
                <w:szCs w:val="18"/>
                <w:lang w:val="en-US" w:eastAsia="zh-CN" w:bidi="ar"/>
              </w:rPr>
              <w:t>×</w:t>
            </w:r>
            <w:r>
              <w:rPr>
                <w:rStyle w:val="25"/>
                <w:rFonts w:eastAsia="宋体"/>
                <w:color w:val="auto"/>
                <w:sz w:val="18"/>
                <w:szCs w:val="18"/>
                <w:lang w:val="en-US" w:eastAsia="zh-CN" w:bidi="ar"/>
              </w:rPr>
              <w:t>159)</w:t>
            </w:r>
            <w:r>
              <w:rPr>
                <w:rStyle w:val="26"/>
                <w:color w:val="auto"/>
                <w:sz w:val="18"/>
                <w:szCs w:val="18"/>
                <w:lang w:val="en-US" w:eastAsia="zh-CN" w:bidi="ar"/>
              </w:rPr>
              <w:t>×</w:t>
            </w:r>
            <w:r>
              <w:rPr>
                <w:rStyle w:val="25"/>
                <w:rFonts w:eastAsia="宋体"/>
                <w:color w:val="auto"/>
                <w:sz w:val="18"/>
                <w:szCs w:val="18"/>
                <w:lang w:val="en-US" w:eastAsia="zh-CN" w:bidi="ar"/>
              </w:rPr>
              <w:t>9</w:t>
            </w:r>
            <w:r>
              <w:rPr>
                <w:rStyle w:val="26"/>
                <w:color w:val="auto"/>
                <w:sz w:val="18"/>
                <w:szCs w:val="18"/>
                <w:lang w:val="en-US" w:eastAsia="zh-CN" w:bidi="ar"/>
              </w:rPr>
              <w:t>×</w:t>
            </w:r>
            <w:r>
              <w:rPr>
                <w:rStyle w:val="25"/>
                <w:rFonts w:eastAsia="宋体"/>
                <w:color w:val="auto"/>
                <w:sz w:val="18"/>
                <w:szCs w:val="18"/>
                <w:lang w:val="en-US" w:eastAsia="zh-CN" w:bidi="ar"/>
              </w:rPr>
              <w:t>7\</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52FB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2F3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9B49A">
            <w:pPr>
              <w:jc w:val="center"/>
              <w:rPr>
                <w:rFonts w:hint="eastAsia" w:ascii="宋体" w:hAnsi="宋体" w:eastAsia="宋体" w:cs="宋体"/>
                <w:i w:val="0"/>
                <w:iCs w:val="0"/>
                <w:color w:val="auto"/>
                <w:sz w:val="18"/>
                <w:szCs w:val="18"/>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287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734B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6D8AF">
            <w:pPr>
              <w:rPr>
                <w:rFonts w:hint="eastAsia" w:ascii="宋体" w:hAnsi="宋体" w:eastAsia="宋体" w:cs="宋体"/>
                <w:i w:val="0"/>
                <w:iCs w:val="0"/>
                <w:color w:val="auto"/>
                <w:sz w:val="18"/>
                <w:szCs w:val="18"/>
                <w:u w:val="none"/>
              </w:rPr>
            </w:pPr>
          </w:p>
        </w:tc>
      </w:tr>
      <w:tr w14:paraId="3E1FF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5A362">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24</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9C9B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0EA1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ST2000\2000</w:t>
            </w:r>
            <w:r>
              <w:rPr>
                <w:rStyle w:val="26"/>
                <w:color w:val="auto"/>
                <w:sz w:val="18"/>
                <w:szCs w:val="18"/>
                <w:lang w:val="en-US" w:eastAsia="zh-CN" w:bidi="ar"/>
              </w:rPr>
              <w:t>×</w:t>
            </w:r>
            <w:r>
              <w:rPr>
                <w:rStyle w:val="25"/>
                <w:rFonts w:eastAsia="宋体"/>
                <w:color w:val="auto"/>
                <w:sz w:val="18"/>
                <w:szCs w:val="18"/>
                <w:lang w:val="en-US" w:eastAsia="zh-CN" w:bidi="ar"/>
              </w:rPr>
              <w:t>(6</w:t>
            </w:r>
            <w:r>
              <w:rPr>
                <w:rStyle w:val="26"/>
                <w:color w:val="auto"/>
                <w:sz w:val="18"/>
                <w:szCs w:val="18"/>
                <w:lang w:val="en-US" w:eastAsia="zh-CN" w:bidi="ar"/>
              </w:rPr>
              <w:t>×</w:t>
            </w:r>
            <w:r>
              <w:rPr>
                <w:rStyle w:val="25"/>
                <w:rFonts w:eastAsia="宋体"/>
                <w:color w:val="auto"/>
                <w:sz w:val="18"/>
                <w:szCs w:val="18"/>
                <w:lang w:val="en-US" w:eastAsia="zh-CN" w:bidi="ar"/>
              </w:rPr>
              <w:t>159)</w:t>
            </w:r>
            <w:r>
              <w:rPr>
                <w:rStyle w:val="26"/>
                <w:color w:val="auto"/>
                <w:sz w:val="18"/>
                <w:szCs w:val="18"/>
                <w:lang w:val="en-US" w:eastAsia="zh-CN" w:bidi="ar"/>
              </w:rPr>
              <w:t>×</w:t>
            </w:r>
            <w:r>
              <w:rPr>
                <w:rStyle w:val="25"/>
                <w:rFonts w:eastAsia="宋体"/>
                <w:color w:val="auto"/>
                <w:sz w:val="18"/>
                <w:szCs w:val="18"/>
                <w:lang w:val="en-US" w:eastAsia="zh-CN" w:bidi="ar"/>
              </w:rPr>
              <w:t>10</w:t>
            </w:r>
            <w:r>
              <w:rPr>
                <w:rStyle w:val="26"/>
                <w:color w:val="auto"/>
                <w:sz w:val="18"/>
                <w:szCs w:val="18"/>
                <w:lang w:val="en-US" w:eastAsia="zh-CN" w:bidi="ar"/>
              </w:rPr>
              <w:t>×</w:t>
            </w:r>
            <w:r>
              <w:rPr>
                <w:rStyle w:val="25"/>
                <w:rFonts w:eastAsia="宋体"/>
                <w:color w:val="auto"/>
                <w:sz w:val="18"/>
                <w:szCs w:val="18"/>
                <w:lang w:val="en-US" w:eastAsia="zh-CN" w:bidi="ar"/>
              </w:rPr>
              <w:t>7\</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97DB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7407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2C7F">
            <w:pPr>
              <w:jc w:val="center"/>
              <w:rPr>
                <w:rFonts w:hint="eastAsia" w:ascii="宋体" w:hAnsi="宋体" w:eastAsia="宋体" w:cs="宋体"/>
                <w:i w:val="0"/>
                <w:iCs w:val="0"/>
                <w:color w:val="auto"/>
                <w:sz w:val="18"/>
                <w:szCs w:val="18"/>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5066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68A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9600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7A9C8">
            <w:pPr>
              <w:rPr>
                <w:rFonts w:hint="eastAsia" w:ascii="宋体" w:hAnsi="宋体" w:eastAsia="宋体" w:cs="宋体"/>
                <w:i w:val="0"/>
                <w:iCs w:val="0"/>
                <w:color w:val="auto"/>
                <w:sz w:val="18"/>
                <w:szCs w:val="18"/>
                <w:u w:val="none"/>
              </w:rPr>
            </w:pPr>
          </w:p>
        </w:tc>
      </w:tr>
      <w:tr w14:paraId="75FBC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9DEC7">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25</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BD32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5D941">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ST630\1800×(3×171)×8×6\</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22B0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3173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D3850">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1000577934</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FAFF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2C86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2D048">
            <w:pPr>
              <w:rPr>
                <w:rFonts w:hint="eastAsia" w:ascii="宋体" w:hAnsi="宋体" w:eastAsia="宋体" w:cs="宋体"/>
                <w:i w:val="0"/>
                <w:iCs w:val="0"/>
                <w:color w:val="auto"/>
                <w:sz w:val="18"/>
                <w:szCs w:val="18"/>
                <w:u w:val="none"/>
              </w:rPr>
            </w:pPr>
          </w:p>
        </w:tc>
      </w:tr>
      <w:tr w14:paraId="26F26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879A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26</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4B1B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1304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ST1000\1600×(4×126)×6×6\</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388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B462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70EE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1000386391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1419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6B2E2">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4DEA2">
            <w:pPr>
              <w:rPr>
                <w:rFonts w:hint="eastAsia" w:ascii="宋体" w:hAnsi="宋体" w:eastAsia="宋体" w:cs="宋体"/>
                <w:i w:val="0"/>
                <w:iCs w:val="0"/>
                <w:color w:val="auto"/>
                <w:sz w:val="18"/>
                <w:szCs w:val="18"/>
                <w:u w:val="none"/>
              </w:rPr>
            </w:pPr>
          </w:p>
        </w:tc>
      </w:tr>
      <w:tr w14:paraId="1C970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BF269">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27</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454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F6AE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ST2000\2000×(6×159)×6×5\</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C46E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1175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7BD9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1000577810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EDB59">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D7BE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810A2">
            <w:pPr>
              <w:rPr>
                <w:rFonts w:hint="eastAsia" w:ascii="宋体" w:hAnsi="宋体" w:eastAsia="宋体" w:cs="宋体"/>
                <w:i w:val="0"/>
                <w:iCs w:val="0"/>
                <w:color w:val="auto"/>
                <w:sz w:val="18"/>
                <w:szCs w:val="18"/>
                <w:u w:val="none"/>
              </w:rPr>
            </w:pPr>
          </w:p>
        </w:tc>
      </w:tr>
      <w:tr w14:paraId="3E8CE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B396">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28</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9811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钢丝绳胶带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4866A">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ST1250-450-Φ5.0-6×6-43800\DTFT</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89C3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件</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CE7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安徽</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4F61E">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1000376529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E08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15天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B0F9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2431">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环形提升带，纵横向双面钢丝网状结构连接料斗孔需打好，耐温180°C，皮带打孔尺寸见附图。</w:t>
            </w:r>
          </w:p>
        </w:tc>
      </w:tr>
      <w:tr w14:paraId="65593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ABA78">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29</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7450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C420">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ST800\1600×(3.5×151)×5×5\</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9783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78A5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644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1000477730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30F4B">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401E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232</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66813">
            <w:pPr>
              <w:rPr>
                <w:rFonts w:hint="eastAsia" w:ascii="宋体" w:hAnsi="宋体" w:eastAsia="宋体" w:cs="宋体"/>
                <w:i w:val="0"/>
                <w:iCs w:val="0"/>
                <w:color w:val="auto"/>
                <w:sz w:val="18"/>
                <w:szCs w:val="18"/>
                <w:u w:val="none"/>
              </w:rPr>
            </w:pPr>
          </w:p>
        </w:tc>
      </w:tr>
      <w:tr w14:paraId="3DD8D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36444">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30</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4B74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132A9">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ST1600\1200×(5×94)×6×6\</w:t>
            </w:r>
            <w:r>
              <w:rPr>
                <w:rStyle w:val="27"/>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8E6B3">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69C57">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新疆伊犁</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72E86">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1000614066</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43D08">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w:t>
            </w:r>
          </w:p>
        </w:tc>
        <w:tc>
          <w:tcPr>
            <w:tcW w:w="7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F1ADF">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58ACC">
            <w:pPr>
              <w:keepNext w:val="0"/>
              <w:keepLines w:val="0"/>
              <w:widowControl/>
              <w:suppressLineNumbers w:val="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无需接头胶接材料</w:t>
            </w:r>
          </w:p>
        </w:tc>
      </w:tr>
      <w:tr w14:paraId="13387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74123">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31</w:t>
            </w:r>
          </w:p>
        </w:tc>
        <w:tc>
          <w:tcPr>
            <w:tcW w:w="17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2F2F5">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防撕裂钢丝绳芯输送带</w:t>
            </w:r>
          </w:p>
        </w:tc>
        <w:tc>
          <w:tcPr>
            <w:tcW w:w="3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1B5AE">
            <w:pPr>
              <w:keepNext w:val="0"/>
              <w:keepLines w:val="0"/>
              <w:widowControl/>
              <w:suppressLineNumbers w:val="0"/>
              <w:jc w:val="center"/>
              <w:textAlignment w:val="center"/>
              <w:rPr>
                <w:rFonts w:hint="default" w:ascii="Times New Roman" w:hAnsi="Times New Roman" w:eastAsia="宋体" w:cs="Times New Roman"/>
                <w:i w:val="0"/>
                <w:iCs w:val="0"/>
                <w:color w:val="auto"/>
                <w:sz w:val="18"/>
                <w:szCs w:val="18"/>
                <w:u w:val="none"/>
              </w:rPr>
            </w:pPr>
            <w:r>
              <w:rPr>
                <w:rStyle w:val="25"/>
                <w:rFonts w:eastAsia="宋体"/>
                <w:color w:val="auto"/>
                <w:sz w:val="18"/>
                <w:szCs w:val="18"/>
                <w:lang w:val="en-US" w:eastAsia="zh-CN" w:bidi="ar"/>
              </w:rPr>
              <w:t>\ST2000\1400×(6.0×111)×6×5\</w:t>
            </w:r>
            <w:r>
              <w:rPr>
                <w:rStyle w:val="26"/>
                <w:color w:val="auto"/>
                <w:sz w:val="18"/>
                <w:szCs w:val="18"/>
                <w:lang w:val="en-US" w:eastAsia="zh-CN" w:bidi="ar"/>
              </w:rPr>
              <w:t>阻燃</w:t>
            </w:r>
          </w:p>
        </w:tc>
        <w:tc>
          <w:tcPr>
            <w:tcW w:w="4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C3221">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米</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E6914">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浙江</w:t>
            </w:r>
          </w:p>
        </w:tc>
        <w:tc>
          <w:tcPr>
            <w:tcW w:w="11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B417D">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1000647668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5EBC">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30天</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CF5CA">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EE346">
            <w:pPr>
              <w:rPr>
                <w:rFonts w:hint="eastAsia" w:ascii="宋体" w:hAnsi="宋体" w:eastAsia="宋体" w:cs="宋体"/>
                <w:i w:val="0"/>
                <w:iCs w:val="0"/>
                <w:color w:val="auto"/>
                <w:sz w:val="18"/>
                <w:szCs w:val="18"/>
                <w:u w:val="none"/>
              </w:rPr>
            </w:pPr>
          </w:p>
        </w:tc>
      </w:tr>
    </w:tbl>
    <w:p w14:paraId="1A299541">
      <w:pPr>
        <w:pStyle w:val="5"/>
        <w:keepNext w:val="0"/>
        <w:keepLines w:val="0"/>
        <w:numPr>
          <w:ilvl w:val="0"/>
          <w:numId w:val="0"/>
        </w:numPr>
        <w:tabs>
          <w:tab w:val="left" w:pos="567"/>
        </w:tabs>
        <w:spacing w:before="0" w:after="0" w:line="360" w:lineRule="auto"/>
        <w:ind w:hanging="680"/>
        <w:rPr>
          <w:rStyle w:val="14"/>
          <w:rFonts w:hint="eastAsia" w:ascii="宋体" w:hAnsi="宋体" w:cs="宋体"/>
          <w:b w:val="0"/>
          <w:color w:val="auto"/>
          <w:kern w:val="0"/>
          <w:sz w:val="24"/>
          <w:szCs w:val="24"/>
          <w:highlight w:val="none"/>
        </w:rPr>
      </w:pPr>
    </w:p>
    <w:p w14:paraId="2B829B9A">
      <w:pPr>
        <w:pStyle w:val="5"/>
        <w:keepNext w:val="0"/>
        <w:keepLines w:val="0"/>
        <w:numPr>
          <w:ilvl w:val="0"/>
          <w:numId w:val="0"/>
        </w:numPr>
        <w:tabs>
          <w:tab w:val="left" w:pos="567"/>
        </w:tabs>
        <w:spacing w:before="0" w:after="0" w:line="360" w:lineRule="auto"/>
        <w:ind w:hanging="680"/>
        <w:rPr>
          <w:rStyle w:val="14"/>
          <w:rFonts w:ascii="宋体" w:hAnsi="宋体" w:cs="宋体"/>
          <w:b w:val="0"/>
          <w:color w:val="auto"/>
          <w:kern w:val="0"/>
          <w:sz w:val="24"/>
          <w:szCs w:val="24"/>
          <w:highlight w:val="none"/>
        </w:rPr>
      </w:pPr>
      <w:r>
        <w:rPr>
          <w:rStyle w:val="14"/>
          <w:rFonts w:hint="eastAsia" w:ascii="宋体" w:hAnsi="宋体" w:cs="宋体"/>
          <w:b w:val="0"/>
          <w:color w:val="auto"/>
          <w:kern w:val="0"/>
          <w:sz w:val="24"/>
          <w:szCs w:val="24"/>
          <w:highlight w:val="none"/>
        </w:rPr>
        <w:t>注：1、以上清单仅为</w:t>
      </w:r>
      <w:r>
        <w:rPr>
          <w:rStyle w:val="14"/>
          <w:rFonts w:ascii="宋体" w:hAnsi="宋体" w:cs="宋体"/>
          <w:b w:val="0"/>
          <w:color w:val="auto"/>
          <w:kern w:val="0"/>
          <w:sz w:val="24"/>
          <w:szCs w:val="24"/>
          <w:highlight w:val="none"/>
        </w:rPr>
        <w:t>模拟量</w:t>
      </w:r>
      <w:r>
        <w:rPr>
          <w:rStyle w:val="14"/>
          <w:rFonts w:hint="eastAsia" w:ascii="宋体" w:hAnsi="宋体" w:cs="宋体"/>
          <w:b w:val="0"/>
          <w:color w:val="auto"/>
          <w:kern w:val="0"/>
          <w:sz w:val="24"/>
          <w:szCs w:val="24"/>
          <w:highlight w:val="none"/>
        </w:rPr>
        <w:t>。</w:t>
      </w:r>
    </w:p>
    <w:p w14:paraId="548D3CD9">
      <w:pPr>
        <w:pStyle w:val="5"/>
        <w:keepNext w:val="0"/>
        <w:keepLines w:val="0"/>
        <w:numPr>
          <w:ilvl w:val="0"/>
          <w:numId w:val="0"/>
        </w:numPr>
        <w:tabs>
          <w:tab w:val="left" w:pos="567"/>
        </w:tabs>
        <w:spacing w:before="0" w:after="0" w:line="360" w:lineRule="auto"/>
        <w:rPr>
          <w:rStyle w:val="14"/>
          <w:rFonts w:ascii="宋体" w:hAnsi="宋体" w:cs="宋体"/>
          <w:b w:val="0"/>
          <w:bCs w:val="0"/>
          <w:color w:val="auto"/>
          <w:kern w:val="0"/>
          <w:sz w:val="24"/>
          <w:szCs w:val="24"/>
          <w:highlight w:val="none"/>
        </w:rPr>
      </w:pPr>
      <w:r>
        <w:rPr>
          <w:rStyle w:val="14"/>
          <w:rFonts w:hint="eastAsia" w:ascii="宋体" w:hAnsi="宋体" w:cs="宋体"/>
          <w:b w:val="0"/>
          <w:color w:val="auto"/>
          <w:kern w:val="0"/>
          <w:sz w:val="24"/>
          <w:szCs w:val="24"/>
          <w:highlight w:val="none"/>
        </w:rPr>
        <w:t>2、胶带供货长度见表。供货胶带每卷直径、重量待合同签订时确认。投标人提供的胶带长度必须满足带式输送机的正常运行需要。</w:t>
      </w:r>
    </w:p>
    <w:p w14:paraId="1EEA995B">
      <w:pPr>
        <w:pStyle w:val="5"/>
        <w:keepNext w:val="0"/>
        <w:keepLines w:val="0"/>
        <w:numPr>
          <w:ilvl w:val="1"/>
          <w:numId w:val="4"/>
        </w:numPr>
        <w:spacing w:before="0" w:after="0" w:line="360" w:lineRule="auto"/>
        <w:rPr>
          <w:rStyle w:val="14"/>
          <w:rFonts w:ascii="宋体" w:hAnsi="宋体" w:cs="宋体"/>
          <w:b w:val="0"/>
          <w:bCs w:val="0"/>
          <w:color w:val="auto"/>
          <w:kern w:val="0"/>
          <w:sz w:val="24"/>
          <w:szCs w:val="24"/>
          <w:highlight w:val="none"/>
        </w:rPr>
      </w:pPr>
      <w:r>
        <w:rPr>
          <w:rStyle w:val="14"/>
          <w:rFonts w:hint="eastAsia" w:ascii="宋体" w:hAnsi="宋体" w:cs="宋体"/>
          <w:b w:val="0"/>
          <w:color w:val="auto"/>
          <w:kern w:val="0"/>
          <w:sz w:val="24"/>
          <w:szCs w:val="24"/>
          <w:highlight w:val="none"/>
        </w:rPr>
        <w:t xml:space="preserve"> 安装用胶接材料清单</w:t>
      </w:r>
    </w:p>
    <w:tbl>
      <w:tblPr>
        <w:tblStyle w:val="13"/>
        <w:tblW w:w="88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5061"/>
        <w:gridCol w:w="1935"/>
      </w:tblGrid>
      <w:tr w14:paraId="722F1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5" w:type="dxa"/>
            <w:noWrap w:val="0"/>
            <w:vAlign w:val="center"/>
          </w:tcPr>
          <w:p w14:paraId="2DCAE3F9">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序号</w:t>
            </w:r>
          </w:p>
        </w:tc>
        <w:tc>
          <w:tcPr>
            <w:tcW w:w="5061" w:type="dxa"/>
            <w:noWrap w:val="0"/>
            <w:vAlign w:val="center"/>
          </w:tcPr>
          <w:p w14:paraId="78A553D6">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名称</w:t>
            </w:r>
          </w:p>
        </w:tc>
        <w:tc>
          <w:tcPr>
            <w:tcW w:w="1935" w:type="dxa"/>
            <w:noWrap w:val="0"/>
            <w:vAlign w:val="center"/>
          </w:tcPr>
          <w:p w14:paraId="041DE0FA">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单位</w:t>
            </w:r>
          </w:p>
        </w:tc>
      </w:tr>
      <w:tr w14:paraId="0752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5" w:type="dxa"/>
            <w:noWrap w:val="0"/>
            <w:vAlign w:val="center"/>
          </w:tcPr>
          <w:p w14:paraId="7B842173">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1</w:t>
            </w:r>
          </w:p>
        </w:tc>
        <w:tc>
          <w:tcPr>
            <w:tcW w:w="5061" w:type="dxa"/>
            <w:noWrap w:val="0"/>
            <w:vAlign w:val="center"/>
          </w:tcPr>
          <w:p w14:paraId="672D5ECF">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芯胶（2</w:t>
            </w:r>
            <w:r>
              <w:rPr>
                <w:rStyle w:val="14"/>
                <w:rFonts w:ascii="Times New Roman" w:hAnsi="Times New Roman" w:eastAsia="宋体" w:cs="Times New Roman"/>
                <w:color w:val="auto"/>
                <w:kern w:val="2"/>
                <w:sz w:val="24"/>
                <w:szCs w:val="24"/>
                <w:highlight w:val="none"/>
                <w:lang w:val="en-US" w:eastAsia="zh-CN" w:bidi="ar-SA"/>
              </w:rPr>
              <w:t>mm</w:t>
            </w:r>
            <w:r>
              <w:rPr>
                <w:rStyle w:val="14"/>
                <w:rFonts w:hint="eastAsia" w:ascii="Times New Roman" w:hAnsi="Times New Roman" w:eastAsia="宋体" w:cs="Times New Roman"/>
                <w:color w:val="auto"/>
                <w:kern w:val="2"/>
                <w:sz w:val="24"/>
                <w:szCs w:val="24"/>
                <w:highlight w:val="none"/>
                <w:lang w:val="en-US" w:eastAsia="zh-CN" w:bidi="ar-SA"/>
              </w:rPr>
              <w:t>）</w:t>
            </w:r>
          </w:p>
        </w:tc>
        <w:tc>
          <w:tcPr>
            <w:tcW w:w="1935" w:type="dxa"/>
            <w:vMerge w:val="restart"/>
            <w:noWrap w:val="0"/>
            <w:vAlign w:val="center"/>
          </w:tcPr>
          <w:p w14:paraId="723DBC38">
            <w:pPr>
              <w:pStyle w:val="3"/>
              <w:widowControl w:val="0"/>
              <w:jc w:val="center"/>
              <w:rPr>
                <w:rStyle w:val="14"/>
                <w:rFonts w:ascii="Times New Roman" w:hAnsi="Times New Roman" w:eastAsia="宋体" w:cs="Times New Roman"/>
                <w:color w:val="auto"/>
                <w:kern w:val="2"/>
                <w:sz w:val="24"/>
                <w:szCs w:val="24"/>
                <w:highlight w:val="none"/>
                <w:lang w:val="en-US" w:eastAsia="zh-CN" w:bidi="ar-SA"/>
              </w:rPr>
            </w:pPr>
            <w:r>
              <w:rPr>
                <w:rStyle w:val="14"/>
                <w:rFonts w:ascii="Times New Roman" w:hAnsi="Times New Roman" w:eastAsia="宋体" w:cs="Times New Roman"/>
                <w:color w:val="auto"/>
                <w:kern w:val="2"/>
                <w:sz w:val="24"/>
                <w:szCs w:val="24"/>
                <w:highlight w:val="none"/>
                <w:lang w:val="en-US" w:eastAsia="zh-CN" w:bidi="ar-SA"/>
              </w:rPr>
              <w:t>kg</w:t>
            </w:r>
          </w:p>
          <w:p w14:paraId="112E07BF">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p>
        </w:tc>
      </w:tr>
      <w:tr w14:paraId="772EF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5" w:type="dxa"/>
            <w:noWrap w:val="0"/>
            <w:vAlign w:val="center"/>
          </w:tcPr>
          <w:p w14:paraId="7DACA330">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2</w:t>
            </w:r>
          </w:p>
        </w:tc>
        <w:tc>
          <w:tcPr>
            <w:tcW w:w="5061" w:type="dxa"/>
            <w:noWrap w:val="0"/>
            <w:vAlign w:val="center"/>
          </w:tcPr>
          <w:p w14:paraId="1758DADD">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芯胶（</w:t>
            </w:r>
            <w:r>
              <w:rPr>
                <w:rStyle w:val="14"/>
                <w:rFonts w:ascii="Times New Roman" w:hAnsi="Times New Roman" w:eastAsia="宋体" w:cs="Times New Roman"/>
                <w:color w:val="auto"/>
                <w:kern w:val="2"/>
                <w:sz w:val="24"/>
                <w:szCs w:val="24"/>
                <w:highlight w:val="none"/>
                <w:lang w:val="en-US" w:eastAsia="zh-CN" w:bidi="ar-SA"/>
              </w:rPr>
              <w:t>3mm</w:t>
            </w:r>
            <w:r>
              <w:rPr>
                <w:rStyle w:val="14"/>
                <w:rFonts w:hint="eastAsia" w:ascii="Times New Roman" w:hAnsi="Times New Roman" w:eastAsia="宋体" w:cs="Times New Roman"/>
                <w:color w:val="auto"/>
                <w:kern w:val="2"/>
                <w:sz w:val="24"/>
                <w:szCs w:val="24"/>
                <w:highlight w:val="none"/>
                <w:lang w:val="en-US" w:eastAsia="zh-CN" w:bidi="ar-SA"/>
              </w:rPr>
              <w:t>）</w:t>
            </w:r>
          </w:p>
        </w:tc>
        <w:tc>
          <w:tcPr>
            <w:tcW w:w="1935" w:type="dxa"/>
            <w:vMerge w:val="continue"/>
            <w:noWrap w:val="0"/>
            <w:vAlign w:val="center"/>
          </w:tcPr>
          <w:p w14:paraId="1DDF48C4">
            <w:pPr>
              <w:pStyle w:val="3"/>
              <w:widowControl w:val="0"/>
              <w:jc w:val="both"/>
              <w:rPr>
                <w:rStyle w:val="14"/>
                <w:rFonts w:ascii="Times New Roman" w:hAnsi="Times New Roman" w:eastAsia="宋体" w:cs="Times New Roman"/>
                <w:color w:val="auto"/>
                <w:kern w:val="2"/>
                <w:sz w:val="24"/>
                <w:szCs w:val="24"/>
                <w:highlight w:val="none"/>
                <w:lang w:val="en-US" w:eastAsia="zh-CN" w:bidi="ar-SA"/>
              </w:rPr>
            </w:pPr>
          </w:p>
        </w:tc>
      </w:tr>
      <w:tr w14:paraId="2F4B1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5" w:type="dxa"/>
            <w:noWrap w:val="0"/>
            <w:vAlign w:val="center"/>
          </w:tcPr>
          <w:p w14:paraId="376EB2E5">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ascii="Times New Roman" w:hAnsi="Times New Roman" w:eastAsia="宋体" w:cs="Times New Roman"/>
                <w:color w:val="auto"/>
                <w:kern w:val="2"/>
                <w:sz w:val="24"/>
                <w:szCs w:val="24"/>
                <w:highlight w:val="none"/>
                <w:lang w:val="en-US" w:eastAsia="zh-CN" w:bidi="ar-SA"/>
              </w:rPr>
              <w:t>3</w:t>
            </w:r>
          </w:p>
        </w:tc>
        <w:tc>
          <w:tcPr>
            <w:tcW w:w="5061" w:type="dxa"/>
            <w:noWrap w:val="0"/>
            <w:vAlign w:val="center"/>
          </w:tcPr>
          <w:p w14:paraId="53E5F5A8">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面胶(</w:t>
            </w:r>
            <w:r>
              <w:rPr>
                <w:rStyle w:val="14"/>
                <w:rFonts w:ascii="Times New Roman" w:hAnsi="Times New Roman" w:eastAsia="宋体" w:cs="Times New Roman"/>
                <w:color w:val="auto"/>
                <w:kern w:val="2"/>
                <w:sz w:val="24"/>
                <w:szCs w:val="24"/>
                <w:highlight w:val="none"/>
                <w:lang w:val="en-US" w:eastAsia="zh-CN" w:bidi="ar-SA"/>
              </w:rPr>
              <w:t>2mm)</w:t>
            </w:r>
          </w:p>
        </w:tc>
        <w:tc>
          <w:tcPr>
            <w:tcW w:w="1935" w:type="dxa"/>
            <w:vMerge w:val="continue"/>
            <w:noWrap w:val="0"/>
            <w:vAlign w:val="center"/>
          </w:tcPr>
          <w:p w14:paraId="4C01BD54">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p>
        </w:tc>
      </w:tr>
      <w:tr w14:paraId="088D7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5" w:type="dxa"/>
            <w:noWrap w:val="0"/>
            <w:vAlign w:val="center"/>
          </w:tcPr>
          <w:p w14:paraId="0116BBED">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ascii="Times New Roman" w:hAnsi="Times New Roman" w:eastAsia="宋体" w:cs="Times New Roman"/>
                <w:color w:val="auto"/>
                <w:kern w:val="2"/>
                <w:sz w:val="24"/>
                <w:szCs w:val="24"/>
                <w:highlight w:val="none"/>
                <w:lang w:val="en-US" w:eastAsia="zh-CN" w:bidi="ar-SA"/>
              </w:rPr>
              <w:t>4</w:t>
            </w:r>
          </w:p>
        </w:tc>
        <w:tc>
          <w:tcPr>
            <w:tcW w:w="5061" w:type="dxa"/>
            <w:noWrap w:val="0"/>
            <w:vAlign w:val="center"/>
          </w:tcPr>
          <w:p w14:paraId="716D6DE8">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面胶(</w:t>
            </w:r>
            <w:r>
              <w:rPr>
                <w:rStyle w:val="14"/>
                <w:rFonts w:ascii="Times New Roman" w:hAnsi="Times New Roman" w:eastAsia="宋体" w:cs="Times New Roman"/>
                <w:color w:val="auto"/>
                <w:kern w:val="2"/>
                <w:sz w:val="24"/>
                <w:szCs w:val="24"/>
                <w:highlight w:val="none"/>
                <w:lang w:val="en-US" w:eastAsia="zh-CN" w:bidi="ar-SA"/>
              </w:rPr>
              <w:t>3mm)</w:t>
            </w:r>
          </w:p>
        </w:tc>
        <w:tc>
          <w:tcPr>
            <w:tcW w:w="1935" w:type="dxa"/>
            <w:vMerge w:val="continue"/>
            <w:noWrap w:val="0"/>
            <w:vAlign w:val="center"/>
          </w:tcPr>
          <w:p w14:paraId="12001EDF">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p>
        </w:tc>
      </w:tr>
      <w:tr w14:paraId="2353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5" w:type="dxa"/>
            <w:noWrap w:val="0"/>
            <w:vAlign w:val="center"/>
          </w:tcPr>
          <w:p w14:paraId="79927FD9">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ascii="Times New Roman" w:hAnsi="Times New Roman" w:eastAsia="宋体" w:cs="Times New Roman"/>
                <w:color w:val="auto"/>
                <w:kern w:val="2"/>
                <w:sz w:val="24"/>
                <w:szCs w:val="24"/>
                <w:highlight w:val="none"/>
                <w:lang w:val="en-US" w:eastAsia="zh-CN" w:bidi="ar-SA"/>
              </w:rPr>
              <w:t>5</w:t>
            </w:r>
          </w:p>
        </w:tc>
        <w:tc>
          <w:tcPr>
            <w:tcW w:w="5061" w:type="dxa"/>
            <w:noWrap w:val="0"/>
            <w:vAlign w:val="center"/>
          </w:tcPr>
          <w:p w14:paraId="6FFCEE52">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面胶(</w:t>
            </w:r>
            <w:r>
              <w:rPr>
                <w:rStyle w:val="14"/>
                <w:rFonts w:ascii="Times New Roman" w:hAnsi="Times New Roman" w:eastAsia="宋体" w:cs="Times New Roman"/>
                <w:color w:val="auto"/>
                <w:kern w:val="2"/>
                <w:sz w:val="24"/>
                <w:szCs w:val="24"/>
                <w:highlight w:val="none"/>
                <w:lang w:val="en-US" w:eastAsia="zh-CN" w:bidi="ar-SA"/>
              </w:rPr>
              <w:t>5mm)</w:t>
            </w:r>
          </w:p>
        </w:tc>
        <w:tc>
          <w:tcPr>
            <w:tcW w:w="1935" w:type="dxa"/>
            <w:vMerge w:val="continue"/>
            <w:noWrap w:val="0"/>
            <w:vAlign w:val="center"/>
          </w:tcPr>
          <w:p w14:paraId="01885FE9">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p>
        </w:tc>
      </w:tr>
      <w:tr w14:paraId="59F52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5" w:type="dxa"/>
            <w:noWrap w:val="0"/>
            <w:vAlign w:val="center"/>
          </w:tcPr>
          <w:p w14:paraId="7AB2EE9B">
            <w:pPr>
              <w:pStyle w:val="3"/>
              <w:widowControl w:val="0"/>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6</w:t>
            </w:r>
          </w:p>
        </w:tc>
        <w:tc>
          <w:tcPr>
            <w:tcW w:w="5061" w:type="dxa"/>
            <w:noWrap w:val="0"/>
            <w:vAlign w:val="center"/>
          </w:tcPr>
          <w:p w14:paraId="1B12D86F">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面胶(</w:t>
            </w:r>
            <w:r>
              <w:rPr>
                <w:rStyle w:val="14"/>
                <w:rFonts w:ascii="Times New Roman" w:hAnsi="Times New Roman" w:eastAsia="宋体" w:cs="Times New Roman"/>
                <w:color w:val="auto"/>
                <w:kern w:val="2"/>
                <w:sz w:val="24"/>
                <w:szCs w:val="24"/>
                <w:highlight w:val="none"/>
                <w:lang w:val="en-US" w:eastAsia="zh-CN" w:bidi="ar-SA"/>
              </w:rPr>
              <w:t>6mm)</w:t>
            </w:r>
          </w:p>
        </w:tc>
        <w:tc>
          <w:tcPr>
            <w:tcW w:w="1935" w:type="dxa"/>
            <w:vMerge w:val="continue"/>
            <w:noWrap w:val="0"/>
            <w:vAlign w:val="center"/>
          </w:tcPr>
          <w:p w14:paraId="43C282AC">
            <w:pPr>
              <w:pStyle w:val="3"/>
              <w:widowControl w:val="0"/>
              <w:jc w:val="both"/>
              <w:rPr>
                <w:rStyle w:val="14"/>
                <w:rFonts w:hint="eastAsia" w:ascii="Times New Roman" w:hAnsi="Times New Roman" w:eastAsia="宋体" w:cs="Times New Roman"/>
                <w:color w:val="auto"/>
                <w:kern w:val="2"/>
                <w:sz w:val="24"/>
                <w:szCs w:val="24"/>
                <w:highlight w:val="none"/>
                <w:lang w:val="en-US" w:eastAsia="zh-CN" w:bidi="ar-SA"/>
              </w:rPr>
            </w:pPr>
          </w:p>
        </w:tc>
      </w:tr>
      <w:tr w14:paraId="1F8DA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5" w:type="dxa"/>
            <w:noWrap w:val="0"/>
            <w:vAlign w:val="center"/>
          </w:tcPr>
          <w:p w14:paraId="327000E4">
            <w:pPr>
              <w:pStyle w:val="3"/>
              <w:widowControl w:val="0"/>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7</w:t>
            </w:r>
          </w:p>
        </w:tc>
        <w:tc>
          <w:tcPr>
            <w:tcW w:w="5061" w:type="dxa"/>
            <w:noWrap w:val="0"/>
            <w:vAlign w:val="center"/>
          </w:tcPr>
          <w:p w14:paraId="7895AB5A">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面胶(</w:t>
            </w:r>
            <w:r>
              <w:rPr>
                <w:rStyle w:val="14"/>
                <w:rFonts w:ascii="Times New Roman" w:hAnsi="Times New Roman" w:eastAsia="宋体" w:cs="Times New Roman"/>
                <w:color w:val="auto"/>
                <w:kern w:val="2"/>
                <w:sz w:val="24"/>
                <w:szCs w:val="24"/>
                <w:highlight w:val="none"/>
                <w:lang w:val="en-US" w:eastAsia="zh-CN" w:bidi="ar-SA"/>
              </w:rPr>
              <w:t>8mm)</w:t>
            </w:r>
          </w:p>
        </w:tc>
        <w:tc>
          <w:tcPr>
            <w:tcW w:w="1935" w:type="dxa"/>
            <w:vMerge w:val="continue"/>
            <w:noWrap w:val="0"/>
            <w:vAlign w:val="center"/>
          </w:tcPr>
          <w:p w14:paraId="6DFFBB00">
            <w:pPr>
              <w:pStyle w:val="3"/>
              <w:widowControl w:val="0"/>
              <w:jc w:val="both"/>
              <w:rPr>
                <w:rStyle w:val="14"/>
                <w:rFonts w:hint="eastAsia" w:ascii="Times New Roman" w:hAnsi="Times New Roman" w:eastAsia="宋体" w:cs="Times New Roman"/>
                <w:color w:val="auto"/>
                <w:kern w:val="2"/>
                <w:sz w:val="24"/>
                <w:szCs w:val="24"/>
                <w:highlight w:val="none"/>
                <w:lang w:val="en-US" w:eastAsia="zh-CN" w:bidi="ar-SA"/>
              </w:rPr>
            </w:pPr>
          </w:p>
        </w:tc>
      </w:tr>
      <w:tr w14:paraId="3BD4A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5" w:type="dxa"/>
            <w:noWrap w:val="0"/>
            <w:vAlign w:val="center"/>
          </w:tcPr>
          <w:p w14:paraId="4F879FE4">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ascii="Times New Roman" w:hAnsi="Times New Roman" w:eastAsia="宋体" w:cs="Times New Roman"/>
                <w:color w:val="auto"/>
                <w:kern w:val="2"/>
                <w:sz w:val="24"/>
                <w:szCs w:val="24"/>
                <w:highlight w:val="none"/>
                <w:lang w:val="en-US" w:eastAsia="zh-CN" w:bidi="ar-SA"/>
              </w:rPr>
              <w:t>8</w:t>
            </w:r>
          </w:p>
        </w:tc>
        <w:tc>
          <w:tcPr>
            <w:tcW w:w="5061" w:type="dxa"/>
            <w:noWrap w:val="0"/>
            <w:vAlign w:val="center"/>
          </w:tcPr>
          <w:p w14:paraId="467C98E2">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胶浆</w:t>
            </w:r>
          </w:p>
        </w:tc>
        <w:tc>
          <w:tcPr>
            <w:tcW w:w="1935" w:type="dxa"/>
            <w:vMerge w:val="continue"/>
            <w:noWrap w:val="0"/>
            <w:vAlign w:val="center"/>
          </w:tcPr>
          <w:p w14:paraId="00BAAE58">
            <w:pPr>
              <w:pStyle w:val="3"/>
              <w:widowControl w:val="0"/>
              <w:jc w:val="center"/>
              <w:rPr>
                <w:rStyle w:val="14"/>
                <w:rFonts w:hint="eastAsia" w:ascii="Times New Roman" w:hAnsi="Times New Roman" w:eastAsia="宋体" w:cs="Times New Roman"/>
                <w:color w:val="auto"/>
                <w:kern w:val="2"/>
                <w:sz w:val="24"/>
                <w:szCs w:val="24"/>
                <w:highlight w:val="none"/>
                <w:lang w:val="en-US" w:eastAsia="zh-CN" w:bidi="ar-SA"/>
              </w:rPr>
            </w:pPr>
          </w:p>
        </w:tc>
      </w:tr>
    </w:tbl>
    <w:p w14:paraId="614A6881">
      <w:pPr>
        <w:pStyle w:val="3"/>
        <w:rPr>
          <w:rStyle w:val="14"/>
          <w:color w:val="auto"/>
          <w:highlight w:val="none"/>
        </w:rPr>
      </w:pPr>
    </w:p>
    <w:p w14:paraId="2E9CE60D">
      <w:pPr>
        <w:pStyle w:val="5"/>
        <w:keepNext w:val="0"/>
        <w:keepLines w:val="0"/>
        <w:numPr>
          <w:ilvl w:val="0"/>
          <w:numId w:val="0"/>
        </w:numPr>
        <w:spacing w:before="0" w:after="0" w:line="360" w:lineRule="auto"/>
        <w:rPr>
          <w:rStyle w:val="14"/>
          <w:rFonts w:ascii="宋体" w:hAnsi="宋体" w:cs="宋体"/>
          <w:b w:val="0"/>
          <w:bCs w:val="0"/>
          <w:color w:val="auto"/>
          <w:kern w:val="0"/>
          <w:sz w:val="24"/>
          <w:szCs w:val="24"/>
          <w:highlight w:val="none"/>
        </w:rPr>
      </w:pPr>
      <w:r>
        <w:rPr>
          <w:rStyle w:val="14"/>
          <w:rFonts w:hint="eastAsia" w:ascii="宋体" w:hAnsi="宋体" w:cs="宋体"/>
          <w:b w:val="0"/>
          <w:color w:val="auto"/>
          <w:kern w:val="0"/>
          <w:sz w:val="24"/>
          <w:szCs w:val="24"/>
          <w:highlight w:val="none"/>
        </w:rPr>
        <w:t>2.4报价人应提供所有所供胶带的接头胶接材料，按照单卷配套提供两个接头的胶量，并有10%的余量，接头胶接材料费用请各报价人自行摊入输送带单价成本中,不在另外单独报价结算，接头胶接材料应在接到采购人通知10个工作日内发货。</w:t>
      </w:r>
    </w:p>
    <w:p w14:paraId="3755CD46">
      <w:pPr>
        <w:pStyle w:val="5"/>
        <w:keepNext w:val="0"/>
        <w:keepLines w:val="0"/>
        <w:numPr>
          <w:ilvl w:val="0"/>
          <w:numId w:val="0"/>
        </w:numPr>
        <w:spacing w:before="0" w:after="0" w:line="360" w:lineRule="auto"/>
        <w:ind w:left="680" w:hanging="680"/>
        <w:rPr>
          <w:rStyle w:val="14"/>
          <w:rFonts w:ascii="宋体" w:hAnsi="宋体" w:cs="宋体"/>
          <w:b w:val="0"/>
          <w:bCs w:val="0"/>
          <w:color w:val="auto"/>
          <w:kern w:val="0"/>
          <w:sz w:val="24"/>
          <w:szCs w:val="24"/>
          <w:highlight w:val="none"/>
        </w:rPr>
      </w:pPr>
      <w:r>
        <w:rPr>
          <w:rStyle w:val="14"/>
          <w:rFonts w:hint="eastAsia" w:ascii="宋体" w:hAnsi="宋体" w:cs="宋体"/>
          <w:b w:val="0"/>
          <w:color w:val="auto"/>
          <w:kern w:val="0"/>
          <w:sz w:val="24"/>
          <w:szCs w:val="24"/>
          <w:highlight w:val="none"/>
        </w:rPr>
        <w:t>2.5随机备品备件清单（分项报价，计入合同总价）</w:t>
      </w:r>
    </w:p>
    <w:p w14:paraId="2E3218FA">
      <w:pPr>
        <w:pStyle w:val="3"/>
        <w:rPr>
          <w:rStyle w:val="14"/>
          <w:color w:val="auto"/>
          <w:highlight w:val="none"/>
        </w:rPr>
      </w:pPr>
    </w:p>
    <w:tbl>
      <w:tblPr>
        <w:tblStyle w:val="13"/>
        <w:tblW w:w="8505" w:type="dxa"/>
        <w:tblInd w:w="28"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567"/>
        <w:gridCol w:w="1560"/>
        <w:gridCol w:w="2126"/>
        <w:gridCol w:w="567"/>
        <w:gridCol w:w="992"/>
        <w:gridCol w:w="992"/>
        <w:gridCol w:w="567"/>
        <w:gridCol w:w="1134"/>
      </w:tblGrid>
      <w:tr w14:paraId="7B3DDDE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567" w:type="dxa"/>
            <w:noWrap w:val="0"/>
            <w:vAlign w:val="center"/>
          </w:tcPr>
          <w:p w14:paraId="52AD42C3">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r>
              <w:rPr>
                <w:rStyle w:val="14"/>
                <w:rFonts w:hint="eastAsia" w:ascii="Times New Roman" w:hAnsi="Times New Roman" w:eastAsia="宋体" w:cs="Times New Roman"/>
                <w:color w:val="auto"/>
                <w:kern w:val="2"/>
                <w:sz w:val="24"/>
                <w:szCs w:val="21"/>
                <w:highlight w:val="none"/>
                <w:lang w:val="en-US" w:eastAsia="zh-CN" w:bidi="ar-SA"/>
              </w:rPr>
              <w:t>序号</w:t>
            </w:r>
          </w:p>
        </w:tc>
        <w:tc>
          <w:tcPr>
            <w:tcW w:w="1560" w:type="dxa"/>
            <w:noWrap w:val="0"/>
            <w:vAlign w:val="center"/>
          </w:tcPr>
          <w:p w14:paraId="1C454F37">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r>
              <w:rPr>
                <w:rStyle w:val="14"/>
                <w:rFonts w:hint="eastAsia" w:ascii="Times New Roman" w:hAnsi="Times New Roman" w:eastAsia="宋体" w:cs="Times New Roman"/>
                <w:color w:val="auto"/>
                <w:kern w:val="2"/>
                <w:sz w:val="24"/>
                <w:szCs w:val="21"/>
                <w:highlight w:val="none"/>
                <w:lang w:val="en-US" w:eastAsia="zh-CN" w:bidi="ar-SA"/>
              </w:rPr>
              <w:t>名称</w:t>
            </w:r>
          </w:p>
        </w:tc>
        <w:tc>
          <w:tcPr>
            <w:tcW w:w="2126" w:type="dxa"/>
            <w:tcBorders>
              <w:right w:val="single" w:color="auto" w:sz="4" w:space="0"/>
            </w:tcBorders>
            <w:noWrap w:val="0"/>
            <w:vAlign w:val="center"/>
          </w:tcPr>
          <w:p w14:paraId="2B886257">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r>
              <w:rPr>
                <w:rStyle w:val="14"/>
                <w:rFonts w:hint="eastAsia" w:ascii="Times New Roman" w:hAnsi="Times New Roman" w:eastAsia="宋体" w:cs="Times New Roman"/>
                <w:color w:val="auto"/>
                <w:kern w:val="2"/>
                <w:sz w:val="24"/>
                <w:szCs w:val="21"/>
                <w:highlight w:val="none"/>
                <w:lang w:val="en-US" w:eastAsia="zh-CN" w:bidi="ar-SA"/>
              </w:rPr>
              <w:t>规格和型号</w:t>
            </w:r>
          </w:p>
        </w:tc>
        <w:tc>
          <w:tcPr>
            <w:tcW w:w="567" w:type="dxa"/>
            <w:tcBorders>
              <w:left w:val="single" w:color="auto" w:sz="4" w:space="0"/>
            </w:tcBorders>
            <w:noWrap w:val="0"/>
            <w:vAlign w:val="center"/>
          </w:tcPr>
          <w:p w14:paraId="23E44189">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r>
              <w:rPr>
                <w:rStyle w:val="14"/>
                <w:rFonts w:hint="eastAsia" w:ascii="Times New Roman" w:hAnsi="Times New Roman" w:eastAsia="宋体" w:cs="Times New Roman"/>
                <w:color w:val="auto"/>
                <w:kern w:val="2"/>
                <w:sz w:val="24"/>
                <w:szCs w:val="21"/>
                <w:highlight w:val="none"/>
                <w:lang w:val="en-US" w:eastAsia="zh-CN" w:bidi="ar-SA"/>
              </w:rPr>
              <w:t>单位</w:t>
            </w:r>
          </w:p>
        </w:tc>
        <w:tc>
          <w:tcPr>
            <w:tcW w:w="992" w:type="dxa"/>
            <w:noWrap w:val="0"/>
            <w:vAlign w:val="center"/>
          </w:tcPr>
          <w:p w14:paraId="02C3442D">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r>
              <w:rPr>
                <w:rStyle w:val="14"/>
                <w:rFonts w:hint="eastAsia" w:ascii="Times New Roman" w:hAnsi="Times New Roman" w:eastAsia="宋体" w:cs="Times New Roman"/>
                <w:color w:val="auto"/>
                <w:kern w:val="2"/>
                <w:sz w:val="24"/>
                <w:szCs w:val="21"/>
                <w:highlight w:val="none"/>
                <w:lang w:val="en-US" w:eastAsia="zh-CN" w:bidi="ar-SA"/>
              </w:rPr>
              <w:t>供货长度</w:t>
            </w:r>
          </w:p>
        </w:tc>
        <w:tc>
          <w:tcPr>
            <w:tcW w:w="992" w:type="dxa"/>
            <w:noWrap w:val="0"/>
            <w:vAlign w:val="center"/>
          </w:tcPr>
          <w:p w14:paraId="428AE653">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r>
              <w:rPr>
                <w:rStyle w:val="14"/>
                <w:rFonts w:hint="eastAsia" w:ascii="Times New Roman" w:hAnsi="Times New Roman" w:eastAsia="宋体" w:cs="Times New Roman"/>
                <w:color w:val="auto"/>
                <w:kern w:val="2"/>
                <w:sz w:val="24"/>
                <w:szCs w:val="21"/>
                <w:highlight w:val="none"/>
                <w:lang w:val="en-US" w:eastAsia="zh-CN" w:bidi="ar-SA"/>
              </w:rPr>
              <w:t>生产厂家</w:t>
            </w:r>
          </w:p>
        </w:tc>
        <w:tc>
          <w:tcPr>
            <w:tcW w:w="567" w:type="dxa"/>
            <w:noWrap w:val="0"/>
            <w:vAlign w:val="center"/>
          </w:tcPr>
          <w:p w14:paraId="7C5EE09A">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r>
              <w:rPr>
                <w:rStyle w:val="14"/>
                <w:rFonts w:hint="eastAsia" w:ascii="Times New Roman" w:hAnsi="Times New Roman" w:eastAsia="宋体" w:cs="Times New Roman"/>
                <w:color w:val="auto"/>
                <w:kern w:val="2"/>
                <w:sz w:val="24"/>
                <w:szCs w:val="21"/>
                <w:highlight w:val="none"/>
                <w:lang w:val="en-US" w:eastAsia="zh-CN" w:bidi="ar-SA"/>
              </w:rPr>
              <w:t>价格</w:t>
            </w:r>
          </w:p>
        </w:tc>
        <w:tc>
          <w:tcPr>
            <w:tcW w:w="1134" w:type="dxa"/>
            <w:noWrap w:val="0"/>
            <w:vAlign w:val="center"/>
          </w:tcPr>
          <w:p w14:paraId="48C11B41">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r>
              <w:rPr>
                <w:rStyle w:val="14"/>
                <w:rFonts w:hint="eastAsia" w:ascii="Times New Roman" w:hAnsi="Times New Roman" w:eastAsia="宋体" w:cs="Times New Roman"/>
                <w:color w:val="auto"/>
                <w:kern w:val="2"/>
                <w:sz w:val="24"/>
                <w:szCs w:val="21"/>
                <w:highlight w:val="none"/>
                <w:lang w:val="en-US" w:eastAsia="zh-CN" w:bidi="ar-SA"/>
              </w:rPr>
              <w:t>备注</w:t>
            </w:r>
          </w:p>
        </w:tc>
      </w:tr>
      <w:tr w14:paraId="0D846D2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567" w:type="dxa"/>
            <w:noWrap w:val="0"/>
            <w:vAlign w:val="center"/>
          </w:tcPr>
          <w:p w14:paraId="06B4EB28">
            <w:pPr>
              <w:pStyle w:val="3"/>
              <w:widowControl w:val="0"/>
              <w:snapToGrid w:val="0"/>
              <w:jc w:val="center"/>
              <w:rPr>
                <w:rStyle w:val="14"/>
                <w:rFonts w:ascii="宋体" w:hAnsi="宋体" w:eastAsia="宋体" w:cs="Times New Roman"/>
                <w:color w:val="auto"/>
                <w:kern w:val="2"/>
                <w:sz w:val="24"/>
                <w:szCs w:val="21"/>
                <w:highlight w:val="none"/>
                <w:lang w:val="en-US" w:eastAsia="zh-CN" w:bidi="ar-SA"/>
              </w:rPr>
            </w:pPr>
          </w:p>
        </w:tc>
        <w:tc>
          <w:tcPr>
            <w:tcW w:w="1560" w:type="dxa"/>
            <w:noWrap w:val="0"/>
            <w:vAlign w:val="center"/>
          </w:tcPr>
          <w:p w14:paraId="71800E66">
            <w:pPr>
              <w:pStyle w:val="3"/>
              <w:widowControl w:val="0"/>
              <w:autoSpaceDE w:val="0"/>
              <w:autoSpaceDN w:val="0"/>
              <w:snapToGrid w:val="0"/>
              <w:jc w:val="both"/>
              <w:rPr>
                <w:rStyle w:val="14"/>
                <w:rFonts w:ascii="Times New Roman" w:hAnsi="Times New Roman" w:eastAsia="宋体" w:cs="Times New Roman"/>
                <w:color w:val="auto"/>
                <w:kern w:val="2"/>
                <w:sz w:val="24"/>
                <w:szCs w:val="21"/>
                <w:highlight w:val="none"/>
                <w:lang w:val="en-US" w:eastAsia="zh-CN" w:bidi="ar-SA"/>
              </w:rPr>
            </w:pPr>
          </w:p>
        </w:tc>
        <w:tc>
          <w:tcPr>
            <w:tcW w:w="2126" w:type="dxa"/>
            <w:tcBorders>
              <w:right w:val="single" w:color="auto" w:sz="4" w:space="0"/>
            </w:tcBorders>
            <w:noWrap w:val="0"/>
            <w:vAlign w:val="center"/>
          </w:tcPr>
          <w:p w14:paraId="39F2AA47">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567" w:type="dxa"/>
            <w:tcBorders>
              <w:left w:val="single" w:color="auto" w:sz="4" w:space="0"/>
            </w:tcBorders>
            <w:noWrap w:val="0"/>
            <w:vAlign w:val="center"/>
          </w:tcPr>
          <w:p w14:paraId="32F4098A">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089BEB7D">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6055FC85">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567" w:type="dxa"/>
            <w:noWrap w:val="0"/>
            <w:vAlign w:val="center"/>
          </w:tcPr>
          <w:p w14:paraId="42992130">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1134" w:type="dxa"/>
            <w:noWrap w:val="0"/>
            <w:vAlign w:val="center"/>
          </w:tcPr>
          <w:p w14:paraId="1BC6E6C3">
            <w:pPr>
              <w:pStyle w:val="3"/>
              <w:widowControl w:val="0"/>
              <w:autoSpaceDE w:val="0"/>
              <w:autoSpaceDN w:val="0"/>
              <w:snapToGrid w:val="0"/>
              <w:jc w:val="both"/>
              <w:rPr>
                <w:rStyle w:val="14"/>
                <w:rFonts w:ascii="Times New Roman" w:hAnsi="Times New Roman" w:eastAsia="宋体" w:cs="Times New Roman"/>
                <w:color w:val="auto"/>
                <w:kern w:val="2"/>
                <w:sz w:val="24"/>
                <w:szCs w:val="21"/>
                <w:highlight w:val="none"/>
                <w:lang w:val="en-US" w:eastAsia="zh-CN" w:bidi="ar-SA"/>
              </w:rPr>
            </w:pPr>
          </w:p>
        </w:tc>
      </w:tr>
      <w:tr w14:paraId="698E6E7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567" w:type="dxa"/>
            <w:noWrap w:val="0"/>
            <w:vAlign w:val="center"/>
          </w:tcPr>
          <w:p w14:paraId="0A3E8B50">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c>
          <w:tcPr>
            <w:tcW w:w="1560" w:type="dxa"/>
            <w:noWrap w:val="0"/>
            <w:vAlign w:val="center"/>
          </w:tcPr>
          <w:p w14:paraId="02CF30D5">
            <w:pPr>
              <w:pStyle w:val="3"/>
              <w:widowControl w:val="0"/>
              <w:autoSpaceDE w:val="0"/>
              <w:autoSpaceDN w:val="0"/>
              <w:snapToGrid w:val="0"/>
              <w:jc w:val="both"/>
              <w:rPr>
                <w:rStyle w:val="14"/>
                <w:rFonts w:ascii="Times New Roman" w:hAnsi="Times New Roman" w:eastAsia="宋体" w:cs="Times New Roman"/>
                <w:color w:val="auto"/>
                <w:kern w:val="2"/>
                <w:sz w:val="24"/>
                <w:szCs w:val="21"/>
                <w:highlight w:val="none"/>
                <w:lang w:val="en-US" w:eastAsia="zh-CN" w:bidi="ar-SA"/>
              </w:rPr>
            </w:pPr>
          </w:p>
        </w:tc>
        <w:tc>
          <w:tcPr>
            <w:tcW w:w="2126" w:type="dxa"/>
            <w:tcBorders>
              <w:right w:val="single" w:color="auto" w:sz="4" w:space="0"/>
            </w:tcBorders>
            <w:noWrap w:val="0"/>
            <w:vAlign w:val="center"/>
          </w:tcPr>
          <w:p w14:paraId="262D930D">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567" w:type="dxa"/>
            <w:tcBorders>
              <w:left w:val="single" w:color="auto" w:sz="4" w:space="0"/>
            </w:tcBorders>
            <w:noWrap w:val="0"/>
            <w:vAlign w:val="center"/>
          </w:tcPr>
          <w:p w14:paraId="48234676">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17B357E5">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5F9E1749">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567" w:type="dxa"/>
            <w:noWrap w:val="0"/>
            <w:vAlign w:val="center"/>
          </w:tcPr>
          <w:p w14:paraId="7CD6D5EA">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1134" w:type="dxa"/>
            <w:noWrap w:val="0"/>
            <w:vAlign w:val="center"/>
          </w:tcPr>
          <w:p w14:paraId="09CAB84D">
            <w:pPr>
              <w:pStyle w:val="3"/>
              <w:widowControl w:val="0"/>
              <w:autoSpaceDE w:val="0"/>
              <w:autoSpaceDN w:val="0"/>
              <w:snapToGrid w:val="0"/>
              <w:jc w:val="both"/>
              <w:rPr>
                <w:rStyle w:val="14"/>
                <w:rFonts w:ascii="Times New Roman" w:hAnsi="Times New Roman" w:eastAsia="宋体" w:cs="Times New Roman"/>
                <w:color w:val="auto"/>
                <w:kern w:val="2"/>
                <w:sz w:val="24"/>
                <w:szCs w:val="21"/>
                <w:highlight w:val="none"/>
                <w:lang w:val="en-US" w:eastAsia="zh-CN" w:bidi="ar-SA"/>
              </w:rPr>
            </w:pPr>
          </w:p>
        </w:tc>
      </w:tr>
      <w:tr w14:paraId="7E76EF2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28" w:type="dxa"/>
            <w:bottom w:w="0" w:type="dxa"/>
            <w:right w:w="28" w:type="dxa"/>
          </w:tblCellMar>
        </w:tblPrEx>
        <w:tc>
          <w:tcPr>
            <w:tcW w:w="567" w:type="dxa"/>
            <w:noWrap w:val="0"/>
            <w:vAlign w:val="center"/>
          </w:tcPr>
          <w:p w14:paraId="5EA7A743">
            <w:pPr>
              <w:pStyle w:val="3"/>
              <w:widowControl w:val="0"/>
              <w:snapToGrid w:val="0"/>
              <w:jc w:val="both"/>
              <w:rPr>
                <w:rStyle w:val="14"/>
                <w:rFonts w:ascii="宋体" w:hAnsi="宋体" w:eastAsia="宋体" w:cs="Times New Roman"/>
                <w:color w:val="auto"/>
                <w:kern w:val="2"/>
                <w:sz w:val="24"/>
                <w:szCs w:val="21"/>
                <w:highlight w:val="none"/>
                <w:lang w:val="en-US" w:eastAsia="zh-CN" w:bidi="ar-SA"/>
              </w:rPr>
            </w:pPr>
          </w:p>
        </w:tc>
        <w:tc>
          <w:tcPr>
            <w:tcW w:w="1560" w:type="dxa"/>
            <w:noWrap w:val="0"/>
            <w:vAlign w:val="center"/>
          </w:tcPr>
          <w:p w14:paraId="5ADBC291">
            <w:pPr>
              <w:pStyle w:val="3"/>
              <w:widowControl w:val="0"/>
              <w:autoSpaceDE w:val="0"/>
              <w:autoSpaceDN w:val="0"/>
              <w:snapToGrid w:val="0"/>
              <w:jc w:val="both"/>
              <w:rPr>
                <w:rStyle w:val="14"/>
                <w:rFonts w:ascii="Times New Roman" w:hAnsi="Times New Roman" w:eastAsia="宋体" w:cs="Times New Roman"/>
                <w:color w:val="auto"/>
                <w:kern w:val="2"/>
                <w:sz w:val="24"/>
                <w:szCs w:val="21"/>
                <w:highlight w:val="none"/>
                <w:lang w:val="en-US" w:eastAsia="zh-CN" w:bidi="ar-SA"/>
              </w:rPr>
            </w:pPr>
          </w:p>
        </w:tc>
        <w:tc>
          <w:tcPr>
            <w:tcW w:w="2126" w:type="dxa"/>
            <w:tcBorders>
              <w:right w:val="single" w:color="auto" w:sz="4" w:space="0"/>
            </w:tcBorders>
            <w:noWrap w:val="0"/>
            <w:vAlign w:val="center"/>
          </w:tcPr>
          <w:p w14:paraId="205A0935">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567" w:type="dxa"/>
            <w:tcBorders>
              <w:left w:val="single" w:color="auto" w:sz="4" w:space="0"/>
            </w:tcBorders>
            <w:noWrap w:val="0"/>
            <w:vAlign w:val="center"/>
          </w:tcPr>
          <w:p w14:paraId="0067A7BF">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236F4F4B">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992" w:type="dxa"/>
            <w:noWrap w:val="0"/>
            <w:vAlign w:val="center"/>
          </w:tcPr>
          <w:p w14:paraId="373D5D32">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567" w:type="dxa"/>
            <w:noWrap w:val="0"/>
            <w:vAlign w:val="center"/>
          </w:tcPr>
          <w:p w14:paraId="16F3CE92">
            <w:pPr>
              <w:pStyle w:val="3"/>
              <w:widowControl w:val="0"/>
              <w:autoSpaceDE w:val="0"/>
              <w:autoSpaceDN w:val="0"/>
              <w:snapToGrid w:val="0"/>
              <w:jc w:val="center"/>
              <w:rPr>
                <w:rStyle w:val="14"/>
                <w:rFonts w:ascii="Times New Roman" w:hAnsi="Times New Roman" w:eastAsia="宋体" w:cs="Times New Roman"/>
                <w:color w:val="auto"/>
                <w:kern w:val="2"/>
                <w:sz w:val="24"/>
                <w:szCs w:val="21"/>
                <w:highlight w:val="none"/>
                <w:lang w:val="en-US" w:eastAsia="zh-CN" w:bidi="ar-SA"/>
              </w:rPr>
            </w:pPr>
          </w:p>
        </w:tc>
        <w:tc>
          <w:tcPr>
            <w:tcW w:w="1134" w:type="dxa"/>
            <w:noWrap w:val="0"/>
            <w:vAlign w:val="center"/>
          </w:tcPr>
          <w:p w14:paraId="04BE1308">
            <w:pPr>
              <w:pStyle w:val="3"/>
              <w:widowControl w:val="0"/>
              <w:autoSpaceDE w:val="0"/>
              <w:autoSpaceDN w:val="0"/>
              <w:snapToGrid w:val="0"/>
              <w:jc w:val="both"/>
              <w:rPr>
                <w:rStyle w:val="14"/>
                <w:rFonts w:ascii="Times New Roman" w:hAnsi="Times New Roman" w:eastAsia="宋体" w:cs="Times New Roman"/>
                <w:color w:val="auto"/>
                <w:kern w:val="2"/>
                <w:sz w:val="24"/>
                <w:szCs w:val="21"/>
                <w:highlight w:val="none"/>
                <w:lang w:val="en-US" w:eastAsia="zh-CN" w:bidi="ar-SA"/>
              </w:rPr>
            </w:pPr>
          </w:p>
        </w:tc>
      </w:tr>
    </w:tbl>
    <w:p w14:paraId="1243226F">
      <w:pPr>
        <w:pStyle w:val="3"/>
        <w:spacing w:line="500" w:lineRule="exact"/>
        <w:rPr>
          <w:rStyle w:val="14"/>
          <w:rFonts w:hint="eastAsia" w:ascii="宋体" w:hAnsi="宋体"/>
          <w:color w:val="auto"/>
          <w:highlight w:val="none"/>
          <w:lang w:val="en-US" w:eastAsia="zh-CN"/>
        </w:rPr>
      </w:pPr>
      <w:r>
        <w:rPr>
          <w:rStyle w:val="14"/>
          <w:rFonts w:hint="eastAsia" w:ascii="宋体" w:hAnsi="宋体"/>
          <w:color w:val="auto"/>
          <w:highlight w:val="none"/>
          <w:lang w:val="en-US" w:eastAsia="zh-CN"/>
        </w:rPr>
        <w:t>*2.6 样品要求</w:t>
      </w:r>
    </w:p>
    <w:p w14:paraId="1463376E">
      <w:pPr>
        <w:pStyle w:val="3"/>
        <w:rPr>
          <w:rStyle w:val="14"/>
          <w:rFonts w:hint="eastAsia"/>
          <w:color w:val="auto"/>
          <w:kern w:val="0"/>
          <w:sz w:val="30"/>
          <w:szCs w:val="30"/>
          <w:highlight w:val="none"/>
        </w:rPr>
      </w:pPr>
      <w:r>
        <w:rPr>
          <w:rStyle w:val="14"/>
          <w:rFonts w:hint="eastAsia"/>
          <w:b/>
          <w:bCs/>
          <w:color w:val="auto"/>
          <w:sz w:val="24"/>
          <w:szCs w:val="24"/>
          <w:highlight w:val="none"/>
          <w:lang w:eastAsia="zh-CN"/>
        </w:rPr>
        <w:t>投标人</w:t>
      </w:r>
      <w:r>
        <w:rPr>
          <w:rStyle w:val="14"/>
          <w:rFonts w:hint="eastAsia"/>
          <w:b/>
          <w:bCs/>
          <w:color w:val="auto"/>
          <w:sz w:val="24"/>
          <w:szCs w:val="24"/>
          <w:highlight w:val="none"/>
        </w:rPr>
        <w:t>须提供一条</w:t>
      </w:r>
      <w:r>
        <w:rPr>
          <w:rStyle w:val="14"/>
          <w:b/>
          <w:bCs/>
          <w:color w:val="auto"/>
          <w:sz w:val="24"/>
          <w:szCs w:val="24"/>
          <w:highlight w:val="none"/>
        </w:rPr>
        <w:t>型号</w:t>
      </w:r>
      <w:r>
        <w:rPr>
          <w:rStyle w:val="14"/>
          <w:rFonts w:hint="eastAsia" w:ascii="宋体" w:hAnsi="宋体" w:eastAsia="宋体" w:cs="宋体"/>
          <w:b/>
          <w:bCs/>
          <w:color w:val="auto"/>
          <w:sz w:val="24"/>
          <w:szCs w:val="24"/>
          <w:highlight w:val="none"/>
          <w:lang w:val="en-US" w:eastAsia="zh-CN" w:bidi="ar-SA"/>
        </w:rPr>
        <w:t>（ST2000\2000×(6×159)×10×7\阻燃）</w:t>
      </w:r>
      <w:r>
        <w:rPr>
          <w:rStyle w:val="14"/>
          <w:rFonts w:hint="eastAsia"/>
          <w:b/>
          <w:bCs/>
          <w:color w:val="auto"/>
          <w:sz w:val="24"/>
          <w:szCs w:val="24"/>
          <w:highlight w:val="none"/>
        </w:rPr>
        <w:t>，长度</w:t>
      </w:r>
      <w:r>
        <w:rPr>
          <w:rStyle w:val="14"/>
          <w:rFonts w:hint="default"/>
          <w:b/>
          <w:bCs/>
          <w:color w:val="auto"/>
          <w:sz w:val="24"/>
          <w:szCs w:val="24"/>
          <w:highlight w:val="none"/>
          <w:lang w:eastAsia="zh-CN"/>
        </w:rPr>
        <w:t>2</w:t>
      </w:r>
      <w:r>
        <w:rPr>
          <w:rStyle w:val="14"/>
          <w:rFonts w:hint="default"/>
          <w:b/>
          <w:bCs/>
          <w:color w:val="auto"/>
          <w:sz w:val="24"/>
          <w:szCs w:val="24"/>
          <w:highlight w:val="none"/>
        </w:rPr>
        <w:t>00×</w:t>
      </w:r>
      <w:r>
        <w:rPr>
          <w:rStyle w:val="14"/>
          <w:rFonts w:hint="default"/>
          <w:b/>
          <w:bCs/>
          <w:color w:val="auto"/>
          <w:sz w:val="24"/>
          <w:szCs w:val="24"/>
          <w:highlight w:val="none"/>
          <w:lang w:eastAsia="zh-CN"/>
        </w:rPr>
        <w:t>2</w:t>
      </w:r>
      <w:r>
        <w:rPr>
          <w:rStyle w:val="14"/>
          <w:rFonts w:hint="default"/>
          <w:b/>
          <w:bCs/>
          <w:color w:val="auto"/>
          <w:sz w:val="24"/>
          <w:szCs w:val="24"/>
          <w:highlight w:val="none"/>
        </w:rPr>
        <w:t>00mm</w:t>
      </w:r>
      <w:r>
        <w:rPr>
          <w:rStyle w:val="14"/>
          <w:b/>
          <w:bCs/>
          <w:color w:val="auto"/>
          <w:sz w:val="24"/>
          <w:szCs w:val="24"/>
          <w:highlight w:val="none"/>
        </w:rPr>
        <w:t>的</w:t>
      </w:r>
      <w:r>
        <w:rPr>
          <w:rStyle w:val="14"/>
          <w:rFonts w:hint="eastAsia"/>
          <w:b/>
          <w:bCs/>
          <w:iCs/>
          <w:color w:val="auto"/>
          <w:sz w:val="24"/>
          <w:szCs w:val="20"/>
          <w:highlight w:val="none"/>
        </w:rPr>
        <w:t>钢丝绳芯胶带</w:t>
      </w:r>
      <w:r>
        <w:rPr>
          <w:rStyle w:val="14"/>
          <w:rFonts w:hint="eastAsia"/>
          <w:b/>
          <w:bCs/>
          <w:color w:val="auto"/>
          <w:sz w:val="24"/>
          <w:szCs w:val="24"/>
          <w:highlight w:val="none"/>
        </w:rPr>
        <w:t>样品</w:t>
      </w:r>
      <w:r>
        <w:rPr>
          <w:rStyle w:val="14"/>
          <w:rFonts w:hint="eastAsia"/>
          <w:b/>
          <w:bCs/>
          <w:color w:val="auto"/>
          <w:sz w:val="24"/>
          <w:szCs w:val="24"/>
          <w:highlight w:val="none"/>
          <w:lang w:eastAsia="zh-CN"/>
        </w:rPr>
        <w:t>（</w:t>
      </w:r>
      <w:r>
        <w:rPr>
          <w:rStyle w:val="14"/>
          <w:rFonts w:hint="eastAsia"/>
          <w:b/>
          <w:bCs/>
          <w:color w:val="auto"/>
          <w:sz w:val="24"/>
          <w:szCs w:val="24"/>
          <w:highlight w:val="none"/>
          <w:lang w:val="en-US" w:eastAsia="zh-CN"/>
        </w:rPr>
        <w:t>样品钢丝需露出100mm</w:t>
      </w:r>
      <w:r>
        <w:rPr>
          <w:rStyle w:val="14"/>
          <w:rFonts w:hint="eastAsia"/>
          <w:b/>
          <w:bCs/>
          <w:color w:val="auto"/>
          <w:sz w:val="24"/>
          <w:szCs w:val="24"/>
          <w:highlight w:val="none"/>
          <w:lang w:eastAsia="zh-CN"/>
        </w:rPr>
        <w:t>）</w:t>
      </w:r>
      <w:r>
        <w:rPr>
          <w:rStyle w:val="14"/>
          <w:rFonts w:hint="eastAsia"/>
          <w:b/>
          <w:bCs/>
          <w:color w:val="auto"/>
          <w:sz w:val="24"/>
          <w:szCs w:val="24"/>
          <w:highlight w:val="none"/>
        </w:rPr>
        <w:t>，</w:t>
      </w:r>
      <w:r>
        <w:rPr>
          <w:rStyle w:val="14"/>
          <w:b/>
          <w:bCs/>
          <w:color w:val="auto"/>
          <w:sz w:val="24"/>
          <w:szCs w:val="24"/>
          <w:highlight w:val="none"/>
        </w:rPr>
        <w:t>外包装需有规格型号及输送带的长度标记</w:t>
      </w:r>
      <w:r>
        <w:rPr>
          <w:rStyle w:val="14"/>
          <w:rFonts w:hint="eastAsia"/>
          <w:b/>
          <w:bCs/>
          <w:color w:val="auto"/>
          <w:sz w:val="24"/>
          <w:szCs w:val="24"/>
          <w:highlight w:val="none"/>
        </w:rPr>
        <w:t>。</w:t>
      </w:r>
      <w:bookmarkStart w:id="45" w:name="_Toc157838755"/>
      <w:bookmarkStart w:id="46" w:name="_Toc170710022"/>
      <w:bookmarkStart w:id="47" w:name="_Toc527699734"/>
      <w:r>
        <w:rPr>
          <w:rStyle w:val="14"/>
          <w:rFonts w:hint="eastAsia"/>
          <w:color w:val="auto"/>
          <w:kern w:val="0"/>
          <w:sz w:val="30"/>
          <w:szCs w:val="30"/>
          <w:highlight w:val="none"/>
        </w:rPr>
        <w:br w:type="page"/>
      </w:r>
    </w:p>
    <w:p w14:paraId="2DC2C684">
      <w:pPr>
        <w:pStyle w:val="17"/>
        <w:keepNext w:val="0"/>
        <w:keepLines w:val="0"/>
        <w:spacing w:line="500" w:lineRule="exact"/>
        <w:rPr>
          <w:rStyle w:val="14"/>
          <w:color w:val="auto"/>
          <w:kern w:val="0"/>
          <w:sz w:val="30"/>
          <w:szCs w:val="30"/>
          <w:highlight w:val="none"/>
        </w:rPr>
      </w:pPr>
      <w:r>
        <w:rPr>
          <w:rStyle w:val="14"/>
          <w:rFonts w:hint="eastAsia"/>
          <w:color w:val="auto"/>
          <w:kern w:val="0"/>
          <w:sz w:val="30"/>
          <w:szCs w:val="30"/>
          <w:highlight w:val="none"/>
        </w:rPr>
        <w:t>附件3 技术文件及交付进度</w:t>
      </w:r>
      <w:bookmarkEnd w:id="45"/>
      <w:bookmarkEnd w:id="46"/>
      <w:bookmarkEnd w:id="47"/>
    </w:p>
    <w:p w14:paraId="1094D45B">
      <w:pPr>
        <w:pStyle w:val="3"/>
        <w:snapToGrid w:val="0"/>
        <w:spacing w:line="360" w:lineRule="auto"/>
        <w:rPr>
          <w:rStyle w:val="14"/>
          <w:b/>
          <w:bCs/>
          <w:color w:val="auto"/>
          <w:szCs w:val="21"/>
          <w:highlight w:val="none"/>
        </w:rPr>
      </w:pPr>
      <w:bookmarkStart w:id="48" w:name="_Toc529591818"/>
      <w:r>
        <w:rPr>
          <w:rStyle w:val="14"/>
          <w:b/>
          <w:bCs/>
          <w:color w:val="auto"/>
          <w:szCs w:val="21"/>
          <w:highlight w:val="none"/>
        </w:rPr>
        <w:t xml:space="preserve">1 </w:t>
      </w:r>
      <w:r>
        <w:rPr>
          <w:rStyle w:val="14"/>
          <w:rFonts w:hint="eastAsia"/>
          <w:b/>
          <w:bCs/>
          <w:color w:val="auto"/>
          <w:szCs w:val="21"/>
          <w:highlight w:val="none"/>
        </w:rPr>
        <w:t>一般要求</w:t>
      </w:r>
    </w:p>
    <w:p w14:paraId="4847E03E">
      <w:pPr>
        <w:pStyle w:val="3"/>
        <w:adjustRightInd w:val="0"/>
        <w:snapToGrid w:val="0"/>
        <w:spacing w:line="360" w:lineRule="auto"/>
        <w:jc w:val="left"/>
        <w:textAlignment w:val="baseline"/>
        <w:rPr>
          <w:rStyle w:val="14"/>
          <w:color w:val="auto"/>
          <w:kern w:val="0"/>
          <w:szCs w:val="21"/>
          <w:highlight w:val="none"/>
        </w:rPr>
      </w:pPr>
      <w:r>
        <w:rPr>
          <w:rStyle w:val="14"/>
          <w:color w:val="auto"/>
          <w:kern w:val="0"/>
          <w:szCs w:val="21"/>
          <w:highlight w:val="none"/>
        </w:rPr>
        <w:t xml:space="preserve">1.1 </w:t>
      </w:r>
      <w:r>
        <w:rPr>
          <w:rStyle w:val="14"/>
          <w:rFonts w:hint="eastAsia"/>
          <w:color w:val="auto"/>
          <w:kern w:val="0"/>
          <w:szCs w:val="21"/>
          <w:highlight w:val="none"/>
        </w:rPr>
        <w:t>投标人提供的资料应使用国家法定单位制即国际单位制，语言为中文或中英文对照。</w:t>
      </w:r>
    </w:p>
    <w:p w14:paraId="11141239">
      <w:pPr>
        <w:pStyle w:val="3"/>
        <w:adjustRightInd w:val="0"/>
        <w:snapToGrid w:val="0"/>
        <w:spacing w:line="360" w:lineRule="auto"/>
        <w:jc w:val="left"/>
        <w:textAlignment w:val="baseline"/>
        <w:rPr>
          <w:rStyle w:val="14"/>
          <w:color w:val="auto"/>
          <w:kern w:val="0"/>
          <w:szCs w:val="21"/>
          <w:highlight w:val="none"/>
        </w:rPr>
      </w:pPr>
      <w:r>
        <w:rPr>
          <w:rStyle w:val="14"/>
          <w:color w:val="auto"/>
          <w:kern w:val="0"/>
          <w:szCs w:val="21"/>
          <w:highlight w:val="none"/>
        </w:rPr>
        <w:t xml:space="preserve">1.2 </w:t>
      </w:r>
      <w:r>
        <w:rPr>
          <w:rStyle w:val="14"/>
          <w:rFonts w:hint="eastAsia"/>
          <w:color w:val="auto"/>
          <w:kern w:val="0"/>
          <w:szCs w:val="21"/>
          <w:highlight w:val="none"/>
        </w:rPr>
        <w:t>资料的组织结构清晰、逻辑性强。资料内容要正确、准确、一致、清晰完整，满足工程要求。外方提供的图纸和资料翻译成中文随同原文一并提交招标人。所供资料除提供书面文件外还提供光盘。文本使用</w:t>
      </w:r>
      <w:r>
        <w:rPr>
          <w:rStyle w:val="14"/>
          <w:color w:val="auto"/>
          <w:kern w:val="0"/>
          <w:szCs w:val="21"/>
          <w:highlight w:val="none"/>
        </w:rPr>
        <w:t>WORD</w:t>
      </w:r>
      <w:r>
        <w:rPr>
          <w:rStyle w:val="14"/>
          <w:rFonts w:hint="eastAsia"/>
          <w:color w:val="auto"/>
          <w:kern w:val="0"/>
          <w:szCs w:val="21"/>
          <w:highlight w:val="none"/>
        </w:rPr>
        <w:t>版，图纸使用</w:t>
      </w:r>
      <w:r>
        <w:rPr>
          <w:rStyle w:val="14"/>
          <w:color w:val="auto"/>
          <w:kern w:val="0"/>
          <w:szCs w:val="21"/>
          <w:highlight w:val="none"/>
        </w:rPr>
        <w:t>CAD R2004</w:t>
      </w:r>
      <w:r>
        <w:rPr>
          <w:rStyle w:val="14"/>
          <w:rFonts w:hint="eastAsia"/>
          <w:color w:val="auto"/>
          <w:kern w:val="0"/>
          <w:szCs w:val="21"/>
          <w:highlight w:val="none"/>
        </w:rPr>
        <w:t>版本。</w:t>
      </w:r>
    </w:p>
    <w:p w14:paraId="0BC654C2">
      <w:pPr>
        <w:pStyle w:val="3"/>
        <w:adjustRightInd w:val="0"/>
        <w:snapToGrid w:val="0"/>
        <w:spacing w:line="360" w:lineRule="auto"/>
        <w:jc w:val="left"/>
        <w:textAlignment w:val="baseline"/>
        <w:rPr>
          <w:rStyle w:val="14"/>
          <w:color w:val="auto"/>
          <w:kern w:val="0"/>
          <w:szCs w:val="21"/>
          <w:highlight w:val="none"/>
        </w:rPr>
      </w:pPr>
      <w:r>
        <w:rPr>
          <w:rStyle w:val="14"/>
          <w:color w:val="auto"/>
          <w:kern w:val="0"/>
          <w:szCs w:val="21"/>
          <w:highlight w:val="none"/>
        </w:rPr>
        <w:t xml:space="preserve">1.3 </w:t>
      </w:r>
      <w:r>
        <w:rPr>
          <w:rStyle w:val="14"/>
          <w:rFonts w:hint="eastAsia"/>
          <w:color w:val="auto"/>
          <w:kern w:val="0"/>
          <w:szCs w:val="21"/>
          <w:highlight w:val="none"/>
        </w:rPr>
        <w:t>投标人资料的提交及时充分，满足工程进度要求。在技术协议草签后</w:t>
      </w:r>
      <w:r>
        <w:rPr>
          <w:rStyle w:val="14"/>
          <w:color w:val="auto"/>
          <w:kern w:val="0"/>
          <w:szCs w:val="21"/>
          <w:highlight w:val="none"/>
        </w:rPr>
        <w:t>3</w:t>
      </w:r>
      <w:r>
        <w:rPr>
          <w:rStyle w:val="14"/>
          <w:rFonts w:hint="eastAsia"/>
          <w:color w:val="auto"/>
          <w:kern w:val="0"/>
          <w:szCs w:val="21"/>
          <w:highlight w:val="none"/>
        </w:rPr>
        <w:t>周内给出全部技术资料清单和交付进度，并经招标人确认。</w:t>
      </w:r>
    </w:p>
    <w:p w14:paraId="3DC5E10E">
      <w:pPr>
        <w:pStyle w:val="3"/>
        <w:adjustRightInd w:val="0"/>
        <w:snapToGrid w:val="0"/>
        <w:spacing w:line="360" w:lineRule="auto"/>
        <w:jc w:val="left"/>
        <w:textAlignment w:val="baseline"/>
        <w:rPr>
          <w:rStyle w:val="14"/>
          <w:color w:val="auto"/>
          <w:kern w:val="0"/>
          <w:szCs w:val="21"/>
          <w:highlight w:val="none"/>
        </w:rPr>
      </w:pPr>
      <w:r>
        <w:rPr>
          <w:rStyle w:val="14"/>
          <w:color w:val="auto"/>
          <w:kern w:val="0"/>
          <w:szCs w:val="21"/>
          <w:highlight w:val="none"/>
        </w:rPr>
        <w:t>1.</w:t>
      </w:r>
      <w:r>
        <w:rPr>
          <w:rStyle w:val="14"/>
          <w:rFonts w:hint="eastAsia"/>
          <w:color w:val="auto"/>
          <w:kern w:val="0"/>
          <w:szCs w:val="21"/>
          <w:highlight w:val="none"/>
        </w:rPr>
        <w:t>4对于其它没有列入合同技术资料清单，却是工程所必需的文件和资料，一经发现，投标人也应及时免费提供。</w:t>
      </w:r>
    </w:p>
    <w:p w14:paraId="75BC2561">
      <w:pPr>
        <w:pStyle w:val="3"/>
        <w:adjustRightInd w:val="0"/>
        <w:snapToGrid w:val="0"/>
        <w:spacing w:line="360" w:lineRule="auto"/>
        <w:jc w:val="left"/>
        <w:textAlignment w:val="baseline"/>
        <w:rPr>
          <w:rStyle w:val="14"/>
          <w:color w:val="auto"/>
          <w:kern w:val="0"/>
          <w:szCs w:val="21"/>
          <w:highlight w:val="none"/>
        </w:rPr>
      </w:pPr>
      <w:r>
        <w:rPr>
          <w:rStyle w:val="14"/>
          <w:color w:val="auto"/>
          <w:kern w:val="0"/>
          <w:szCs w:val="21"/>
          <w:highlight w:val="none"/>
        </w:rPr>
        <w:t>1.</w:t>
      </w:r>
      <w:r>
        <w:rPr>
          <w:rStyle w:val="14"/>
          <w:rFonts w:hint="eastAsia"/>
          <w:color w:val="auto"/>
          <w:kern w:val="0"/>
          <w:szCs w:val="21"/>
          <w:highlight w:val="none"/>
        </w:rPr>
        <w:t>5投标人提供的技术资料数量要求：</w:t>
      </w:r>
    </w:p>
    <w:p w14:paraId="30FFA3B6">
      <w:pPr>
        <w:pStyle w:val="3"/>
        <w:adjustRightInd w:val="0"/>
        <w:snapToGrid w:val="0"/>
        <w:spacing w:line="360" w:lineRule="auto"/>
        <w:jc w:val="left"/>
        <w:textAlignment w:val="baseline"/>
        <w:rPr>
          <w:rStyle w:val="14"/>
          <w:color w:val="auto"/>
          <w:kern w:val="0"/>
          <w:szCs w:val="21"/>
          <w:highlight w:val="none"/>
        </w:rPr>
      </w:pPr>
      <w:r>
        <w:rPr>
          <w:rStyle w:val="14"/>
          <w:color w:val="auto"/>
          <w:kern w:val="0"/>
          <w:szCs w:val="21"/>
          <w:highlight w:val="none"/>
        </w:rPr>
        <w:t>1.</w:t>
      </w:r>
      <w:r>
        <w:rPr>
          <w:rStyle w:val="14"/>
          <w:rFonts w:hint="eastAsia"/>
          <w:color w:val="auto"/>
          <w:kern w:val="0"/>
          <w:szCs w:val="21"/>
          <w:highlight w:val="none"/>
        </w:rPr>
        <w:t>3.1配合工程设计用的资料：2套书面文件及相应的电子版资料</w:t>
      </w:r>
      <w:r>
        <w:rPr>
          <w:rStyle w:val="14"/>
          <w:color w:val="auto"/>
          <w:kern w:val="0"/>
          <w:szCs w:val="21"/>
          <w:highlight w:val="none"/>
        </w:rPr>
        <w:t>2</w:t>
      </w:r>
      <w:r>
        <w:rPr>
          <w:rStyle w:val="14"/>
          <w:rFonts w:hint="eastAsia"/>
          <w:color w:val="auto"/>
          <w:kern w:val="0"/>
          <w:szCs w:val="21"/>
          <w:highlight w:val="none"/>
        </w:rPr>
        <w:t>套（光盘或</w:t>
      </w:r>
      <w:r>
        <w:rPr>
          <w:rStyle w:val="14"/>
          <w:color w:val="auto"/>
          <w:kern w:val="0"/>
          <w:szCs w:val="21"/>
          <w:highlight w:val="none"/>
        </w:rPr>
        <w:t>U</w:t>
      </w:r>
      <w:r>
        <w:rPr>
          <w:rStyle w:val="14"/>
          <w:rFonts w:hint="eastAsia"/>
          <w:color w:val="auto"/>
          <w:kern w:val="0"/>
          <w:szCs w:val="21"/>
          <w:highlight w:val="none"/>
        </w:rPr>
        <w:t>盘）。</w:t>
      </w:r>
    </w:p>
    <w:p w14:paraId="69FC7079">
      <w:pPr>
        <w:pStyle w:val="3"/>
        <w:adjustRightInd w:val="0"/>
        <w:snapToGrid w:val="0"/>
        <w:spacing w:line="360" w:lineRule="auto"/>
        <w:jc w:val="left"/>
        <w:textAlignment w:val="baseline"/>
        <w:rPr>
          <w:rStyle w:val="14"/>
          <w:color w:val="auto"/>
          <w:kern w:val="0"/>
          <w:szCs w:val="21"/>
          <w:highlight w:val="none"/>
        </w:rPr>
      </w:pPr>
      <w:r>
        <w:rPr>
          <w:rStyle w:val="14"/>
          <w:color w:val="auto"/>
          <w:kern w:val="0"/>
          <w:szCs w:val="21"/>
          <w:highlight w:val="none"/>
        </w:rPr>
        <w:t>1.</w:t>
      </w:r>
      <w:r>
        <w:rPr>
          <w:rStyle w:val="14"/>
          <w:rFonts w:hint="eastAsia"/>
          <w:color w:val="auto"/>
          <w:kern w:val="0"/>
          <w:szCs w:val="21"/>
          <w:highlight w:val="none"/>
        </w:rPr>
        <w:t>5</w:t>
      </w:r>
      <w:r>
        <w:rPr>
          <w:rStyle w:val="14"/>
          <w:color w:val="auto"/>
          <w:kern w:val="0"/>
          <w:szCs w:val="21"/>
          <w:highlight w:val="none"/>
        </w:rPr>
        <w:t xml:space="preserve">.2 </w:t>
      </w:r>
      <w:r>
        <w:rPr>
          <w:rStyle w:val="14"/>
          <w:rFonts w:hint="eastAsia"/>
          <w:color w:val="auto"/>
          <w:kern w:val="0"/>
          <w:szCs w:val="21"/>
          <w:highlight w:val="none"/>
        </w:rPr>
        <w:t>施工、安装、调试、运行的资料：每套设备2套书面文件及相应的电子版资料</w:t>
      </w:r>
      <w:r>
        <w:rPr>
          <w:rStyle w:val="14"/>
          <w:color w:val="auto"/>
          <w:kern w:val="0"/>
          <w:szCs w:val="21"/>
          <w:highlight w:val="none"/>
        </w:rPr>
        <w:t>2</w:t>
      </w:r>
      <w:r>
        <w:rPr>
          <w:rStyle w:val="14"/>
          <w:rFonts w:hint="eastAsia"/>
          <w:color w:val="auto"/>
          <w:kern w:val="0"/>
          <w:szCs w:val="21"/>
          <w:highlight w:val="none"/>
        </w:rPr>
        <w:t>套（光盘或</w:t>
      </w:r>
      <w:r>
        <w:rPr>
          <w:rStyle w:val="14"/>
          <w:color w:val="auto"/>
          <w:kern w:val="0"/>
          <w:szCs w:val="21"/>
          <w:highlight w:val="none"/>
        </w:rPr>
        <w:t>U</w:t>
      </w:r>
      <w:r>
        <w:rPr>
          <w:rStyle w:val="14"/>
          <w:rFonts w:hint="eastAsia"/>
          <w:color w:val="auto"/>
          <w:kern w:val="0"/>
          <w:szCs w:val="21"/>
          <w:highlight w:val="none"/>
        </w:rPr>
        <w:t>盘）。</w:t>
      </w:r>
    </w:p>
    <w:p w14:paraId="75A3B054">
      <w:pPr>
        <w:pStyle w:val="3"/>
        <w:adjustRightInd w:val="0"/>
        <w:snapToGrid w:val="0"/>
        <w:spacing w:line="360" w:lineRule="auto"/>
        <w:jc w:val="left"/>
        <w:textAlignment w:val="baseline"/>
        <w:rPr>
          <w:rStyle w:val="14"/>
          <w:color w:val="auto"/>
          <w:kern w:val="0"/>
          <w:szCs w:val="21"/>
          <w:highlight w:val="none"/>
        </w:rPr>
      </w:pPr>
      <w:r>
        <w:rPr>
          <w:rStyle w:val="14"/>
          <w:color w:val="auto"/>
          <w:kern w:val="0"/>
          <w:szCs w:val="21"/>
          <w:highlight w:val="none"/>
        </w:rPr>
        <w:t>1.</w:t>
      </w:r>
      <w:r>
        <w:rPr>
          <w:rStyle w:val="14"/>
          <w:rFonts w:hint="eastAsia"/>
          <w:color w:val="auto"/>
          <w:kern w:val="0"/>
          <w:szCs w:val="21"/>
          <w:highlight w:val="none"/>
        </w:rPr>
        <w:t>6投标人在工程竣工后应提供竣工图及资料每套设备2套及相应的电子版资料</w:t>
      </w:r>
      <w:r>
        <w:rPr>
          <w:rStyle w:val="14"/>
          <w:color w:val="auto"/>
          <w:kern w:val="0"/>
          <w:szCs w:val="21"/>
          <w:highlight w:val="none"/>
        </w:rPr>
        <w:t>2</w:t>
      </w:r>
      <w:r>
        <w:rPr>
          <w:rStyle w:val="14"/>
          <w:rFonts w:hint="eastAsia"/>
          <w:color w:val="auto"/>
          <w:kern w:val="0"/>
          <w:szCs w:val="21"/>
          <w:highlight w:val="none"/>
        </w:rPr>
        <w:t>套（光盘或</w:t>
      </w:r>
      <w:r>
        <w:rPr>
          <w:rStyle w:val="14"/>
          <w:color w:val="auto"/>
          <w:kern w:val="0"/>
          <w:szCs w:val="21"/>
          <w:highlight w:val="none"/>
        </w:rPr>
        <w:t>U</w:t>
      </w:r>
      <w:r>
        <w:rPr>
          <w:rStyle w:val="14"/>
          <w:rFonts w:hint="eastAsia"/>
          <w:color w:val="auto"/>
          <w:kern w:val="0"/>
          <w:szCs w:val="21"/>
          <w:highlight w:val="none"/>
        </w:rPr>
        <w:t>盘）。</w:t>
      </w:r>
    </w:p>
    <w:p w14:paraId="552D46AA">
      <w:pPr>
        <w:pStyle w:val="3"/>
        <w:adjustRightInd w:val="0"/>
        <w:snapToGrid w:val="0"/>
        <w:spacing w:line="360" w:lineRule="auto"/>
        <w:jc w:val="left"/>
        <w:textAlignment w:val="baseline"/>
        <w:rPr>
          <w:rStyle w:val="14"/>
          <w:color w:val="auto"/>
          <w:kern w:val="0"/>
          <w:szCs w:val="21"/>
          <w:highlight w:val="none"/>
        </w:rPr>
      </w:pPr>
      <w:r>
        <w:rPr>
          <w:rStyle w:val="14"/>
          <w:color w:val="auto"/>
          <w:kern w:val="0"/>
          <w:szCs w:val="21"/>
          <w:highlight w:val="none"/>
        </w:rPr>
        <w:t>1.</w:t>
      </w:r>
      <w:r>
        <w:rPr>
          <w:rStyle w:val="14"/>
          <w:rFonts w:hint="eastAsia"/>
          <w:color w:val="auto"/>
          <w:kern w:val="0"/>
          <w:szCs w:val="21"/>
          <w:highlight w:val="none"/>
        </w:rPr>
        <w:t>7投标人提供的资料应清晰准确，每份书面资料上应注明，并在明显位置处盖有投标人专用章。</w:t>
      </w:r>
    </w:p>
    <w:p w14:paraId="630BF8F3">
      <w:pPr>
        <w:pStyle w:val="3"/>
        <w:spacing w:line="360" w:lineRule="auto"/>
        <w:rPr>
          <w:rStyle w:val="14"/>
          <w:b/>
          <w:bCs/>
          <w:color w:val="auto"/>
          <w:szCs w:val="21"/>
          <w:highlight w:val="none"/>
        </w:rPr>
      </w:pPr>
      <w:r>
        <w:rPr>
          <w:rStyle w:val="14"/>
          <w:b/>
          <w:bCs/>
          <w:color w:val="auto"/>
          <w:szCs w:val="21"/>
          <w:highlight w:val="none"/>
        </w:rPr>
        <w:t xml:space="preserve">2 </w:t>
      </w:r>
      <w:r>
        <w:rPr>
          <w:rStyle w:val="14"/>
          <w:rFonts w:hint="eastAsia"/>
          <w:b/>
          <w:bCs/>
          <w:color w:val="auto"/>
          <w:szCs w:val="21"/>
          <w:highlight w:val="none"/>
        </w:rPr>
        <w:t>技术文件和图纸</w:t>
      </w:r>
    </w:p>
    <w:p w14:paraId="18A98BC6">
      <w:pPr>
        <w:pStyle w:val="3"/>
        <w:snapToGrid w:val="0"/>
        <w:spacing w:line="360" w:lineRule="auto"/>
        <w:rPr>
          <w:rStyle w:val="14"/>
          <w:rFonts w:ascii="宋体" w:hAnsi="宋体"/>
          <w:color w:val="auto"/>
          <w:szCs w:val="21"/>
          <w:highlight w:val="none"/>
        </w:rPr>
      </w:pPr>
      <w:r>
        <w:rPr>
          <w:rStyle w:val="14"/>
          <w:rFonts w:ascii="宋体" w:hAnsi="宋体"/>
          <w:color w:val="auto"/>
          <w:szCs w:val="21"/>
          <w:highlight w:val="none"/>
        </w:rPr>
        <w:t xml:space="preserve">2.1 </w:t>
      </w:r>
      <w:r>
        <w:rPr>
          <w:rStyle w:val="14"/>
          <w:rFonts w:hint="eastAsia" w:ascii="宋体" w:hAnsi="宋体"/>
          <w:color w:val="auto"/>
          <w:szCs w:val="21"/>
          <w:highlight w:val="none"/>
        </w:rPr>
        <w:t>在设备投标阶段，投标人需提供如下资料：</w:t>
      </w:r>
    </w:p>
    <w:p w14:paraId="0A25FF89">
      <w:pPr>
        <w:pStyle w:val="3"/>
        <w:snapToGrid w:val="0"/>
        <w:spacing w:line="360" w:lineRule="auto"/>
        <w:ind w:firstLine="420"/>
        <w:rPr>
          <w:rStyle w:val="14"/>
          <w:rFonts w:ascii="宋体" w:hAnsi="宋体"/>
          <w:color w:val="auto"/>
          <w:szCs w:val="21"/>
          <w:highlight w:val="none"/>
        </w:rPr>
      </w:pPr>
      <w:r>
        <w:rPr>
          <w:rStyle w:val="14"/>
          <w:rFonts w:hint="eastAsia" w:ascii="宋体" w:hAnsi="宋体"/>
          <w:color w:val="auto"/>
          <w:szCs w:val="21"/>
          <w:highlight w:val="none"/>
        </w:rPr>
        <w:t>投标人提供的技术文件及图纸应能满足总体设计、设备安装、现场调试运行和维护的需要。如果不能满足，招标人有权提出补充要求，投标人应无偿提供所需要的补充技术资料。</w:t>
      </w:r>
    </w:p>
    <w:p w14:paraId="0906D4F8">
      <w:pPr>
        <w:pStyle w:val="3"/>
        <w:snapToGrid w:val="0"/>
        <w:spacing w:line="360" w:lineRule="auto"/>
        <w:ind w:firstLine="425"/>
        <w:rPr>
          <w:rStyle w:val="14"/>
          <w:rFonts w:ascii="宋体" w:hAnsi="宋体"/>
          <w:color w:val="auto"/>
          <w:szCs w:val="21"/>
          <w:highlight w:val="none"/>
        </w:rPr>
      </w:pPr>
      <w:r>
        <w:rPr>
          <w:rStyle w:val="14"/>
          <w:rFonts w:hint="eastAsia" w:ascii="宋体" w:hAnsi="宋体"/>
          <w:color w:val="auto"/>
          <w:szCs w:val="21"/>
          <w:highlight w:val="none"/>
        </w:rPr>
        <w:t>投标时投标人应提供的文件：</w:t>
      </w:r>
    </w:p>
    <w:p w14:paraId="34FC6D3F">
      <w:pPr>
        <w:pStyle w:val="3"/>
        <w:snapToGrid w:val="0"/>
        <w:spacing w:line="360" w:lineRule="auto"/>
        <w:ind w:left="840"/>
        <w:rPr>
          <w:rStyle w:val="14"/>
          <w:rFonts w:ascii="宋体" w:hAnsi="宋体"/>
          <w:color w:val="auto"/>
          <w:szCs w:val="21"/>
          <w:highlight w:val="none"/>
        </w:rPr>
      </w:pPr>
      <w:r>
        <w:rPr>
          <w:rStyle w:val="14"/>
          <w:rFonts w:hint="eastAsia" w:ascii="宋体" w:hAnsi="宋体"/>
          <w:color w:val="auto"/>
          <w:szCs w:val="21"/>
          <w:highlight w:val="none"/>
        </w:rPr>
        <w:t>1)产品业绩</w:t>
      </w:r>
    </w:p>
    <w:p w14:paraId="611DB101">
      <w:pPr>
        <w:pStyle w:val="3"/>
        <w:snapToGrid w:val="0"/>
        <w:spacing w:line="360" w:lineRule="auto"/>
        <w:ind w:left="840"/>
        <w:rPr>
          <w:rStyle w:val="14"/>
          <w:rFonts w:ascii="宋体" w:hAnsi="宋体"/>
          <w:color w:val="auto"/>
          <w:szCs w:val="21"/>
          <w:highlight w:val="none"/>
        </w:rPr>
      </w:pPr>
      <w:r>
        <w:rPr>
          <w:rStyle w:val="14"/>
          <w:rFonts w:hint="eastAsia" w:ascii="宋体" w:hAnsi="宋体"/>
          <w:color w:val="auto"/>
          <w:szCs w:val="21"/>
          <w:highlight w:val="none"/>
        </w:rPr>
        <w:t>2)生产工艺和设备配置情况</w:t>
      </w:r>
    </w:p>
    <w:p w14:paraId="29F789B0">
      <w:pPr>
        <w:pStyle w:val="3"/>
        <w:snapToGrid w:val="0"/>
        <w:spacing w:line="360" w:lineRule="auto"/>
        <w:ind w:left="840"/>
        <w:rPr>
          <w:rStyle w:val="14"/>
          <w:rFonts w:ascii="宋体" w:hAnsi="宋体"/>
          <w:color w:val="auto"/>
          <w:szCs w:val="21"/>
          <w:highlight w:val="none"/>
        </w:rPr>
      </w:pPr>
      <w:r>
        <w:rPr>
          <w:rStyle w:val="14"/>
          <w:rFonts w:hint="eastAsia" w:ascii="宋体" w:hAnsi="宋体"/>
          <w:color w:val="auto"/>
          <w:szCs w:val="21"/>
          <w:highlight w:val="none"/>
        </w:rPr>
        <w:t>3)产品质量检测流程和检测设备</w:t>
      </w:r>
    </w:p>
    <w:p w14:paraId="36946A88">
      <w:pPr>
        <w:pStyle w:val="3"/>
        <w:snapToGrid w:val="0"/>
        <w:spacing w:line="360" w:lineRule="auto"/>
        <w:ind w:left="840"/>
        <w:rPr>
          <w:rStyle w:val="14"/>
          <w:rFonts w:ascii="宋体" w:hAnsi="宋体"/>
          <w:color w:val="auto"/>
          <w:szCs w:val="21"/>
          <w:highlight w:val="none"/>
        </w:rPr>
      </w:pPr>
      <w:r>
        <w:rPr>
          <w:rStyle w:val="14"/>
          <w:rFonts w:hint="eastAsia" w:ascii="宋体" w:hAnsi="宋体"/>
          <w:color w:val="auto"/>
          <w:szCs w:val="21"/>
          <w:highlight w:val="none"/>
        </w:rPr>
        <w:t>4)外购材料品牌、原产地</w:t>
      </w:r>
    </w:p>
    <w:p w14:paraId="70AD8540">
      <w:pPr>
        <w:pStyle w:val="3"/>
        <w:snapToGrid w:val="0"/>
        <w:spacing w:line="360" w:lineRule="auto"/>
        <w:ind w:left="840"/>
        <w:rPr>
          <w:rStyle w:val="14"/>
          <w:rFonts w:ascii="宋体" w:hAnsi="宋体"/>
          <w:color w:val="auto"/>
          <w:szCs w:val="21"/>
          <w:highlight w:val="none"/>
        </w:rPr>
      </w:pPr>
      <w:r>
        <w:rPr>
          <w:rStyle w:val="14"/>
          <w:rFonts w:hint="eastAsia" w:ascii="宋体" w:hAnsi="宋体"/>
          <w:color w:val="auto"/>
          <w:szCs w:val="21"/>
          <w:highlight w:val="none"/>
        </w:rPr>
        <w:t>5)技术参数表</w:t>
      </w:r>
    </w:p>
    <w:p w14:paraId="0D29D3CE">
      <w:pPr>
        <w:pStyle w:val="3"/>
        <w:snapToGrid w:val="0"/>
        <w:spacing w:line="360" w:lineRule="auto"/>
        <w:ind w:left="840"/>
        <w:rPr>
          <w:rStyle w:val="14"/>
          <w:rFonts w:ascii="宋体" w:hAnsi="宋体"/>
          <w:color w:val="auto"/>
          <w:szCs w:val="21"/>
          <w:highlight w:val="none"/>
        </w:rPr>
      </w:pPr>
      <w:r>
        <w:rPr>
          <w:rStyle w:val="14"/>
          <w:rFonts w:hint="eastAsia" w:ascii="宋体" w:hAnsi="宋体"/>
          <w:color w:val="auto"/>
          <w:szCs w:val="21"/>
          <w:highlight w:val="none"/>
        </w:rPr>
        <w:t>6)供货清单（各附件材质、规格、数量应分别列出）</w:t>
      </w:r>
    </w:p>
    <w:p w14:paraId="7256DC86">
      <w:pPr>
        <w:pStyle w:val="3"/>
        <w:snapToGrid w:val="0"/>
        <w:spacing w:line="360" w:lineRule="auto"/>
        <w:ind w:left="840"/>
        <w:rPr>
          <w:rStyle w:val="14"/>
          <w:rFonts w:ascii="宋体" w:hAnsi="宋体"/>
          <w:color w:val="auto"/>
          <w:szCs w:val="21"/>
          <w:highlight w:val="none"/>
        </w:rPr>
      </w:pPr>
      <w:r>
        <w:rPr>
          <w:rStyle w:val="14"/>
          <w:rFonts w:hint="eastAsia" w:ascii="宋体" w:hAnsi="宋体"/>
          <w:color w:val="auto"/>
          <w:szCs w:val="21"/>
          <w:highlight w:val="none"/>
        </w:rPr>
        <w:t>7)各种规格的接头图（应有详细尺寸）</w:t>
      </w:r>
    </w:p>
    <w:p w14:paraId="21E1EAF2">
      <w:pPr>
        <w:pStyle w:val="3"/>
        <w:snapToGrid w:val="0"/>
        <w:spacing w:line="360" w:lineRule="auto"/>
        <w:rPr>
          <w:rStyle w:val="14"/>
          <w:rFonts w:ascii="宋体" w:hAnsi="宋体"/>
          <w:color w:val="auto"/>
          <w:szCs w:val="21"/>
          <w:highlight w:val="none"/>
        </w:rPr>
      </w:pPr>
      <w:r>
        <w:rPr>
          <w:rStyle w:val="14"/>
          <w:rFonts w:ascii="宋体" w:hAnsi="宋体"/>
          <w:color w:val="auto"/>
          <w:szCs w:val="21"/>
          <w:highlight w:val="none"/>
        </w:rPr>
        <w:t xml:space="preserve">2.2 </w:t>
      </w:r>
      <w:r>
        <w:rPr>
          <w:rStyle w:val="14"/>
          <w:rFonts w:hint="eastAsia" w:ascii="宋体" w:hAnsi="宋体"/>
          <w:color w:val="auto"/>
          <w:szCs w:val="21"/>
          <w:highlight w:val="none"/>
        </w:rPr>
        <w:t>投标人需在胶带安装阶段向招标人提供下列技术文件和图纸，但不限于此：</w:t>
      </w:r>
    </w:p>
    <w:p w14:paraId="1207D031">
      <w:pPr>
        <w:pStyle w:val="3"/>
        <w:snapToGrid w:val="0"/>
        <w:spacing w:line="360" w:lineRule="auto"/>
        <w:ind w:firstLine="420"/>
        <w:rPr>
          <w:rStyle w:val="14"/>
          <w:rFonts w:ascii="宋体" w:hAnsi="宋体"/>
          <w:color w:val="auto"/>
          <w:szCs w:val="21"/>
          <w:highlight w:val="none"/>
        </w:rPr>
      </w:pPr>
      <w:r>
        <w:rPr>
          <w:rStyle w:val="14"/>
          <w:rFonts w:ascii="宋体" w:hAnsi="宋体"/>
          <w:color w:val="auto"/>
          <w:szCs w:val="21"/>
          <w:highlight w:val="none"/>
        </w:rPr>
        <w:t>a</w:t>
      </w:r>
      <w:r>
        <w:rPr>
          <w:rStyle w:val="14"/>
          <w:rFonts w:hint="eastAsia" w:ascii="宋体" w:hAnsi="宋体"/>
          <w:color w:val="auto"/>
          <w:szCs w:val="21"/>
          <w:highlight w:val="none"/>
        </w:rPr>
        <w:t>、胶带运行、维护说明书；</w:t>
      </w:r>
    </w:p>
    <w:p w14:paraId="1BC13923">
      <w:pPr>
        <w:pStyle w:val="3"/>
        <w:snapToGrid w:val="0"/>
        <w:spacing w:line="360" w:lineRule="auto"/>
        <w:ind w:firstLine="420"/>
        <w:rPr>
          <w:rStyle w:val="14"/>
          <w:rFonts w:ascii="宋体" w:hAnsi="宋体"/>
          <w:color w:val="auto"/>
          <w:szCs w:val="21"/>
          <w:highlight w:val="none"/>
        </w:rPr>
      </w:pPr>
      <w:r>
        <w:rPr>
          <w:rStyle w:val="14"/>
          <w:rFonts w:ascii="宋体" w:hAnsi="宋体"/>
          <w:color w:val="auto"/>
          <w:szCs w:val="21"/>
          <w:highlight w:val="none"/>
        </w:rPr>
        <w:t>b</w:t>
      </w:r>
      <w:r>
        <w:rPr>
          <w:rStyle w:val="14"/>
          <w:rFonts w:hint="eastAsia" w:ascii="宋体" w:hAnsi="宋体"/>
          <w:color w:val="auto"/>
          <w:szCs w:val="21"/>
          <w:highlight w:val="none"/>
        </w:rPr>
        <w:t>、胶带胶接要求指南和检验质量标准；</w:t>
      </w:r>
    </w:p>
    <w:p w14:paraId="5CA4693A">
      <w:pPr>
        <w:pStyle w:val="3"/>
        <w:snapToGrid w:val="0"/>
        <w:spacing w:line="360" w:lineRule="auto"/>
        <w:ind w:firstLine="420"/>
        <w:rPr>
          <w:rStyle w:val="14"/>
          <w:rFonts w:ascii="宋体" w:hAnsi="宋体"/>
          <w:color w:val="auto"/>
          <w:szCs w:val="21"/>
          <w:highlight w:val="none"/>
        </w:rPr>
      </w:pPr>
      <w:r>
        <w:rPr>
          <w:rStyle w:val="14"/>
          <w:rFonts w:ascii="宋体" w:hAnsi="宋体"/>
          <w:color w:val="auto"/>
          <w:szCs w:val="21"/>
          <w:highlight w:val="none"/>
        </w:rPr>
        <w:t>c</w:t>
      </w:r>
      <w:r>
        <w:rPr>
          <w:rStyle w:val="14"/>
          <w:rFonts w:hint="eastAsia" w:ascii="宋体" w:hAnsi="宋体"/>
          <w:color w:val="auto"/>
          <w:szCs w:val="21"/>
          <w:highlight w:val="none"/>
        </w:rPr>
        <w:t>、所供胶带的详细供货清单和技术参数；</w:t>
      </w:r>
    </w:p>
    <w:p w14:paraId="06CF519C">
      <w:pPr>
        <w:pStyle w:val="3"/>
        <w:snapToGrid w:val="0"/>
        <w:spacing w:line="360" w:lineRule="auto"/>
        <w:ind w:firstLine="420"/>
        <w:rPr>
          <w:rStyle w:val="14"/>
          <w:rFonts w:ascii="宋体" w:hAnsi="宋体"/>
          <w:color w:val="auto"/>
          <w:szCs w:val="21"/>
          <w:highlight w:val="none"/>
        </w:rPr>
      </w:pPr>
      <w:r>
        <w:rPr>
          <w:rStyle w:val="14"/>
          <w:rFonts w:ascii="宋体" w:hAnsi="宋体"/>
          <w:color w:val="auto"/>
          <w:szCs w:val="21"/>
          <w:highlight w:val="none"/>
        </w:rPr>
        <w:t>d</w:t>
      </w:r>
      <w:r>
        <w:rPr>
          <w:rStyle w:val="14"/>
          <w:rFonts w:hint="eastAsia" w:ascii="宋体" w:hAnsi="宋体"/>
          <w:color w:val="auto"/>
          <w:szCs w:val="21"/>
          <w:highlight w:val="none"/>
        </w:rPr>
        <w:t>、外购件检验合格证书；</w:t>
      </w:r>
    </w:p>
    <w:p w14:paraId="3F786F7D">
      <w:pPr>
        <w:pStyle w:val="3"/>
        <w:snapToGrid w:val="0"/>
        <w:spacing w:line="360" w:lineRule="auto"/>
        <w:ind w:firstLine="420"/>
        <w:rPr>
          <w:rStyle w:val="14"/>
          <w:rFonts w:ascii="宋体" w:hAnsi="宋体"/>
          <w:color w:val="auto"/>
          <w:szCs w:val="21"/>
          <w:highlight w:val="none"/>
        </w:rPr>
      </w:pPr>
      <w:r>
        <w:rPr>
          <w:rStyle w:val="14"/>
          <w:rFonts w:ascii="宋体" w:hAnsi="宋体"/>
          <w:color w:val="auto"/>
          <w:szCs w:val="21"/>
          <w:highlight w:val="none"/>
        </w:rPr>
        <w:t>e</w:t>
      </w:r>
      <w:r>
        <w:rPr>
          <w:rStyle w:val="14"/>
          <w:rFonts w:hint="eastAsia" w:ascii="宋体" w:hAnsi="宋体"/>
          <w:color w:val="auto"/>
          <w:szCs w:val="21"/>
          <w:highlight w:val="none"/>
        </w:rPr>
        <w:t>、胶带出厂检验合格证；</w:t>
      </w:r>
    </w:p>
    <w:p w14:paraId="7E620599">
      <w:pPr>
        <w:pStyle w:val="3"/>
        <w:snapToGrid w:val="0"/>
        <w:spacing w:line="360" w:lineRule="auto"/>
        <w:ind w:firstLine="420"/>
        <w:rPr>
          <w:rStyle w:val="14"/>
          <w:rFonts w:ascii="宋体" w:hAnsi="宋体"/>
          <w:color w:val="auto"/>
          <w:szCs w:val="21"/>
          <w:highlight w:val="none"/>
        </w:rPr>
      </w:pPr>
      <w:r>
        <w:rPr>
          <w:rStyle w:val="14"/>
          <w:rFonts w:ascii="宋体" w:hAnsi="宋体"/>
          <w:color w:val="auto"/>
          <w:szCs w:val="21"/>
          <w:highlight w:val="none"/>
        </w:rPr>
        <w:t>f</w:t>
      </w:r>
      <w:r>
        <w:rPr>
          <w:rStyle w:val="14"/>
          <w:rFonts w:hint="eastAsia" w:ascii="宋体" w:hAnsi="宋体"/>
          <w:color w:val="auto"/>
          <w:szCs w:val="21"/>
          <w:highlight w:val="none"/>
        </w:rPr>
        <w:t>、各部件或设备的合格证书。</w:t>
      </w:r>
    </w:p>
    <w:p w14:paraId="22B2A0C9">
      <w:pPr>
        <w:pStyle w:val="3"/>
        <w:snapToGrid w:val="0"/>
        <w:spacing w:line="360" w:lineRule="auto"/>
        <w:rPr>
          <w:rStyle w:val="14"/>
          <w:rFonts w:ascii="宋体" w:hAnsi="宋体"/>
          <w:color w:val="auto"/>
          <w:szCs w:val="21"/>
          <w:highlight w:val="none"/>
        </w:rPr>
      </w:pPr>
      <w:r>
        <w:rPr>
          <w:rStyle w:val="14"/>
          <w:rFonts w:ascii="宋体" w:hAnsi="宋体"/>
          <w:color w:val="auto"/>
          <w:szCs w:val="21"/>
          <w:highlight w:val="none"/>
        </w:rPr>
        <w:t xml:space="preserve">2.3 </w:t>
      </w:r>
      <w:r>
        <w:rPr>
          <w:rStyle w:val="14"/>
          <w:rFonts w:hint="eastAsia" w:ascii="宋体" w:hAnsi="宋体"/>
          <w:color w:val="auto"/>
          <w:szCs w:val="21"/>
          <w:highlight w:val="none"/>
        </w:rPr>
        <w:t>投标人所提交的技术资料内容至少应包括本附件中所要求的。如招标人在工程设计中需要本附件以外的有关资料，投标人应及时无偿地提供。</w:t>
      </w:r>
    </w:p>
    <w:p w14:paraId="3E4F12CA">
      <w:pPr>
        <w:pStyle w:val="3"/>
        <w:snapToGrid w:val="0"/>
        <w:spacing w:line="360" w:lineRule="auto"/>
        <w:rPr>
          <w:rStyle w:val="14"/>
          <w:rFonts w:ascii="宋体" w:hAnsi="宋体"/>
          <w:color w:val="auto"/>
          <w:szCs w:val="21"/>
          <w:highlight w:val="none"/>
        </w:rPr>
      </w:pPr>
      <w:r>
        <w:rPr>
          <w:rStyle w:val="14"/>
          <w:rFonts w:ascii="宋体" w:hAnsi="宋体"/>
          <w:color w:val="auto"/>
          <w:szCs w:val="21"/>
          <w:highlight w:val="none"/>
        </w:rPr>
        <w:t xml:space="preserve">2.4 </w:t>
      </w:r>
      <w:r>
        <w:rPr>
          <w:rStyle w:val="14"/>
          <w:rFonts w:hint="eastAsia" w:ascii="宋体" w:hAnsi="宋体"/>
          <w:color w:val="auto"/>
          <w:szCs w:val="21"/>
          <w:highlight w:val="none"/>
        </w:rPr>
        <w:t>投标人提交给招标人的每一批资料都应附有文件清单，每张资料都应注明版次，当提交新版资料时应注明修改处并说明修改原因。</w:t>
      </w:r>
    </w:p>
    <w:p w14:paraId="14185E10">
      <w:pPr>
        <w:pStyle w:val="3"/>
        <w:snapToGrid w:val="0"/>
        <w:spacing w:line="360" w:lineRule="auto"/>
        <w:rPr>
          <w:rStyle w:val="14"/>
          <w:rFonts w:ascii="宋体" w:hAnsi="宋体"/>
          <w:color w:val="auto"/>
          <w:szCs w:val="21"/>
          <w:highlight w:val="none"/>
        </w:rPr>
      </w:pPr>
      <w:r>
        <w:rPr>
          <w:rStyle w:val="14"/>
          <w:rFonts w:ascii="宋体" w:hAnsi="宋体"/>
          <w:color w:val="auto"/>
          <w:szCs w:val="21"/>
          <w:highlight w:val="none"/>
        </w:rPr>
        <w:t xml:space="preserve">2.5 </w:t>
      </w:r>
      <w:r>
        <w:rPr>
          <w:rStyle w:val="14"/>
          <w:rFonts w:hint="eastAsia" w:ascii="宋体" w:hAnsi="宋体"/>
          <w:color w:val="auto"/>
          <w:szCs w:val="21"/>
          <w:highlight w:val="none"/>
        </w:rPr>
        <w:t>最终技术文件应注明定货合同号并有明显的最终版标记。</w:t>
      </w:r>
    </w:p>
    <w:bookmarkEnd w:id="48"/>
    <w:p w14:paraId="387EC1A9">
      <w:pPr>
        <w:pStyle w:val="3"/>
        <w:spacing w:line="500" w:lineRule="exact"/>
        <w:rPr>
          <w:rStyle w:val="14"/>
          <w:rFonts w:ascii="宋体" w:hAnsi="宋体" w:cs="宋体"/>
          <w:color w:val="auto"/>
          <w:highlight w:val="none"/>
        </w:rPr>
      </w:pPr>
    </w:p>
    <w:p w14:paraId="436208C8">
      <w:pPr>
        <w:pStyle w:val="3"/>
        <w:rPr>
          <w:rStyle w:val="14"/>
          <w:color w:val="auto"/>
          <w:highlight w:val="none"/>
        </w:rPr>
      </w:pPr>
    </w:p>
    <w:p w14:paraId="4C129B61">
      <w:pPr>
        <w:pStyle w:val="3"/>
        <w:rPr>
          <w:rStyle w:val="14"/>
          <w:color w:val="auto"/>
          <w:highlight w:val="none"/>
        </w:rPr>
      </w:pPr>
    </w:p>
    <w:p w14:paraId="3267E444">
      <w:pPr>
        <w:pStyle w:val="3"/>
        <w:spacing w:line="360" w:lineRule="auto"/>
        <w:rPr>
          <w:rStyle w:val="14"/>
          <w:rFonts w:ascii="宋体"/>
          <w:b/>
          <w:bCs/>
          <w:color w:val="auto"/>
          <w:sz w:val="28"/>
          <w:szCs w:val="20"/>
          <w:highlight w:val="none"/>
        </w:rPr>
        <w:sectPr>
          <w:headerReference r:id="rId11" w:type="default"/>
          <w:footerReference r:id="rId12" w:type="default"/>
          <w:pgSz w:w="11907" w:h="16840"/>
          <w:pgMar w:top="1797" w:right="1440" w:bottom="1797" w:left="1440" w:header="851" w:footer="1021" w:gutter="0"/>
          <w:cols w:space="720" w:num="1"/>
        </w:sectPr>
      </w:pPr>
      <w:bookmarkStart w:id="49" w:name="_Toc519394822"/>
      <w:bookmarkStart w:id="50" w:name="_Toc520522814"/>
    </w:p>
    <w:p w14:paraId="0D035B41">
      <w:pPr>
        <w:pStyle w:val="17"/>
        <w:keepNext w:val="0"/>
        <w:keepLines w:val="0"/>
        <w:rPr>
          <w:rStyle w:val="14"/>
          <w:color w:val="auto"/>
          <w:kern w:val="0"/>
          <w:sz w:val="30"/>
          <w:szCs w:val="30"/>
          <w:highlight w:val="none"/>
        </w:rPr>
      </w:pPr>
      <w:bookmarkStart w:id="51" w:name="_Toc527699735"/>
      <w:bookmarkStart w:id="52" w:name="_Toc170710023"/>
      <w:bookmarkStart w:id="53" w:name="_Toc157838756"/>
      <w:r>
        <w:rPr>
          <w:rStyle w:val="14"/>
          <w:rFonts w:hint="eastAsia"/>
          <w:color w:val="auto"/>
          <w:kern w:val="0"/>
          <w:sz w:val="30"/>
          <w:szCs w:val="30"/>
          <w:highlight w:val="none"/>
        </w:rPr>
        <w:t>附件4 交货进度</w:t>
      </w:r>
      <w:bookmarkEnd w:id="49"/>
      <w:bookmarkEnd w:id="50"/>
      <w:bookmarkEnd w:id="51"/>
      <w:bookmarkEnd w:id="52"/>
      <w:bookmarkEnd w:id="53"/>
    </w:p>
    <w:p w14:paraId="78C0677E">
      <w:pPr>
        <w:pStyle w:val="5"/>
        <w:keepNext w:val="0"/>
        <w:keepLines w:val="0"/>
        <w:numPr>
          <w:ilvl w:val="0"/>
          <w:numId w:val="0"/>
        </w:numPr>
        <w:spacing w:before="0" w:after="0" w:line="500" w:lineRule="exact"/>
        <w:rPr>
          <w:rStyle w:val="14"/>
          <w:rFonts w:ascii="宋体" w:hAnsi="宋体" w:cs="宋体"/>
          <w:b w:val="0"/>
          <w:color w:val="auto"/>
          <w:kern w:val="0"/>
          <w:sz w:val="24"/>
          <w:szCs w:val="24"/>
          <w:highlight w:val="none"/>
        </w:rPr>
      </w:pPr>
      <w:bookmarkStart w:id="54" w:name="_Hlt529586525"/>
      <w:bookmarkEnd w:id="54"/>
      <w:r>
        <w:rPr>
          <w:rStyle w:val="14"/>
          <w:rFonts w:hint="eastAsia" w:ascii="宋体" w:hAnsi="宋体" w:cs="宋体"/>
          <w:bCs w:val="0"/>
          <w:color w:val="auto"/>
          <w:kern w:val="0"/>
          <w:sz w:val="24"/>
          <w:szCs w:val="24"/>
          <w:highlight w:val="none"/>
        </w:rPr>
        <w:t xml:space="preserve">1.   </w:t>
      </w:r>
      <w:r>
        <w:rPr>
          <w:rStyle w:val="14"/>
          <w:rFonts w:hint="eastAsia" w:ascii="宋体" w:hAnsi="宋体" w:cs="宋体"/>
          <w:b w:val="0"/>
          <w:color w:val="auto"/>
          <w:kern w:val="0"/>
          <w:sz w:val="24"/>
          <w:szCs w:val="24"/>
          <w:highlight w:val="none"/>
        </w:rPr>
        <w:t>投标人应严格按照合同交货进度交货，设备交货进度、交货顺序满足工程安装进度、顺序的要求，招标人有权根据工程实际进度情况对设备的具体交货时间、顺序作适当的调整，如有重大调整，招标人提前书面通知投标人。投标人应按招标人书面通知要求的时间供货，并不发生任何费用。</w:t>
      </w:r>
    </w:p>
    <w:p w14:paraId="40F8A062">
      <w:pPr>
        <w:pStyle w:val="5"/>
        <w:keepNext w:val="0"/>
        <w:keepLines w:val="0"/>
        <w:numPr>
          <w:ilvl w:val="0"/>
          <w:numId w:val="0"/>
        </w:numPr>
        <w:spacing w:before="0" w:after="0" w:line="500" w:lineRule="exact"/>
        <w:rPr>
          <w:rStyle w:val="14"/>
          <w:rFonts w:ascii="宋体" w:hAnsi="宋体" w:cs="宋体"/>
          <w:b w:val="0"/>
          <w:color w:val="auto"/>
          <w:kern w:val="0"/>
          <w:sz w:val="24"/>
          <w:szCs w:val="24"/>
          <w:highlight w:val="none"/>
        </w:rPr>
      </w:pPr>
      <w:r>
        <w:rPr>
          <w:rStyle w:val="14"/>
          <w:rFonts w:hint="eastAsia" w:ascii="宋体" w:hAnsi="宋体" w:cs="宋体"/>
          <w:bCs w:val="0"/>
          <w:color w:val="000000"/>
          <w:kern w:val="0"/>
          <w:sz w:val="24"/>
          <w:szCs w:val="24"/>
          <w:highlight w:val="none"/>
        </w:rPr>
        <w:t xml:space="preserve">1.1 </w:t>
      </w:r>
      <w:r>
        <w:rPr>
          <w:rStyle w:val="14"/>
          <w:rFonts w:hint="eastAsia" w:ascii="宋体" w:hAnsi="宋体" w:cs="宋体"/>
          <w:b w:val="0"/>
          <w:color w:val="000000"/>
          <w:kern w:val="0"/>
          <w:sz w:val="24"/>
          <w:szCs w:val="24"/>
          <w:highlight w:val="none"/>
        </w:rPr>
        <w:t xml:space="preserve">  交货地点及交货时间：</w:t>
      </w:r>
      <w:bookmarkStart w:id="55" w:name="gxebd_deliveryTime_1_0"/>
      <w:r>
        <w:rPr>
          <w:rStyle w:val="14"/>
          <w:rFonts w:ascii="宋体" w:hAnsi="宋体" w:cs="宋体"/>
          <w:b w:val="0"/>
          <w:color w:val="auto"/>
          <w:kern w:val="0"/>
          <w:sz w:val="24"/>
          <w:szCs w:val="24"/>
          <w:highlight w:val="none"/>
        </w:rPr>
        <w:t>合同签订后2年内收到招标人通知后30天内到货。</w:t>
      </w:r>
      <w:bookmarkEnd w:id="55"/>
    </w:p>
    <w:p w14:paraId="30885833">
      <w:pPr>
        <w:pStyle w:val="5"/>
        <w:keepNext w:val="0"/>
        <w:keepLines w:val="0"/>
        <w:numPr>
          <w:ilvl w:val="0"/>
          <w:numId w:val="0"/>
        </w:numPr>
        <w:spacing w:before="0" w:after="0" w:line="500" w:lineRule="exact"/>
        <w:rPr>
          <w:rStyle w:val="14"/>
          <w:rFonts w:ascii="宋体" w:hAnsi="宋体" w:cs="宋体"/>
          <w:b w:val="0"/>
          <w:color w:val="auto"/>
          <w:kern w:val="0"/>
          <w:sz w:val="24"/>
          <w:szCs w:val="24"/>
          <w:highlight w:val="none"/>
        </w:rPr>
      </w:pPr>
      <w:bookmarkStart w:id="56" w:name="_Toc63138991"/>
      <w:bookmarkStart w:id="57" w:name="_Toc64091018"/>
      <w:r>
        <w:rPr>
          <w:rStyle w:val="14"/>
          <w:rFonts w:hint="eastAsia" w:ascii="宋体" w:hAnsi="宋体" w:cs="宋体"/>
          <w:bCs w:val="0"/>
          <w:color w:val="auto"/>
          <w:kern w:val="0"/>
          <w:sz w:val="24"/>
          <w:szCs w:val="24"/>
          <w:highlight w:val="none"/>
        </w:rPr>
        <w:t>1.2</w:t>
      </w:r>
      <w:r>
        <w:rPr>
          <w:rStyle w:val="14"/>
          <w:rFonts w:hint="eastAsia" w:ascii="宋体" w:hAnsi="宋体" w:cs="宋体"/>
          <w:b w:val="0"/>
          <w:color w:val="auto"/>
          <w:kern w:val="0"/>
          <w:sz w:val="24"/>
          <w:szCs w:val="24"/>
          <w:highlight w:val="none"/>
        </w:rPr>
        <w:t xml:space="preserve">   胶带胶接用胶料，招标人提前通知投标人。</w:t>
      </w:r>
    </w:p>
    <w:p w14:paraId="747C475F">
      <w:pPr>
        <w:pStyle w:val="3"/>
        <w:rPr>
          <w:rStyle w:val="14"/>
          <w:color w:val="auto"/>
          <w:highlight w:val="none"/>
        </w:rPr>
      </w:pPr>
    </w:p>
    <w:p w14:paraId="1C203C94">
      <w:pPr>
        <w:pStyle w:val="3"/>
        <w:rPr>
          <w:rStyle w:val="14"/>
          <w:color w:val="auto"/>
          <w:highlight w:val="none"/>
        </w:rPr>
      </w:pPr>
    </w:p>
    <w:p w14:paraId="1CA5E9EB">
      <w:pPr>
        <w:pStyle w:val="3"/>
        <w:rPr>
          <w:rStyle w:val="14"/>
          <w:color w:val="auto"/>
          <w:highlight w:val="none"/>
        </w:rPr>
      </w:pPr>
    </w:p>
    <w:p w14:paraId="74771950">
      <w:pPr>
        <w:pStyle w:val="3"/>
        <w:rPr>
          <w:rStyle w:val="14"/>
          <w:color w:val="auto"/>
          <w:highlight w:val="none"/>
        </w:rPr>
      </w:pPr>
    </w:p>
    <w:p w14:paraId="0BACFD91">
      <w:pPr>
        <w:pStyle w:val="3"/>
        <w:rPr>
          <w:rStyle w:val="14"/>
          <w:color w:val="auto"/>
          <w:highlight w:val="none"/>
        </w:rPr>
      </w:pPr>
    </w:p>
    <w:p w14:paraId="209B6A6B">
      <w:pPr>
        <w:pStyle w:val="3"/>
        <w:rPr>
          <w:rStyle w:val="14"/>
          <w:color w:val="auto"/>
          <w:highlight w:val="none"/>
        </w:rPr>
      </w:pPr>
    </w:p>
    <w:p w14:paraId="3256A2FE">
      <w:pPr>
        <w:pStyle w:val="3"/>
        <w:rPr>
          <w:rStyle w:val="14"/>
          <w:color w:val="auto"/>
          <w:highlight w:val="none"/>
        </w:rPr>
      </w:pPr>
    </w:p>
    <w:p w14:paraId="74618167">
      <w:pPr>
        <w:pStyle w:val="3"/>
        <w:rPr>
          <w:rStyle w:val="14"/>
          <w:color w:val="auto"/>
          <w:highlight w:val="none"/>
        </w:rPr>
      </w:pPr>
    </w:p>
    <w:p w14:paraId="75FD68A2">
      <w:pPr>
        <w:pStyle w:val="3"/>
        <w:rPr>
          <w:rStyle w:val="14"/>
          <w:color w:val="auto"/>
          <w:highlight w:val="none"/>
        </w:rPr>
      </w:pPr>
    </w:p>
    <w:p w14:paraId="7038F594">
      <w:pPr>
        <w:pStyle w:val="3"/>
        <w:rPr>
          <w:rStyle w:val="14"/>
          <w:color w:val="auto"/>
          <w:highlight w:val="none"/>
        </w:rPr>
      </w:pPr>
    </w:p>
    <w:p w14:paraId="629B95D3">
      <w:pPr>
        <w:pStyle w:val="3"/>
        <w:rPr>
          <w:rStyle w:val="14"/>
          <w:color w:val="auto"/>
          <w:highlight w:val="none"/>
        </w:rPr>
      </w:pPr>
    </w:p>
    <w:p w14:paraId="3F35950E">
      <w:pPr>
        <w:pStyle w:val="3"/>
        <w:rPr>
          <w:rStyle w:val="14"/>
          <w:color w:val="auto"/>
          <w:highlight w:val="none"/>
        </w:rPr>
      </w:pPr>
    </w:p>
    <w:p w14:paraId="768BF035">
      <w:pPr>
        <w:pStyle w:val="3"/>
        <w:rPr>
          <w:rStyle w:val="14"/>
          <w:color w:val="auto"/>
          <w:highlight w:val="none"/>
        </w:rPr>
      </w:pPr>
    </w:p>
    <w:p w14:paraId="505699F9">
      <w:pPr>
        <w:pStyle w:val="3"/>
        <w:rPr>
          <w:rStyle w:val="14"/>
          <w:color w:val="auto"/>
          <w:highlight w:val="none"/>
        </w:rPr>
      </w:pPr>
    </w:p>
    <w:p w14:paraId="10B238C5">
      <w:pPr>
        <w:pStyle w:val="3"/>
        <w:rPr>
          <w:rStyle w:val="14"/>
          <w:color w:val="auto"/>
          <w:highlight w:val="none"/>
        </w:rPr>
      </w:pPr>
    </w:p>
    <w:p w14:paraId="2256A93A">
      <w:pPr>
        <w:pStyle w:val="3"/>
        <w:rPr>
          <w:rStyle w:val="14"/>
          <w:color w:val="auto"/>
          <w:highlight w:val="none"/>
        </w:rPr>
      </w:pPr>
    </w:p>
    <w:p w14:paraId="582A848F">
      <w:pPr>
        <w:pStyle w:val="3"/>
        <w:rPr>
          <w:rStyle w:val="14"/>
          <w:color w:val="auto"/>
          <w:highlight w:val="none"/>
        </w:rPr>
      </w:pPr>
    </w:p>
    <w:p w14:paraId="5FCC4F38">
      <w:pPr>
        <w:pStyle w:val="3"/>
        <w:rPr>
          <w:rStyle w:val="14"/>
          <w:color w:val="auto"/>
          <w:highlight w:val="none"/>
        </w:rPr>
      </w:pPr>
    </w:p>
    <w:p w14:paraId="6E097E2B">
      <w:pPr>
        <w:pStyle w:val="3"/>
        <w:rPr>
          <w:rStyle w:val="14"/>
          <w:color w:val="auto"/>
          <w:highlight w:val="none"/>
        </w:rPr>
      </w:pPr>
    </w:p>
    <w:p w14:paraId="02134144">
      <w:pPr>
        <w:pStyle w:val="3"/>
        <w:rPr>
          <w:rStyle w:val="14"/>
          <w:color w:val="auto"/>
          <w:highlight w:val="none"/>
        </w:rPr>
      </w:pPr>
    </w:p>
    <w:p w14:paraId="2B308C38">
      <w:pPr>
        <w:pStyle w:val="3"/>
        <w:rPr>
          <w:rStyle w:val="14"/>
          <w:color w:val="auto"/>
          <w:highlight w:val="none"/>
        </w:rPr>
      </w:pPr>
    </w:p>
    <w:p w14:paraId="54CAF2E8">
      <w:pPr>
        <w:pStyle w:val="3"/>
        <w:rPr>
          <w:rStyle w:val="14"/>
          <w:color w:val="auto"/>
          <w:highlight w:val="none"/>
        </w:rPr>
      </w:pPr>
    </w:p>
    <w:p w14:paraId="43789C0A">
      <w:pPr>
        <w:pStyle w:val="3"/>
        <w:rPr>
          <w:rStyle w:val="14"/>
          <w:color w:val="auto"/>
          <w:highlight w:val="none"/>
        </w:rPr>
      </w:pPr>
    </w:p>
    <w:p w14:paraId="1E8F6EC4">
      <w:pPr>
        <w:pStyle w:val="3"/>
        <w:rPr>
          <w:rStyle w:val="14"/>
          <w:color w:val="auto"/>
          <w:highlight w:val="none"/>
        </w:rPr>
      </w:pPr>
    </w:p>
    <w:p w14:paraId="72D69AA4">
      <w:pPr>
        <w:pStyle w:val="3"/>
        <w:rPr>
          <w:rStyle w:val="14"/>
          <w:color w:val="auto"/>
          <w:highlight w:val="none"/>
        </w:rPr>
      </w:pPr>
    </w:p>
    <w:p w14:paraId="5A584ABE">
      <w:pPr>
        <w:pStyle w:val="3"/>
        <w:rPr>
          <w:rStyle w:val="14"/>
          <w:color w:val="auto"/>
          <w:highlight w:val="none"/>
        </w:rPr>
      </w:pPr>
    </w:p>
    <w:p w14:paraId="54FC99E3">
      <w:pPr>
        <w:pStyle w:val="3"/>
        <w:rPr>
          <w:rStyle w:val="14"/>
          <w:b/>
          <w:color w:val="auto"/>
          <w:highlight w:val="none"/>
        </w:rPr>
      </w:pPr>
      <w:r>
        <w:rPr>
          <w:rStyle w:val="14"/>
          <w:b/>
          <w:color w:val="auto"/>
          <w:highlight w:val="none"/>
        </w:rPr>
        <w:br w:type="page"/>
      </w:r>
    </w:p>
    <w:p w14:paraId="4308614F">
      <w:pPr>
        <w:pStyle w:val="3"/>
        <w:rPr>
          <w:rStyle w:val="14"/>
          <w:b/>
          <w:color w:val="auto"/>
          <w:highlight w:val="none"/>
        </w:rPr>
      </w:pPr>
    </w:p>
    <w:bookmarkEnd w:id="56"/>
    <w:bookmarkEnd w:id="57"/>
    <w:p w14:paraId="08B66123">
      <w:pPr>
        <w:pStyle w:val="17"/>
        <w:rPr>
          <w:rStyle w:val="14"/>
          <w:color w:val="auto"/>
          <w:sz w:val="30"/>
          <w:szCs w:val="30"/>
          <w:highlight w:val="none"/>
        </w:rPr>
      </w:pPr>
      <w:bookmarkStart w:id="58" w:name="_Toc505746939"/>
      <w:bookmarkEnd w:id="58"/>
      <w:bookmarkStart w:id="59" w:name="_Toc478439473"/>
      <w:bookmarkEnd w:id="59"/>
      <w:bookmarkStart w:id="60" w:name="_Hlt515349389"/>
      <w:bookmarkEnd w:id="60"/>
      <w:bookmarkStart w:id="61" w:name="_Toc399318773"/>
      <w:bookmarkEnd w:id="61"/>
      <w:bookmarkStart w:id="62" w:name="_Toc399326517"/>
      <w:bookmarkEnd w:id="62"/>
      <w:bookmarkStart w:id="63" w:name="_Toc527699736"/>
      <w:bookmarkStart w:id="64" w:name="_Toc286159473"/>
      <w:bookmarkStart w:id="65" w:name="_Toc513014514"/>
      <w:bookmarkStart w:id="66" w:name="_Toc515785176"/>
      <w:bookmarkStart w:id="67" w:name="_Toc501817570"/>
      <w:r>
        <w:rPr>
          <w:rStyle w:val="14"/>
          <w:rFonts w:hint="eastAsia"/>
          <w:color w:val="auto"/>
          <w:sz w:val="30"/>
          <w:szCs w:val="30"/>
          <w:highlight w:val="none"/>
        </w:rPr>
        <w:t xml:space="preserve">附件5 </w:t>
      </w:r>
      <w:r>
        <w:rPr>
          <w:rStyle w:val="14"/>
          <w:rFonts w:hint="eastAsia"/>
          <w:color w:val="auto"/>
          <w:sz w:val="30"/>
          <w:szCs w:val="30"/>
          <w:highlight w:val="none"/>
          <w:u w:val="single"/>
        </w:rPr>
        <w:t>设备监造、检验和性能验收试验</w:t>
      </w:r>
      <w:bookmarkEnd w:id="63"/>
      <w:bookmarkEnd w:id="64"/>
      <w:bookmarkEnd w:id="65"/>
      <w:bookmarkEnd w:id="66"/>
      <w:bookmarkEnd w:id="67"/>
      <w:bookmarkStart w:id="68" w:name="_Toc515785177"/>
      <w:bookmarkStart w:id="69" w:name="_Toc513014515"/>
      <w:bookmarkStart w:id="70" w:name="_Toc501817571"/>
    </w:p>
    <w:p w14:paraId="1AF15A82">
      <w:pPr>
        <w:pStyle w:val="2"/>
        <w:snapToGrid w:val="0"/>
        <w:spacing w:before="0" w:after="0" w:line="500" w:lineRule="exact"/>
        <w:rPr>
          <w:rStyle w:val="14"/>
          <w:rFonts w:hAnsi="宋体"/>
          <w:color w:val="auto"/>
          <w:highlight w:val="none"/>
        </w:rPr>
      </w:pPr>
      <w:r>
        <w:rPr>
          <w:rStyle w:val="14"/>
          <w:rFonts w:hint="eastAsia" w:hAnsi="宋体"/>
          <w:color w:val="auto"/>
          <w:highlight w:val="none"/>
        </w:rPr>
        <w:t>1概述</w:t>
      </w:r>
      <w:bookmarkEnd w:id="68"/>
      <w:bookmarkEnd w:id="69"/>
      <w:bookmarkEnd w:id="70"/>
    </w:p>
    <w:p w14:paraId="178E1E4A">
      <w:pPr>
        <w:pStyle w:val="3"/>
        <w:spacing w:line="500" w:lineRule="exact"/>
        <w:rPr>
          <w:rStyle w:val="14"/>
          <w:rFonts w:ascii="宋体" w:hAnsi="宋体" w:cs="宋体"/>
          <w:color w:val="auto"/>
          <w:highlight w:val="none"/>
        </w:rPr>
      </w:pPr>
      <w:r>
        <w:rPr>
          <w:rStyle w:val="14"/>
          <w:rFonts w:ascii="宋体" w:hAnsi="宋体" w:cs="宋体"/>
          <w:color w:val="auto"/>
          <w:highlight w:val="none"/>
        </w:rPr>
        <w:t xml:space="preserve">1.1   </w:t>
      </w:r>
      <w:r>
        <w:rPr>
          <w:rStyle w:val="14"/>
          <w:rFonts w:hint="eastAsia" w:ascii="宋体" w:hAnsi="宋体" w:cs="宋体"/>
          <w:color w:val="auto"/>
          <w:highlight w:val="none"/>
        </w:rPr>
        <w:t>本附件用于合同执行期间对投标人所提供的设备(包括对分包外购设备)进行监造、检查和性能验收试验，确保投标人所提供的设备符合附件1规定的要求。</w:t>
      </w:r>
    </w:p>
    <w:p w14:paraId="1FFA0708">
      <w:pPr>
        <w:pStyle w:val="3"/>
        <w:spacing w:line="500" w:lineRule="exact"/>
        <w:rPr>
          <w:rStyle w:val="14"/>
          <w:rFonts w:ascii="宋体" w:hAnsi="宋体"/>
          <w:color w:val="auto"/>
          <w:highlight w:val="none"/>
        </w:rPr>
      </w:pPr>
      <w:r>
        <w:rPr>
          <w:rStyle w:val="14"/>
          <w:rFonts w:hint="eastAsia" w:ascii="宋体" w:hAnsi="宋体" w:cs="宋体"/>
          <w:color w:val="auto"/>
          <w:highlight w:val="none"/>
        </w:rPr>
        <w:t>1.2 投标人应在合同生效后3个月内，向招标人提供与本合同设备有关的监造、检查和性能验收试验标准。有关标准应符合附件1的规定。</w:t>
      </w:r>
    </w:p>
    <w:p w14:paraId="3FC60D53">
      <w:pPr>
        <w:pStyle w:val="2"/>
        <w:snapToGrid w:val="0"/>
        <w:spacing w:before="0" w:after="0" w:line="500" w:lineRule="exact"/>
        <w:rPr>
          <w:rStyle w:val="14"/>
          <w:rFonts w:hAnsi="宋体"/>
          <w:color w:val="auto"/>
          <w:highlight w:val="none"/>
        </w:rPr>
      </w:pPr>
      <w:bookmarkStart w:id="71" w:name="_Toc501817572"/>
      <w:bookmarkStart w:id="72" w:name="_Toc515785178"/>
      <w:bookmarkStart w:id="73" w:name="_Toc513014516"/>
      <w:r>
        <w:rPr>
          <w:rStyle w:val="14"/>
          <w:rFonts w:hint="eastAsia" w:hAnsi="宋体"/>
          <w:color w:val="auto"/>
          <w:highlight w:val="none"/>
        </w:rPr>
        <w:t>2工厂检查</w:t>
      </w:r>
      <w:bookmarkEnd w:id="71"/>
      <w:bookmarkEnd w:id="72"/>
      <w:bookmarkEnd w:id="73"/>
    </w:p>
    <w:p w14:paraId="67284282">
      <w:pPr>
        <w:pStyle w:val="3"/>
        <w:spacing w:line="500" w:lineRule="exact"/>
        <w:rPr>
          <w:rStyle w:val="14"/>
          <w:rFonts w:ascii="宋体" w:hAnsi="宋体" w:cs="宋体"/>
          <w:color w:val="auto"/>
          <w:highlight w:val="none"/>
        </w:rPr>
      </w:pPr>
      <w:r>
        <w:rPr>
          <w:rStyle w:val="14"/>
          <w:rFonts w:ascii="宋体" w:hAnsi="宋体" w:cs="宋体"/>
          <w:bCs/>
          <w:color w:val="auto"/>
          <w:highlight w:val="none"/>
        </w:rPr>
        <w:t>2.1</w:t>
      </w:r>
      <w:r>
        <w:rPr>
          <w:rStyle w:val="14"/>
          <w:rFonts w:hint="eastAsia" w:ascii="宋体" w:hAnsi="宋体" w:cs="宋体"/>
          <w:color w:val="auto"/>
          <w:highlight w:val="none"/>
        </w:rPr>
        <w:t xml:space="preserve">   工厂检查是质量控制的一个重要组成部分。投标人需严格进行厂内各生产环节的检查和试验。投标人提供的合同设备须签发质量证明、检验记录和测试报告，并且作为交货时质量证明文件的组成部分。</w:t>
      </w:r>
    </w:p>
    <w:p w14:paraId="3C87E996">
      <w:pPr>
        <w:pStyle w:val="3"/>
        <w:spacing w:line="500" w:lineRule="exact"/>
        <w:rPr>
          <w:rStyle w:val="14"/>
          <w:rFonts w:ascii="宋体" w:hAnsi="宋体" w:cs="宋体"/>
          <w:color w:val="auto"/>
          <w:highlight w:val="none"/>
        </w:rPr>
      </w:pPr>
      <w:r>
        <w:rPr>
          <w:rStyle w:val="14"/>
          <w:rFonts w:ascii="宋体" w:hAnsi="宋体" w:cs="宋体"/>
          <w:bCs/>
          <w:color w:val="auto"/>
          <w:highlight w:val="none"/>
        </w:rPr>
        <w:t>2.2</w:t>
      </w:r>
      <w:r>
        <w:rPr>
          <w:rStyle w:val="14"/>
          <w:rFonts w:hint="eastAsia" w:ascii="宋体" w:hAnsi="宋体" w:cs="宋体"/>
          <w:color w:val="auto"/>
          <w:highlight w:val="none"/>
        </w:rPr>
        <w:t xml:space="preserve">   检查的范围包括原材料的进厂，</w:t>
      </w:r>
      <w:r>
        <w:rPr>
          <w:rStyle w:val="14"/>
          <w:rFonts w:hint="eastAsia" w:ascii="宋体" w:hAnsi="宋体" w:cs="宋体"/>
          <w:bCs/>
          <w:color w:val="auto"/>
          <w:kern w:val="0"/>
          <w:highlight w:val="none"/>
        </w:rPr>
        <w:t>加工处理、硫化、试验至出厂试验。</w:t>
      </w:r>
    </w:p>
    <w:p w14:paraId="1EFFE9A8">
      <w:pPr>
        <w:pStyle w:val="3"/>
        <w:spacing w:line="500" w:lineRule="exact"/>
        <w:rPr>
          <w:rStyle w:val="14"/>
          <w:rFonts w:ascii="宋体" w:hAnsi="宋体" w:cs="宋体"/>
          <w:color w:val="auto"/>
          <w:highlight w:val="none"/>
        </w:rPr>
      </w:pPr>
      <w:r>
        <w:rPr>
          <w:rStyle w:val="14"/>
          <w:rFonts w:ascii="宋体" w:hAnsi="宋体" w:cs="宋体"/>
          <w:bCs/>
          <w:color w:val="auto"/>
          <w:highlight w:val="none"/>
        </w:rPr>
        <w:t>2.3</w:t>
      </w:r>
      <w:r>
        <w:rPr>
          <w:rStyle w:val="14"/>
          <w:rFonts w:hint="eastAsia" w:ascii="宋体" w:hAnsi="宋体" w:cs="宋体"/>
          <w:color w:val="auto"/>
          <w:highlight w:val="none"/>
        </w:rPr>
        <w:t>投标人检验的结果要满足附件1的要求，如有不符之处或达不到标准要求，投标人要采取措施处理直至满足要求，同时向招标人提交不一致性报告。投标人发生重大质量问题时应将情况及时通知招标人。</w:t>
      </w:r>
    </w:p>
    <w:p w14:paraId="66CD8307">
      <w:pPr>
        <w:pStyle w:val="3"/>
        <w:snapToGrid w:val="0"/>
        <w:spacing w:line="500" w:lineRule="exact"/>
        <w:rPr>
          <w:rStyle w:val="14"/>
          <w:rFonts w:ascii="宋体" w:hAnsi="宋体" w:cs="宋体"/>
          <w:color w:val="auto"/>
          <w:highlight w:val="none"/>
        </w:rPr>
      </w:pPr>
      <w:r>
        <w:rPr>
          <w:rStyle w:val="14"/>
          <w:rFonts w:ascii="宋体" w:hAnsi="宋体" w:cs="宋体"/>
          <w:bCs/>
          <w:color w:val="auto"/>
          <w:highlight w:val="none"/>
        </w:rPr>
        <w:t xml:space="preserve">2.4 </w:t>
      </w:r>
      <w:r>
        <w:rPr>
          <w:rStyle w:val="14"/>
          <w:rFonts w:hint="eastAsia" w:ascii="宋体" w:hAnsi="宋体" w:cs="宋体"/>
          <w:color w:val="auto"/>
          <w:highlight w:val="none"/>
        </w:rPr>
        <w:t>工厂检查的所有费用包括在合同总价中。</w:t>
      </w:r>
    </w:p>
    <w:p w14:paraId="6BE6B8EF">
      <w:pPr>
        <w:pStyle w:val="5"/>
        <w:keepNext w:val="0"/>
        <w:keepLines w:val="0"/>
        <w:numPr>
          <w:ilvl w:val="0"/>
          <w:numId w:val="0"/>
        </w:numPr>
        <w:spacing w:before="0" w:after="0" w:line="500" w:lineRule="exact"/>
        <w:rPr>
          <w:rStyle w:val="14"/>
          <w:rFonts w:ascii="宋体" w:hAnsi="宋体" w:cs="宋体"/>
          <w:b w:val="0"/>
          <w:color w:val="auto"/>
          <w:kern w:val="0"/>
          <w:sz w:val="24"/>
          <w:szCs w:val="24"/>
          <w:highlight w:val="none"/>
        </w:rPr>
      </w:pPr>
      <w:r>
        <w:rPr>
          <w:rStyle w:val="14"/>
          <w:rFonts w:ascii="宋体" w:hAnsi="宋体" w:cs="宋体"/>
          <w:b w:val="0"/>
          <w:bCs w:val="0"/>
          <w:color w:val="auto"/>
          <w:kern w:val="0"/>
          <w:sz w:val="24"/>
          <w:szCs w:val="24"/>
          <w:highlight w:val="none"/>
        </w:rPr>
        <w:t>2.5</w:t>
      </w:r>
      <w:r>
        <w:rPr>
          <w:rStyle w:val="14"/>
          <w:rFonts w:hint="eastAsia" w:ascii="宋体" w:hAnsi="宋体" w:cs="宋体"/>
          <w:b w:val="0"/>
          <w:color w:val="auto"/>
          <w:kern w:val="0"/>
          <w:sz w:val="24"/>
          <w:szCs w:val="24"/>
          <w:highlight w:val="none"/>
        </w:rPr>
        <w:t>工厂检验的内容：（必须包括但不限于）</w:t>
      </w:r>
    </w:p>
    <w:p w14:paraId="144C9570">
      <w:pPr>
        <w:pStyle w:val="3"/>
        <w:numPr>
          <w:ilvl w:val="1"/>
          <w:numId w:val="0"/>
        </w:numPr>
        <w:snapToGrid w:val="0"/>
        <w:spacing w:line="500" w:lineRule="exact"/>
        <w:ind w:left="540" w:leftChars="257"/>
        <w:rPr>
          <w:rStyle w:val="14"/>
          <w:rFonts w:ascii="宋体" w:hAnsi="宋体" w:cs="宋体"/>
          <w:color w:val="auto"/>
          <w:highlight w:val="none"/>
        </w:rPr>
      </w:pPr>
      <w:r>
        <w:rPr>
          <w:rStyle w:val="14"/>
          <w:rFonts w:hint="eastAsia" w:ascii="宋体" w:hAnsi="宋体" w:cs="宋体"/>
          <w:color w:val="auto"/>
          <w:highlight w:val="none"/>
        </w:rPr>
        <w:t>原材料检验、试验；</w:t>
      </w:r>
    </w:p>
    <w:p w14:paraId="7E4B4C46">
      <w:pPr>
        <w:pStyle w:val="3"/>
        <w:numPr>
          <w:ilvl w:val="1"/>
          <w:numId w:val="0"/>
        </w:numPr>
        <w:snapToGrid w:val="0"/>
        <w:spacing w:line="500" w:lineRule="exact"/>
        <w:ind w:left="540" w:leftChars="257"/>
        <w:rPr>
          <w:rStyle w:val="14"/>
          <w:rFonts w:ascii="宋体" w:hAnsi="宋体" w:cs="宋体"/>
          <w:color w:val="auto"/>
          <w:highlight w:val="none"/>
        </w:rPr>
      </w:pPr>
      <w:r>
        <w:rPr>
          <w:rStyle w:val="14"/>
          <w:rFonts w:hint="eastAsia" w:ascii="宋体" w:hAnsi="宋体" w:cs="宋体"/>
          <w:color w:val="auto"/>
          <w:highlight w:val="none"/>
        </w:rPr>
        <w:t>试生产产品检验、试验；</w:t>
      </w:r>
    </w:p>
    <w:p w14:paraId="73CAEC1D">
      <w:pPr>
        <w:pStyle w:val="3"/>
        <w:numPr>
          <w:ilvl w:val="1"/>
          <w:numId w:val="0"/>
        </w:numPr>
        <w:snapToGrid w:val="0"/>
        <w:spacing w:line="500" w:lineRule="exact"/>
        <w:ind w:left="540" w:leftChars="257"/>
        <w:rPr>
          <w:rStyle w:val="14"/>
          <w:rFonts w:ascii="宋体" w:hAnsi="宋体" w:cs="宋体"/>
          <w:color w:val="auto"/>
          <w:highlight w:val="none"/>
        </w:rPr>
      </w:pPr>
      <w:r>
        <w:rPr>
          <w:rStyle w:val="14"/>
          <w:rFonts w:hint="eastAsia" w:ascii="宋体" w:hAnsi="宋体" w:cs="宋体"/>
          <w:color w:val="auto"/>
          <w:highlight w:val="none"/>
        </w:rPr>
        <w:t>批次产品检验、试验；</w:t>
      </w:r>
    </w:p>
    <w:p w14:paraId="5CEFCD6F">
      <w:pPr>
        <w:pStyle w:val="3"/>
        <w:numPr>
          <w:ilvl w:val="1"/>
          <w:numId w:val="0"/>
        </w:numPr>
        <w:snapToGrid w:val="0"/>
        <w:spacing w:line="500" w:lineRule="exact"/>
        <w:ind w:left="540" w:leftChars="257"/>
        <w:rPr>
          <w:rStyle w:val="14"/>
          <w:rFonts w:ascii="宋体" w:hAnsi="宋体" w:cs="宋体"/>
          <w:color w:val="auto"/>
          <w:highlight w:val="none"/>
        </w:rPr>
      </w:pPr>
      <w:r>
        <w:rPr>
          <w:rStyle w:val="14"/>
          <w:rFonts w:hint="eastAsia" w:ascii="宋体" w:hAnsi="宋体" w:cs="宋体"/>
          <w:color w:val="auto"/>
          <w:highlight w:val="none"/>
        </w:rPr>
        <w:t>出厂检验。</w:t>
      </w:r>
    </w:p>
    <w:p w14:paraId="0E54D357">
      <w:pPr>
        <w:pStyle w:val="3"/>
        <w:snapToGrid w:val="0"/>
        <w:spacing w:line="500" w:lineRule="exact"/>
        <w:rPr>
          <w:rStyle w:val="14"/>
          <w:color w:val="auto"/>
          <w:highlight w:val="none"/>
        </w:rPr>
      </w:pPr>
    </w:p>
    <w:p w14:paraId="3460B577">
      <w:pPr>
        <w:pStyle w:val="2"/>
        <w:snapToGrid w:val="0"/>
        <w:spacing w:before="0" w:after="0" w:line="500" w:lineRule="exact"/>
        <w:rPr>
          <w:rStyle w:val="14"/>
          <w:rFonts w:hAnsi="宋体"/>
          <w:bCs/>
          <w:color w:val="auto"/>
          <w:kern w:val="0"/>
          <w:szCs w:val="28"/>
          <w:highlight w:val="none"/>
        </w:rPr>
      </w:pPr>
      <w:bookmarkStart w:id="74" w:name="_Toc515785179"/>
      <w:bookmarkStart w:id="75" w:name="_Toc513014517"/>
      <w:bookmarkStart w:id="76" w:name="_Toc501817573"/>
      <w:r>
        <w:rPr>
          <w:rStyle w:val="14"/>
          <w:rFonts w:hAnsi="宋体"/>
          <w:color w:val="auto"/>
          <w:szCs w:val="28"/>
          <w:highlight w:val="none"/>
        </w:rPr>
        <w:t xml:space="preserve">3 </w:t>
      </w:r>
      <w:r>
        <w:rPr>
          <w:rStyle w:val="14"/>
          <w:rFonts w:hint="eastAsia" w:hAnsi="宋体"/>
          <w:color w:val="auto"/>
          <w:szCs w:val="28"/>
          <w:highlight w:val="none"/>
        </w:rPr>
        <w:t>设备监造</w:t>
      </w:r>
      <w:bookmarkEnd w:id="74"/>
      <w:bookmarkEnd w:id="75"/>
      <w:bookmarkEnd w:id="76"/>
      <w:bookmarkStart w:id="77" w:name="_Toc488922627"/>
      <w:bookmarkStart w:id="78" w:name="_Toc515622054"/>
      <w:bookmarkStart w:id="79" w:name="_Toc515708315"/>
      <w:bookmarkStart w:id="80" w:name="_Toc515785184"/>
      <w:bookmarkStart w:id="81" w:name="_Toc286159474"/>
      <w:bookmarkStart w:id="82" w:name="_Toc515705620"/>
      <w:bookmarkStart w:id="83" w:name="_Toc515332013"/>
      <w:bookmarkStart w:id="84" w:name="_Toc515335072"/>
      <w:bookmarkStart w:id="85" w:name="_Toc515727599"/>
      <w:bookmarkStart w:id="86" w:name="_Toc515697899"/>
    </w:p>
    <w:p w14:paraId="6040BB25">
      <w:pPr>
        <w:pStyle w:val="5"/>
        <w:keepNext w:val="0"/>
        <w:keepLines w:val="0"/>
        <w:numPr>
          <w:ilvl w:val="0"/>
          <w:numId w:val="0"/>
        </w:numPr>
        <w:spacing w:before="0" w:after="0" w:line="360" w:lineRule="auto"/>
        <w:rPr>
          <w:rStyle w:val="14"/>
          <w:b w:val="0"/>
          <w:color w:val="auto"/>
          <w:kern w:val="0"/>
          <w:sz w:val="24"/>
          <w:szCs w:val="24"/>
          <w:highlight w:val="none"/>
        </w:rPr>
      </w:pPr>
      <w:bookmarkStart w:id="87" w:name="_Toc529591825"/>
      <w:r>
        <w:rPr>
          <w:rStyle w:val="14"/>
          <w:rFonts w:ascii="宋体" w:hAnsi="宋体" w:cs="宋体"/>
          <w:b w:val="0"/>
          <w:bCs w:val="0"/>
          <w:color w:val="auto"/>
          <w:kern w:val="0"/>
          <w:sz w:val="24"/>
          <w:szCs w:val="24"/>
          <w:highlight w:val="none"/>
        </w:rPr>
        <w:t xml:space="preserve">3.1  </w:t>
      </w:r>
      <w:r>
        <w:rPr>
          <w:rStyle w:val="14"/>
          <w:rFonts w:hint="eastAsia" w:ascii="宋体" w:hAnsi="宋体" w:cs="宋体"/>
          <w:b w:val="0"/>
          <w:bCs w:val="0"/>
          <w:color w:val="auto"/>
          <w:kern w:val="0"/>
          <w:sz w:val="24"/>
          <w:szCs w:val="24"/>
          <w:highlight w:val="none"/>
        </w:rPr>
        <w:t>监造依据</w:t>
      </w:r>
    </w:p>
    <w:p w14:paraId="27AD0F0E">
      <w:pPr>
        <w:pStyle w:val="3"/>
        <w:numPr>
          <w:ilvl w:val="1"/>
          <w:numId w:val="0"/>
        </w:numPr>
        <w:snapToGrid w:val="0"/>
        <w:spacing w:line="360" w:lineRule="auto"/>
        <w:ind w:firstLine="540" w:firstLineChars="225"/>
        <w:rPr>
          <w:rStyle w:val="14"/>
          <w:rFonts w:ascii="宋体"/>
          <w:color w:val="auto"/>
          <w:highlight w:val="none"/>
        </w:rPr>
      </w:pPr>
      <w:r>
        <w:rPr>
          <w:rStyle w:val="14"/>
          <w:rFonts w:hint="eastAsia" w:ascii="宋体"/>
          <w:color w:val="auto"/>
          <w:highlight w:val="none"/>
        </w:rPr>
        <w:t>根据本合同和电力工业部、机械工业部文件电办（</w:t>
      </w:r>
      <w:r>
        <w:rPr>
          <w:rStyle w:val="14"/>
          <w:rFonts w:ascii="宋体"/>
          <w:color w:val="auto"/>
          <w:highlight w:val="none"/>
        </w:rPr>
        <w:t>1995）37</w:t>
      </w:r>
      <w:r>
        <w:rPr>
          <w:rStyle w:val="14"/>
          <w:rFonts w:hint="eastAsia" w:ascii="宋体"/>
          <w:color w:val="auto"/>
          <w:highlight w:val="none"/>
        </w:rPr>
        <w:t>号《大型电力设备质量监造暂行规定》和《驻大型电力设备制造厂总代表组工作条例》的规定，以及国家有关规定。</w:t>
      </w:r>
    </w:p>
    <w:p w14:paraId="013FF417">
      <w:pPr>
        <w:pStyle w:val="3"/>
        <w:numPr>
          <w:ilvl w:val="1"/>
          <w:numId w:val="0"/>
        </w:numPr>
        <w:snapToGrid w:val="0"/>
        <w:spacing w:line="360" w:lineRule="auto"/>
        <w:rPr>
          <w:rStyle w:val="14"/>
          <w:bCs/>
          <w:color w:val="auto"/>
          <w:kern w:val="0"/>
          <w:highlight w:val="none"/>
        </w:rPr>
      </w:pPr>
      <w:r>
        <w:rPr>
          <w:rStyle w:val="14"/>
          <w:rFonts w:ascii="宋体"/>
          <w:bCs/>
          <w:color w:val="auto"/>
          <w:highlight w:val="none"/>
        </w:rPr>
        <w:t xml:space="preserve">3.2  </w:t>
      </w:r>
      <w:r>
        <w:rPr>
          <w:rStyle w:val="14"/>
          <w:rFonts w:hint="eastAsia"/>
          <w:bCs/>
          <w:color w:val="auto"/>
          <w:kern w:val="0"/>
          <w:highlight w:val="none"/>
        </w:rPr>
        <w:t>监造方式</w:t>
      </w:r>
    </w:p>
    <w:p w14:paraId="68526AEB">
      <w:pPr>
        <w:pStyle w:val="3"/>
        <w:numPr>
          <w:ilvl w:val="1"/>
          <w:numId w:val="0"/>
        </w:numPr>
        <w:snapToGrid w:val="0"/>
        <w:spacing w:line="360" w:lineRule="auto"/>
        <w:ind w:firstLine="540" w:firstLineChars="225"/>
        <w:rPr>
          <w:rStyle w:val="14"/>
          <w:rFonts w:ascii="宋体"/>
          <w:color w:val="auto"/>
          <w:highlight w:val="none"/>
        </w:rPr>
      </w:pPr>
      <w:r>
        <w:rPr>
          <w:rStyle w:val="14"/>
          <w:rFonts w:hint="eastAsia" w:ascii="宋体"/>
          <w:color w:val="auto"/>
          <w:highlight w:val="none"/>
        </w:rPr>
        <w:t>文件见证、现场见证和停工待检，即</w:t>
      </w:r>
      <w:r>
        <w:rPr>
          <w:rStyle w:val="14"/>
          <w:rFonts w:ascii="宋体"/>
          <w:color w:val="auto"/>
          <w:highlight w:val="none"/>
        </w:rPr>
        <w:t>R</w:t>
      </w:r>
      <w:r>
        <w:rPr>
          <w:rStyle w:val="14"/>
          <w:rFonts w:hint="eastAsia" w:ascii="宋体"/>
          <w:color w:val="auto"/>
          <w:highlight w:val="none"/>
        </w:rPr>
        <w:t>点、</w:t>
      </w:r>
      <w:r>
        <w:rPr>
          <w:rStyle w:val="14"/>
          <w:rFonts w:ascii="宋体"/>
          <w:color w:val="auto"/>
          <w:highlight w:val="none"/>
        </w:rPr>
        <w:t>W</w:t>
      </w:r>
      <w:r>
        <w:rPr>
          <w:rStyle w:val="14"/>
          <w:rFonts w:hint="eastAsia" w:ascii="宋体"/>
          <w:color w:val="auto"/>
          <w:highlight w:val="none"/>
        </w:rPr>
        <w:t>点、</w:t>
      </w:r>
      <w:r>
        <w:rPr>
          <w:rStyle w:val="14"/>
          <w:rFonts w:ascii="宋体"/>
          <w:color w:val="auto"/>
          <w:highlight w:val="none"/>
        </w:rPr>
        <w:t>H</w:t>
      </w:r>
      <w:r>
        <w:rPr>
          <w:rStyle w:val="14"/>
          <w:rFonts w:hint="eastAsia" w:ascii="宋体"/>
          <w:color w:val="auto"/>
          <w:highlight w:val="none"/>
        </w:rPr>
        <w:t>点。每次监造内容完成后，投标人和监造代表均须在见证表上履行签字手续。投标人复印</w:t>
      </w:r>
      <w:r>
        <w:rPr>
          <w:rStyle w:val="14"/>
          <w:rFonts w:ascii="宋体"/>
          <w:color w:val="auto"/>
          <w:highlight w:val="none"/>
        </w:rPr>
        <w:t>3</w:t>
      </w:r>
      <w:r>
        <w:rPr>
          <w:rStyle w:val="14"/>
          <w:rFonts w:hint="eastAsia" w:ascii="宋体"/>
          <w:color w:val="auto"/>
          <w:highlight w:val="none"/>
        </w:rPr>
        <w:t>份，交监造代表</w:t>
      </w:r>
      <w:r>
        <w:rPr>
          <w:rStyle w:val="14"/>
          <w:rFonts w:ascii="宋体"/>
          <w:color w:val="auto"/>
          <w:highlight w:val="none"/>
        </w:rPr>
        <w:t>1</w:t>
      </w:r>
      <w:r>
        <w:rPr>
          <w:rStyle w:val="14"/>
          <w:rFonts w:hint="eastAsia" w:ascii="宋体"/>
          <w:color w:val="auto"/>
          <w:highlight w:val="none"/>
        </w:rPr>
        <w:t>份。</w:t>
      </w:r>
    </w:p>
    <w:p w14:paraId="0582FAE6">
      <w:pPr>
        <w:pStyle w:val="5"/>
        <w:keepNext w:val="0"/>
        <w:keepLines w:val="0"/>
        <w:numPr>
          <w:ilvl w:val="0"/>
          <w:numId w:val="0"/>
        </w:numPr>
        <w:spacing w:before="0" w:after="0" w:line="360" w:lineRule="auto"/>
        <w:rPr>
          <w:rStyle w:val="14"/>
          <w:rFonts w:ascii="宋体" w:hAnsi="宋体" w:cs="宋体"/>
          <w:b w:val="0"/>
          <w:bCs w:val="0"/>
          <w:color w:val="auto"/>
          <w:kern w:val="0"/>
          <w:sz w:val="24"/>
          <w:szCs w:val="24"/>
          <w:highlight w:val="none"/>
        </w:rPr>
      </w:pPr>
      <w:r>
        <w:rPr>
          <w:rStyle w:val="14"/>
          <w:rFonts w:ascii="宋体" w:hAnsi="宋体" w:cs="宋体"/>
          <w:b w:val="0"/>
          <w:bCs w:val="0"/>
          <w:color w:val="auto"/>
          <w:kern w:val="0"/>
          <w:sz w:val="24"/>
          <w:szCs w:val="24"/>
          <w:highlight w:val="none"/>
        </w:rPr>
        <w:t xml:space="preserve">3.3   </w:t>
      </w:r>
      <w:r>
        <w:rPr>
          <w:rStyle w:val="14"/>
          <w:rFonts w:hint="eastAsia" w:ascii="宋体" w:hAnsi="宋体" w:cs="宋体"/>
          <w:b w:val="0"/>
          <w:bCs w:val="0"/>
          <w:color w:val="auto"/>
          <w:kern w:val="0"/>
          <w:sz w:val="24"/>
          <w:szCs w:val="24"/>
          <w:highlight w:val="none"/>
        </w:rPr>
        <w:t>监造内容</w:t>
      </w:r>
    </w:p>
    <w:p w14:paraId="27CF1DA7">
      <w:pPr>
        <w:pStyle w:val="3"/>
        <w:numPr>
          <w:ilvl w:val="1"/>
          <w:numId w:val="0"/>
        </w:numPr>
        <w:snapToGrid w:val="0"/>
        <w:spacing w:line="360" w:lineRule="auto"/>
        <w:ind w:firstLine="720" w:firstLineChars="300"/>
        <w:rPr>
          <w:rStyle w:val="14"/>
          <w:rFonts w:ascii="宋体"/>
          <w:color w:val="auto"/>
          <w:highlight w:val="none"/>
        </w:rPr>
      </w:pPr>
      <w:r>
        <w:rPr>
          <w:rStyle w:val="14"/>
          <w:rFonts w:hint="eastAsia" w:ascii="宋体"/>
          <w:color w:val="auto"/>
          <w:highlight w:val="none"/>
        </w:rPr>
        <w:t>投标人应根据下表如实填写合同产品的监造计划。</w:t>
      </w:r>
    </w:p>
    <w:p w14:paraId="2A39E57A">
      <w:pPr>
        <w:pStyle w:val="3"/>
        <w:numPr>
          <w:ilvl w:val="1"/>
          <w:numId w:val="0"/>
        </w:numPr>
        <w:snapToGrid w:val="0"/>
        <w:spacing w:line="360" w:lineRule="auto"/>
        <w:jc w:val="center"/>
        <w:rPr>
          <w:rStyle w:val="14"/>
          <w:rFonts w:ascii="宋体"/>
          <w:color w:val="auto"/>
          <w:highlight w:val="none"/>
        </w:rPr>
      </w:pPr>
      <w:r>
        <w:rPr>
          <w:rStyle w:val="14"/>
          <w:rFonts w:hint="eastAsia" w:ascii="宋体"/>
          <w:color w:val="auto"/>
          <w:highlight w:val="none"/>
        </w:rPr>
        <w:t>皮带机胶带监造计划</w:t>
      </w:r>
    </w:p>
    <w:tbl>
      <w:tblPr>
        <w:tblStyle w:val="13"/>
        <w:tblW w:w="9412"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673"/>
        <w:gridCol w:w="2151"/>
        <w:gridCol w:w="2555"/>
        <w:gridCol w:w="840"/>
        <w:gridCol w:w="840"/>
        <w:gridCol w:w="840"/>
        <w:gridCol w:w="1513"/>
      </w:tblGrid>
      <w:tr w14:paraId="08C26C6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97" w:hRule="exact"/>
        </w:trPr>
        <w:tc>
          <w:tcPr>
            <w:tcW w:w="673" w:type="dxa"/>
            <w:vMerge w:val="restart"/>
            <w:shd w:val="clear" w:color="auto" w:fill="E6E6E6"/>
            <w:noWrap w:val="0"/>
            <w:vAlign w:val="center"/>
          </w:tcPr>
          <w:p w14:paraId="48C3E089">
            <w:pPr>
              <w:pStyle w:val="18"/>
              <w:widowControl w:val="0"/>
              <w:adjustRightInd w:val="0"/>
              <w:spacing w:line="240" w:lineRule="auto"/>
              <w:jc w:val="center"/>
              <w:textAlignment w:val="baseline"/>
              <w:rPr>
                <w:rStyle w:val="14"/>
                <w:rFonts w:ascii="宋体" w:hAnsi="宋体" w:eastAsia="宋体" w:cs="Arial"/>
                <w:color w:val="auto"/>
                <w:kern w:val="0"/>
                <w:sz w:val="21"/>
                <w:szCs w:val="21"/>
                <w:highlight w:val="none"/>
                <w:lang w:val="en-US" w:eastAsia="zh-CN" w:bidi="ar-SA"/>
              </w:rPr>
            </w:pPr>
            <w:r>
              <w:rPr>
                <w:rStyle w:val="14"/>
                <w:rFonts w:ascii="宋体" w:hAnsi="宋体" w:eastAsia="宋体" w:cs="Arial"/>
                <w:color w:val="auto"/>
                <w:kern w:val="0"/>
                <w:sz w:val="21"/>
                <w:szCs w:val="21"/>
                <w:highlight w:val="none"/>
                <w:lang w:val="en-US" w:eastAsia="zh-CN" w:bidi="ar-SA"/>
              </w:rPr>
              <w:t>序号</w:t>
            </w:r>
          </w:p>
        </w:tc>
        <w:tc>
          <w:tcPr>
            <w:tcW w:w="2151" w:type="dxa"/>
            <w:vMerge w:val="restart"/>
            <w:shd w:val="clear" w:color="auto" w:fill="E6E6E6"/>
            <w:noWrap w:val="0"/>
            <w:vAlign w:val="center"/>
          </w:tcPr>
          <w:p w14:paraId="61DB2038">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r>
              <w:rPr>
                <w:rStyle w:val="14"/>
                <w:rFonts w:ascii="宋体" w:hAnsi="宋体" w:eastAsia="宋体" w:cs="Arial"/>
                <w:color w:val="auto"/>
                <w:kern w:val="2"/>
                <w:sz w:val="24"/>
                <w:szCs w:val="21"/>
                <w:highlight w:val="none"/>
                <w:lang w:val="en-US" w:eastAsia="zh-CN" w:bidi="ar-SA"/>
              </w:rPr>
              <w:t>监造部套</w:t>
            </w:r>
          </w:p>
        </w:tc>
        <w:tc>
          <w:tcPr>
            <w:tcW w:w="2555" w:type="dxa"/>
            <w:vMerge w:val="restart"/>
            <w:shd w:val="clear" w:color="auto" w:fill="E6E6E6"/>
            <w:noWrap w:val="0"/>
            <w:vAlign w:val="center"/>
          </w:tcPr>
          <w:p w14:paraId="43FA46CC">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r>
              <w:rPr>
                <w:rStyle w:val="14"/>
                <w:rFonts w:ascii="宋体" w:hAnsi="宋体" w:eastAsia="宋体" w:cs="Arial"/>
                <w:color w:val="auto"/>
                <w:kern w:val="2"/>
                <w:sz w:val="24"/>
                <w:szCs w:val="21"/>
                <w:highlight w:val="none"/>
                <w:lang w:val="en-US" w:eastAsia="zh-CN" w:bidi="ar-SA"/>
              </w:rPr>
              <w:t>监造内容</w:t>
            </w:r>
          </w:p>
        </w:tc>
        <w:tc>
          <w:tcPr>
            <w:tcW w:w="4033" w:type="dxa"/>
            <w:gridSpan w:val="4"/>
            <w:shd w:val="clear" w:color="auto" w:fill="E6E6E6"/>
            <w:noWrap w:val="0"/>
            <w:vAlign w:val="center"/>
          </w:tcPr>
          <w:p w14:paraId="2D6FEBF5">
            <w:pPr>
              <w:pStyle w:val="18"/>
              <w:widowControl w:val="0"/>
              <w:adjustRightInd w:val="0"/>
              <w:spacing w:before="100" w:beforeAutospacing="1" w:after="100" w:afterAutospacing="1" w:line="240" w:lineRule="auto"/>
              <w:jc w:val="center"/>
              <w:textAlignment w:val="baseline"/>
              <w:rPr>
                <w:rStyle w:val="14"/>
                <w:rFonts w:ascii="宋体" w:hAnsi="宋体" w:eastAsia="宋体" w:cs="Arial"/>
                <w:color w:val="auto"/>
                <w:kern w:val="0"/>
                <w:sz w:val="21"/>
                <w:szCs w:val="21"/>
                <w:highlight w:val="none"/>
                <w:lang w:val="en-US" w:eastAsia="zh-CN" w:bidi="ar-SA"/>
              </w:rPr>
            </w:pPr>
            <w:r>
              <w:rPr>
                <w:rStyle w:val="14"/>
                <w:rFonts w:ascii="宋体" w:hAnsi="宋体" w:eastAsia="宋体" w:cs="Arial"/>
                <w:color w:val="auto"/>
                <w:kern w:val="0"/>
                <w:sz w:val="21"/>
                <w:szCs w:val="21"/>
                <w:highlight w:val="none"/>
                <w:lang w:val="en-US" w:eastAsia="zh-CN" w:bidi="ar-SA"/>
              </w:rPr>
              <w:t>监造方式</w:t>
            </w:r>
          </w:p>
        </w:tc>
      </w:tr>
      <w:tr w14:paraId="177999A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97" w:hRule="exact"/>
        </w:trPr>
        <w:tc>
          <w:tcPr>
            <w:tcW w:w="673" w:type="dxa"/>
            <w:vMerge w:val="continue"/>
            <w:shd w:val="clear" w:color="auto" w:fill="auto"/>
            <w:noWrap w:val="0"/>
            <w:vAlign w:val="center"/>
          </w:tcPr>
          <w:p w14:paraId="6E459055">
            <w:pPr>
              <w:pStyle w:val="3"/>
              <w:widowControl w:val="0"/>
              <w:jc w:val="center"/>
              <w:rPr>
                <w:rStyle w:val="14"/>
                <w:rFonts w:ascii="宋体" w:hAnsi="宋体" w:eastAsia="宋体" w:cs="Arial"/>
                <w:color w:val="auto"/>
                <w:kern w:val="2"/>
                <w:sz w:val="24"/>
                <w:szCs w:val="21"/>
                <w:highlight w:val="none"/>
                <w:lang w:val="en-US" w:eastAsia="zh-CN" w:bidi="ar-SA"/>
              </w:rPr>
            </w:pPr>
          </w:p>
        </w:tc>
        <w:tc>
          <w:tcPr>
            <w:tcW w:w="2151" w:type="dxa"/>
            <w:vMerge w:val="continue"/>
            <w:shd w:val="clear" w:color="auto" w:fill="auto"/>
            <w:noWrap w:val="0"/>
            <w:vAlign w:val="center"/>
          </w:tcPr>
          <w:p w14:paraId="2DF41F28">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2555" w:type="dxa"/>
            <w:vMerge w:val="continue"/>
            <w:shd w:val="clear" w:color="auto" w:fill="auto"/>
            <w:noWrap w:val="0"/>
            <w:vAlign w:val="center"/>
          </w:tcPr>
          <w:p w14:paraId="631B28A8">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840" w:type="dxa"/>
            <w:shd w:val="clear" w:color="auto" w:fill="E6E6E6"/>
            <w:noWrap w:val="0"/>
            <w:vAlign w:val="center"/>
          </w:tcPr>
          <w:p w14:paraId="58513925">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r>
              <w:rPr>
                <w:rStyle w:val="14"/>
                <w:rFonts w:ascii="宋体" w:hAnsi="宋体" w:eastAsia="宋体" w:cs="Arial"/>
                <w:color w:val="auto"/>
                <w:kern w:val="2"/>
                <w:sz w:val="24"/>
                <w:szCs w:val="21"/>
                <w:highlight w:val="none"/>
                <w:lang w:val="en-US" w:eastAsia="zh-CN" w:bidi="ar-SA"/>
              </w:rPr>
              <w:t>H</w:t>
            </w:r>
          </w:p>
        </w:tc>
        <w:tc>
          <w:tcPr>
            <w:tcW w:w="840" w:type="dxa"/>
            <w:shd w:val="clear" w:color="auto" w:fill="E6E6E6"/>
            <w:noWrap w:val="0"/>
            <w:vAlign w:val="center"/>
          </w:tcPr>
          <w:p w14:paraId="69523EC6">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r>
              <w:rPr>
                <w:rStyle w:val="14"/>
                <w:rFonts w:ascii="宋体" w:hAnsi="宋体" w:eastAsia="宋体" w:cs="Arial"/>
                <w:color w:val="auto"/>
                <w:kern w:val="2"/>
                <w:sz w:val="24"/>
                <w:szCs w:val="21"/>
                <w:highlight w:val="none"/>
                <w:lang w:val="en-US" w:eastAsia="zh-CN" w:bidi="ar-SA"/>
              </w:rPr>
              <w:t>W</w:t>
            </w:r>
          </w:p>
        </w:tc>
        <w:tc>
          <w:tcPr>
            <w:tcW w:w="840" w:type="dxa"/>
            <w:shd w:val="clear" w:color="auto" w:fill="E6E6E6"/>
            <w:noWrap w:val="0"/>
            <w:vAlign w:val="center"/>
          </w:tcPr>
          <w:p w14:paraId="685270CF">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r>
              <w:rPr>
                <w:rStyle w:val="14"/>
                <w:rFonts w:ascii="宋体" w:hAnsi="宋体" w:eastAsia="宋体" w:cs="Arial"/>
                <w:color w:val="auto"/>
                <w:kern w:val="2"/>
                <w:sz w:val="24"/>
                <w:szCs w:val="21"/>
                <w:highlight w:val="none"/>
                <w:lang w:val="en-US" w:eastAsia="zh-CN" w:bidi="ar-SA"/>
              </w:rPr>
              <w:t>R</w:t>
            </w:r>
          </w:p>
        </w:tc>
        <w:tc>
          <w:tcPr>
            <w:tcW w:w="1513" w:type="dxa"/>
            <w:shd w:val="clear" w:color="auto" w:fill="E6E6E6"/>
            <w:noWrap w:val="0"/>
            <w:vAlign w:val="center"/>
          </w:tcPr>
          <w:p w14:paraId="373A094B">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r>
              <w:rPr>
                <w:rStyle w:val="14"/>
                <w:rFonts w:ascii="宋体" w:hAnsi="宋体" w:eastAsia="宋体" w:cs="Arial"/>
                <w:color w:val="auto"/>
                <w:kern w:val="2"/>
                <w:sz w:val="24"/>
                <w:szCs w:val="21"/>
                <w:highlight w:val="none"/>
                <w:lang w:val="en-US" w:eastAsia="zh-CN" w:bidi="ar-SA"/>
              </w:rPr>
              <w:t>备注</w:t>
            </w:r>
          </w:p>
        </w:tc>
      </w:tr>
      <w:tr w14:paraId="4CAB1D7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97" w:hRule="exact"/>
        </w:trPr>
        <w:tc>
          <w:tcPr>
            <w:tcW w:w="673" w:type="dxa"/>
            <w:noWrap w:val="0"/>
            <w:vAlign w:val="center"/>
          </w:tcPr>
          <w:p w14:paraId="785A1E3F">
            <w:pPr>
              <w:pStyle w:val="18"/>
              <w:widowControl w:val="0"/>
              <w:adjustRightInd w:val="0"/>
              <w:spacing w:line="240" w:lineRule="auto"/>
              <w:jc w:val="center"/>
              <w:textAlignment w:val="baseline"/>
              <w:rPr>
                <w:rStyle w:val="14"/>
                <w:rFonts w:ascii="宋体" w:hAnsi="宋体" w:eastAsia="宋体" w:cs="Arial"/>
                <w:color w:val="auto"/>
                <w:kern w:val="0"/>
                <w:sz w:val="21"/>
                <w:szCs w:val="21"/>
                <w:highlight w:val="none"/>
                <w:lang w:val="en-US" w:eastAsia="zh-CN" w:bidi="ar-SA"/>
              </w:rPr>
            </w:pPr>
            <w:r>
              <w:rPr>
                <w:rStyle w:val="14"/>
                <w:rFonts w:ascii="宋体" w:hAnsi="宋体" w:eastAsia="宋体" w:cs="Arial"/>
                <w:color w:val="auto"/>
                <w:kern w:val="0"/>
                <w:sz w:val="21"/>
                <w:szCs w:val="21"/>
                <w:highlight w:val="none"/>
                <w:lang w:val="en-US" w:eastAsia="zh-CN" w:bidi="ar-SA"/>
              </w:rPr>
              <w:t>1</w:t>
            </w:r>
          </w:p>
        </w:tc>
        <w:tc>
          <w:tcPr>
            <w:tcW w:w="2151" w:type="dxa"/>
            <w:noWrap w:val="0"/>
            <w:vAlign w:val="center"/>
          </w:tcPr>
          <w:p w14:paraId="0FB1311C">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2555" w:type="dxa"/>
            <w:noWrap w:val="0"/>
            <w:vAlign w:val="center"/>
          </w:tcPr>
          <w:p w14:paraId="163F9555">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840" w:type="dxa"/>
            <w:noWrap w:val="0"/>
            <w:vAlign w:val="center"/>
          </w:tcPr>
          <w:p w14:paraId="50320699">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840" w:type="dxa"/>
            <w:noWrap w:val="0"/>
            <w:vAlign w:val="center"/>
          </w:tcPr>
          <w:p w14:paraId="260EE25F">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840" w:type="dxa"/>
            <w:noWrap w:val="0"/>
            <w:vAlign w:val="center"/>
          </w:tcPr>
          <w:p w14:paraId="0C3AD8AA">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1513" w:type="dxa"/>
            <w:noWrap w:val="0"/>
            <w:vAlign w:val="center"/>
          </w:tcPr>
          <w:p w14:paraId="0F332D4F">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r>
      <w:tr w14:paraId="386A5B0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397" w:hRule="exact"/>
        </w:trPr>
        <w:tc>
          <w:tcPr>
            <w:tcW w:w="673" w:type="dxa"/>
            <w:noWrap w:val="0"/>
            <w:vAlign w:val="center"/>
          </w:tcPr>
          <w:p w14:paraId="0983D226">
            <w:pPr>
              <w:pStyle w:val="18"/>
              <w:widowControl w:val="0"/>
              <w:adjustRightInd w:val="0"/>
              <w:spacing w:line="240" w:lineRule="auto"/>
              <w:jc w:val="center"/>
              <w:textAlignment w:val="baseline"/>
              <w:rPr>
                <w:rStyle w:val="14"/>
                <w:rFonts w:ascii="宋体" w:hAnsi="宋体" w:eastAsia="宋体" w:cs="Arial"/>
                <w:color w:val="auto"/>
                <w:kern w:val="0"/>
                <w:sz w:val="21"/>
                <w:szCs w:val="21"/>
                <w:highlight w:val="none"/>
                <w:lang w:val="en-US" w:eastAsia="zh-CN" w:bidi="ar-SA"/>
              </w:rPr>
            </w:pPr>
            <w:r>
              <w:rPr>
                <w:rStyle w:val="14"/>
                <w:rFonts w:ascii="宋体" w:hAnsi="宋体" w:eastAsia="宋体" w:cs="Arial"/>
                <w:color w:val="auto"/>
                <w:kern w:val="0"/>
                <w:sz w:val="21"/>
                <w:szCs w:val="21"/>
                <w:highlight w:val="none"/>
                <w:lang w:val="en-US" w:eastAsia="zh-CN" w:bidi="ar-SA"/>
              </w:rPr>
              <w:t>2</w:t>
            </w:r>
          </w:p>
        </w:tc>
        <w:tc>
          <w:tcPr>
            <w:tcW w:w="2151" w:type="dxa"/>
            <w:noWrap w:val="0"/>
            <w:vAlign w:val="center"/>
          </w:tcPr>
          <w:p w14:paraId="08CC6E14">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2555" w:type="dxa"/>
            <w:noWrap w:val="0"/>
            <w:vAlign w:val="center"/>
          </w:tcPr>
          <w:p w14:paraId="23DFA2E8">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840" w:type="dxa"/>
            <w:noWrap w:val="0"/>
            <w:vAlign w:val="center"/>
          </w:tcPr>
          <w:p w14:paraId="38A8752F">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840" w:type="dxa"/>
            <w:noWrap w:val="0"/>
            <w:vAlign w:val="center"/>
          </w:tcPr>
          <w:p w14:paraId="3228CD54">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840" w:type="dxa"/>
            <w:noWrap w:val="0"/>
            <w:vAlign w:val="center"/>
          </w:tcPr>
          <w:p w14:paraId="34D0740D">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c>
          <w:tcPr>
            <w:tcW w:w="1513" w:type="dxa"/>
            <w:noWrap w:val="0"/>
            <w:vAlign w:val="center"/>
          </w:tcPr>
          <w:p w14:paraId="1CBF2A0E">
            <w:pPr>
              <w:pStyle w:val="3"/>
              <w:widowControl w:val="0"/>
              <w:spacing w:before="100" w:beforeAutospacing="1" w:after="100" w:afterAutospacing="1"/>
              <w:jc w:val="center"/>
              <w:rPr>
                <w:rStyle w:val="14"/>
                <w:rFonts w:ascii="宋体" w:hAnsi="宋体" w:eastAsia="宋体" w:cs="Arial"/>
                <w:color w:val="auto"/>
                <w:kern w:val="2"/>
                <w:sz w:val="24"/>
                <w:szCs w:val="21"/>
                <w:highlight w:val="none"/>
                <w:lang w:val="en-US" w:eastAsia="zh-CN" w:bidi="ar-SA"/>
              </w:rPr>
            </w:pPr>
          </w:p>
        </w:tc>
      </w:tr>
    </w:tbl>
    <w:p w14:paraId="652D0910">
      <w:pPr>
        <w:pStyle w:val="3"/>
        <w:rPr>
          <w:rStyle w:val="14"/>
          <w:rFonts w:ascii="宋体" w:hAnsi="宋体"/>
          <w:color w:val="auto"/>
          <w:highlight w:val="none"/>
        </w:rPr>
      </w:pPr>
    </w:p>
    <w:p w14:paraId="6911125A">
      <w:pPr>
        <w:pStyle w:val="5"/>
        <w:keepNext w:val="0"/>
        <w:keepLines w:val="0"/>
        <w:numPr>
          <w:ilvl w:val="0"/>
          <w:numId w:val="0"/>
        </w:numPr>
        <w:spacing w:before="0" w:after="0" w:line="360" w:lineRule="auto"/>
        <w:rPr>
          <w:rStyle w:val="14"/>
          <w:rFonts w:ascii="宋体" w:hAnsi="宋体" w:cs="宋体"/>
          <w:b w:val="0"/>
          <w:bCs w:val="0"/>
          <w:color w:val="auto"/>
          <w:kern w:val="0"/>
          <w:sz w:val="24"/>
          <w:szCs w:val="24"/>
          <w:highlight w:val="none"/>
        </w:rPr>
      </w:pPr>
      <w:r>
        <w:rPr>
          <w:rStyle w:val="14"/>
          <w:rFonts w:ascii="宋体" w:hAnsi="宋体" w:cs="宋体"/>
          <w:b w:val="0"/>
          <w:bCs w:val="0"/>
          <w:color w:val="auto"/>
          <w:kern w:val="0"/>
          <w:sz w:val="24"/>
          <w:szCs w:val="24"/>
          <w:highlight w:val="none"/>
        </w:rPr>
        <w:t xml:space="preserve">3.4   </w:t>
      </w:r>
      <w:r>
        <w:rPr>
          <w:rStyle w:val="14"/>
          <w:rFonts w:hint="eastAsia" w:ascii="宋体" w:hAnsi="宋体" w:cs="宋体"/>
          <w:b w:val="0"/>
          <w:bCs w:val="0"/>
          <w:color w:val="auto"/>
          <w:kern w:val="0"/>
          <w:sz w:val="24"/>
          <w:szCs w:val="24"/>
          <w:highlight w:val="none"/>
        </w:rPr>
        <w:t>对招标人配合监造的要求</w:t>
      </w:r>
    </w:p>
    <w:p w14:paraId="73360BB7">
      <w:pPr>
        <w:pStyle w:val="3"/>
        <w:numPr>
          <w:ilvl w:val="1"/>
          <w:numId w:val="0"/>
        </w:numPr>
        <w:snapToGrid w:val="0"/>
        <w:spacing w:line="360" w:lineRule="auto"/>
        <w:ind w:firstLine="540" w:firstLineChars="225"/>
        <w:rPr>
          <w:rStyle w:val="14"/>
          <w:rFonts w:ascii="宋体"/>
          <w:color w:val="auto"/>
          <w:highlight w:val="none"/>
        </w:rPr>
      </w:pPr>
      <w:r>
        <w:rPr>
          <w:rStyle w:val="14"/>
          <w:rFonts w:hint="eastAsia" w:ascii="宋体"/>
          <w:color w:val="auto"/>
          <w:highlight w:val="none"/>
        </w:rPr>
        <w:t>投标人接受招标人对本合同设备进行跟踪监造，包括组织有关单位和人员,投标人不仅提供下列方便而且承担所有检验、试验费用。</w:t>
      </w:r>
    </w:p>
    <w:p w14:paraId="1868A754">
      <w:pPr>
        <w:pStyle w:val="3"/>
        <w:numPr>
          <w:ilvl w:val="1"/>
          <w:numId w:val="0"/>
        </w:numPr>
        <w:snapToGrid w:val="0"/>
        <w:spacing w:line="360" w:lineRule="auto"/>
        <w:rPr>
          <w:rStyle w:val="14"/>
          <w:rFonts w:ascii="宋体"/>
          <w:color w:val="auto"/>
          <w:highlight w:val="none"/>
        </w:rPr>
      </w:pPr>
      <w:r>
        <w:rPr>
          <w:rStyle w:val="14"/>
          <w:rFonts w:hint="eastAsia" w:ascii="宋体"/>
          <w:color w:val="auto"/>
          <w:highlight w:val="none"/>
        </w:rPr>
        <w:t>1. 检验前15天将设备的监造项目和检验时间通知需方</w:t>
      </w:r>
    </w:p>
    <w:p w14:paraId="1609E166">
      <w:pPr>
        <w:pStyle w:val="3"/>
        <w:numPr>
          <w:ilvl w:val="1"/>
          <w:numId w:val="0"/>
        </w:numPr>
        <w:snapToGrid w:val="0"/>
        <w:spacing w:line="360" w:lineRule="auto"/>
        <w:rPr>
          <w:rStyle w:val="14"/>
          <w:rFonts w:ascii="宋体"/>
          <w:color w:val="auto"/>
          <w:highlight w:val="none"/>
        </w:rPr>
      </w:pPr>
      <w:r>
        <w:rPr>
          <w:rStyle w:val="14"/>
          <w:rFonts w:hint="eastAsia" w:ascii="宋体"/>
          <w:color w:val="auto"/>
          <w:highlight w:val="none"/>
        </w:rPr>
        <w:t>2. 招标人有权查阅投标人与合同设备有关的标准、图纸、资料、工艺及实际工艺过程和检验记录，投标人提供方便。</w:t>
      </w:r>
    </w:p>
    <w:p w14:paraId="4DBFEBF2">
      <w:pPr>
        <w:pStyle w:val="3"/>
        <w:numPr>
          <w:ilvl w:val="1"/>
          <w:numId w:val="0"/>
        </w:numPr>
        <w:snapToGrid w:val="0"/>
        <w:spacing w:line="360" w:lineRule="auto"/>
        <w:rPr>
          <w:rStyle w:val="14"/>
          <w:rFonts w:ascii="宋体"/>
          <w:color w:val="auto"/>
          <w:highlight w:val="none"/>
        </w:rPr>
      </w:pPr>
      <w:r>
        <w:rPr>
          <w:rStyle w:val="14"/>
          <w:rFonts w:hint="eastAsia" w:ascii="宋体"/>
          <w:color w:val="auto"/>
          <w:highlight w:val="none"/>
        </w:rPr>
        <w:t>3. 向驻厂人员提供工作、生活方便。</w:t>
      </w:r>
    </w:p>
    <w:p w14:paraId="5C90A464">
      <w:pPr>
        <w:pStyle w:val="3"/>
        <w:numPr>
          <w:ilvl w:val="1"/>
          <w:numId w:val="0"/>
        </w:numPr>
        <w:snapToGrid w:val="0"/>
        <w:spacing w:line="360" w:lineRule="auto"/>
        <w:ind w:firstLine="540" w:firstLineChars="225"/>
        <w:rPr>
          <w:rStyle w:val="14"/>
          <w:rFonts w:ascii="宋体"/>
          <w:color w:val="auto"/>
          <w:highlight w:val="none"/>
        </w:rPr>
      </w:pPr>
      <w:r>
        <w:rPr>
          <w:rStyle w:val="14"/>
          <w:rFonts w:hint="eastAsia" w:ascii="宋体"/>
          <w:color w:val="auto"/>
          <w:highlight w:val="none"/>
        </w:rPr>
        <w:t>每次监造内容完成后，投标人和监造代表均须在见证表上履行签字手续。供方复印三份，交监造代表一份。</w:t>
      </w:r>
    </w:p>
    <w:p w14:paraId="58EB95B2">
      <w:pPr>
        <w:pStyle w:val="5"/>
        <w:keepNext w:val="0"/>
        <w:keepLines w:val="0"/>
        <w:numPr>
          <w:ilvl w:val="0"/>
          <w:numId w:val="0"/>
        </w:numPr>
        <w:spacing w:before="0" w:after="0" w:line="360" w:lineRule="auto"/>
        <w:rPr>
          <w:rStyle w:val="14"/>
          <w:rFonts w:hAnsi="宋体"/>
          <w:color w:val="auto"/>
          <w:kern w:val="0"/>
          <w:szCs w:val="24"/>
          <w:highlight w:val="none"/>
        </w:rPr>
      </w:pPr>
      <w:r>
        <w:rPr>
          <w:rStyle w:val="14"/>
          <w:rFonts w:ascii="宋体" w:hAnsi="宋体" w:cs="宋体"/>
          <w:b w:val="0"/>
          <w:bCs w:val="0"/>
          <w:color w:val="auto"/>
          <w:kern w:val="0"/>
          <w:sz w:val="24"/>
          <w:szCs w:val="24"/>
          <w:highlight w:val="none"/>
        </w:rPr>
        <w:t>3.5</w:t>
      </w:r>
      <w:r>
        <w:rPr>
          <w:rStyle w:val="14"/>
          <w:rFonts w:hint="eastAsia"/>
          <w:b w:val="0"/>
          <w:color w:val="auto"/>
          <w:kern w:val="0"/>
          <w:sz w:val="24"/>
          <w:szCs w:val="24"/>
          <w:highlight w:val="none"/>
        </w:rPr>
        <w:t>招标人员在监造过程中如发现设备和材料缺陷或不符合规定的标准要求时，招标人有权提出意见，投标人将采取相应改进措施，以保证设备质量。无论招标人是否要求和知道，投标人均会主动及时向招标人提供合同设备制造过程中出现的较大的质量缺陷和问题，不得隐瞒。在招标人不知道的情况下投标人不得擅自处理。</w:t>
      </w:r>
    </w:p>
    <w:p w14:paraId="64E10C8B">
      <w:pPr>
        <w:pStyle w:val="2"/>
        <w:keepNext w:val="0"/>
        <w:keepLines w:val="0"/>
        <w:spacing w:before="0" w:after="0" w:line="360" w:lineRule="auto"/>
        <w:rPr>
          <w:rStyle w:val="14"/>
          <w:rFonts w:hAnsi="宋体"/>
          <w:bCs/>
          <w:color w:val="auto"/>
          <w:kern w:val="0"/>
          <w:szCs w:val="24"/>
          <w:highlight w:val="none"/>
        </w:rPr>
      </w:pPr>
      <w:r>
        <w:rPr>
          <w:rStyle w:val="14"/>
          <w:rFonts w:hint="eastAsia" w:hAnsi="宋体"/>
          <w:bCs/>
          <w:color w:val="auto"/>
          <w:kern w:val="0"/>
          <w:szCs w:val="24"/>
          <w:highlight w:val="none"/>
        </w:rPr>
        <w:t>4.  性能验收试验</w:t>
      </w:r>
      <w:bookmarkEnd w:id="87"/>
    </w:p>
    <w:p w14:paraId="219EA20A">
      <w:pPr>
        <w:pStyle w:val="5"/>
        <w:keepNext w:val="0"/>
        <w:keepLines w:val="0"/>
        <w:numPr>
          <w:ilvl w:val="0"/>
          <w:numId w:val="0"/>
        </w:numPr>
        <w:spacing w:before="0" w:after="0" w:line="360" w:lineRule="auto"/>
        <w:rPr>
          <w:rStyle w:val="14"/>
          <w:rFonts w:ascii="宋体" w:hAnsi="宋体" w:cs="宋体"/>
          <w:b w:val="0"/>
          <w:color w:val="auto"/>
          <w:kern w:val="0"/>
          <w:sz w:val="24"/>
          <w:szCs w:val="24"/>
          <w:highlight w:val="none"/>
        </w:rPr>
      </w:pPr>
      <w:r>
        <w:rPr>
          <w:rStyle w:val="14"/>
          <w:rFonts w:hint="eastAsia" w:ascii="宋体" w:hAnsi="宋体" w:cs="宋体"/>
          <w:b w:val="0"/>
          <w:bCs w:val="0"/>
          <w:color w:val="auto"/>
          <w:kern w:val="0"/>
          <w:sz w:val="24"/>
          <w:szCs w:val="24"/>
          <w:highlight w:val="none"/>
        </w:rPr>
        <w:t>4.1</w:t>
      </w:r>
      <w:r>
        <w:rPr>
          <w:rStyle w:val="14"/>
          <w:rFonts w:hint="eastAsia" w:ascii="宋体" w:hAnsi="宋体" w:cs="宋体"/>
          <w:b w:val="0"/>
          <w:color w:val="auto"/>
          <w:kern w:val="0"/>
          <w:sz w:val="24"/>
          <w:szCs w:val="24"/>
          <w:highlight w:val="none"/>
        </w:rPr>
        <w:t xml:space="preserve">   性能验收试验的目的为了检验合同设备的所有性能时否符合附件一的要求。</w:t>
      </w:r>
    </w:p>
    <w:p w14:paraId="14C706EE">
      <w:pPr>
        <w:pStyle w:val="5"/>
        <w:keepNext w:val="0"/>
        <w:keepLines w:val="0"/>
        <w:numPr>
          <w:ilvl w:val="0"/>
          <w:numId w:val="0"/>
        </w:numPr>
        <w:spacing w:before="0" w:after="0" w:line="360" w:lineRule="auto"/>
        <w:rPr>
          <w:rStyle w:val="14"/>
          <w:rFonts w:hint="eastAsia" w:ascii="宋体" w:hAnsi="宋体" w:cs="宋体"/>
          <w:b w:val="0"/>
          <w:color w:val="auto"/>
          <w:kern w:val="0"/>
          <w:sz w:val="24"/>
          <w:szCs w:val="24"/>
          <w:highlight w:val="none"/>
        </w:rPr>
      </w:pPr>
      <w:r>
        <w:rPr>
          <w:rStyle w:val="14"/>
          <w:rFonts w:hint="eastAsia" w:ascii="宋体" w:hAnsi="宋体" w:cs="宋体"/>
          <w:b w:val="0"/>
          <w:bCs w:val="0"/>
          <w:color w:val="auto"/>
          <w:kern w:val="0"/>
          <w:sz w:val="24"/>
          <w:szCs w:val="24"/>
          <w:highlight w:val="none"/>
        </w:rPr>
        <w:t xml:space="preserve">4.2 </w:t>
      </w:r>
      <w:r>
        <w:rPr>
          <w:rStyle w:val="14"/>
          <w:rFonts w:hint="eastAsia" w:ascii="宋体" w:hAnsi="宋体" w:cs="宋体"/>
          <w:b w:val="0"/>
          <w:color w:val="auto"/>
          <w:kern w:val="0"/>
          <w:sz w:val="24"/>
          <w:szCs w:val="24"/>
          <w:highlight w:val="none"/>
        </w:rPr>
        <w:t xml:space="preserve"> 性能验收试验的地点为招标人现场。</w:t>
      </w:r>
    </w:p>
    <w:p w14:paraId="61DBD722">
      <w:pPr>
        <w:pStyle w:val="5"/>
        <w:keepNext w:val="0"/>
        <w:keepLines w:val="0"/>
        <w:numPr>
          <w:ilvl w:val="0"/>
          <w:numId w:val="0"/>
        </w:numPr>
        <w:tabs>
          <w:tab w:val="left" w:pos="1021"/>
        </w:tabs>
        <w:spacing w:before="0" w:after="0" w:line="360" w:lineRule="auto"/>
        <w:rPr>
          <w:rStyle w:val="14"/>
          <w:rFonts w:hint="eastAsia" w:ascii="宋体" w:hAnsi="宋体" w:cs="宋体"/>
          <w:b w:val="0"/>
          <w:color w:val="auto"/>
          <w:kern w:val="0"/>
          <w:sz w:val="24"/>
          <w:szCs w:val="24"/>
          <w:highlight w:val="none"/>
        </w:rPr>
      </w:pPr>
      <w:r>
        <w:rPr>
          <w:rStyle w:val="14"/>
          <w:rFonts w:hint="eastAsia" w:ascii="宋体" w:hAnsi="宋体" w:cs="宋体"/>
          <w:b w:val="0"/>
          <w:bCs w:val="0"/>
          <w:color w:val="auto"/>
          <w:kern w:val="0"/>
          <w:sz w:val="24"/>
          <w:szCs w:val="24"/>
          <w:highlight w:val="none"/>
        </w:rPr>
        <w:t xml:space="preserve">4.3  </w:t>
      </w:r>
      <w:r>
        <w:rPr>
          <w:rStyle w:val="14"/>
          <w:rFonts w:hint="eastAsia" w:ascii="宋体" w:hAnsi="宋体" w:cs="宋体"/>
          <w:b w:val="0"/>
          <w:color w:val="auto"/>
          <w:kern w:val="0"/>
          <w:sz w:val="24"/>
          <w:szCs w:val="24"/>
          <w:highlight w:val="none"/>
        </w:rPr>
        <w:t>性能验收试验由采购人主持，报价人参加。试验大纲由报价人提供，由采购人确认。如试验在现场进行，报价人要按附件1中4.5款执行；如试验在工厂进行，试验所需的人力和物力等由报价人提供</w:t>
      </w:r>
    </w:p>
    <w:p w14:paraId="6D06738F">
      <w:pPr>
        <w:pStyle w:val="5"/>
        <w:keepNext w:val="0"/>
        <w:keepLines w:val="0"/>
        <w:numPr>
          <w:ilvl w:val="0"/>
          <w:numId w:val="0"/>
        </w:numPr>
        <w:spacing w:before="0" w:after="0" w:line="360" w:lineRule="auto"/>
        <w:rPr>
          <w:rStyle w:val="14"/>
          <w:rFonts w:ascii="宋体" w:hAnsi="宋体" w:cs="宋体"/>
          <w:b w:val="0"/>
          <w:color w:val="auto"/>
          <w:kern w:val="0"/>
          <w:sz w:val="24"/>
          <w:szCs w:val="24"/>
          <w:highlight w:val="none"/>
        </w:rPr>
      </w:pPr>
      <w:r>
        <w:rPr>
          <w:rStyle w:val="14"/>
          <w:rFonts w:hint="eastAsia" w:ascii="宋体" w:hAnsi="宋体" w:cs="宋体"/>
          <w:b w:val="0"/>
          <w:bCs w:val="0"/>
          <w:color w:val="auto"/>
          <w:kern w:val="0"/>
          <w:sz w:val="24"/>
          <w:szCs w:val="24"/>
          <w:highlight w:val="none"/>
        </w:rPr>
        <w:t xml:space="preserve">4.4 </w:t>
      </w:r>
      <w:r>
        <w:rPr>
          <w:rStyle w:val="14"/>
          <w:rFonts w:hint="eastAsia" w:ascii="宋体" w:hAnsi="宋体" w:cs="宋体"/>
          <w:b w:val="0"/>
          <w:color w:val="auto"/>
          <w:kern w:val="0"/>
          <w:sz w:val="24"/>
          <w:szCs w:val="24"/>
          <w:highlight w:val="none"/>
        </w:rPr>
        <w:t xml:space="preserve">  设备的质保期以试运起12个月。</w:t>
      </w:r>
    </w:p>
    <w:p w14:paraId="4E33FDF7">
      <w:pPr>
        <w:pStyle w:val="5"/>
        <w:keepNext w:val="0"/>
        <w:keepLines w:val="0"/>
        <w:numPr>
          <w:ilvl w:val="1"/>
          <w:numId w:val="5"/>
        </w:numPr>
        <w:spacing w:before="0" w:after="0" w:line="360" w:lineRule="auto"/>
        <w:rPr>
          <w:rStyle w:val="14"/>
          <w:rFonts w:ascii="宋体" w:hAnsi="宋体" w:cs="宋体"/>
          <w:b w:val="0"/>
          <w:color w:val="auto"/>
          <w:kern w:val="0"/>
          <w:sz w:val="24"/>
          <w:szCs w:val="24"/>
          <w:highlight w:val="none"/>
        </w:rPr>
      </w:pPr>
      <w:r>
        <w:rPr>
          <w:rStyle w:val="14"/>
          <w:rFonts w:hint="eastAsia" w:ascii="宋体" w:hAnsi="宋体" w:cs="宋体"/>
          <w:b w:val="0"/>
          <w:color w:val="auto"/>
          <w:kern w:val="0"/>
          <w:sz w:val="24"/>
          <w:szCs w:val="24"/>
          <w:highlight w:val="none"/>
        </w:rPr>
        <w:t>制造、安装和性能验收试验的内容</w:t>
      </w:r>
    </w:p>
    <w:p w14:paraId="29C5DF45">
      <w:pPr>
        <w:pStyle w:val="6"/>
        <w:keepNext w:val="0"/>
        <w:numPr>
          <w:ilvl w:val="0"/>
          <w:numId w:val="0"/>
        </w:numPr>
        <w:tabs>
          <w:tab w:val="left" w:pos="851"/>
        </w:tabs>
        <w:rPr>
          <w:rStyle w:val="14"/>
          <w:rFonts w:hAnsi="宋体" w:cs="宋体"/>
          <w:i w:val="0"/>
          <w:color w:val="auto"/>
          <w:szCs w:val="24"/>
          <w:highlight w:val="none"/>
        </w:rPr>
      </w:pPr>
      <w:r>
        <w:rPr>
          <w:rStyle w:val="14"/>
          <w:rFonts w:hint="eastAsia" w:hAnsi="宋体" w:cs="宋体"/>
          <w:i w:val="0"/>
          <w:color w:val="auto"/>
          <w:szCs w:val="24"/>
          <w:highlight w:val="none"/>
        </w:rPr>
        <w:t>4.</w:t>
      </w:r>
      <w:r>
        <w:rPr>
          <w:rStyle w:val="14"/>
          <w:rFonts w:hint="eastAsia" w:hAnsi="宋体" w:cs="宋体"/>
          <w:i w:val="0"/>
          <w:color w:val="auto"/>
          <w:szCs w:val="24"/>
          <w:highlight w:val="none"/>
          <w:lang w:val="en-US" w:eastAsia="zh-CN"/>
        </w:rPr>
        <w:t>5</w:t>
      </w:r>
      <w:r>
        <w:rPr>
          <w:rStyle w:val="14"/>
          <w:rFonts w:hint="eastAsia" w:hAnsi="宋体" w:cs="宋体"/>
          <w:i w:val="0"/>
          <w:color w:val="auto"/>
          <w:szCs w:val="24"/>
          <w:highlight w:val="none"/>
        </w:rPr>
        <w:t>.1投标人在设备加工过程中必须按有关工厂标准进行检验、试验，不合格产品不得进入后续工序。</w:t>
      </w:r>
    </w:p>
    <w:p w14:paraId="4EBE9ED9">
      <w:pPr>
        <w:pStyle w:val="6"/>
        <w:keepNext w:val="0"/>
        <w:numPr>
          <w:ilvl w:val="0"/>
          <w:numId w:val="0"/>
        </w:numPr>
        <w:tabs>
          <w:tab w:val="left" w:pos="851"/>
        </w:tabs>
        <w:rPr>
          <w:rStyle w:val="14"/>
          <w:rFonts w:hAnsi="宋体" w:cs="宋体"/>
          <w:i w:val="0"/>
          <w:color w:val="auto"/>
          <w:szCs w:val="24"/>
          <w:highlight w:val="none"/>
        </w:rPr>
      </w:pPr>
      <w:r>
        <w:rPr>
          <w:rStyle w:val="14"/>
          <w:rFonts w:hint="eastAsia" w:hAnsi="宋体" w:cs="宋体"/>
          <w:i w:val="0"/>
          <w:color w:val="auto"/>
          <w:szCs w:val="24"/>
          <w:highlight w:val="none"/>
        </w:rPr>
        <w:t>4.5.</w:t>
      </w:r>
      <w:r>
        <w:rPr>
          <w:rStyle w:val="14"/>
          <w:rFonts w:hint="eastAsia" w:hAnsi="宋体" w:cs="宋体"/>
          <w:i w:val="0"/>
          <w:color w:val="auto"/>
          <w:szCs w:val="24"/>
          <w:highlight w:val="none"/>
          <w:lang w:val="en-US" w:eastAsia="zh-CN"/>
        </w:rPr>
        <w:t>2</w:t>
      </w:r>
      <w:r>
        <w:rPr>
          <w:rStyle w:val="14"/>
          <w:rFonts w:hint="eastAsia" w:hAnsi="宋体" w:cs="宋体"/>
          <w:i w:val="0"/>
          <w:color w:val="auto"/>
          <w:szCs w:val="24"/>
          <w:highlight w:val="none"/>
        </w:rPr>
        <w:t>如条件许可，胶带的性能验收试验工作将在使用现场进行。</w:t>
      </w:r>
    </w:p>
    <w:p w14:paraId="4D9BB779">
      <w:pPr>
        <w:pStyle w:val="6"/>
        <w:keepNext w:val="0"/>
        <w:numPr>
          <w:ilvl w:val="0"/>
          <w:numId w:val="0"/>
        </w:numPr>
        <w:tabs>
          <w:tab w:val="left" w:pos="851"/>
        </w:tabs>
        <w:rPr>
          <w:rStyle w:val="14"/>
          <w:rFonts w:hAnsi="宋体" w:cs="宋体"/>
          <w:i w:val="0"/>
          <w:color w:val="auto"/>
          <w:szCs w:val="24"/>
          <w:highlight w:val="none"/>
        </w:rPr>
      </w:pPr>
      <w:r>
        <w:rPr>
          <w:rStyle w:val="14"/>
          <w:rFonts w:hint="eastAsia" w:hAnsi="宋体" w:cs="宋体"/>
          <w:i w:val="0"/>
          <w:color w:val="auto"/>
          <w:szCs w:val="24"/>
          <w:highlight w:val="none"/>
        </w:rPr>
        <w:t>4.5.</w:t>
      </w:r>
      <w:r>
        <w:rPr>
          <w:rStyle w:val="14"/>
          <w:rFonts w:hint="eastAsia" w:hAnsi="宋体" w:cs="宋体"/>
          <w:i w:val="0"/>
          <w:color w:val="auto"/>
          <w:szCs w:val="24"/>
          <w:highlight w:val="none"/>
          <w:lang w:val="en-US" w:eastAsia="zh-CN"/>
        </w:rPr>
        <w:t>3</w:t>
      </w:r>
      <w:r>
        <w:rPr>
          <w:rStyle w:val="14"/>
          <w:rFonts w:hint="eastAsia" w:hAnsi="宋体" w:cs="宋体"/>
          <w:i w:val="0"/>
          <w:color w:val="auto"/>
          <w:szCs w:val="24"/>
          <w:highlight w:val="none"/>
        </w:rPr>
        <w:t>各项检验、试验活动，投标人均应向招标人提交检验或试验报告。某项检验、试验不能满足 标准、规范和性能要求时，投标人应自费进行调整、修改和补充，直至满足要求为止。</w:t>
      </w:r>
    </w:p>
    <w:p w14:paraId="01034DD7">
      <w:pPr>
        <w:pStyle w:val="5"/>
        <w:keepNext w:val="0"/>
        <w:keepLines w:val="0"/>
        <w:numPr>
          <w:ilvl w:val="0"/>
          <w:numId w:val="0"/>
        </w:numPr>
        <w:spacing w:before="0" w:after="0" w:line="360" w:lineRule="auto"/>
        <w:ind w:left="0" w:leftChars="0" w:firstLine="0" w:firstLineChars="0"/>
        <w:rPr>
          <w:rStyle w:val="14"/>
          <w:rFonts w:hint="eastAsia" w:ascii="宋体" w:hAnsi="宋体" w:cs="宋体"/>
          <w:b w:val="0"/>
          <w:bCs w:val="0"/>
          <w:color w:val="auto"/>
          <w:kern w:val="0"/>
          <w:sz w:val="24"/>
          <w:szCs w:val="24"/>
          <w:highlight w:val="none"/>
        </w:rPr>
      </w:pPr>
      <w:r>
        <w:rPr>
          <w:rStyle w:val="14"/>
          <w:rFonts w:hint="eastAsia" w:ascii="宋体" w:hAnsi="宋体" w:cs="宋体"/>
          <w:b w:val="0"/>
          <w:bCs w:val="0"/>
          <w:color w:val="auto"/>
          <w:kern w:val="0"/>
          <w:sz w:val="24"/>
          <w:szCs w:val="24"/>
          <w:highlight w:val="none"/>
        </w:rPr>
        <w:t>4.5.</w:t>
      </w:r>
      <w:r>
        <w:rPr>
          <w:rStyle w:val="14"/>
          <w:rFonts w:hint="eastAsia" w:ascii="宋体" w:hAnsi="宋体" w:cs="宋体"/>
          <w:b w:val="0"/>
          <w:bCs w:val="0"/>
          <w:color w:val="auto"/>
          <w:kern w:val="0"/>
          <w:sz w:val="24"/>
          <w:szCs w:val="24"/>
          <w:highlight w:val="none"/>
          <w:lang w:val="en-US" w:eastAsia="zh-CN"/>
        </w:rPr>
        <w:t>4</w:t>
      </w:r>
      <w:r>
        <w:rPr>
          <w:rStyle w:val="14"/>
          <w:rFonts w:hint="eastAsia" w:ascii="宋体" w:hAnsi="宋体" w:cs="宋体"/>
          <w:b w:val="0"/>
          <w:bCs w:val="0"/>
          <w:color w:val="auto"/>
          <w:kern w:val="0"/>
          <w:sz w:val="24"/>
          <w:szCs w:val="24"/>
          <w:highlight w:val="none"/>
        </w:rPr>
        <w:t>性能验收试验所需测试仪器仪表应由投标人提供，招标人配合。投标人也要提供试验所需的技术配合和人员配合。</w:t>
      </w:r>
    </w:p>
    <w:p w14:paraId="16D28E16">
      <w:pPr>
        <w:pStyle w:val="3"/>
        <w:autoSpaceDE w:val="0"/>
        <w:autoSpaceDN w:val="0"/>
        <w:spacing w:line="360" w:lineRule="auto"/>
        <w:rPr>
          <w:rStyle w:val="14"/>
          <w:rFonts w:hint="eastAsia" w:ascii="宋体" w:hAnsi="宋体" w:cs="宋体"/>
          <w:color w:val="auto"/>
          <w:kern w:val="0"/>
          <w:highlight w:val="none"/>
        </w:rPr>
      </w:pPr>
    </w:p>
    <w:p w14:paraId="0FC34D32">
      <w:pPr>
        <w:pStyle w:val="3"/>
        <w:autoSpaceDE w:val="0"/>
        <w:autoSpaceDN w:val="0"/>
        <w:spacing w:line="360" w:lineRule="auto"/>
        <w:rPr>
          <w:rStyle w:val="14"/>
          <w:rFonts w:hint="eastAsia" w:ascii="宋体" w:hAnsi="宋体" w:cs="宋体"/>
          <w:color w:val="auto"/>
          <w:kern w:val="0"/>
          <w:highlight w:val="none"/>
        </w:rPr>
      </w:pPr>
    </w:p>
    <w:p w14:paraId="30BA215E">
      <w:pPr>
        <w:pStyle w:val="3"/>
        <w:autoSpaceDE w:val="0"/>
        <w:autoSpaceDN w:val="0"/>
        <w:spacing w:line="360" w:lineRule="auto"/>
        <w:rPr>
          <w:rStyle w:val="14"/>
          <w:rFonts w:hint="eastAsia" w:ascii="宋体" w:hAnsi="宋体" w:cs="宋体"/>
          <w:color w:val="auto"/>
          <w:kern w:val="0"/>
          <w:highlight w:val="none"/>
        </w:rPr>
      </w:pPr>
    </w:p>
    <w:p w14:paraId="152CDDAD">
      <w:pPr>
        <w:pStyle w:val="3"/>
        <w:autoSpaceDE w:val="0"/>
        <w:autoSpaceDN w:val="0"/>
        <w:spacing w:line="360" w:lineRule="auto"/>
        <w:rPr>
          <w:rStyle w:val="14"/>
          <w:rFonts w:hint="eastAsia" w:ascii="宋体" w:hAnsi="宋体" w:cs="宋体"/>
          <w:color w:val="auto"/>
          <w:kern w:val="0"/>
          <w:highlight w:val="none"/>
        </w:rPr>
      </w:pPr>
    </w:p>
    <w:p w14:paraId="34ADAB8B">
      <w:pPr>
        <w:pStyle w:val="3"/>
        <w:autoSpaceDE w:val="0"/>
        <w:autoSpaceDN w:val="0"/>
        <w:spacing w:line="360" w:lineRule="auto"/>
        <w:rPr>
          <w:rStyle w:val="14"/>
          <w:rFonts w:hint="eastAsia" w:ascii="宋体" w:hAnsi="宋体" w:cs="宋体"/>
          <w:color w:val="auto"/>
          <w:kern w:val="0"/>
          <w:highlight w:val="none"/>
        </w:rPr>
      </w:pPr>
    </w:p>
    <w:p w14:paraId="388800F2">
      <w:pPr>
        <w:pStyle w:val="3"/>
        <w:autoSpaceDE w:val="0"/>
        <w:autoSpaceDN w:val="0"/>
        <w:spacing w:line="360" w:lineRule="auto"/>
        <w:rPr>
          <w:rStyle w:val="14"/>
          <w:rFonts w:hint="eastAsia" w:ascii="宋体" w:hAnsi="宋体" w:cs="宋体"/>
          <w:color w:val="auto"/>
          <w:kern w:val="0"/>
          <w:highlight w:val="none"/>
        </w:rPr>
      </w:pPr>
    </w:p>
    <w:p w14:paraId="6BCF07FF">
      <w:pPr>
        <w:pStyle w:val="3"/>
        <w:autoSpaceDE w:val="0"/>
        <w:autoSpaceDN w:val="0"/>
        <w:spacing w:line="360" w:lineRule="auto"/>
        <w:rPr>
          <w:rStyle w:val="14"/>
          <w:rFonts w:hint="eastAsia" w:ascii="宋体" w:hAnsi="宋体" w:cs="宋体"/>
          <w:color w:val="auto"/>
          <w:kern w:val="0"/>
          <w:highlight w:val="none"/>
        </w:rPr>
      </w:pPr>
    </w:p>
    <w:p w14:paraId="1A8E0949">
      <w:pPr>
        <w:pStyle w:val="3"/>
        <w:autoSpaceDE w:val="0"/>
        <w:autoSpaceDN w:val="0"/>
        <w:spacing w:line="360" w:lineRule="auto"/>
        <w:rPr>
          <w:rStyle w:val="14"/>
          <w:rFonts w:hint="eastAsia" w:ascii="宋体" w:hAnsi="宋体" w:cs="宋体"/>
          <w:color w:val="auto"/>
          <w:kern w:val="0"/>
          <w:highlight w:val="none"/>
        </w:rPr>
      </w:pPr>
    </w:p>
    <w:p w14:paraId="57D0AF75">
      <w:pPr>
        <w:pStyle w:val="3"/>
        <w:autoSpaceDE w:val="0"/>
        <w:autoSpaceDN w:val="0"/>
        <w:spacing w:line="360" w:lineRule="auto"/>
        <w:rPr>
          <w:rStyle w:val="14"/>
          <w:rFonts w:hint="eastAsia" w:ascii="宋体" w:hAnsi="宋体" w:cs="宋体"/>
          <w:color w:val="auto"/>
          <w:kern w:val="0"/>
          <w:highlight w:val="none"/>
        </w:rPr>
      </w:pPr>
    </w:p>
    <w:p w14:paraId="2418894D">
      <w:pPr>
        <w:pStyle w:val="3"/>
        <w:autoSpaceDE w:val="0"/>
        <w:autoSpaceDN w:val="0"/>
        <w:spacing w:line="360" w:lineRule="auto"/>
        <w:rPr>
          <w:rStyle w:val="14"/>
          <w:rFonts w:hint="eastAsia" w:ascii="宋体" w:hAnsi="宋体" w:cs="宋体"/>
          <w:color w:val="auto"/>
          <w:kern w:val="0"/>
          <w:highlight w:val="none"/>
        </w:rPr>
      </w:pPr>
    </w:p>
    <w:p w14:paraId="565C53C8">
      <w:pPr>
        <w:pStyle w:val="3"/>
        <w:autoSpaceDE w:val="0"/>
        <w:autoSpaceDN w:val="0"/>
        <w:spacing w:line="360" w:lineRule="auto"/>
        <w:rPr>
          <w:rStyle w:val="14"/>
          <w:rFonts w:hint="eastAsia" w:ascii="宋体" w:hAnsi="宋体" w:cs="宋体"/>
          <w:color w:val="auto"/>
          <w:kern w:val="0"/>
          <w:highlight w:val="none"/>
        </w:rPr>
      </w:pPr>
    </w:p>
    <w:p w14:paraId="2A7F1501">
      <w:pPr>
        <w:pStyle w:val="3"/>
        <w:autoSpaceDE w:val="0"/>
        <w:autoSpaceDN w:val="0"/>
        <w:spacing w:line="360" w:lineRule="auto"/>
        <w:rPr>
          <w:rStyle w:val="14"/>
          <w:rFonts w:hint="eastAsia" w:ascii="宋体" w:hAnsi="宋体" w:cs="宋体"/>
          <w:color w:val="auto"/>
          <w:kern w:val="0"/>
          <w:highlight w:val="none"/>
        </w:rPr>
      </w:pPr>
    </w:p>
    <w:p w14:paraId="518C46B0">
      <w:pPr>
        <w:pStyle w:val="3"/>
        <w:autoSpaceDE w:val="0"/>
        <w:autoSpaceDN w:val="0"/>
        <w:spacing w:line="360" w:lineRule="auto"/>
        <w:rPr>
          <w:rStyle w:val="14"/>
          <w:rFonts w:hint="eastAsia" w:ascii="宋体" w:hAnsi="宋体" w:cs="宋体"/>
          <w:color w:val="auto"/>
          <w:kern w:val="0"/>
          <w:highlight w:val="none"/>
        </w:rPr>
      </w:pPr>
    </w:p>
    <w:p w14:paraId="46780180">
      <w:pPr>
        <w:pStyle w:val="3"/>
        <w:autoSpaceDE w:val="0"/>
        <w:autoSpaceDN w:val="0"/>
        <w:spacing w:line="360" w:lineRule="auto"/>
        <w:rPr>
          <w:rStyle w:val="14"/>
          <w:rFonts w:hint="eastAsia" w:ascii="宋体" w:hAnsi="宋体" w:cs="宋体"/>
          <w:color w:val="auto"/>
          <w:kern w:val="0"/>
          <w:highlight w:val="none"/>
        </w:rPr>
      </w:pPr>
    </w:p>
    <w:p w14:paraId="6D33A02F">
      <w:pPr>
        <w:pStyle w:val="3"/>
        <w:autoSpaceDE w:val="0"/>
        <w:autoSpaceDN w:val="0"/>
        <w:spacing w:line="360" w:lineRule="auto"/>
        <w:rPr>
          <w:rStyle w:val="14"/>
          <w:rFonts w:hint="eastAsia" w:ascii="宋体" w:hAnsi="宋体" w:cs="宋体"/>
          <w:color w:val="auto"/>
          <w:kern w:val="0"/>
          <w:highlight w:val="none"/>
        </w:rPr>
      </w:pPr>
    </w:p>
    <w:p w14:paraId="51F128CF">
      <w:pPr>
        <w:pStyle w:val="3"/>
        <w:autoSpaceDE w:val="0"/>
        <w:autoSpaceDN w:val="0"/>
        <w:spacing w:line="360" w:lineRule="auto"/>
        <w:rPr>
          <w:rStyle w:val="14"/>
          <w:rFonts w:hint="eastAsia" w:ascii="宋体" w:hAnsi="宋体" w:cs="宋体"/>
          <w:color w:val="auto"/>
          <w:kern w:val="0"/>
          <w:highlight w:val="none"/>
        </w:rPr>
      </w:pPr>
    </w:p>
    <w:p w14:paraId="002A6D4F">
      <w:pPr>
        <w:pStyle w:val="3"/>
        <w:autoSpaceDE w:val="0"/>
        <w:autoSpaceDN w:val="0"/>
        <w:spacing w:line="360" w:lineRule="auto"/>
        <w:rPr>
          <w:rStyle w:val="14"/>
          <w:rFonts w:hint="eastAsia" w:ascii="宋体" w:hAnsi="宋体" w:cs="宋体"/>
          <w:color w:val="auto"/>
          <w:kern w:val="0"/>
          <w:highlight w:val="none"/>
        </w:rPr>
      </w:pPr>
    </w:p>
    <w:p w14:paraId="26046AD0">
      <w:pPr>
        <w:pStyle w:val="17"/>
        <w:rPr>
          <w:rStyle w:val="14"/>
          <w:rFonts w:hint="eastAsia"/>
          <w:color w:val="auto"/>
          <w:sz w:val="30"/>
          <w:szCs w:val="30"/>
          <w:highlight w:val="none"/>
        </w:rPr>
        <w:sectPr>
          <w:headerReference r:id="rId13" w:type="default"/>
          <w:endnotePr>
            <w:numFmt w:val="decimal"/>
          </w:endnotePr>
          <w:pgSz w:w="11907" w:h="16840"/>
          <w:pgMar w:top="1418" w:right="1531" w:bottom="1418" w:left="1701" w:header="851" w:footer="1021" w:gutter="0"/>
          <w:cols w:space="720" w:num="1"/>
          <w:docGrid w:linePitch="326" w:charSpace="0"/>
        </w:sectPr>
      </w:pPr>
      <w:bookmarkStart w:id="88" w:name="_Toc527699737"/>
    </w:p>
    <w:p w14:paraId="02C387B1">
      <w:pPr>
        <w:pStyle w:val="17"/>
        <w:rPr>
          <w:rStyle w:val="14"/>
          <w:color w:val="auto"/>
          <w:sz w:val="30"/>
          <w:szCs w:val="30"/>
          <w:highlight w:val="none"/>
        </w:rPr>
      </w:pPr>
      <w:r>
        <w:rPr>
          <w:rStyle w:val="14"/>
          <w:rFonts w:hint="eastAsia"/>
          <w:color w:val="auto"/>
          <w:sz w:val="30"/>
          <w:szCs w:val="30"/>
          <w:highlight w:val="none"/>
        </w:rPr>
        <w:t>附件</w:t>
      </w:r>
      <w:bookmarkEnd w:id="77"/>
      <w:bookmarkStart w:id="89" w:name="_Hlt515349331"/>
      <w:bookmarkEnd w:id="89"/>
      <w:r>
        <w:rPr>
          <w:rStyle w:val="14"/>
          <w:rFonts w:hint="eastAsia"/>
          <w:color w:val="auto"/>
          <w:sz w:val="30"/>
          <w:szCs w:val="30"/>
          <w:highlight w:val="none"/>
        </w:rPr>
        <w:t>6 技术服务和联络</w:t>
      </w:r>
      <w:bookmarkEnd w:id="78"/>
      <w:bookmarkEnd w:id="79"/>
      <w:bookmarkEnd w:id="80"/>
      <w:bookmarkEnd w:id="81"/>
      <w:bookmarkEnd w:id="82"/>
      <w:bookmarkEnd w:id="83"/>
      <w:bookmarkEnd w:id="84"/>
      <w:bookmarkEnd w:id="85"/>
      <w:bookmarkEnd w:id="86"/>
      <w:bookmarkEnd w:id="88"/>
      <w:bookmarkStart w:id="90" w:name="_Toc515697900"/>
      <w:bookmarkStart w:id="91" w:name="_Toc515705621"/>
      <w:bookmarkStart w:id="92" w:name="_Toc515785185"/>
      <w:bookmarkStart w:id="93" w:name="_Toc515727600"/>
      <w:bookmarkStart w:id="94" w:name="_Toc515708316"/>
    </w:p>
    <w:p w14:paraId="04A53446">
      <w:pPr>
        <w:pStyle w:val="7"/>
        <w:snapToGrid w:val="0"/>
        <w:spacing w:line="500" w:lineRule="exact"/>
        <w:ind w:firstLine="0"/>
        <w:rPr>
          <w:rStyle w:val="14"/>
          <w:rFonts w:hAnsi="宋体"/>
          <w:b/>
          <w:bCs/>
          <w:color w:val="auto"/>
          <w:sz w:val="28"/>
          <w:highlight w:val="none"/>
        </w:rPr>
      </w:pPr>
      <w:r>
        <w:rPr>
          <w:rStyle w:val="14"/>
          <w:rFonts w:hAnsi="宋体"/>
          <w:b/>
          <w:bCs/>
          <w:color w:val="auto"/>
          <w:sz w:val="28"/>
          <w:highlight w:val="none"/>
        </w:rPr>
        <w:t>1.</w:t>
      </w:r>
      <w:r>
        <w:rPr>
          <w:rStyle w:val="14"/>
          <w:rFonts w:hint="eastAsia" w:hAnsi="宋体"/>
          <w:b/>
          <w:bCs/>
          <w:color w:val="auto"/>
          <w:sz w:val="28"/>
          <w:highlight w:val="none"/>
        </w:rPr>
        <w:t>投标人现场技术服务</w:t>
      </w:r>
      <w:bookmarkEnd w:id="90"/>
      <w:bookmarkEnd w:id="91"/>
      <w:bookmarkEnd w:id="92"/>
      <w:bookmarkEnd w:id="93"/>
      <w:bookmarkEnd w:id="94"/>
    </w:p>
    <w:p w14:paraId="2F3E2C2D">
      <w:pPr>
        <w:pStyle w:val="3"/>
        <w:spacing w:line="500" w:lineRule="exact"/>
        <w:rPr>
          <w:rStyle w:val="14"/>
          <w:color w:val="auto"/>
          <w:highlight w:val="none"/>
        </w:rPr>
      </w:pPr>
      <w:bookmarkStart w:id="95" w:name="_Toc515708317"/>
      <w:bookmarkStart w:id="96" w:name="_Toc515727601"/>
      <w:bookmarkStart w:id="97" w:name="_Toc515705622"/>
      <w:bookmarkStart w:id="98" w:name="_Toc515697901"/>
      <w:bookmarkStart w:id="99" w:name="_Toc515785186"/>
      <w:r>
        <w:rPr>
          <w:rStyle w:val="14"/>
          <w:color w:val="auto"/>
          <w:highlight w:val="none"/>
        </w:rPr>
        <w:t>1.1</w:t>
      </w:r>
      <w:r>
        <w:rPr>
          <w:rStyle w:val="14"/>
          <w:color w:val="auto"/>
          <w:highlight w:val="none"/>
        </w:rPr>
        <w:tab/>
      </w:r>
      <w:r>
        <w:rPr>
          <w:rStyle w:val="14"/>
          <w:rFonts w:hint="eastAsia"/>
          <w:color w:val="auto"/>
          <w:highlight w:val="none"/>
        </w:rPr>
        <w:t>投标人现场服务人员的目的是使所供设备安全、正常投运。投标人要派合格的现场服务人员。在投标阶段应提供包括服务人月数的现场服务计划表（见格式）。如果此人月数不能满足工程需要，投标人要追加人月数，但招标人无须为此支付任何额外费用。</w:t>
      </w:r>
    </w:p>
    <w:p w14:paraId="053AE119">
      <w:pPr>
        <w:pStyle w:val="7"/>
        <w:snapToGrid w:val="0"/>
        <w:spacing w:line="500" w:lineRule="exact"/>
        <w:ind w:firstLine="480" w:firstLineChars="200"/>
        <w:jc w:val="center"/>
        <w:rPr>
          <w:rStyle w:val="14"/>
          <w:rFonts w:ascii="Times New Roman"/>
          <w:color w:val="auto"/>
          <w:highlight w:val="none"/>
        </w:rPr>
      </w:pPr>
      <w:r>
        <w:rPr>
          <w:rStyle w:val="14"/>
          <w:rFonts w:hint="eastAsia" w:ascii="Times New Roman"/>
          <w:color w:val="auto"/>
          <w:highlight w:val="none"/>
        </w:rPr>
        <w:t>现场服务计划表（格式）</w:t>
      </w:r>
    </w:p>
    <w:tbl>
      <w:tblPr>
        <w:tblStyle w:val="13"/>
        <w:tblW w:w="8400" w:type="dxa"/>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60"/>
        <w:gridCol w:w="1800"/>
        <w:gridCol w:w="1560"/>
        <w:gridCol w:w="1440"/>
        <w:gridCol w:w="1440"/>
        <w:gridCol w:w="1200"/>
      </w:tblGrid>
      <w:tr w14:paraId="4FC0AA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397" w:hRule="atLeast"/>
        </w:trPr>
        <w:tc>
          <w:tcPr>
            <w:tcW w:w="960" w:type="dxa"/>
            <w:vMerge w:val="restart"/>
            <w:tcBorders>
              <w:top w:val="single" w:color="auto" w:sz="6" w:space="0"/>
              <w:left w:val="single" w:color="auto" w:sz="6" w:space="0"/>
              <w:bottom w:val="nil"/>
              <w:right w:val="single" w:color="auto" w:sz="6" w:space="0"/>
            </w:tcBorders>
            <w:noWrap w:val="0"/>
            <w:vAlign w:val="center"/>
          </w:tcPr>
          <w:p w14:paraId="53807E99">
            <w:pPr>
              <w:pStyle w:val="7"/>
              <w:widowControl w:val="0"/>
              <w:adjustRightInd w:val="0"/>
              <w:snapToGrid w:val="0"/>
              <w:spacing w:line="500" w:lineRule="exact"/>
              <w:ind w:firstLine="0"/>
              <w:jc w:val="center"/>
              <w:textAlignment w:val="baseline"/>
              <w:rPr>
                <w:rStyle w:val="14"/>
                <w:rFonts w:ascii="Times New Roman" w:hAnsi="Times New Roman" w:eastAsia="宋体" w:cs="Times New Roman"/>
                <w:color w:val="auto"/>
                <w:kern w:val="0"/>
                <w:sz w:val="24"/>
                <w:szCs w:val="20"/>
                <w:highlight w:val="none"/>
                <w:lang w:val="en-US" w:eastAsia="zh-CN" w:bidi="ar-SA"/>
              </w:rPr>
            </w:pPr>
            <w:r>
              <w:rPr>
                <w:rStyle w:val="14"/>
                <w:rFonts w:hint="eastAsia" w:ascii="Times New Roman" w:hAnsi="Times New Roman" w:eastAsia="宋体" w:cs="Times New Roman"/>
                <w:color w:val="auto"/>
                <w:kern w:val="0"/>
                <w:sz w:val="24"/>
                <w:szCs w:val="20"/>
                <w:highlight w:val="none"/>
                <w:lang w:val="en-US" w:eastAsia="zh-CN" w:bidi="ar-SA"/>
              </w:rPr>
              <w:t>序号</w:t>
            </w:r>
          </w:p>
        </w:tc>
        <w:tc>
          <w:tcPr>
            <w:tcW w:w="1800" w:type="dxa"/>
            <w:vMerge w:val="restart"/>
            <w:tcBorders>
              <w:top w:val="single" w:color="auto" w:sz="6" w:space="0"/>
              <w:left w:val="nil"/>
              <w:bottom w:val="nil"/>
              <w:right w:val="single" w:color="auto" w:sz="6" w:space="0"/>
            </w:tcBorders>
            <w:noWrap w:val="0"/>
            <w:vAlign w:val="center"/>
          </w:tcPr>
          <w:p w14:paraId="4224AE5C">
            <w:pPr>
              <w:pStyle w:val="7"/>
              <w:widowControl w:val="0"/>
              <w:adjustRightInd w:val="0"/>
              <w:snapToGrid w:val="0"/>
              <w:spacing w:line="500" w:lineRule="exact"/>
              <w:ind w:firstLine="0"/>
              <w:jc w:val="center"/>
              <w:textAlignment w:val="baseline"/>
              <w:rPr>
                <w:rStyle w:val="14"/>
                <w:rFonts w:ascii="Times New Roman" w:hAnsi="Times New Roman" w:eastAsia="宋体" w:cs="Times New Roman"/>
                <w:color w:val="auto"/>
                <w:kern w:val="0"/>
                <w:sz w:val="24"/>
                <w:szCs w:val="20"/>
                <w:highlight w:val="none"/>
                <w:lang w:val="en-US" w:eastAsia="zh-CN" w:bidi="ar-SA"/>
              </w:rPr>
            </w:pPr>
            <w:r>
              <w:rPr>
                <w:rStyle w:val="14"/>
                <w:rFonts w:hint="eastAsia" w:ascii="Times New Roman" w:hAnsi="Times New Roman" w:eastAsia="宋体" w:cs="Times New Roman"/>
                <w:color w:val="auto"/>
                <w:kern w:val="0"/>
                <w:sz w:val="24"/>
                <w:szCs w:val="20"/>
                <w:highlight w:val="none"/>
                <w:lang w:val="en-US" w:eastAsia="zh-CN" w:bidi="ar-SA"/>
              </w:rPr>
              <w:t>技术服务内容</w:t>
            </w:r>
          </w:p>
        </w:tc>
        <w:tc>
          <w:tcPr>
            <w:tcW w:w="1560" w:type="dxa"/>
            <w:vMerge w:val="restart"/>
            <w:tcBorders>
              <w:top w:val="single" w:color="auto" w:sz="6" w:space="0"/>
              <w:left w:val="nil"/>
              <w:bottom w:val="nil"/>
              <w:right w:val="single" w:color="auto" w:sz="6" w:space="0"/>
            </w:tcBorders>
            <w:noWrap w:val="0"/>
            <w:vAlign w:val="center"/>
          </w:tcPr>
          <w:p w14:paraId="0CBB4ED5">
            <w:pPr>
              <w:pStyle w:val="7"/>
              <w:widowControl w:val="0"/>
              <w:adjustRightInd w:val="0"/>
              <w:snapToGrid w:val="0"/>
              <w:spacing w:line="500" w:lineRule="exact"/>
              <w:ind w:firstLine="0"/>
              <w:jc w:val="center"/>
              <w:textAlignment w:val="baseline"/>
              <w:rPr>
                <w:rStyle w:val="14"/>
                <w:rFonts w:ascii="Times New Roman" w:hAnsi="Times New Roman" w:eastAsia="宋体" w:cs="Times New Roman"/>
                <w:color w:val="auto"/>
                <w:kern w:val="0"/>
                <w:sz w:val="24"/>
                <w:szCs w:val="20"/>
                <w:highlight w:val="none"/>
                <w:lang w:val="en-US" w:eastAsia="zh-CN" w:bidi="ar-SA"/>
              </w:rPr>
            </w:pPr>
            <w:r>
              <w:rPr>
                <w:rStyle w:val="14"/>
                <w:rFonts w:hint="eastAsia" w:ascii="Times New Roman" w:hAnsi="Times New Roman" w:eastAsia="宋体" w:cs="Times New Roman"/>
                <w:color w:val="auto"/>
                <w:kern w:val="0"/>
                <w:sz w:val="24"/>
                <w:szCs w:val="20"/>
                <w:highlight w:val="none"/>
                <w:lang w:val="en-US" w:eastAsia="zh-CN" w:bidi="ar-SA"/>
              </w:rPr>
              <w:t>计划人月数</w:t>
            </w:r>
          </w:p>
        </w:tc>
        <w:tc>
          <w:tcPr>
            <w:tcW w:w="2880" w:type="dxa"/>
            <w:gridSpan w:val="2"/>
            <w:tcBorders>
              <w:top w:val="single" w:color="auto" w:sz="6" w:space="0"/>
              <w:left w:val="nil"/>
              <w:bottom w:val="single" w:color="auto" w:sz="6" w:space="0"/>
              <w:right w:val="nil"/>
            </w:tcBorders>
            <w:noWrap w:val="0"/>
            <w:vAlign w:val="top"/>
          </w:tcPr>
          <w:p w14:paraId="0894F8A3">
            <w:pPr>
              <w:pStyle w:val="7"/>
              <w:widowControl w:val="0"/>
              <w:adjustRightInd w:val="0"/>
              <w:snapToGrid w:val="0"/>
              <w:spacing w:line="500" w:lineRule="exact"/>
              <w:ind w:firstLine="0"/>
              <w:jc w:val="center"/>
              <w:textAlignment w:val="baseline"/>
              <w:rPr>
                <w:rStyle w:val="14"/>
                <w:rFonts w:ascii="Times New Roman" w:hAnsi="Times New Roman" w:eastAsia="宋体" w:cs="Times New Roman"/>
                <w:color w:val="auto"/>
                <w:kern w:val="0"/>
                <w:sz w:val="24"/>
                <w:szCs w:val="20"/>
                <w:highlight w:val="none"/>
                <w:lang w:val="en-US" w:eastAsia="zh-CN" w:bidi="ar-SA"/>
              </w:rPr>
            </w:pPr>
            <w:r>
              <w:rPr>
                <w:rStyle w:val="14"/>
                <w:rFonts w:hint="eastAsia" w:ascii="Times New Roman" w:hAnsi="Times New Roman" w:eastAsia="宋体" w:cs="Times New Roman"/>
                <w:color w:val="auto"/>
                <w:kern w:val="0"/>
                <w:sz w:val="24"/>
                <w:szCs w:val="20"/>
                <w:highlight w:val="none"/>
                <w:lang w:val="en-US" w:eastAsia="zh-CN" w:bidi="ar-SA"/>
              </w:rPr>
              <w:t>派出人员构成</w:t>
            </w:r>
          </w:p>
        </w:tc>
        <w:tc>
          <w:tcPr>
            <w:tcW w:w="1200" w:type="dxa"/>
            <w:vMerge w:val="restart"/>
            <w:tcBorders>
              <w:top w:val="single" w:color="auto" w:sz="6" w:space="0"/>
              <w:left w:val="single" w:color="auto" w:sz="6" w:space="0"/>
              <w:bottom w:val="nil"/>
              <w:right w:val="single" w:color="auto" w:sz="6" w:space="0"/>
            </w:tcBorders>
            <w:noWrap w:val="0"/>
            <w:vAlign w:val="center"/>
          </w:tcPr>
          <w:p w14:paraId="056FD2BE">
            <w:pPr>
              <w:pStyle w:val="7"/>
              <w:widowControl w:val="0"/>
              <w:adjustRightInd w:val="0"/>
              <w:snapToGrid w:val="0"/>
              <w:spacing w:line="500" w:lineRule="exact"/>
              <w:ind w:left="3" w:leftChars="-11" w:hanging="26" w:hangingChars="11"/>
              <w:jc w:val="center"/>
              <w:textAlignment w:val="baseline"/>
              <w:rPr>
                <w:rStyle w:val="14"/>
                <w:rFonts w:ascii="Times New Roman" w:hAnsi="Times New Roman" w:eastAsia="宋体" w:cs="Times New Roman"/>
                <w:color w:val="auto"/>
                <w:kern w:val="0"/>
                <w:sz w:val="24"/>
                <w:szCs w:val="20"/>
                <w:highlight w:val="none"/>
                <w:lang w:val="en-US" w:eastAsia="zh-CN" w:bidi="ar-SA"/>
              </w:rPr>
            </w:pPr>
            <w:r>
              <w:rPr>
                <w:rStyle w:val="14"/>
                <w:rFonts w:hint="eastAsia" w:ascii="Times New Roman" w:hAnsi="Times New Roman" w:eastAsia="宋体" w:cs="Times New Roman"/>
                <w:color w:val="auto"/>
                <w:kern w:val="0"/>
                <w:sz w:val="24"/>
                <w:szCs w:val="20"/>
                <w:highlight w:val="none"/>
                <w:lang w:val="en-US" w:eastAsia="zh-CN" w:bidi="ar-SA"/>
              </w:rPr>
              <w:t>备注</w:t>
            </w:r>
          </w:p>
        </w:tc>
      </w:tr>
      <w:tr w14:paraId="7D5E7C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960" w:type="dxa"/>
            <w:vMerge w:val="continue"/>
            <w:tcBorders>
              <w:top w:val="nil"/>
              <w:left w:val="single" w:color="auto" w:sz="6" w:space="0"/>
              <w:bottom w:val="single" w:color="auto" w:sz="6" w:space="0"/>
              <w:right w:val="single" w:color="auto" w:sz="6" w:space="0"/>
            </w:tcBorders>
            <w:noWrap w:val="0"/>
            <w:vAlign w:val="top"/>
          </w:tcPr>
          <w:p w14:paraId="0024B935">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800" w:type="dxa"/>
            <w:vMerge w:val="continue"/>
            <w:tcBorders>
              <w:top w:val="nil"/>
              <w:left w:val="nil"/>
              <w:bottom w:val="single" w:color="auto" w:sz="6" w:space="0"/>
              <w:right w:val="single" w:color="auto" w:sz="6" w:space="0"/>
            </w:tcBorders>
            <w:noWrap w:val="0"/>
            <w:vAlign w:val="top"/>
          </w:tcPr>
          <w:p w14:paraId="77C94AD9">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560" w:type="dxa"/>
            <w:vMerge w:val="continue"/>
            <w:tcBorders>
              <w:top w:val="nil"/>
              <w:left w:val="nil"/>
              <w:bottom w:val="single" w:color="auto" w:sz="6" w:space="0"/>
              <w:right w:val="single" w:color="auto" w:sz="6" w:space="0"/>
            </w:tcBorders>
            <w:noWrap w:val="0"/>
            <w:vAlign w:val="top"/>
          </w:tcPr>
          <w:p w14:paraId="266BFC5C">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440" w:type="dxa"/>
            <w:tcBorders>
              <w:top w:val="nil"/>
              <w:left w:val="nil"/>
            </w:tcBorders>
            <w:noWrap w:val="0"/>
            <w:vAlign w:val="center"/>
          </w:tcPr>
          <w:p w14:paraId="090FA24A">
            <w:pPr>
              <w:pStyle w:val="7"/>
              <w:widowControl w:val="0"/>
              <w:adjustRightInd w:val="0"/>
              <w:snapToGrid w:val="0"/>
              <w:spacing w:line="500" w:lineRule="exact"/>
              <w:ind w:firstLine="0"/>
              <w:jc w:val="center"/>
              <w:textAlignment w:val="baseline"/>
              <w:rPr>
                <w:rStyle w:val="14"/>
                <w:rFonts w:ascii="Times New Roman" w:hAnsi="Times New Roman" w:eastAsia="宋体" w:cs="Times New Roman"/>
                <w:color w:val="auto"/>
                <w:kern w:val="0"/>
                <w:sz w:val="24"/>
                <w:szCs w:val="20"/>
                <w:highlight w:val="none"/>
                <w:lang w:val="en-US" w:eastAsia="zh-CN" w:bidi="ar-SA"/>
              </w:rPr>
            </w:pPr>
            <w:r>
              <w:rPr>
                <w:rStyle w:val="14"/>
                <w:rFonts w:hint="eastAsia" w:ascii="Times New Roman" w:hAnsi="Times New Roman" w:eastAsia="宋体" w:cs="Times New Roman"/>
                <w:color w:val="auto"/>
                <w:kern w:val="0"/>
                <w:sz w:val="24"/>
                <w:szCs w:val="20"/>
                <w:highlight w:val="none"/>
                <w:lang w:val="en-US" w:eastAsia="zh-CN" w:bidi="ar-SA"/>
              </w:rPr>
              <w:t>职称</w:t>
            </w:r>
          </w:p>
        </w:tc>
        <w:tc>
          <w:tcPr>
            <w:tcW w:w="1440" w:type="dxa"/>
            <w:tcBorders>
              <w:top w:val="nil"/>
              <w:right w:val="nil"/>
            </w:tcBorders>
            <w:noWrap w:val="0"/>
            <w:vAlign w:val="top"/>
          </w:tcPr>
          <w:p w14:paraId="0DDA0792">
            <w:pPr>
              <w:pStyle w:val="7"/>
              <w:widowControl w:val="0"/>
              <w:adjustRightInd w:val="0"/>
              <w:snapToGrid w:val="0"/>
              <w:spacing w:line="500" w:lineRule="exact"/>
              <w:ind w:firstLine="0"/>
              <w:jc w:val="center"/>
              <w:textAlignment w:val="baseline"/>
              <w:rPr>
                <w:rStyle w:val="14"/>
                <w:rFonts w:ascii="Times New Roman" w:hAnsi="Times New Roman" w:eastAsia="宋体" w:cs="Times New Roman"/>
                <w:color w:val="auto"/>
                <w:kern w:val="0"/>
                <w:sz w:val="24"/>
                <w:szCs w:val="20"/>
                <w:highlight w:val="none"/>
                <w:lang w:val="en-US" w:eastAsia="zh-CN" w:bidi="ar-SA"/>
              </w:rPr>
            </w:pPr>
            <w:r>
              <w:rPr>
                <w:rStyle w:val="14"/>
                <w:rFonts w:hint="eastAsia" w:ascii="Times New Roman" w:hAnsi="Times New Roman" w:eastAsia="宋体" w:cs="Times New Roman"/>
                <w:color w:val="auto"/>
                <w:kern w:val="0"/>
                <w:sz w:val="24"/>
                <w:szCs w:val="20"/>
                <w:highlight w:val="none"/>
                <w:lang w:val="en-US" w:eastAsia="zh-CN" w:bidi="ar-SA"/>
              </w:rPr>
              <w:t>人数</w:t>
            </w:r>
          </w:p>
        </w:tc>
        <w:tc>
          <w:tcPr>
            <w:tcW w:w="1200" w:type="dxa"/>
            <w:vMerge w:val="continue"/>
            <w:tcBorders>
              <w:top w:val="nil"/>
              <w:left w:val="single" w:color="auto" w:sz="6" w:space="0"/>
              <w:bottom w:val="single" w:color="auto" w:sz="6" w:space="0"/>
              <w:right w:val="single" w:color="auto" w:sz="6" w:space="0"/>
            </w:tcBorders>
            <w:noWrap w:val="0"/>
            <w:vAlign w:val="top"/>
          </w:tcPr>
          <w:p w14:paraId="641EB9D2">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r>
      <w:tr w14:paraId="17D7F8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960" w:type="dxa"/>
            <w:tcBorders>
              <w:top w:val="nil"/>
            </w:tcBorders>
            <w:noWrap w:val="0"/>
            <w:vAlign w:val="top"/>
          </w:tcPr>
          <w:p w14:paraId="2F3A5885">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800" w:type="dxa"/>
            <w:tcBorders>
              <w:top w:val="nil"/>
            </w:tcBorders>
            <w:noWrap w:val="0"/>
            <w:vAlign w:val="top"/>
          </w:tcPr>
          <w:p w14:paraId="1CAAE071">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560" w:type="dxa"/>
            <w:tcBorders>
              <w:top w:val="nil"/>
            </w:tcBorders>
            <w:noWrap w:val="0"/>
            <w:vAlign w:val="top"/>
          </w:tcPr>
          <w:p w14:paraId="5B58FC93">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6285DA8B">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74E15E2F">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200" w:type="dxa"/>
            <w:tcBorders>
              <w:top w:val="nil"/>
            </w:tcBorders>
            <w:noWrap w:val="0"/>
            <w:vAlign w:val="top"/>
          </w:tcPr>
          <w:p w14:paraId="51BD9C5A">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r>
      <w:tr w14:paraId="1E5404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960" w:type="dxa"/>
            <w:tcBorders>
              <w:top w:val="nil"/>
            </w:tcBorders>
            <w:noWrap w:val="0"/>
            <w:vAlign w:val="top"/>
          </w:tcPr>
          <w:p w14:paraId="77920041">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800" w:type="dxa"/>
            <w:tcBorders>
              <w:top w:val="nil"/>
            </w:tcBorders>
            <w:noWrap w:val="0"/>
            <w:vAlign w:val="top"/>
          </w:tcPr>
          <w:p w14:paraId="774E17EF">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560" w:type="dxa"/>
            <w:tcBorders>
              <w:top w:val="nil"/>
            </w:tcBorders>
            <w:noWrap w:val="0"/>
            <w:vAlign w:val="top"/>
          </w:tcPr>
          <w:p w14:paraId="7C986C52">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4BDA9B97">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7A2D25E0">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200" w:type="dxa"/>
            <w:tcBorders>
              <w:top w:val="nil"/>
            </w:tcBorders>
            <w:noWrap w:val="0"/>
            <w:vAlign w:val="top"/>
          </w:tcPr>
          <w:p w14:paraId="0C3BC3EA">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r>
      <w:tr w14:paraId="114DAF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960" w:type="dxa"/>
            <w:tcBorders>
              <w:top w:val="nil"/>
            </w:tcBorders>
            <w:noWrap w:val="0"/>
            <w:vAlign w:val="top"/>
          </w:tcPr>
          <w:p w14:paraId="182B96BF">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800" w:type="dxa"/>
            <w:tcBorders>
              <w:top w:val="nil"/>
            </w:tcBorders>
            <w:noWrap w:val="0"/>
            <w:vAlign w:val="top"/>
          </w:tcPr>
          <w:p w14:paraId="705241A8">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560" w:type="dxa"/>
            <w:tcBorders>
              <w:top w:val="nil"/>
            </w:tcBorders>
            <w:noWrap w:val="0"/>
            <w:vAlign w:val="top"/>
          </w:tcPr>
          <w:p w14:paraId="1C89CAA9">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0CE07649">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648D8318">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200" w:type="dxa"/>
            <w:tcBorders>
              <w:top w:val="nil"/>
            </w:tcBorders>
            <w:noWrap w:val="0"/>
            <w:vAlign w:val="top"/>
          </w:tcPr>
          <w:p w14:paraId="481D1608">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r>
      <w:tr w14:paraId="478B5D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960" w:type="dxa"/>
            <w:tcBorders>
              <w:top w:val="nil"/>
            </w:tcBorders>
            <w:noWrap w:val="0"/>
            <w:vAlign w:val="top"/>
          </w:tcPr>
          <w:p w14:paraId="6E0EF2C2">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800" w:type="dxa"/>
            <w:tcBorders>
              <w:top w:val="nil"/>
            </w:tcBorders>
            <w:noWrap w:val="0"/>
            <w:vAlign w:val="top"/>
          </w:tcPr>
          <w:p w14:paraId="455250B2">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560" w:type="dxa"/>
            <w:tcBorders>
              <w:top w:val="nil"/>
            </w:tcBorders>
            <w:noWrap w:val="0"/>
            <w:vAlign w:val="top"/>
          </w:tcPr>
          <w:p w14:paraId="60139468">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7DAF8E70">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440" w:type="dxa"/>
            <w:noWrap w:val="0"/>
            <w:vAlign w:val="top"/>
          </w:tcPr>
          <w:p w14:paraId="3DDEA757">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c>
          <w:tcPr>
            <w:tcW w:w="1200" w:type="dxa"/>
            <w:tcBorders>
              <w:top w:val="nil"/>
            </w:tcBorders>
            <w:noWrap w:val="0"/>
            <w:vAlign w:val="top"/>
          </w:tcPr>
          <w:p w14:paraId="6BDEB7A7">
            <w:pPr>
              <w:pStyle w:val="7"/>
              <w:widowControl w:val="0"/>
              <w:adjustRightInd w:val="0"/>
              <w:snapToGrid w:val="0"/>
              <w:spacing w:line="500" w:lineRule="exact"/>
              <w:ind w:firstLine="480" w:firstLineChars="200"/>
              <w:jc w:val="left"/>
              <w:textAlignment w:val="baseline"/>
              <w:rPr>
                <w:rStyle w:val="14"/>
                <w:rFonts w:ascii="Times New Roman" w:hAnsi="Times New Roman" w:eastAsia="宋体" w:cs="Times New Roman"/>
                <w:color w:val="auto"/>
                <w:kern w:val="0"/>
                <w:sz w:val="24"/>
                <w:szCs w:val="20"/>
                <w:highlight w:val="none"/>
                <w:lang w:val="en-US" w:eastAsia="zh-CN" w:bidi="ar-SA"/>
              </w:rPr>
            </w:pPr>
          </w:p>
        </w:tc>
      </w:tr>
    </w:tbl>
    <w:p w14:paraId="1741211F">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1.2</w:t>
      </w:r>
      <w:r>
        <w:rPr>
          <w:rStyle w:val="14"/>
          <w:rFonts w:hint="eastAsia" w:ascii="宋体" w:hAnsi="宋体" w:cs="宋体"/>
          <w:color w:val="auto"/>
          <w:highlight w:val="none"/>
        </w:rPr>
        <w:tab/>
      </w:r>
      <w:r>
        <w:rPr>
          <w:rStyle w:val="14"/>
          <w:rFonts w:hint="eastAsia" w:ascii="宋体" w:hAnsi="宋体" w:cs="宋体"/>
          <w:color w:val="auto"/>
          <w:highlight w:val="none"/>
        </w:rPr>
        <w:t>投标人现场服务人员应具有下列资格：</w:t>
      </w:r>
    </w:p>
    <w:p w14:paraId="5D10FE3A">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1.2.1</w:t>
      </w:r>
      <w:r>
        <w:rPr>
          <w:rStyle w:val="14"/>
          <w:rFonts w:hint="eastAsia" w:ascii="宋体" w:hAnsi="宋体" w:cs="宋体"/>
          <w:color w:val="auto"/>
          <w:highlight w:val="none"/>
        </w:rPr>
        <w:tab/>
      </w:r>
      <w:r>
        <w:rPr>
          <w:rStyle w:val="14"/>
          <w:rFonts w:hint="eastAsia" w:ascii="宋体" w:hAnsi="宋体" w:cs="宋体"/>
          <w:color w:val="auto"/>
          <w:highlight w:val="none"/>
        </w:rPr>
        <w:t>遵守法纪，遵守现场的各项规章和制度；</w:t>
      </w:r>
    </w:p>
    <w:p w14:paraId="684E35BE">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1.2.2</w:t>
      </w:r>
      <w:r>
        <w:rPr>
          <w:rStyle w:val="14"/>
          <w:rFonts w:hint="eastAsia" w:ascii="宋体" w:hAnsi="宋体" w:cs="宋体"/>
          <w:color w:val="auto"/>
          <w:highlight w:val="none"/>
        </w:rPr>
        <w:tab/>
      </w:r>
      <w:r>
        <w:rPr>
          <w:rStyle w:val="14"/>
          <w:rFonts w:hint="eastAsia" w:ascii="宋体" w:hAnsi="宋体" w:cs="宋体"/>
          <w:color w:val="auto"/>
          <w:highlight w:val="none"/>
        </w:rPr>
        <w:t>有较强的责任感和事业心，按时到位；</w:t>
      </w:r>
    </w:p>
    <w:p w14:paraId="4638AE0F">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1.2.3</w:t>
      </w:r>
      <w:r>
        <w:rPr>
          <w:rStyle w:val="14"/>
          <w:rFonts w:hint="eastAsia" w:ascii="宋体" w:hAnsi="宋体" w:cs="宋体"/>
          <w:color w:val="auto"/>
          <w:highlight w:val="none"/>
        </w:rPr>
        <w:tab/>
      </w:r>
      <w:r>
        <w:rPr>
          <w:rStyle w:val="14"/>
          <w:rFonts w:hint="eastAsia" w:ascii="宋体" w:hAnsi="宋体" w:cs="宋体"/>
          <w:color w:val="auto"/>
          <w:highlight w:val="none"/>
        </w:rPr>
        <w:t>了解合同设备的设计，熟悉其结构，有相同或相近机组的现场工作经验，能够正确地进行现场指导；</w:t>
      </w:r>
    </w:p>
    <w:p w14:paraId="6C087761">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1.2.4</w:t>
      </w:r>
      <w:r>
        <w:rPr>
          <w:rStyle w:val="14"/>
          <w:rFonts w:hint="eastAsia" w:ascii="宋体" w:hAnsi="宋体" w:cs="宋体"/>
          <w:color w:val="auto"/>
          <w:highlight w:val="none"/>
        </w:rPr>
        <w:tab/>
      </w:r>
      <w:r>
        <w:rPr>
          <w:rStyle w:val="14"/>
          <w:rFonts w:hint="eastAsia" w:ascii="宋体" w:hAnsi="宋体" w:cs="宋体"/>
          <w:color w:val="auto"/>
          <w:highlight w:val="none"/>
        </w:rPr>
        <w:t>身体健康，适应现场工作的条件；</w:t>
      </w:r>
    </w:p>
    <w:p w14:paraId="29D69191">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1.2.5</w:t>
      </w:r>
      <w:r>
        <w:rPr>
          <w:rStyle w:val="14"/>
          <w:rFonts w:hint="eastAsia" w:ascii="宋体" w:hAnsi="宋体" w:cs="宋体"/>
          <w:color w:val="auto"/>
          <w:highlight w:val="none"/>
        </w:rPr>
        <w:tab/>
      </w:r>
      <w:r>
        <w:rPr>
          <w:rStyle w:val="14"/>
          <w:rFonts w:hint="eastAsia" w:ascii="宋体" w:hAnsi="宋体" w:cs="宋体"/>
          <w:color w:val="auto"/>
          <w:highlight w:val="none"/>
        </w:rPr>
        <w:t>投标人须更换招标人认为不合格的投标人现场服务人员。</w:t>
      </w:r>
    </w:p>
    <w:p w14:paraId="17BD17F5">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1.3</w:t>
      </w:r>
      <w:r>
        <w:rPr>
          <w:rStyle w:val="14"/>
          <w:rFonts w:hint="eastAsia" w:ascii="宋体" w:hAnsi="宋体" w:cs="宋体"/>
          <w:color w:val="auto"/>
          <w:highlight w:val="none"/>
        </w:rPr>
        <w:tab/>
      </w:r>
      <w:r>
        <w:rPr>
          <w:rStyle w:val="14"/>
          <w:rFonts w:hint="eastAsia" w:ascii="宋体" w:hAnsi="宋体" w:cs="宋体"/>
          <w:color w:val="auto"/>
          <w:highlight w:val="none"/>
        </w:rPr>
        <w:t>投标人现场服务人员的职责</w:t>
      </w:r>
    </w:p>
    <w:p w14:paraId="16DAFC32">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1.3.1</w:t>
      </w:r>
      <w:r>
        <w:rPr>
          <w:rStyle w:val="14"/>
          <w:rFonts w:hint="eastAsia" w:ascii="宋体" w:hAnsi="宋体" w:cs="宋体"/>
          <w:color w:val="auto"/>
          <w:highlight w:val="none"/>
        </w:rPr>
        <w:tab/>
      </w:r>
      <w:r>
        <w:rPr>
          <w:rStyle w:val="14"/>
          <w:rFonts w:hint="eastAsia" w:ascii="宋体" w:hAnsi="宋体" w:cs="宋体"/>
          <w:color w:val="auto"/>
          <w:highlight w:val="none"/>
        </w:rPr>
        <w:t>投标人现场服务人员的任务主要包括设备催交、货物的开箱检验、设备质量问题的处理、指导安装和调试、参加试运和性能验收试验。</w:t>
      </w:r>
    </w:p>
    <w:p w14:paraId="2B14903A">
      <w:pPr>
        <w:pStyle w:val="3"/>
        <w:spacing w:line="500" w:lineRule="exact"/>
        <w:ind w:firstLine="540" w:firstLineChars="225"/>
        <w:rPr>
          <w:rStyle w:val="14"/>
          <w:rFonts w:ascii="宋体" w:hAnsi="宋体" w:cs="宋体"/>
          <w:color w:val="auto"/>
          <w:highlight w:val="none"/>
        </w:rPr>
      </w:pPr>
      <w:r>
        <w:rPr>
          <w:rStyle w:val="14"/>
          <w:rFonts w:hint="eastAsia" w:ascii="宋体" w:hAnsi="宋体" w:cs="宋体"/>
          <w:color w:val="auto"/>
          <w:highlight w:val="none"/>
        </w:rPr>
        <w:t>在安装和调试前，投标人技术服务人员应向招标人进行技术交底，讲解和示范将要进行的程序和方法。对重要工序（见下表），投标人技术人员要对施工情况进行确认和签证，否则招标人不能进行下一道工序。经投标人确认和签证的工序如因投标人技术服务人员指导错误而发生问题，投标人负全部责任。</w:t>
      </w:r>
    </w:p>
    <w:p w14:paraId="05A91FC6">
      <w:pPr>
        <w:pStyle w:val="7"/>
        <w:snapToGrid w:val="0"/>
        <w:spacing w:line="500" w:lineRule="exact"/>
        <w:ind w:firstLine="480" w:firstLineChars="200"/>
        <w:rPr>
          <w:rStyle w:val="14"/>
          <w:rFonts w:hAnsi="宋体" w:cs="宋体"/>
          <w:color w:val="auto"/>
          <w:szCs w:val="24"/>
          <w:highlight w:val="none"/>
        </w:rPr>
      </w:pPr>
      <w:r>
        <w:rPr>
          <w:rStyle w:val="14"/>
          <w:rFonts w:hint="eastAsia" w:hAnsi="宋体" w:cs="宋体"/>
          <w:color w:val="auto"/>
          <w:szCs w:val="24"/>
          <w:highlight w:val="none"/>
        </w:rPr>
        <w:t>投标人提供的安装、调试监督的工序表（投标人填写）</w:t>
      </w:r>
    </w:p>
    <w:tbl>
      <w:tblPr>
        <w:tblStyle w:val="13"/>
        <w:tblW w:w="8400" w:type="dxa"/>
        <w:tblInd w:w="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40"/>
        <w:gridCol w:w="3060"/>
        <w:gridCol w:w="3060"/>
        <w:gridCol w:w="1440"/>
      </w:tblGrid>
      <w:tr w14:paraId="4CDD57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40" w:type="dxa"/>
            <w:noWrap w:val="0"/>
            <w:vAlign w:val="center"/>
          </w:tcPr>
          <w:p w14:paraId="54D8B6E0">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序号</w:t>
            </w:r>
          </w:p>
        </w:tc>
        <w:tc>
          <w:tcPr>
            <w:tcW w:w="3060" w:type="dxa"/>
            <w:noWrap w:val="0"/>
            <w:vAlign w:val="center"/>
          </w:tcPr>
          <w:p w14:paraId="17F06220">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工序名称</w:t>
            </w:r>
          </w:p>
        </w:tc>
        <w:tc>
          <w:tcPr>
            <w:tcW w:w="3060" w:type="dxa"/>
            <w:noWrap w:val="0"/>
            <w:vAlign w:val="center"/>
          </w:tcPr>
          <w:p w14:paraId="3B42083B">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工序主要内容</w:t>
            </w:r>
          </w:p>
        </w:tc>
        <w:tc>
          <w:tcPr>
            <w:tcW w:w="1440" w:type="dxa"/>
            <w:noWrap w:val="0"/>
            <w:vAlign w:val="center"/>
          </w:tcPr>
          <w:p w14:paraId="70229EDD">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备注</w:t>
            </w:r>
          </w:p>
        </w:tc>
      </w:tr>
      <w:tr w14:paraId="2FBCB3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40" w:type="dxa"/>
            <w:noWrap w:val="0"/>
            <w:vAlign w:val="top"/>
          </w:tcPr>
          <w:p w14:paraId="6C449C55">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3060" w:type="dxa"/>
            <w:noWrap w:val="0"/>
            <w:vAlign w:val="top"/>
          </w:tcPr>
          <w:p w14:paraId="0E0D82EC">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3060" w:type="dxa"/>
            <w:noWrap w:val="0"/>
            <w:vAlign w:val="top"/>
          </w:tcPr>
          <w:p w14:paraId="54E7050D">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1440" w:type="dxa"/>
            <w:noWrap w:val="0"/>
            <w:vAlign w:val="top"/>
          </w:tcPr>
          <w:p w14:paraId="3CF7C5C7">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r>
      <w:tr w14:paraId="356487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40" w:type="dxa"/>
            <w:noWrap w:val="0"/>
            <w:vAlign w:val="top"/>
          </w:tcPr>
          <w:p w14:paraId="188C895C">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3060" w:type="dxa"/>
            <w:noWrap w:val="0"/>
            <w:vAlign w:val="top"/>
          </w:tcPr>
          <w:p w14:paraId="5B034D58">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3060" w:type="dxa"/>
            <w:noWrap w:val="0"/>
            <w:vAlign w:val="top"/>
          </w:tcPr>
          <w:p w14:paraId="7700CBAA">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1440" w:type="dxa"/>
            <w:noWrap w:val="0"/>
            <w:vAlign w:val="top"/>
          </w:tcPr>
          <w:p w14:paraId="122CAC86">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r>
      <w:tr w14:paraId="49D80E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40" w:type="dxa"/>
            <w:noWrap w:val="0"/>
            <w:vAlign w:val="top"/>
          </w:tcPr>
          <w:p w14:paraId="75ADA552">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3060" w:type="dxa"/>
            <w:noWrap w:val="0"/>
            <w:vAlign w:val="top"/>
          </w:tcPr>
          <w:p w14:paraId="13148E60">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3060" w:type="dxa"/>
            <w:noWrap w:val="0"/>
            <w:vAlign w:val="top"/>
          </w:tcPr>
          <w:p w14:paraId="7F4CB86D">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1440" w:type="dxa"/>
            <w:noWrap w:val="0"/>
            <w:vAlign w:val="top"/>
          </w:tcPr>
          <w:p w14:paraId="4CC08877">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r>
    </w:tbl>
    <w:p w14:paraId="7B157E36">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1.3.3</w:t>
      </w:r>
      <w:r>
        <w:rPr>
          <w:rStyle w:val="14"/>
          <w:rFonts w:hint="eastAsia" w:ascii="宋体" w:hAnsi="宋体" w:cs="宋体"/>
          <w:color w:val="auto"/>
          <w:highlight w:val="none"/>
        </w:rPr>
        <w:tab/>
      </w:r>
      <w:r>
        <w:rPr>
          <w:rStyle w:val="14"/>
          <w:rFonts w:hint="eastAsia" w:ascii="宋体" w:hAnsi="宋体" w:cs="宋体"/>
          <w:color w:val="auto"/>
          <w:highlight w:val="none"/>
        </w:rPr>
        <w:t>投标人现场服务人员应有权全权处理现场出现的一切技术和商务问题。如现场发生质量问题，投标人现场人员要在招标人规定的时间内处理解决。如投标人委托招标人进行处理，投标人现场服务人员要出委托书并承担相应的经济责任。</w:t>
      </w:r>
    </w:p>
    <w:p w14:paraId="02FEEF7C">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1.3.4</w:t>
      </w:r>
      <w:r>
        <w:rPr>
          <w:rStyle w:val="14"/>
          <w:rFonts w:hint="eastAsia" w:ascii="宋体" w:hAnsi="宋体" w:cs="宋体"/>
          <w:color w:val="auto"/>
          <w:highlight w:val="none"/>
        </w:rPr>
        <w:tab/>
      </w:r>
      <w:r>
        <w:rPr>
          <w:rStyle w:val="14"/>
          <w:rFonts w:hint="eastAsia" w:ascii="宋体" w:hAnsi="宋体" w:cs="宋体"/>
          <w:color w:val="auto"/>
          <w:highlight w:val="none"/>
        </w:rPr>
        <w:t>投标人对其现场服务人员的一切行为负全部责任。</w:t>
      </w:r>
    </w:p>
    <w:p w14:paraId="0F14F3A7">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1.3.5</w:t>
      </w:r>
      <w:r>
        <w:rPr>
          <w:rStyle w:val="14"/>
          <w:rFonts w:hint="eastAsia" w:ascii="宋体" w:hAnsi="宋体" w:cs="宋体"/>
          <w:color w:val="auto"/>
          <w:highlight w:val="none"/>
        </w:rPr>
        <w:tab/>
      </w:r>
      <w:r>
        <w:rPr>
          <w:rStyle w:val="14"/>
          <w:rFonts w:hint="eastAsia" w:ascii="宋体" w:hAnsi="宋体" w:cs="宋体"/>
          <w:color w:val="auto"/>
          <w:highlight w:val="none"/>
        </w:rPr>
        <w:t>投标人现场服务人员的正常来去和更换应事先与招标人协商。</w:t>
      </w:r>
    </w:p>
    <w:p w14:paraId="3A6045C6">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1.4</w:t>
      </w:r>
      <w:r>
        <w:rPr>
          <w:rStyle w:val="14"/>
          <w:rFonts w:hint="eastAsia" w:ascii="宋体" w:hAnsi="宋体" w:cs="宋体"/>
          <w:color w:val="auto"/>
          <w:highlight w:val="none"/>
        </w:rPr>
        <w:tab/>
      </w:r>
      <w:r>
        <w:rPr>
          <w:rStyle w:val="14"/>
          <w:rFonts w:hint="eastAsia" w:ascii="宋体" w:hAnsi="宋体" w:cs="宋体"/>
          <w:color w:val="auto"/>
          <w:highlight w:val="none"/>
        </w:rPr>
        <w:t>招标人的义务</w:t>
      </w:r>
    </w:p>
    <w:p w14:paraId="40F2EB47">
      <w:pPr>
        <w:pStyle w:val="7"/>
        <w:snapToGrid w:val="0"/>
        <w:spacing w:line="500" w:lineRule="exact"/>
        <w:rPr>
          <w:rStyle w:val="14"/>
          <w:rFonts w:hAnsi="宋体" w:cs="宋体"/>
          <w:b/>
          <w:bCs/>
          <w:color w:val="auto"/>
          <w:szCs w:val="24"/>
          <w:highlight w:val="none"/>
        </w:rPr>
      </w:pPr>
      <w:r>
        <w:rPr>
          <w:rStyle w:val="14"/>
          <w:rFonts w:hint="eastAsia" w:hAnsi="宋体" w:cs="宋体"/>
          <w:color w:val="auto"/>
          <w:szCs w:val="24"/>
          <w:highlight w:val="none"/>
        </w:rPr>
        <w:t>招标人要配合投标人现场服务人员的工作，并在生活、交通和通讯上提供方便。</w:t>
      </w:r>
    </w:p>
    <w:p w14:paraId="4D6450BE">
      <w:pPr>
        <w:pStyle w:val="7"/>
        <w:snapToGrid w:val="0"/>
        <w:spacing w:line="500" w:lineRule="exact"/>
        <w:ind w:firstLine="0"/>
        <w:rPr>
          <w:rStyle w:val="14"/>
          <w:rFonts w:hAnsi="宋体"/>
          <w:b/>
          <w:bCs/>
          <w:color w:val="auto"/>
          <w:sz w:val="28"/>
          <w:highlight w:val="none"/>
        </w:rPr>
      </w:pPr>
      <w:r>
        <w:rPr>
          <w:rStyle w:val="14"/>
          <w:rFonts w:hAnsi="宋体"/>
          <w:b/>
          <w:bCs/>
          <w:color w:val="auto"/>
          <w:sz w:val="28"/>
          <w:highlight w:val="none"/>
        </w:rPr>
        <w:t>2.</w:t>
      </w:r>
      <w:r>
        <w:rPr>
          <w:rStyle w:val="14"/>
          <w:rFonts w:hint="eastAsia" w:hAnsi="宋体"/>
          <w:b/>
          <w:bCs/>
          <w:color w:val="auto"/>
          <w:sz w:val="28"/>
          <w:highlight w:val="none"/>
        </w:rPr>
        <w:t xml:space="preserve"> 培训</w:t>
      </w:r>
      <w:bookmarkEnd w:id="95"/>
      <w:bookmarkEnd w:id="96"/>
      <w:bookmarkEnd w:id="97"/>
      <w:bookmarkEnd w:id="98"/>
      <w:bookmarkEnd w:id="99"/>
    </w:p>
    <w:p w14:paraId="548AD7D5">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2.1</w:t>
      </w:r>
      <w:r>
        <w:rPr>
          <w:rStyle w:val="14"/>
          <w:rFonts w:hint="eastAsia" w:ascii="宋体" w:hAnsi="宋体" w:cs="宋体"/>
          <w:color w:val="auto"/>
          <w:highlight w:val="none"/>
        </w:rPr>
        <w:tab/>
      </w:r>
      <w:r>
        <w:rPr>
          <w:rStyle w:val="14"/>
          <w:rFonts w:hint="eastAsia" w:ascii="宋体" w:hAnsi="宋体" w:cs="宋体"/>
          <w:color w:val="auto"/>
          <w:highlight w:val="none"/>
        </w:rPr>
        <w:t>为使合同设备能正常安装、调试、运行、维护及检修，投标人有责任提供相应的技术培训。培训内容应与工程进度相一致。</w:t>
      </w:r>
    </w:p>
    <w:p w14:paraId="2A20DE18">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2.2</w:t>
      </w:r>
      <w:r>
        <w:rPr>
          <w:rStyle w:val="14"/>
          <w:rFonts w:hint="eastAsia" w:ascii="宋体" w:hAnsi="宋体" w:cs="宋体"/>
          <w:color w:val="auto"/>
          <w:highlight w:val="none"/>
        </w:rPr>
        <w:tab/>
      </w:r>
      <w:r>
        <w:rPr>
          <w:rStyle w:val="14"/>
          <w:rFonts w:hint="eastAsia" w:ascii="宋体" w:hAnsi="宋体" w:cs="宋体"/>
          <w:color w:val="auto"/>
          <w:highlight w:val="none"/>
        </w:rPr>
        <w:t>培训计划和内容由投标人在投标文件中列出（见格式）。</w:t>
      </w:r>
    </w:p>
    <w:tbl>
      <w:tblPr>
        <w:tblStyle w:val="13"/>
        <w:tblW w:w="842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68"/>
        <w:gridCol w:w="1440"/>
        <w:gridCol w:w="1680"/>
        <w:gridCol w:w="1320"/>
        <w:gridCol w:w="1320"/>
        <w:gridCol w:w="960"/>
        <w:gridCol w:w="840"/>
      </w:tblGrid>
      <w:tr w14:paraId="49696E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68" w:type="dxa"/>
            <w:vMerge w:val="restart"/>
            <w:tcBorders>
              <w:top w:val="single" w:color="auto" w:sz="6" w:space="0"/>
              <w:left w:val="single" w:color="auto" w:sz="6" w:space="0"/>
              <w:bottom w:val="nil"/>
              <w:right w:val="nil"/>
            </w:tcBorders>
            <w:noWrap w:val="0"/>
            <w:vAlign w:val="center"/>
          </w:tcPr>
          <w:p w14:paraId="180E3DBE">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序号</w:t>
            </w:r>
          </w:p>
        </w:tc>
        <w:tc>
          <w:tcPr>
            <w:tcW w:w="1440" w:type="dxa"/>
            <w:vMerge w:val="restart"/>
            <w:tcBorders>
              <w:top w:val="single" w:color="auto" w:sz="6" w:space="0"/>
              <w:left w:val="single" w:color="auto" w:sz="6" w:space="0"/>
              <w:bottom w:val="nil"/>
              <w:right w:val="nil"/>
            </w:tcBorders>
            <w:noWrap w:val="0"/>
            <w:vAlign w:val="center"/>
          </w:tcPr>
          <w:p w14:paraId="66AD5919">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培训内容</w:t>
            </w:r>
          </w:p>
        </w:tc>
        <w:tc>
          <w:tcPr>
            <w:tcW w:w="1680" w:type="dxa"/>
            <w:vMerge w:val="restart"/>
            <w:tcBorders>
              <w:top w:val="single" w:color="auto" w:sz="6" w:space="0"/>
              <w:left w:val="single" w:color="auto" w:sz="6" w:space="0"/>
              <w:bottom w:val="nil"/>
              <w:right w:val="single" w:color="auto" w:sz="6" w:space="0"/>
            </w:tcBorders>
            <w:noWrap w:val="0"/>
            <w:vAlign w:val="center"/>
          </w:tcPr>
          <w:p w14:paraId="14C74B28">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计划人月数</w:t>
            </w:r>
          </w:p>
        </w:tc>
        <w:tc>
          <w:tcPr>
            <w:tcW w:w="2640" w:type="dxa"/>
            <w:gridSpan w:val="2"/>
            <w:tcBorders>
              <w:top w:val="single" w:color="auto" w:sz="6" w:space="0"/>
              <w:left w:val="nil"/>
              <w:bottom w:val="single" w:color="auto" w:sz="6" w:space="0"/>
              <w:right w:val="nil"/>
            </w:tcBorders>
            <w:noWrap w:val="0"/>
            <w:vAlign w:val="center"/>
          </w:tcPr>
          <w:p w14:paraId="5AA9B153">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培训教师构成</w:t>
            </w:r>
          </w:p>
        </w:tc>
        <w:tc>
          <w:tcPr>
            <w:tcW w:w="960" w:type="dxa"/>
            <w:vMerge w:val="restart"/>
            <w:tcBorders>
              <w:top w:val="single" w:color="auto" w:sz="6" w:space="0"/>
              <w:left w:val="single" w:color="auto" w:sz="6" w:space="0"/>
              <w:bottom w:val="nil"/>
              <w:right w:val="nil"/>
            </w:tcBorders>
            <w:noWrap w:val="0"/>
            <w:vAlign w:val="center"/>
          </w:tcPr>
          <w:p w14:paraId="2F35C005">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地点</w:t>
            </w:r>
          </w:p>
        </w:tc>
        <w:tc>
          <w:tcPr>
            <w:tcW w:w="840" w:type="dxa"/>
            <w:vMerge w:val="restart"/>
            <w:tcBorders>
              <w:top w:val="single" w:color="auto" w:sz="6" w:space="0"/>
              <w:left w:val="single" w:color="auto" w:sz="6" w:space="0"/>
              <w:bottom w:val="nil"/>
              <w:right w:val="single" w:color="auto" w:sz="6" w:space="0"/>
            </w:tcBorders>
            <w:noWrap w:val="0"/>
            <w:vAlign w:val="center"/>
          </w:tcPr>
          <w:p w14:paraId="4248AA26">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备注</w:t>
            </w:r>
          </w:p>
        </w:tc>
      </w:tr>
      <w:tr w14:paraId="451B58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68" w:type="dxa"/>
            <w:vMerge w:val="continue"/>
            <w:tcBorders>
              <w:top w:val="nil"/>
              <w:left w:val="single" w:color="auto" w:sz="6" w:space="0"/>
              <w:bottom w:val="single" w:color="auto" w:sz="6" w:space="0"/>
              <w:right w:val="nil"/>
            </w:tcBorders>
            <w:noWrap w:val="0"/>
            <w:vAlign w:val="top"/>
          </w:tcPr>
          <w:p w14:paraId="5F3A0553">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1440" w:type="dxa"/>
            <w:vMerge w:val="continue"/>
            <w:tcBorders>
              <w:top w:val="nil"/>
              <w:left w:val="single" w:color="auto" w:sz="6" w:space="0"/>
              <w:bottom w:val="single" w:color="auto" w:sz="6" w:space="0"/>
              <w:right w:val="nil"/>
            </w:tcBorders>
            <w:noWrap w:val="0"/>
            <w:vAlign w:val="top"/>
          </w:tcPr>
          <w:p w14:paraId="05BA59D0">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1680" w:type="dxa"/>
            <w:vMerge w:val="continue"/>
            <w:tcBorders>
              <w:top w:val="nil"/>
              <w:left w:val="single" w:color="auto" w:sz="6" w:space="0"/>
              <w:bottom w:val="single" w:color="auto" w:sz="6" w:space="0"/>
              <w:right w:val="single" w:color="auto" w:sz="6" w:space="0"/>
            </w:tcBorders>
            <w:noWrap w:val="0"/>
            <w:vAlign w:val="top"/>
          </w:tcPr>
          <w:p w14:paraId="6FF63E49">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1320" w:type="dxa"/>
            <w:tcBorders>
              <w:top w:val="nil"/>
              <w:left w:val="nil"/>
            </w:tcBorders>
            <w:noWrap w:val="0"/>
            <w:vAlign w:val="center"/>
          </w:tcPr>
          <w:p w14:paraId="49F5A03B">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职称</w:t>
            </w:r>
          </w:p>
        </w:tc>
        <w:tc>
          <w:tcPr>
            <w:tcW w:w="1320" w:type="dxa"/>
            <w:tcBorders>
              <w:top w:val="nil"/>
              <w:right w:val="nil"/>
            </w:tcBorders>
            <w:noWrap w:val="0"/>
            <w:vAlign w:val="center"/>
          </w:tcPr>
          <w:p w14:paraId="1C582E7E">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r>
              <w:rPr>
                <w:rStyle w:val="14"/>
                <w:rFonts w:hint="eastAsia" w:ascii="宋体" w:hAnsi="宋体" w:eastAsia="宋体" w:cs="宋体"/>
                <w:color w:val="auto"/>
                <w:kern w:val="0"/>
                <w:sz w:val="24"/>
                <w:szCs w:val="24"/>
                <w:highlight w:val="none"/>
                <w:lang w:val="en-US" w:eastAsia="zh-CN" w:bidi="ar-SA"/>
              </w:rPr>
              <w:t>人数</w:t>
            </w:r>
          </w:p>
        </w:tc>
        <w:tc>
          <w:tcPr>
            <w:tcW w:w="960" w:type="dxa"/>
            <w:vMerge w:val="continue"/>
            <w:tcBorders>
              <w:top w:val="nil"/>
              <w:left w:val="single" w:color="auto" w:sz="6" w:space="0"/>
              <w:bottom w:val="single" w:color="auto" w:sz="6" w:space="0"/>
              <w:right w:val="nil"/>
            </w:tcBorders>
            <w:noWrap w:val="0"/>
            <w:vAlign w:val="center"/>
          </w:tcPr>
          <w:p w14:paraId="557303F2">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c>
          <w:tcPr>
            <w:tcW w:w="840" w:type="dxa"/>
            <w:vMerge w:val="continue"/>
            <w:tcBorders>
              <w:top w:val="nil"/>
              <w:left w:val="single" w:color="auto" w:sz="6" w:space="0"/>
              <w:bottom w:val="single" w:color="auto" w:sz="6" w:space="0"/>
              <w:right w:val="single" w:color="auto" w:sz="6" w:space="0"/>
            </w:tcBorders>
            <w:noWrap w:val="0"/>
            <w:vAlign w:val="center"/>
          </w:tcPr>
          <w:p w14:paraId="1918C727">
            <w:pPr>
              <w:pStyle w:val="7"/>
              <w:widowControl w:val="0"/>
              <w:adjustRightInd w:val="0"/>
              <w:snapToGrid w:val="0"/>
              <w:spacing w:line="500" w:lineRule="exact"/>
              <w:ind w:firstLine="480" w:firstLineChars="200"/>
              <w:jc w:val="left"/>
              <w:textAlignment w:val="baseline"/>
              <w:rPr>
                <w:rStyle w:val="14"/>
                <w:rFonts w:ascii="宋体" w:hAnsi="宋体" w:eastAsia="宋体" w:cs="宋体"/>
                <w:color w:val="auto"/>
                <w:kern w:val="0"/>
                <w:sz w:val="24"/>
                <w:szCs w:val="24"/>
                <w:highlight w:val="none"/>
                <w:lang w:val="en-US" w:eastAsia="zh-CN" w:bidi="ar-SA"/>
              </w:rPr>
            </w:pPr>
          </w:p>
        </w:tc>
      </w:tr>
      <w:tr w14:paraId="69DFC1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68" w:type="dxa"/>
            <w:tcBorders>
              <w:top w:val="nil"/>
            </w:tcBorders>
            <w:noWrap w:val="0"/>
            <w:vAlign w:val="top"/>
          </w:tcPr>
          <w:p w14:paraId="7A27395B">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440" w:type="dxa"/>
            <w:tcBorders>
              <w:top w:val="nil"/>
            </w:tcBorders>
            <w:noWrap w:val="0"/>
            <w:vAlign w:val="top"/>
          </w:tcPr>
          <w:p w14:paraId="124E0770">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680" w:type="dxa"/>
            <w:tcBorders>
              <w:top w:val="nil"/>
            </w:tcBorders>
            <w:noWrap w:val="0"/>
            <w:vAlign w:val="top"/>
          </w:tcPr>
          <w:p w14:paraId="71D40A74">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320" w:type="dxa"/>
            <w:noWrap w:val="0"/>
            <w:vAlign w:val="center"/>
          </w:tcPr>
          <w:p w14:paraId="18BD7F84">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320" w:type="dxa"/>
            <w:noWrap w:val="0"/>
            <w:vAlign w:val="center"/>
          </w:tcPr>
          <w:p w14:paraId="07806E14">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960" w:type="dxa"/>
            <w:tcBorders>
              <w:top w:val="nil"/>
            </w:tcBorders>
            <w:noWrap w:val="0"/>
            <w:vAlign w:val="center"/>
          </w:tcPr>
          <w:p w14:paraId="59CBEC05">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840" w:type="dxa"/>
            <w:tcBorders>
              <w:top w:val="nil"/>
            </w:tcBorders>
            <w:noWrap w:val="0"/>
            <w:vAlign w:val="center"/>
          </w:tcPr>
          <w:p w14:paraId="2B3F8607">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r>
      <w:tr w14:paraId="1215E3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68" w:type="dxa"/>
            <w:tcBorders>
              <w:top w:val="nil"/>
            </w:tcBorders>
            <w:noWrap w:val="0"/>
            <w:vAlign w:val="top"/>
          </w:tcPr>
          <w:p w14:paraId="028578D4">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440" w:type="dxa"/>
            <w:tcBorders>
              <w:top w:val="nil"/>
            </w:tcBorders>
            <w:noWrap w:val="0"/>
            <w:vAlign w:val="top"/>
          </w:tcPr>
          <w:p w14:paraId="6A42A8F1">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680" w:type="dxa"/>
            <w:tcBorders>
              <w:top w:val="nil"/>
            </w:tcBorders>
            <w:noWrap w:val="0"/>
            <w:vAlign w:val="top"/>
          </w:tcPr>
          <w:p w14:paraId="609C79AA">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320" w:type="dxa"/>
            <w:noWrap w:val="0"/>
            <w:vAlign w:val="center"/>
          </w:tcPr>
          <w:p w14:paraId="21736B0E">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320" w:type="dxa"/>
            <w:noWrap w:val="0"/>
            <w:vAlign w:val="center"/>
          </w:tcPr>
          <w:p w14:paraId="3F6DAEAC">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960" w:type="dxa"/>
            <w:tcBorders>
              <w:top w:val="nil"/>
            </w:tcBorders>
            <w:noWrap w:val="0"/>
            <w:vAlign w:val="center"/>
          </w:tcPr>
          <w:p w14:paraId="787F3FF7">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840" w:type="dxa"/>
            <w:tcBorders>
              <w:top w:val="nil"/>
            </w:tcBorders>
            <w:noWrap w:val="0"/>
            <w:vAlign w:val="center"/>
          </w:tcPr>
          <w:p w14:paraId="567EA9DD">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r>
      <w:tr w14:paraId="1BD69A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68" w:type="dxa"/>
            <w:noWrap w:val="0"/>
            <w:vAlign w:val="top"/>
          </w:tcPr>
          <w:p w14:paraId="3450D409">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440" w:type="dxa"/>
            <w:noWrap w:val="0"/>
            <w:vAlign w:val="top"/>
          </w:tcPr>
          <w:p w14:paraId="7F30FE95">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680" w:type="dxa"/>
            <w:noWrap w:val="0"/>
            <w:vAlign w:val="top"/>
          </w:tcPr>
          <w:p w14:paraId="008F5F67">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320" w:type="dxa"/>
            <w:noWrap w:val="0"/>
            <w:vAlign w:val="center"/>
          </w:tcPr>
          <w:p w14:paraId="59D2DCCA">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1320" w:type="dxa"/>
            <w:noWrap w:val="0"/>
            <w:vAlign w:val="center"/>
          </w:tcPr>
          <w:p w14:paraId="01BD4FFB">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960" w:type="dxa"/>
            <w:noWrap w:val="0"/>
            <w:vAlign w:val="center"/>
          </w:tcPr>
          <w:p w14:paraId="14D7E1D0">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c>
          <w:tcPr>
            <w:tcW w:w="840" w:type="dxa"/>
            <w:noWrap w:val="0"/>
            <w:vAlign w:val="center"/>
          </w:tcPr>
          <w:p w14:paraId="6CEA4AC6">
            <w:pPr>
              <w:pStyle w:val="7"/>
              <w:widowControl w:val="0"/>
              <w:adjustRightInd w:val="0"/>
              <w:snapToGrid w:val="0"/>
              <w:spacing w:line="500" w:lineRule="exact"/>
              <w:ind w:firstLine="0"/>
              <w:jc w:val="center"/>
              <w:textAlignment w:val="baseline"/>
              <w:rPr>
                <w:rStyle w:val="14"/>
                <w:rFonts w:ascii="宋体" w:hAnsi="宋体" w:eastAsia="宋体" w:cs="宋体"/>
                <w:color w:val="auto"/>
                <w:kern w:val="0"/>
                <w:sz w:val="24"/>
                <w:szCs w:val="24"/>
                <w:highlight w:val="none"/>
                <w:lang w:val="en-US" w:eastAsia="zh-CN" w:bidi="ar-SA"/>
              </w:rPr>
            </w:pPr>
          </w:p>
        </w:tc>
      </w:tr>
    </w:tbl>
    <w:p w14:paraId="3E9554C8">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2.3</w:t>
      </w:r>
      <w:r>
        <w:rPr>
          <w:rStyle w:val="14"/>
          <w:rFonts w:hint="eastAsia" w:ascii="宋体" w:hAnsi="宋体" w:cs="宋体"/>
          <w:color w:val="auto"/>
          <w:highlight w:val="none"/>
        </w:rPr>
        <w:tab/>
      </w:r>
      <w:r>
        <w:rPr>
          <w:rStyle w:val="14"/>
          <w:rFonts w:hint="eastAsia" w:ascii="宋体" w:hAnsi="宋体" w:cs="宋体"/>
          <w:color w:val="auto"/>
          <w:highlight w:val="none"/>
          <w:u w:val="single"/>
        </w:rPr>
        <w:t>培训的时间、人数、地点等具体内容由招投标双方商定。</w:t>
      </w:r>
    </w:p>
    <w:p w14:paraId="6F8A7A58">
      <w:pPr>
        <w:pStyle w:val="7"/>
        <w:snapToGrid w:val="0"/>
        <w:spacing w:line="500" w:lineRule="exact"/>
        <w:ind w:firstLine="0"/>
        <w:rPr>
          <w:rStyle w:val="14"/>
          <w:rFonts w:hAnsi="宋体"/>
          <w:b/>
          <w:bCs/>
          <w:color w:val="auto"/>
          <w:sz w:val="28"/>
          <w:highlight w:val="none"/>
        </w:rPr>
      </w:pPr>
      <w:r>
        <w:rPr>
          <w:rStyle w:val="14"/>
          <w:rFonts w:hint="eastAsia" w:hAnsi="宋体" w:cs="宋体"/>
          <w:color w:val="auto"/>
          <w:szCs w:val="24"/>
          <w:highlight w:val="none"/>
        </w:rPr>
        <w:t>2.4</w:t>
      </w:r>
      <w:r>
        <w:rPr>
          <w:rStyle w:val="14"/>
          <w:rFonts w:hint="eastAsia" w:hAnsi="宋体" w:cs="宋体"/>
          <w:color w:val="auto"/>
          <w:szCs w:val="24"/>
          <w:highlight w:val="none"/>
        </w:rPr>
        <w:tab/>
      </w:r>
      <w:r>
        <w:rPr>
          <w:rStyle w:val="14"/>
          <w:rFonts w:hint="eastAsia" w:hAnsi="宋体" w:cs="宋体"/>
          <w:color w:val="auto"/>
          <w:szCs w:val="24"/>
          <w:highlight w:val="none"/>
        </w:rPr>
        <w:t>投标人为招标人培训人员提供设备、场地、资料等培训条件，并提供食宿和交通方便。</w:t>
      </w:r>
      <w:bookmarkStart w:id="100" w:name="_Toc488922628"/>
      <w:bookmarkStart w:id="101" w:name="_Toc515697903"/>
      <w:bookmarkStart w:id="102" w:name="_Toc515622055"/>
      <w:bookmarkStart w:id="103" w:name="_Toc515332014"/>
      <w:bookmarkStart w:id="104" w:name="_Toc515335073"/>
    </w:p>
    <w:p w14:paraId="2AB56C02">
      <w:pPr>
        <w:pStyle w:val="7"/>
        <w:snapToGrid w:val="0"/>
        <w:spacing w:line="500" w:lineRule="exact"/>
        <w:ind w:firstLine="0"/>
        <w:rPr>
          <w:rStyle w:val="14"/>
          <w:rFonts w:hAnsi="宋体"/>
          <w:b/>
          <w:bCs/>
          <w:color w:val="auto"/>
          <w:sz w:val="28"/>
          <w:highlight w:val="none"/>
        </w:rPr>
      </w:pPr>
    </w:p>
    <w:p w14:paraId="113604AB">
      <w:pPr>
        <w:pStyle w:val="7"/>
        <w:snapToGrid w:val="0"/>
        <w:spacing w:line="500" w:lineRule="exact"/>
        <w:ind w:firstLine="0"/>
        <w:rPr>
          <w:rStyle w:val="14"/>
          <w:rFonts w:hAnsi="宋体"/>
          <w:b/>
          <w:bCs/>
          <w:color w:val="auto"/>
          <w:sz w:val="28"/>
          <w:highlight w:val="none"/>
        </w:rPr>
      </w:pPr>
    </w:p>
    <w:p w14:paraId="4FB051D1">
      <w:pPr>
        <w:pStyle w:val="7"/>
        <w:snapToGrid w:val="0"/>
        <w:spacing w:line="500" w:lineRule="exact"/>
        <w:ind w:firstLine="0"/>
        <w:rPr>
          <w:rStyle w:val="14"/>
          <w:rFonts w:hAnsi="宋体"/>
          <w:b/>
          <w:bCs/>
          <w:color w:val="auto"/>
          <w:sz w:val="28"/>
          <w:highlight w:val="none"/>
        </w:rPr>
      </w:pPr>
    </w:p>
    <w:p w14:paraId="726F5188">
      <w:pPr>
        <w:pStyle w:val="7"/>
        <w:snapToGrid w:val="0"/>
        <w:spacing w:line="500" w:lineRule="exact"/>
        <w:ind w:firstLine="0"/>
        <w:rPr>
          <w:rStyle w:val="14"/>
          <w:rFonts w:hAnsi="宋体"/>
          <w:b/>
          <w:bCs/>
          <w:color w:val="auto"/>
          <w:sz w:val="28"/>
          <w:highlight w:val="none"/>
        </w:rPr>
      </w:pPr>
    </w:p>
    <w:p w14:paraId="574BB814">
      <w:pPr>
        <w:pStyle w:val="7"/>
        <w:snapToGrid w:val="0"/>
        <w:spacing w:line="500" w:lineRule="exact"/>
        <w:ind w:firstLine="0"/>
        <w:rPr>
          <w:rStyle w:val="14"/>
          <w:rFonts w:hAnsi="宋体"/>
          <w:b/>
          <w:bCs/>
          <w:color w:val="auto"/>
          <w:sz w:val="28"/>
          <w:highlight w:val="none"/>
        </w:rPr>
      </w:pPr>
      <w:r>
        <w:rPr>
          <w:rStyle w:val="14"/>
          <w:rFonts w:hint="eastAsia" w:hAnsi="宋体"/>
          <w:b/>
          <w:bCs/>
          <w:color w:val="auto"/>
          <w:sz w:val="28"/>
          <w:highlight w:val="none"/>
        </w:rPr>
        <w:t>3</w:t>
      </w:r>
      <w:r>
        <w:rPr>
          <w:rStyle w:val="14"/>
          <w:rFonts w:hAnsi="宋体"/>
          <w:b/>
          <w:bCs/>
          <w:color w:val="auto"/>
          <w:sz w:val="28"/>
          <w:highlight w:val="none"/>
        </w:rPr>
        <w:t>.</w:t>
      </w:r>
      <w:r>
        <w:rPr>
          <w:rStyle w:val="14"/>
          <w:rFonts w:hint="eastAsia" w:hAnsi="宋体"/>
          <w:b/>
          <w:bCs/>
          <w:color w:val="auto"/>
          <w:sz w:val="28"/>
          <w:highlight w:val="none"/>
        </w:rPr>
        <w:t xml:space="preserve"> 技术联络人</w:t>
      </w:r>
    </w:p>
    <w:p w14:paraId="1ED0BF44">
      <w:pPr>
        <w:pStyle w:val="3"/>
        <w:spacing w:line="360" w:lineRule="auto"/>
        <w:ind w:firstLine="420"/>
        <w:rPr>
          <w:rStyle w:val="14"/>
          <w:color w:val="auto"/>
          <w:highlight w:val="none"/>
        </w:rPr>
      </w:pPr>
      <w:r>
        <w:rPr>
          <w:rStyle w:val="14"/>
          <w:rFonts w:hint="eastAsia"/>
          <w:color w:val="auto"/>
          <w:highlight w:val="none"/>
        </w:rPr>
        <w:t>投标人应指定专人负责技术联络，具体联络方式：</w:t>
      </w:r>
    </w:p>
    <w:p w14:paraId="218FEB42">
      <w:pPr>
        <w:pStyle w:val="3"/>
        <w:spacing w:line="360" w:lineRule="auto"/>
        <w:ind w:firstLine="420"/>
        <w:rPr>
          <w:rStyle w:val="14"/>
          <w:color w:val="auto"/>
          <w:highlight w:val="none"/>
        </w:rPr>
      </w:pPr>
      <w:r>
        <w:rPr>
          <w:rStyle w:val="14"/>
          <w:rFonts w:hint="eastAsia"/>
          <w:color w:val="auto"/>
          <w:highlight w:val="none"/>
        </w:rPr>
        <w:t>姓名：</w:t>
      </w:r>
    </w:p>
    <w:p w14:paraId="421451D6">
      <w:pPr>
        <w:pStyle w:val="3"/>
        <w:spacing w:line="360" w:lineRule="auto"/>
        <w:ind w:firstLine="420"/>
        <w:rPr>
          <w:rStyle w:val="14"/>
          <w:color w:val="auto"/>
          <w:highlight w:val="none"/>
        </w:rPr>
      </w:pPr>
      <w:r>
        <w:rPr>
          <w:rStyle w:val="14"/>
          <w:rFonts w:hint="eastAsia"/>
          <w:color w:val="auto"/>
          <w:highlight w:val="none"/>
        </w:rPr>
        <w:t>电话：</w:t>
      </w:r>
    </w:p>
    <w:p w14:paraId="10918272">
      <w:pPr>
        <w:pStyle w:val="3"/>
        <w:tabs>
          <w:tab w:val="left" w:pos="553"/>
        </w:tabs>
        <w:jc w:val="left"/>
        <w:rPr>
          <w:rStyle w:val="14"/>
          <w:color w:val="auto"/>
          <w:highlight w:val="none"/>
        </w:rPr>
        <w:sectPr>
          <w:endnotePr>
            <w:numFmt w:val="decimal"/>
          </w:endnotePr>
          <w:pgSz w:w="11907" w:h="16840"/>
          <w:pgMar w:top="1418" w:right="1531" w:bottom="1418" w:left="1701" w:header="851" w:footer="1021" w:gutter="0"/>
          <w:cols w:space="720" w:num="1"/>
          <w:docGrid w:linePitch="326" w:charSpace="0"/>
        </w:sectPr>
      </w:pPr>
      <w:r>
        <w:rPr>
          <w:rStyle w:val="14"/>
          <w:rFonts w:hint="eastAsia"/>
          <w:color w:val="auto"/>
          <w:highlight w:val="none"/>
        </w:rPr>
        <w:t>邮箱：</w:t>
      </w:r>
    </w:p>
    <w:p w14:paraId="1977DC46">
      <w:pPr>
        <w:pStyle w:val="17"/>
        <w:rPr>
          <w:rStyle w:val="14"/>
          <w:color w:val="auto"/>
          <w:highlight w:val="none"/>
        </w:rPr>
      </w:pPr>
      <w:bookmarkStart w:id="105" w:name="_Toc527699738"/>
      <w:bookmarkStart w:id="106" w:name="_Toc286159475"/>
      <w:r>
        <w:rPr>
          <w:rStyle w:val="14"/>
          <w:rFonts w:hint="eastAsia"/>
          <w:color w:val="auto"/>
          <w:sz w:val="30"/>
          <w:szCs w:val="30"/>
          <w:highlight w:val="none"/>
        </w:rPr>
        <w:t>附件7外购</w:t>
      </w:r>
      <w:bookmarkEnd w:id="105"/>
      <w:bookmarkEnd w:id="106"/>
    </w:p>
    <w:p w14:paraId="44B2A3C9">
      <w:pPr>
        <w:pStyle w:val="3"/>
        <w:spacing w:line="500" w:lineRule="exact"/>
        <w:ind w:firstLine="480" w:firstLineChars="200"/>
        <w:jc w:val="center"/>
        <w:rPr>
          <w:rStyle w:val="14"/>
          <w:rFonts w:ascii="宋体" w:hAnsi="宋体" w:cs="宋体"/>
          <w:color w:val="auto"/>
          <w:highlight w:val="none"/>
        </w:rPr>
      </w:pPr>
      <w:r>
        <w:rPr>
          <w:rStyle w:val="14"/>
          <w:bCs/>
          <w:color w:val="auto"/>
          <w:highlight w:val="none"/>
        </w:rPr>
        <w:t>1、</w:t>
      </w:r>
      <w:r>
        <w:rPr>
          <w:rStyle w:val="14"/>
          <w:rFonts w:hint="eastAsia"/>
          <w:bCs/>
          <w:color w:val="auto"/>
          <w:highlight w:val="none"/>
        </w:rPr>
        <w:t>投标人应根据技术要求在下列表格中填写外购件情况表。</w:t>
      </w:r>
      <w:r>
        <w:rPr>
          <w:rStyle w:val="14"/>
          <w:rFonts w:hint="eastAsia" w:ascii="宋体" w:hAnsi="宋体" w:cs="宋体"/>
          <w:color w:val="auto"/>
          <w:highlight w:val="none"/>
        </w:rPr>
        <w:t>外购情况表</w:t>
      </w:r>
    </w:p>
    <w:tbl>
      <w:tblPr>
        <w:tblStyle w:val="13"/>
        <w:tblW w:w="8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704"/>
        <w:gridCol w:w="1206"/>
        <w:gridCol w:w="805"/>
        <w:gridCol w:w="805"/>
        <w:gridCol w:w="794"/>
        <w:gridCol w:w="1016"/>
        <w:gridCol w:w="1418"/>
        <w:gridCol w:w="1417"/>
      </w:tblGrid>
      <w:tr w14:paraId="6F78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c>
          <w:tcPr>
            <w:tcW w:w="704" w:type="dxa"/>
            <w:noWrap w:val="0"/>
            <w:vAlign w:val="center"/>
          </w:tcPr>
          <w:p w14:paraId="0FBF0A07">
            <w:pPr>
              <w:pStyle w:val="3"/>
              <w:widowControl w:val="0"/>
              <w:spacing w:line="360" w:lineRule="auto"/>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序号</w:t>
            </w:r>
          </w:p>
        </w:tc>
        <w:tc>
          <w:tcPr>
            <w:tcW w:w="1206" w:type="dxa"/>
            <w:noWrap w:val="0"/>
            <w:vAlign w:val="center"/>
          </w:tcPr>
          <w:p w14:paraId="48538A6E">
            <w:pPr>
              <w:pStyle w:val="3"/>
              <w:widowControl w:val="0"/>
              <w:spacing w:line="360" w:lineRule="auto"/>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设备</w:t>
            </w:r>
            <w:r>
              <w:rPr>
                <w:rStyle w:val="14"/>
                <w:rFonts w:ascii="Times New Roman" w:hAnsi="Times New Roman" w:eastAsia="宋体" w:cs="Times New Roman"/>
                <w:color w:val="auto"/>
                <w:kern w:val="2"/>
                <w:sz w:val="24"/>
                <w:szCs w:val="24"/>
                <w:highlight w:val="none"/>
                <w:lang w:val="en-US" w:eastAsia="zh-CN" w:bidi="ar-SA"/>
              </w:rPr>
              <w:t>/</w:t>
            </w:r>
            <w:r>
              <w:rPr>
                <w:rStyle w:val="14"/>
                <w:rFonts w:hint="eastAsia" w:ascii="Times New Roman" w:hAnsi="Times New Roman" w:eastAsia="宋体" w:cs="Times New Roman"/>
                <w:color w:val="auto"/>
                <w:kern w:val="2"/>
                <w:sz w:val="24"/>
                <w:szCs w:val="24"/>
                <w:highlight w:val="none"/>
                <w:lang w:val="en-US" w:eastAsia="zh-CN" w:bidi="ar-SA"/>
              </w:rPr>
              <w:t>部件</w:t>
            </w:r>
          </w:p>
        </w:tc>
        <w:tc>
          <w:tcPr>
            <w:tcW w:w="805" w:type="dxa"/>
            <w:noWrap w:val="0"/>
            <w:vAlign w:val="center"/>
          </w:tcPr>
          <w:p w14:paraId="4DEDAFA0">
            <w:pPr>
              <w:pStyle w:val="3"/>
              <w:widowControl w:val="0"/>
              <w:spacing w:line="360" w:lineRule="auto"/>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型号</w:t>
            </w:r>
          </w:p>
        </w:tc>
        <w:tc>
          <w:tcPr>
            <w:tcW w:w="805" w:type="dxa"/>
            <w:noWrap w:val="0"/>
            <w:vAlign w:val="center"/>
          </w:tcPr>
          <w:p w14:paraId="57801C37">
            <w:pPr>
              <w:pStyle w:val="3"/>
              <w:widowControl w:val="0"/>
              <w:spacing w:line="360" w:lineRule="auto"/>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单位</w:t>
            </w:r>
          </w:p>
        </w:tc>
        <w:tc>
          <w:tcPr>
            <w:tcW w:w="794" w:type="dxa"/>
            <w:noWrap w:val="0"/>
            <w:vAlign w:val="center"/>
          </w:tcPr>
          <w:p w14:paraId="5F752135">
            <w:pPr>
              <w:pStyle w:val="3"/>
              <w:widowControl w:val="0"/>
              <w:spacing w:line="360" w:lineRule="auto"/>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数量</w:t>
            </w:r>
          </w:p>
        </w:tc>
        <w:tc>
          <w:tcPr>
            <w:tcW w:w="1016" w:type="dxa"/>
            <w:noWrap w:val="0"/>
            <w:vAlign w:val="center"/>
          </w:tcPr>
          <w:p w14:paraId="3C54A188">
            <w:pPr>
              <w:pStyle w:val="3"/>
              <w:widowControl w:val="0"/>
              <w:spacing w:line="360" w:lineRule="auto"/>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产地</w:t>
            </w:r>
          </w:p>
        </w:tc>
        <w:tc>
          <w:tcPr>
            <w:tcW w:w="1418" w:type="dxa"/>
            <w:noWrap w:val="0"/>
            <w:vAlign w:val="center"/>
          </w:tcPr>
          <w:p w14:paraId="7F91B8FB">
            <w:pPr>
              <w:pStyle w:val="3"/>
              <w:widowControl w:val="0"/>
              <w:spacing w:line="360" w:lineRule="auto"/>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厂家名称</w:t>
            </w:r>
          </w:p>
        </w:tc>
        <w:tc>
          <w:tcPr>
            <w:tcW w:w="1417" w:type="dxa"/>
            <w:noWrap w:val="0"/>
            <w:vAlign w:val="center"/>
          </w:tcPr>
          <w:p w14:paraId="628DE090">
            <w:pPr>
              <w:pStyle w:val="3"/>
              <w:widowControl w:val="0"/>
              <w:spacing w:line="360" w:lineRule="auto"/>
              <w:jc w:val="center"/>
              <w:rPr>
                <w:rStyle w:val="14"/>
                <w:rFonts w:ascii="Times New Roman" w:hAnsi="Times New Roman" w:eastAsia="宋体" w:cs="Times New Roman"/>
                <w:color w:val="auto"/>
                <w:kern w:val="2"/>
                <w:sz w:val="24"/>
                <w:szCs w:val="24"/>
                <w:highlight w:val="none"/>
                <w:lang w:val="en-US" w:eastAsia="zh-CN" w:bidi="ar-SA"/>
              </w:rPr>
            </w:pPr>
            <w:r>
              <w:rPr>
                <w:rStyle w:val="14"/>
                <w:rFonts w:hint="eastAsia" w:ascii="Times New Roman" w:hAnsi="Times New Roman" w:eastAsia="宋体" w:cs="Times New Roman"/>
                <w:color w:val="auto"/>
                <w:kern w:val="2"/>
                <w:sz w:val="24"/>
                <w:szCs w:val="24"/>
                <w:highlight w:val="none"/>
                <w:lang w:val="en-US" w:eastAsia="zh-CN" w:bidi="ar-SA"/>
              </w:rPr>
              <w:t>备注</w:t>
            </w:r>
          </w:p>
        </w:tc>
      </w:tr>
      <w:tr w14:paraId="3030A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62" w:hRule="atLeast"/>
        </w:trPr>
        <w:tc>
          <w:tcPr>
            <w:tcW w:w="704" w:type="dxa"/>
            <w:noWrap w:val="0"/>
            <w:vAlign w:val="top"/>
          </w:tcPr>
          <w:p w14:paraId="34D48DC6">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1206" w:type="dxa"/>
            <w:noWrap w:val="0"/>
            <w:vAlign w:val="top"/>
          </w:tcPr>
          <w:p w14:paraId="2E5F333B">
            <w:pPr>
              <w:pStyle w:val="12"/>
              <w:widowControl w:val="0"/>
              <w:adjustRightInd w:val="0"/>
              <w:spacing w:line="360" w:lineRule="auto"/>
              <w:jc w:val="left"/>
              <w:textAlignment w:val="baseline"/>
              <w:rPr>
                <w:rStyle w:val="14"/>
                <w:rFonts w:ascii="宋体" w:hAnsi="宋体" w:eastAsia="宋体" w:cs="Times New Roman"/>
                <w:b w:val="0"/>
                <w:color w:val="auto"/>
                <w:kern w:val="0"/>
                <w:sz w:val="30"/>
                <w:szCs w:val="30"/>
                <w:highlight w:val="none"/>
                <w:lang w:val="en-US" w:eastAsia="zh-CN" w:bidi="ar-SA"/>
              </w:rPr>
            </w:pPr>
          </w:p>
        </w:tc>
        <w:tc>
          <w:tcPr>
            <w:tcW w:w="805" w:type="dxa"/>
            <w:noWrap w:val="0"/>
            <w:vAlign w:val="top"/>
          </w:tcPr>
          <w:p w14:paraId="184F7D0B">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805" w:type="dxa"/>
            <w:noWrap w:val="0"/>
            <w:vAlign w:val="top"/>
          </w:tcPr>
          <w:p w14:paraId="375259E0">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794" w:type="dxa"/>
            <w:noWrap w:val="0"/>
            <w:vAlign w:val="top"/>
          </w:tcPr>
          <w:p w14:paraId="5DA29DA1">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1016" w:type="dxa"/>
            <w:noWrap w:val="0"/>
            <w:vAlign w:val="top"/>
          </w:tcPr>
          <w:p w14:paraId="74F08A5A">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1418" w:type="dxa"/>
            <w:noWrap w:val="0"/>
            <w:vAlign w:val="top"/>
          </w:tcPr>
          <w:p w14:paraId="118D4F84">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1417" w:type="dxa"/>
            <w:noWrap w:val="0"/>
            <w:vAlign w:val="top"/>
          </w:tcPr>
          <w:p w14:paraId="4D3B15AF">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r>
      <w:tr w14:paraId="27D46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62" w:hRule="atLeast"/>
        </w:trPr>
        <w:tc>
          <w:tcPr>
            <w:tcW w:w="704" w:type="dxa"/>
            <w:noWrap w:val="0"/>
            <w:vAlign w:val="top"/>
          </w:tcPr>
          <w:p w14:paraId="4E168AEB">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1206" w:type="dxa"/>
            <w:noWrap w:val="0"/>
            <w:vAlign w:val="top"/>
          </w:tcPr>
          <w:p w14:paraId="087B507C">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805" w:type="dxa"/>
            <w:noWrap w:val="0"/>
            <w:vAlign w:val="top"/>
          </w:tcPr>
          <w:p w14:paraId="574A0191">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805" w:type="dxa"/>
            <w:noWrap w:val="0"/>
            <w:vAlign w:val="top"/>
          </w:tcPr>
          <w:p w14:paraId="47A4ECB8">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794" w:type="dxa"/>
            <w:noWrap w:val="0"/>
            <w:vAlign w:val="top"/>
          </w:tcPr>
          <w:p w14:paraId="256C9EBC">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1016" w:type="dxa"/>
            <w:noWrap w:val="0"/>
            <w:vAlign w:val="top"/>
          </w:tcPr>
          <w:p w14:paraId="29D09B24">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1418" w:type="dxa"/>
            <w:noWrap w:val="0"/>
            <w:vAlign w:val="top"/>
          </w:tcPr>
          <w:p w14:paraId="4B9A2C09">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c>
          <w:tcPr>
            <w:tcW w:w="1417" w:type="dxa"/>
            <w:noWrap w:val="0"/>
            <w:vAlign w:val="top"/>
          </w:tcPr>
          <w:p w14:paraId="0D2E323B">
            <w:pPr>
              <w:pStyle w:val="3"/>
              <w:widowControl w:val="0"/>
              <w:spacing w:line="360" w:lineRule="auto"/>
              <w:jc w:val="both"/>
              <w:rPr>
                <w:rStyle w:val="14"/>
                <w:rFonts w:ascii="Times New Roman" w:hAnsi="Times New Roman" w:eastAsia="宋体" w:cs="Times New Roman"/>
                <w:color w:val="auto"/>
                <w:kern w:val="2"/>
                <w:sz w:val="24"/>
                <w:szCs w:val="24"/>
                <w:highlight w:val="none"/>
                <w:lang w:val="en-US" w:eastAsia="zh-CN" w:bidi="ar-SA"/>
              </w:rPr>
            </w:pPr>
          </w:p>
        </w:tc>
      </w:tr>
    </w:tbl>
    <w:p w14:paraId="1F411E2B">
      <w:pPr>
        <w:pStyle w:val="3"/>
        <w:spacing w:line="360" w:lineRule="auto"/>
        <w:rPr>
          <w:rStyle w:val="14"/>
          <w:rFonts w:ascii="宋体" w:hAnsi="宋体" w:cs="宋体"/>
          <w:color w:val="auto"/>
          <w:highlight w:val="none"/>
        </w:rPr>
      </w:pPr>
    </w:p>
    <w:p w14:paraId="5F988A56">
      <w:pPr>
        <w:pStyle w:val="3"/>
        <w:spacing w:line="360" w:lineRule="auto"/>
        <w:ind w:firstLine="420"/>
        <w:rPr>
          <w:rStyle w:val="14"/>
          <w:rFonts w:ascii="宋体" w:hAnsi="宋体" w:cs="宋体"/>
          <w:color w:val="auto"/>
          <w:highlight w:val="none"/>
        </w:rPr>
      </w:pPr>
      <w:r>
        <w:rPr>
          <w:rStyle w:val="14"/>
          <w:rFonts w:hint="eastAsia" w:ascii="宋体" w:hAnsi="宋体" w:cs="宋体"/>
          <w:bCs/>
          <w:color w:val="auto"/>
          <w:highlight w:val="none"/>
        </w:rPr>
        <w:t>2、对外购件的质量管理内容情况说明。</w:t>
      </w:r>
    </w:p>
    <w:bookmarkEnd w:id="100"/>
    <w:bookmarkEnd w:id="101"/>
    <w:bookmarkEnd w:id="102"/>
    <w:bookmarkEnd w:id="103"/>
    <w:bookmarkEnd w:id="104"/>
    <w:p w14:paraId="2CA7A851">
      <w:pPr>
        <w:pStyle w:val="3"/>
        <w:spacing w:line="500" w:lineRule="exact"/>
        <w:ind w:firstLine="420"/>
        <w:rPr>
          <w:rStyle w:val="14"/>
          <w:rFonts w:ascii="宋体" w:hAnsi="宋体" w:cs="宋体"/>
          <w:color w:val="auto"/>
          <w:highlight w:val="none"/>
        </w:rPr>
      </w:pPr>
    </w:p>
    <w:p w14:paraId="6BEF174F">
      <w:pPr>
        <w:pStyle w:val="3"/>
        <w:spacing w:line="500" w:lineRule="exact"/>
        <w:ind w:firstLine="420"/>
        <w:rPr>
          <w:rStyle w:val="14"/>
          <w:rFonts w:ascii="宋体" w:hAnsi="宋体" w:cs="宋体"/>
          <w:color w:val="auto"/>
          <w:highlight w:val="none"/>
        </w:rPr>
        <w:sectPr>
          <w:endnotePr>
            <w:numFmt w:val="decimal"/>
          </w:endnotePr>
          <w:pgSz w:w="11907" w:h="16840"/>
          <w:pgMar w:top="1418" w:right="1531" w:bottom="1418" w:left="1701" w:header="851" w:footer="1021" w:gutter="0"/>
          <w:cols w:space="720" w:num="1"/>
          <w:docGrid w:linePitch="326" w:charSpace="0"/>
        </w:sectPr>
      </w:pPr>
    </w:p>
    <w:p w14:paraId="69813416">
      <w:pPr>
        <w:pStyle w:val="17"/>
        <w:rPr>
          <w:rStyle w:val="14"/>
          <w:color w:val="auto"/>
          <w:sz w:val="30"/>
          <w:szCs w:val="30"/>
          <w:highlight w:val="none"/>
        </w:rPr>
      </w:pPr>
      <w:bookmarkStart w:id="107" w:name="_Toc286159476"/>
      <w:bookmarkStart w:id="108" w:name="_Toc201065489"/>
      <w:bookmarkStart w:id="109" w:name="_Toc527699739"/>
      <w:bookmarkStart w:id="110" w:name="_Toc501817581"/>
      <w:bookmarkStart w:id="111" w:name="_Toc517056034"/>
      <w:r>
        <w:rPr>
          <w:rStyle w:val="14"/>
          <w:rFonts w:hint="eastAsia"/>
          <w:color w:val="auto"/>
          <w:sz w:val="30"/>
          <w:szCs w:val="30"/>
          <w:highlight w:val="none"/>
        </w:rPr>
        <w:t>附件8 运行维护手册</w:t>
      </w:r>
      <w:bookmarkEnd w:id="107"/>
      <w:bookmarkEnd w:id="108"/>
      <w:bookmarkEnd w:id="109"/>
    </w:p>
    <w:p w14:paraId="06A071EE">
      <w:pPr>
        <w:pStyle w:val="3"/>
        <w:spacing w:line="500" w:lineRule="exact"/>
        <w:rPr>
          <w:rStyle w:val="14"/>
          <w:rFonts w:ascii="宋体" w:hAnsi="宋体"/>
          <w:color w:val="auto"/>
          <w:highlight w:val="none"/>
        </w:rPr>
      </w:pPr>
      <w:r>
        <w:rPr>
          <w:rStyle w:val="14"/>
          <w:rFonts w:hint="eastAsia" w:ascii="宋体" w:hAnsi="宋体"/>
          <w:color w:val="auto"/>
          <w:highlight w:val="none"/>
        </w:rPr>
        <w:t>运行维护手册格式要求如下：</w:t>
      </w:r>
    </w:p>
    <w:p w14:paraId="72AC650A">
      <w:pPr>
        <w:pStyle w:val="3"/>
        <w:spacing w:line="500" w:lineRule="exact"/>
        <w:rPr>
          <w:rStyle w:val="14"/>
          <w:rFonts w:ascii="宋体" w:hAnsi="宋体"/>
          <w:color w:val="auto"/>
          <w:sz w:val="28"/>
          <w:highlight w:val="none"/>
        </w:rPr>
      </w:pPr>
    </w:p>
    <w:p w14:paraId="70B08C64">
      <w:pPr>
        <w:pStyle w:val="3"/>
        <w:spacing w:line="500" w:lineRule="exact"/>
        <w:rPr>
          <w:rStyle w:val="14"/>
          <w:rFonts w:ascii="宋体" w:hAnsi="宋体"/>
          <w:color w:val="auto"/>
          <w:sz w:val="28"/>
          <w:highlight w:val="none"/>
        </w:rPr>
      </w:pPr>
    </w:p>
    <w:p w14:paraId="3C6D4A3D">
      <w:pPr>
        <w:pStyle w:val="19"/>
        <w:spacing w:line="500" w:lineRule="exact"/>
        <w:jc w:val="left"/>
        <w:rPr>
          <w:rStyle w:val="14"/>
          <w:rFonts w:hAnsi="宋体"/>
          <w:color w:val="auto"/>
          <w:kern w:val="2"/>
          <w:highlight w:val="none"/>
        </w:rPr>
      </w:pPr>
    </w:p>
    <w:p w14:paraId="74DC91D0">
      <w:pPr>
        <w:pStyle w:val="3"/>
        <w:spacing w:line="500" w:lineRule="exact"/>
        <w:jc w:val="center"/>
        <w:rPr>
          <w:rStyle w:val="14"/>
          <w:rFonts w:ascii="宋体" w:hAnsi="宋体"/>
          <w:b/>
          <w:color w:val="auto"/>
          <w:sz w:val="36"/>
          <w:highlight w:val="none"/>
        </w:rPr>
      </w:pPr>
      <w:r>
        <w:rPr>
          <w:rStyle w:val="14"/>
          <w:rFonts w:hint="eastAsia"/>
          <w:b/>
          <w:color w:val="auto"/>
          <w:sz w:val="36"/>
          <w:highlight w:val="none"/>
        </w:rPr>
        <w:t>钢丝绳芯胶带</w:t>
      </w:r>
    </w:p>
    <w:p w14:paraId="6F143508">
      <w:pPr>
        <w:pStyle w:val="3"/>
        <w:spacing w:line="500" w:lineRule="exact"/>
        <w:jc w:val="center"/>
        <w:rPr>
          <w:rStyle w:val="14"/>
          <w:rFonts w:ascii="宋体" w:hAnsi="宋体"/>
          <w:b/>
          <w:color w:val="auto"/>
          <w:sz w:val="32"/>
          <w:highlight w:val="none"/>
        </w:rPr>
      </w:pPr>
    </w:p>
    <w:p w14:paraId="29E47648">
      <w:pPr>
        <w:pStyle w:val="3"/>
        <w:spacing w:line="500" w:lineRule="exact"/>
        <w:jc w:val="center"/>
        <w:rPr>
          <w:rStyle w:val="14"/>
          <w:rFonts w:ascii="宋体" w:hAnsi="宋体"/>
          <w:b/>
          <w:color w:val="auto"/>
          <w:sz w:val="32"/>
          <w:highlight w:val="none"/>
        </w:rPr>
      </w:pPr>
    </w:p>
    <w:p w14:paraId="0D52C5F5">
      <w:pPr>
        <w:pStyle w:val="3"/>
        <w:spacing w:line="500" w:lineRule="exact"/>
        <w:jc w:val="center"/>
        <w:rPr>
          <w:rStyle w:val="14"/>
          <w:rFonts w:ascii="宋体" w:hAnsi="宋体"/>
          <w:b/>
          <w:color w:val="auto"/>
          <w:sz w:val="32"/>
          <w:highlight w:val="none"/>
        </w:rPr>
      </w:pPr>
      <w:r>
        <w:rPr>
          <w:rStyle w:val="14"/>
          <w:rFonts w:hint="eastAsia" w:ascii="宋体" w:hAnsi="宋体"/>
          <w:b/>
          <w:color w:val="auto"/>
          <w:sz w:val="32"/>
          <w:highlight w:val="none"/>
        </w:rPr>
        <w:t>运行维护</w:t>
      </w:r>
    </w:p>
    <w:p w14:paraId="52C02DDF">
      <w:pPr>
        <w:pStyle w:val="3"/>
        <w:spacing w:line="500" w:lineRule="exact"/>
        <w:jc w:val="center"/>
        <w:rPr>
          <w:rStyle w:val="14"/>
          <w:rFonts w:ascii="宋体" w:hAnsi="宋体"/>
          <w:b/>
          <w:color w:val="auto"/>
          <w:sz w:val="32"/>
          <w:highlight w:val="none"/>
        </w:rPr>
      </w:pPr>
    </w:p>
    <w:p w14:paraId="17169A5C">
      <w:pPr>
        <w:pStyle w:val="3"/>
        <w:spacing w:line="500" w:lineRule="exact"/>
        <w:jc w:val="center"/>
        <w:rPr>
          <w:rStyle w:val="14"/>
          <w:rFonts w:ascii="宋体" w:hAnsi="宋体"/>
          <w:b/>
          <w:color w:val="auto"/>
          <w:sz w:val="32"/>
          <w:highlight w:val="none"/>
        </w:rPr>
      </w:pPr>
      <w:r>
        <w:rPr>
          <w:rStyle w:val="14"/>
          <w:rFonts w:hint="eastAsia" w:ascii="宋体" w:hAnsi="宋体"/>
          <w:b/>
          <w:color w:val="auto"/>
          <w:sz w:val="32"/>
          <w:highlight w:val="none"/>
        </w:rPr>
        <w:t>手</w:t>
      </w:r>
    </w:p>
    <w:p w14:paraId="4587C175">
      <w:pPr>
        <w:pStyle w:val="3"/>
        <w:spacing w:line="500" w:lineRule="exact"/>
        <w:jc w:val="center"/>
        <w:rPr>
          <w:rStyle w:val="14"/>
          <w:rFonts w:ascii="宋体" w:hAnsi="宋体"/>
          <w:b/>
          <w:color w:val="auto"/>
          <w:sz w:val="32"/>
          <w:highlight w:val="none"/>
        </w:rPr>
      </w:pPr>
    </w:p>
    <w:p w14:paraId="0D7758CB">
      <w:pPr>
        <w:pStyle w:val="3"/>
        <w:spacing w:line="500" w:lineRule="exact"/>
        <w:jc w:val="center"/>
        <w:rPr>
          <w:rStyle w:val="14"/>
          <w:rFonts w:ascii="宋体" w:hAnsi="宋体"/>
          <w:b/>
          <w:color w:val="auto"/>
          <w:sz w:val="32"/>
          <w:highlight w:val="none"/>
        </w:rPr>
      </w:pPr>
      <w:r>
        <w:rPr>
          <w:rStyle w:val="14"/>
          <w:rFonts w:hint="eastAsia" w:ascii="宋体" w:hAnsi="宋体"/>
          <w:b/>
          <w:color w:val="auto"/>
          <w:sz w:val="32"/>
          <w:highlight w:val="none"/>
        </w:rPr>
        <w:t>册</w:t>
      </w:r>
    </w:p>
    <w:p w14:paraId="0AE60607">
      <w:pPr>
        <w:pStyle w:val="3"/>
        <w:spacing w:line="500" w:lineRule="exact"/>
        <w:jc w:val="center"/>
        <w:rPr>
          <w:rStyle w:val="14"/>
          <w:rFonts w:ascii="宋体" w:hAnsi="宋体"/>
          <w:b/>
          <w:color w:val="auto"/>
          <w:highlight w:val="none"/>
        </w:rPr>
      </w:pPr>
    </w:p>
    <w:p w14:paraId="25B895FC">
      <w:pPr>
        <w:pStyle w:val="3"/>
        <w:spacing w:line="500" w:lineRule="exact"/>
        <w:rPr>
          <w:rStyle w:val="14"/>
          <w:rFonts w:ascii="宋体" w:hAnsi="宋体"/>
          <w:color w:val="auto"/>
          <w:highlight w:val="none"/>
        </w:rPr>
      </w:pPr>
      <w:r>
        <w:rPr>
          <w:rStyle w:val="14"/>
          <w:rFonts w:hint="eastAsia" w:ascii="宋体" w:hAnsi="宋体"/>
          <w:color w:val="auto"/>
          <w:highlight w:val="none"/>
        </w:rPr>
        <w:t>要求：一式</w:t>
      </w:r>
      <w:r>
        <w:rPr>
          <w:rStyle w:val="14"/>
          <w:rFonts w:ascii="宋体" w:hAnsi="宋体"/>
          <w:color w:val="auto"/>
          <w:highlight w:val="none"/>
        </w:rPr>
        <w:t>10</w:t>
      </w:r>
      <w:r>
        <w:rPr>
          <w:rStyle w:val="14"/>
          <w:rFonts w:hint="eastAsia" w:ascii="宋体" w:hAnsi="宋体"/>
          <w:color w:val="auto"/>
          <w:highlight w:val="none"/>
        </w:rPr>
        <w:t>套</w:t>
      </w:r>
    </w:p>
    <w:p w14:paraId="34257540">
      <w:pPr>
        <w:pStyle w:val="3"/>
        <w:spacing w:line="500" w:lineRule="exact"/>
        <w:rPr>
          <w:rStyle w:val="14"/>
          <w:rFonts w:ascii="宋体" w:hAnsi="宋体"/>
          <w:color w:val="auto"/>
          <w:highlight w:val="none"/>
        </w:rPr>
      </w:pPr>
      <w:r>
        <w:rPr>
          <w:rStyle w:val="14"/>
          <w:rFonts w:hint="eastAsia" w:ascii="宋体" w:hAnsi="宋体"/>
          <w:color w:val="auto"/>
          <w:highlight w:val="none"/>
        </w:rPr>
        <w:t>纸张：</w:t>
      </w:r>
      <w:r>
        <w:rPr>
          <w:rStyle w:val="14"/>
          <w:rFonts w:ascii="宋体" w:hAnsi="宋体"/>
          <w:color w:val="auto"/>
          <w:highlight w:val="none"/>
        </w:rPr>
        <w:t>A4</w:t>
      </w:r>
    </w:p>
    <w:p w14:paraId="7E653F2C">
      <w:pPr>
        <w:pStyle w:val="3"/>
        <w:spacing w:line="500" w:lineRule="exact"/>
        <w:rPr>
          <w:rStyle w:val="14"/>
          <w:rFonts w:ascii="宋体" w:hAnsi="宋体"/>
          <w:color w:val="auto"/>
          <w:highlight w:val="none"/>
        </w:rPr>
      </w:pPr>
      <w:r>
        <w:rPr>
          <w:rStyle w:val="14"/>
          <w:rFonts w:hint="eastAsia" w:ascii="宋体" w:hAnsi="宋体"/>
          <w:color w:val="auto"/>
          <w:highlight w:val="none"/>
        </w:rPr>
        <w:t>字体：宋体，小四号</w:t>
      </w:r>
    </w:p>
    <w:p w14:paraId="0D81C52B">
      <w:pPr>
        <w:pStyle w:val="3"/>
        <w:spacing w:line="500" w:lineRule="exact"/>
        <w:rPr>
          <w:rStyle w:val="14"/>
          <w:rFonts w:ascii="宋体" w:hAnsi="宋体"/>
          <w:color w:val="auto"/>
          <w:highlight w:val="none"/>
        </w:rPr>
      </w:pPr>
      <w:r>
        <w:rPr>
          <w:rStyle w:val="14"/>
          <w:rFonts w:hint="eastAsia" w:ascii="宋体" w:hAnsi="宋体"/>
          <w:color w:val="auto"/>
          <w:highlight w:val="none"/>
        </w:rPr>
        <w:t>行间距：</w:t>
      </w:r>
      <w:r>
        <w:rPr>
          <w:rStyle w:val="14"/>
          <w:rFonts w:ascii="宋体" w:hAnsi="宋体"/>
          <w:color w:val="auto"/>
          <w:highlight w:val="none"/>
        </w:rPr>
        <w:t>1.5</w:t>
      </w:r>
      <w:r>
        <w:rPr>
          <w:rStyle w:val="14"/>
          <w:rFonts w:hint="eastAsia" w:ascii="宋体" w:hAnsi="宋体"/>
          <w:color w:val="auto"/>
          <w:highlight w:val="none"/>
        </w:rPr>
        <w:t>倍</w:t>
      </w:r>
    </w:p>
    <w:p w14:paraId="5D138699">
      <w:pPr>
        <w:pStyle w:val="3"/>
        <w:spacing w:line="500" w:lineRule="exact"/>
        <w:rPr>
          <w:rStyle w:val="14"/>
          <w:rFonts w:ascii="宋体" w:hAnsi="宋体"/>
          <w:color w:val="auto"/>
          <w:highlight w:val="none"/>
        </w:rPr>
      </w:pPr>
      <w:r>
        <w:rPr>
          <w:rStyle w:val="14"/>
          <w:rFonts w:hint="eastAsia" w:ascii="宋体" w:hAnsi="宋体"/>
          <w:color w:val="auto"/>
          <w:highlight w:val="none"/>
        </w:rPr>
        <w:t>页边距（</w:t>
      </w:r>
      <w:r>
        <w:rPr>
          <w:rStyle w:val="14"/>
          <w:rFonts w:ascii="宋体" w:hAnsi="宋体"/>
          <w:color w:val="auto"/>
          <w:highlight w:val="none"/>
        </w:rPr>
        <w:t>mm</w:t>
      </w:r>
      <w:r>
        <w:rPr>
          <w:rStyle w:val="14"/>
          <w:rFonts w:hint="eastAsia" w:ascii="宋体" w:hAnsi="宋体"/>
          <w:color w:val="auto"/>
          <w:highlight w:val="none"/>
        </w:rPr>
        <w:t>）：左</w:t>
      </w:r>
      <w:r>
        <w:rPr>
          <w:rStyle w:val="14"/>
          <w:rFonts w:ascii="宋体" w:hAnsi="宋体"/>
          <w:color w:val="auto"/>
          <w:highlight w:val="none"/>
        </w:rPr>
        <w:t xml:space="preserve">-30  </w:t>
      </w:r>
      <w:r>
        <w:rPr>
          <w:rStyle w:val="14"/>
          <w:rFonts w:hint="eastAsia" w:ascii="宋体" w:hAnsi="宋体"/>
          <w:color w:val="auto"/>
          <w:highlight w:val="none"/>
        </w:rPr>
        <w:t>右</w:t>
      </w:r>
      <w:r>
        <w:rPr>
          <w:rStyle w:val="14"/>
          <w:rFonts w:ascii="宋体" w:hAnsi="宋体"/>
          <w:color w:val="auto"/>
          <w:highlight w:val="none"/>
        </w:rPr>
        <w:t xml:space="preserve">-25  </w:t>
      </w:r>
      <w:r>
        <w:rPr>
          <w:rStyle w:val="14"/>
          <w:rFonts w:hint="eastAsia" w:ascii="宋体" w:hAnsi="宋体"/>
          <w:color w:val="auto"/>
          <w:highlight w:val="none"/>
        </w:rPr>
        <w:t>上</w:t>
      </w:r>
      <w:r>
        <w:rPr>
          <w:rStyle w:val="14"/>
          <w:rFonts w:ascii="宋体" w:hAnsi="宋体"/>
          <w:color w:val="auto"/>
          <w:highlight w:val="none"/>
        </w:rPr>
        <w:t xml:space="preserve">-30  </w:t>
      </w:r>
      <w:r>
        <w:rPr>
          <w:rStyle w:val="14"/>
          <w:rFonts w:hint="eastAsia" w:ascii="宋体" w:hAnsi="宋体"/>
          <w:color w:val="auto"/>
          <w:highlight w:val="none"/>
        </w:rPr>
        <w:t>下</w:t>
      </w:r>
      <w:r>
        <w:rPr>
          <w:rStyle w:val="14"/>
          <w:rFonts w:ascii="宋体" w:hAnsi="宋体"/>
          <w:color w:val="auto"/>
          <w:highlight w:val="none"/>
        </w:rPr>
        <w:t>-40</w:t>
      </w:r>
    </w:p>
    <w:p w14:paraId="7E0E38AD">
      <w:pPr>
        <w:pStyle w:val="3"/>
        <w:spacing w:line="500" w:lineRule="exact"/>
        <w:rPr>
          <w:rStyle w:val="14"/>
          <w:rFonts w:ascii="宋体" w:hAnsi="宋体"/>
          <w:color w:val="auto"/>
          <w:highlight w:val="none"/>
        </w:rPr>
      </w:pPr>
      <w:r>
        <w:rPr>
          <w:rStyle w:val="14"/>
          <w:rFonts w:hint="eastAsia" w:ascii="宋体" w:hAnsi="宋体"/>
          <w:color w:val="auto"/>
          <w:highlight w:val="none"/>
        </w:rPr>
        <w:t>页眉：</w:t>
      </w:r>
      <w:r>
        <w:rPr>
          <w:rStyle w:val="14"/>
          <w:rFonts w:ascii="宋体" w:hAnsi="宋体"/>
          <w:color w:val="auto"/>
          <w:highlight w:val="none"/>
        </w:rPr>
        <w:t>XX</w:t>
      </w:r>
      <w:r>
        <w:rPr>
          <w:rStyle w:val="14"/>
          <w:rFonts w:hint="eastAsia" w:ascii="宋体" w:hAnsi="宋体"/>
          <w:color w:val="auto"/>
          <w:highlight w:val="none"/>
        </w:rPr>
        <w:t>设备运行维护手册</w:t>
      </w:r>
    </w:p>
    <w:p w14:paraId="25A3BD95">
      <w:pPr>
        <w:pStyle w:val="3"/>
        <w:spacing w:line="500" w:lineRule="exact"/>
        <w:rPr>
          <w:rStyle w:val="14"/>
          <w:rFonts w:ascii="宋体" w:hAnsi="宋体"/>
          <w:color w:val="auto"/>
          <w:highlight w:val="none"/>
        </w:rPr>
      </w:pPr>
      <w:r>
        <w:rPr>
          <w:rStyle w:val="14"/>
          <w:rFonts w:hint="eastAsia" w:ascii="宋体" w:hAnsi="宋体"/>
          <w:color w:val="auto"/>
          <w:highlight w:val="none"/>
        </w:rPr>
        <w:t>注：在正式提交前，先由招标人审定。</w:t>
      </w:r>
    </w:p>
    <w:p w14:paraId="39E8B3D4">
      <w:pPr>
        <w:pStyle w:val="3"/>
        <w:spacing w:line="500" w:lineRule="exact"/>
        <w:rPr>
          <w:rStyle w:val="14"/>
          <w:rFonts w:ascii="宋体" w:hAnsi="宋体"/>
          <w:color w:val="auto"/>
          <w:highlight w:val="none"/>
        </w:rPr>
      </w:pPr>
    </w:p>
    <w:p w14:paraId="0B87703B">
      <w:pPr>
        <w:pStyle w:val="3"/>
        <w:spacing w:line="500" w:lineRule="exact"/>
        <w:ind w:firstLine="570"/>
        <w:rPr>
          <w:rStyle w:val="14"/>
          <w:rFonts w:ascii="宋体" w:hAnsi="宋体"/>
          <w:color w:val="auto"/>
          <w:highlight w:val="none"/>
        </w:rPr>
      </w:pPr>
      <w:r>
        <w:rPr>
          <w:rStyle w:val="14"/>
          <w:rFonts w:hint="eastAsia" w:ascii="宋体" w:hAnsi="宋体"/>
          <w:color w:val="auto"/>
          <w:highlight w:val="none"/>
        </w:rPr>
        <w:t>设备运行和维护手册的目的是能够把全部必要的数据和说明装订成册，这样，运行人员可以较好地查阅和理解最初调试及试运行工作、有效操作以及在正常、事故和异常</w:t>
      </w:r>
      <w:r>
        <w:rPr>
          <w:rStyle w:val="14"/>
          <w:rFonts w:ascii="宋体" w:hAnsi="宋体"/>
          <w:color w:val="auto"/>
          <w:highlight w:val="none"/>
        </w:rPr>
        <w:t>(</w:t>
      </w:r>
      <w:r>
        <w:rPr>
          <w:rStyle w:val="14"/>
          <w:rFonts w:hint="eastAsia" w:ascii="宋体" w:hAnsi="宋体"/>
          <w:color w:val="auto"/>
          <w:highlight w:val="none"/>
        </w:rPr>
        <w:t>非设计情况</w:t>
      </w:r>
      <w:r>
        <w:rPr>
          <w:rStyle w:val="14"/>
          <w:rFonts w:ascii="宋体" w:hAnsi="宋体"/>
          <w:color w:val="auto"/>
          <w:highlight w:val="none"/>
        </w:rPr>
        <w:t>)</w:t>
      </w:r>
      <w:r>
        <w:rPr>
          <w:rStyle w:val="14"/>
          <w:rFonts w:hint="eastAsia" w:ascii="宋体" w:hAnsi="宋体"/>
          <w:color w:val="auto"/>
          <w:highlight w:val="none"/>
        </w:rPr>
        <w:t>下怎样正确操作设备和停机。在提交之前，双方应商定操作和维护手册的形式和内容。</w:t>
      </w:r>
    </w:p>
    <w:p w14:paraId="03553BF9">
      <w:pPr>
        <w:pStyle w:val="3"/>
        <w:spacing w:line="500" w:lineRule="exact"/>
        <w:ind w:firstLine="570"/>
        <w:rPr>
          <w:rStyle w:val="14"/>
          <w:rFonts w:ascii="宋体" w:hAnsi="宋体"/>
          <w:color w:val="auto"/>
          <w:highlight w:val="none"/>
        </w:rPr>
      </w:pPr>
      <w:r>
        <w:rPr>
          <w:rStyle w:val="14"/>
          <w:rFonts w:hint="eastAsia" w:ascii="宋体" w:hAnsi="宋体"/>
          <w:color w:val="auto"/>
          <w:highlight w:val="none"/>
        </w:rPr>
        <w:t>该手册应详细地叙述和说明设备构造，使新来的操作和维护人员能够研究和理解设备的功能的控制方法。</w:t>
      </w:r>
    </w:p>
    <w:p w14:paraId="47DC48EA">
      <w:pPr>
        <w:pStyle w:val="3"/>
        <w:spacing w:line="500" w:lineRule="exact"/>
        <w:ind w:firstLine="570"/>
        <w:rPr>
          <w:rStyle w:val="14"/>
          <w:rFonts w:ascii="宋体" w:hAnsi="宋体"/>
          <w:color w:val="auto"/>
          <w:highlight w:val="none"/>
        </w:rPr>
      </w:pPr>
      <w:r>
        <w:rPr>
          <w:rStyle w:val="14"/>
          <w:rFonts w:hint="eastAsia" w:ascii="宋体" w:hAnsi="宋体"/>
          <w:color w:val="auto"/>
          <w:highlight w:val="none"/>
        </w:rPr>
        <w:t>手册中应能够快速查阅运行参数、设备说明书、操作、维护和安全程度。</w:t>
      </w:r>
    </w:p>
    <w:p w14:paraId="076ACB3A">
      <w:pPr>
        <w:pStyle w:val="3"/>
        <w:spacing w:line="500" w:lineRule="exact"/>
        <w:ind w:firstLine="570"/>
        <w:rPr>
          <w:rStyle w:val="14"/>
          <w:rFonts w:ascii="宋体" w:hAnsi="宋体"/>
          <w:color w:val="auto"/>
          <w:highlight w:val="none"/>
        </w:rPr>
      </w:pPr>
      <w:r>
        <w:rPr>
          <w:rStyle w:val="14"/>
          <w:rFonts w:hint="eastAsia" w:ascii="宋体" w:hAnsi="宋体"/>
          <w:color w:val="auto"/>
          <w:highlight w:val="none"/>
        </w:rPr>
        <w:t>运行和维护手册应包括，但不限于下述内容：</w:t>
      </w:r>
    </w:p>
    <w:bookmarkEnd w:id="110"/>
    <w:bookmarkEnd w:id="111"/>
    <w:p w14:paraId="24937B6F">
      <w:pPr>
        <w:pStyle w:val="3"/>
        <w:spacing w:line="360" w:lineRule="auto"/>
        <w:ind w:firstLine="570"/>
        <w:rPr>
          <w:rStyle w:val="14"/>
          <w:rFonts w:ascii="宋体" w:hAnsi="宋体"/>
          <w:color w:val="auto"/>
          <w:szCs w:val="21"/>
          <w:highlight w:val="none"/>
        </w:rPr>
      </w:pPr>
      <w:r>
        <w:rPr>
          <w:rStyle w:val="14"/>
          <w:rFonts w:hint="eastAsia" w:ascii="宋体" w:hAnsi="宋体"/>
          <w:color w:val="auto"/>
          <w:szCs w:val="21"/>
          <w:highlight w:val="none"/>
        </w:rPr>
        <w:t>该手册应详细地叙述和说明设备构造，使新来的操作和维护人员能够研究和理解设备的功能的控制方法。</w:t>
      </w:r>
    </w:p>
    <w:p w14:paraId="106DA8CD">
      <w:pPr>
        <w:pStyle w:val="3"/>
        <w:spacing w:line="360" w:lineRule="auto"/>
        <w:ind w:firstLine="570"/>
        <w:rPr>
          <w:rStyle w:val="14"/>
          <w:rFonts w:ascii="宋体" w:hAnsi="宋体"/>
          <w:color w:val="auto"/>
          <w:szCs w:val="21"/>
          <w:highlight w:val="none"/>
        </w:rPr>
      </w:pPr>
      <w:r>
        <w:rPr>
          <w:rStyle w:val="14"/>
          <w:rFonts w:hint="eastAsia" w:ascii="宋体" w:hAnsi="宋体"/>
          <w:color w:val="auto"/>
          <w:szCs w:val="21"/>
          <w:highlight w:val="none"/>
        </w:rPr>
        <w:t>手册中应能够快速查阅运行参数、设备说明书、操作、维护和安全程度。</w:t>
      </w:r>
    </w:p>
    <w:p w14:paraId="291A24FF">
      <w:pPr>
        <w:pStyle w:val="3"/>
        <w:spacing w:line="360" w:lineRule="auto"/>
        <w:ind w:firstLine="570"/>
        <w:rPr>
          <w:rStyle w:val="14"/>
          <w:rFonts w:ascii="宋体" w:hAnsi="宋体"/>
          <w:color w:val="auto"/>
          <w:szCs w:val="21"/>
          <w:highlight w:val="none"/>
        </w:rPr>
      </w:pPr>
      <w:r>
        <w:rPr>
          <w:rStyle w:val="14"/>
          <w:rFonts w:hint="eastAsia" w:ascii="宋体" w:hAnsi="宋体"/>
          <w:color w:val="auto"/>
          <w:szCs w:val="21"/>
          <w:highlight w:val="none"/>
        </w:rPr>
        <w:t>为便于使用和查阅，手册应分成卷，每一卷包括封面的最大厚度为</w:t>
      </w:r>
      <w:r>
        <w:rPr>
          <w:rStyle w:val="14"/>
          <w:rFonts w:ascii="宋体" w:hAnsi="宋体"/>
          <w:color w:val="auto"/>
          <w:szCs w:val="21"/>
          <w:highlight w:val="none"/>
        </w:rPr>
        <w:t>50mm</w:t>
      </w:r>
      <w:r>
        <w:rPr>
          <w:rStyle w:val="14"/>
          <w:rFonts w:hint="eastAsia" w:ascii="宋体" w:hAnsi="宋体"/>
          <w:color w:val="auto"/>
          <w:szCs w:val="21"/>
          <w:highlight w:val="none"/>
        </w:rPr>
        <w:t>。</w:t>
      </w:r>
    </w:p>
    <w:p w14:paraId="46FC3F52">
      <w:pPr>
        <w:pStyle w:val="3"/>
        <w:spacing w:line="360" w:lineRule="auto"/>
        <w:ind w:firstLine="570"/>
        <w:rPr>
          <w:rStyle w:val="14"/>
          <w:rFonts w:ascii="宋体" w:hAnsi="宋体"/>
          <w:color w:val="auto"/>
          <w:szCs w:val="21"/>
          <w:highlight w:val="none"/>
        </w:rPr>
      </w:pPr>
      <w:r>
        <w:rPr>
          <w:rStyle w:val="14"/>
          <w:rFonts w:hint="eastAsia" w:ascii="宋体" w:hAnsi="宋体"/>
          <w:color w:val="auto"/>
          <w:szCs w:val="21"/>
          <w:highlight w:val="none"/>
        </w:rPr>
        <w:t>每一卷的版式应尽可能地一致，每一部分的系统、设备等描述顺序也应一致。</w:t>
      </w:r>
    </w:p>
    <w:p w14:paraId="725E8468">
      <w:pPr>
        <w:pStyle w:val="3"/>
        <w:spacing w:line="360" w:lineRule="auto"/>
        <w:rPr>
          <w:rStyle w:val="14"/>
          <w:rFonts w:ascii="宋体" w:hAnsi="宋体"/>
          <w:color w:val="auto"/>
          <w:highlight w:val="none"/>
        </w:rPr>
      </w:pPr>
    </w:p>
    <w:p w14:paraId="1508B834">
      <w:pPr>
        <w:pStyle w:val="3"/>
        <w:spacing w:line="500" w:lineRule="exact"/>
        <w:rPr>
          <w:rStyle w:val="14"/>
          <w:rFonts w:ascii="宋体" w:hAnsi="宋体"/>
          <w:color w:val="auto"/>
          <w:highlight w:val="none"/>
        </w:rPr>
      </w:pPr>
    </w:p>
    <w:p w14:paraId="5AA1FB86">
      <w:pPr>
        <w:pStyle w:val="3"/>
        <w:spacing w:line="500" w:lineRule="exact"/>
        <w:rPr>
          <w:rStyle w:val="14"/>
          <w:rFonts w:ascii="宋体" w:hAnsi="宋体"/>
          <w:color w:val="auto"/>
          <w:highlight w:val="none"/>
        </w:rPr>
      </w:pPr>
    </w:p>
    <w:p w14:paraId="50F33A51">
      <w:pPr>
        <w:pStyle w:val="3"/>
        <w:spacing w:line="500" w:lineRule="exact"/>
        <w:rPr>
          <w:rStyle w:val="14"/>
          <w:rFonts w:ascii="宋体" w:hAnsi="宋体"/>
          <w:color w:val="auto"/>
          <w:highlight w:val="none"/>
        </w:rPr>
      </w:pPr>
    </w:p>
    <w:p w14:paraId="3553B099">
      <w:pPr>
        <w:pStyle w:val="3"/>
        <w:spacing w:line="500" w:lineRule="exact"/>
        <w:rPr>
          <w:rStyle w:val="14"/>
          <w:rFonts w:ascii="宋体" w:hAnsi="宋体"/>
          <w:color w:val="auto"/>
          <w:highlight w:val="none"/>
        </w:rPr>
      </w:pPr>
    </w:p>
    <w:p w14:paraId="03F86189">
      <w:pPr>
        <w:pStyle w:val="3"/>
        <w:spacing w:line="500" w:lineRule="exact"/>
        <w:rPr>
          <w:rStyle w:val="14"/>
          <w:rFonts w:ascii="宋体" w:hAnsi="宋体"/>
          <w:color w:val="auto"/>
          <w:highlight w:val="none"/>
        </w:rPr>
      </w:pPr>
    </w:p>
    <w:p w14:paraId="2D666399">
      <w:pPr>
        <w:pStyle w:val="3"/>
        <w:spacing w:line="500" w:lineRule="exact"/>
        <w:rPr>
          <w:rStyle w:val="14"/>
          <w:rFonts w:ascii="宋体" w:hAnsi="宋体"/>
          <w:color w:val="auto"/>
          <w:highlight w:val="none"/>
        </w:rPr>
      </w:pPr>
    </w:p>
    <w:p w14:paraId="7BFDED41">
      <w:pPr>
        <w:pStyle w:val="3"/>
        <w:spacing w:line="500" w:lineRule="exact"/>
        <w:rPr>
          <w:rStyle w:val="14"/>
          <w:rFonts w:ascii="宋体" w:hAnsi="宋体"/>
          <w:color w:val="auto"/>
          <w:highlight w:val="none"/>
        </w:rPr>
      </w:pPr>
    </w:p>
    <w:p w14:paraId="6C342433">
      <w:pPr>
        <w:pStyle w:val="3"/>
        <w:spacing w:line="500" w:lineRule="exact"/>
        <w:rPr>
          <w:rStyle w:val="14"/>
          <w:rFonts w:ascii="宋体" w:hAnsi="宋体"/>
          <w:color w:val="auto"/>
          <w:highlight w:val="none"/>
        </w:rPr>
      </w:pPr>
    </w:p>
    <w:p w14:paraId="0436E02F">
      <w:pPr>
        <w:pStyle w:val="3"/>
        <w:spacing w:line="500" w:lineRule="exact"/>
        <w:rPr>
          <w:rStyle w:val="14"/>
          <w:rFonts w:ascii="宋体" w:hAnsi="宋体"/>
          <w:color w:val="auto"/>
          <w:highlight w:val="none"/>
        </w:rPr>
      </w:pPr>
    </w:p>
    <w:p w14:paraId="5060AD2B">
      <w:pPr>
        <w:pStyle w:val="3"/>
        <w:spacing w:line="500" w:lineRule="exact"/>
        <w:rPr>
          <w:rStyle w:val="14"/>
          <w:rFonts w:ascii="宋体" w:hAnsi="宋体"/>
          <w:color w:val="auto"/>
          <w:highlight w:val="none"/>
        </w:rPr>
      </w:pPr>
    </w:p>
    <w:p w14:paraId="2925291F">
      <w:pPr>
        <w:pStyle w:val="3"/>
        <w:spacing w:line="500" w:lineRule="exact"/>
        <w:rPr>
          <w:rStyle w:val="14"/>
          <w:rFonts w:ascii="宋体" w:hAnsi="宋体"/>
          <w:color w:val="auto"/>
          <w:highlight w:val="none"/>
        </w:rPr>
      </w:pPr>
    </w:p>
    <w:p w14:paraId="0EF5DDB1">
      <w:pPr>
        <w:pStyle w:val="3"/>
        <w:spacing w:line="500" w:lineRule="exact"/>
        <w:rPr>
          <w:rStyle w:val="14"/>
          <w:rFonts w:ascii="宋体" w:hAnsi="宋体"/>
          <w:color w:val="auto"/>
          <w:highlight w:val="none"/>
        </w:rPr>
      </w:pPr>
    </w:p>
    <w:p w14:paraId="2A3E4248">
      <w:pPr>
        <w:pStyle w:val="3"/>
        <w:spacing w:line="500" w:lineRule="exact"/>
        <w:rPr>
          <w:rStyle w:val="14"/>
          <w:rFonts w:ascii="宋体" w:hAnsi="宋体"/>
          <w:color w:val="auto"/>
          <w:highlight w:val="none"/>
        </w:rPr>
      </w:pPr>
    </w:p>
    <w:p w14:paraId="5DF4CF41">
      <w:pPr>
        <w:pStyle w:val="3"/>
        <w:spacing w:line="500" w:lineRule="exact"/>
        <w:rPr>
          <w:rStyle w:val="14"/>
          <w:rFonts w:ascii="宋体" w:hAnsi="宋体"/>
          <w:color w:val="auto"/>
          <w:highlight w:val="none"/>
        </w:rPr>
      </w:pPr>
    </w:p>
    <w:p w14:paraId="19622597">
      <w:pPr>
        <w:pStyle w:val="3"/>
        <w:spacing w:line="500" w:lineRule="exact"/>
        <w:rPr>
          <w:rStyle w:val="14"/>
          <w:rFonts w:ascii="宋体" w:hAnsi="宋体"/>
          <w:color w:val="auto"/>
          <w:highlight w:val="none"/>
        </w:rPr>
      </w:pPr>
    </w:p>
    <w:p w14:paraId="2569E127">
      <w:pPr>
        <w:pStyle w:val="3"/>
        <w:spacing w:line="500" w:lineRule="exact"/>
        <w:rPr>
          <w:rStyle w:val="14"/>
          <w:rFonts w:ascii="宋体" w:hAnsi="宋体"/>
          <w:color w:val="auto"/>
          <w:highlight w:val="none"/>
        </w:rPr>
      </w:pPr>
    </w:p>
    <w:p w14:paraId="112202BC">
      <w:pPr>
        <w:pStyle w:val="3"/>
        <w:spacing w:line="500" w:lineRule="exact"/>
        <w:rPr>
          <w:rStyle w:val="14"/>
          <w:rFonts w:ascii="宋体" w:hAnsi="宋体"/>
          <w:color w:val="auto"/>
          <w:highlight w:val="none"/>
        </w:rPr>
      </w:pPr>
    </w:p>
    <w:p w14:paraId="08A4F1DA">
      <w:pPr>
        <w:pStyle w:val="3"/>
        <w:spacing w:line="500" w:lineRule="exact"/>
        <w:rPr>
          <w:rStyle w:val="14"/>
          <w:rFonts w:ascii="宋体" w:hAnsi="宋体"/>
          <w:color w:val="auto"/>
          <w:highlight w:val="none"/>
        </w:rPr>
      </w:pPr>
    </w:p>
    <w:p w14:paraId="76CD49B5">
      <w:pPr>
        <w:pStyle w:val="17"/>
        <w:rPr>
          <w:rStyle w:val="14"/>
          <w:color w:val="auto"/>
          <w:sz w:val="30"/>
          <w:szCs w:val="30"/>
          <w:highlight w:val="none"/>
        </w:rPr>
      </w:pPr>
      <w:bookmarkStart w:id="112" w:name="_Toc527699740"/>
      <w:bookmarkStart w:id="113" w:name="_Toc286159477"/>
      <w:r>
        <w:rPr>
          <w:rStyle w:val="14"/>
          <w:rFonts w:hint="eastAsia"/>
          <w:color w:val="auto"/>
          <w:sz w:val="30"/>
          <w:szCs w:val="30"/>
          <w:highlight w:val="none"/>
        </w:rPr>
        <w:t>附件</w:t>
      </w:r>
      <w:r>
        <w:rPr>
          <w:rStyle w:val="14"/>
          <w:color w:val="auto"/>
          <w:sz w:val="30"/>
          <w:szCs w:val="30"/>
          <w:highlight w:val="none"/>
        </w:rPr>
        <w:t xml:space="preserve">9 </w:t>
      </w:r>
      <w:r>
        <w:rPr>
          <w:rStyle w:val="14"/>
          <w:rFonts w:hint="eastAsia"/>
          <w:color w:val="auto"/>
          <w:sz w:val="30"/>
          <w:szCs w:val="30"/>
          <w:highlight w:val="none"/>
        </w:rPr>
        <w:t>大（部）件情况</w:t>
      </w:r>
      <w:bookmarkEnd w:id="112"/>
      <w:bookmarkEnd w:id="113"/>
    </w:p>
    <w:p w14:paraId="2D41D871">
      <w:pPr>
        <w:pStyle w:val="3"/>
        <w:spacing w:line="500" w:lineRule="exact"/>
        <w:rPr>
          <w:rStyle w:val="14"/>
          <w:rFonts w:ascii="宋体" w:hAnsi="宋体" w:cs="宋体"/>
          <w:color w:val="auto"/>
          <w:highlight w:val="none"/>
        </w:rPr>
      </w:pPr>
      <w:r>
        <w:rPr>
          <w:rStyle w:val="14"/>
          <w:rFonts w:hint="eastAsia" w:ascii="宋体" w:hAnsi="宋体" w:cs="宋体"/>
          <w:color w:val="auto"/>
          <w:highlight w:val="none"/>
        </w:rPr>
        <w:t>投标人应把超重超限的情况详细予以说明。</w:t>
      </w:r>
    </w:p>
    <w:tbl>
      <w:tblPr>
        <w:tblStyle w:val="13"/>
        <w:tblW w:w="92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83"/>
        <w:gridCol w:w="710"/>
        <w:gridCol w:w="475"/>
        <w:gridCol w:w="620"/>
        <w:gridCol w:w="960"/>
        <w:gridCol w:w="600"/>
        <w:gridCol w:w="960"/>
        <w:gridCol w:w="1080"/>
        <w:gridCol w:w="1440"/>
        <w:gridCol w:w="1080"/>
        <w:gridCol w:w="960"/>
      </w:tblGrid>
      <w:tr w14:paraId="2F40FB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83" w:type="dxa"/>
            <w:vMerge w:val="restart"/>
            <w:tcBorders>
              <w:top w:val="single" w:color="auto" w:sz="6" w:space="0"/>
              <w:left w:val="single" w:color="auto" w:sz="6" w:space="0"/>
              <w:right w:val="single" w:color="auto" w:sz="6" w:space="0"/>
            </w:tcBorders>
            <w:noWrap w:val="0"/>
            <w:vAlign w:val="center"/>
          </w:tcPr>
          <w:p w14:paraId="22EA6279">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序</w:t>
            </w:r>
          </w:p>
          <w:p w14:paraId="05DBEE9C">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号</w:t>
            </w:r>
          </w:p>
        </w:tc>
        <w:tc>
          <w:tcPr>
            <w:tcW w:w="710" w:type="dxa"/>
            <w:vMerge w:val="restart"/>
            <w:tcBorders>
              <w:top w:val="single" w:color="auto" w:sz="6" w:space="0"/>
              <w:left w:val="nil"/>
              <w:right w:val="single" w:color="auto" w:sz="6" w:space="0"/>
            </w:tcBorders>
            <w:noWrap w:val="0"/>
            <w:vAlign w:val="center"/>
          </w:tcPr>
          <w:p w14:paraId="2444DC1D">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部件名称</w:t>
            </w:r>
          </w:p>
        </w:tc>
        <w:tc>
          <w:tcPr>
            <w:tcW w:w="475" w:type="dxa"/>
            <w:vMerge w:val="restart"/>
            <w:tcBorders>
              <w:top w:val="single" w:color="auto" w:sz="6" w:space="0"/>
              <w:left w:val="nil"/>
              <w:right w:val="single" w:color="auto" w:sz="6" w:space="0"/>
            </w:tcBorders>
            <w:noWrap w:val="0"/>
            <w:vAlign w:val="center"/>
          </w:tcPr>
          <w:p w14:paraId="63E631A2">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数量</w:t>
            </w:r>
          </w:p>
        </w:tc>
        <w:tc>
          <w:tcPr>
            <w:tcW w:w="1580" w:type="dxa"/>
            <w:gridSpan w:val="2"/>
            <w:tcBorders>
              <w:top w:val="single" w:color="auto" w:sz="6" w:space="0"/>
              <w:left w:val="nil"/>
              <w:bottom w:val="single" w:color="auto" w:sz="6" w:space="0"/>
              <w:right w:val="nil"/>
            </w:tcBorders>
            <w:noWrap w:val="0"/>
            <w:vAlign w:val="center"/>
          </w:tcPr>
          <w:p w14:paraId="4268F72F">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长*宽*高</w:t>
            </w:r>
          </w:p>
        </w:tc>
        <w:tc>
          <w:tcPr>
            <w:tcW w:w="1560" w:type="dxa"/>
            <w:gridSpan w:val="2"/>
            <w:tcBorders>
              <w:top w:val="single" w:color="auto" w:sz="6" w:space="0"/>
              <w:left w:val="single" w:color="auto" w:sz="6" w:space="0"/>
              <w:bottom w:val="single" w:color="auto" w:sz="6" w:space="0"/>
              <w:right w:val="nil"/>
            </w:tcBorders>
            <w:noWrap w:val="0"/>
            <w:vAlign w:val="center"/>
          </w:tcPr>
          <w:p w14:paraId="71BD44B6">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重量</w:t>
            </w:r>
          </w:p>
        </w:tc>
        <w:tc>
          <w:tcPr>
            <w:tcW w:w="1080" w:type="dxa"/>
            <w:vMerge w:val="restart"/>
            <w:tcBorders>
              <w:top w:val="single" w:color="auto" w:sz="6" w:space="0"/>
              <w:left w:val="single" w:color="auto" w:sz="6" w:space="0"/>
              <w:right w:val="nil"/>
            </w:tcBorders>
            <w:noWrap w:val="0"/>
            <w:vAlign w:val="center"/>
          </w:tcPr>
          <w:p w14:paraId="0A5975DE">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厂家</w:t>
            </w:r>
          </w:p>
          <w:p w14:paraId="71F02431">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名称</w:t>
            </w:r>
          </w:p>
        </w:tc>
        <w:tc>
          <w:tcPr>
            <w:tcW w:w="1440" w:type="dxa"/>
            <w:vMerge w:val="restart"/>
            <w:tcBorders>
              <w:top w:val="single" w:color="auto" w:sz="6" w:space="0"/>
              <w:left w:val="single" w:color="auto" w:sz="6" w:space="0"/>
              <w:right w:val="nil"/>
            </w:tcBorders>
            <w:noWrap w:val="0"/>
            <w:vAlign w:val="center"/>
          </w:tcPr>
          <w:p w14:paraId="0379C6BD">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货物发运</w:t>
            </w:r>
          </w:p>
          <w:p w14:paraId="5CAEAEB1">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地点</w:t>
            </w:r>
          </w:p>
        </w:tc>
        <w:tc>
          <w:tcPr>
            <w:tcW w:w="1080" w:type="dxa"/>
            <w:vMerge w:val="restart"/>
            <w:tcBorders>
              <w:top w:val="single" w:color="auto" w:sz="6" w:space="0"/>
              <w:left w:val="single" w:color="auto" w:sz="6" w:space="0"/>
              <w:right w:val="nil"/>
            </w:tcBorders>
            <w:noWrap w:val="0"/>
            <w:vAlign w:val="center"/>
          </w:tcPr>
          <w:p w14:paraId="55D566FD">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运输方式</w:t>
            </w:r>
          </w:p>
        </w:tc>
        <w:tc>
          <w:tcPr>
            <w:tcW w:w="960" w:type="dxa"/>
            <w:vMerge w:val="restart"/>
            <w:tcBorders>
              <w:top w:val="single" w:color="auto" w:sz="6" w:space="0"/>
              <w:left w:val="single" w:color="auto" w:sz="6" w:space="0"/>
              <w:right w:val="single" w:color="auto" w:sz="6" w:space="0"/>
            </w:tcBorders>
            <w:noWrap w:val="0"/>
            <w:vAlign w:val="center"/>
          </w:tcPr>
          <w:p w14:paraId="2B211237">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备注</w:t>
            </w:r>
          </w:p>
        </w:tc>
      </w:tr>
      <w:tr w14:paraId="22F2D5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383" w:type="dxa"/>
            <w:vMerge w:val="continue"/>
            <w:tcBorders>
              <w:left w:val="single" w:color="auto" w:sz="6" w:space="0"/>
              <w:bottom w:val="single" w:color="auto" w:sz="6" w:space="0"/>
              <w:right w:val="single" w:color="auto" w:sz="6" w:space="0"/>
            </w:tcBorders>
            <w:noWrap w:val="0"/>
            <w:vAlign w:val="top"/>
          </w:tcPr>
          <w:p w14:paraId="774F8AFE">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p>
        </w:tc>
        <w:tc>
          <w:tcPr>
            <w:tcW w:w="710" w:type="dxa"/>
            <w:vMerge w:val="continue"/>
            <w:tcBorders>
              <w:left w:val="nil"/>
              <w:bottom w:val="single" w:color="auto" w:sz="6" w:space="0"/>
              <w:right w:val="single" w:color="auto" w:sz="6" w:space="0"/>
            </w:tcBorders>
            <w:noWrap w:val="0"/>
            <w:vAlign w:val="top"/>
          </w:tcPr>
          <w:p w14:paraId="63CCEBE9">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p>
        </w:tc>
        <w:tc>
          <w:tcPr>
            <w:tcW w:w="475" w:type="dxa"/>
            <w:vMerge w:val="continue"/>
            <w:tcBorders>
              <w:left w:val="nil"/>
              <w:bottom w:val="single" w:color="auto" w:sz="6" w:space="0"/>
              <w:right w:val="single" w:color="auto" w:sz="6" w:space="0"/>
            </w:tcBorders>
            <w:noWrap w:val="0"/>
            <w:vAlign w:val="top"/>
          </w:tcPr>
          <w:p w14:paraId="5700A6A4">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p>
        </w:tc>
        <w:tc>
          <w:tcPr>
            <w:tcW w:w="620" w:type="dxa"/>
            <w:tcBorders>
              <w:top w:val="nil"/>
              <w:left w:val="nil"/>
            </w:tcBorders>
            <w:noWrap w:val="0"/>
            <w:vAlign w:val="top"/>
          </w:tcPr>
          <w:p w14:paraId="7340CFCB">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包装</w:t>
            </w:r>
          </w:p>
        </w:tc>
        <w:tc>
          <w:tcPr>
            <w:tcW w:w="960" w:type="dxa"/>
            <w:tcBorders>
              <w:top w:val="nil"/>
            </w:tcBorders>
            <w:noWrap w:val="0"/>
            <w:vAlign w:val="top"/>
          </w:tcPr>
          <w:p w14:paraId="2483A36A">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未包装</w:t>
            </w:r>
          </w:p>
        </w:tc>
        <w:tc>
          <w:tcPr>
            <w:tcW w:w="600" w:type="dxa"/>
            <w:tcBorders>
              <w:top w:val="nil"/>
            </w:tcBorders>
            <w:noWrap w:val="0"/>
            <w:vAlign w:val="top"/>
          </w:tcPr>
          <w:p w14:paraId="45856840">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包装</w:t>
            </w:r>
          </w:p>
        </w:tc>
        <w:tc>
          <w:tcPr>
            <w:tcW w:w="960" w:type="dxa"/>
            <w:tcBorders>
              <w:top w:val="nil"/>
              <w:right w:val="nil"/>
            </w:tcBorders>
            <w:noWrap w:val="0"/>
            <w:vAlign w:val="top"/>
          </w:tcPr>
          <w:p w14:paraId="2759DB7D">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r>
              <w:rPr>
                <w:rStyle w:val="14"/>
                <w:rFonts w:hint="eastAsia" w:ascii="宋体" w:hAnsi="宋体" w:eastAsia="宋体" w:cs="宋体"/>
                <w:color w:val="auto"/>
                <w:kern w:val="2"/>
                <w:sz w:val="24"/>
                <w:szCs w:val="24"/>
                <w:highlight w:val="none"/>
                <w:lang w:val="en-US" w:eastAsia="zh-CN" w:bidi="ar-SA"/>
              </w:rPr>
              <w:t>未包装</w:t>
            </w:r>
          </w:p>
        </w:tc>
        <w:tc>
          <w:tcPr>
            <w:tcW w:w="1080" w:type="dxa"/>
            <w:vMerge w:val="continue"/>
            <w:tcBorders>
              <w:left w:val="single" w:color="auto" w:sz="6" w:space="0"/>
              <w:bottom w:val="single" w:color="auto" w:sz="6" w:space="0"/>
              <w:right w:val="nil"/>
            </w:tcBorders>
            <w:noWrap w:val="0"/>
            <w:vAlign w:val="top"/>
          </w:tcPr>
          <w:p w14:paraId="0658F946">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p>
        </w:tc>
        <w:tc>
          <w:tcPr>
            <w:tcW w:w="1440" w:type="dxa"/>
            <w:vMerge w:val="continue"/>
            <w:tcBorders>
              <w:left w:val="single" w:color="auto" w:sz="6" w:space="0"/>
              <w:bottom w:val="single" w:color="auto" w:sz="6" w:space="0"/>
              <w:right w:val="nil"/>
            </w:tcBorders>
            <w:noWrap w:val="0"/>
            <w:vAlign w:val="top"/>
          </w:tcPr>
          <w:p w14:paraId="4899D34F">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p>
        </w:tc>
        <w:tc>
          <w:tcPr>
            <w:tcW w:w="1080" w:type="dxa"/>
            <w:vMerge w:val="continue"/>
            <w:tcBorders>
              <w:left w:val="single" w:color="auto" w:sz="6" w:space="0"/>
              <w:bottom w:val="single" w:color="auto" w:sz="6" w:space="0"/>
              <w:right w:val="nil"/>
            </w:tcBorders>
            <w:noWrap w:val="0"/>
            <w:vAlign w:val="top"/>
          </w:tcPr>
          <w:p w14:paraId="35D72508">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p>
        </w:tc>
        <w:tc>
          <w:tcPr>
            <w:tcW w:w="960" w:type="dxa"/>
            <w:vMerge w:val="continue"/>
            <w:tcBorders>
              <w:left w:val="single" w:color="auto" w:sz="6" w:space="0"/>
              <w:bottom w:val="single" w:color="auto" w:sz="6" w:space="0"/>
              <w:right w:val="single" w:color="auto" w:sz="6" w:space="0"/>
            </w:tcBorders>
            <w:noWrap w:val="0"/>
            <w:vAlign w:val="top"/>
          </w:tcPr>
          <w:p w14:paraId="1EC39D9E">
            <w:pPr>
              <w:pStyle w:val="3"/>
              <w:widowControl w:val="0"/>
              <w:spacing w:line="500" w:lineRule="exact"/>
              <w:jc w:val="center"/>
              <w:rPr>
                <w:rStyle w:val="14"/>
                <w:rFonts w:ascii="宋体" w:hAnsi="宋体" w:eastAsia="宋体" w:cs="宋体"/>
                <w:color w:val="auto"/>
                <w:kern w:val="2"/>
                <w:sz w:val="24"/>
                <w:szCs w:val="24"/>
                <w:highlight w:val="none"/>
                <w:lang w:val="en-US" w:eastAsia="zh-CN" w:bidi="ar-SA"/>
              </w:rPr>
            </w:pPr>
          </w:p>
        </w:tc>
      </w:tr>
      <w:tr w14:paraId="747BB0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83" w:type="dxa"/>
            <w:tcBorders>
              <w:top w:val="nil"/>
            </w:tcBorders>
            <w:noWrap w:val="0"/>
            <w:vAlign w:val="top"/>
          </w:tcPr>
          <w:p w14:paraId="05518C36">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710" w:type="dxa"/>
            <w:tcBorders>
              <w:top w:val="nil"/>
            </w:tcBorders>
            <w:noWrap w:val="0"/>
            <w:vAlign w:val="top"/>
          </w:tcPr>
          <w:p w14:paraId="74B055D1">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475" w:type="dxa"/>
            <w:tcBorders>
              <w:top w:val="nil"/>
            </w:tcBorders>
            <w:noWrap w:val="0"/>
            <w:vAlign w:val="top"/>
          </w:tcPr>
          <w:p w14:paraId="5F894DC6">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620" w:type="dxa"/>
            <w:noWrap w:val="0"/>
            <w:vAlign w:val="top"/>
          </w:tcPr>
          <w:p w14:paraId="21062B51">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73F2E750">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600" w:type="dxa"/>
            <w:noWrap w:val="0"/>
            <w:vAlign w:val="top"/>
          </w:tcPr>
          <w:p w14:paraId="4C588DB5">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3A7B5B10">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080" w:type="dxa"/>
            <w:tcBorders>
              <w:top w:val="nil"/>
            </w:tcBorders>
            <w:noWrap w:val="0"/>
            <w:vAlign w:val="top"/>
          </w:tcPr>
          <w:p w14:paraId="1CC8F7F5">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440" w:type="dxa"/>
            <w:tcBorders>
              <w:top w:val="nil"/>
            </w:tcBorders>
            <w:noWrap w:val="0"/>
            <w:vAlign w:val="top"/>
          </w:tcPr>
          <w:p w14:paraId="74D26CE5">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080" w:type="dxa"/>
            <w:tcBorders>
              <w:top w:val="nil"/>
            </w:tcBorders>
            <w:noWrap w:val="0"/>
            <w:vAlign w:val="top"/>
          </w:tcPr>
          <w:p w14:paraId="3690776B">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tcBorders>
              <w:top w:val="nil"/>
            </w:tcBorders>
            <w:noWrap w:val="0"/>
            <w:vAlign w:val="top"/>
          </w:tcPr>
          <w:p w14:paraId="6960F307">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r>
      <w:tr w14:paraId="4B4D5C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83" w:type="dxa"/>
            <w:noWrap w:val="0"/>
            <w:vAlign w:val="top"/>
          </w:tcPr>
          <w:p w14:paraId="1DD047BD">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710" w:type="dxa"/>
            <w:noWrap w:val="0"/>
            <w:vAlign w:val="top"/>
          </w:tcPr>
          <w:p w14:paraId="645A4EAC">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475" w:type="dxa"/>
            <w:noWrap w:val="0"/>
            <w:vAlign w:val="top"/>
          </w:tcPr>
          <w:p w14:paraId="5F8593C3">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620" w:type="dxa"/>
            <w:noWrap w:val="0"/>
            <w:vAlign w:val="top"/>
          </w:tcPr>
          <w:p w14:paraId="14F107E7">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60D74EB2">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600" w:type="dxa"/>
            <w:noWrap w:val="0"/>
            <w:vAlign w:val="top"/>
          </w:tcPr>
          <w:p w14:paraId="03B9AE0F">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00D81801">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080" w:type="dxa"/>
            <w:noWrap w:val="0"/>
            <w:vAlign w:val="top"/>
          </w:tcPr>
          <w:p w14:paraId="1765BC41">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440" w:type="dxa"/>
            <w:noWrap w:val="0"/>
            <w:vAlign w:val="top"/>
          </w:tcPr>
          <w:p w14:paraId="0ABBBF9D">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080" w:type="dxa"/>
            <w:noWrap w:val="0"/>
            <w:vAlign w:val="top"/>
          </w:tcPr>
          <w:p w14:paraId="1D097DBC">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4C3CB7A3">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r>
      <w:tr w14:paraId="06CC27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83" w:type="dxa"/>
            <w:noWrap w:val="0"/>
            <w:vAlign w:val="top"/>
          </w:tcPr>
          <w:p w14:paraId="1FFAFBFA">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710" w:type="dxa"/>
            <w:noWrap w:val="0"/>
            <w:vAlign w:val="top"/>
          </w:tcPr>
          <w:p w14:paraId="44EA6D1B">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475" w:type="dxa"/>
            <w:noWrap w:val="0"/>
            <w:vAlign w:val="top"/>
          </w:tcPr>
          <w:p w14:paraId="574A6D02">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620" w:type="dxa"/>
            <w:noWrap w:val="0"/>
            <w:vAlign w:val="top"/>
          </w:tcPr>
          <w:p w14:paraId="1A19F323">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1E8AA0C7">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600" w:type="dxa"/>
            <w:noWrap w:val="0"/>
            <w:vAlign w:val="top"/>
          </w:tcPr>
          <w:p w14:paraId="4AC5FA3B">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12D818EC">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080" w:type="dxa"/>
            <w:noWrap w:val="0"/>
            <w:vAlign w:val="top"/>
          </w:tcPr>
          <w:p w14:paraId="6A0C13D7">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440" w:type="dxa"/>
            <w:noWrap w:val="0"/>
            <w:vAlign w:val="top"/>
          </w:tcPr>
          <w:p w14:paraId="4B36A343">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080" w:type="dxa"/>
            <w:noWrap w:val="0"/>
            <w:vAlign w:val="top"/>
          </w:tcPr>
          <w:p w14:paraId="32FB9BDC">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4C96ECCB">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r>
      <w:tr w14:paraId="56CF3E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383" w:type="dxa"/>
            <w:noWrap w:val="0"/>
            <w:vAlign w:val="top"/>
          </w:tcPr>
          <w:p w14:paraId="03CF9BDC">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710" w:type="dxa"/>
            <w:noWrap w:val="0"/>
            <w:vAlign w:val="top"/>
          </w:tcPr>
          <w:p w14:paraId="43959390">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475" w:type="dxa"/>
            <w:noWrap w:val="0"/>
            <w:vAlign w:val="top"/>
          </w:tcPr>
          <w:p w14:paraId="08FB233C">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620" w:type="dxa"/>
            <w:noWrap w:val="0"/>
            <w:vAlign w:val="top"/>
          </w:tcPr>
          <w:p w14:paraId="6405C92B">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557AA8B8">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600" w:type="dxa"/>
            <w:noWrap w:val="0"/>
            <w:vAlign w:val="top"/>
          </w:tcPr>
          <w:p w14:paraId="63BA0514">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4E7AB543">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080" w:type="dxa"/>
            <w:noWrap w:val="0"/>
            <w:vAlign w:val="top"/>
          </w:tcPr>
          <w:p w14:paraId="4DC26B10">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440" w:type="dxa"/>
            <w:noWrap w:val="0"/>
            <w:vAlign w:val="top"/>
          </w:tcPr>
          <w:p w14:paraId="4912AC5F">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1080" w:type="dxa"/>
            <w:noWrap w:val="0"/>
            <w:vAlign w:val="top"/>
          </w:tcPr>
          <w:p w14:paraId="00538C20">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c>
          <w:tcPr>
            <w:tcW w:w="960" w:type="dxa"/>
            <w:noWrap w:val="0"/>
            <w:vAlign w:val="top"/>
          </w:tcPr>
          <w:p w14:paraId="43A99C7E">
            <w:pPr>
              <w:pStyle w:val="3"/>
              <w:widowControl w:val="0"/>
              <w:spacing w:line="500" w:lineRule="exact"/>
              <w:jc w:val="both"/>
              <w:rPr>
                <w:rStyle w:val="14"/>
                <w:rFonts w:ascii="宋体" w:hAnsi="宋体" w:eastAsia="宋体" w:cs="宋体"/>
                <w:color w:val="auto"/>
                <w:kern w:val="2"/>
                <w:sz w:val="24"/>
                <w:szCs w:val="24"/>
                <w:highlight w:val="none"/>
                <w:lang w:val="en-US" w:eastAsia="zh-CN" w:bidi="ar-SA"/>
              </w:rPr>
            </w:pPr>
          </w:p>
        </w:tc>
      </w:tr>
    </w:tbl>
    <w:p w14:paraId="50AA413E">
      <w:pPr>
        <w:pStyle w:val="3"/>
        <w:spacing w:line="500" w:lineRule="exact"/>
        <w:rPr>
          <w:rStyle w:val="14"/>
          <w:rFonts w:ascii="宋体" w:hAnsi="宋体" w:cs="宋体"/>
          <w:color w:val="auto"/>
          <w:highlight w:val="none"/>
        </w:rPr>
      </w:pPr>
    </w:p>
    <w:p w14:paraId="3AF89A15">
      <w:pPr>
        <w:pStyle w:val="3"/>
        <w:spacing w:line="500" w:lineRule="exact"/>
        <w:rPr>
          <w:rStyle w:val="14"/>
          <w:rFonts w:ascii="宋体" w:hAnsi="宋体" w:cs="宋体"/>
          <w:snapToGrid w:val="0"/>
          <w:color w:val="auto"/>
          <w:highlight w:val="none"/>
        </w:rPr>
      </w:pPr>
      <w:r>
        <w:rPr>
          <w:rStyle w:val="14"/>
          <w:rFonts w:hint="eastAsia" w:ascii="宋体" w:hAnsi="宋体" w:cs="宋体"/>
          <w:snapToGrid w:val="0"/>
          <w:color w:val="auto"/>
          <w:highlight w:val="none"/>
        </w:rPr>
        <w:t>说明：</w:t>
      </w:r>
    </w:p>
    <w:p w14:paraId="62E1D081">
      <w:pPr>
        <w:pStyle w:val="3"/>
        <w:spacing w:line="500" w:lineRule="exact"/>
        <w:ind w:firstLine="482"/>
        <w:rPr>
          <w:rStyle w:val="14"/>
          <w:rFonts w:ascii="宋体" w:hAnsi="宋体" w:cs="宋体"/>
          <w:snapToGrid w:val="0"/>
          <w:color w:val="auto"/>
          <w:highlight w:val="none"/>
        </w:rPr>
      </w:pPr>
      <w:r>
        <w:rPr>
          <w:rStyle w:val="14"/>
          <w:rFonts w:hint="eastAsia" w:ascii="宋体" w:hAnsi="宋体" w:cs="宋体"/>
          <w:snapToGrid w:val="0"/>
          <w:color w:val="auto"/>
          <w:highlight w:val="none"/>
        </w:rPr>
        <w:t>1. 投标人应在投标文件中按附表要求提供设备各大件的运输尺寸（长*宽*高）、重量，并附运输外形尺寸图及其重心位置。</w:t>
      </w:r>
    </w:p>
    <w:p w14:paraId="2A5BA09C">
      <w:pPr>
        <w:pStyle w:val="3"/>
        <w:spacing w:line="500" w:lineRule="exact"/>
        <w:ind w:firstLine="482"/>
        <w:rPr>
          <w:rStyle w:val="14"/>
          <w:rFonts w:ascii="宋体" w:hAnsi="宋体" w:cs="宋体"/>
          <w:snapToGrid w:val="0"/>
          <w:color w:val="auto"/>
          <w:highlight w:val="none"/>
        </w:rPr>
      </w:pPr>
      <w:r>
        <w:rPr>
          <w:rStyle w:val="14"/>
          <w:rFonts w:hint="eastAsia" w:ascii="宋体" w:hAnsi="宋体" w:cs="宋体"/>
          <w:snapToGrid w:val="0"/>
          <w:color w:val="auto"/>
          <w:highlight w:val="none"/>
        </w:rPr>
        <w:t>2. 设备运输尺寸，指设备包装后的各部分尺寸。</w:t>
      </w:r>
    </w:p>
    <w:p w14:paraId="43BE5AF5">
      <w:pPr>
        <w:pStyle w:val="3"/>
        <w:spacing w:line="500" w:lineRule="exact"/>
        <w:ind w:firstLine="482"/>
        <w:rPr>
          <w:rStyle w:val="14"/>
          <w:rFonts w:ascii="宋体" w:hAnsi="宋体" w:cs="宋体"/>
          <w:snapToGrid w:val="0"/>
          <w:color w:val="auto"/>
          <w:highlight w:val="none"/>
        </w:rPr>
      </w:pPr>
      <w:r>
        <w:rPr>
          <w:rStyle w:val="14"/>
          <w:rFonts w:hint="eastAsia" w:ascii="宋体" w:hAnsi="宋体" w:cs="宋体"/>
          <w:snapToGrid w:val="0"/>
          <w:color w:val="auto"/>
          <w:highlight w:val="none"/>
        </w:rPr>
        <w:t>3. 当采用铁路运输时，设备的运输外形尺寸，应考虑该设备拟采用的运输车辆装载面至轨面的高度要求。</w:t>
      </w:r>
    </w:p>
    <w:p w14:paraId="564596D5">
      <w:pPr>
        <w:pStyle w:val="3"/>
        <w:spacing w:line="500" w:lineRule="exact"/>
        <w:ind w:firstLine="482"/>
        <w:rPr>
          <w:rStyle w:val="14"/>
          <w:rFonts w:ascii="宋体" w:hAnsi="宋体" w:cs="宋体"/>
          <w:snapToGrid w:val="0"/>
          <w:color w:val="auto"/>
          <w:highlight w:val="none"/>
        </w:rPr>
      </w:pPr>
      <w:r>
        <w:rPr>
          <w:rStyle w:val="14"/>
          <w:rFonts w:hint="eastAsia" w:ascii="宋体" w:hAnsi="宋体" w:cs="宋体"/>
          <w:snapToGrid w:val="0"/>
          <w:color w:val="auto"/>
          <w:highlight w:val="none"/>
        </w:rPr>
        <w:t>4.投标人应根据大件运输的线路及运输方式，对沿途中所经过的涵洞、桥梁等构、建筑物进行充分的调查和论证，在投标文件中提出大件运输的方案，确保设备大件安全运至现场。</w:t>
      </w:r>
    </w:p>
    <w:p w14:paraId="7AB93946">
      <w:pPr>
        <w:pStyle w:val="3"/>
        <w:spacing w:line="500" w:lineRule="exact"/>
        <w:ind w:firstLine="482"/>
        <w:rPr>
          <w:rStyle w:val="14"/>
          <w:rFonts w:ascii="宋体" w:hAnsi="宋体" w:cs="宋体"/>
          <w:snapToGrid w:val="0"/>
          <w:color w:val="auto"/>
          <w:highlight w:val="none"/>
        </w:rPr>
      </w:pPr>
      <w:r>
        <w:rPr>
          <w:rStyle w:val="14"/>
          <w:rFonts w:hint="eastAsia" w:ascii="宋体" w:hAnsi="宋体" w:cs="宋体"/>
          <w:snapToGrid w:val="0"/>
          <w:color w:val="auto"/>
          <w:highlight w:val="none"/>
        </w:rPr>
        <w:t>5. 投标人还应在投标文件中说明所有其它设备的运输方案，包括车辆、船舶型号、数量、运输路线等。</w:t>
      </w:r>
    </w:p>
    <w:p w14:paraId="7E5BE2B8">
      <w:pPr>
        <w:pStyle w:val="3"/>
        <w:spacing w:line="500" w:lineRule="exact"/>
        <w:ind w:firstLine="420"/>
        <w:rPr>
          <w:rStyle w:val="14"/>
          <w:rFonts w:ascii="宋体" w:hAnsi="宋体"/>
          <w:color w:val="auto"/>
          <w:highlight w:val="none"/>
        </w:rPr>
      </w:pPr>
      <w:r>
        <w:rPr>
          <w:rStyle w:val="14"/>
          <w:rFonts w:hint="eastAsia" w:ascii="宋体" w:hAnsi="宋体" w:cs="宋体"/>
          <w:snapToGrid w:val="0"/>
          <w:color w:val="auto"/>
          <w:highlight w:val="none"/>
        </w:rPr>
        <w:t>6. 当投标人设备的运输尺寸超出上述给定的铁路运输界限规定的界限要求时，投标人应承担由于采取必要措施进行运输而发生的费用。</w:t>
      </w:r>
    </w:p>
    <w:p w14:paraId="6F310BCE">
      <w:pPr>
        <w:pStyle w:val="3"/>
        <w:spacing w:line="500" w:lineRule="exact"/>
        <w:rPr>
          <w:rStyle w:val="14"/>
          <w:rFonts w:ascii="宋体" w:hAnsi="宋体"/>
          <w:color w:val="auto"/>
          <w:highlight w:val="none"/>
        </w:rPr>
        <w:sectPr>
          <w:endnotePr>
            <w:numFmt w:val="decimal"/>
          </w:endnotePr>
          <w:pgSz w:w="11907" w:h="16840"/>
          <w:pgMar w:top="1418" w:right="1531" w:bottom="1418" w:left="1701" w:header="851" w:footer="1021" w:gutter="0"/>
          <w:cols w:space="720" w:num="1"/>
          <w:docGrid w:linePitch="326" w:charSpace="0"/>
        </w:sectPr>
      </w:pPr>
    </w:p>
    <w:p w14:paraId="670ADC61">
      <w:pPr>
        <w:pStyle w:val="3"/>
        <w:spacing w:line="500" w:lineRule="exact"/>
        <w:rPr>
          <w:rStyle w:val="14"/>
          <w:rFonts w:ascii="宋体" w:hAnsi="宋体"/>
          <w:color w:val="auto"/>
          <w:highlight w:val="none"/>
        </w:rPr>
      </w:pPr>
    </w:p>
    <w:p w14:paraId="3A3C9792">
      <w:pPr>
        <w:pStyle w:val="17"/>
        <w:rPr>
          <w:rStyle w:val="14"/>
          <w:color w:val="auto"/>
          <w:highlight w:val="none"/>
        </w:rPr>
      </w:pPr>
      <w:bookmarkStart w:id="114" w:name="_Toc397175925"/>
      <w:bookmarkStart w:id="115" w:name="_Toc399326523"/>
      <w:bookmarkStart w:id="116" w:name="_Toc396528500"/>
      <w:bookmarkStart w:id="117" w:name="_Toc501940892"/>
      <w:bookmarkStart w:id="118" w:name="_Toc286159478"/>
      <w:bookmarkStart w:id="119" w:name="_Toc396527854"/>
      <w:bookmarkStart w:id="120" w:name="_Toc527699741"/>
      <w:bookmarkStart w:id="121" w:name="_Toc397131869"/>
      <w:bookmarkStart w:id="122" w:name="_Toc396990284"/>
      <w:bookmarkStart w:id="123" w:name="_Toc396988670"/>
      <w:bookmarkStart w:id="124" w:name="_Toc517056038"/>
      <w:bookmarkStart w:id="125" w:name="_Toc397174654"/>
      <w:bookmarkStart w:id="126" w:name="_Toc396528069"/>
      <w:bookmarkStart w:id="127" w:name="_Toc396529293"/>
      <w:bookmarkStart w:id="128" w:name="_Toc399318779"/>
      <w:r>
        <w:rPr>
          <w:rStyle w:val="14"/>
          <w:rFonts w:hint="eastAsia"/>
          <w:color w:val="auto"/>
          <w:sz w:val="30"/>
          <w:szCs w:val="30"/>
          <w:highlight w:val="none"/>
        </w:rPr>
        <w:t>附件</w:t>
      </w:r>
      <w:r>
        <w:rPr>
          <w:rStyle w:val="14"/>
          <w:color w:val="auto"/>
          <w:sz w:val="30"/>
          <w:szCs w:val="30"/>
          <w:highlight w:val="none"/>
        </w:rPr>
        <w:t>1</w:t>
      </w:r>
      <w:r>
        <w:rPr>
          <w:rStyle w:val="14"/>
          <w:rFonts w:hint="eastAsia"/>
          <w:color w:val="auto"/>
          <w:sz w:val="30"/>
          <w:szCs w:val="30"/>
          <w:highlight w:val="none"/>
        </w:rPr>
        <w:t>0技术差异表</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540FF775">
      <w:pPr>
        <w:pStyle w:val="3"/>
        <w:spacing w:line="500" w:lineRule="exact"/>
        <w:ind w:firstLine="420"/>
        <w:rPr>
          <w:rStyle w:val="14"/>
          <w:rFonts w:ascii="宋体" w:hAnsi="宋体"/>
          <w:color w:val="auto"/>
          <w:highlight w:val="none"/>
        </w:rPr>
      </w:pPr>
      <w:r>
        <w:rPr>
          <w:rStyle w:val="14"/>
          <w:rFonts w:hint="eastAsia" w:ascii="宋体" w:hAnsi="宋体"/>
          <w:color w:val="auto"/>
          <w:highlight w:val="none"/>
        </w:rPr>
        <w:t>投标人要将投标文件和招标文件的差异之处汇集成表。技术部分和商务部分要单独列表。</w:t>
      </w:r>
    </w:p>
    <w:p w14:paraId="04EFB794">
      <w:pPr>
        <w:pStyle w:val="10"/>
        <w:spacing w:line="500" w:lineRule="exact"/>
        <w:rPr>
          <w:rStyle w:val="14"/>
          <w:rFonts w:hAnsi="宋体"/>
          <w:color w:val="auto"/>
          <w:highlight w:val="none"/>
        </w:rPr>
      </w:pPr>
    </w:p>
    <w:p w14:paraId="7BC87243">
      <w:pPr>
        <w:pStyle w:val="3"/>
        <w:spacing w:line="500" w:lineRule="exact"/>
        <w:jc w:val="center"/>
        <w:rPr>
          <w:rStyle w:val="14"/>
          <w:rFonts w:ascii="宋体" w:hAnsi="宋体"/>
          <w:color w:val="auto"/>
          <w:highlight w:val="none"/>
        </w:rPr>
      </w:pPr>
      <w:r>
        <w:rPr>
          <w:rStyle w:val="14"/>
          <w:rFonts w:hint="eastAsia" w:ascii="宋体" w:hAnsi="宋体"/>
          <w:color w:val="auto"/>
          <w:highlight w:val="none"/>
        </w:rPr>
        <w:t>差  异  表</w:t>
      </w:r>
    </w:p>
    <w:tbl>
      <w:tblPr>
        <w:tblStyle w:val="13"/>
        <w:tblW w:w="8640" w:type="dxa"/>
        <w:tblInd w:w="148" w:type="dxa"/>
        <w:tblLayout w:type="fixed"/>
        <w:tblCellMar>
          <w:top w:w="0" w:type="dxa"/>
          <w:left w:w="28" w:type="dxa"/>
          <w:bottom w:w="0" w:type="dxa"/>
          <w:right w:w="28" w:type="dxa"/>
        </w:tblCellMar>
      </w:tblPr>
      <w:tblGrid>
        <w:gridCol w:w="840"/>
        <w:gridCol w:w="965"/>
        <w:gridCol w:w="2995"/>
        <w:gridCol w:w="960"/>
        <w:gridCol w:w="2880"/>
      </w:tblGrid>
      <w:tr w14:paraId="21C17F91">
        <w:tblPrEx>
          <w:tblCellMar>
            <w:top w:w="0" w:type="dxa"/>
            <w:left w:w="28" w:type="dxa"/>
            <w:bottom w:w="0" w:type="dxa"/>
            <w:right w:w="28" w:type="dxa"/>
          </w:tblCellMar>
        </w:tblPrEx>
        <w:tc>
          <w:tcPr>
            <w:tcW w:w="840" w:type="dxa"/>
            <w:vMerge w:val="restart"/>
            <w:tcBorders>
              <w:top w:val="single" w:color="auto" w:sz="6" w:space="0"/>
              <w:left w:val="single" w:color="auto" w:sz="6" w:space="0"/>
              <w:right w:val="single" w:color="auto" w:sz="6" w:space="0"/>
            </w:tcBorders>
            <w:noWrap w:val="0"/>
            <w:vAlign w:val="top"/>
          </w:tcPr>
          <w:p w14:paraId="7FBAE53C">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r>
              <w:rPr>
                <w:rStyle w:val="14"/>
                <w:rFonts w:hint="eastAsia" w:ascii="宋体" w:hAnsi="宋体" w:eastAsia="宋体" w:cs="Times New Roman"/>
                <w:color w:val="auto"/>
                <w:kern w:val="2"/>
                <w:sz w:val="24"/>
                <w:szCs w:val="24"/>
                <w:highlight w:val="none"/>
                <w:lang w:val="en-US" w:eastAsia="zh-CN" w:bidi="ar-SA"/>
              </w:rPr>
              <w:t>序号</w:t>
            </w:r>
          </w:p>
        </w:tc>
        <w:tc>
          <w:tcPr>
            <w:tcW w:w="3960" w:type="dxa"/>
            <w:gridSpan w:val="2"/>
            <w:tcBorders>
              <w:top w:val="single" w:color="auto" w:sz="6" w:space="0"/>
              <w:left w:val="nil"/>
              <w:right w:val="single" w:color="auto" w:sz="6" w:space="0"/>
            </w:tcBorders>
            <w:noWrap w:val="0"/>
            <w:vAlign w:val="top"/>
          </w:tcPr>
          <w:p w14:paraId="668CADD8">
            <w:pPr>
              <w:pStyle w:val="3"/>
              <w:widowControl w:val="0"/>
              <w:spacing w:line="500" w:lineRule="exact"/>
              <w:jc w:val="center"/>
              <w:rPr>
                <w:rStyle w:val="14"/>
                <w:rFonts w:ascii="宋体" w:hAnsi="宋体" w:eastAsia="宋体" w:cs="Times New Roman"/>
                <w:color w:val="auto"/>
                <w:kern w:val="2"/>
                <w:sz w:val="24"/>
                <w:szCs w:val="24"/>
                <w:highlight w:val="none"/>
                <w:lang w:val="en-US" w:eastAsia="zh-CN" w:bidi="ar-SA"/>
              </w:rPr>
            </w:pPr>
            <w:r>
              <w:rPr>
                <w:rStyle w:val="14"/>
                <w:rFonts w:hint="eastAsia" w:ascii="宋体" w:hAnsi="宋体" w:eastAsia="宋体" w:cs="Times New Roman"/>
                <w:color w:val="auto"/>
                <w:kern w:val="2"/>
                <w:sz w:val="24"/>
                <w:szCs w:val="24"/>
                <w:highlight w:val="none"/>
                <w:lang w:val="en-US" w:eastAsia="zh-CN" w:bidi="ar-SA"/>
              </w:rPr>
              <w:t>招标文件</w:t>
            </w:r>
          </w:p>
        </w:tc>
        <w:tc>
          <w:tcPr>
            <w:tcW w:w="3840" w:type="dxa"/>
            <w:gridSpan w:val="2"/>
            <w:tcBorders>
              <w:top w:val="single" w:color="auto" w:sz="6" w:space="0"/>
              <w:left w:val="nil"/>
              <w:right w:val="single" w:color="auto" w:sz="6" w:space="0"/>
            </w:tcBorders>
            <w:noWrap w:val="0"/>
            <w:vAlign w:val="top"/>
          </w:tcPr>
          <w:p w14:paraId="42897464">
            <w:pPr>
              <w:pStyle w:val="3"/>
              <w:widowControl w:val="0"/>
              <w:spacing w:line="500" w:lineRule="exact"/>
              <w:jc w:val="center"/>
              <w:rPr>
                <w:rStyle w:val="14"/>
                <w:rFonts w:ascii="宋体" w:hAnsi="宋体" w:eastAsia="宋体" w:cs="Times New Roman"/>
                <w:color w:val="auto"/>
                <w:kern w:val="2"/>
                <w:sz w:val="24"/>
                <w:szCs w:val="24"/>
                <w:highlight w:val="none"/>
                <w:lang w:val="en-US" w:eastAsia="zh-CN" w:bidi="ar-SA"/>
              </w:rPr>
            </w:pPr>
            <w:r>
              <w:rPr>
                <w:rStyle w:val="14"/>
                <w:rFonts w:hint="eastAsia" w:ascii="宋体" w:hAnsi="宋体" w:eastAsia="宋体" w:cs="Times New Roman"/>
                <w:color w:val="auto"/>
                <w:kern w:val="2"/>
                <w:sz w:val="24"/>
                <w:szCs w:val="24"/>
                <w:highlight w:val="none"/>
                <w:lang w:val="en-US" w:eastAsia="zh-CN" w:bidi="ar-SA"/>
              </w:rPr>
              <w:t>投标文件</w:t>
            </w:r>
          </w:p>
        </w:tc>
      </w:tr>
      <w:tr w14:paraId="58F3A47C">
        <w:tblPrEx>
          <w:tblCellMar>
            <w:top w:w="0" w:type="dxa"/>
            <w:left w:w="28" w:type="dxa"/>
            <w:bottom w:w="0" w:type="dxa"/>
            <w:right w:w="28" w:type="dxa"/>
          </w:tblCellMar>
        </w:tblPrEx>
        <w:tc>
          <w:tcPr>
            <w:tcW w:w="840" w:type="dxa"/>
            <w:vMerge w:val="continue"/>
            <w:tcBorders>
              <w:left w:val="single" w:color="auto" w:sz="6" w:space="0"/>
              <w:right w:val="single" w:color="auto" w:sz="6" w:space="0"/>
            </w:tcBorders>
            <w:noWrap w:val="0"/>
            <w:vAlign w:val="top"/>
          </w:tcPr>
          <w:p w14:paraId="734462B3">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nil"/>
              <w:right w:val="single" w:color="auto" w:sz="6" w:space="0"/>
            </w:tcBorders>
            <w:noWrap w:val="0"/>
            <w:vAlign w:val="top"/>
          </w:tcPr>
          <w:p w14:paraId="6715E1B5">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r>
              <w:rPr>
                <w:rStyle w:val="14"/>
                <w:rFonts w:hint="eastAsia" w:ascii="宋体" w:hAnsi="宋体" w:eastAsia="宋体" w:cs="Times New Roman"/>
                <w:color w:val="auto"/>
                <w:kern w:val="2"/>
                <w:sz w:val="24"/>
                <w:szCs w:val="24"/>
                <w:highlight w:val="none"/>
                <w:lang w:val="en-US" w:eastAsia="zh-CN" w:bidi="ar-SA"/>
              </w:rPr>
              <w:t>条目</w:t>
            </w:r>
          </w:p>
        </w:tc>
        <w:tc>
          <w:tcPr>
            <w:tcW w:w="2995" w:type="dxa"/>
            <w:tcBorders>
              <w:top w:val="single" w:color="auto" w:sz="6" w:space="0"/>
              <w:left w:val="nil"/>
              <w:right w:val="single" w:color="auto" w:sz="6" w:space="0"/>
            </w:tcBorders>
            <w:noWrap w:val="0"/>
            <w:vAlign w:val="top"/>
          </w:tcPr>
          <w:p w14:paraId="64C66A2F">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r>
              <w:rPr>
                <w:rStyle w:val="14"/>
                <w:rFonts w:hint="eastAsia" w:ascii="宋体" w:hAnsi="宋体" w:eastAsia="宋体" w:cs="Times New Roman"/>
                <w:color w:val="auto"/>
                <w:kern w:val="2"/>
                <w:sz w:val="24"/>
                <w:szCs w:val="24"/>
                <w:highlight w:val="none"/>
                <w:lang w:val="en-US" w:eastAsia="zh-CN" w:bidi="ar-SA"/>
              </w:rPr>
              <w:t>简要内容</w:t>
            </w:r>
          </w:p>
        </w:tc>
        <w:tc>
          <w:tcPr>
            <w:tcW w:w="960" w:type="dxa"/>
            <w:tcBorders>
              <w:top w:val="single" w:color="auto" w:sz="6" w:space="0"/>
              <w:left w:val="nil"/>
              <w:right w:val="single" w:color="auto" w:sz="6" w:space="0"/>
            </w:tcBorders>
            <w:noWrap w:val="0"/>
            <w:vAlign w:val="top"/>
          </w:tcPr>
          <w:p w14:paraId="5AE936BB">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r>
              <w:rPr>
                <w:rStyle w:val="14"/>
                <w:rFonts w:hint="eastAsia" w:ascii="宋体" w:hAnsi="宋体" w:eastAsia="宋体" w:cs="Times New Roman"/>
                <w:color w:val="auto"/>
                <w:kern w:val="2"/>
                <w:sz w:val="24"/>
                <w:szCs w:val="24"/>
                <w:highlight w:val="none"/>
                <w:lang w:val="en-US" w:eastAsia="zh-CN" w:bidi="ar-SA"/>
              </w:rPr>
              <w:t>条目</w:t>
            </w:r>
          </w:p>
        </w:tc>
        <w:tc>
          <w:tcPr>
            <w:tcW w:w="2880" w:type="dxa"/>
            <w:tcBorders>
              <w:top w:val="single" w:color="auto" w:sz="6" w:space="0"/>
              <w:left w:val="nil"/>
              <w:right w:val="single" w:color="auto" w:sz="6" w:space="0"/>
            </w:tcBorders>
            <w:noWrap w:val="0"/>
            <w:vAlign w:val="top"/>
          </w:tcPr>
          <w:p w14:paraId="3B1D46CB">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r>
              <w:rPr>
                <w:rStyle w:val="14"/>
                <w:rFonts w:hint="eastAsia" w:ascii="宋体" w:hAnsi="宋体" w:eastAsia="宋体" w:cs="Times New Roman"/>
                <w:color w:val="auto"/>
                <w:kern w:val="2"/>
                <w:sz w:val="24"/>
                <w:szCs w:val="24"/>
                <w:highlight w:val="none"/>
                <w:lang w:val="en-US" w:eastAsia="zh-CN" w:bidi="ar-SA"/>
              </w:rPr>
              <w:t>简要内容</w:t>
            </w:r>
          </w:p>
        </w:tc>
      </w:tr>
      <w:tr w14:paraId="5E6344D7">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71E57166">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76E05260">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20D65C2C">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3FFA2AFE">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4063F294">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41F71E15">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5D752863">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19F94AA0">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35A52156">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6CBC6D8C">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76A9EEB3">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5D478EED">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3E56243A">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04C6EEA5">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0E1F641B">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5CDA3AC4">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79C2BACE">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06EF5E46">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62327302">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4CE62739">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643D8240">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49426798">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39113042">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012B542E">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473FAD5A">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1F2E2426">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24A7A81E">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7B994B32">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5600D3A7">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62FBDEAB">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7725BC2C">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69A82411">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5915A34C">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02F625B9">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541279E7">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39302218">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1AE211D0">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38CE5065">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0070D7ED">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7D079A25">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2986271C">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4A65A196">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2E1B4F53">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1D05A1CD">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50CD2CD3">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5E95F376">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2B4794DA">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3269A4CC">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793F9D75">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36A97C75">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2E89E3B0">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40AD89D9">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43595F5D">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43460C52">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37B377CB">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2C0FAD3C">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640076C0">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63637FF5">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3A9EEAE8">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1D694F24">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5440A9D9">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497E9E33">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762D4768">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743579AF">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33F4CF09">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0A5DFD98">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0866FDEF">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793574FA">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61C17DB8">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49635ADA">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528BCE69">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r w14:paraId="65D84D9E">
        <w:tblPrEx>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noWrap w:val="0"/>
            <w:vAlign w:val="top"/>
          </w:tcPr>
          <w:p w14:paraId="78B39A53">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5" w:type="dxa"/>
            <w:tcBorders>
              <w:top w:val="single" w:color="auto" w:sz="6" w:space="0"/>
              <w:left w:val="single" w:color="auto" w:sz="6" w:space="0"/>
              <w:bottom w:val="single" w:color="auto" w:sz="6" w:space="0"/>
              <w:right w:val="single" w:color="auto" w:sz="6" w:space="0"/>
            </w:tcBorders>
            <w:noWrap w:val="0"/>
            <w:vAlign w:val="top"/>
          </w:tcPr>
          <w:p w14:paraId="06D02D17">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995" w:type="dxa"/>
            <w:tcBorders>
              <w:top w:val="single" w:color="auto" w:sz="6" w:space="0"/>
              <w:left w:val="nil"/>
              <w:bottom w:val="single" w:color="auto" w:sz="6" w:space="0"/>
            </w:tcBorders>
            <w:noWrap w:val="0"/>
            <w:vAlign w:val="top"/>
          </w:tcPr>
          <w:p w14:paraId="783E7558">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960" w:type="dxa"/>
            <w:tcBorders>
              <w:top w:val="single" w:color="auto" w:sz="6" w:space="0"/>
              <w:left w:val="single" w:color="auto" w:sz="6" w:space="0"/>
              <w:bottom w:val="single" w:color="auto" w:sz="6" w:space="0"/>
              <w:right w:val="single" w:color="auto" w:sz="6" w:space="0"/>
            </w:tcBorders>
            <w:noWrap w:val="0"/>
            <w:vAlign w:val="top"/>
          </w:tcPr>
          <w:p w14:paraId="69C86858">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c>
          <w:tcPr>
            <w:tcW w:w="2880" w:type="dxa"/>
            <w:tcBorders>
              <w:top w:val="single" w:color="auto" w:sz="6" w:space="0"/>
              <w:left w:val="nil"/>
              <w:bottom w:val="single" w:color="auto" w:sz="6" w:space="0"/>
              <w:right w:val="single" w:color="auto" w:sz="6" w:space="0"/>
            </w:tcBorders>
            <w:noWrap w:val="0"/>
            <w:vAlign w:val="top"/>
          </w:tcPr>
          <w:p w14:paraId="7DFF831C">
            <w:pPr>
              <w:pStyle w:val="3"/>
              <w:widowControl w:val="0"/>
              <w:spacing w:line="500" w:lineRule="exact"/>
              <w:jc w:val="both"/>
              <w:rPr>
                <w:rStyle w:val="14"/>
                <w:rFonts w:ascii="宋体" w:hAnsi="宋体" w:eastAsia="宋体" w:cs="Times New Roman"/>
                <w:color w:val="auto"/>
                <w:kern w:val="2"/>
                <w:sz w:val="24"/>
                <w:szCs w:val="24"/>
                <w:highlight w:val="none"/>
                <w:lang w:val="en-US" w:eastAsia="zh-CN" w:bidi="ar-SA"/>
              </w:rPr>
            </w:pPr>
          </w:p>
        </w:tc>
      </w:tr>
    </w:tbl>
    <w:p w14:paraId="68C9FAE9">
      <w:pPr>
        <w:pStyle w:val="3"/>
        <w:spacing w:line="500" w:lineRule="exact"/>
        <w:rPr>
          <w:rStyle w:val="14"/>
          <w:rFonts w:ascii="宋体" w:hAnsi="宋体"/>
          <w:color w:val="auto"/>
          <w:highlight w:val="none"/>
        </w:rPr>
      </w:pPr>
    </w:p>
    <w:p w14:paraId="7F310BC2">
      <w:pPr>
        <w:pStyle w:val="3"/>
        <w:spacing w:line="500" w:lineRule="exact"/>
        <w:ind w:firstLine="420"/>
        <w:rPr>
          <w:rStyle w:val="14"/>
          <w:rFonts w:ascii="宋体" w:hAnsi="宋体"/>
          <w:color w:val="auto"/>
          <w:highlight w:val="none"/>
        </w:rPr>
      </w:pPr>
    </w:p>
    <w:p w14:paraId="0103BBAE">
      <w:pPr>
        <w:pStyle w:val="3"/>
        <w:adjustRightInd w:val="0"/>
        <w:snapToGrid w:val="0"/>
        <w:spacing w:line="500" w:lineRule="exact"/>
        <w:rPr>
          <w:rStyle w:val="14"/>
          <w:rFonts w:ascii="宋体" w:hAnsi="宋体"/>
          <w:color w:val="auto"/>
          <w:highlight w:val="none"/>
        </w:rPr>
        <w:sectPr>
          <w:endnotePr>
            <w:numFmt w:val="decimal"/>
          </w:endnotePr>
          <w:pgSz w:w="11907" w:h="16840"/>
          <w:pgMar w:top="1418" w:right="1531" w:bottom="1418" w:left="1701" w:header="851" w:footer="1021" w:gutter="0"/>
          <w:cols w:space="720" w:num="1"/>
          <w:docGrid w:linePitch="326" w:charSpace="0"/>
        </w:sectPr>
      </w:pPr>
    </w:p>
    <w:p w14:paraId="4574BFBD">
      <w:pPr>
        <w:pStyle w:val="17"/>
        <w:rPr>
          <w:rStyle w:val="14"/>
          <w:color w:val="auto"/>
          <w:sz w:val="30"/>
          <w:szCs w:val="30"/>
          <w:highlight w:val="none"/>
        </w:rPr>
      </w:pPr>
      <w:bookmarkStart w:id="129" w:name="_Toc527699742"/>
      <w:bookmarkStart w:id="130" w:name="_Toc346199012"/>
      <w:r>
        <w:rPr>
          <w:rStyle w:val="14"/>
          <w:rFonts w:hint="eastAsia"/>
          <w:color w:val="auto"/>
          <w:sz w:val="30"/>
          <w:szCs w:val="30"/>
          <w:highlight w:val="none"/>
        </w:rPr>
        <w:t>附件11 附图</w:t>
      </w:r>
      <w:bookmarkEnd w:id="129"/>
    </w:p>
    <w:p w14:paraId="69F7A6C9">
      <w:pPr>
        <w:pStyle w:val="3"/>
        <w:autoSpaceDE w:val="0"/>
        <w:autoSpaceDN w:val="0"/>
        <w:snapToGrid w:val="0"/>
        <w:spacing w:before="100" w:beforeAutospacing="1" w:line="360" w:lineRule="auto"/>
        <w:ind w:firstLine="480" w:firstLineChars="200"/>
        <w:rPr>
          <w:rStyle w:val="14"/>
          <w:rFonts w:ascii="宋体"/>
          <w:color w:val="auto"/>
          <w:highlight w:val="none"/>
        </w:rPr>
      </w:pPr>
      <w:r>
        <w:rPr>
          <w:rStyle w:val="14"/>
          <w:rFonts w:hint="eastAsia" w:ascii="宋体"/>
          <w:color w:val="auto"/>
          <w:highlight w:val="none"/>
        </w:rPr>
        <w:t>投标人提供详细的投标设备图纸，并另行装订成册，图纸清册、数量和格式见招标文件附件3要求。</w:t>
      </w:r>
    </w:p>
    <w:p w14:paraId="35F80745">
      <w:pPr>
        <w:pStyle w:val="3"/>
        <w:rPr>
          <w:rStyle w:val="14"/>
          <w:color w:val="auto"/>
          <w:highlight w:val="none"/>
        </w:rPr>
      </w:pPr>
    </w:p>
    <w:p w14:paraId="717B1C28">
      <w:pPr>
        <w:pStyle w:val="3"/>
        <w:rPr>
          <w:rStyle w:val="14"/>
          <w:color w:val="auto"/>
          <w:highlight w:val="none"/>
        </w:rPr>
      </w:pPr>
    </w:p>
    <w:p w14:paraId="58743A0A">
      <w:pPr>
        <w:pStyle w:val="3"/>
        <w:rPr>
          <w:rStyle w:val="14"/>
          <w:color w:val="auto"/>
          <w:highlight w:val="none"/>
        </w:rPr>
      </w:pPr>
    </w:p>
    <w:p w14:paraId="422B3134">
      <w:pPr>
        <w:pStyle w:val="3"/>
        <w:rPr>
          <w:rStyle w:val="14"/>
          <w:color w:val="auto"/>
          <w:highlight w:val="none"/>
        </w:rPr>
      </w:pPr>
    </w:p>
    <w:p w14:paraId="67FA5122">
      <w:pPr>
        <w:pStyle w:val="3"/>
        <w:rPr>
          <w:rStyle w:val="14"/>
          <w:color w:val="auto"/>
          <w:highlight w:val="none"/>
        </w:rPr>
      </w:pPr>
    </w:p>
    <w:p w14:paraId="7575B59C">
      <w:pPr>
        <w:pStyle w:val="3"/>
        <w:rPr>
          <w:rStyle w:val="14"/>
          <w:color w:val="auto"/>
          <w:highlight w:val="none"/>
        </w:rPr>
      </w:pPr>
    </w:p>
    <w:p w14:paraId="68519D96">
      <w:pPr>
        <w:pStyle w:val="3"/>
        <w:rPr>
          <w:rStyle w:val="14"/>
          <w:color w:val="auto"/>
          <w:highlight w:val="none"/>
        </w:rPr>
      </w:pPr>
    </w:p>
    <w:p w14:paraId="7CD8970D">
      <w:pPr>
        <w:pStyle w:val="3"/>
        <w:rPr>
          <w:rStyle w:val="14"/>
          <w:color w:val="auto"/>
          <w:highlight w:val="none"/>
        </w:rPr>
      </w:pPr>
    </w:p>
    <w:p w14:paraId="36DB4546">
      <w:pPr>
        <w:pStyle w:val="3"/>
        <w:rPr>
          <w:rStyle w:val="14"/>
          <w:color w:val="auto"/>
          <w:highlight w:val="none"/>
        </w:rPr>
      </w:pPr>
    </w:p>
    <w:p w14:paraId="1BE80C3F">
      <w:pPr>
        <w:pStyle w:val="3"/>
        <w:rPr>
          <w:rStyle w:val="14"/>
          <w:color w:val="auto"/>
          <w:highlight w:val="none"/>
        </w:rPr>
      </w:pPr>
    </w:p>
    <w:p w14:paraId="5F91B5FE">
      <w:pPr>
        <w:pStyle w:val="3"/>
        <w:rPr>
          <w:rStyle w:val="14"/>
          <w:color w:val="auto"/>
          <w:highlight w:val="none"/>
        </w:rPr>
      </w:pPr>
    </w:p>
    <w:p w14:paraId="4A9BE4CD">
      <w:pPr>
        <w:pStyle w:val="3"/>
        <w:rPr>
          <w:rStyle w:val="14"/>
          <w:color w:val="auto"/>
          <w:highlight w:val="none"/>
        </w:rPr>
      </w:pPr>
    </w:p>
    <w:p w14:paraId="16F6BDBD">
      <w:pPr>
        <w:pStyle w:val="3"/>
        <w:rPr>
          <w:rStyle w:val="14"/>
          <w:color w:val="auto"/>
          <w:highlight w:val="none"/>
        </w:rPr>
      </w:pPr>
    </w:p>
    <w:p w14:paraId="2CC80029">
      <w:pPr>
        <w:pStyle w:val="3"/>
        <w:rPr>
          <w:rStyle w:val="14"/>
          <w:color w:val="auto"/>
          <w:highlight w:val="none"/>
        </w:rPr>
      </w:pPr>
    </w:p>
    <w:p w14:paraId="18BD7444">
      <w:pPr>
        <w:pStyle w:val="3"/>
        <w:rPr>
          <w:rStyle w:val="14"/>
          <w:color w:val="auto"/>
          <w:highlight w:val="none"/>
        </w:rPr>
      </w:pPr>
    </w:p>
    <w:p w14:paraId="6EC66BC1">
      <w:pPr>
        <w:pStyle w:val="3"/>
        <w:rPr>
          <w:rStyle w:val="14"/>
          <w:color w:val="auto"/>
          <w:highlight w:val="none"/>
        </w:rPr>
      </w:pPr>
    </w:p>
    <w:p w14:paraId="4E92DB9C">
      <w:pPr>
        <w:pStyle w:val="3"/>
        <w:rPr>
          <w:rStyle w:val="14"/>
          <w:color w:val="auto"/>
          <w:highlight w:val="none"/>
        </w:rPr>
      </w:pPr>
    </w:p>
    <w:p w14:paraId="30202191">
      <w:pPr>
        <w:pStyle w:val="3"/>
        <w:rPr>
          <w:rStyle w:val="14"/>
          <w:color w:val="auto"/>
          <w:highlight w:val="none"/>
        </w:rPr>
      </w:pPr>
    </w:p>
    <w:p w14:paraId="6AE08AB7">
      <w:pPr>
        <w:pStyle w:val="3"/>
        <w:rPr>
          <w:rStyle w:val="14"/>
          <w:color w:val="auto"/>
          <w:highlight w:val="none"/>
        </w:rPr>
      </w:pPr>
    </w:p>
    <w:p w14:paraId="5472C8D9">
      <w:pPr>
        <w:pStyle w:val="3"/>
        <w:rPr>
          <w:rStyle w:val="14"/>
          <w:color w:val="auto"/>
          <w:highlight w:val="none"/>
        </w:rPr>
      </w:pPr>
    </w:p>
    <w:p w14:paraId="03ADD011">
      <w:pPr>
        <w:pStyle w:val="3"/>
        <w:rPr>
          <w:rStyle w:val="14"/>
          <w:color w:val="auto"/>
          <w:highlight w:val="none"/>
        </w:rPr>
      </w:pPr>
    </w:p>
    <w:p w14:paraId="6A10011D">
      <w:pPr>
        <w:pStyle w:val="3"/>
        <w:rPr>
          <w:rStyle w:val="14"/>
          <w:color w:val="auto"/>
          <w:highlight w:val="none"/>
        </w:rPr>
      </w:pPr>
    </w:p>
    <w:p w14:paraId="70CD17D0">
      <w:pPr>
        <w:pStyle w:val="3"/>
        <w:rPr>
          <w:rStyle w:val="14"/>
          <w:color w:val="auto"/>
          <w:highlight w:val="none"/>
        </w:rPr>
      </w:pPr>
    </w:p>
    <w:p w14:paraId="35DB3D89">
      <w:pPr>
        <w:pStyle w:val="3"/>
        <w:rPr>
          <w:rStyle w:val="14"/>
          <w:color w:val="auto"/>
          <w:highlight w:val="none"/>
        </w:rPr>
      </w:pPr>
    </w:p>
    <w:p w14:paraId="69B01616">
      <w:pPr>
        <w:pStyle w:val="3"/>
        <w:rPr>
          <w:rStyle w:val="14"/>
          <w:color w:val="auto"/>
          <w:highlight w:val="none"/>
        </w:rPr>
      </w:pPr>
    </w:p>
    <w:p w14:paraId="7A6C1C72">
      <w:pPr>
        <w:pStyle w:val="3"/>
        <w:rPr>
          <w:rStyle w:val="14"/>
          <w:color w:val="auto"/>
          <w:highlight w:val="none"/>
        </w:rPr>
      </w:pPr>
    </w:p>
    <w:p w14:paraId="5CECDB0A">
      <w:pPr>
        <w:pStyle w:val="3"/>
        <w:rPr>
          <w:rStyle w:val="14"/>
          <w:color w:val="auto"/>
          <w:highlight w:val="none"/>
        </w:rPr>
      </w:pPr>
    </w:p>
    <w:p w14:paraId="3AC71C77">
      <w:pPr>
        <w:pStyle w:val="3"/>
        <w:rPr>
          <w:rStyle w:val="14"/>
          <w:color w:val="auto"/>
          <w:highlight w:val="none"/>
        </w:rPr>
      </w:pPr>
    </w:p>
    <w:p w14:paraId="59770AF9">
      <w:pPr>
        <w:pStyle w:val="3"/>
        <w:rPr>
          <w:rStyle w:val="14"/>
          <w:color w:val="auto"/>
          <w:highlight w:val="none"/>
        </w:rPr>
      </w:pPr>
    </w:p>
    <w:p w14:paraId="44C6E930">
      <w:pPr>
        <w:pStyle w:val="3"/>
        <w:rPr>
          <w:rStyle w:val="14"/>
          <w:color w:val="auto"/>
          <w:highlight w:val="none"/>
        </w:rPr>
      </w:pPr>
    </w:p>
    <w:p w14:paraId="79D8CEAD">
      <w:pPr>
        <w:pStyle w:val="3"/>
        <w:rPr>
          <w:rStyle w:val="14"/>
          <w:color w:val="auto"/>
          <w:highlight w:val="none"/>
        </w:rPr>
      </w:pPr>
    </w:p>
    <w:p w14:paraId="4D33B22E">
      <w:pPr>
        <w:pStyle w:val="3"/>
        <w:rPr>
          <w:rStyle w:val="14"/>
          <w:color w:val="auto"/>
          <w:highlight w:val="none"/>
        </w:rPr>
      </w:pPr>
    </w:p>
    <w:p w14:paraId="31A98E89">
      <w:pPr>
        <w:pStyle w:val="3"/>
        <w:rPr>
          <w:rStyle w:val="14"/>
          <w:color w:val="auto"/>
          <w:highlight w:val="none"/>
        </w:rPr>
      </w:pPr>
    </w:p>
    <w:p w14:paraId="4B5E2774">
      <w:pPr>
        <w:pStyle w:val="3"/>
        <w:rPr>
          <w:rStyle w:val="14"/>
          <w:color w:val="auto"/>
          <w:highlight w:val="none"/>
        </w:rPr>
      </w:pPr>
    </w:p>
    <w:p w14:paraId="0C39E1E7">
      <w:pPr>
        <w:pStyle w:val="3"/>
        <w:rPr>
          <w:rStyle w:val="14"/>
          <w:color w:val="auto"/>
          <w:highlight w:val="none"/>
        </w:rPr>
      </w:pPr>
    </w:p>
    <w:p w14:paraId="57F85697">
      <w:pPr>
        <w:pStyle w:val="3"/>
        <w:rPr>
          <w:rStyle w:val="14"/>
          <w:color w:val="auto"/>
          <w:highlight w:val="none"/>
        </w:rPr>
      </w:pPr>
    </w:p>
    <w:p w14:paraId="47BA3BAE">
      <w:pPr>
        <w:pStyle w:val="3"/>
        <w:rPr>
          <w:rStyle w:val="14"/>
          <w:color w:val="auto"/>
          <w:highlight w:val="none"/>
        </w:rPr>
      </w:pPr>
    </w:p>
    <w:p w14:paraId="3443965E">
      <w:pPr>
        <w:pStyle w:val="3"/>
        <w:rPr>
          <w:rStyle w:val="14"/>
          <w:color w:val="auto"/>
          <w:highlight w:val="none"/>
        </w:rPr>
      </w:pPr>
    </w:p>
    <w:p w14:paraId="5ACB644C">
      <w:pPr>
        <w:pStyle w:val="3"/>
        <w:rPr>
          <w:rStyle w:val="14"/>
          <w:color w:val="auto"/>
          <w:highlight w:val="none"/>
        </w:rPr>
      </w:pPr>
    </w:p>
    <w:p w14:paraId="231E44C4">
      <w:pPr>
        <w:pStyle w:val="3"/>
        <w:rPr>
          <w:rStyle w:val="14"/>
          <w:color w:val="auto"/>
          <w:highlight w:val="none"/>
        </w:rPr>
      </w:pPr>
    </w:p>
    <w:p w14:paraId="49DD3512">
      <w:pPr>
        <w:pStyle w:val="3"/>
        <w:rPr>
          <w:rStyle w:val="14"/>
          <w:color w:val="auto"/>
          <w:highlight w:val="none"/>
        </w:rPr>
      </w:pPr>
    </w:p>
    <w:p w14:paraId="1C124DD6">
      <w:pPr>
        <w:pStyle w:val="3"/>
        <w:rPr>
          <w:rStyle w:val="14"/>
          <w:color w:val="auto"/>
          <w:highlight w:val="none"/>
        </w:rPr>
      </w:pPr>
    </w:p>
    <w:p w14:paraId="5F581B43">
      <w:pPr>
        <w:pStyle w:val="3"/>
        <w:rPr>
          <w:rStyle w:val="14"/>
          <w:color w:val="auto"/>
          <w:highlight w:val="none"/>
        </w:rPr>
      </w:pPr>
    </w:p>
    <w:bookmarkEnd w:id="130"/>
    <w:p w14:paraId="4EA08CDC">
      <w:pPr>
        <w:pStyle w:val="17"/>
        <w:rPr>
          <w:rStyle w:val="14"/>
          <w:color w:val="auto"/>
          <w:sz w:val="30"/>
          <w:szCs w:val="30"/>
          <w:highlight w:val="none"/>
        </w:rPr>
      </w:pPr>
      <w:bookmarkStart w:id="131" w:name="_Toc286159480"/>
      <w:bookmarkStart w:id="132" w:name="_Toc527699743"/>
      <w:bookmarkStart w:id="133" w:name="_Toc346199017"/>
      <w:r>
        <w:rPr>
          <w:rStyle w:val="14"/>
          <w:rFonts w:hint="eastAsia"/>
          <w:color w:val="auto"/>
          <w:sz w:val="30"/>
          <w:szCs w:val="30"/>
          <w:highlight w:val="none"/>
        </w:rPr>
        <w:t>附件12 性能考核</w:t>
      </w:r>
      <w:bookmarkEnd w:id="131"/>
      <w:r>
        <w:rPr>
          <w:rStyle w:val="14"/>
          <w:rFonts w:hint="eastAsia"/>
          <w:color w:val="auto"/>
          <w:sz w:val="30"/>
          <w:szCs w:val="30"/>
          <w:highlight w:val="none"/>
        </w:rPr>
        <w:t>条款</w:t>
      </w:r>
      <w:bookmarkEnd w:id="132"/>
      <w:bookmarkEnd w:id="133"/>
    </w:p>
    <w:p w14:paraId="7DEF6B9D">
      <w:pPr>
        <w:pStyle w:val="3"/>
        <w:numPr>
          <w:ilvl w:val="0"/>
          <w:numId w:val="6"/>
        </w:numPr>
        <w:adjustRightInd w:val="0"/>
        <w:spacing w:line="360" w:lineRule="auto"/>
        <w:ind w:left="420"/>
        <w:jc w:val="left"/>
        <w:textAlignment w:val="baseline"/>
        <w:rPr>
          <w:rStyle w:val="14"/>
          <w:rFonts w:ascii="宋体"/>
          <w:color w:val="auto"/>
          <w:kern w:val="0"/>
          <w:highlight w:val="none"/>
        </w:rPr>
      </w:pPr>
      <w:bookmarkStart w:id="134" w:name="_Toc346199018"/>
      <w:r>
        <w:rPr>
          <w:rStyle w:val="14"/>
          <w:rFonts w:hint="eastAsia" w:ascii="宋体"/>
          <w:color w:val="auto"/>
          <w:kern w:val="0"/>
          <w:highlight w:val="none"/>
        </w:rPr>
        <w:t>胶带长度出现误差，每少1米扣罚该胶带合同款1%，并视实际安装情况决定是否由投标人免费更换。</w:t>
      </w:r>
    </w:p>
    <w:p w14:paraId="1427AFE6">
      <w:pPr>
        <w:pStyle w:val="3"/>
        <w:adjustRightInd w:val="0"/>
        <w:spacing w:line="360" w:lineRule="auto"/>
        <w:ind w:left="420"/>
        <w:jc w:val="left"/>
        <w:textAlignment w:val="baseline"/>
        <w:rPr>
          <w:rStyle w:val="14"/>
          <w:rFonts w:ascii="宋体"/>
          <w:color w:val="auto"/>
          <w:kern w:val="0"/>
          <w:highlight w:val="none"/>
        </w:rPr>
      </w:pPr>
      <w:r>
        <w:rPr>
          <w:rStyle w:val="14"/>
          <w:rFonts w:hint="eastAsia" w:ascii="宋体"/>
          <w:color w:val="auto"/>
          <w:kern w:val="0"/>
          <w:highlight w:val="none"/>
        </w:rPr>
        <w:t>2. 胶带厚度每低于保证值0.2mm扣罚该胶带合同款1.5%；胶带厚度偏差大于1mm时，除按本条款扣罚外，招标人有权要求投标人免费更换。</w:t>
      </w:r>
    </w:p>
    <w:p w14:paraId="4C13EFAA">
      <w:pPr>
        <w:pStyle w:val="3"/>
        <w:adjustRightInd w:val="0"/>
        <w:spacing w:line="360" w:lineRule="auto"/>
        <w:ind w:firstLine="420"/>
        <w:jc w:val="left"/>
        <w:textAlignment w:val="baseline"/>
        <w:rPr>
          <w:rStyle w:val="14"/>
          <w:rFonts w:ascii="宋体"/>
          <w:color w:val="auto"/>
          <w:kern w:val="0"/>
          <w:highlight w:val="none"/>
        </w:rPr>
      </w:pPr>
      <w:r>
        <w:rPr>
          <w:rStyle w:val="14"/>
          <w:rFonts w:hint="eastAsia" w:ascii="宋体"/>
          <w:color w:val="auto"/>
          <w:kern w:val="0"/>
          <w:highlight w:val="none"/>
        </w:rPr>
        <w:t>3. 胶带平直度不能满足本技术规范书和国家标准要求，每发现一处扣罚该胶带合同款0.5%。</w:t>
      </w:r>
    </w:p>
    <w:p w14:paraId="3B764FEF">
      <w:pPr>
        <w:pStyle w:val="3"/>
        <w:adjustRightInd w:val="0"/>
        <w:spacing w:line="360" w:lineRule="auto"/>
        <w:ind w:firstLine="420"/>
        <w:jc w:val="left"/>
        <w:textAlignment w:val="baseline"/>
        <w:rPr>
          <w:rStyle w:val="14"/>
          <w:rFonts w:ascii="宋体"/>
          <w:color w:val="auto"/>
          <w:kern w:val="0"/>
          <w:highlight w:val="none"/>
        </w:rPr>
      </w:pPr>
      <w:r>
        <w:rPr>
          <w:rStyle w:val="14"/>
          <w:rFonts w:hint="eastAsia" w:ascii="宋体"/>
          <w:color w:val="auto"/>
          <w:kern w:val="0"/>
          <w:highlight w:val="none"/>
        </w:rPr>
        <w:t>4. 各类技术指标如经试验不能达到本技术规范书和国家标准要求，每发现一处扣罚该种型号胶带合同款0.5%。主要技术指标不合格，则投标人应全部免费更换，并赔偿相关损失。</w:t>
      </w:r>
    </w:p>
    <w:p w14:paraId="272A4E20">
      <w:pPr>
        <w:pStyle w:val="3"/>
        <w:adjustRightInd w:val="0"/>
        <w:spacing w:line="360" w:lineRule="auto"/>
        <w:ind w:firstLine="420"/>
        <w:jc w:val="left"/>
        <w:textAlignment w:val="baseline"/>
        <w:rPr>
          <w:rStyle w:val="14"/>
          <w:rFonts w:ascii="宋体"/>
          <w:color w:val="auto"/>
          <w:kern w:val="0"/>
          <w:highlight w:val="none"/>
        </w:rPr>
      </w:pPr>
      <w:r>
        <w:rPr>
          <w:rStyle w:val="14"/>
          <w:rFonts w:hint="eastAsia" w:ascii="宋体"/>
          <w:color w:val="auto"/>
          <w:kern w:val="0"/>
          <w:highlight w:val="none"/>
        </w:rPr>
        <w:t>5. 使用寿命如经试验不能满足本技术规范书性能保证值要求，每发现一处扣罚该种胶带合同款1%。</w:t>
      </w:r>
    </w:p>
    <w:p w14:paraId="2FA94628">
      <w:pPr>
        <w:pStyle w:val="3"/>
        <w:adjustRightInd w:val="0"/>
        <w:spacing w:line="360" w:lineRule="auto"/>
        <w:ind w:firstLine="420"/>
        <w:jc w:val="left"/>
        <w:textAlignment w:val="baseline"/>
        <w:rPr>
          <w:rStyle w:val="14"/>
          <w:rFonts w:ascii="宋体"/>
          <w:color w:val="auto"/>
          <w:kern w:val="0"/>
          <w:highlight w:val="none"/>
        </w:rPr>
      </w:pPr>
      <w:r>
        <w:rPr>
          <w:rStyle w:val="14"/>
          <w:rFonts w:hint="eastAsia" w:ascii="宋体"/>
          <w:color w:val="auto"/>
          <w:kern w:val="0"/>
          <w:highlight w:val="none"/>
        </w:rPr>
        <w:t>6.  胶带胶面出现各类缺陷（如</w:t>
      </w:r>
      <w:r>
        <w:rPr>
          <w:rStyle w:val="14"/>
          <w:rFonts w:hint="eastAsia" w:ascii="宋体" w:hAnsi="宋体"/>
          <w:color w:val="auto"/>
          <w:highlight w:val="none"/>
        </w:rPr>
        <w:t>胶面起泡、补丁、裂痕、划痕等现象）</w:t>
      </w:r>
      <w:r>
        <w:rPr>
          <w:rStyle w:val="14"/>
          <w:rFonts w:hint="eastAsia" w:ascii="宋体"/>
          <w:color w:val="auto"/>
          <w:kern w:val="0"/>
          <w:highlight w:val="none"/>
        </w:rPr>
        <w:t>，每发现一处扣罚该胶带合同款人民币500元；胶带出现</w:t>
      </w:r>
      <w:r>
        <w:rPr>
          <w:rStyle w:val="14"/>
          <w:rFonts w:hint="eastAsia" w:ascii="宋体" w:hAnsi="宋体"/>
          <w:color w:val="auto"/>
          <w:highlight w:val="none"/>
        </w:rPr>
        <w:t>带芯钢丝绳芯弯曲变形等重大缺陷，</w:t>
      </w:r>
      <w:r>
        <w:rPr>
          <w:rStyle w:val="14"/>
          <w:rFonts w:hint="eastAsia" w:ascii="宋体"/>
          <w:color w:val="auto"/>
          <w:kern w:val="0"/>
          <w:highlight w:val="none"/>
        </w:rPr>
        <w:t>扣罚该批胶带合同款人民币</w:t>
      </w:r>
      <w:r>
        <w:rPr>
          <w:rStyle w:val="14"/>
          <w:rFonts w:ascii="宋体"/>
          <w:color w:val="auto"/>
          <w:kern w:val="0"/>
          <w:highlight w:val="none"/>
        </w:rPr>
        <w:t>20%</w:t>
      </w:r>
      <w:r>
        <w:rPr>
          <w:rStyle w:val="14"/>
          <w:rFonts w:hint="eastAsia" w:ascii="宋体" w:hAnsi="宋体"/>
          <w:color w:val="auto"/>
          <w:highlight w:val="none"/>
        </w:rPr>
        <w:t>，</w:t>
      </w:r>
      <w:r>
        <w:rPr>
          <w:rStyle w:val="14"/>
          <w:rFonts w:hint="eastAsia" w:ascii="宋体"/>
          <w:color w:val="auto"/>
          <w:kern w:val="0"/>
          <w:highlight w:val="none"/>
        </w:rPr>
        <w:t>并应由报价人无偿负责整改至满足要求。</w:t>
      </w:r>
    </w:p>
    <w:p w14:paraId="723F1985">
      <w:pPr>
        <w:pStyle w:val="3"/>
        <w:adjustRightInd w:val="0"/>
        <w:spacing w:line="360" w:lineRule="auto"/>
        <w:ind w:firstLine="480" w:firstLineChars="200"/>
        <w:textAlignment w:val="baseline"/>
        <w:rPr>
          <w:rStyle w:val="14"/>
          <w:rFonts w:ascii="宋体"/>
          <w:color w:val="auto"/>
          <w:kern w:val="0"/>
          <w:highlight w:val="none"/>
        </w:rPr>
      </w:pPr>
      <w:r>
        <w:rPr>
          <w:rStyle w:val="14"/>
          <w:rFonts w:hint="eastAsia" w:ascii="宋体"/>
          <w:color w:val="auto"/>
          <w:kern w:val="0"/>
          <w:highlight w:val="none"/>
        </w:rPr>
        <w:t>7. 由投标人技术人员负责皮带机试验接头强度如不能达到本技术规范书和国家标准要求，每出现一例，扣该条皮带机合同款0.5%，并应由投标人无偿负责整改至满足要求。</w:t>
      </w:r>
    </w:p>
    <w:p w14:paraId="2F092A37">
      <w:pPr>
        <w:pStyle w:val="3"/>
        <w:adjustRightInd w:val="0"/>
        <w:spacing w:line="360" w:lineRule="auto"/>
        <w:ind w:firstLine="420"/>
        <w:jc w:val="left"/>
        <w:textAlignment w:val="baseline"/>
        <w:rPr>
          <w:rStyle w:val="14"/>
          <w:rFonts w:ascii="宋体"/>
          <w:color w:val="auto"/>
          <w:kern w:val="0"/>
          <w:highlight w:val="none"/>
        </w:rPr>
      </w:pPr>
      <w:r>
        <w:rPr>
          <w:rStyle w:val="14"/>
          <w:rFonts w:hint="eastAsia" w:ascii="宋体"/>
          <w:color w:val="auto"/>
          <w:kern w:val="0"/>
          <w:highlight w:val="none"/>
        </w:rPr>
        <w:t>8. 投标人提交违约金后，仍有义务向招标人提供技术帮助，采取各种措施以使设备达到各项技术指标。若经过整改仍不能达到要求，应由投标人无偿更换该设备。</w:t>
      </w:r>
    </w:p>
    <w:p w14:paraId="7D41527E">
      <w:pPr>
        <w:pStyle w:val="17"/>
        <w:rPr>
          <w:rStyle w:val="14"/>
          <w:color w:val="auto"/>
          <w:sz w:val="30"/>
          <w:szCs w:val="30"/>
          <w:highlight w:val="none"/>
        </w:rPr>
      </w:pPr>
      <w:r>
        <w:rPr>
          <w:rStyle w:val="14"/>
          <w:color w:val="auto"/>
          <w:sz w:val="24"/>
          <w:szCs w:val="24"/>
          <w:highlight w:val="none"/>
        </w:rPr>
        <w:br w:type="page"/>
      </w:r>
    </w:p>
    <w:p w14:paraId="468392F1">
      <w:pPr>
        <w:pStyle w:val="17"/>
        <w:rPr>
          <w:rStyle w:val="14"/>
          <w:color w:val="auto"/>
          <w:sz w:val="30"/>
          <w:szCs w:val="30"/>
          <w:highlight w:val="none"/>
        </w:rPr>
      </w:pPr>
      <w:bookmarkStart w:id="135" w:name="_Toc527699744"/>
      <w:r>
        <w:rPr>
          <w:rStyle w:val="14"/>
          <w:color w:val="auto"/>
          <w:sz w:val="30"/>
          <w:szCs w:val="30"/>
          <w:highlight w:val="none"/>
        </w:rPr>
        <w:t>附件1</w:t>
      </w:r>
      <w:r>
        <w:rPr>
          <w:rStyle w:val="14"/>
          <w:rFonts w:hint="eastAsia"/>
          <w:color w:val="auto"/>
          <w:sz w:val="30"/>
          <w:szCs w:val="30"/>
          <w:highlight w:val="none"/>
        </w:rPr>
        <w:t>3 投标人需要说明的其他问题（技术特点、质保体系及售后服务承诺等）</w:t>
      </w:r>
      <w:bookmarkEnd w:id="135"/>
    </w:p>
    <w:p w14:paraId="6D095AE3">
      <w:pPr>
        <w:pStyle w:val="10"/>
        <w:rPr>
          <w:rStyle w:val="14"/>
          <w:color w:val="auto"/>
          <w:highlight w:val="none"/>
        </w:rPr>
      </w:pPr>
      <w:r>
        <w:rPr>
          <w:rStyle w:val="14"/>
          <w:rFonts w:hint="eastAsia"/>
          <w:color w:val="auto"/>
          <w:highlight w:val="none"/>
        </w:rPr>
        <w:t>投标人提供</w:t>
      </w:r>
      <w:r>
        <w:rPr>
          <w:rStyle w:val="14"/>
          <w:color w:val="auto"/>
          <w:highlight w:val="none"/>
        </w:rPr>
        <w:t>在专业技术、设备设施、人员组织、业绩经验等方面具有设计、制造、质量控制、经营管理的相应的资格和能力</w:t>
      </w:r>
      <w:r>
        <w:rPr>
          <w:rStyle w:val="14"/>
          <w:rFonts w:hint="eastAsia"/>
          <w:color w:val="auto"/>
          <w:highlight w:val="none"/>
        </w:rPr>
        <w:t>的资料</w:t>
      </w:r>
      <w:r>
        <w:rPr>
          <w:rStyle w:val="14"/>
          <w:color w:val="auto"/>
          <w:highlight w:val="none"/>
        </w:rPr>
        <w:t>。</w:t>
      </w:r>
    </w:p>
    <w:p w14:paraId="7B4C9039">
      <w:pPr>
        <w:pStyle w:val="10"/>
        <w:rPr>
          <w:rStyle w:val="14"/>
          <w:color w:val="auto"/>
          <w:highlight w:val="none"/>
        </w:rPr>
      </w:pPr>
    </w:p>
    <w:p w14:paraId="4DBBF13E">
      <w:pPr>
        <w:pStyle w:val="17"/>
        <w:rPr>
          <w:rStyle w:val="14"/>
          <w:color w:val="auto"/>
          <w:sz w:val="30"/>
          <w:szCs w:val="30"/>
          <w:highlight w:val="none"/>
        </w:rPr>
      </w:pPr>
      <w:r>
        <w:rPr>
          <w:rStyle w:val="14"/>
          <w:color w:val="auto"/>
          <w:sz w:val="30"/>
          <w:szCs w:val="30"/>
          <w:highlight w:val="none"/>
        </w:rPr>
        <w:br w:type="page"/>
      </w:r>
      <w:bookmarkStart w:id="136" w:name="_Toc527699745"/>
      <w:r>
        <w:rPr>
          <w:rStyle w:val="14"/>
          <w:rFonts w:hint="eastAsia"/>
          <w:color w:val="auto"/>
          <w:sz w:val="30"/>
          <w:szCs w:val="30"/>
          <w:highlight w:val="none"/>
        </w:rPr>
        <w:t>附件14业绩及用户评价</w:t>
      </w:r>
      <w:bookmarkEnd w:id="136"/>
    </w:p>
    <w:p w14:paraId="3416E88B">
      <w:pPr>
        <w:pStyle w:val="3"/>
        <w:spacing w:line="360" w:lineRule="auto"/>
        <w:ind w:firstLine="420"/>
        <w:rPr>
          <w:rStyle w:val="14"/>
          <w:rFonts w:hAnsi="宋体"/>
          <w:snapToGrid w:val="0"/>
          <w:color w:val="auto"/>
          <w:highlight w:val="none"/>
        </w:rPr>
      </w:pPr>
      <w:r>
        <w:rPr>
          <w:rStyle w:val="14"/>
          <w:rFonts w:hint="eastAsia" w:hAnsi="宋体"/>
          <w:snapToGrid w:val="0"/>
          <w:color w:val="auto"/>
          <w:highlight w:val="none"/>
        </w:rPr>
        <w:t>1、业绩</w:t>
      </w:r>
    </w:p>
    <w:p w14:paraId="1515B9C6">
      <w:pPr>
        <w:pStyle w:val="3"/>
        <w:spacing w:line="360" w:lineRule="auto"/>
        <w:ind w:firstLine="420"/>
        <w:rPr>
          <w:rStyle w:val="14"/>
          <w:rFonts w:hAnsi="宋体"/>
          <w:snapToGrid w:val="0"/>
          <w:color w:val="auto"/>
          <w:highlight w:val="none"/>
        </w:rPr>
      </w:pPr>
    </w:p>
    <w:p w14:paraId="30CFB67F">
      <w:pPr>
        <w:pStyle w:val="3"/>
        <w:spacing w:line="360" w:lineRule="auto"/>
        <w:ind w:firstLine="420"/>
        <w:rPr>
          <w:rStyle w:val="14"/>
          <w:rFonts w:hAnsi="宋体"/>
          <w:snapToGrid w:val="0"/>
          <w:color w:val="auto"/>
          <w:highlight w:val="none"/>
        </w:rPr>
      </w:pPr>
    </w:p>
    <w:p w14:paraId="6DCA4DED">
      <w:pPr>
        <w:pStyle w:val="3"/>
        <w:spacing w:line="360" w:lineRule="auto"/>
        <w:ind w:firstLine="420"/>
        <w:rPr>
          <w:rStyle w:val="14"/>
          <w:rFonts w:hAnsi="宋体"/>
          <w:snapToGrid w:val="0"/>
          <w:color w:val="auto"/>
          <w:highlight w:val="none"/>
        </w:rPr>
      </w:pPr>
    </w:p>
    <w:p w14:paraId="677B7878">
      <w:pPr>
        <w:pStyle w:val="3"/>
        <w:spacing w:line="360" w:lineRule="auto"/>
        <w:ind w:firstLine="420"/>
        <w:rPr>
          <w:rStyle w:val="14"/>
          <w:rFonts w:hAnsi="宋体"/>
          <w:snapToGrid w:val="0"/>
          <w:color w:val="auto"/>
          <w:highlight w:val="none"/>
        </w:rPr>
      </w:pPr>
    </w:p>
    <w:p w14:paraId="586AD463">
      <w:pPr>
        <w:pStyle w:val="3"/>
        <w:spacing w:line="360" w:lineRule="auto"/>
        <w:ind w:firstLine="420"/>
        <w:rPr>
          <w:rStyle w:val="14"/>
          <w:rFonts w:hAnsi="宋体"/>
          <w:snapToGrid w:val="0"/>
          <w:color w:val="auto"/>
          <w:highlight w:val="none"/>
        </w:rPr>
      </w:pPr>
    </w:p>
    <w:p w14:paraId="1F835FE7">
      <w:pPr>
        <w:pStyle w:val="3"/>
        <w:spacing w:line="360" w:lineRule="auto"/>
        <w:ind w:firstLine="420"/>
        <w:rPr>
          <w:rStyle w:val="14"/>
          <w:rFonts w:hAnsi="宋体"/>
          <w:snapToGrid w:val="0"/>
          <w:color w:val="auto"/>
          <w:highlight w:val="none"/>
        </w:rPr>
      </w:pPr>
    </w:p>
    <w:p w14:paraId="5196C94D">
      <w:pPr>
        <w:pStyle w:val="3"/>
        <w:spacing w:line="360" w:lineRule="auto"/>
        <w:ind w:firstLine="420"/>
        <w:rPr>
          <w:rStyle w:val="14"/>
          <w:rFonts w:hAnsi="宋体"/>
          <w:snapToGrid w:val="0"/>
          <w:color w:val="auto"/>
          <w:highlight w:val="none"/>
        </w:rPr>
      </w:pPr>
    </w:p>
    <w:p w14:paraId="44641DAE">
      <w:pPr>
        <w:pStyle w:val="3"/>
        <w:spacing w:line="360" w:lineRule="auto"/>
        <w:ind w:firstLine="420"/>
        <w:rPr>
          <w:rStyle w:val="14"/>
          <w:rFonts w:hAnsi="宋体"/>
          <w:snapToGrid w:val="0"/>
          <w:color w:val="auto"/>
          <w:highlight w:val="none"/>
        </w:rPr>
      </w:pPr>
    </w:p>
    <w:p w14:paraId="70A1FA3A">
      <w:pPr>
        <w:pStyle w:val="3"/>
        <w:spacing w:line="360" w:lineRule="auto"/>
        <w:ind w:firstLine="420"/>
        <w:rPr>
          <w:rStyle w:val="14"/>
          <w:rFonts w:hAnsi="宋体"/>
          <w:snapToGrid w:val="0"/>
          <w:color w:val="auto"/>
          <w:highlight w:val="none"/>
        </w:rPr>
      </w:pPr>
    </w:p>
    <w:p w14:paraId="0AD2D0F1">
      <w:pPr>
        <w:pStyle w:val="3"/>
        <w:spacing w:line="360" w:lineRule="auto"/>
        <w:ind w:firstLine="420"/>
        <w:rPr>
          <w:rStyle w:val="14"/>
          <w:rFonts w:hAnsi="宋体"/>
          <w:snapToGrid w:val="0"/>
          <w:color w:val="auto"/>
          <w:highlight w:val="none"/>
        </w:rPr>
        <w:sectPr>
          <w:endnotePr>
            <w:numFmt w:val="decimal"/>
          </w:endnotePr>
          <w:pgSz w:w="11907" w:h="16840"/>
          <w:pgMar w:top="1418" w:right="1531" w:bottom="1418" w:left="1701" w:header="851" w:footer="1021" w:gutter="0"/>
          <w:cols w:space="720" w:num="1"/>
          <w:docGrid w:linePitch="326" w:charSpace="0"/>
        </w:sectPr>
      </w:pPr>
      <w:r>
        <w:rPr>
          <w:rStyle w:val="14"/>
          <w:rFonts w:hint="eastAsia" w:hAnsi="宋体"/>
          <w:snapToGrid w:val="0"/>
          <w:color w:val="auto"/>
          <w:highlight w:val="none"/>
        </w:rPr>
        <w:t>2、用户评价</w:t>
      </w:r>
    </w:p>
    <w:p w14:paraId="09756331">
      <w:pPr>
        <w:pStyle w:val="17"/>
        <w:rPr>
          <w:rStyle w:val="14"/>
          <w:rFonts w:hAnsi="宋体"/>
          <w:color w:val="auto"/>
          <w:sz w:val="30"/>
          <w:szCs w:val="30"/>
          <w:highlight w:val="none"/>
        </w:rPr>
      </w:pPr>
      <w:bookmarkStart w:id="137" w:name="_Toc527699746"/>
      <w:r>
        <w:rPr>
          <w:rStyle w:val="14"/>
          <w:color w:val="auto"/>
          <w:sz w:val="30"/>
          <w:szCs w:val="30"/>
          <w:highlight w:val="none"/>
        </w:rPr>
        <w:t>附件1</w:t>
      </w:r>
      <w:r>
        <w:rPr>
          <w:rStyle w:val="14"/>
          <w:rFonts w:hint="eastAsia"/>
          <w:color w:val="auto"/>
          <w:sz w:val="30"/>
          <w:szCs w:val="30"/>
          <w:highlight w:val="none"/>
        </w:rPr>
        <w:t>5订货情况及排产计划说明</w:t>
      </w:r>
      <w:bookmarkEnd w:id="134"/>
      <w:bookmarkEnd w:id="137"/>
    </w:p>
    <w:p w14:paraId="2B91D43B">
      <w:pPr>
        <w:pStyle w:val="3"/>
        <w:spacing w:line="500" w:lineRule="exact"/>
        <w:rPr>
          <w:rStyle w:val="14"/>
          <w:rFonts w:ascii="宋体" w:hAnsi="宋体"/>
          <w:color w:val="auto"/>
          <w:highlight w:val="none"/>
        </w:rPr>
      </w:pPr>
      <w:r>
        <w:rPr>
          <w:rStyle w:val="14"/>
          <w:rFonts w:hint="eastAsia" w:ascii="宋体" w:hAnsi="宋体"/>
          <w:color w:val="auto"/>
          <w:highlight w:val="none"/>
        </w:rPr>
        <w:t>无</w:t>
      </w:r>
    </w:p>
    <w:p w14:paraId="7F8C69CB">
      <w:pPr>
        <w:pStyle w:val="3"/>
        <w:spacing w:line="500" w:lineRule="exact"/>
        <w:ind w:firstLine="420"/>
        <w:rPr>
          <w:rStyle w:val="14"/>
          <w:rFonts w:ascii="宋体" w:hAnsi="宋体"/>
          <w:color w:val="auto"/>
          <w:highlight w:val="none"/>
        </w:rPr>
      </w:pPr>
    </w:p>
    <w:p w14:paraId="12650E9A">
      <w:pPr>
        <w:pStyle w:val="3"/>
        <w:spacing w:line="500" w:lineRule="exact"/>
        <w:ind w:firstLine="420"/>
        <w:rPr>
          <w:rStyle w:val="14"/>
          <w:rFonts w:ascii="宋体" w:hAnsi="宋体"/>
          <w:color w:val="auto"/>
          <w:highlight w:val="none"/>
        </w:rPr>
      </w:pPr>
    </w:p>
    <w:p w14:paraId="799900EC">
      <w:pPr>
        <w:pStyle w:val="3"/>
        <w:widowControl/>
        <w:jc w:val="left"/>
        <w:rPr>
          <w:rStyle w:val="14"/>
          <w:rFonts w:ascii="宋体" w:hAnsi="宋体"/>
          <w:color w:val="auto"/>
          <w:highlight w:val="none"/>
        </w:rPr>
      </w:pPr>
      <w:r>
        <w:rPr>
          <w:rStyle w:val="14"/>
          <w:rFonts w:ascii="宋体" w:hAnsi="宋体"/>
          <w:color w:val="auto"/>
          <w:highlight w:val="none"/>
        </w:rPr>
        <w:br w:type="page"/>
      </w:r>
    </w:p>
    <w:p w14:paraId="1C8E212C">
      <w:pPr>
        <w:pStyle w:val="17"/>
        <w:rPr>
          <w:rStyle w:val="14"/>
          <w:rFonts w:hAnsi="宋体"/>
          <w:color w:val="auto"/>
          <w:sz w:val="30"/>
          <w:szCs w:val="30"/>
          <w:highlight w:val="none"/>
        </w:rPr>
      </w:pPr>
      <w:r>
        <w:rPr>
          <w:rStyle w:val="14"/>
          <w:color w:val="auto"/>
          <w:sz w:val="30"/>
          <w:szCs w:val="30"/>
          <w:highlight w:val="none"/>
        </w:rPr>
        <w:t>附件16</w:t>
      </w:r>
      <w:r>
        <w:rPr>
          <w:rStyle w:val="14"/>
          <w:rFonts w:hint="eastAsia"/>
          <w:color w:val="auto"/>
          <w:sz w:val="30"/>
          <w:szCs w:val="30"/>
          <w:highlight w:val="none"/>
        </w:rPr>
        <w:t>技术评分表</w:t>
      </w:r>
    </w:p>
    <w:tbl>
      <w:tblPr>
        <w:tblStyle w:val="13"/>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6167"/>
        <w:gridCol w:w="1369"/>
      </w:tblGrid>
      <w:tr w14:paraId="32573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22FC16BE">
            <w:pPr>
              <w:pStyle w:val="24"/>
              <w:widowControl w:val="0"/>
              <w:adjustRightInd w:val="0"/>
              <w:snapToGrid w:val="0"/>
              <w:spacing w:line="300" w:lineRule="auto"/>
              <w:jc w:val="center"/>
              <w:rPr>
                <w:rStyle w:val="14"/>
                <w:rFonts w:ascii="Times New Roman" w:hAnsi="Times New Roman" w:eastAsia="宋体" w:cs="Times New Roman"/>
                <w:bCs/>
                <w:kern w:val="0"/>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序号</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3F613660">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评分项目</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426DBC50">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标准分</w:t>
            </w:r>
          </w:p>
        </w:tc>
      </w:tr>
      <w:tr w14:paraId="0E67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48462E9C">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083F821F">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性能保证及运行性能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4FFC4C0A">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70</w:t>
            </w:r>
          </w:p>
        </w:tc>
      </w:tr>
      <w:tr w14:paraId="688AA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1F8C546E">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1.1</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27EF9A28">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胶带加工检测设备及加工工艺</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37A68591">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4</w:t>
            </w:r>
          </w:p>
        </w:tc>
      </w:tr>
      <w:tr w14:paraId="53E81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51F0AAC2">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1.2</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0595528A">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胶带纵向、横向强度</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1BE37BD8">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5</w:t>
            </w:r>
          </w:p>
        </w:tc>
      </w:tr>
      <w:tr w14:paraId="23C16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322C8B0F">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1.3</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3DDE6D48">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highlight w:val="none"/>
                <w:lang w:val="en-US" w:eastAsia="zh-CN" w:bidi="ar-SA"/>
              </w:rPr>
            </w:pPr>
            <w:r>
              <w:rPr>
                <w:rStyle w:val="14"/>
                <w:rFonts w:hint="eastAsia" w:ascii="Times New Roman" w:hAnsi="Times New Roman" w:eastAsia="宋体" w:cs="宋体"/>
                <w:bCs/>
                <w:color w:val="000000"/>
                <w:kern w:val="2"/>
                <w:sz w:val="21"/>
                <w:szCs w:val="21"/>
                <w:highlight w:val="none"/>
                <w:lang w:val="en-US" w:eastAsia="zh-CN" w:bidi="ar-SA"/>
              </w:rPr>
              <w:t>聚酯帆布材质性能</w:t>
            </w:r>
            <w:r>
              <w:rPr>
                <w:rStyle w:val="14"/>
                <w:rFonts w:hint="eastAsia" w:cs="宋体"/>
                <w:bCs/>
                <w:color w:val="000000"/>
                <w:kern w:val="2"/>
                <w:sz w:val="21"/>
                <w:szCs w:val="21"/>
                <w:highlight w:val="none"/>
                <w:lang w:val="en-US" w:eastAsia="zh-CN" w:bidi="ar-SA"/>
              </w:rPr>
              <w:t>、</w:t>
            </w:r>
            <w:r>
              <w:rPr>
                <w:rFonts w:hint="eastAsia" w:ascii="宋体" w:hAnsi="宋体" w:eastAsia="宋体" w:cs="宋体"/>
                <w:b w:val="0"/>
                <w:bCs/>
                <w:color w:val="000000"/>
                <w:sz w:val="24"/>
                <w:szCs w:val="24"/>
                <w:highlight w:val="none"/>
                <w:lang w:val="en-US" w:eastAsia="zh-CN" w:bidi="ar-SA"/>
              </w:rPr>
              <w:t>钢丝绳材质和抗撕裂网性能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122F51AF">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highlight w:val="none"/>
                <w:lang w:val="en-US" w:eastAsia="zh-CN" w:bidi="ar-SA"/>
              </w:rPr>
            </w:pPr>
            <w:r>
              <w:rPr>
                <w:rStyle w:val="14"/>
                <w:rFonts w:hint="eastAsia" w:ascii="Times New Roman" w:hAnsi="Times New Roman" w:eastAsia="宋体" w:cs="宋体"/>
                <w:bCs/>
                <w:color w:val="000000"/>
                <w:kern w:val="2"/>
                <w:sz w:val="21"/>
                <w:szCs w:val="21"/>
                <w:highlight w:val="none"/>
                <w:lang w:val="en-US" w:eastAsia="zh-CN" w:bidi="ar-SA"/>
              </w:rPr>
              <w:t>7</w:t>
            </w:r>
          </w:p>
        </w:tc>
      </w:tr>
      <w:tr w14:paraId="7B94E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42010FB1">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1.4</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190AC369">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橡胶材质性能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756D1106">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7</w:t>
            </w:r>
          </w:p>
        </w:tc>
      </w:tr>
      <w:tr w14:paraId="58AB6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2EB8BDAF">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1.5</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5D61A1C0">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添加剂性能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1006E7ED">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4</w:t>
            </w:r>
          </w:p>
        </w:tc>
      </w:tr>
      <w:tr w14:paraId="73513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19F640BC">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1.6</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C521DB4">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胶料性能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34CE8093">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4</w:t>
            </w:r>
          </w:p>
        </w:tc>
      </w:tr>
      <w:tr w14:paraId="048D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6363D434">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1.7</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369AC9E8">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输送带阻燃性能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64B3AC8D">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7</w:t>
            </w:r>
          </w:p>
        </w:tc>
      </w:tr>
      <w:tr w14:paraId="18567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5556440B">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1.8</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753DBEBD">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输送带检测报告（破断拉力）</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7E5E8050">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4</w:t>
            </w:r>
          </w:p>
        </w:tc>
      </w:tr>
      <w:tr w14:paraId="526B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6816AEAC">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1.9</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311AE371">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样品外观及质量</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3542A58C">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20</w:t>
            </w:r>
          </w:p>
        </w:tc>
      </w:tr>
      <w:tr w14:paraId="3769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01FE1D8F">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1.10</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1CC127A4">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边胶工艺</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0DEE9A12">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8</w:t>
            </w:r>
          </w:p>
        </w:tc>
      </w:tr>
      <w:tr w14:paraId="464A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5F24E3DF">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FBEE154">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其它因素</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6E066EE1">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30</w:t>
            </w:r>
          </w:p>
        </w:tc>
      </w:tr>
      <w:tr w14:paraId="71752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644EA566">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2.1</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7123B92">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制造能力、使用寿命</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687212A2">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8</w:t>
            </w:r>
          </w:p>
        </w:tc>
      </w:tr>
      <w:tr w14:paraId="2B60A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2121CE1E">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2.2</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009214C2">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企业信誉、业绩及用户报告</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0F410D2C">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10</w:t>
            </w:r>
          </w:p>
        </w:tc>
      </w:tr>
      <w:tr w14:paraId="19AF2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19CA96CF">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2.3</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7B47F03">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标书完整性、规范性及可信性</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0C7208D5">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w:t>
            </w:r>
          </w:p>
        </w:tc>
      </w:tr>
      <w:tr w14:paraId="26D1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0D536746">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2.4</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4608387E">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交货进度、包装和运输</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01CDA37C">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4</w:t>
            </w:r>
          </w:p>
        </w:tc>
      </w:tr>
      <w:tr w14:paraId="0DAA7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3D24AF87">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2.5</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161BA699">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设计、联络、培训和技术服务</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2C10838F">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w:t>
            </w:r>
          </w:p>
        </w:tc>
      </w:tr>
      <w:tr w14:paraId="67DE0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32CAB97E">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2.6</w:t>
            </w:r>
          </w:p>
        </w:tc>
        <w:tc>
          <w:tcPr>
            <w:tcW w:w="6163" w:type="dxa"/>
            <w:tcBorders>
              <w:top w:val="single" w:color="auto" w:sz="4" w:space="0"/>
              <w:left w:val="single" w:color="auto" w:sz="4" w:space="0"/>
              <w:bottom w:val="single" w:color="auto" w:sz="4" w:space="0"/>
              <w:right w:val="single" w:color="auto" w:sz="4" w:space="0"/>
            </w:tcBorders>
            <w:noWrap w:val="0"/>
            <w:vAlign w:val="center"/>
          </w:tcPr>
          <w:p w14:paraId="5CC23A16">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售后服务</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757B3FD9">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4</w:t>
            </w:r>
          </w:p>
        </w:tc>
      </w:tr>
      <w:tr w14:paraId="47040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043" w:type="dxa"/>
            <w:tcBorders>
              <w:top w:val="single" w:color="auto" w:sz="4" w:space="0"/>
              <w:left w:val="single" w:color="auto" w:sz="4" w:space="0"/>
              <w:bottom w:val="single" w:color="auto" w:sz="4" w:space="0"/>
              <w:right w:val="single" w:color="auto" w:sz="4" w:space="0"/>
            </w:tcBorders>
            <w:noWrap w:val="0"/>
            <w:vAlign w:val="center"/>
          </w:tcPr>
          <w:p w14:paraId="490632F7">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p>
        </w:tc>
        <w:tc>
          <w:tcPr>
            <w:tcW w:w="6163" w:type="dxa"/>
            <w:tcBorders>
              <w:top w:val="single" w:color="auto" w:sz="4" w:space="0"/>
              <w:left w:val="single" w:color="auto" w:sz="4" w:space="0"/>
              <w:bottom w:val="single" w:color="auto" w:sz="4" w:space="0"/>
              <w:right w:val="single" w:color="auto" w:sz="4" w:space="0"/>
            </w:tcBorders>
            <w:noWrap w:val="0"/>
            <w:vAlign w:val="center"/>
          </w:tcPr>
          <w:p w14:paraId="747C6762">
            <w:pPr>
              <w:pStyle w:val="24"/>
              <w:widowControl w:val="0"/>
              <w:adjustRightInd w:val="0"/>
              <w:snapToGrid w:val="0"/>
              <w:spacing w:line="300" w:lineRule="auto"/>
              <w:jc w:val="both"/>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合计</w:t>
            </w:r>
          </w:p>
        </w:tc>
        <w:tc>
          <w:tcPr>
            <w:tcW w:w="1368" w:type="dxa"/>
            <w:tcBorders>
              <w:top w:val="single" w:color="auto" w:sz="4" w:space="0"/>
              <w:left w:val="single" w:color="auto" w:sz="4" w:space="0"/>
              <w:bottom w:val="single" w:color="auto" w:sz="4" w:space="0"/>
              <w:right w:val="single" w:color="auto" w:sz="4" w:space="0"/>
            </w:tcBorders>
            <w:noWrap w:val="0"/>
            <w:vAlign w:val="center"/>
          </w:tcPr>
          <w:p w14:paraId="392A9C03">
            <w:pPr>
              <w:pStyle w:val="24"/>
              <w:widowControl w:val="0"/>
              <w:adjustRightInd w:val="0"/>
              <w:snapToGrid w:val="0"/>
              <w:spacing w:line="300" w:lineRule="auto"/>
              <w:jc w:val="center"/>
              <w:rPr>
                <w:rStyle w:val="14"/>
                <w:rFonts w:hint="eastAsia" w:ascii="Times New Roman" w:hAnsi="Times New Roman" w:eastAsia="宋体" w:cs="Times New Roman"/>
                <w:bCs/>
                <w:kern w:val="2"/>
                <w:sz w:val="21"/>
                <w:szCs w:val="21"/>
                <w:lang w:val="en-US" w:eastAsia="zh-CN" w:bidi="ar-SA"/>
              </w:rPr>
            </w:pPr>
            <w:r>
              <w:rPr>
                <w:rStyle w:val="14"/>
                <w:rFonts w:hint="eastAsia" w:ascii="Times New Roman" w:hAnsi="Times New Roman" w:eastAsia="宋体" w:cs="宋体"/>
                <w:bCs/>
                <w:color w:val="000000"/>
                <w:kern w:val="2"/>
                <w:sz w:val="21"/>
                <w:szCs w:val="21"/>
                <w:lang w:val="en-US" w:eastAsia="zh-CN" w:bidi="ar-SA"/>
              </w:rPr>
              <w:t>100</w:t>
            </w:r>
          </w:p>
        </w:tc>
      </w:tr>
    </w:tbl>
    <w:p w14:paraId="3E32F3FB">
      <w:pPr>
        <w:pStyle w:val="3"/>
        <w:spacing w:line="500" w:lineRule="exact"/>
        <w:ind w:firstLine="420"/>
        <w:rPr>
          <w:rStyle w:val="14"/>
          <w:rFonts w:ascii="宋体" w:hAnsi="宋体"/>
          <w:color w:val="auto"/>
          <w:highlight w:val="none"/>
        </w:rPr>
      </w:pPr>
    </w:p>
    <w:p w14:paraId="1145062E">
      <w:pPr>
        <w:pStyle w:val="3"/>
        <w:spacing w:line="500" w:lineRule="exact"/>
        <w:ind w:firstLine="420"/>
        <w:rPr>
          <w:rStyle w:val="14"/>
          <w:rFonts w:ascii="宋体" w:hAnsi="宋体"/>
          <w:color w:val="auto"/>
          <w:highlight w:val="none"/>
        </w:rPr>
      </w:pPr>
    </w:p>
    <w:p w14:paraId="38ED332A">
      <w:pPr>
        <w:pStyle w:val="3"/>
        <w:spacing w:line="500" w:lineRule="exact"/>
        <w:ind w:firstLine="420"/>
        <w:rPr>
          <w:rStyle w:val="14"/>
          <w:rFonts w:ascii="宋体" w:hAnsi="宋体"/>
          <w:color w:val="auto"/>
          <w:highlight w:val="none"/>
        </w:rPr>
      </w:pPr>
    </w:p>
    <w:p w14:paraId="4A8A10C9">
      <w:pPr>
        <w:pStyle w:val="3"/>
        <w:spacing w:line="500" w:lineRule="exact"/>
        <w:ind w:firstLine="420"/>
        <w:rPr>
          <w:rStyle w:val="14"/>
          <w:rFonts w:ascii="宋体" w:hAnsi="宋体"/>
          <w:color w:val="auto"/>
          <w:highlight w:val="none"/>
        </w:rPr>
      </w:pPr>
    </w:p>
    <w:p w14:paraId="2D27202D">
      <w:pPr>
        <w:pStyle w:val="3"/>
        <w:spacing w:line="500" w:lineRule="exact"/>
        <w:ind w:firstLine="420"/>
        <w:rPr>
          <w:rStyle w:val="14"/>
          <w:rFonts w:ascii="宋体" w:hAnsi="宋体"/>
          <w:color w:val="auto"/>
          <w:highlight w:val="none"/>
        </w:rPr>
      </w:pPr>
    </w:p>
    <w:p w14:paraId="5003416C">
      <w:pPr>
        <w:pStyle w:val="3"/>
        <w:spacing w:line="500" w:lineRule="exact"/>
        <w:ind w:firstLine="420"/>
        <w:rPr>
          <w:rStyle w:val="14"/>
          <w:rFonts w:ascii="宋体" w:hAnsi="宋体"/>
          <w:color w:val="auto"/>
          <w:highlight w:val="none"/>
        </w:rPr>
      </w:pPr>
    </w:p>
    <w:p w14:paraId="738D1C81">
      <w:pPr>
        <w:pStyle w:val="3"/>
        <w:spacing w:line="500" w:lineRule="exact"/>
        <w:ind w:firstLine="420"/>
        <w:rPr>
          <w:rStyle w:val="14"/>
          <w:rFonts w:ascii="宋体" w:hAnsi="宋体"/>
          <w:color w:val="auto"/>
          <w:highlight w:val="none"/>
        </w:rPr>
      </w:pPr>
    </w:p>
    <w:p w14:paraId="70F1783E">
      <w:pPr>
        <w:pStyle w:val="3"/>
        <w:spacing w:line="500" w:lineRule="exact"/>
        <w:ind w:firstLine="420"/>
        <w:rPr>
          <w:rStyle w:val="14"/>
          <w:rFonts w:ascii="宋体" w:hAnsi="宋体"/>
          <w:color w:val="auto"/>
          <w:highlight w:val="none"/>
        </w:rPr>
      </w:pPr>
    </w:p>
    <w:p w14:paraId="15B66E48">
      <w:pPr>
        <w:pStyle w:val="3"/>
        <w:spacing w:line="500" w:lineRule="exact"/>
        <w:ind w:firstLine="420"/>
        <w:rPr>
          <w:rStyle w:val="14"/>
          <w:rFonts w:ascii="宋体" w:hAnsi="宋体"/>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07039">
    <w:pPr>
      <w:pStyle w:val="22"/>
      <w:spacing w:before="120" w:after="120"/>
      <w:ind w:right="360"/>
      <w:rPr>
        <w:rStyle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7A650">
    <w:pPr>
      <w:pStyle w:val="22"/>
      <w:framePr w:wrap="around" w:vAnchor="text" w:hAnchor="margin" w:xAlign="right" w:y="1"/>
      <w:spacing w:before="120" w:after="120"/>
      <w:rPr>
        <w:rStyle w:val="23"/>
      </w:rPr>
    </w:pPr>
    <w:r>
      <w:rPr>
        <w:rStyle w:val="14"/>
      </w:rPr>
      <w:fldChar w:fldCharType="begin"/>
    </w:r>
    <w:r>
      <w:rPr>
        <w:rStyle w:val="23"/>
      </w:rPr>
      <w:instrText xml:space="preserve">PAGE  </w:instrText>
    </w:r>
    <w:r>
      <w:rPr>
        <w:rStyle w:val="14"/>
      </w:rPr>
      <w:fldChar w:fldCharType="separate"/>
    </w:r>
    <w:r>
      <w:rPr>
        <w:rStyle w:val="14"/>
      </w:rPr>
      <w:fldChar w:fldCharType="end"/>
    </w:r>
  </w:p>
  <w:p w14:paraId="0DC1341C">
    <w:pPr>
      <w:pStyle w:val="22"/>
      <w:spacing w:before="120" w:after="120"/>
      <w:ind w:right="360"/>
      <w:rPr>
        <w:rStyle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B5449">
    <w:pPr>
      <w:pStyle w:val="22"/>
      <w:rPr>
        <w:rStyle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6D290">
    <w:pPr>
      <w:pStyle w:val="22"/>
      <w:spacing w:before="120" w:after="120"/>
      <w:ind w:right="360"/>
      <w:jc w:val="center"/>
      <w:rPr>
        <w:rStyle w:val="1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36885">
    <w:pPr>
      <w:pStyle w:val="22"/>
      <w:spacing w:before="120" w:after="120"/>
      <w:jc w:val="center"/>
      <w:rPr>
        <w:rStyle w:val="1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4C699">
    <w:pPr>
      <w:pStyle w:val="22"/>
      <w:jc w:val="center"/>
      <w:rPr>
        <w:rStyle w:val="14"/>
      </w:rPr>
    </w:pPr>
    <w:r>
      <w:rPr>
        <w:rStyle w:val="14"/>
      </w:rPr>
      <w:fldChar w:fldCharType="begin"/>
    </w:r>
    <w:r>
      <w:rPr>
        <w:rStyle w:val="14"/>
      </w:rPr>
      <w:instrText xml:space="preserve"> PAGE   \* MERGEFORMAT </w:instrText>
    </w:r>
    <w:r>
      <w:rPr>
        <w:rStyle w:val="14"/>
      </w:rPr>
      <w:fldChar w:fldCharType="separate"/>
    </w:r>
    <w:r>
      <w:rPr>
        <w:rStyle w:val="14"/>
        <w:lang w:val="zh-CN"/>
      </w:rPr>
      <w:t>1</w:t>
    </w:r>
    <w:r>
      <w:rPr>
        <w:rStyle w:val="14"/>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154EE">
    <w:pPr>
      <w:pStyle w:val="11"/>
      <w:rPr>
        <w:rStyle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50E3D">
    <w:pPr>
      <w:pStyle w:val="11"/>
      <w:rPr>
        <w:rStyle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00D42">
    <w:pPr>
      <w:pStyle w:val="11"/>
      <w:pBdr>
        <w:bottom w:val="single" w:color="auto" w:sz="4" w:space="1"/>
      </w:pBdr>
      <w:jc w:val="both"/>
      <w:rPr>
        <w:rStyle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9559E">
    <w:pPr>
      <w:pStyle w:val="11"/>
      <w:jc w:val="right"/>
      <w:rPr>
        <w:rStyle w:val="14"/>
        <w:sz w:val="21"/>
        <w:szCs w:val="21"/>
      </w:rPr>
    </w:pPr>
    <w:r>
      <w:rPr>
        <w:rStyle w:val="14"/>
        <w:rFonts w:hint="eastAsia"/>
        <w:sz w:val="21"/>
        <w:szCs w:val="21"/>
      </w:rPr>
      <w:t>钢丝绳芯胶带招标文件技术规范书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499FE">
    <w:pPr>
      <w:pStyle w:val="11"/>
      <w:jc w:val="left"/>
      <w:rPr>
        <w:rStyle w:val="14"/>
        <w:rFonts w:ascii="宋体" w:hAnsi="宋体"/>
        <w:sz w:val="21"/>
        <w:szCs w:val="21"/>
      </w:rPr>
    </w:pPr>
    <w:r>
      <w:rPr>
        <w:rStyle w:val="14"/>
        <w:bCs/>
        <w:sz w:val="21"/>
        <w:szCs w:val="21"/>
      </w:rPr>
      <w:t>****</w:t>
    </w:r>
    <w:r>
      <w:rPr>
        <w:rStyle w:val="14"/>
        <w:rFonts w:hint="eastAsia"/>
        <w:bCs/>
        <w:sz w:val="21"/>
        <w:szCs w:val="21"/>
      </w:rPr>
      <w:t>工程（项目名称）钢丝绳芯胶带招标文件</w:t>
    </w:r>
    <w:r>
      <w:rPr>
        <w:rStyle w:val="14"/>
        <w:rFonts w:hint="eastAsia"/>
        <w:sz w:val="21"/>
        <w:szCs w:val="21"/>
      </w:rPr>
      <w:t>技术规范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3C3791"/>
    <w:multiLevelType w:val="singleLevel"/>
    <w:tmpl w:val="913C3791"/>
    <w:lvl w:ilvl="0" w:tentative="0">
      <w:start w:val="1"/>
      <w:numFmt w:val="decimal"/>
      <w:suff w:val="space"/>
      <w:lvlText w:val="%1."/>
      <w:lvlJc w:val="left"/>
    </w:lvl>
  </w:abstractNum>
  <w:abstractNum w:abstractNumId="1">
    <w:nsid w:val="19BD1E3F"/>
    <w:multiLevelType w:val="multilevel"/>
    <w:tmpl w:val="19BD1E3F"/>
    <w:lvl w:ilvl="0" w:tentative="0">
      <w:start w:val="4"/>
      <w:numFmt w:val="decimal"/>
      <w:lvlText w:val="%1"/>
      <w:lvlJc w:val="left"/>
      <w:pPr>
        <w:ind w:left="405" w:hanging="405"/>
      </w:pPr>
      <w:rPr>
        <w:rFonts w:hint="default"/>
        <w:b/>
      </w:rPr>
    </w:lvl>
    <w:lvl w:ilvl="1" w:tentative="0">
      <w:start w:val="5"/>
      <w:numFmt w:val="decimal"/>
      <w:lvlText w:val="%1.%2"/>
      <w:lvlJc w:val="left"/>
      <w:pPr>
        <w:ind w:left="405" w:hanging="405"/>
      </w:pPr>
      <w:rPr>
        <w:rFonts w:hint="default"/>
        <w:b w:val="0"/>
      </w:rPr>
    </w:lvl>
    <w:lvl w:ilvl="2" w:tentative="0">
      <w:start w:val="1"/>
      <w:numFmt w:val="decimal"/>
      <w:lvlText w:val="%1.%2.%3"/>
      <w:lvlJc w:val="left"/>
      <w:pPr>
        <w:ind w:left="720" w:hanging="720"/>
      </w:pPr>
      <w:rPr>
        <w:rFonts w:hint="default"/>
        <w:b/>
      </w:rPr>
    </w:lvl>
    <w:lvl w:ilvl="3" w:tentative="0">
      <w:start w:val="1"/>
      <w:numFmt w:val="decimal"/>
      <w:lvlText w:val="%1.%2.%3.%4"/>
      <w:lvlJc w:val="left"/>
      <w:pPr>
        <w:ind w:left="1080" w:hanging="1080"/>
      </w:pPr>
      <w:rPr>
        <w:rFonts w:hint="default"/>
        <w:b/>
      </w:rPr>
    </w:lvl>
    <w:lvl w:ilvl="4" w:tentative="0">
      <w:start w:val="1"/>
      <w:numFmt w:val="decimal"/>
      <w:lvlText w:val="%1.%2.%3.%4.%5"/>
      <w:lvlJc w:val="left"/>
      <w:pPr>
        <w:ind w:left="1080" w:hanging="1080"/>
      </w:pPr>
      <w:rPr>
        <w:rFonts w:hint="default"/>
        <w:b/>
      </w:rPr>
    </w:lvl>
    <w:lvl w:ilvl="5" w:tentative="0">
      <w:start w:val="1"/>
      <w:numFmt w:val="decimal"/>
      <w:lvlText w:val="%1.%2.%3.%4.%5.%6"/>
      <w:lvlJc w:val="left"/>
      <w:pPr>
        <w:ind w:left="1440" w:hanging="1440"/>
      </w:pPr>
      <w:rPr>
        <w:rFonts w:hint="default"/>
        <w:b/>
      </w:rPr>
    </w:lvl>
    <w:lvl w:ilvl="6" w:tentative="0">
      <w:start w:val="1"/>
      <w:numFmt w:val="decimal"/>
      <w:lvlText w:val="%1.%2.%3.%4.%5.%6.%7"/>
      <w:lvlJc w:val="left"/>
      <w:pPr>
        <w:ind w:left="1800" w:hanging="1800"/>
      </w:pPr>
      <w:rPr>
        <w:rFonts w:hint="default"/>
        <w:b/>
      </w:rPr>
    </w:lvl>
    <w:lvl w:ilvl="7" w:tentative="0">
      <w:start w:val="1"/>
      <w:numFmt w:val="decimal"/>
      <w:lvlText w:val="%1.%2.%3.%4.%5.%6.%7.%8"/>
      <w:lvlJc w:val="left"/>
      <w:pPr>
        <w:ind w:left="1800" w:hanging="1800"/>
      </w:pPr>
      <w:rPr>
        <w:rFonts w:hint="default"/>
        <w:b/>
      </w:rPr>
    </w:lvl>
    <w:lvl w:ilvl="8" w:tentative="0">
      <w:start w:val="1"/>
      <w:numFmt w:val="decimal"/>
      <w:lvlText w:val="%1.%2.%3.%4.%5.%6.%7.%8.%9"/>
      <w:lvlJc w:val="left"/>
      <w:pPr>
        <w:ind w:left="2160" w:hanging="2160"/>
      </w:pPr>
      <w:rPr>
        <w:rFonts w:hint="default"/>
        <w:b/>
      </w:rPr>
    </w:lvl>
  </w:abstractNum>
  <w:abstractNum w:abstractNumId="2">
    <w:nsid w:val="3E784F07"/>
    <w:multiLevelType w:val="multilevel"/>
    <w:tmpl w:val="3E784F07"/>
    <w:lvl w:ilvl="0" w:tentative="0">
      <w:start w:val="1"/>
      <w:numFmt w:val="chineseCountingThousand"/>
      <w:lvlText w:val="附件%1"/>
      <w:lvlJc w:val="left"/>
      <w:pPr>
        <w:tabs>
          <w:tab w:val="left" w:pos="1021"/>
        </w:tabs>
        <w:ind w:left="0" w:firstLine="0"/>
      </w:pPr>
      <w:rPr>
        <w:rFonts w:hint="eastAsia" w:ascii="宋体" w:eastAsia="宋体"/>
        <w:b/>
        <w:i w:val="0"/>
        <w:sz w:val="28"/>
        <w:szCs w:val="28"/>
      </w:rPr>
    </w:lvl>
    <w:lvl w:ilvl="1" w:tentative="0">
      <w:start w:val="1"/>
      <w:numFmt w:val="decimal"/>
      <w:lvlText w:val="%2."/>
      <w:lvlJc w:val="left"/>
      <w:pPr>
        <w:tabs>
          <w:tab w:val="left" w:pos="0"/>
        </w:tabs>
        <w:ind w:left="0" w:firstLine="0"/>
      </w:pPr>
      <w:rPr>
        <w:rFonts w:hint="eastAsia" w:ascii="宋体" w:eastAsia="宋体"/>
        <w:b/>
        <w:i w:val="0"/>
        <w:sz w:val="24"/>
        <w:szCs w:val="24"/>
      </w:rPr>
    </w:lvl>
    <w:lvl w:ilvl="2" w:tentative="0">
      <w:start w:val="1"/>
      <w:numFmt w:val="decimal"/>
      <w:lvlText w:val="%2.%3"/>
      <w:lvlJc w:val="left"/>
      <w:pPr>
        <w:tabs>
          <w:tab w:val="left" w:pos="680"/>
        </w:tabs>
        <w:ind w:left="680" w:hanging="680"/>
      </w:pPr>
      <w:rPr>
        <w:rFonts w:hint="eastAsia" w:ascii="宋体" w:eastAsia="宋体"/>
        <w:b/>
        <w:i w:val="0"/>
        <w:snapToGrid/>
        <w:spacing w:val="0"/>
        <w:w w:val="100"/>
        <w:kern w:val="0"/>
        <w:position w:val="0"/>
        <w:sz w:val="21"/>
        <w:szCs w:val="21"/>
      </w:rPr>
    </w:lvl>
    <w:lvl w:ilvl="3" w:tentative="0">
      <w:start w:val="1"/>
      <w:numFmt w:val="decimal"/>
      <w:lvlText w:val="%2.%3.%4"/>
      <w:lvlJc w:val="left"/>
      <w:pPr>
        <w:tabs>
          <w:tab w:val="left" w:pos="851"/>
        </w:tabs>
        <w:ind w:left="454" w:hanging="454"/>
      </w:pPr>
      <w:rPr>
        <w:rFonts w:hint="eastAsia" w:ascii="宋体" w:eastAsia="宋体"/>
        <w:b/>
        <w:i w:val="0"/>
        <w:sz w:val="21"/>
        <w:szCs w:val="21"/>
      </w:rPr>
    </w:lvl>
    <w:lvl w:ilvl="4" w:tentative="0">
      <w:start w:val="1"/>
      <w:numFmt w:val="decimal"/>
      <w:lvlText w:val="%2.%3.%4.%5"/>
      <w:lvlJc w:val="left"/>
      <w:pPr>
        <w:tabs>
          <w:tab w:val="left" w:pos="907"/>
        </w:tabs>
        <w:ind w:left="454" w:hanging="454"/>
      </w:pPr>
      <w:rPr>
        <w:rFonts w:hint="eastAsia" w:ascii="宋体" w:eastAsia="宋体"/>
        <w:b/>
        <w:i w:val="0"/>
        <w:spacing w:val="0"/>
        <w:w w:val="100"/>
        <w:position w:val="0"/>
        <w:sz w:val="21"/>
        <w:szCs w:val="21"/>
      </w:rPr>
    </w:lvl>
    <w:lvl w:ilvl="5" w:tentative="0">
      <w:start w:val="1"/>
      <w:numFmt w:val="decimal"/>
      <w:lvlText w:val="%2.%3.%4.%5.%6"/>
      <w:lvlJc w:val="left"/>
      <w:pPr>
        <w:tabs>
          <w:tab w:val="left" w:pos="284"/>
        </w:tabs>
        <w:ind w:left="0" w:firstLine="0"/>
      </w:pPr>
      <w:rPr>
        <w:rFonts w:hint="eastAsia" w:ascii="宋体" w:eastAsia="宋体"/>
        <w:b/>
        <w:i w:val="0"/>
        <w:sz w:val="21"/>
        <w:szCs w:val="21"/>
      </w:rPr>
    </w:lvl>
    <w:lvl w:ilvl="6" w:tentative="0">
      <w:start w:val="1"/>
      <w:numFmt w:val="decimal"/>
      <w:lvlText w:val="%2.%3.%4.%5.%6.%7"/>
      <w:lvlJc w:val="left"/>
      <w:pPr>
        <w:tabs>
          <w:tab w:val="left" w:pos="284"/>
        </w:tabs>
        <w:ind w:left="0" w:firstLine="0"/>
      </w:pPr>
      <w:rPr>
        <w:rFonts w:hint="eastAsia" w:ascii="宋体" w:eastAsia="宋体"/>
        <w:b/>
        <w:i w:val="0"/>
        <w:sz w:val="21"/>
        <w:szCs w:val="21"/>
      </w:rPr>
    </w:lvl>
    <w:lvl w:ilvl="7" w:tentative="0">
      <w:start w:val="1"/>
      <w:numFmt w:val="decimal"/>
      <w:lvlText w:val="%2.%3.%4.%5.%6.%7.%8"/>
      <w:lvlJc w:val="left"/>
      <w:pPr>
        <w:tabs>
          <w:tab w:val="left" w:pos="284"/>
        </w:tabs>
        <w:ind w:left="0" w:firstLine="0"/>
      </w:pPr>
      <w:rPr>
        <w:rFonts w:hint="eastAsia" w:ascii="宋体" w:eastAsia="宋体"/>
        <w:b/>
        <w:i w:val="0"/>
        <w:sz w:val="21"/>
        <w:szCs w:val="21"/>
      </w:rPr>
    </w:lvl>
    <w:lvl w:ilvl="8" w:tentative="0">
      <w:start w:val="1"/>
      <w:numFmt w:val="decimal"/>
      <w:lvlText w:val="%2.%3.%4.%5.%6.%7.%8.%9"/>
      <w:lvlJc w:val="left"/>
      <w:pPr>
        <w:tabs>
          <w:tab w:val="left" w:pos="0"/>
        </w:tabs>
        <w:ind w:left="0" w:firstLine="0"/>
      </w:pPr>
      <w:rPr>
        <w:rFonts w:hint="eastAsia" w:ascii="宋体" w:eastAsia="宋体"/>
        <w:b/>
        <w:i w:val="0"/>
        <w:sz w:val="21"/>
        <w:szCs w:val="21"/>
      </w:rPr>
    </w:lvl>
  </w:abstractNum>
  <w:abstractNum w:abstractNumId="3">
    <w:nsid w:val="4A461A4D"/>
    <w:multiLevelType w:val="multilevel"/>
    <w:tmpl w:val="4A461A4D"/>
    <w:lvl w:ilvl="0" w:tentative="0">
      <w:start w:val="2"/>
      <w:numFmt w:val="decimal"/>
      <w:lvlText w:val="%1"/>
      <w:lvlJc w:val="left"/>
      <w:pPr>
        <w:ind w:left="360" w:hanging="360"/>
      </w:pPr>
      <w:rPr>
        <w:rFonts w:hint="default"/>
      </w:rPr>
    </w:lvl>
    <w:lvl w:ilvl="1" w:tentative="0">
      <w:start w:val="3"/>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800" w:hanging="180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4">
    <w:nsid w:val="708D272B"/>
    <w:multiLevelType w:val="multilevel"/>
    <w:tmpl w:val="708D272B"/>
    <w:lvl w:ilvl="0" w:tentative="0">
      <w:start w:val="1"/>
      <w:numFmt w:val="chineseCountingThousand"/>
      <w:lvlText w:val="附件%1"/>
      <w:lvlJc w:val="left"/>
      <w:pPr>
        <w:tabs>
          <w:tab w:val="left" w:pos="1021"/>
        </w:tabs>
        <w:ind w:left="0" w:firstLine="0"/>
      </w:pPr>
      <w:rPr>
        <w:rFonts w:hint="eastAsia" w:ascii="宋体" w:eastAsia="宋体"/>
        <w:b/>
        <w:i w:val="0"/>
        <w:sz w:val="28"/>
        <w:szCs w:val="28"/>
      </w:rPr>
    </w:lvl>
    <w:lvl w:ilvl="1" w:tentative="0">
      <w:start w:val="1"/>
      <w:numFmt w:val="decimal"/>
      <w:lvlText w:val="%2."/>
      <w:lvlJc w:val="left"/>
      <w:pPr>
        <w:tabs>
          <w:tab w:val="left" w:pos="0"/>
        </w:tabs>
        <w:ind w:left="0" w:firstLine="0"/>
      </w:pPr>
      <w:rPr>
        <w:rFonts w:hint="eastAsia" w:ascii="宋体" w:eastAsia="宋体"/>
        <w:b/>
        <w:i w:val="0"/>
        <w:sz w:val="24"/>
        <w:szCs w:val="24"/>
      </w:rPr>
    </w:lvl>
    <w:lvl w:ilvl="2" w:tentative="0">
      <w:start w:val="1"/>
      <w:numFmt w:val="decimal"/>
      <w:pStyle w:val="5"/>
      <w:lvlText w:val="%2.%3"/>
      <w:lvlJc w:val="left"/>
      <w:pPr>
        <w:tabs>
          <w:tab w:val="left" w:pos="680"/>
        </w:tabs>
        <w:ind w:left="680" w:hanging="680"/>
      </w:pPr>
      <w:rPr>
        <w:rFonts w:hint="eastAsia" w:ascii="宋体" w:eastAsia="宋体"/>
        <w:b/>
        <w:i w:val="0"/>
        <w:snapToGrid/>
        <w:spacing w:val="0"/>
        <w:w w:val="100"/>
        <w:kern w:val="0"/>
        <w:position w:val="0"/>
        <w:sz w:val="21"/>
        <w:szCs w:val="21"/>
      </w:rPr>
    </w:lvl>
    <w:lvl w:ilvl="3" w:tentative="0">
      <w:start w:val="1"/>
      <w:numFmt w:val="decimal"/>
      <w:lvlText w:val="%2.%3.%4"/>
      <w:lvlJc w:val="left"/>
      <w:pPr>
        <w:tabs>
          <w:tab w:val="left" w:pos="851"/>
        </w:tabs>
        <w:ind w:left="454" w:hanging="454"/>
      </w:pPr>
      <w:rPr>
        <w:rFonts w:hint="eastAsia" w:ascii="宋体" w:eastAsia="宋体"/>
        <w:b/>
        <w:i w:val="0"/>
        <w:sz w:val="21"/>
        <w:szCs w:val="21"/>
      </w:rPr>
    </w:lvl>
    <w:lvl w:ilvl="4" w:tentative="0">
      <w:start w:val="1"/>
      <w:numFmt w:val="decimal"/>
      <w:lvlText w:val="%2.%3.%4.%5"/>
      <w:lvlJc w:val="left"/>
      <w:pPr>
        <w:tabs>
          <w:tab w:val="left" w:pos="907"/>
        </w:tabs>
        <w:ind w:left="454" w:hanging="454"/>
      </w:pPr>
      <w:rPr>
        <w:rFonts w:hint="eastAsia" w:ascii="宋体" w:eastAsia="宋体"/>
        <w:b/>
        <w:i w:val="0"/>
        <w:spacing w:val="0"/>
        <w:w w:val="100"/>
        <w:position w:val="0"/>
        <w:sz w:val="21"/>
        <w:szCs w:val="21"/>
      </w:rPr>
    </w:lvl>
    <w:lvl w:ilvl="5" w:tentative="0">
      <w:start w:val="1"/>
      <w:numFmt w:val="decimal"/>
      <w:lvlText w:val="%2.%3.%4.%5.%6"/>
      <w:lvlJc w:val="left"/>
      <w:pPr>
        <w:tabs>
          <w:tab w:val="left" w:pos="284"/>
        </w:tabs>
        <w:ind w:left="0" w:firstLine="0"/>
      </w:pPr>
      <w:rPr>
        <w:rFonts w:hint="eastAsia" w:ascii="宋体" w:eastAsia="宋体"/>
        <w:b/>
        <w:i w:val="0"/>
        <w:sz w:val="21"/>
        <w:szCs w:val="21"/>
      </w:rPr>
    </w:lvl>
    <w:lvl w:ilvl="6" w:tentative="0">
      <w:start w:val="1"/>
      <w:numFmt w:val="decimal"/>
      <w:lvlText w:val="%2.%3.%4.%5.%6.%7"/>
      <w:lvlJc w:val="left"/>
      <w:pPr>
        <w:tabs>
          <w:tab w:val="left" w:pos="284"/>
        </w:tabs>
        <w:ind w:left="0" w:firstLine="0"/>
      </w:pPr>
      <w:rPr>
        <w:rFonts w:hint="eastAsia" w:ascii="宋体" w:eastAsia="宋体"/>
        <w:b/>
        <w:i w:val="0"/>
        <w:sz w:val="21"/>
        <w:szCs w:val="21"/>
      </w:rPr>
    </w:lvl>
    <w:lvl w:ilvl="7" w:tentative="0">
      <w:start w:val="1"/>
      <w:numFmt w:val="decimal"/>
      <w:lvlText w:val="%2.%3.%4.%5.%6.%7.%8"/>
      <w:lvlJc w:val="left"/>
      <w:pPr>
        <w:tabs>
          <w:tab w:val="left" w:pos="284"/>
        </w:tabs>
        <w:ind w:left="0" w:firstLine="0"/>
      </w:pPr>
      <w:rPr>
        <w:rFonts w:hint="eastAsia" w:ascii="宋体" w:eastAsia="宋体"/>
        <w:b/>
        <w:i w:val="0"/>
        <w:sz w:val="21"/>
        <w:szCs w:val="21"/>
      </w:rPr>
    </w:lvl>
    <w:lvl w:ilvl="8" w:tentative="0">
      <w:start w:val="1"/>
      <w:numFmt w:val="decimal"/>
      <w:lvlText w:val="%2.%3.%4.%5.%6.%7.%8.%9"/>
      <w:lvlJc w:val="left"/>
      <w:pPr>
        <w:tabs>
          <w:tab w:val="left" w:pos="0"/>
        </w:tabs>
        <w:ind w:left="0" w:firstLine="0"/>
      </w:pPr>
      <w:rPr>
        <w:rFonts w:hint="eastAsia" w:ascii="宋体" w:eastAsia="宋体"/>
        <w:b/>
        <w:i w:val="0"/>
        <w:sz w:val="21"/>
        <w:szCs w:val="21"/>
      </w:rPr>
    </w:lvl>
  </w:abstractNum>
  <w:abstractNum w:abstractNumId="5">
    <w:nsid w:val="74F53DD4"/>
    <w:multiLevelType w:val="multilevel"/>
    <w:tmpl w:val="74F53DD4"/>
    <w:lvl w:ilvl="0" w:tentative="0">
      <w:start w:val="0"/>
      <w:numFmt w:val="decimal"/>
      <w:pStyle w:val="6"/>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68075A"/>
    <w:rsid w:val="1523591A"/>
    <w:rsid w:val="18F4048F"/>
    <w:rsid w:val="1EE92CC0"/>
    <w:rsid w:val="3D141FA7"/>
    <w:rsid w:val="40786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2"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3"/>
    <w:next w:val="4"/>
    <w:qFormat/>
    <w:uiPriority w:val="0"/>
    <w:pPr>
      <w:keepNext/>
      <w:keepLines/>
      <w:adjustRightInd w:val="0"/>
      <w:spacing w:before="260" w:after="260" w:line="416" w:lineRule="atLeast"/>
      <w:textAlignment w:val="baseline"/>
      <w:outlineLvl w:val="1"/>
    </w:pPr>
    <w:rPr>
      <w:rFonts w:ascii="宋体"/>
      <w:b/>
      <w:kern w:val="44"/>
      <w:sz w:val="28"/>
      <w:szCs w:val="20"/>
    </w:rPr>
  </w:style>
  <w:style w:type="paragraph" w:styleId="5">
    <w:name w:val="heading 3"/>
    <w:basedOn w:val="3"/>
    <w:next w:val="3"/>
    <w:qFormat/>
    <w:uiPriority w:val="2"/>
    <w:pPr>
      <w:keepNext/>
      <w:keepLines/>
      <w:numPr>
        <w:ilvl w:val="2"/>
        <w:numId w:val="1"/>
      </w:numPr>
      <w:spacing w:before="260" w:after="260" w:line="416" w:lineRule="auto"/>
      <w:outlineLvl w:val="2"/>
    </w:pPr>
    <w:rPr>
      <w:b/>
      <w:bCs/>
      <w:sz w:val="32"/>
      <w:szCs w:val="32"/>
    </w:rPr>
  </w:style>
  <w:style w:type="paragraph" w:styleId="6">
    <w:name w:val="heading 4"/>
    <w:basedOn w:val="3"/>
    <w:next w:val="3"/>
    <w:qFormat/>
    <w:uiPriority w:val="0"/>
    <w:pPr>
      <w:keepNext/>
      <w:numPr>
        <w:ilvl w:val="0"/>
        <w:numId w:val="2"/>
      </w:numPr>
      <w:adjustRightInd w:val="0"/>
      <w:spacing w:line="360" w:lineRule="auto"/>
      <w:ind w:left="454"/>
      <w:jc w:val="left"/>
      <w:textAlignment w:val="baseline"/>
      <w:outlineLvl w:val="3"/>
    </w:pPr>
    <w:rPr>
      <w:rFonts w:ascii="宋体"/>
      <w:i/>
      <w:kern w:val="0"/>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3">
    <w:name w:val="Normal_2"/>
    <w:qFormat/>
    <w:uiPriority w:val="0"/>
    <w:pPr>
      <w:widowControl w:val="0"/>
      <w:jc w:val="both"/>
    </w:pPr>
    <w:rPr>
      <w:rFonts w:ascii="Times New Roman" w:hAnsi="Times New Roman" w:eastAsia="宋体" w:cs="Times New Roman"/>
      <w:kern w:val="2"/>
      <w:sz w:val="24"/>
      <w:szCs w:val="24"/>
      <w:lang w:val="en-US" w:eastAsia="zh-CN" w:bidi="ar-SA"/>
    </w:rPr>
  </w:style>
  <w:style w:type="paragraph" w:customStyle="1" w:styleId="4">
    <w:name w:val="Normal Indent"/>
    <w:basedOn w:val="3"/>
    <w:qFormat/>
    <w:uiPriority w:val="0"/>
    <w:pPr>
      <w:adjustRightInd w:val="0"/>
      <w:spacing w:line="360" w:lineRule="atLeast"/>
      <w:ind w:firstLine="420"/>
      <w:jc w:val="left"/>
      <w:textAlignment w:val="baseline"/>
    </w:pPr>
    <w:rPr>
      <w:kern w:val="0"/>
      <w:szCs w:val="20"/>
    </w:rPr>
  </w:style>
  <w:style w:type="paragraph" w:styleId="7">
    <w:name w:val="Body Text Indent"/>
    <w:basedOn w:val="3"/>
    <w:qFormat/>
    <w:uiPriority w:val="0"/>
    <w:pPr>
      <w:adjustRightInd w:val="0"/>
      <w:spacing w:line="360" w:lineRule="auto"/>
      <w:ind w:firstLine="480"/>
      <w:jc w:val="left"/>
      <w:textAlignment w:val="baseline"/>
    </w:pPr>
    <w:rPr>
      <w:rFonts w:ascii="宋体"/>
      <w:color w:val="0000FF"/>
      <w:kern w:val="0"/>
      <w:szCs w:val="20"/>
    </w:rPr>
  </w:style>
  <w:style w:type="paragraph" w:styleId="8">
    <w:name w:val="Plain Text"/>
    <w:basedOn w:val="3"/>
    <w:qFormat/>
    <w:uiPriority w:val="0"/>
    <w:rPr>
      <w:rFonts w:ascii="宋体" w:hAnsi="Courier New"/>
      <w:szCs w:val="20"/>
    </w:rPr>
  </w:style>
  <w:style w:type="paragraph" w:styleId="9">
    <w:name w:val="Date"/>
    <w:basedOn w:val="3"/>
    <w:next w:val="3"/>
    <w:qFormat/>
    <w:uiPriority w:val="0"/>
    <w:pPr>
      <w:adjustRightInd w:val="0"/>
      <w:spacing w:line="360" w:lineRule="atLeast"/>
      <w:textAlignment w:val="baseline"/>
    </w:pPr>
    <w:rPr>
      <w:rFonts w:ascii="宋体"/>
      <w:kern w:val="0"/>
      <w:sz w:val="28"/>
      <w:szCs w:val="20"/>
    </w:rPr>
  </w:style>
  <w:style w:type="paragraph" w:styleId="10">
    <w:name w:val="Body Text Indent 2"/>
    <w:basedOn w:val="3"/>
    <w:qFormat/>
    <w:uiPriority w:val="0"/>
    <w:pPr>
      <w:adjustRightInd w:val="0"/>
      <w:spacing w:line="0" w:lineRule="atLeast"/>
      <w:ind w:right="202" w:firstLine="630" w:firstLineChars="225"/>
      <w:jc w:val="left"/>
      <w:textAlignment w:val="baseline"/>
    </w:pPr>
    <w:rPr>
      <w:rFonts w:ascii="宋体"/>
      <w:spacing w:val="20"/>
      <w:kern w:val="0"/>
      <w:position w:val="20"/>
      <w:szCs w:val="20"/>
    </w:rPr>
  </w:style>
  <w:style w:type="paragraph" w:styleId="11">
    <w:name w:val="header"/>
    <w:basedOn w:val="3"/>
    <w:qFormat/>
    <w:uiPriority w:val="0"/>
    <w:pPr>
      <w:pBdr>
        <w:bottom w:val="single" w:color="auto" w:sz="6" w:space="1"/>
      </w:pBdr>
      <w:tabs>
        <w:tab w:val="center" w:pos="4153"/>
        <w:tab w:val="right" w:pos="8306"/>
      </w:tabs>
      <w:adjustRightInd w:val="0"/>
      <w:snapToGrid w:val="0"/>
      <w:spacing w:line="240" w:lineRule="atLeast"/>
      <w:jc w:val="center"/>
      <w:textAlignment w:val="baseline"/>
    </w:pPr>
    <w:rPr>
      <w:kern w:val="0"/>
      <w:sz w:val="18"/>
      <w:szCs w:val="20"/>
    </w:rPr>
  </w:style>
  <w:style w:type="paragraph" w:styleId="12">
    <w:name w:val="toc 1"/>
    <w:basedOn w:val="3"/>
    <w:next w:val="3"/>
    <w:qFormat/>
    <w:uiPriority w:val="39"/>
    <w:pPr>
      <w:tabs>
        <w:tab w:val="right" w:leader="dot" w:pos="8820"/>
      </w:tabs>
      <w:adjustRightInd w:val="0"/>
      <w:spacing w:line="360" w:lineRule="auto"/>
      <w:jc w:val="left"/>
      <w:textAlignment w:val="baseline"/>
    </w:pPr>
    <w:rPr>
      <w:rFonts w:ascii="宋体" w:hAnsi="宋体"/>
      <w:b/>
      <w:kern w:val="0"/>
      <w:sz w:val="30"/>
      <w:szCs w:val="30"/>
    </w:rPr>
  </w:style>
  <w:style w:type="character" w:styleId="15">
    <w:name w:val="Hyperlink"/>
    <w:unhideWhenUsed/>
    <w:qFormat/>
    <w:uiPriority w:val="99"/>
    <w:rPr>
      <w:rFonts w:ascii="等线" w:hAnsi="等线" w:eastAsia="等线"/>
      <w:color w:val="0563C1"/>
      <w:u w:val="single"/>
    </w:rPr>
  </w:style>
  <w:style w:type="character" w:customStyle="1" w:styleId="16">
    <w:name w:val="Hyperlink"/>
    <w:qFormat/>
    <w:uiPriority w:val="99"/>
    <w:rPr>
      <w:rFonts w:ascii="Times New Roman" w:hAnsi="Times New Roman"/>
      <w:color w:val="0000FF"/>
      <w:u w:val="single"/>
    </w:rPr>
  </w:style>
  <w:style w:type="paragraph" w:customStyle="1" w:styleId="17">
    <w:name w:val="Heading 1"/>
    <w:basedOn w:val="3"/>
    <w:next w:val="3"/>
    <w:qFormat/>
    <w:uiPriority w:val="0"/>
    <w:pPr>
      <w:keepNext/>
      <w:keepLines/>
      <w:adjustRightInd w:val="0"/>
      <w:spacing w:line="360" w:lineRule="auto"/>
      <w:textAlignment w:val="baseline"/>
      <w:outlineLvl w:val="0"/>
    </w:pPr>
    <w:rPr>
      <w:rFonts w:ascii="宋体"/>
      <w:b/>
      <w:kern w:val="44"/>
      <w:sz w:val="32"/>
      <w:szCs w:val="20"/>
    </w:rPr>
  </w:style>
  <w:style w:type="paragraph" w:customStyle="1" w:styleId="18">
    <w:name w:val="样式1"/>
    <w:basedOn w:val="3"/>
    <w:qFormat/>
    <w:uiPriority w:val="0"/>
    <w:pPr>
      <w:adjustRightInd w:val="0"/>
      <w:spacing w:line="420" w:lineRule="auto"/>
      <w:jc w:val="center"/>
      <w:textAlignment w:val="baseline"/>
    </w:pPr>
    <w:rPr>
      <w:rFonts w:ascii="宋体"/>
      <w:kern w:val="0"/>
      <w:szCs w:val="20"/>
    </w:rPr>
  </w:style>
  <w:style w:type="paragraph" w:customStyle="1" w:styleId="19">
    <w:name w:val="A"/>
    <w:basedOn w:val="3"/>
    <w:qFormat/>
    <w:uiPriority w:val="0"/>
    <w:pPr>
      <w:adjustRightInd w:val="0"/>
      <w:spacing w:line="480" w:lineRule="atLeast"/>
      <w:jc w:val="center"/>
      <w:textAlignment w:val="baseline"/>
    </w:pPr>
    <w:rPr>
      <w:rFonts w:ascii="宋体"/>
      <w:kern w:val="0"/>
      <w:sz w:val="32"/>
      <w:szCs w:val="20"/>
    </w:rPr>
  </w:style>
  <w:style w:type="paragraph" w:customStyle="1" w:styleId="20">
    <w:name w:val="标题 1_4"/>
    <w:basedOn w:val="21"/>
    <w:next w:val="21"/>
    <w:qFormat/>
    <w:uiPriority w:val="0"/>
    <w:pPr>
      <w:keepNext/>
      <w:keepLines/>
      <w:spacing w:line="360" w:lineRule="auto"/>
      <w:ind w:firstLine="602"/>
      <w:jc w:val="center"/>
      <w:outlineLvl w:val="0"/>
    </w:pPr>
    <w:rPr>
      <w:rFonts w:ascii="宋体" w:hAnsi="宋体" w:eastAsia="宋体" w:cs="宋体"/>
      <w:b/>
      <w:bCs/>
      <w:kern w:val="44"/>
      <w:sz w:val="30"/>
      <w:szCs w:val="44"/>
      <w:lang w:eastAsia="zh-CN"/>
    </w:rPr>
  </w:style>
  <w:style w:type="paragraph" w:customStyle="1" w:styleId="21">
    <w:name w:val="正文_7"/>
    <w:qFormat/>
    <w:uiPriority w:val="0"/>
    <w:pPr>
      <w:spacing w:line="300" w:lineRule="auto"/>
      <w:ind w:firstLine="200" w:firstLineChars="200"/>
    </w:pPr>
    <w:rPr>
      <w:rFonts w:ascii="等线" w:hAnsi="等线" w:eastAsia="等线" w:cs="Times New Roman"/>
      <w:sz w:val="21"/>
      <w:szCs w:val="22"/>
      <w:lang w:val="en-US" w:eastAsia="en-US" w:bidi="ar-SA"/>
    </w:rPr>
  </w:style>
  <w:style w:type="paragraph" w:customStyle="1" w:styleId="22">
    <w:name w:val="Footer_0"/>
    <w:basedOn w:val="3"/>
    <w:qFormat/>
    <w:uiPriority w:val="99"/>
    <w:pPr>
      <w:tabs>
        <w:tab w:val="center" w:pos="4153"/>
        <w:tab w:val="right" w:pos="8306"/>
      </w:tabs>
      <w:adjustRightInd w:val="0"/>
      <w:spacing w:line="240" w:lineRule="atLeast"/>
      <w:jc w:val="left"/>
      <w:textAlignment w:val="baseline"/>
    </w:pPr>
    <w:rPr>
      <w:kern w:val="0"/>
      <w:sz w:val="18"/>
      <w:szCs w:val="20"/>
    </w:rPr>
  </w:style>
  <w:style w:type="character" w:customStyle="1" w:styleId="23">
    <w:name w:val="Page Number_0"/>
    <w:basedOn w:val="14"/>
    <w:qFormat/>
    <w:uiPriority w:val="0"/>
    <w:rPr>
      <w:rFonts w:ascii="Times New Roman" w:hAnsi="Times New Roman"/>
    </w:rPr>
  </w:style>
  <w:style w:type="paragraph" w:customStyle="1" w:styleId="24">
    <w:name w:val="正文_3"/>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5">
    <w:name w:val="font21"/>
    <w:basedOn w:val="14"/>
    <w:qFormat/>
    <w:uiPriority w:val="0"/>
    <w:rPr>
      <w:rFonts w:hint="default" w:ascii="Times New Roman" w:hAnsi="Times New Roman" w:cs="Times New Roman"/>
      <w:color w:val="000000"/>
      <w:sz w:val="20"/>
      <w:szCs w:val="20"/>
      <w:u w:val="none"/>
    </w:rPr>
  </w:style>
  <w:style w:type="character" w:customStyle="1" w:styleId="26">
    <w:name w:val="font31"/>
    <w:basedOn w:val="14"/>
    <w:qFormat/>
    <w:uiPriority w:val="0"/>
    <w:rPr>
      <w:rFonts w:hint="eastAsia" w:ascii="宋体" w:hAnsi="宋体" w:eastAsia="宋体" w:cs="宋体"/>
      <w:color w:val="000000"/>
      <w:sz w:val="20"/>
      <w:szCs w:val="20"/>
      <w:u w:val="none"/>
    </w:rPr>
  </w:style>
  <w:style w:type="character" w:customStyle="1" w:styleId="27">
    <w:name w:val="font61"/>
    <w:basedOn w:val="14"/>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9704</Words>
  <Characters>11458</Characters>
  <Lines>0</Lines>
  <Paragraphs>0</Paragraphs>
  <TotalTime>0</TotalTime>
  <ScaleCrop>false</ScaleCrop>
  <LinksUpToDate>false</LinksUpToDate>
  <CharactersWithSpaces>11680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2025-07-14T02:01:00Z</dcterms:created>
  <dc:creator>Administrator</dc:creator>
  <cp:lastModifiedBy>陈涌顺</cp:lastModifiedBy>
  <dcterms:modified xsi:type="dcterms:W3CDTF">2025-07-16T06:51:13Z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eyJoZGlkIjoiN2Y4MTI2M2FmY2YyZDkwYTZlZjEzMGUxMWIwM2Y3MzIiLCJ1c2VySWQiOiIxNjI0Mzk3NTQ3In0=</vt:lpwstr>
  </property>
  <property fmtid="{D5CDD505-2E9C-101B-9397-08002B2CF9AE}" pid="4" name="ICV">
    <vt:lpwstr>1147F5E5A22840DDBB37544AE93545CB_12</vt:lpwstr>
  </property>
</Properties>
</file>