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eastAsia="黑体"/>
          <w:b/>
          <w:sz w:val="52"/>
        </w:rPr>
      </w:pPr>
      <w:r>
        <w:rPr>
          <w:rFonts w:hint="eastAsia" w:ascii="黑体" w:eastAsia="黑体"/>
          <w:b/>
          <w:spacing w:val="139"/>
          <w:sz w:val="52"/>
        </w:rPr>
        <w:drawing>
          <wp:anchor distT="0" distB="0" distL="114300" distR="114300" simplePos="0" relativeHeight="251658240" behindDoc="0" locked="0" layoutInCell="1" allowOverlap="1">
            <wp:simplePos x="0" y="0"/>
            <wp:positionH relativeFrom="column">
              <wp:posOffset>-281940</wp:posOffset>
            </wp:positionH>
            <wp:positionV relativeFrom="paragraph">
              <wp:posOffset>83820</wp:posOffset>
            </wp:positionV>
            <wp:extent cx="487680" cy="489585"/>
            <wp:effectExtent l="0" t="0" r="7620" b="5715"/>
            <wp:wrapNone/>
            <wp:docPr id="2" name="图片 5" descr="能源公司图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能源公司图标2"/>
                    <pic:cNvPicPr>
                      <a:picLocks noChangeAspect="1"/>
                    </pic:cNvPicPr>
                  </pic:nvPicPr>
                  <pic:blipFill>
                    <a:blip r:embed="rId7"/>
                    <a:stretch>
                      <a:fillRect/>
                    </a:stretch>
                  </pic:blipFill>
                  <pic:spPr>
                    <a:xfrm>
                      <a:off x="0" y="0"/>
                      <a:ext cx="487680" cy="489585"/>
                    </a:xfrm>
                    <a:prstGeom prst="rect">
                      <a:avLst/>
                    </a:prstGeom>
                    <a:noFill/>
                    <a:ln>
                      <a:noFill/>
                    </a:ln>
                  </pic:spPr>
                </pic:pic>
              </a:graphicData>
            </a:graphic>
          </wp:anchor>
        </w:drawing>
      </w:r>
      <w:r>
        <w:rPr>
          <w:rFonts w:hint="eastAsia" w:ascii="黑体" w:eastAsia="黑体"/>
          <w:b/>
          <w:spacing w:val="139"/>
          <w:sz w:val="52"/>
        </w:rPr>
        <w:t xml:space="preserve"> </w:t>
      </w:r>
      <w:r>
        <w:rPr>
          <w:rFonts w:hint="eastAsia" w:ascii="宋体" w:hAnsi="宋体" w:eastAsia="黑体"/>
          <w:b/>
          <w:spacing w:val="139"/>
          <w:sz w:val="52"/>
          <w:lang w:val="en-US" w:eastAsia="zh-CN"/>
        </w:rPr>
        <w:t>1000</w:t>
      </w:r>
      <w:r>
        <w:rPr>
          <w:rFonts w:ascii="黑体" w:eastAsia="黑体"/>
          <w:b/>
          <w:spacing w:val="139"/>
          <w:sz w:val="52"/>
        </w:rPr>
        <w:t>MW</w:t>
      </w:r>
      <w:r>
        <w:rPr>
          <w:rFonts w:hint="eastAsia" w:ascii="黑体" w:eastAsia="黑体"/>
          <w:b/>
          <w:spacing w:val="139"/>
          <w:sz w:val="52"/>
        </w:rPr>
        <w:t>机组技术文件</w:t>
      </w:r>
      <w:r>
        <w:rPr>
          <w:rFonts w:ascii="黑体" w:eastAsia="黑体"/>
          <w:b/>
          <w:spacing w:val="6"/>
          <w:sz w:val="52"/>
        </w:rPr>
        <w:t xml:space="preserve"> </w:t>
      </w:r>
    </w:p>
    <w:p>
      <w:pPr>
        <w:jc w:val="center"/>
        <w:rPr>
          <w:rFonts w:ascii="黑体" w:eastAsia="黑体"/>
          <w:sz w:val="28"/>
        </w:rPr>
      </w:pPr>
      <w:r>
        <mc:AlternateContent>
          <mc:Choice Requires="wps">
            <w:drawing>
              <wp:anchor distT="0" distB="0" distL="114300" distR="114300" simplePos="0" relativeHeight="251659264" behindDoc="0" locked="0" layoutInCell="0" allowOverlap="1">
                <wp:simplePos x="0" y="0"/>
                <wp:positionH relativeFrom="column">
                  <wp:posOffset>-265430</wp:posOffset>
                </wp:positionH>
                <wp:positionV relativeFrom="paragraph">
                  <wp:posOffset>72390</wp:posOffset>
                </wp:positionV>
                <wp:extent cx="6045200" cy="0"/>
                <wp:effectExtent l="0" t="19050" r="12700" b="19050"/>
                <wp:wrapNone/>
                <wp:docPr id="3" name="直线 3"/>
                <wp:cNvGraphicFramePr/>
                <a:graphic xmlns:a="http://schemas.openxmlformats.org/drawingml/2006/main">
                  <a:graphicData uri="http://schemas.microsoft.com/office/word/2010/wordprocessingShape">
                    <wps:wsp>
                      <wps:cNvCnPr/>
                      <wps:spPr bwMode="auto">
                        <a:xfrm>
                          <a:off x="0" y="0"/>
                          <a:ext cx="6045200" cy="0"/>
                        </a:xfrm>
                        <a:prstGeom prst="line">
                          <a:avLst/>
                        </a:prstGeom>
                        <a:ln w="38100" cap="flat" cmpd="sng">
                          <a:solidFill>
                            <a:srgbClr val="000000"/>
                          </a:solidFill>
                          <a:prstDash val="solid"/>
                          <a:headEnd type="none" w="med" len="med"/>
                          <a:tailEnd type="none" w="med" len="med"/>
                        </a:ln>
                        <a:effectLst/>
                      </wps:spPr>
                      <wps:bodyPr rot="0">
                        <a:noAutofit/>
                      </wps:bodyPr>
                    </wps:wsp>
                  </a:graphicData>
                </a:graphic>
              </wp:anchor>
            </w:drawing>
          </mc:Choice>
          <mc:Fallback>
            <w:pict>
              <v:line id="直线 3" o:spid="_x0000_s1026" o:spt="20" style="position:absolute;left:0pt;margin-left:-20.9pt;margin-top:5.7pt;height:0pt;width:476pt;z-index:251659264;mso-width-relative:page;mso-height-relative:page;" filled="f" stroked="t" coordsize="21600,21600" o:allowincell="f" o:gfxdata="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md/wG9MAAAAJAQAADwAA&#10;AAAAAAABACAAAAAiAAAAZHJzL2Rvd25yZXYueG1sUEsBAhQAFAAAAAgAh07iQAiSiPLiAQAAwAMA&#10;AA4AAAAAAAAAAQAgAAAAIgEAAGRycy9lMm9Eb2MueG1sUEsFBgAAAAAGAAYAWQEAAHYFAAAAAA==&#10;">
                <v:fill on="f" focussize="0,0"/>
                <v:stroke weight="3pt" color="#000000" joinstyle="round"/>
                <v:imagedata o:title=""/>
                <o:lock v:ext="edit" aspectratio="f"/>
              </v:line>
            </w:pict>
          </mc:Fallback>
        </mc:AlternateContent>
      </w:r>
      <w:r>
        <w:rPr>
          <w:rFonts w:ascii="黑体" w:eastAsia="黑体"/>
          <w:sz w:val="28"/>
        </w:rPr>
        <w:t xml:space="preserve">                                                 </w:t>
      </w:r>
    </w:p>
    <w:p>
      <w:pPr>
        <w:jc w:val="center"/>
        <w:rPr>
          <w:rFonts w:ascii="宋体" w:hAnsi="宋体"/>
          <w:b/>
          <w:sz w:val="52"/>
          <w:szCs w:val="52"/>
        </w:rPr>
      </w:pPr>
    </w:p>
    <w:p>
      <w:pPr>
        <w:jc w:val="center"/>
        <w:rPr>
          <w:rFonts w:ascii="宋体" w:hAnsi="宋体"/>
          <w:b/>
          <w:sz w:val="52"/>
          <w:szCs w:val="52"/>
          <w:highlight w:val="none"/>
        </w:rPr>
      </w:pPr>
    </w:p>
    <w:p>
      <w:pPr>
        <w:jc w:val="center"/>
        <w:rPr>
          <w:rFonts w:hint="eastAsia" w:ascii="宋体" w:hAnsi="宋体" w:eastAsia="宋体"/>
          <w:b/>
          <w:bCs/>
          <w:sz w:val="52"/>
          <w:szCs w:val="52"/>
          <w:highlight w:val="none"/>
          <w:lang w:val="en-US" w:eastAsia="zh-CN"/>
        </w:rPr>
      </w:pPr>
      <w:r>
        <w:rPr>
          <w:rFonts w:hint="eastAsia" w:ascii="宋体" w:hAnsi="宋体"/>
          <w:b/>
          <w:bCs/>
          <w:sz w:val="52"/>
          <w:szCs w:val="52"/>
          <w:highlight w:val="none"/>
          <w:lang w:val="en-US" w:eastAsia="zh-CN"/>
        </w:rPr>
        <w:t>2026-2027</w:t>
      </w:r>
      <w:r>
        <w:rPr>
          <w:rFonts w:ascii="宋体" w:hAnsi="宋体"/>
          <w:b/>
          <w:bCs/>
          <w:sz w:val="52"/>
          <w:szCs w:val="52"/>
        </w:rPr>
        <w:t>年自行监测</w:t>
      </w:r>
      <w:r>
        <w:rPr>
          <w:rFonts w:hint="eastAsia" w:ascii="宋体" w:hAnsi="宋体"/>
          <w:b/>
          <w:bCs/>
          <w:sz w:val="52"/>
          <w:szCs w:val="52"/>
          <w:lang w:val="en-US" w:eastAsia="zh-CN"/>
        </w:rPr>
        <w:t>服务</w:t>
      </w:r>
    </w:p>
    <w:p>
      <w:pPr>
        <w:jc w:val="center"/>
        <w:rPr>
          <w:rFonts w:ascii="黑体" w:eastAsia="黑体"/>
          <w:b/>
          <w:sz w:val="52"/>
        </w:rPr>
      </w:pPr>
      <w:r>
        <w:rPr>
          <w:rFonts w:hint="eastAsia" w:ascii="宋体" w:hAnsi="宋体" w:eastAsia="宋体"/>
          <w:b/>
          <w:bCs/>
          <w:sz w:val="48"/>
          <w:szCs w:val="48"/>
        </w:rPr>
        <w:t>技术规范书</w:t>
      </w:r>
    </w:p>
    <w:p>
      <w:pPr>
        <w:jc w:val="center"/>
        <w:rPr>
          <w:rFonts w:hint="eastAsia" w:ascii="黑体"/>
          <w:sz w:val="30"/>
        </w:rPr>
      </w:pPr>
    </w:p>
    <w:p>
      <w:pPr>
        <w:jc w:val="center"/>
        <w:rPr>
          <w:b/>
          <w:sz w:val="36"/>
        </w:rPr>
      </w:pPr>
    </w:p>
    <w:p>
      <w:pPr>
        <w:jc w:val="center"/>
        <w:rPr>
          <w:b/>
          <w:sz w:val="36"/>
          <w:highlight w:val="none"/>
        </w:rPr>
      </w:pPr>
      <w:r>
        <w:rPr>
          <w:b/>
          <w:sz w:val="36"/>
        </w:rPr>
        <w:t xml:space="preserve">   </w:t>
      </w:r>
    </w:p>
    <w:p>
      <w:pPr>
        <w:ind w:firstLine="2096"/>
        <w:rPr>
          <w:rFonts w:eastAsia="黑体"/>
          <w:b/>
          <w:sz w:val="30"/>
          <w:highlight w:val="none"/>
          <w:u w:val="single"/>
        </w:rPr>
      </w:pPr>
      <w:r>
        <w:rPr>
          <w:rFonts w:hint="eastAsia" w:eastAsia="黑体"/>
          <w:b/>
          <w:sz w:val="30"/>
        </w:rPr>
        <w:t>编制：</w:t>
      </w:r>
      <w:r>
        <w:rPr>
          <w:rFonts w:eastAsia="黑体"/>
          <w:b/>
          <w:sz w:val="30"/>
          <w:u w:val="single"/>
        </w:rPr>
        <w:t xml:space="preserve">  </w:t>
      </w:r>
    </w:p>
    <w:p>
      <w:pPr>
        <w:ind w:firstLine="2096"/>
        <w:rPr>
          <w:rFonts w:eastAsia="黑体"/>
          <w:b/>
          <w:sz w:val="30"/>
          <w:u w:val="single"/>
        </w:rPr>
      </w:pPr>
    </w:p>
    <w:p>
      <w:pPr>
        <w:ind w:firstLine="2096"/>
        <w:rPr>
          <w:b/>
          <w:sz w:val="36"/>
        </w:rPr>
      </w:pPr>
      <w:r>
        <w:rPr>
          <w:rFonts w:eastAsia="黑体"/>
          <w:b/>
          <w:sz w:val="30"/>
          <w:u w:val="single"/>
        </w:rPr>
        <w:t xml:space="preserve">                  </w:t>
      </w:r>
    </w:p>
    <w:p>
      <w:pPr>
        <w:rPr>
          <w:rFonts w:eastAsia="黑体"/>
          <w:b/>
          <w:sz w:val="30"/>
        </w:rPr>
      </w:pPr>
    </w:p>
    <w:p>
      <w:pPr>
        <w:ind w:firstLine="2096"/>
        <w:rPr>
          <w:rFonts w:eastAsia="黑体"/>
          <w:b/>
          <w:sz w:val="30"/>
          <w:highlight w:val="none"/>
          <w:u w:val="single"/>
        </w:rPr>
      </w:pPr>
      <w:r>
        <w:rPr>
          <w:rFonts w:hint="eastAsia" w:eastAsia="黑体"/>
          <w:b/>
          <w:sz w:val="30"/>
        </w:rPr>
        <w:t>会签：</w:t>
      </w:r>
      <w:r>
        <w:rPr>
          <w:rFonts w:eastAsia="黑体"/>
          <w:b/>
          <w:sz w:val="30"/>
          <w:u w:val="single"/>
        </w:rPr>
        <w:t xml:space="preserve">      </w:t>
      </w:r>
    </w:p>
    <w:p>
      <w:pPr>
        <w:ind w:firstLine="2096"/>
        <w:rPr>
          <w:rFonts w:eastAsia="黑体"/>
          <w:b/>
          <w:sz w:val="30"/>
          <w:u w:val="single"/>
        </w:rPr>
      </w:pPr>
    </w:p>
    <w:p>
      <w:pPr>
        <w:ind w:firstLine="2096"/>
        <w:rPr>
          <w:rFonts w:eastAsia="黑体"/>
          <w:b/>
          <w:sz w:val="30"/>
          <w:u w:val="single"/>
        </w:rPr>
      </w:pPr>
      <w:r>
        <w:rPr>
          <w:rFonts w:eastAsia="黑体"/>
          <w:b/>
          <w:sz w:val="30"/>
          <w:u w:val="single"/>
        </w:rPr>
        <w:t xml:space="preserve">              </w:t>
      </w:r>
    </w:p>
    <w:p>
      <w:pPr>
        <w:rPr>
          <w:rFonts w:eastAsia="黑体"/>
          <w:b/>
          <w:sz w:val="30"/>
        </w:rPr>
      </w:pPr>
    </w:p>
    <w:p>
      <w:pPr>
        <w:ind w:firstLine="2096"/>
        <w:rPr>
          <w:rFonts w:eastAsia="黑体"/>
          <w:b/>
          <w:sz w:val="30"/>
          <w:highlight w:val="none"/>
          <w:u w:val="single"/>
        </w:rPr>
      </w:pPr>
      <w:r>
        <w:rPr>
          <w:rFonts w:hint="eastAsia" w:eastAsia="黑体"/>
          <w:b/>
          <w:sz w:val="30"/>
        </w:rPr>
        <w:t>审核：</w:t>
      </w:r>
      <w:r>
        <w:rPr>
          <w:rFonts w:eastAsia="黑体"/>
          <w:b/>
          <w:sz w:val="30"/>
          <w:u w:val="single"/>
        </w:rPr>
        <w:t xml:space="preserve">     </w:t>
      </w:r>
    </w:p>
    <w:p>
      <w:pPr>
        <w:ind w:firstLine="2096"/>
        <w:rPr>
          <w:rFonts w:eastAsia="黑体"/>
          <w:b/>
          <w:sz w:val="30"/>
          <w:u w:val="single"/>
        </w:rPr>
      </w:pPr>
    </w:p>
    <w:p>
      <w:pPr>
        <w:ind w:firstLine="2096"/>
        <w:rPr>
          <w:rFonts w:eastAsia="黑体"/>
          <w:b/>
          <w:sz w:val="30"/>
          <w:u w:val="single"/>
        </w:rPr>
      </w:pPr>
      <w:r>
        <w:rPr>
          <w:rFonts w:eastAsia="黑体"/>
          <w:b/>
          <w:sz w:val="30"/>
          <w:u w:val="single"/>
        </w:rPr>
        <w:t xml:space="preserve">               </w:t>
      </w:r>
    </w:p>
    <w:p>
      <w:pPr>
        <w:rPr>
          <w:rFonts w:eastAsia="黑体"/>
          <w:b/>
          <w:sz w:val="30"/>
        </w:rPr>
      </w:pPr>
    </w:p>
    <w:p>
      <w:pPr>
        <w:ind w:firstLine="2096"/>
        <w:rPr>
          <w:rFonts w:eastAsia="黑体"/>
          <w:b/>
          <w:sz w:val="30"/>
          <w:u w:val="single"/>
        </w:rPr>
      </w:pPr>
      <w:r>
        <w:rPr>
          <w:rFonts w:hint="eastAsia" w:eastAsia="黑体"/>
          <w:b/>
          <w:sz w:val="30"/>
        </w:rPr>
        <w:t>批准：</w:t>
      </w:r>
      <w:r>
        <w:rPr>
          <w:rFonts w:eastAsia="黑体"/>
          <w:b/>
          <w:sz w:val="30"/>
          <w:u w:val="single"/>
        </w:rPr>
        <w:t xml:space="preserve">   </w:t>
      </w:r>
    </w:p>
    <w:p>
      <w:pPr>
        <w:ind w:firstLine="2096"/>
        <w:rPr>
          <w:rFonts w:eastAsia="黑体"/>
          <w:b/>
          <w:sz w:val="30"/>
          <w:u w:val="single"/>
        </w:rPr>
      </w:pPr>
      <w:r>
        <w:rPr>
          <w:rFonts w:eastAsia="黑体"/>
          <w:b/>
          <w:sz w:val="30"/>
          <w:u w:val="single"/>
        </w:rPr>
        <w:t xml:space="preserve">     </w:t>
      </w:r>
    </w:p>
    <w:p>
      <w:pPr>
        <w:ind w:firstLine="2096"/>
        <w:rPr>
          <w:sz w:val="30"/>
          <w:u w:val="single"/>
        </w:rPr>
      </w:pPr>
      <w:r>
        <w:rPr>
          <w:rFonts w:eastAsia="黑体"/>
          <w:b/>
          <w:sz w:val="30"/>
          <w:u w:val="single"/>
        </w:rPr>
        <w:t xml:space="preserve">            </w:t>
      </w:r>
    </w:p>
    <w:p>
      <w:pPr>
        <w:jc w:val="center"/>
        <w:rPr>
          <w:sz w:val="28"/>
        </w:rPr>
      </w:pPr>
      <w:r>
        <w:rPr>
          <w:sz w:val="30"/>
        </w:rPr>
        <w:t xml:space="preserve">             </w:t>
      </w:r>
    </w:p>
    <w:p>
      <w:pPr>
        <w:rPr>
          <w:rFonts w:ascii="黑体" w:eastAsia="黑体"/>
          <w:b/>
          <w:sz w:val="36"/>
        </w:rPr>
      </w:pPr>
    </w:p>
    <w:p>
      <w:pPr>
        <w:rPr>
          <w:rFonts w:ascii="黑体" w:eastAsia="黑体"/>
          <w:b/>
          <w:sz w:val="36"/>
        </w:rPr>
      </w:pPr>
    </w:p>
    <w:p>
      <w:pPr>
        <w:spacing w:line="360" w:lineRule="auto"/>
        <w:jc w:val="right"/>
        <w:rPr>
          <w:rFonts w:hint="default" w:ascii="黑体" w:hAnsi="黑体" w:eastAsia="黑体"/>
          <w:bCs/>
          <w:sz w:val="30"/>
          <w:lang w:val="en-US" w:eastAsia="zh-CN"/>
        </w:rPr>
      </w:pPr>
      <w:r>
        <w:rPr>
          <w:rFonts w:ascii="黑体" w:eastAsia="黑体"/>
          <w:b/>
          <w:sz w:val="36"/>
        </w:rPr>
        <w:t xml:space="preserve">                               </w:t>
      </w:r>
      <w:r>
        <w:rPr>
          <w:rFonts w:hint="eastAsia" w:ascii="黑体" w:eastAsia="黑体"/>
          <w:b/>
          <w:sz w:val="36"/>
        </w:rPr>
        <w:t xml:space="preserve">     </w:t>
      </w:r>
      <w:r>
        <w:rPr>
          <w:rFonts w:hint="eastAsia" w:ascii="黑体" w:hAnsi="黑体" w:eastAsia="黑体"/>
          <w:bCs/>
          <w:sz w:val="30"/>
          <w:highlight w:val="none"/>
          <w:lang w:val="en-US" w:eastAsia="zh-CN"/>
        </w:rPr>
        <w:t>2025年8月</w:t>
      </w:r>
    </w:p>
    <w:p>
      <w:pPr>
        <w:rPr>
          <w:b/>
          <w:sz w:val="36"/>
        </w:rPr>
      </w:pPr>
      <w:r>
        <mc:AlternateContent>
          <mc:Choice Requires="wps">
            <w:drawing>
              <wp:anchor distT="0" distB="0" distL="114300" distR="114300" simplePos="0" relativeHeight="251660288" behindDoc="0" locked="0" layoutInCell="0" allowOverlap="1">
                <wp:simplePos x="0" y="0"/>
                <wp:positionH relativeFrom="column">
                  <wp:posOffset>12700</wp:posOffset>
                </wp:positionH>
                <wp:positionV relativeFrom="paragraph">
                  <wp:posOffset>79375</wp:posOffset>
                </wp:positionV>
                <wp:extent cx="6057900" cy="5080"/>
                <wp:effectExtent l="0" t="0" r="0" b="0"/>
                <wp:wrapNone/>
                <wp:docPr id="4" name="直线 2"/>
                <wp:cNvGraphicFramePr/>
                <a:graphic xmlns:a="http://schemas.openxmlformats.org/drawingml/2006/main">
                  <a:graphicData uri="http://schemas.microsoft.com/office/word/2010/wordprocessingShape">
                    <wps:wsp>
                      <wps:cNvCnPr/>
                      <wps:spPr bwMode="auto">
                        <a:xfrm>
                          <a:off x="0" y="0"/>
                          <a:ext cx="6057900" cy="5080"/>
                        </a:xfrm>
                        <a:prstGeom prst="line">
                          <a:avLst/>
                        </a:prstGeom>
                        <a:ln w="28575" cap="flat" cmpd="sng">
                          <a:solidFill>
                            <a:srgbClr val="000000"/>
                          </a:solidFill>
                          <a:prstDash val="solid"/>
                          <a:headEnd type="none" w="med" len="med"/>
                          <a:tailEnd type="none" w="med" len="med"/>
                        </a:ln>
                        <a:effectLst/>
                      </wps:spPr>
                      <wps:bodyPr rot="0">
                        <a:noAutofit/>
                      </wps:bodyPr>
                    </wps:wsp>
                  </a:graphicData>
                </a:graphic>
              </wp:anchor>
            </w:drawing>
          </mc:Choice>
          <mc:Fallback>
            <w:pict>
              <v:line id="直线 2" o:spid="_x0000_s1026" o:spt="20" style="position:absolute;left:0pt;margin-left:1pt;margin-top:6.25pt;height:0.4pt;width:477pt;z-index:251660288;mso-width-relative:page;mso-height-relative:page;" filled="f" stroked="t" coordsize="21600,21600" o:allowincell="f" o:gfxdata="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CZEzu1QAA&#10;AAcBAAAPAAAAAAAAAAEAIAAAACIAAABkcnMvZG93bnJldi54bWxQSwECFAAUAAAACACHTuJAi9M1&#10;NugBAADDAwAADgAAAAAAAAABACAAAAAkAQAAZHJzL2Uyb0RvYy54bWxQSwUGAAAAAAYABgBZAQAA&#10;fgUAAAAA&#10;">
                <v:fill on="f" focussize="0,0"/>
                <v:stroke weight="2.25pt" color="#000000" joinstyle="round"/>
                <v:imagedata o:title=""/>
                <o:lock v:ext="edit" aspectratio="f"/>
              </v:line>
            </w:pict>
          </mc:Fallback>
        </mc:AlternateContent>
      </w:r>
      <w:r>
        <w:rPr>
          <w:b/>
          <w:sz w:val="36"/>
        </w:rPr>
        <w:t xml:space="preserve">                                      </w:t>
      </w:r>
    </w:p>
    <w:p>
      <w:pPr>
        <w:jc w:val="center"/>
        <w:rPr>
          <w:rFonts w:ascii="宋体" w:hAnsi="宋体"/>
          <w:b/>
          <w:sz w:val="36"/>
        </w:rPr>
        <w:sectPr>
          <w:footerReference r:id="rId3" w:type="default"/>
          <w:pgSz w:w="11906" w:h="16838"/>
          <w:pgMar w:top="1440" w:right="1800" w:bottom="1440" w:left="1800" w:header="851" w:footer="992" w:gutter="0"/>
          <w:pgNumType w:start="1"/>
          <w:cols w:space="720" w:num="1"/>
          <w:docGrid w:linePitch="360" w:charSpace="0"/>
        </w:sectPr>
      </w:pPr>
      <w:r>
        <w:rPr>
          <w:rFonts w:hint="eastAsia" w:eastAsia="黑体"/>
          <w:b/>
          <w:sz w:val="44"/>
        </w:rPr>
        <w:t>浙江浙能乐清发电有限责任公司</w:t>
      </w:r>
    </w:p>
    <w:p>
      <w:pPr>
        <w:pStyle w:val="3"/>
        <w:numPr>
          <w:ilvl w:val="3"/>
          <w:numId w:val="2"/>
        </w:numPr>
        <w:tabs>
          <w:tab w:val="left" w:pos="360"/>
        </w:tabs>
        <w:spacing w:after="0" w:line="360" w:lineRule="auto"/>
        <w:ind w:left="426"/>
        <w:rPr>
          <w:rFonts w:ascii="宋体" w:hAnsi="宋体" w:eastAsia="宋体"/>
          <w:sz w:val="21"/>
          <w:szCs w:val="21"/>
        </w:rPr>
      </w:pPr>
      <w:r>
        <w:rPr>
          <w:rFonts w:ascii="宋体" w:hAnsi="宋体" w:eastAsia="宋体"/>
          <w:sz w:val="21"/>
          <w:szCs w:val="21"/>
        </w:rPr>
        <w:t>总则</w:t>
      </w:r>
    </w:p>
    <w:p>
      <w:pPr>
        <w:pStyle w:val="201"/>
        <w:numPr>
          <w:ilvl w:val="0"/>
          <w:numId w:val="3"/>
        </w:numPr>
        <w:tabs>
          <w:tab w:val="left" w:pos="0"/>
          <w:tab w:val="clear" w:pos="420"/>
        </w:tabs>
        <w:spacing w:before="156" w:line="276" w:lineRule="auto"/>
        <w:ind w:firstLine="142"/>
        <w:rPr>
          <w:rFonts w:ascii="宋体" w:hAnsi="宋体"/>
          <w:sz w:val="21"/>
          <w:szCs w:val="21"/>
        </w:rPr>
      </w:pPr>
      <w:r>
        <w:rPr>
          <w:rFonts w:hint="eastAsia" w:ascii="宋体" w:hAnsi="宋体"/>
          <w:sz w:val="21"/>
          <w:szCs w:val="21"/>
        </w:rPr>
        <w:t>本技术规范适用于浙江浙能乐清发电有限责任公司</w:t>
      </w:r>
      <w:r>
        <w:rPr>
          <w:rFonts w:hint="eastAsia" w:ascii="宋体" w:hAnsi="宋体"/>
          <w:sz w:val="21"/>
          <w:szCs w:val="21"/>
          <w:highlight w:val="none"/>
          <w:lang w:val="en-US" w:eastAsia="zh-CN"/>
        </w:rPr>
        <w:t>2026-2027年自行监测服务</w:t>
      </w:r>
      <w:r>
        <w:rPr>
          <w:rFonts w:hint="eastAsia" w:ascii="宋体" w:hAnsi="宋体"/>
          <w:sz w:val="21"/>
          <w:szCs w:val="21"/>
        </w:rPr>
        <w:t>项目的投标报价，包括技术服务要求和验收要求。</w:t>
      </w:r>
    </w:p>
    <w:p>
      <w:pPr>
        <w:pStyle w:val="201"/>
        <w:numPr>
          <w:ilvl w:val="0"/>
          <w:numId w:val="3"/>
        </w:numPr>
        <w:tabs>
          <w:tab w:val="left" w:pos="0"/>
          <w:tab w:val="clear" w:pos="420"/>
        </w:tabs>
        <w:spacing w:before="156" w:line="276" w:lineRule="auto"/>
        <w:ind w:firstLine="142"/>
        <w:rPr>
          <w:rFonts w:ascii="宋体" w:hAnsi="宋体"/>
          <w:sz w:val="21"/>
          <w:szCs w:val="21"/>
        </w:rPr>
      </w:pPr>
      <w:r>
        <w:rPr>
          <w:rFonts w:hint="eastAsia" w:ascii="宋体" w:hAnsi="宋体"/>
          <w:sz w:val="21"/>
          <w:szCs w:val="21"/>
        </w:rPr>
        <w:t>本技术规范提出的是最低限度的技术要求，并未对一切技术细节做出规定，也未充分引述有关标准和规范条文，投标方提供的检测技术、服务产品等必须符合本技术规范书和国家最新有关文件及技术标准要求。凡本技术规范中未规定，但在相关国家标准、电力行业标准中有规定的规范条文，投标方应按相应标准的条文进行服务供应说明。</w:t>
      </w:r>
    </w:p>
    <w:p>
      <w:pPr>
        <w:pStyle w:val="201"/>
        <w:numPr>
          <w:ilvl w:val="0"/>
          <w:numId w:val="3"/>
        </w:numPr>
        <w:tabs>
          <w:tab w:val="left" w:pos="0"/>
          <w:tab w:val="clear" w:pos="420"/>
        </w:tabs>
        <w:spacing w:before="156" w:line="276" w:lineRule="auto"/>
        <w:ind w:firstLine="142"/>
        <w:rPr>
          <w:rFonts w:ascii="宋体" w:hAnsi="宋体"/>
          <w:sz w:val="21"/>
          <w:szCs w:val="21"/>
        </w:rPr>
      </w:pPr>
      <w:r>
        <w:rPr>
          <w:rFonts w:hint="eastAsia" w:ascii="宋体" w:hAnsi="宋体"/>
          <w:sz w:val="21"/>
          <w:szCs w:val="21"/>
        </w:rPr>
        <w:t>本技术规范所使用的标准若与投标方所执行的标准发生矛盾时，应按较严格的标准执行。</w:t>
      </w:r>
    </w:p>
    <w:p>
      <w:pPr>
        <w:pStyle w:val="201"/>
        <w:numPr>
          <w:ilvl w:val="0"/>
          <w:numId w:val="3"/>
        </w:numPr>
        <w:tabs>
          <w:tab w:val="left" w:pos="0"/>
          <w:tab w:val="clear" w:pos="420"/>
        </w:tabs>
        <w:spacing w:before="156" w:line="276" w:lineRule="auto"/>
        <w:ind w:firstLine="142"/>
        <w:rPr>
          <w:rFonts w:ascii="宋体" w:hAnsi="宋体"/>
          <w:sz w:val="21"/>
          <w:szCs w:val="21"/>
        </w:rPr>
      </w:pPr>
      <w:r>
        <w:rPr>
          <w:rFonts w:hint="eastAsia" w:ascii="宋体" w:hAnsi="宋体"/>
          <w:sz w:val="21"/>
          <w:szCs w:val="21"/>
        </w:rPr>
        <w:t>如果投标方没有以书面形式对本技术规范的条文提出异议，则招标方认为投标方提供的服务完全符合本技术规范。如有异议，应在投标书中加以详细描述。</w:t>
      </w:r>
    </w:p>
    <w:p>
      <w:pPr>
        <w:pStyle w:val="201"/>
        <w:numPr>
          <w:ilvl w:val="0"/>
          <w:numId w:val="3"/>
        </w:numPr>
        <w:tabs>
          <w:tab w:val="left" w:pos="0"/>
          <w:tab w:val="clear" w:pos="420"/>
        </w:tabs>
        <w:spacing w:before="156" w:line="276" w:lineRule="auto"/>
        <w:ind w:firstLine="142"/>
        <w:rPr>
          <w:rFonts w:ascii="宋体" w:hAnsi="宋体"/>
          <w:sz w:val="21"/>
          <w:szCs w:val="21"/>
        </w:rPr>
      </w:pPr>
      <w:r>
        <w:rPr>
          <w:rFonts w:hint="eastAsia" w:ascii="宋体" w:hAnsi="宋体"/>
          <w:sz w:val="21"/>
          <w:szCs w:val="21"/>
        </w:rPr>
        <w:t>投标方应完全保证所供服务的可靠性、安全性、实施方案包括应急处理等的完整性，投标方在服务时保证不影响公司的安全生产。招标方对于投标方的实施方案的确认，并不代表招标方将为此方案的完整性和技术性能承担责任。</w:t>
      </w:r>
    </w:p>
    <w:p>
      <w:pPr>
        <w:pStyle w:val="201"/>
        <w:numPr>
          <w:ilvl w:val="0"/>
          <w:numId w:val="3"/>
        </w:numPr>
        <w:tabs>
          <w:tab w:val="left" w:pos="0"/>
          <w:tab w:val="clear" w:pos="420"/>
        </w:tabs>
        <w:spacing w:before="156" w:line="276" w:lineRule="auto"/>
        <w:ind w:firstLine="142"/>
        <w:rPr>
          <w:rFonts w:ascii="宋体" w:hAnsi="宋体"/>
          <w:sz w:val="21"/>
          <w:szCs w:val="21"/>
        </w:rPr>
      </w:pPr>
      <w:r>
        <w:rPr>
          <w:rFonts w:hint="eastAsia" w:ascii="宋体" w:hAnsi="宋体"/>
          <w:sz w:val="21"/>
          <w:szCs w:val="21"/>
        </w:rPr>
        <w:t>无论是否经过招标方确认，在服务验收后，所提供的方案和报告都需符合政府监管部门的要求，如有差错和优化，投标方都无条件修改优化，而不增加任何费用。</w:t>
      </w:r>
    </w:p>
    <w:p>
      <w:pPr>
        <w:pStyle w:val="201"/>
        <w:numPr>
          <w:ilvl w:val="0"/>
          <w:numId w:val="3"/>
        </w:numPr>
        <w:tabs>
          <w:tab w:val="left" w:pos="0"/>
          <w:tab w:val="clear" w:pos="420"/>
        </w:tabs>
        <w:spacing w:before="156" w:line="276" w:lineRule="auto"/>
        <w:ind w:firstLine="142"/>
        <w:rPr>
          <w:rFonts w:ascii="宋体" w:hAnsi="宋体"/>
          <w:sz w:val="21"/>
          <w:szCs w:val="21"/>
        </w:rPr>
      </w:pPr>
      <w:r>
        <w:rPr>
          <w:rFonts w:hint="eastAsia" w:ascii="宋体" w:hAnsi="宋体"/>
          <w:sz w:val="21"/>
          <w:szCs w:val="21"/>
        </w:rPr>
        <w:t>合同签订前后，投标方应按照招标方的时间、内容、进度要求提供其所需的实施方案资料，并按实际进度和公司电力安全生产的要求随时修正。投标方提供资料的时间和进度是否满足工程的需要将作为罚款的考核条件之一。</w:t>
      </w:r>
    </w:p>
    <w:p>
      <w:pPr>
        <w:pStyle w:val="201"/>
        <w:numPr>
          <w:ilvl w:val="0"/>
          <w:numId w:val="3"/>
        </w:numPr>
        <w:tabs>
          <w:tab w:val="left" w:pos="0"/>
          <w:tab w:val="clear" w:pos="420"/>
        </w:tabs>
        <w:spacing w:before="156" w:line="276" w:lineRule="auto"/>
        <w:ind w:firstLine="142"/>
        <w:rPr>
          <w:rFonts w:ascii="宋体" w:hAnsi="宋体"/>
          <w:sz w:val="21"/>
          <w:szCs w:val="21"/>
        </w:rPr>
      </w:pPr>
      <w:r>
        <w:rPr>
          <w:rFonts w:hint="eastAsia" w:ascii="宋体" w:hAnsi="宋体"/>
          <w:sz w:val="21"/>
          <w:szCs w:val="21"/>
        </w:rPr>
        <w:t>投标方应仔细阅读本技术规范所列的各项规范，所提供服务应满足本技术规范提出的要求。投标方也可以推荐满足本技术规范的其他方案，但必须对其在技术规范方面与本技术规范之间所存在的差异加以详细说明。若无说明，则按对投标方不利的方面理解。</w:t>
      </w:r>
    </w:p>
    <w:p>
      <w:pPr>
        <w:pStyle w:val="201"/>
        <w:numPr>
          <w:ilvl w:val="0"/>
          <w:numId w:val="3"/>
        </w:numPr>
        <w:tabs>
          <w:tab w:val="left" w:pos="0"/>
          <w:tab w:val="clear" w:pos="420"/>
        </w:tabs>
        <w:spacing w:before="156" w:line="276" w:lineRule="auto"/>
        <w:ind w:firstLine="142"/>
        <w:rPr>
          <w:rFonts w:ascii="宋体" w:hAnsi="宋体"/>
          <w:sz w:val="21"/>
          <w:szCs w:val="21"/>
        </w:rPr>
      </w:pPr>
      <w:r>
        <w:rPr>
          <w:rFonts w:hint="eastAsia" w:ascii="宋体" w:hAnsi="宋体"/>
          <w:sz w:val="21"/>
          <w:szCs w:val="21"/>
        </w:rPr>
        <w:t>本技术规范经招标、投标双方确认后作为合同的技术附件，与合同正文具有同等的法律效力。</w:t>
      </w:r>
    </w:p>
    <w:p>
      <w:pPr>
        <w:pStyle w:val="3"/>
        <w:numPr>
          <w:ilvl w:val="3"/>
          <w:numId w:val="2"/>
        </w:numPr>
        <w:tabs>
          <w:tab w:val="left" w:pos="360"/>
        </w:tabs>
        <w:spacing w:before="0" w:after="0" w:line="360" w:lineRule="auto"/>
        <w:ind w:left="426"/>
        <w:rPr>
          <w:rFonts w:ascii="宋体" w:hAnsi="宋体" w:eastAsia="宋体"/>
          <w:sz w:val="21"/>
          <w:szCs w:val="21"/>
        </w:rPr>
      </w:pPr>
      <w:r>
        <w:rPr>
          <w:rFonts w:hint="eastAsia" w:ascii="宋体" w:hAnsi="宋体" w:eastAsia="宋体"/>
          <w:sz w:val="21"/>
          <w:szCs w:val="21"/>
        </w:rPr>
        <w:t>工程条件</w:t>
      </w:r>
    </w:p>
    <w:p>
      <w:pPr>
        <w:pStyle w:val="201"/>
        <w:numPr>
          <w:ilvl w:val="1"/>
          <w:numId w:val="4"/>
        </w:numPr>
        <w:spacing w:before="156" w:line="360" w:lineRule="auto"/>
        <w:rPr>
          <w:rFonts w:ascii="宋体" w:hAnsi="宋体"/>
          <w:sz w:val="21"/>
          <w:szCs w:val="21"/>
        </w:rPr>
      </w:pPr>
      <w:r>
        <w:rPr>
          <w:rFonts w:hint="eastAsia" w:ascii="宋体" w:hAnsi="宋体"/>
          <w:sz w:val="21"/>
          <w:szCs w:val="21"/>
        </w:rPr>
        <w:t>环境条件</w:t>
      </w:r>
    </w:p>
    <w:p>
      <w:pPr>
        <w:tabs>
          <w:tab w:val="left" w:pos="1140"/>
        </w:tabs>
        <w:spacing w:before="156" w:line="360" w:lineRule="auto"/>
        <w:rPr>
          <w:rFonts w:ascii="宋体" w:hAnsi="宋体" w:eastAsia="宋体"/>
          <w:spacing w:val="10"/>
          <w:sz w:val="21"/>
          <w:szCs w:val="21"/>
        </w:rPr>
      </w:pPr>
      <w:r>
        <w:rPr>
          <w:rFonts w:hint="eastAsia" w:ascii="宋体" w:hAnsi="宋体" w:eastAsia="宋体"/>
          <w:spacing w:val="10"/>
          <w:sz w:val="21"/>
          <w:szCs w:val="21"/>
        </w:rPr>
        <w:t>2.1.1 气象资料</w:t>
      </w:r>
    </w:p>
    <w:p>
      <w:pPr>
        <w:tabs>
          <w:tab w:val="left" w:pos="1140"/>
        </w:tabs>
        <w:spacing w:line="276" w:lineRule="auto"/>
        <w:ind w:left="424"/>
        <w:rPr>
          <w:rFonts w:ascii="宋体" w:hAnsi="宋体"/>
          <w:spacing w:val="10"/>
          <w:sz w:val="21"/>
          <w:szCs w:val="21"/>
        </w:rPr>
      </w:pPr>
      <w:r>
        <w:rPr>
          <w:rFonts w:hint="eastAsia" w:ascii="宋体" w:hAnsi="宋体"/>
          <w:spacing w:val="10"/>
          <w:sz w:val="21"/>
          <w:szCs w:val="21"/>
        </w:rPr>
        <w:t>累年平均气压</w:t>
      </w:r>
      <w:r>
        <w:rPr>
          <w:rFonts w:ascii="宋体" w:hAnsi="宋体"/>
          <w:spacing w:val="10"/>
          <w:sz w:val="21"/>
          <w:szCs w:val="21"/>
        </w:rPr>
        <w:t>(hPa)</w:t>
      </w:r>
      <w:r>
        <w:rPr>
          <w:rFonts w:hint="eastAsia" w:ascii="宋体" w:hAnsi="宋体"/>
          <w:spacing w:val="10"/>
          <w:sz w:val="21"/>
          <w:szCs w:val="21"/>
        </w:rPr>
        <w:tab/>
      </w:r>
      <w:r>
        <w:rPr>
          <w:rFonts w:hint="eastAsia" w:ascii="宋体" w:hAnsi="宋体"/>
          <w:spacing w:val="10"/>
          <w:sz w:val="21"/>
          <w:szCs w:val="21"/>
        </w:rPr>
        <w:tab/>
      </w:r>
      <w:r>
        <w:rPr>
          <w:rFonts w:hint="eastAsia" w:ascii="宋体" w:hAnsi="宋体"/>
          <w:spacing w:val="10"/>
          <w:sz w:val="21"/>
          <w:szCs w:val="21"/>
        </w:rPr>
        <w:tab/>
      </w:r>
      <w:r>
        <w:rPr>
          <w:rFonts w:ascii="宋体" w:hAnsi="宋体"/>
          <w:spacing w:val="10"/>
          <w:sz w:val="21"/>
          <w:szCs w:val="21"/>
        </w:rPr>
        <w:t>101</w:t>
      </w:r>
      <w:r>
        <w:rPr>
          <w:rFonts w:hint="eastAsia" w:ascii="宋体" w:hAnsi="宋体"/>
          <w:spacing w:val="10"/>
          <w:sz w:val="21"/>
          <w:szCs w:val="21"/>
        </w:rPr>
        <w:t>5</w:t>
      </w:r>
      <w:r>
        <w:rPr>
          <w:rFonts w:ascii="宋体" w:hAnsi="宋体"/>
          <w:spacing w:val="10"/>
          <w:sz w:val="21"/>
          <w:szCs w:val="21"/>
        </w:rPr>
        <w:t>.</w:t>
      </w:r>
      <w:r>
        <w:rPr>
          <w:rFonts w:hint="eastAsia" w:ascii="宋体" w:hAnsi="宋体"/>
          <w:spacing w:val="10"/>
          <w:sz w:val="21"/>
          <w:szCs w:val="21"/>
        </w:rPr>
        <w:t>6</w:t>
      </w:r>
    </w:p>
    <w:p>
      <w:pPr>
        <w:tabs>
          <w:tab w:val="left" w:pos="1140"/>
        </w:tabs>
        <w:spacing w:line="276" w:lineRule="auto"/>
        <w:ind w:left="424"/>
        <w:rPr>
          <w:rFonts w:ascii="宋体" w:hAnsi="宋体"/>
          <w:spacing w:val="10"/>
          <w:sz w:val="21"/>
          <w:szCs w:val="21"/>
        </w:rPr>
      </w:pPr>
      <w:r>
        <w:rPr>
          <w:rFonts w:hint="eastAsia" w:ascii="宋体" w:hAnsi="宋体"/>
          <w:spacing w:val="10"/>
          <w:sz w:val="21"/>
          <w:szCs w:val="21"/>
        </w:rPr>
        <w:t>累年平均气温</w:t>
      </w:r>
      <w:r>
        <w:rPr>
          <w:rFonts w:ascii="宋体" w:hAnsi="宋体"/>
          <w:spacing w:val="10"/>
          <w:sz w:val="21"/>
          <w:szCs w:val="21"/>
        </w:rPr>
        <w:t>(</w:t>
      </w:r>
      <w:r>
        <w:rPr>
          <w:rFonts w:hint="eastAsia" w:ascii="宋体" w:hAnsi="宋体"/>
          <w:spacing w:val="10"/>
          <w:sz w:val="21"/>
          <w:szCs w:val="21"/>
        </w:rPr>
        <w:t>℃</w:t>
      </w:r>
      <w:r>
        <w:rPr>
          <w:rFonts w:ascii="宋体" w:hAnsi="宋体"/>
          <w:spacing w:val="10"/>
          <w:sz w:val="21"/>
          <w:szCs w:val="21"/>
        </w:rPr>
        <w:t>)</w:t>
      </w:r>
      <w:r>
        <w:rPr>
          <w:rFonts w:hint="eastAsia" w:ascii="宋体" w:hAnsi="宋体"/>
          <w:spacing w:val="10"/>
          <w:sz w:val="21"/>
          <w:szCs w:val="21"/>
        </w:rPr>
        <w:tab/>
      </w:r>
      <w:r>
        <w:rPr>
          <w:rFonts w:hint="eastAsia" w:ascii="宋体" w:hAnsi="宋体"/>
          <w:spacing w:val="10"/>
          <w:sz w:val="21"/>
          <w:szCs w:val="21"/>
        </w:rPr>
        <w:tab/>
      </w:r>
      <w:r>
        <w:rPr>
          <w:rFonts w:hint="eastAsia" w:ascii="宋体" w:hAnsi="宋体"/>
          <w:spacing w:val="10"/>
          <w:sz w:val="21"/>
          <w:szCs w:val="21"/>
        </w:rPr>
        <w:tab/>
      </w:r>
      <w:r>
        <w:rPr>
          <w:rFonts w:ascii="宋体" w:hAnsi="宋体"/>
          <w:spacing w:val="10"/>
          <w:sz w:val="21"/>
          <w:szCs w:val="21"/>
        </w:rPr>
        <w:t>17.</w:t>
      </w:r>
      <w:r>
        <w:rPr>
          <w:rFonts w:hint="eastAsia" w:ascii="宋体" w:hAnsi="宋体"/>
          <w:spacing w:val="10"/>
          <w:sz w:val="21"/>
          <w:szCs w:val="21"/>
        </w:rPr>
        <w:t>9</w:t>
      </w:r>
    </w:p>
    <w:p>
      <w:pPr>
        <w:tabs>
          <w:tab w:val="left" w:pos="1140"/>
        </w:tabs>
        <w:spacing w:line="276" w:lineRule="auto"/>
        <w:ind w:left="424"/>
        <w:rPr>
          <w:rFonts w:ascii="宋体" w:hAnsi="宋体"/>
          <w:spacing w:val="10"/>
          <w:sz w:val="21"/>
          <w:szCs w:val="21"/>
        </w:rPr>
      </w:pPr>
      <w:r>
        <w:rPr>
          <w:rFonts w:hint="eastAsia" w:ascii="宋体" w:hAnsi="宋体"/>
          <w:spacing w:val="10"/>
          <w:sz w:val="21"/>
          <w:szCs w:val="21"/>
        </w:rPr>
        <w:t>累年最热月平均气温</w:t>
      </w:r>
      <w:r>
        <w:rPr>
          <w:rFonts w:ascii="宋体" w:hAnsi="宋体"/>
          <w:spacing w:val="10"/>
          <w:sz w:val="21"/>
          <w:szCs w:val="21"/>
        </w:rPr>
        <w:t>(</w:t>
      </w:r>
      <w:r>
        <w:rPr>
          <w:rFonts w:hint="eastAsia" w:ascii="宋体" w:hAnsi="宋体"/>
          <w:spacing w:val="10"/>
          <w:sz w:val="21"/>
          <w:szCs w:val="21"/>
        </w:rPr>
        <w:t>℃</w:t>
      </w:r>
      <w:r>
        <w:rPr>
          <w:rFonts w:ascii="宋体" w:hAnsi="宋体"/>
          <w:spacing w:val="10"/>
          <w:sz w:val="21"/>
          <w:szCs w:val="21"/>
        </w:rPr>
        <w:t>)</w:t>
      </w:r>
      <w:r>
        <w:rPr>
          <w:rFonts w:hint="eastAsia" w:ascii="宋体" w:hAnsi="宋体"/>
          <w:spacing w:val="10"/>
          <w:sz w:val="21"/>
          <w:szCs w:val="21"/>
        </w:rPr>
        <w:tab/>
      </w:r>
      <w:r>
        <w:rPr>
          <w:rFonts w:hint="eastAsia" w:ascii="宋体" w:hAnsi="宋体"/>
          <w:spacing w:val="10"/>
          <w:sz w:val="21"/>
          <w:szCs w:val="21"/>
        </w:rPr>
        <w:tab/>
      </w:r>
      <w:r>
        <w:rPr>
          <w:rFonts w:ascii="宋体" w:hAnsi="宋体"/>
          <w:spacing w:val="10"/>
          <w:sz w:val="21"/>
          <w:szCs w:val="21"/>
        </w:rPr>
        <w:t>29.</w:t>
      </w:r>
      <w:r>
        <w:rPr>
          <w:rFonts w:hint="eastAsia" w:ascii="宋体" w:hAnsi="宋体"/>
          <w:spacing w:val="10"/>
          <w:sz w:val="21"/>
          <w:szCs w:val="21"/>
        </w:rPr>
        <w:t>1</w:t>
      </w:r>
    </w:p>
    <w:p>
      <w:pPr>
        <w:tabs>
          <w:tab w:val="left" w:pos="1140"/>
        </w:tabs>
        <w:spacing w:line="276" w:lineRule="auto"/>
        <w:ind w:left="424"/>
        <w:rPr>
          <w:rFonts w:ascii="宋体" w:hAnsi="宋体"/>
          <w:spacing w:val="10"/>
          <w:sz w:val="21"/>
          <w:szCs w:val="21"/>
        </w:rPr>
      </w:pPr>
      <w:r>
        <w:rPr>
          <w:rFonts w:hint="eastAsia" w:ascii="宋体" w:hAnsi="宋体"/>
          <w:spacing w:val="10"/>
          <w:sz w:val="21"/>
          <w:szCs w:val="21"/>
        </w:rPr>
        <w:t>累年最冷月平均气温</w:t>
      </w:r>
      <w:r>
        <w:rPr>
          <w:rFonts w:ascii="宋体" w:hAnsi="宋体"/>
          <w:spacing w:val="10"/>
          <w:sz w:val="21"/>
          <w:szCs w:val="21"/>
        </w:rPr>
        <w:t>(</w:t>
      </w:r>
      <w:r>
        <w:rPr>
          <w:rFonts w:hint="eastAsia" w:ascii="宋体" w:hAnsi="宋体"/>
          <w:spacing w:val="10"/>
          <w:sz w:val="21"/>
          <w:szCs w:val="21"/>
        </w:rPr>
        <w:t>℃</w:t>
      </w:r>
      <w:r>
        <w:rPr>
          <w:rFonts w:ascii="宋体" w:hAnsi="宋体"/>
          <w:spacing w:val="10"/>
          <w:sz w:val="21"/>
          <w:szCs w:val="21"/>
        </w:rPr>
        <w:t>)</w:t>
      </w:r>
      <w:r>
        <w:rPr>
          <w:rFonts w:hint="eastAsia" w:ascii="宋体" w:hAnsi="宋体"/>
          <w:spacing w:val="10"/>
          <w:sz w:val="21"/>
          <w:szCs w:val="21"/>
        </w:rPr>
        <w:tab/>
      </w:r>
      <w:r>
        <w:rPr>
          <w:rFonts w:hint="eastAsia" w:ascii="宋体" w:hAnsi="宋体"/>
          <w:spacing w:val="10"/>
          <w:sz w:val="21"/>
          <w:szCs w:val="21"/>
        </w:rPr>
        <w:tab/>
      </w:r>
      <w:r>
        <w:rPr>
          <w:rFonts w:hint="eastAsia" w:ascii="宋体" w:hAnsi="宋体"/>
          <w:spacing w:val="10"/>
          <w:sz w:val="21"/>
          <w:szCs w:val="21"/>
        </w:rPr>
        <w:t>4</w:t>
      </w:r>
      <w:r>
        <w:rPr>
          <w:rFonts w:ascii="宋体" w:hAnsi="宋体"/>
          <w:spacing w:val="10"/>
          <w:sz w:val="21"/>
          <w:szCs w:val="21"/>
        </w:rPr>
        <w:t>.</w:t>
      </w:r>
      <w:r>
        <w:rPr>
          <w:rFonts w:hint="eastAsia" w:ascii="宋体" w:hAnsi="宋体"/>
          <w:spacing w:val="10"/>
          <w:sz w:val="21"/>
          <w:szCs w:val="21"/>
        </w:rPr>
        <w:t>0</w:t>
      </w:r>
    </w:p>
    <w:p>
      <w:pPr>
        <w:tabs>
          <w:tab w:val="left" w:pos="1140"/>
        </w:tabs>
        <w:spacing w:line="276" w:lineRule="auto"/>
        <w:ind w:left="424"/>
        <w:rPr>
          <w:rFonts w:ascii="宋体" w:hAnsi="宋体"/>
          <w:spacing w:val="10"/>
          <w:sz w:val="21"/>
          <w:szCs w:val="21"/>
        </w:rPr>
      </w:pPr>
      <w:r>
        <w:rPr>
          <w:rFonts w:hint="eastAsia" w:ascii="宋体" w:hAnsi="宋体"/>
          <w:spacing w:val="10"/>
          <w:sz w:val="21"/>
          <w:szCs w:val="21"/>
        </w:rPr>
        <w:t>极端最高气温</w:t>
      </w:r>
      <w:r>
        <w:rPr>
          <w:rFonts w:ascii="宋体" w:hAnsi="宋体"/>
          <w:spacing w:val="10"/>
          <w:sz w:val="21"/>
          <w:szCs w:val="21"/>
        </w:rPr>
        <w:t>(</w:t>
      </w:r>
      <w:r>
        <w:rPr>
          <w:rFonts w:hint="eastAsia" w:ascii="宋体" w:hAnsi="宋体"/>
          <w:spacing w:val="10"/>
          <w:sz w:val="21"/>
          <w:szCs w:val="21"/>
        </w:rPr>
        <w:t>℃</w:t>
      </w:r>
      <w:r>
        <w:rPr>
          <w:rFonts w:ascii="宋体" w:hAnsi="宋体"/>
          <w:spacing w:val="10"/>
          <w:sz w:val="21"/>
          <w:szCs w:val="21"/>
        </w:rPr>
        <w:t>)</w:t>
      </w:r>
      <w:r>
        <w:rPr>
          <w:rFonts w:hint="eastAsia" w:ascii="宋体" w:hAnsi="宋体"/>
          <w:spacing w:val="10"/>
          <w:sz w:val="21"/>
          <w:szCs w:val="21"/>
        </w:rPr>
        <w:tab/>
      </w:r>
      <w:r>
        <w:rPr>
          <w:rFonts w:hint="eastAsia" w:ascii="宋体" w:hAnsi="宋体"/>
          <w:spacing w:val="10"/>
          <w:sz w:val="21"/>
          <w:szCs w:val="21"/>
        </w:rPr>
        <w:tab/>
      </w:r>
      <w:r>
        <w:rPr>
          <w:rFonts w:hint="eastAsia" w:ascii="宋体" w:hAnsi="宋体"/>
          <w:spacing w:val="10"/>
          <w:sz w:val="21"/>
          <w:szCs w:val="21"/>
        </w:rPr>
        <w:tab/>
      </w:r>
      <w:r>
        <w:rPr>
          <w:rFonts w:hint="eastAsia" w:ascii="宋体" w:hAnsi="宋体"/>
          <w:spacing w:val="10"/>
          <w:sz w:val="21"/>
          <w:szCs w:val="21"/>
        </w:rPr>
        <w:t>36.6</w:t>
      </w:r>
    </w:p>
    <w:p>
      <w:pPr>
        <w:tabs>
          <w:tab w:val="left" w:pos="1140"/>
        </w:tabs>
        <w:spacing w:line="276" w:lineRule="auto"/>
        <w:ind w:left="424"/>
        <w:rPr>
          <w:rFonts w:ascii="宋体" w:hAnsi="宋体"/>
          <w:spacing w:val="10"/>
          <w:sz w:val="21"/>
          <w:szCs w:val="21"/>
        </w:rPr>
      </w:pPr>
      <w:r>
        <w:rPr>
          <w:rFonts w:hint="eastAsia" w:ascii="宋体" w:hAnsi="宋体"/>
          <w:spacing w:val="10"/>
          <w:sz w:val="21"/>
          <w:szCs w:val="21"/>
        </w:rPr>
        <w:t>极端最低气温</w:t>
      </w:r>
      <w:r>
        <w:rPr>
          <w:rFonts w:ascii="宋体" w:hAnsi="宋体"/>
          <w:spacing w:val="10"/>
          <w:sz w:val="21"/>
          <w:szCs w:val="21"/>
        </w:rPr>
        <w:t>(</w:t>
      </w:r>
      <w:r>
        <w:rPr>
          <w:rFonts w:hint="eastAsia" w:ascii="宋体" w:hAnsi="宋体"/>
          <w:spacing w:val="10"/>
          <w:sz w:val="21"/>
          <w:szCs w:val="21"/>
        </w:rPr>
        <w:t>℃</w:t>
      </w:r>
      <w:r>
        <w:rPr>
          <w:rFonts w:ascii="宋体" w:hAnsi="宋体"/>
          <w:spacing w:val="10"/>
          <w:sz w:val="21"/>
          <w:szCs w:val="21"/>
        </w:rPr>
        <w:t>)</w:t>
      </w:r>
      <w:r>
        <w:rPr>
          <w:rFonts w:hint="eastAsia" w:ascii="宋体" w:hAnsi="宋体"/>
          <w:spacing w:val="10"/>
          <w:sz w:val="21"/>
          <w:szCs w:val="21"/>
        </w:rPr>
        <w:tab/>
      </w:r>
      <w:r>
        <w:rPr>
          <w:rFonts w:hint="eastAsia" w:ascii="宋体" w:hAnsi="宋体"/>
          <w:spacing w:val="10"/>
          <w:sz w:val="21"/>
          <w:szCs w:val="21"/>
        </w:rPr>
        <w:tab/>
      </w:r>
      <w:r>
        <w:rPr>
          <w:rFonts w:hint="eastAsia" w:ascii="宋体" w:hAnsi="宋体"/>
          <w:spacing w:val="10"/>
          <w:sz w:val="21"/>
          <w:szCs w:val="21"/>
        </w:rPr>
        <w:tab/>
      </w:r>
      <w:r>
        <w:rPr>
          <w:rFonts w:ascii="宋体" w:hAnsi="宋体"/>
          <w:spacing w:val="10"/>
          <w:sz w:val="21"/>
          <w:szCs w:val="21"/>
        </w:rPr>
        <w:t>-5.8</w:t>
      </w:r>
    </w:p>
    <w:p>
      <w:pPr>
        <w:tabs>
          <w:tab w:val="left" w:pos="1140"/>
        </w:tabs>
        <w:spacing w:line="276" w:lineRule="auto"/>
        <w:ind w:left="424"/>
        <w:rPr>
          <w:rFonts w:ascii="宋体" w:hAnsi="宋体"/>
          <w:spacing w:val="10"/>
          <w:sz w:val="21"/>
          <w:szCs w:val="21"/>
        </w:rPr>
      </w:pPr>
      <w:r>
        <w:rPr>
          <w:rFonts w:hint="eastAsia" w:ascii="宋体" w:hAnsi="宋体"/>
          <w:spacing w:val="10"/>
          <w:sz w:val="21"/>
          <w:szCs w:val="21"/>
        </w:rPr>
        <w:t>累年平均相对湿度</w:t>
      </w:r>
      <w:r>
        <w:rPr>
          <w:rFonts w:ascii="宋体" w:hAnsi="宋体"/>
          <w:spacing w:val="10"/>
          <w:sz w:val="21"/>
          <w:szCs w:val="21"/>
        </w:rPr>
        <w:t>(%)</w:t>
      </w:r>
      <w:r>
        <w:rPr>
          <w:rFonts w:hint="eastAsia" w:ascii="宋体" w:hAnsi="宋体"/>
          <w:spacing w:val="10"/>
          <w:sz w:val="21"/>
          <w:szCs w:val="21"/>
        </w:rPr>
        <w:tab/>
      </w:r>
      <w:r>
        <w:rPr>
          <w:rFonts w:hint="eastAsia" w:ascii="宋体" w:hAnsi="宋体"/>
          <w:spacing w:val="10"/>
          <w:sz w:val="21"/>
          <w:szCs w:val="21"/>
        </w:rPr>
        <w:tab/>
      </w:r>
      <w:r>
        <w:rPr>
          <w:rFonts w:ascii="宋体" w:hAnsi="宋体"/>
          <w:spacing w:val="10"/>
          <w:sz w:val="21"/>
          <w:szCs w:val="21"/>
        </w:rPr>
        <w:t>81</w:t>
      </w:r>
    </w:p>
    <w:p>
      <w:pPr>
        <w:tabs>
          <w:tab w:val="left" w:pos="1140"/>
        </w:tabs>
        <w:spacing w:line="276" w:lineRule="auto"/>
        <w:ind w:left="424"/>
        <w:rPr>
          <w:rFonts w:ascii="宋体" w:hAnsi="宋体"/>
          <w:spacing w:val="10"/>
          <w:sz w:val="21"/>
          <w:szCs w:val="21"/>
        </w:rPr>
      </w:pPr>
      <w:r>
        <w:rPr>
          <w:rFonts w:hint="eastAsia" w:ascii="宋体" w:hAnsi="宋体"/>
          <w:spacing w:val="10"/>
          <w:sz w:val="21"/>
          <w:szCs w:val="21"/>
        </w:rPr>
        <w:t>累年最小相对湿度</w:t>
      </w:r>
      <w:r>
        <w:rPr>
          <w:rFonts w:ascii="宋体" w:hAnsi="宋体"/>
          <w:spacing w:val="10"/>
          <w:sz w:val="21"/>
          <w:szCs w:val="21"/>
        </w:rPr>
        <w:t>(%)</w:t>
      </w:r>
      <w:r>
        <w:rPr>
          <w:rFonts w:hint="eastAsia" w:ascii="宋体" w:hAnsi="宋体"/>
          <w:spacing w:val="10"/>
          <w:sz w:val="21"/>
          <w:szCs w:val="21"/>
        </w:rPr>
        <w:tab/>
      </w:r>
      <w:r>
        <w:rPr>
          <w:rFonts w:hint="eastAsia" w:ascii="宋体" w:hAnsi="宋体"/>
          <w:spacing w:val="10"/>
          <w:sz w:val="21"/>
          <w:szCs w:val="21"/>
        </w:rPr>
        <w:tab/>
      </w:r>
      <w:r>
        <w:rPr>
          <w:rFonts w:hint="eastAsia" w:ascii="宋体" w:hAnsi="宋体"/>
          <w:spacing w:val="10"/>
          <w:sz w:val="21"/>
          <w:szCs w:val="21"/>
        </w:rPr>
        <w:t xml:space="preserve">8 </w:t>
      </w:r>
    </w:p>
    <w:p>
      <w:pPr>
        <w:tabs>
          <w:tab w:val="left" w:pos="1140"/>
        </w:tabs>
        <w:spacing w:line="276" w:lineRule="auto"/>
        <w:ind w:left="424"/>
        <w:rPr>
          <w:rFonts w:ascii="宋体" w:hAnsi="宋体"/>
          <w:spacing w:val="10"/>
          <w:sz w:val="21"/>
          <w:szCs w:val="21"/>
        </w:rPr>
      </w:pPr>
      <w:r>
        <w:rPr>
          <w:rFonts w:hint="eastAsia" w:ascii="宋体" w:hAnsi="宋体"/>
          <w:spacing w:val="10"/>
          <w:sz w:val="21"/>
          <w:szCs w:val="21"/>
        </w:rPr>
        <w:t>累年平均水汽压</w:t>
      </w:r>
      <w:r>
        <w:rPr>
          <w:rFonts w:ascii="宋体" w:hAnsi="宋体"/>
          <w:spacing w:val="10"/>
          <w:sz w:val="21"/>
          <w:szCs w:val="21"/>
        </w:rPr>
        <w:t>(hPa)</w:t>
      </w:r>
      <w:r>
        <w:rPr>
          <w:rFonts w:hint="eastAsia" w:ascii="宋体" w:hAnsi="宋体"/>
          <w:spacing w:val="10"/>
          <w:sz w:val="21"/>
          <w:szCs w:val="21"/>
        </w:rPr>
        <w:tab/>
      </w:r>
      <w:r>
        <w:rPr>
          <w:rFonts w:hint="eastAsia" w:ascii="宋体" w:hAnsi="宋体"/>
          <w:spacing w:val="10"/>
          <w:sz w:val="21"/>
          <w:szCs w:val="21"/>
        </w:rPr>
        <w:tab/>
      </w:r>
      <w:r>
        <w:rPr>
          <w:rFonts w:ascii="宋体" w:hAnsi="宋体"/>
          <w:spacing w:val="10"/>
          <w:sz w:val="21"/>
          <w:szCs w:val="21"/>
        </w:rPr>
        <w:t>18.</w:t>
      </w:r>
      <w:r>
        <w:rPr>
          <w:rFonts w:hint="eastAsia" w:ascii="宋体" w:hAnsi="宋体"/>
          <w:spacing w:val="10"/>
          <w:sz w:val="21"/>
          <w:szCs w:val="21"/>
        </w:rPr>
        <w:t>4</w:t>
      </w:r>
    </w:p>
    <w:p>
      <w:pPr>
        <w:tabs>
          <w:tab w:val="left" w:pos="1140"/>
        </w:tabs>
        <w:spacing w:line="276" w:lineRule="auto"/>
        <w:ind w:left="424"/>
        <w:rPr>
          <w:rFonts w:ascii="宋体" w:hAnsi="宋体"/>
          <w:spacing w:val="10"/>
          <w:sz w:val="21"/>
          <w:szCs w:val="21"/>
        </w:rPr>
      </w:pPr>
      <w:r>
        <w:rPr>
          <w:rFonts w:hint="eastAsia" w:ascii="宋体" w:hAnsi="宋体"/>
          <w:spacing w:val="10"/>
          <w:sz w:val="21"/>
          <w:szCs w:val="21"/>
        </w:rPr>
        <w:t>累年平均降水量</w:t>
      </w:r>
      <w:r>
        <w:rPr>
          <w:rFonts w:ascii="宋体" w:hAnsi="宋体"/>
          <w:spacing w:val="10"/>
          <w:sz w:val="21"/>
          <w:szCs w:val="21"/>
        </w:rPr>
        <w:t>(mm)</w:t>
      </w:r>
      <w:r>
        <w:rPr>
          <w:rFonts w:hint="eastAsia" w:ascii="宋体" w:hAnsi="宋体"/>
          <w:spacing w:val="10"/>
          <w:sz w:val="21"/>
          <w:szCs w:val="21"/>
        </w:rPr>
        <w:tab/>
      </w:r>
      <w:r>
        <w:rPr>
          <w:rFonts w:hint="eastAsia" w:ascii="宋体" w:hAnsi="宋体"/>
          <w:spacing w:val="10"/>
          <w:sz w:val="21"/>
          <w:szCs w:val="21"/>
        </w:rPr>
        <w:tab/>
      </w:r>
      <w:r>
        <w:rPr>
          <w:rFonts w:hint="eastAsia" w:ascii="宋体" w:hAnsi="宋体"/>
          <w:spacing w:val="10"/>
          <w:sz w:val="21"/>
          <w:szCs w:val="21"/>
        </w:rPr>
        <w:tab/>
      </w:r>
      <w:r>
        <w:rPr>
          <w:rFonts w:hint="eastAsia" w:ascii="宋体" w:hAnsi="宋体"/>
          <w:spacing w:val="10"/>
          <w:sz w:val="21"/>
          <w:szCs w:val="21"/>
        </w:rPr>
        <w:t>1515.9</w:t>
      </w:r>
    </w:p>
    <w:p>
      <w:pPr>
        <w:tabs>
          <w:tab w:val="left" w:pos="1140"/>
        </w:tabs>
        <w:spacing w:line="276" w:lineRule="auto"/>
        <w:ind w:left="424"/>
        <w:rPr>
          <w:rFonts w:ascii="宋体" w:hAnsi="宋体"/>
          <w:spacing w:val="10"/>
          <w:sz w:val="21"/>
          <w:szCs w:val="21"/>
        </w:rPr>
      </w:pPr>
      <w:r>
        <w:rPr>
          <w:rFonts w:hint="eastAsia" w:ascii="宋体" w:hAnsi="宋体"/>
          <w:spacing w:val="10"/>
          <w:sz w:val="21"/>
          <w:szCs w:val="21"/>
        </w:rPr>
        <w:t>累年最大年降水量</w:t>
      </w:r>
      <w:r>
        <w:rPr>
          <w:rFonts w:ascii="宋体" w:hAnsi="宋体"/>
          <w:spacing w:val="10"/>
          <w:sz w:val="21"/>
          <w:szCs w:val="21"/>
        </w:rPr>
        <w:t>(mm)</w:t>
      </w:r>
      <w:r>
        <w:rPr>
          <w:rFonts w:hint="eastAsia" w:ascii="宋体" w:hAnsi="宋体"/>
          <w:spacing w:val="10"/>
          <w:sz w:val="21"/>
          <w:szCs w:val="21"/>
        </w:rPr>
        <w:tab/>
      </w:r>
      <w:r>
        <w:rPr>
          <w:rFonts w:hint="eastAsia" w:ascii="宋体" w:hAnsi="宋体"/>
          <w:spacing w:val="10"/>
          <w:sz w:val="21"/>
          <w:szCs w:val="21"/>
        </w:rPr>
        <w:tab/>
      </w:r>
      <w:r>
        <w:rPr>
          <w:rFonts w:ascii="宋体" w:hAnsi="宋体"/>
          <w:spacing w:val="10"/>
          <w:sz w:val="21"/>
          <w:szCs w:val="21"/>
        </w:rPr>
        <w:t>2271.</w:t>
      </w:r>
      <w:r>
        <w:rPr>
          <w:rFonts w:hint="eastAsia" w:ascii="宋体" w:hAnsi="宋体"/>
          <w:spacing w:val="10"/>
          <w:sz w:val="21"/>
          <w:szCs w:val="21"/>
        </w:rPr>
        <w:t xml:space="preserve">7 </w:t>
      </w:r>
    </w:p>
    <w:p>
      <w:pPr>
        <w:tabs>
          <w:tab w:val="left" w:pos="1140"/>
        </w:tabs>
        <w:spacing w:line="276" w:lineRule="auto"/>
        <w:ind w:left="424"/>
        <w:rPr>
          <w:rFonts w:ascii="宋体" w:hAnsi="宋体"/>
          <w:spacing w:val="10"/>
          <w:sz w:val="21"/>
          <w:szCs w:val="21"/>
        </w:rPr>
      </w:pPr>
      <w:r>
        <w:rPr>
          <w:rFonts w:hint="eastAsia" w:ascii="宋体" w:hAnsi="宋体"/>
          <w:spacing w:val="10"/>
          <w:sz w:val="21"/>
          <w:szCs w:val="21"/>
        </w:rPr>
        <w:t>累年最小年降水量</w:t>
      </w:r>
      <w:r>
        <w:rPr>
          <w:rFonts w:ascii="宋体" w:hAnsi="宋体"/>
          <w:spacing w:val="10"/>
          <w:sz w:val="21"/>
          <w:szCs w:val="21"/>
        </w:rPr>
        <w:t>(mm)</w:t>
      </w:r>
      <w:r>
        <w:rPr>
          <w:rFonts w:hint="eastAsia" w:ascii="宋体" w:hAnsi="宋体"/>
          <w:spacing w:val="10"/>
          <w:sz w:val="21"/>
          <w:szCs w:val="21"/>
        </w:rPr>
        <w:tab/>
      </w:r>
      <w:r>
        <w:rPr>
          <w:rFonts w:hint="eastAsia" w:ascii="宋体" w:hAnsi="宋体"/>
          <w:spacing w:val="10"/>
          <w:sz w:val="21"/>
          <w:szCs w:val="21"/>
        </w:rPr>
        <w:tab/>
      </w:r>
      <w:r>
        <w:rPr>
          <w:rFonts w:hint="eastAsia" w:ascii="宋体" w:hAnsi="宋体"/>
          <w:spacing w:val="10"/>
          <w:sz w:val="21"/>
          <w:szCs w:val="21"/>
        </w:rPr>
        <w:t>914</w:t>
      </w:r>
      <w:r>
        <w:rPr>
          <w:rFonts w:ascii="宋体" w:hAnsi="宋体"/>
          <w:spacing w:val="10"/>
          <w:sz w:val="21"/>
          <w:szCs w:val="21"/>
        </w:rPr>
        <w:t>.</w:t>
      </w:r>
      <w:r>
        <w:rPr>
          <w:rFonts w:hint="eastAsia" w:ascii="宋体" w:hAnsi="宋体"/>
          <w:spacing w:val="10"/>
          <w:sz w:val="21"/>
          <w:szCs w:val="21"/>
        </w:rPr>
        <w:t>5</w:t>
      </w:r>
    </w:p>
    <w:p>
      <w:pPr>
        <w:tabs>
          <w:tab w:val="left" w:pos="1140"/>
        </w:tabs>
        <w:spacing w:line="276" w:lineRule="auto"/>
        <w:ind w:left="424"/>
        <w:rPr>
          <w:rFonts w:ascii="宋体" w:hAnsi="宋体"/>
          <w:spacing w:val="10"/>
          <w:sz w:val="21"/>
          <w:szCs w:val="21"/>
        </w:rPr>
      </w:pPr>
      <w:r>
        <w:rPr>
          <w:rFonts w:hint="eastAsia" w:ascii="宋体" w:hAnsi="宋体"/>
          <w:spacing w:val="10"/>
          <w:sz w:val="21"/>
          <w:szCs w:val="21"/>
        </w:rPr>
        <w:t>累年最大24小时降水量</w:t>
      </w:r>
      <w:r>
        <w:rPr>
          <w:rFonts w:ascii="宋体" w:hAnsi="宋体"/>
          <w:spacing w:val="10"/>
          <w:sz w:val="21"/>
          <w:szCs w:val="21"/>
        </w:rPr>
        <w:t>(mm)</w:t>
      </w:r>
      <w:r>
        <w:rPr>
          <w:rFonts w:hint="eastAsia" w:ascii="宋体" w:hAnsi="宋体"/>
          <w:spacing w:val="10"/>
          <w:sz w:val="21"/>
          <w:szCs w:val="21"/>
        </w:rPr>
        <w:tab/>
      </w:r>
      <w:r>
        <w:rPr>
          <w:rFonts w:hint="eastAsia" w:ascii="宋体" w:hAnsi="宋体"/>
          <w:spacing w:val="10"/>
          <w:sz w:val="21"/>
          <w:szCs w:val="21"/>
        </w:rPr>
        <w:t>446.7</w:t>
      </w:r>
    </w:p>
    <w:p>
      <w:pPr>
        <w:tabs>
          <w:tab w:val="left" w:pos="1140"/>
        </w:tabs>
        <w:spacing w:line="276" w:lineRule="auto"/>
        <w:ind w:left="424"/>
        <w:rPr>
          <w:rFonts w:ascii="宋体" w:hAnsi="宋体"/>
          <w:spacing w:val="10"/>
          <w:sz w:val="21"/>
          <w:szCs w:val="21"/>
        </w:rPr>
      </w:pPr>
      <w:r>
        <w:rPr>
          <w:rFonts w:hint="eastAsia" w:ascii="宋体" w:hAnsi="宋体"/>
          <w:spacing w:val="10"/>
          <w:sz w:val="21"/>
          <w:szCs w:val="21"/>
        </w:rPr>
        <w:t>累年最长连续降水日数</w:t>
      </w:r>
      <w:r>
        <w:rPr>
          <w:rFonts w:ascii="宋体" w:hAnsi="宋体"/>
          <w:spacing w:val="10"/>
          <w:sz w:val="21"/>
          <w:szCs w:val="21"/>
        </w:rPr>
        <w:t>(d)</w:t>
      </w:r>
      <w:r>
        <w:rPr>
          <w:rFonts w:hint="eastAsia" w:ascii="宋体" w:hAnsi="宋体"/>
          <w:spacing w:val="10"/>
          <w:sz w:val="21"/>
          <w:szCs w:val="21"/>
        </w:rPr>
        <w:tab/>
      </w:r>
      <w:r>
        <w:rPr>
          <w:rFonts w:hint="eastAsia" w:ascii="宋体" w:hAnsi="宋体"/>
          <w:spacing w:val="10"/>
          <w:sz w:val="21"/>
          <w:szCs w:val="21"/>
        </w:rPr>
        <w:t>18</w:t>
      </w:r>
    </w:p>
    <w:p>
      <w:pPr>
        <w:tabs>
          <w:tab w:val="left" w:pos="1140"/>
        </w:tabs>
        <w:spacing w:line="276" w:lineRule="auto"/>
        <w:ind w:left="424"/>
        <w:rPr>
          <w:rFonts w:ascii="宋体" w:hAnsi="宋体"/>
          <w:spacing w:val="10"/>
          <w:sz w:val="21"/>
          <w:szCs w:val="21"/>
        </w:rPr>
      </w:pPr>
      <w:r>
        <w:rPr>
          <w:rFonts w:hint="eastAsia" w:ascii="宋体" w:hAnsi="宋体"/>
          <w:spacing w:val="10"/>
          <w:sz w:val="21"/>
          <w:szCs w:val="21"/>
        </w:rPr>
        <w:t>过程降水量</w:t>
      </w:r>
      <w:r>
        <w:rPr>
          <w:rFonts w:ascii="宋体" w:hAnsi="宋体"/>
          <w:spacing w:val="10"/>
          <w:sz w:val="21"/>
          <w:szCs w:val="21"/>
        </w:rPr>
        <w:t>(mm)</w:t>
      </w:r>
      <w:r>
        <w:rPr>
          <w:rFonts w:hint="eastAsia" w:ascii="宋体" w:hAnsi="宋体"/>
          <w:spacing w:val="10"/>
          <w:sz w:val="21"/>
          <w:szCs w:val="21"/>
        </w:rPr>
        <w:tab/>
      </w:r>
      <w:r>
        <w:rPr>
          <w:rFonts w:hint="eastAsia" w:ascii="宋体" w:hAnsi="宋体"/>
          <w:spacing w:val="10"/>
          <w:sz w:val="21"/>
          <w:szCs w:val="21"/>
        </w:rPr>
        <w:tab/>
      </w:r>
      <w:r>
        <w:rPr>
          <w:rFonts w:hint="eastAsia" w:ascii="宋体" w:hAnsi="宋体"/>
          <w:spacing w:val="10"/>
          <w:sz w:val="21"/>
          <w:szCs w:val="21"/>
        </w:rPr>
        <w:tab/>
      </w:r>
      <w:r>
        <w:rPr>
          <w:rFonts w:hint="eastAsia" w:ascii="宋体" w:hAnsi="宋体"/>
          <w:spacing w:val="10"/>
          <w:sz w:val="21"/>
          <w:szCs w:val="21"/>
        </w:rPr>
        <w:t xml:space="preserve">    254.6</w:t>
      </w:r>
    </w:p>
    <w:p>
      <w:pPr>
        <w:tabs>
          <w:tab w:val="left" w:pos="1140"/>
        </w:tabs>
        <w:spacing w:line="276" w:lineRule="auto"/>
        <w:ind w:left="424"/>
        <w:rPr>
          <w:rFonts w:ascii="宋体" w:hAnsi="宋体"/>
          <w:spacing w:val="10"/>
          <w:sz w:val="21"/>
          <w:szCs w:val="21"/>
        </w:rPr>
      </w:pPr>
      <w:r>
        <w:rPr>
          <w:rFonts w:hint="eastAsia" w:ascii="宋体" w:hAnsi="宋体"/>
          <w:spacing w:val="10"/>
          <w:sz w:val="21"/>
          <w:szCs w:val="21"/>
        </w:rPr>
        <w:t>累年平均蒸发量</w:t>
      </w:r>
      <w:r>
        <w:rPr>
          <w:rFonts w:ascii="宋体" w:hAnsi="宋体"/>
          <w:spacing w:val="10"/>
          <w:sz w:val="21"/>
          <w:szCs w:val="21"/>
        </w:rPr>
        <w:t>(mm)</w:t>
      </w:r>
      <w:r>
        <w:rPr>
          <w:rFonts w:hint="eastAsia" w:ascii="宋体" w:hAnsi="宋体"/>
          <w:spacing w:val="10"/>
          <w:sz w:val="21"/>
          <w:szCs w:val="21"/>
        </w:rPr>
        <w:tab/>
      </w:r>
      <w:r>
        <w:rPr>
          <w:rFonts w:hint="eastAsia" w:ascii="宋体" w:hAnsi="宋体"/>
          <w:spacing w:val="10"/>
          <w:sz w:val="21"/>
          <w:szCs w:val="21"/>
        </w:rPr>
        <w:tab/>
      </w:r>
      <w:r>
        <w:rPr>
          <w:rFonts w:hint="eastAsia" w:ascii="宋体" w:hAnsi="宋体"/>
          <w:spacing w:val="10"/>
          <w:sz w:val="21"/>
          <w:szCs w:val="21"/>
        </w:rPr>
        <w:tab/>
      </w:r>
      <w:r>
        <w:rPr>
          <w:rFonts w:ascii="宋体" w:hAnsi="宋体"/>
          <w:spacing w:val="10"/>
          <w:sz w:val="21"/>
          <w:szCs w:val="21"/>
        </w:rPr>
        <w:t>1264.9</w:t>
      </w:r>
    </w:p>
    <w:p>
      <w:pPr>
        <w:tabs>
          <w:tab w:val="left" w:pos="1140"/>
        </w:tabs>
        <w:spacing w:line="276" w:lineRule="auto"/>
        <w:ind w:left="424"/>
        <w:rPr>
          <w:rFonts w:ascii="宋体" w:hAnsi="宋体"/>
          <w:spacing w:val="10"/>
          <w:sz w:val="21"/>
          <w:szCs w:val="21"/>
        </w:rPr>
      </w:pPr>
      <w:r>
        <w:rPr>
          <w:rFonts w:hint="eastAsia" w:ascii="宋体" w:hAnsi="宋体"/>
          <w:spacing w:val="10"/>
          <w:sz w:val="21"/>
          <w:szCs w:val="21"/>
        </w:rPr>
        <w:t>累年平均雷暴日数</w:t>
      </w:r>
      <w:r>
        <w:rPr>
          <w:rFonts w:ascii="宋体" w:hAnsi="宋体"/>
          <w:spacing w:val="10"/>
          <w:sz w:val="21"/>
          <w:szCs w:val="21"/>
        </w:rPr>
        <w:t>(d)</w:t>
      </w:r>
      <w:r>
        <w:rPr>
          <w:rFonts w:hint="eastAsia" w:ascii="宋体" w:hAnsi="宋体"/>
          <w:spacing w:val="10"/>
          <w:sz w:val="21"/>
          <w:szCs w:val="21"/>
        </w:rPr>
        <w:tab/>
      </w:r>
      <w:r>
        <w:rPr>
          <w:rFonts w:hint="eastAsia" w:ascii="宋体" w:hAnsi="宋体"/>
          <w:spacing w:val="10"/>
          <w:sz w:val="21"/>
          <w:szCs w:val="21"/>
        </w:rPr>
        <w:tab/>
      </w:r>
      <w:r>
        <w:rPr>
          <w:rFonts w:hint="eastAsia" w:ascii="宋体" w:hAnsi="宋体"/>
          <w:spacing w:val="10"/>
          <w:sz w:val="21"/>
          <w:szCs w:val="21"/>
        </w:rPr>
        <w:t>40</w:t>
      </w:r>
    </w:p>
    <w:p>
      <w:pPr>
        <w:tabs>
          <w:tab w:val="left" w:pos="1140"/>
        </w:tabs>
        <w:spacing w:line="276" w:lineRule="auto"/>
        <w:ind w:left="424"/>
        <w:rPr>
          <w:rFonts w:ascii="宋体" w:hAnsi="宋体"/>
          <w:spacing w:val="10"/>
          <w:sz w:val="21"/>
          <w:szCs w:val="21"/>
        </w:rPr>
      </w:pPr>
      <w:r>
        <w:rPr>
          <w:rFonts w:hint="eastAsia" w:ascii="宋体" w:hAnsi="宋体"/>
          <w:spacing w:val="10"/>
          <w:sz w:val="21"/>
          <w:szCs w:val="21"/>
        </w:rPr>
        <w:t>累年最多雷暴日数</w:t>
      </w:r>
      <w:r>
        <w:rPr>
          <w:rFonts w:ascii="宋体" w:hAnsi="宋体"/>
          <w:spacing w:val="10"/>
          <w:sz w:val="21"/>
          <w:szCs w:val="21"/>
        </w:rPr>
        <w:t>(d)</w:t>
      </w:r>
      <w:r>
        <w:rPr>
          <w:rFonts w:hint="eastAsia" w:ascii="宋体" w:hAnsi="宋体"/>
          <w:spacing w:val="10"/>
          <w:sz w:val="21"/>
          <w:szCs w:val="21"/>
        </w:rPr>
        <w:tab/>
      </w:r>
      <w:r>
        <w:rPr>
          <w:rFonts w:hint="eastAsia" w:ascii="宋体" w:hAnsi="宋体"/>
          <w:spacing w:val="10"/>
          <w:sz w:val="21"/>
          <w:szCs w:val="21"/>
        </w:rPr>
        <w:tab/>
      </w:r>
      <w:r>
        <w:rPr>
          <w:rFonts w:hint="eastAsia" w:ascii="宋体" w:hAnsi="宋体"/>
          <w:spacing w:val="10"/>
          <w:sz w:val="21"/>
          <w:szCs w:val="21"/>
        </w:rPr>
        <w:t>58</w:t>
      </w:r>
    </w:p>
    <w:p>
      <w:pPr>
        <w:tabs>
          <w:tab w:val="left" w:pos="1140"/>
        </w:tabs>
        <w:spacing w:line="276" w:lineRule="auto"/>
        <w:ind w:left="424"/>
        <w:rPr>
          <w:rFonts w:ascii="宋体" w:hAnsi="宋体"/>
          <w:spacing w:val="10"/>
          <w:sz w:val="21"/>
          <w:szCs w:val="21"/>
        </w:rPr>
      </w:pPr>
      <w:r>
        <w:rPr>
          <w:rFonts w:hint="eastAsia" w:ascii="宋体" w:hAnsi="宋体"/>
          <w:spacing w:val="10"/>
          <w:sz w:val="21"/>
          <w:szCs w:val="21"/>
        </w:rPr>
        <w:t>累年最大积雪深度</w:t>
      </w:r>
      <w:r>
        <w:rPr>
          <w:rFonts w:ascii="宋体" w:hAnsi="宋体"/>
          <w:spacing w:val="10"/>
          <w:sz w:val="21"/>
          <w:szCs w:val="21"/>
        </w:rPr>
        <w:t>(cm)</w:t>
      </w:r>
      <w:r>
        <w:rPr>
          <w:rFonts w:hint="eastAsia" w:ascii="宋体" w:hAnsi="宋体"/>
          <w:spacing w:val="10"/>
          <w:sz w:val="21"/>
          <w:szCs w:val="21"/>
        </w:rPr>
        <w:tab/>
      </w:r>
      <w:r>
        <w:rPr>
          <w:rFonts w:hint="eastAsia" w:ascii="宋体" w:hAnsi="宋体"/>
          <w:spacing w:val="10"/>
          <w:sz w:val="21"/>
          <w:szCs w:val="21"/>
        </w:rPr>
        <w:tab/>
      </w:r>
      <w:r>
        <w:rPr>
          <w:rFonts w:ascii="宋体" w:hAnsi="宋体"/>
          <w:spacing w:val="10"/>
          <w:sz w:val="21"/>
          <w:szCs w:val="21"/>
        </w:rPr>
        <w:t>12</w:t>
      </w:r>
    </w:p>
    <w:p>
      <w:pPr>
        <w:tabs>
          <w:tab w:val="left" w:pos="1140"/>
        </w:tabs>
        <w:spacing w:line="276" w:lineRule="auto"/>
        <w:ind w:left="424"/>
        <w:rPr>
          <w:rFonts w:ascii="宋体" w:hAnsi="宋体"/>
          <w:spacing w:val="10"/>
          <w:sz w:val="21"/>
          <w:szCs w:val="21"/>
        </w:rPr>
      </w:pPr>
      <w:r>
        <w:rPr>
          <w:rFonts w:hint="eastAsia" w:ascii="宋体" w:hAnsi="宋体"/>
          <w:spacing w:val="10"/>
          <w:sz w:val="21"/>
          <w:szCs w:val="21"/>
        </w:rPr>
        <w:t>累年平均风速</w:t>
      </w:r>
      <w:r>
        <w:rPr>
          <w:rFonts w:ascii="宋体" w:hAnsi="宋体"/>
          <w:spacing w:val="10"/>
          <w:sz w:val="21"/>
          <w:szCs w:val="21"/>
        </w:rPr>
        <w:t>(m/s)</w:t>
      </w:r>
      <w:r>
        <w:rPr>
          <w:rFonts w:hint="eastAsia" w:ascii="宋体" w:hAnsi="宋体"/>
          <w:spacing w:val="10"/>
          <w:sz w:val="21"/>
          <w:szCs w:val="21"/>
        </w:rPr>
        <w:tab/>
      </w:r>
      <w:r>
        <w:rPr>
          <w:rFonts w:hint="eastAsia" w:ascii="宋体" w:hAnsi="宋体"/>
          <w:spacing w:val="10"/>
          <w:sz w:val="21"/>
          <w:szCs w:val="21"/>
        </w:rPr>
        <w:tab/>
      </w:r>
      <w:r>
        <w:rPr>
          <w:rFonts w:hint="eastAsia" w:ascii="宋体" w:hAnsi="宋体"/>
          <w:spacing w:val="10"/>
          <w:sz w:val="21"/>
          <w:szCs w:val="21"/>
        </w:rPr>
        <w:tab/>
      </w:r>
      <w:r>
        <w:rPr>
          <w:rFonts w:hint="eastAsia" w:ascii="宋体" w:hAnsi="宋体"/>
          <w:spacing w:val="10"/>
          <w:sz w:val="21"/>
          <w:szCs w:val="21"/>
        </w:rPr>
        <w:t>2.5</w:t>
      </w:r>
    </w:p>
    <w:p>
      <w:pPr>
        <w:tabs>
          <w:tab w:val="left" w:pos="1140"/>
        </w:tabs>
        <w:spacing w:line="276" w:lineRule="auto"/>
        <w:ind w:left="424"/>
        <w:rPr>
          <w:rFonts w:ascii="宋体" w:hAnsi="宋体"/>
          <w:spacing w:val="10"/>
          <w:sz w:val="21"/>
          <w:szCs w:val="21"/>
        </w:rPr>
      </w:pPr>
      <w:r>
        <w:rPr>
          <w:rFonts w:hint="eastAsia" w:ascii="宋体" w:hAnsi="宋体"/>
          <w:spacing w:val="10"/>
          <w:sz w:val="21"/>
          <w:szCs w:val="21"/>
        </w:rPr>
        <w:t>累年最大风速</w:t>
      </w:r>
      <w:r>
        <w:rPr>
          <w:rFonts w:ascii="宋体" w:hAnsi="宋体"/>
          <w:spacing w:val="10"/>
          <w:sz w:val="21"/>
          <w:szCs w:val="21"/>
        </w:rPr>
        <w:t>(m/s)</w:t>
      </w:r>
      <w:r>
        <w:rPr>
          <w:rFonts w:hint="eastAsia" w:ascii="宋体" w:hAnsi="宋体"/>
          <w:spacing w:val="10"/>
          <w:sz w:val="21"/>
          <w:szCs w:val="21"/>
        </w:rPr>
        <w:tab/>
      </w:r>
      <w:r>
        <w:rPr>
          <w:rFonts w:hint="eastAsia" w:ascii="宋体" w:hAnsi="宋体"/>
          <w:spacing w:val="10"/>
          <w:sz w:val="21"/>
          <w:szCs w:val="21"/>
        </w:rPr>
        <w:tab/>
      </w:r>
      <w:r>
        <w:rPr>
          <w:rFonts w:hint="eastAsia" w:ascii="宋体" w:hAnsi="宋体"/>
          <w:spacing w:val="10"/>
          <w:sz w:val="21"/>
          <w:szCs w:val="21"/>
        </w:rPr>
        <w:t xml:space="preserve">    26</w:t>
      </w:r>
    </w:p>
    <w:p>
      <w:pPr>
        <w:tabs>
          <w:tab w:val="left" w:pos="1140"/>
        </w:tabs>
        <w:spacing w:line="276" w:lineRule="auto"/>
        <w:ind w:left="424"/>
        <w:rPr>
          <w:rFonts w:ascii="宋体" w:hAnsi="宋体"/>
          <w:spacing w:val="10"/>
          <w:sz w:val="21"/>
          <w:szCs w:val="21"/>
        </w:rPr>
      </w:pPr>
      <w:r>
        <w:rPr>
          <w:rFonts w:hint="eastAsia" w:ascii="宋体" w:hAnsi="宋体"/>
          <w:spacing w:val="10"/>
          <w:sz w:val="21"/>
          <w:szCs w:val="21"/>
        </w:rPr>
        <w:t>累年瞬时最大风速</w:t>
      </w:r>
      <w:r>
        <w:rPr>
          <w:rFonts w:ascii="宋体" w:hAnsi="宋体"/>
          <w:spacing w:val="10"/>
          <w:sz w:val="21"/>
          <w:szCs w:val="21"/>
        </w:rPr>
        <w:t>(m/s)</w:t>
      </w:r>
      <w:r>
        <w:rPr>
          <w:rFonts w:hint="eastAsia" w:ascii="宋体" w:hAnsi="宋体"/>
          <w:spacing w:val="10"/>
          <w:sz w:val="21"/>
          <w:szCs w:val="21"/>
        </w:rPr>
        <w:tab/>
      </w:r>
      <w:r>
        <w:rPr>
          <w:rFonts w:hint="eastAsia" w:ascii="宋体" w:hAnsi="宋体"/>
          <w:spacing w:val="10"/>
          <w:sz w:val="21"/>
          <w:szCs w:val="21"/>
        </w:rPr>
        <w:tab/>
      </w:r>
      <w:r>
        <w:rPr>
          <w:rFonts w:hint="eastAsia" w:ascii="宋体" w:hAnsi="宋体"/>
          <w:spacing w:val="10"/>
          <w:sz w:val="21"/>
          <w:szCs w:val="21"/>
        </w:rPr>
        <w:t>45</w:t>
      </w:r>
    </w:p>
    <w:p>
      <w:pPr>
        <w:tabs>
          <w:tab w:val="left" w:pos="1140"/>
        </w:tabs>
        <w:spacing w:line="276" w:lineRule="auto"/>
        <w:ind w:left="424"/>
        <w:rPr>
          <w:rFonts w:ascii="宋体" w:hAnsi="宋体"/>
          <w:spacing w:val="10"/>
          <w:sz w:val="21"/>
          <w:szCs w:val="21"/>
        </w:rPr>
      </w:pPr>
      <w:r>
        <w:rPr>
          <w:rFonts w:hint="eastAsia" w:ascii="宋体" w:hAnsi="宋体"/>
          <w:spacing w:val="10"/>
          <w:sz w:val="21"/>
          <w:szCs w:val="21"/>
        </w:rPr>
        <w:t>全年主导风向</w:t>
      </w:r>
      <w:r>
        <w:rPr>
          <w:rFonts w:hint="eastAsia" w:ascii="宋体" w:hAnsi="宋体"/>
          <w:spacing w:val="10"/>
          <w:sz w:val="21"/>
          <w:szCs w:val="21"/>
        </w:rPr>
        <w:tab/>
      </w:r>
      <w:r>
        <w:rPr>
          <w:rFonts w:hint="eastAsia" w:ascii="宋体" w:hAnsi="宋体"/>
          <w:spacing w:val="10"/>
          <w:sz w:val="21"/>
          <w:szCs w:val="21"/>
        </w:rPr>
        <w:tab/>
      </w:r>
      <w:r>
        <w:rPr>
          <w:rFonts w:hint="eastAsia" w:ascii="宋体" w:hAnsi="宋体"/>
          <w:spacing w:val="10"/>
          <w:sz w:val="21"/>
          <w:szCs w:val="21"/>
        </w:rPr>
        <w:tab/>
      </w:r>
      <w:r>
        <w:rPr>
          <w:rFonts w:hint="eastAsia" w:ascii="宋体" w:hAnsi="宋体"/>
          <w:spacing w:val="10"/>
          <w:sz w:val="21"/>
          <w:szCs w:val="21"/>
        </w:rPr>
        <w:tab/>
      </w:r>
      <w:r>
        <w:rPr>
          <w:rFonts w:ascii="宋体" w:hAnsi="宋体"/>
          <w:spacing w:val="10"/>
          <w:sz w:val="21"/>
          <w:szCs w:val="21"/>
        </w:rPr>
        <w:t>NE</w:t>
      </w:r>
    </w:p>
    <w:p>
      <w:pPr>
        <w:tabs>
          <w:tab w:val="left" w:pos="1140"/>
        </w:tabs>
        <w:spacing w:line="276" w:lineRule="auto"/>
        <w:ind w:left="424"/>
        <w:rPr>
          <w:rFonts w:ascii="宋体" w:hAnsi="宋体"/>
          <w:spacing w:val="10"/>
          <w:sz w:val="21"/>
          <w:szCs w:val="21"/>
        </w:rPr>
      </w:pPr>
      <w:r>
        <w:rPr>
          <w:rFonts w:hint="eastAsia" w:ascii="宋体" w:hAnsi="宋体"/>
          <w:spacing w:val="10"/>
          <w:sz w:val="21"/>
          <w:szCs w:val="21"/>
        </w:rPr>
        <w:t>五十年一遇基本风压值      0.8 kN/m</w:t>
      </w:r>
      <w:r>
        <w:rPr>
          <w:rFonts w:hint="eastAsia" w:ascii="宋体" w:hAnsi="宋体"/>
          <w:spacing w:val="10"/>
          <w:sz w:val="21"/>
          <w:szCs w:val="21"/>
          <w:vertAlign w:val="superscript"/>
        </w:rPr>
        <w:t>2</w:t>
      </w:r>
    </w:p>
    <w:p>
      <w:pPr>
        <w:tabs>
          <w:tab w:val="left" w:pos="1140"/>
        </w:tabs>
        <w:spacing w:line="276" w:lineRule="auto"/>
        <w:ind w:left="424"/>
        <w:rPr>
          <w:rFonts w:ascii="宋体" w:hAnsi="宋体"/>
          <w:spacing w:val="10"/>
          <w:sz w:val="21"/>
          <w:szCs w:val="21"/>
        </w:rPr>
      </w:pPr>
      <w:r>
        <w:rPr>
          <w:rFonts w:hint="eastAsia" w:ascii="宋体" w:hAnsi="宋体"/>
          <w:spacing w:val="10"/>
          <w:sz w:val="21"/>
          <w:szCs w:val="21"/>
        </w:rPr>
        <w:t>雪压值                    0.4 kN/m</w:t>
      </w:r>
      <w:r>
        <w:rPr>
          <w:rFonts w:hint="eastAsia" w:ascii="宋体" w:hAnsi="宋体"/>
          <w:spacing w:val="10"/>
          <w:sz w:val="21"/>
          <w:szCs w:val="21"/>
          <w:vertAlign w:val="superscript"/>
        </w:rPr>
        <w:t>2</w:t>
      </w:r>
    </w:p>
    <w:p>
      <w:pPr>
        <w:tabs>
          <w:tab w:val="left" w:pos="1140"/>
        </w:tabs>
        <w:spacing w:before="156" w:line="360" w:lineRule="auto"/>
        <w:rPr>
          <w:rFonts w:ascii="宋体" w:hAnsi="宋体" w:eastAsia="宋体"/>
          <w:spacing w:val="10"/>
          <w:sz w:val="21"/>
          <w:szCs w:val="21"/>
        </w:rPr>
      </w:pPr>
      <w:r>
        <w:rPr>
          <w:rFonts w:hint="eastAsia" w:ascii="宋体" w:hAnsi="宋体" w:eastAsia="宋体"/>
          <w:spacing w:val="10"/>
          <w:sz w:val="21"/>
          <w:szCs w:val="21"/>
        </w:rPr>
        <w:t xml:space="preserve">2.1.2 </w:t>
      </w:r>
      <w:r>
        <w:rPr>
          <w:rFonts w:ascii="宋体" w:hAnsi="宋体" w:eastAsia="宋体"/>
          <w:spacing w:val="10"/>
          <w:sz w:val="21"/>
          <w:szCs w:val="21"/>
        </w:rPr>
        <w:t>厂区处于地震相对稳定区，地震基本烈度为六度。</w:t>
      </w:r>
    </w:p>
    <w:p>
      <w:pPr>
        <w:pStyle w:val="201"/>
        <w:numPr>
          <w:ilvl w:val="1"/>
          <w:numId w:val="4"/>
        </w:numPr>
        <w:spacing w:before="156" w:line="360" w:lineRule="auto"/>
        <w:rPr>
          <w:rFonts w:ascii="宋体" w:hAnsi="宋体"/>
          <w:sz w:val="21"/>
          <w:szCs w:val="21"/>
        </w:rPr>
      </w:pPr>
      <w:r>
        <w:rPr>
          <w:rFonts w:hint="eastAsia" w:ascii="宋体" w:hAnsi="宋体"/>
          <w:sz w:val="21"/>
          <w:szCs w:val="21"/>
        </w:rPr>
        <w:t>系统概况</w:t>
      </w:r>
    </w:p>
    <w:p>
      <w:pPr>
        <w:pBdr>
          <w:top w:val="none" w:color="000000" w:sz="0" w:space="0"/>
          <w:left w:val="none" w:color="000000" w:sz="0" w:space="0"/>
          <w:bottom w:val="none" w:color="000000" w:sz="0" w:space="0"/>
          <w:right w:val="none" w:color="000000" w:sz="0" w:space="0"/>
        </w:pBdr>
        <w:spacing w:before="156" w:line="276" w:lineRule="auto"/>
        <w:ind w:firstLine="454"/>
        <w:rPr>
          <w:rFonts w:hint="eastAsia" w:ascii="宋体" w:hAnsi="宋体" w:eastAsia="宋体" w:cs="Times New Roman"/>
          <w:sz w:val="21"/>
          <w:szCs w:val="21"/>
        </w:rPr>
      </w:pPr>
      <w:r>
        <w:rPr>
          <w:rFonts w:hint="eastAsia" w:ascii="宋体" w:hAnsi="宋体" w:eastAsia="宋体" w:cs="Times New Roman"/>
          <w:sz w:val="21"/>
        </w:rPr>
        <w:t>浙江浙能乐清发电有限责任公司（以下简称“</w:t>
      </w:r>
      <w:r>
        <w:rPr>
          <w:rFonts w:hint="eastAsia" w:ascii="宋体" w:hAnsi="宋体" w:eastAsia="宋体" w:cs="Times New Roman"/>
          <w:sz w:val="21"/>
          <w:szCs w:val="21"/>
        </w:rPr>
        <w:t>乐电公司</w:t>
      </w:r>
      <w:r>
        <w:rPr>
          <w:rFonts w:hint="eastAsia" w:ascii="宋体" w:hAnsi="宋体" w:eastAsia="宋体" w:cs="Times New Roman"/>
          <w:sz w:val="21"/>
        </w:rPr>
        <w:t>”）位于温州市乐清南岳镇东沙港头打水湾附近，乐清湾西岸，与玉环岛隔海相望，地理坐标为东经121°05’10”,北纬28°10’。厂址距西北面的南岳镇约1.2公里，距乐清市中心约20公里，距虹桥镇约9km，距温州市区约40公里。</w:t>
      </w:r>
    </w:p>
    <w:p>
      <w:pPr>
        <w:pBdr>
          <w:top w:val="none" w:color="000000" w:sz="0" w:space="0"/>
          <w:left w:val="none" w:color="000000" w:sz="0" w:space="0"/>
          <w:bottom w:val="none" w:color="000000" w:sz="0" w:space="0"/>
          <w:right w:val="none" w:color="000000" w:sz="0" w:space="0"/>
        </w:pBdr>
        <w:spacing w:before="156" w:line="276" w:lineRule="auto"/>
        <w:ind w:firstLine="454"/>
        <w:rPr>
          <w:rFonts w:hint="eastAsia" w:ascii="宋体" w:hAnsi="宋体" w:eastAsia="宋体" w:cs="Times New Roman"/>
          <w:sz w:val="21"/>
          <w:szCs w:val="21"/>
          <w:lang w:eastAsia="zh-CN"/>
        </w:rPr>
      </w:pPr>
      <w:r>
        <w:rPr>
          <w:rFonts w:hint="eastAsia" w:ascii="宋体" w:hAnsi="宋体" w:eastAsia="宋体" w:cs="Times New Roman"/>
          <w:sz w:val="21"/>
          <w:szCs w:val="21"/>
        </w:rPr>
        <w:t>乐电公司建成</w:t>
      </w:r>
      <w:r>
        <w:rPr>
          <w:rFonts w:hint="eastAsia" w:ascii="宋体" w:hAnsi="宋体" w:eastAsia="宋体" w:cs="Times New Roman"/>
          <w:sz w:val="21"/>
        </w:rPr>
        <w:t>一期2台超临界660MW、二期2台超超临界660MW燃煤发电机组，</w:t>
      </w:r>
      <w:r>
        <w:rPr>
          <w:rFonts w:hint="eastAsia" w:ascii="宋体" w:hAnsi="宋体" w:eastAsia="宋体" w:cs="Times New Roman"/>
          <w:sz w:val="21"/>
          <w:szCs w:val="21"/>
        </w:rPr>
        <w:t>一期工程的#1、#2机组于2008年建成投产，2014年12月#1机组通流改造后，机组扩容为660MW；2015年7月#2机组通流改造后，机组扩容为660MW。二期工程的#3、#4机组（2*660MW）于2010年建成投产。公司</w:t>
      </w:r>
      <w:r>
        <w:rPr>
          <w:rFonts w:ascii="宋体" w:hAnsi="宋体" w:eastAsia="宋体" w:cs="Times New Roman"/>
          <w:sz w:val="21"/>
          <w:szCs w:val="21"/>
        </w:rPr>
        <w:t>25MW</w:t>
      </w:r>
      <w:r>
        <w:rPr>
          <w:rFonts w:hint="eastAsia" w:ascii="宋体" w:hAnsi="宋体" w:eastAsia="宋体" w:cs="Times New Roman"/>
          <w:sz w:val="21"/>
          <w:szCs w:val="21"/>
        </w:rPr>
        <w:t>光伏项目于</w:t>
      </w:r>
      <w:r>
        <w:rPr>
          <w:rFonts w:ascii="宋体" w:hAnsi="宋体" w:eastAsia="宋体" w:cs="Times New Roman"/>
          <w:sz w:val="21"/>
          <w:szCs w:val="21"/>
        </w:rPr>
        <w:t>2017</w:t>
      </w:r>
      <w:r>
        <w:rPr>
          <w:rFonts w:hint="eastAsia" w:ascii="宋体" w:hAnsi="宋体" w:eastAsia="宋体" w:cs="Times New Roman"/>
          <w:sz w:val="21"/>
          <w:szCs w:val="21"/>
        </w:rPr>
        <w:t>年</w:t>
      </w:r>
      <w:r>
        <w:rPr>
          <w:rFonts w:ascii="宋体" w:hAnsi="宋体" w:eastAsia="宋体" w:cs="Times New Roman"/>
          <w:sz w:val="21"/>
          <w:szCs w:val="21"/>
        </w:rPr>
        <w:t>5</w:t>
      </w:r>
      <w:r>
        <w:rPr>
          <w:rFonts w:hint="eastAsia" w:ascii="宋体" w:hAnsi="宋体" w:eastAsia="宋体" w:cs="Times New Roman"/>
          <w:sz w:val="21"/>
          <w:szCs w:val="21"/>
        </w:rPr>
        <w:t>月</w:t>
      </w:r>
      <w:r>
        <w:rPr>
          <w:rFonts w:ascii="宋体" w:hAnsi="宋体" w:eastAsia="宋体" w:cs="Times New Roman"/>
          <w:sz w:val="21"/>
          <w:szCs w:val="21"/>
        </w:rPr>
        <w:t>26</w:t>
      </w:r>
      <w:r>
        <w:rPr>
          <w:rFonts w:hint="eastAsia" w:ascii="宋体" w:hAnsi="宋体" w:eastAsia="宋体" w:cs="Times New Roman"/>
          <w:sz w:val="21"/>
          <w:szCs w:val="21"/>
        </w:rPr>
        <w:t>日投产</w:t>
      </w:r>
      <w:r>
        <w:rPr>
          <w:rFonts w:hint="eastAsia" w:ascii="宋体" w:hAnsi="宋体" w:cs="Times New Roman"/>
          <w:sz w:val="21"/>
          <w:szCs w:val="21"/>
          <w:lang w:eastAsia="zh-CN"/>
        </w:rPr>
        <w:t>。</w:t>
      </w:r>
      <w:r>
        <w:rPr>
          <w:rFonts w:ascii="宋体" w:hAnsi="宋体" w:eastAsia="宋体" w:cs="宋体"/>
          <w:color w:val="000000"/>
          <w:sz w:val="21"/>
        </w:rPr>
        <w:t>三期工程</w:t>
      </w:r>
      <w:r>
        <w:rPr>
          <w:rFonts w:hint="eastAsia" w:ascii="宋体" w:hAnsi="宋体" w:cs="宋体"/>
          <w:color w:val="000000"/>
          <w:sz w:val="21"/>
          <w:lang w:val="en-US" w:eastAsia="zh-CN"/>
        </w:rPr>
        <w:t>已</w:t>
      </w:r>
      <w:r>
        <w:rPr>
          <w:rFonts w:ascii="宋体" w:hAnsi="宋体" w:eastAsia="宋体" w:cs="宋体"/>
          <w:color w:val="000000"/>
          <w:sz w:val="21"/>
        </w:rPr>
        <w:t>建设两台1000MW燃煤机组，#5机组于2023年</w:t>
      </w:r>
      <w:r>
        <w:rPr>
          <w:rFonts w:hint="eastAsia" w:ascii="宋体" w:hAnsi="宋体" w:cs="宋体"/>
          <w:color w:val="000000"/>
          <w:sz w:val="21"/>
          <w:lang w:val="en-US" w:eastAsia="zh-CN"/>
        </w:rPr>
        <w:t>4</w:t>
      </w:r>
      <w:r>
        <w:rPr>
          <w:rFonts w:ascii="宋体" w:hAnsi="宋体" w:eastAsia="宋体" w:cs="宋体"/>
          <w:color w:val="000000"/>
          <w:sz w:val="21"/>
        </w:rPr>
        <w:t>月投产，#6机组于2023年</w:t>
      </w:r>
      <w:r>
        <w:rPr>
          <w:rFonts w:hint="eastAsia" w:ascii="宋体" w:hAnsi="宋体" w:cs="宋体"/>
          <w:color w:val="000000"/>
          <w:sz w:val="21"/>
          <w:lang w:val="en-US" w:eastAsia="zh-CN"/>
        </w:rPr>
        <w:t>6</w:t>
      </w:r>
      <w:r>
        <w:rPr>
          <w:rFonts w:ascii="宋体" w:hAnsi="宋体" w:eastAsia="宋体" w:cs="宋体"/>
          <w:color w:val="000000"/>
          <w:sz w:val="21"/>
        </w:rPr>
        <w:t>月投产。</w:t>
      </w:r>
      <w:r>
        <w:rPr>
          <w:rFonts w:hint="eastAsia" w:ascii="宋体" w:hAnsi="宋体" w:eastAsia="宋体" w:cs="Times New Roman"/>
          <w:sz w:val="21"/>
        </w:rPr>
        <w:t>六台机组均安装有脱硫、脱硝、除尘系统，脱硫系统采用石灰石</w:t>
      </w:r>
      <w:r>
        <w:rPr>
          <w:rFonts w:hint="eastAsia" w:ascii="宋体" w:hAnsi="宋体" w:cs="Times New Roman"/>
          <w:sz w:val="21"/>
          <w:lang w:val="en-US" w:eastAsia="zh-CN"/>
        </w:rPr>
        <w:t>-石膏</w:t>
      </w:r>
      <w:r>
        <w:rPr>
          <w:rFonts w:hint="eastAsia" w:ascii="宋体" w:hAnsi="宋体" w:eastAsia="宋体" w:cs="Times New Roman"/>
          <w:sz w:val="21"/>
        </w:rPr>
        <w:t>湿法</w:t>
      </w:r>
      <w:r>
        <w:rPr>
          <w:rFonts w:hint="eastAsia" w:ascii="宋体" w:hAnsi="宋体" w:cs="Times New Roman"/>
          <w:sz w:val="21"/>
          <w:lang w:val="en-US" w:eastAsia="zh-CN"/>
        </w:rPr>
        <w:t>脱硫</w:t>
      </w:r>
      <w:r>
        <w:rPr>
          <w:rFonts w:hint="eastAsia" w:ascii="宋体" w:hAnsi="宋体" w:eastAsia="宋体" w:cs="Times New Roman"/>
          <w:sz w:val="21"/>
        </w:rPr>
        <w:t>技术，脱硝采用低氮燃烧+SCR技术，还原剂为尿素，除尘系统采用高效静电除尘技术</w:t>
      </w:r>
      <w:r>
        <w:rPr>
          <w:rFonts w:hint="eastAsia" w:ascii="宋体" w:hAnsi="宋体" w:cs="Times New Roman"/>
          <w:sz w:val="21"/>
          <w:lang w:eastAsia="zh-CN"/>
        </w:rPr>
        <w:t>。</w:t>
      </w:r>
      <w:r>
        <w:rPr>
          <w:rFonts w:hint="eastAsia" w:ascii="宋体" w:hAnsi="宋体" w:cs="Times New Roman"/>
          <w:sz w:val="21"/>
          <w:lang w:val="en-US" w:eastAsia="zh-CN"/>
        </w:rPr>
        <w:t>乐电公司于2025年7月开展污泥掺烧项目，利用现有#2、#3燃煤发电机组消纳城镇污水处理厂的污泥。</w:t>
      </w:r>
    </w:p>
    <w:p>
      <w:pPr>
        <w:pStyle w:val="3"/>
        <w:numPr>
          <w:ilvl w:val="3"/>
          <w:numId w:val="2"/>
        </w:numPr>
        <w:tabs>
          <w:tab w:val="left" w:pos="360"/>
        </w:tabs>
        <w:spacing w:before="0" w:after="0" w:line="360" w:lineRule="auto"/>
        <w:ind w:left="426"/>
        <w:rPr>
          <w:rFonts w:ascii="宋体" w:hAnsi="宋体" w:eastAsia="宋体"/>
          <w:sz w:val="21"/>
          <w:szCs w:val="21"/>
        </w:rPr>
      </w:pPr>
      <w:r>
        <w:rPr>
          <w:rFonts w:ascii="宋体" w:hAnsi="宋体" w:eastAsia="宋体"/>
          <w:sz w:val="21"/>
          <w:szCs w:val="21"/>
        </w:rPr>
        <w:t>工作范围及依据</w:t>
      </w:r>
    </w:p>
    <w:p>
      <w:pPr>
        <w:tabs>
          <w:tab w:val="left" w:pos="1140"/>
        </w:tabs>
        <w:spacing w:before="156" w:line="300" w:lineRule="auto"/>
        <w:rPr>
          <w:rFonts w:ascii="宋体" w:hAnsi="宋体" w:eastAsia="宋体"/>
          <w:spacing w:val="10"/>
          <w:sz w:val="21"/>
          <w:szCs w:val="21"/>
        </w:rPr>
      </w:pPr>
      <w:r>
        <w:rPr>
          <w:rFonts w:hint="eastAsia" w:ascii="宋体" w:hAnsi="宋体" w:eastAsia="宋体"/>
          <w:spacing w:val="10"/>
          <w:sz w:val="21"/>
          <w:szCs w:val="21"/>
        </w:rPr>
        <w:t>3.1工作范围</w:t>
      </w:r>
    </w:p>
    <w:p>
      <w:pPr>
        <w:pBdr>
          <w:top w:val="none" w:color="000000" w:sz="0" w:space="0"/>
          <w:left w:val="none" w:color="000000" w:sz="0" w:space="0"/>
          <w:bottom w:val="none" w:color="000000" w:sz="0" w:space="0"/>
          <w:right w:val="none" w:color="000000" w:sz="0" w:space="0"/>
        </w:pBdr>
        <w:spacing w:before="0" w:after="0" w:line="65" w:lineRule="atLeast"/>
        <w:ind w:left="0" w:right="0" w:firstLine="460"/>
        <w:jc w:val="both"/>
        <w:rPr>
          <w:rFonts w:hint="eastAsia" w:ascii="宋体" w:hAnsi="宋体" w:cs="宋体"/>
          <w:color w:val="000000"/>
          <w:spacing w:val="10"/>
          <w:sz w:val="21"/>
          <w:lang w:val="en-US" w:eastAsia="zh-CN"/>
        </w:rPr>
      </w:pPr>
      <w:r>
        <w:rPr>
          <w:rFonts w:ascii="宋体" w:hAnsi="宋体" w:eastAsia="宋体" w:cs="宋体"/>
          <w:color w:val="000000"/>
          <w:spacing w:val="10"/>
          <w:sz w:val="21"/>
        </w:rPr>
        <w:t>按照相关法律法规和技术规范要求，乐电公司开展</w:t>
      </w:r>
      <w:r>
        <w:rPr>
          <w:rFonts w:hint="eastAsia" w:ascii="宋体" w:hAnsi="宋体" w:eastAsia="宋体" w:cs="宋体"/>
          <w:color w:val="000000"/>
          <w:spacing w:val="10"/>
          <w:sz w:val="21"/>
        </w:rPr>
        <w:t>2025年污泥掺烧自行监测项目</w:t>
      </w:r>
      <w:r>
        <w:rPr>
          <w:rFonts w:ascii="宋体" w:hAnsi="宋体" w:eastAsia="宋体" w:cs="宋体"/>
          <w:color w:val="000000"/>
          <w:spacing w:val="10"/>
          <w:sz w:val="21"/>
        </w:rPr>
        <w:t>，</w:t>
      </w:r>
      <w:r>
        <w:rPr>
          <w:rFonts w:hint="eastAsia" w:ascii="宋体" w:hAnsi="宋体" w:cs="宋体"/>
          <w:color w:val="000000"/>
          <w:spacing w:val="10"/>
          <w:sz w:val="21"/>
          <w:lang w:val="en-US" w:eastAsia="zh-CN"/>
        </w:rPr>
        <w:t>具体监测内容如下表：</w:t>
      </w:r>
    </w:p>
    <w:p>
      <w:pPr>
        <w:pBdr>
          <w:top w:val="none" w:color="000000" w:sz="0" w:space="0"/>
          <w:left w:val="none" w:color="000000" w:sz="0" w:space="0"/>
          <w:bottom w:val="none" w:color="000000" w:sz="0" w:space="0"/>
          <w:right w:val="none" w:color="000000" w:sz="0" w:space="0"/>
        </w:pBdr>
        <w:spacing w:before="0" w:after="0" w:line="65" w:lineRule="atLeast"/>
        <w:ind w:left="0" w:right="0" w:firstLine="460"/>
        <w:jc w:val="both"/>
        <w:rPr>
          <w:rFonts w:hint="eastAsia" w:ascii="宋体" w:hAnsi="宋体" w:cs="宋体"/>
          <w:color w:val="000000"/>
          <w:spacing w:val="10"/>
          <w:sz w:val="21"/>
          <w:lang w:val="en-US" w:eastAsia="zh-CN"/>
        </w:rPr>
      </w:pPr>
      <w:r>
        <w:rPr>
          <w:rFonts w:hint="eastAsia" w:ascii="宋体" w:hAnsi="宋体" w:cs="宋体"/>
          <w:color w:val="000000"/>
          <w:spacing w:val="10"/>
          <w:sz w:val="21"/>
          <w:lang w:val="en-US" w:eastAsia="zh-CN"/>
        </w:rPr>
        <w:t>每季度开展总排口烟气监测，监测指标为#1、#2、#3、#4、#5、#6炉总排口烟气中的烟气参数、含氧量、林格曼黑度、汞、氨。</w:t>
      </w:r>
    </w:p>
    <w:p>
      <w:pPr>
        <w:pBdr>
          <w:top w:val="none" w:color="000000" w:sz="0" w:space="0"/>
          <w:left w:val="none" w:color="000000" w:sz="0" w:space="0"/>
          <w:bottom w:val="none" w:color="000000" w:sz="0" w:space="0"/>
          <w:right w:val="none" w:color="000000" w:sz="0" w:space="0"/>
        </w:pBdr>
        <w:spacing w:before="0" w:after="0" w:line="65" w:lineRule="atLeast"/>
        <w:ind w:left="0" w:right="0" w:firstLine="460"/>
        <w:jc w:val="both"/>
        <w:rPr>
          <w:rFonts w:hint="eastAsia" w:ascii="宋体" w:hAnsi="宋体" w:cs="宋体"/>
          <w:color w:val="000000"/>
          <w:spacing w:val="10"/>
          <w:sz w:val="21"/>
          <w:lang w:val="en-US" w:eastAsia="zh-CN"/>
        </w:rPr>
      </w:pPr>
      <w:r>
        <w:rPr>
          <w:rFonts w:hint="eastAsia" w:ascii="宋体" w:hAnsi="宋体" w:cs="宋体"/>
          <w:color w:val="000000"/>
          <w:spacing w:val="10"/>
          <w:sz w:val="21"/>
          <w:lang w:val="en-US" w:eastAsia="zh-CN"/>
        </w:rPr>
        <w:t>#2、3炉因掺烧污泥，还需监测以下总排口烟气指标：每季度监测烟气中的氯化氢，镉、铊及其化合物（以Cd+Tl计），锑、砷、铅、铬、钴、铜、锰、镍及其化合物（以Sb+As+Pb+Cr+Co+Cu+Mn+Ni计），一氧化碳等参数，每半年监测总排口烟气中二噁英。</w:t>
      </w:r>
    </w:p>
    <w:p>
      <w:pPr>
        <w:pBdr>
          <w:top w:val="none" w:color="000000" w:sz="0" w:space="0"/>
          <w:left w:val="none" w:color="000000" w:sz="0" w:space="0"/>
          <w:bottom w:val="none" w:color="000000" w:sz="0" w:space="0"/>
          <w:right w:val="none" w:color="000000" w:sz="0" w:space="0"/>
        </w:pBdr>
        <w:spacing w:before="0" w:after="0" w:line="65" w:lineRule="atLeast"/>
        <w:ind w:left="0" w:right="0" w:firstLine="460"/>
        <w:jc w:val="both"/>
        <w:rPr>
          <w:rFonts w:hint="eastAsia" w:ascii="宋体" w:hAnsi="宋体" w:cs="宋体"/>
          <w:color w:val="000000"/>
          <w:spacing w:val="10"/>
          <w:sz w:val="21"/>
          <w:lang w:val="en-US" w:eastAsia="zh-CN"/>
        </w:rPr>
      </w:pPr>
      <w:r>
        <w:rPr>
          <w:rFonts w:hint="eastAsia" w:ascii="宋体" w:hAnsi="宋体" w:cs="宋体"/>
          <w:color w:val="000000"/>
          <w:spacing w:val="10"/>
          <w:sz w:val="21"/>
          <w:lang w:val="en-US" w:eastAsia="zh-CN"/>
        </w:rPr>
        <w:t>每季度开展厂界监测，监测指标为气象参数，厂界四周4个点位的无组织颗粒物、氨、硫化氢、臭气、非甲烷总烃监测，厂界四周共8个点位的噪声监测。</w:t>
      </w:r>
    </w:p>
    <w:p>
      <w:pPr>
        <w:pBdr>
          <w:top w:val="none" w:color="000000" w:sz="0" w:space="0"/>
          <w:left w:val="none" w:color="000000" w:sz="0" w:space="0"/>
          <w:bottom w:val="none" w:color="000000" w:sz="0" w:space="0"/>
          <w:right w:val="none" w:color="000000" w:sz="0" w:space="0"/>
        </w:pBdr>
        <w:spacing w:before="0" w:after="0" w:line="65" w:lineRule="atLeast"/>
        <w:ind w:left="0" w:right="0" w:firstLine="460"/>
        <w:jc w:val="both"/>
        <w:rPr>
          <w:rFonts w:hint="eastAsia" w:ascii="宋体" w:hAnsi="宋体" w:cs="宋体"/>
          <w:color w:val="000000"/>
          <w:spacing w:val="10"/>
          <w:sz w:val="21"/>
          <w:lang w:val="en-US" w:eastAsia="zh-CN"/>
        </w:rPr>
      </w:pPr>
      <w:r>
        <w:rPr>
          <w:rFonts w:hint="eastAsia" w:ascii="宋体" w:hAnsi="宋体" w:cs="宋体"/>
          <w:color w:val="000000"/>
          <w:spacing w:val="10"/>
          <w:sz w:val="21"/>
          <w:lang w:val="en-US" w:eastAsia="zh-CN"/>
        </w:rPr>
        <w:t>每年监测厂界下风向空气环境，监测指标包括氮氧化物，颗粒物，二氧化硫，氨，氯化氢，汞、镉、砷、铅，二噁英，硫化氢。</w:t>
      </w:r>
    </w:p>
    <w:p>
      <w:pPr>
        <w:pBdr>
          <w:top w:val="none" w:color="000000" w:sz="0" w:space="0"/>
          <w:left w:val="none" w:color="000000" w:sz="0" w:space="0"/>
          <w:bottom w:val="none" w:color="000000" w:sz="0" w:space="0"/>
          <w:right w:val="none" w:color="000000" w:sz="0" w:space="0"/>
        </w:pBdr>
        <w:spacing w:before="0" w:after="0" w:line="65" w:lineRule="atLeast"/>
        <w:ind w:left="0" w:right="0" w:firstLine="460"/>
        <w:jc w:val="both"/>
        <w:rPr>
          <w:rFonts w:hint="default" w:ascii="宋体" w:hAnsi="宋体" w:cs="宋体"/>
          <w:color w:val="000000"/>
          <w:spacing w:val="10"/>
          <w:sz w:val="21"/>
          <w:lang w:val="en-US" w:eastAsia="zh-CN"/>
        </w:rPr>
      </w:pPr>
      <w:r>
        <w:rPr>
          <w:rFonts w:hint="eastAsia" w:ascii="宋体" w:hAnsi="宋体" w:cs="宋体"/>
          <w:color w:val="000000"/>
          <w:spacing w:val="10"/>
          <w:sz w:val="21"/>
          <w:lang w:val="en-US" w:eastAsia="zh-CN"/>
        </w:rPr>
        <w:t>每季度监测结束后出具盖章版监测报告，以备生态环境部门检查，监测数据根据要求在环保相关平台填报。具体监测内容见下表：</w:t>
      </w:r>
    </w:p>
    <w:p>
      <w:pPr>
        <w:pBdr>
          <w:top w:val="none" w:color="000000" w:sz="0" w:space="0"/>
          <w:left w:val="none" w:color="000000" w:sz="0" w:space="0"/>
          <w:bottom w:val="none" w:color="000000" w:sz="0" w:space="0"/>
          <w:right w:val="none" w:color="000000" w:sz="0" w:space="0"/>
        </w:pBdr>
        <w:spacing w:before="0" w:after="0" w:line="65" w:lineRule="atLeast"/>
        <w:ind w:left="0" w:right="0" w:firstLine="460"/>
        <w:jc w:val="center"/>
        <w:rPr>
          <w:sz w:val="21"/>
        </w:rPr>
      </w:pPr>
      <w:r>
        <w:rPr>
          <w:rFonts w:ascii="宋体" w:hAnsi="宋体" w:eastAsia="宋体" w:cs="宋体"/>
          <w:color w:val="000000"/>
          <w:spacing w:val="10"/>
          <w:sz w:val="21"/>
        </w:rPr>
        <w:t>表1 自行监测点位、</w:t>
      </w:r>
      <w:r>
        <w:rPr>
          <w:rFonts w:hint="eastAsia" w:ascii="宋体" w:hAnsi="宋体" w:cs="宋体"/>
          <w:color w:val="000000"/>
          <w:spacing w:val="10"/>
          <w:sz w:val="21"/>
          <w:lang w:val="en-US" w:eastAsia="zh-CN"/>
        </w:rPr>
        <w:t>指标、</w:t>
      </w:r>
      <w:r>
        <w:rPr>
          <w:rFonts w:ascii="宋体" w:hAnsi="宋体" w:eastAsia="宋体" w:cs="宋体"/>
          <w:color w:val="000000"/>
          <w:spacing w:val="10"/>
          <w:sz w:val="21"/>
        </w:rPr>
        <w:t>频次列表</w:t>
      </w:r>
    </w:p>
    <w:tbl>
      <w:tblPr>
        <w:tblStyle w:val="44"/>
        <w:tblW w:w="9050" w:type="dxa"/>
        <w:tblInd w:w="-125" w:type="dxa"/>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CellMar>
          <w:top w:w="0" w:type="dxa"/>
          <w:left w:w="108" w:type="dxa"/>
          <w:bottom w:w="0" w:type="dxa"/>
          <w:right w:w="108" w:type="dxa"/>
        </w:tblCellMar>
      </w:tblPr>
      <w:tblGrid>
        <w:gridCol w:w="1000"/>
        <w:gridCol w:w="1166"/>
        <w:gridCol w:w="834"/>
        <w:gridCol w:w="3209"/>
        <w:gridCol w:w="1216"/>
        <w:gridCol w:w="1625"/>
      </w:tblGrid>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CellMar>
            <w:top w:w="0" w:type="dxa"/>
            <w:left w:w="108" w:type="dxa"/>
            <w:bottom w:w="0" w:type="dxa"/>
            <w:right w:w="108" w:type="dxa"/>
          </w:tblCellMar>
        </w:tblPrEx>
        <w:trPr>
          <w:trHeight w:val="0" w:hRule="atLeast"/>
          <w:tblHeader/>
        </w:trPr>
        <w:tc>
          <w:tcPr>
            <w:tcW w:w="10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center"/>
              <w:rPr>
                <w:rFonts w:ascii="宋体" w:hAnsi="宋体" w:eastAsia="宋体" w:cs="宋体"/>
                <w:color w:val="000000"/>
                <w:spacing w:val="10"/>
                <w:sz w:val="21"/>
              </w:rPr>
            </w:pPr>
            <w:r>
              <w:rPr>
                <w:rFonts w:ascii="宋体" w:hAnsi="宋体" w:eastAsia="宋体" w:cs="宋体"/>
                <w:color w:val="000000"/>
                <w:spacing w:val="10"/>
                <w:sz w:val="21"/>
              </w:rPr>
              <w:t>类型</w:t>
            </w:r>
          </w:p>
        </w:tc>
        <w:tc>
          <w:tcPr>
            <w:tcW w:w="116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center"/>
              <w:rPr>
                <w:rFonts w:ascii="宋体" w:hAnsi="宋体" w:eastAsia="宋体" w:cs="宋体"/>
                <w:color w:val="000000"/>
                <w:spacing w:val="10"/>
                <w:sz w:val="21"/>
              </w:rPr>
            </w:pPr>
            <w:r>
              <w:rPr>
                <w:rFonts w:ascii="宋体" w:hAnsi="宋体" w:eastAsia="宋体" w:cs="宋体"/>
                <w:color w:val="000000"/>
                <w:spacing w:val="10"/>
                <w:sz w:val="21"/>
              </w:rPr>
              <w:t>监测点位</w:t>
            </w:r>
          </w:p>
        </w:tc>
        <w:tc>
          <w:tcPr>
            <w:tcW w:w="83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both"/>
              <w:rPr>
                <w:rFonts w:ascii="宋体" w:hAnsi="宋体" w:eastAsia="宋体" w:cs="宋体"/>
                <w:color w:val="000000"/>
                <w:spacing w:val="10"/>
                <w:sz w:val="21"/>
              </w:rPr>
            </w:pPr>
            <w:r>
              <w:rPr>
                <w:rFonts w:ascii="宋体" w:hAnsi="宋体" w:eastAsia="宋体" w:cs="宋体"/>
                <w:color w:val="000000"/>
                <w:spacing w:val="10"/>
                <w:sz w:val="21"/>
              </w:rPr>
              <w:t>断面(点位)数</w:t>
            </w:r>
          </w:p>
        </w:tc>
        <w:tc>
          <w:tcPr>
            <w:tcW w:w="320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center"/>
              <w:rPr>
                <w:rFonts w:hint="eastAsia" w:ascii="宋体" w:hAnsi="宋体" w:eastAsia="宋体" w:cs="宋体"/>
                <w:color w:val="000000"/>
                <w:spacing w:val="10"/>
                <w:sz w:val="21"/>
                <w:lang w:val="en-US" w:eastAsia="zh-CN"/>
              </w:rPr>
            </w:pPr>
            <w:r>
              <w:rPr>
                <w:rFonts w:ascii="宋体" w:hAnsi="宋体" w:eastAsia="宋体" w:cs="宋体"/>
                <w:color w:val="000000"/>
                <w:spacing w:val="10"/>
                <w:sz w:val="21"/>
              </w:rPr>
              <w:t>监测</w:t>
            </w:r>
            <w:r>
              <w:rPr>
                <w:rFonts w:hint="eastAsia" w:ascii="宋体" w:hAnsi="宋体" w:cs="宋体"/>
                <w:color w:val="000000"/>
                <w:spacing w:val="10"/>
                <w:sz w:val="21"/>
                <w:lang w:val="en-US" w:eastAsia="zh-CN"/>
              </w:rPr>
              <w:t>指标</w:t>
            </w:r>
          </w:p>
        </w:tc>
        <w:tc>
          <w:tcPr>
            <w:tcW w:w="121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center"/>
              <w:rPr>
                <w:rFonts w:ascii="宋体" w:hAnsi="宋体" w:eastAsia="宋体" w:cs="宋体"/>
                <w:color w:val="000000"/>
                <w:spacing w:val="10"/>
                <w:sz w:val="21"/>
              </w:rPr>
            </w:pPr>
            <w:r>
              <w:rPr>
                <w:rFonts w:ascii="宋体" w:hAnsi="宋体" w:eastAsia="宋体" w:cs="宋体"/>
                <w:color w:val="000000"/>
                <w:spacing w:val="10"/>
                <w:sz w:val="21"/>
              </w:rPr>
              <w:t>监测频次</w:t>
            </w:r>
          </w:p>
        </w:tc>
        <w:tc>
          <w:tcPr>
            <w:tcW w:w="162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center"/>
              <w:rPr>
                <w:rFonts w:hint="eastAsia" w:ascii="宋体" w:hAnsi="宋体" w:eastAsia="宋体" w:cs="宋体"/>
                <w:color w:val="000000"/>
                <w:spacing w:val="10"/>
                <w:sz w:val="21"/>
                <w:lang w:val="en-US" w:eastAsia="zh-CN"/>
              </w:rPr>
            </w:pPr>
            <w:r>
              <w:rPr>
                <w:rFonts w:hint="eastAsia" w:ascii="宋体" w:hAnsi="宋体" w:cs="宋体"/>
                <w:color w:val="000000"/>
                <w:spacing w:val="10"/>
                <w:sz w:val="21"/>
                <w:lang w:val="en-US" w:eastAsia="zh-CN"/>
              </w:rPr>
              <w:t>备注</w:t>
            </w:r>
          </w:p>
        </w:tc>
      </w:tr>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CellMar>
            <w:top w:w="0" w:type="dxa"/>
            <w:left w:w="108" w:type="dxa"/>
            <w:bottom w:w="0" w:type="dxa"/>
            <w:right w:w="108" w:type="dxa"/>
          </w:tblCellMar>
        </w:tblPrEx>
        <w:trPr>
          <w:trHeight w:val="1395" w:hRule="atLeast"/>
          <w:tblHeader/>
        </w:trPr>
        <w:tc>
          <w:tcPr>
            <w:tcW w:w="10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center"/>
              <w:rPr>
                <w:rFonts w:ascii="宋体" w:hAnsi="宋体" w:eastAsia="宋体" w:cs="宋体"/>
                <w:color w:val="000000"/>
                <w:spacing w:val="10"/>
                <w:sz w:val="21"/>
              </w:rPr>
            </w:pPr>
            <w:r>
              <w:rPr>
                <w:rFonts w:ascii="宋体" w:hAnsi="宋体" w:eastAsia="宋体" w:cs="宋体"/>
                <w:color w:val="000000"/>
                <w:spacing w:val="10"/>
                <w:sz w:val="21"/>
              </w:rPr>
              <w:t>有组织废气</w:t>
            </w:r>
          </w:p>
        </w:tc>
        <w:tc>
          <w:tcPr>
            <w:tcW w:w="116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center"/>
              <w:rPr>
                <w:rFonts w:ascii="宋体" w:hAnsi="宋体" w:eastAsia="宋体" w:cs="宋体"/>
                <w:color w:val="000000"/>
                <w:spacing w:val="10"/>
                <w:sz w:val="21"/>
              </w:rPr>
            </w:pPr>
            <w:r>
              <w:rPr>
                <w:rFonts w:hint="eastAsia" w:ascii="宋体" w:hAnsi="宋体" w:cs="宋体"/>
                <w:color w:val="000000"/>
                <w:spacing w:val="10"/>
                <w:sz w:val="21"/>
                <w:lang w:val="en-US" w:eastAsia="zh-CN"/>
              </w:rPr>
              <w:t>1</w:t>
            </w:r>
            <w:r>
              <w:rPr>
                <w:rFonts w:ascii="宋体" w:hAnsi="宋体" w:eastAsia="宋体" w:cs="宋体"/>
                <w:color w:val="000000"/>
                <w:spacing w:val="10"/>
                <w:sz w:val="21"/>
              </w:rPr>
              <w:t>、</w:t>
            </w:r>
            <w:r>
              <w:rPr>
                <w:rFonts w:hint="eastAsia" w:ascii="宋体" w:hAnsi="宋体" w:cs="宋体"/>
                <w:color w:val="000000"/>
                <w:spacing w:val="10"/>
                <w:sz w:val="21"/>
                <w:lang w:val="en-US" w:eastAsia="zh-CN"/>
              </w:rPr>
              <w:t>4、5、6</w:t>
            </w:r>
            <w:r>
              <w:rPr>
                <w:rFonts w:ascii="宋体" w:hAnsi="宋体" w:eastAsia="宋体" w:cs="宋体"/>
                <w:color w:val="000000"/>
                <w:spacing w:val="10"/>
                <w:sz w:val="21"/>
              </w:rPr>
              <w:t>号炉总排口</w:t>
            </w:r>
            <w:r>
              <w:rPr>
                <w:rFonts w:hint="eastAsia" w:ascii="宋体" w:hAnsi="宋体" w:cs="宋体"/>
                <w:color w:val="000000"/>
                <w:spacing w:val="10"/>
                <w:sz w:val="21"/>
                <w:lang w:val="en-US" w:eastAsia="zh-CN"/>
              </w:rPr>
              <w:t>烟道</w:t>
            </w:r>
          </w:p>
        </w:tc>
        <w:tc>
          <w:tcPr>
            <w:tcW w:w="83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leftChars="0" w:right="0" w:rightChars="0" w:firstLine="0" w:firstLineChars="0"/>
              <w:jc w:val="center"/>
              <w:rPr>
                <w:rFonts w:hint="default" w:ascii="宋体" w:hAnsi="宋体" w:eastAsia="宋体" w:cs="宋体"/>
                <w:color w:val="000000"/>
                <w:spacing w:val="10"/>
                <w:sz w:val="21"/>
                <w:lang w:val="en-US"/>
              </w:rPr>
            </w:pPr>
            <w:r>
              <w:rPr>
                <w:rFonts w:hint="eastAsia" w:ascii="宋体" w:hAnsi="宋体" w:cs="宋体"/>
                <w:color w:val="000000"/>
                <w:spacing w:val="10"/>
                <w:sz w:val="21"/>
                <w:lang w:val="en-US" w:eastAsia="zh-CN"/>
              </w:rPr>
              <w:t xml:space="preserve">4 </w:t>
            </w:r>
          </w:p>
        </w:tc>
        <w:tc>
          <w:tcPr>
            <w:tcW w:w="320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leftChars="0" w:right="0" w:rightChars="0" w:firstLine="0" w:firstLineChars="0"/>
              <w:jc w:val="both"/>
              <w:rPr>
                <w:rFonts w:hint="default" w:ascii="宋体" w:hAnsi="宋体" w:eastAsia="宋体" w:cs="宋体"/>
                <w:color w:val="000000"/>
                <w:spacing w:val="10"/>
                <w:sz w:val="21"/>
                <w:lang w:val="en-US" w:eastAsia="zh-CN"/>
              </w:rPr>
            </w:pPr>
            <w:r>
              <w:rPr>
                <w:rFonts w:hint="eastAsia" w:ascii="宋体" w:hAnsi="宋体" w:eastAsia="宋体" w:cs="宋体"/>
                <w:color w:val="000000"/>
                <w:spacing w:val="10"/>
                <w:sz w:val="21"/>
              </w:rPr>
              <w:t>烟气参数（温度、湿度、流速、烟气量等）</w:t>
            </w:r>
            <w:r>
              <w:rPr>
                <w:rFonts w:hint="eastAsia" w:ascii="宋体" w:hAnsi="宋体" w:cs="宋体"/>
                <w:color w:val="000000"/>
                <w:spacing w:val="10"/>
                <w:sz w:val="21"/>
                <w:lang w:val="en-US" w:eastAsia="zh-CN"/>
              </w:rPr>
              <w:t>、</w:t>
            </w:r>
            <w:r>
              <w:rPr>
                <w:rFonts w:ascii="宋体" w:hAnsi="宋体" w:eastAsia="宋体" w:cs="宋体"/>
                <w:color w:val="000000"/>
                <w:spacing w:val="10"/>
                <w:sz w:val="21"/>
              </w:rPr>
              <w:t>汞及其化合物</w:t>
            </w:r>
            <w:r>
              <w:rPr>
                <w:rFonts w:hint="eastAsia" w:ascii="宋体" w:hAnsi="宋体" w:cs="宋体"/>
                <w:color w:val="000000"/>
                <w:spacing w:val="10"/>
                <w:sz w:val="21"/>
                <w:lang w:eastAsia="zh-CN"/>
              </w:rPr>
              <w:t>、</w:t>
            </w:r>
            <w:r>
              <w:rPr>
                <w:rFonts w:ascii="宋体" w:hAnsi="宋体" w:eastAsia="宋体" w:cs="宋体"/>
                <w:color w:val="000000"/>
                <w:spacing w:val="10"/>
                <w:sz w:val="21"/>
              </w:rPr>
              <w:t>含氧量</w:t>
            </w:r>
            <w:r>
              <w:rPr>
                <w:rFonts w:hint="eastAsia" w:ascii="宋体" w:hAnsi="宋体" w:cs="宋体"/>
                <w:color w:val="000000"/>
                <w:spacing w:val="10"/>
                <w:sz w:val="21"/>
                <w:lang w:eastAsia="zh-CN"/>
              </w:rPr>
              <w:t>、</w:t>
            </w:r>
            <w:r>
              <w:rPr>
                <w:rFonts w:ascii="宋体" w:hAnsi="宋体" w:eastAsia="宋体" w:cs="宋体"/>
                <w:color w:val="000000"/>
                <w:spacing w:val="10"/>
                <w:sz w:val="21"/>
              </w:rPr>
              <w:t>烟气林格曼黑度</w:t>
            </w:r>
            <w:r>
              <w:rPr>
                <w:rFonts w:hint="eastAsia" w:ascii="宋体" w:hAnsi="宋体" w:cs="宋体"/>
                <w:color w:val="000000"/>
                <w:spacing w:val="10"/>
                <w:sz w:val="21"/>
                <w:lang w:eastAsia="zh-CN"/>
              </w:rPr>
              <w:t>、</w:t>
            </w:r>
            <w:r>
              <w:rPr>
                <w:rFonts w:hint="eastAsia" w:ascii="宋体" w:hAnsi="宋体" w:cs="宋体"/>
                <w:color w:val="000000"/>
                <w:spacing w:val="10"/>
                <w:sz w:val="21"/>
                <w:lang w:val="en-US" w:eastAsia="zh-CN"/>
              </w:rPr>
              <w:t>氨</w:t>
            </w:r>
          </w:p>
        </w:tc>
        <w:tc>
          <w:tcPr>
            <w:tcW w:w="121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leftChars="0" w:right="0" w:rightChars="0" w:firstLine="0" w:firstLineChars="0"/>
              <w:jc w:val="center"/>
              <w:rPr>
                <w:rFonts w:ascii="宋体" w:hAnsi="宋体" w:eastAsia="宋体" w:cs="宋体"/>
                <w:color w:val="000000"/>
                <w:spacing w:val="10"/>
                <w:sz w:val="21"/>
              </w:rPr>
            </w:pPr>
            <w:r>
              <w:rPr>
                <w:rFonts w:hint="eastAsia" w:ascii="宋体" w:hAnsi="宋体" w:cs="宋体"/>
                <w:color w:val="auto"/>
                <w:spacing w:val="10"/>
                <w:sz w:val="21"/>
                <w:lang w:val="en-US" w:eastAsia="zh-CN"/>
              </w:rPr>
              <w:t>1次/季</w:t>
            </w:r>
          </w:p>
        </w:tc>
        <w:tc>
          <w:tcPr>
            <w:tcW w:w="162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leftChars="0" w:right="0" w:rightChars="0" w:firstLine="0" w:firstLineChars="0"/>
              <w:jc w:val="both"/>
              <w:rPr>
                <w:rFonts w:hint="eastAsia" w:ascii="宋体" w:hAnsi="宋体" w:cs="宋体"/>
                <w:color w:val="000000"/>
                <w:spacing w:val="10"/>
                <w:sz w:val="21"/>
                <w:lang w:val="en-US" w:eastAsia="zh-CN"/>
              </w:rPr>
            </w:pPr>
          </w:p>
        </w:tc>
      </w:tr>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CellMar>
            <w:top w:w="0" w:type="dxa"/>
            <w:left w:w="108" w:type="dxa"/>
            <w:bottom w:w="0" w:type="dxa"/>
            <w:right w:w="108" w:type="dxa"/>
          </w:tblCellMar>
        </w:tblPrEx>
        <w:trPr>
          <w:trHeight w:val="340" w:hRule="atLeast"/>
        </w:trPr>
        <w:tc>
          <w:tcPr>
            <w:tcW w:w="10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center"/>
              <w:rPr>
                <w:rFonts w:ascii="宋体" w:hAnsi="宋体" w:eastAsia="宋体" w:cs="宋体"/>
                <w:color w:val="000000"/>
                <w:spacing w:val="10"/>
                <w:sz w:val="21"/>
              </w:rPr>
            </w:pPr>
            <w:r>
              <w:rPr>
                <w:rFonts w:ascii="宋体" w:hAnsi="宋体" w:eastAsia="宋体" w:cs="宋体"/>
                <w:color w:val="000000"/>
                <w:spacing w:val="10"/>
                <w:sz w:val="21"/>
              </w:rPr>
              <w:t>有组织废气</w:t>
            </w:r>
          </w:p>
        </w:tc>
        <w:tc>
          <w:tcPr>
            <w:tcW w:w="116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center"/>
              <w:rPr>
                <w:rFonts w:ascii="宋体" w:hAnsi="宋体" w:eastAsia="宋体" w:cs="宋体"/>
                <w:color w:val="000000"/>
                <w:spacing w:val="10"/>
                <w:sz w:val="21"/>
              </w:rPr>
            </w:pPr>
            <w:r>
              <w:rPr>
                <w:rFonts w:ascii="宋体" w:hAnsi="宋体" w:eastAsia="宋体" w:cs="宋体"/>
                <w:color w:val="000000"/>
                <w:spacing w:val="10"/>
                <w:sz w:val="21"/>
              </w:rPr>
              <w:t>2、3号炉总排口</w:t>
            </w:r>
            <w:r>
              <w:rPr>
                <w:rFonts w:hint="eastAsia" w:ascii="宋体" w:hAnsi="宋体" w:cs="宋体"/>
                <w:color w:val="000000"/>
                <w:spacing w:val="10"/>
                <w:sz w:val="21"/>
                <w:lang w:val="en-US" w:eastAsia="zh-CN"/>
              </w:rPr>
              <w:t>烟道</w:t>
            </w:r>
          </w:p>
        </w:tc>
        <w:tc>
          <w:tcPr>
            <w:tcW w:w="83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center"/>
              <w:rPr>
                <w:rFonts w:hint="eastAsia" w:ascii="宋体" w:hAnsi="宋体" w:eastAsia="宋体" w:cs="宋体"/>
                <w:color w:val="000000"/>
                <w:spacing w:val="10"/>
                <w:sz w:val="21"/>
                <w:lang w:eastAsia="zh-CN"/>
              </w:rPr>
            </w:pPr>
            <w:r>
              <w:rPr>
                <w:rFonts w:hint="eastAsia" w:ascii="宋体" w:hAnsi="宋体" w:cs="宋体"/>
                <w:color w:val="000000"/>
                <w:spacing w:val="10"/>
                <w:sz w:val="21"/>
                <w:lang w:val="en-US" w:eastAsia="zh-CN"/>
              </w:rPr>
              <w:t>2</w:t>
            </w:r>
          </w:p>
        </w:tc>
        <w:tc>
          <w:tcPr>
            <w:tcW w:w="320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both"/>
              <w:rPr>
                <w:rFonts w:ascii="宋体" w:hAnsi="宋体" w:eastAsia="宋体" w:cs="宋体"/>
                <w:color w:val="000000"/>
                <w:spacing w:val="10"/>
                <w:sz w:val="21"/>
              </w:rPr>
            </w:pPr>
            <w:r>
              <w:rPr>
                <w:rFonts w:hint="eastAsia" w:ascii="宋体" w:hAnsi="宋体" w:eastAsia="宋体" w:cs="宋体"/>
                <w:color w:val="000000"/>
                <w:spacing w:val="10"/>
                <w:sz w:val="21"/>
              </w:rPr>
              <w:t>烟气参数（温度、湿度、流速、烟气量等）</w:t>
            </w:r>
            <w:r>
              <w:rPr>
                <w:rFonts w:hint="eastAsia" w:ascii="宋体" w:hAnsi="宋体" w:cs="宋体"/>
                <w:color w:val="000000"/>
                <w:spacing w:val="10"/>
                <w:sz w:val="21"/>
                <w:lang w:val="en-US" w:eastAsia="zh-CN"/>
              </w:rPr>
              <w:t>、</w:t>
            </w:r>
            <w:r>
              <w:rPr>
                <w:rFonts w:ascii="宋体" w:hAnsi="宋体" w:eastAsia="宋体" w:cs="宋体"/>
                <w:color w:val="000000"/>
                <w:spacing w:val="10"/>
                <w:sz w:val="21"/>
              </w:rPr>
              <w:t>汞及其化合物</w:t>
            </w:r>
            <w:r>
              <w:rPr>
                <w:rFonts w:hint="eastAsia" w:ascii="宋体" w:hAnsi="宋体" w:cs="宋体"/>
                <w:color w:val="000000"/>
                <w:spacing w:val="10"/>
                <w:sz w:val="21"/>
                <w:lang w:eastAsia="zh-CN"/>
              </w:rPr>
              <w:t>、</w:t>
            </w:r>
            <w:r>
              <w:rPr>
                <w:rFonts w:ascii="宋体" w:hAnsi="宋体" w:eastAsia="宋体" w:cs="宋体"/>
                <w:color w:val="000000"/>
                <w:spacing w:val="10"/>
                <w:sz w:val="21"/>
              </w:rPr>
              <w:t>含氧量</w:t>
            </w:r>
            <w:r>
              <w:rPr>
                <w:rFonts w:hint="eastAsia" w:ascii="宋体" w:hAnsi="宋体" w:cs="宋体"/>
                <w:color w:val="000000"/>
                <w:spacing w:val="10"/>
                <w:sz w:val="21"/>
                <w:lang w:eastAsia="zh-CN"/>
              </w:rPr>
              <w:t>、</w:t>
            </w:r>
            <w:r>
              <w:rPr>
                <w:rFonts w:ascii="宋体" w:hAnsi="宋体" w:eastAsia="宋体" w:cs="宋体"/>
                <w:color w:val="000000"/>
                <w:spacing w:val="10"/>
                <w:sz w:val="21"/>
              </w:rPr>
              <w:t>烟气林格曼黑度</w:t>
            </w:r>
            <w:r>
              <w:rPr>
                <w:rFonts w:hint="eastAsia" w:ascii="宋体" w:hAnsi="宋体" w:cs="宋体"/>
                <w:color w:val="000000"/>
                <w:spacing w:val="10"/>
                <w:sz w:val="21"/>
                <w:lang w:eastAsia="zh-CN"/>
              </w:rPr>
              <w:t>、</w:t>
            </w:r>
            <w:r>
              <w:rPr>
                <w:rFonts w:hint="eastAsia" w:ascii="宋体" w:hAnsi="宋体" w:cs="宋体"/>
                <w:color w:val="000000"/>
                <w:spacing w:val="10"/>
                <w:sz w:val="21"/>
                <w:lang w:val="en-US" w:eastAsia="zh-CN"/>
              </w:rPr>
              <w:t>氨，氯化氢，镉、铊及其化合物（以Cd+Tl计），锑、砷、铅、铬、钴、铜、锰、镍及其化合物（以Sb+As+Pb+Cr+Co+Cu+Mn+Ni计），一氧化碳</w:t>
            </w:r>
          </w:p>
        </w:tc>
        <w:tc>
          <w:tcPr>
            <w:tcW w:w="121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center"/>
              <w:rPr>
                <w:rFonts w:hint="default" w:ascii="宋体" w:hAnsi="宋体" w:eastAsia="宋体" w:cs="宋体"/>
                <w:color w:val="000000"/>
                <w:spacing w:val="10"/>
                <w:sz w:val="21"/>
                <w:lang w:val="en-US" w:eastAsia="zh-CN"/>
              </w:rPr>
            </w:pPr>
            <w:r>
              <w:rPr>
                <w:rFonts w:hint="eastAsia" w:ascii="宋体" w:hAnsi="宋体" w:cs="宋体"/>
                <w:color w:val="auto"/>
                <w:spacing w:val="10"/>
                <w:sz w:val="21"/>
                <w:lang w:val="en-US" w:eastAsia="zh-CN"/>
              </w:rPr>
              <w:t>1次/季</w:t>
            </w:r>
          </w:p>
        </w:tc>
        <w:tc>
          <w:tcPr>
            <w:tcW w:w="162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both"/>
              <w:rPr>
                <w:rFonts w:hint="default" w:ascii="宋体" w:hAnsi="宋体" w:eastAsia="宋体" w:cs="宋体"/>
                <w:color w:val="auto"/>
                <w:spacing w:val="10"/>
                <w:sz w:val="21"/>
                <w:lang w:val="en-US" w:eastAsia="zh-CN"/>
              </w:rPr>
            </w:pPr>
          </w:p>
        </w:tc>
      </w:tr>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CellMar>
            <w:top w:w="0" w:type="dxa"/>
            <w:left w:w="108" w:type="dxa"/>
            <w:bottom w:w="0" w:type="dxa"/>
            <w:right w:w="108" w:type="dxa"/>
          </w:tblCellMar>
        </w:tblPrEx>
        <w:trPr>
          <w:trHeight w:val="752" w:hRule="atLeast"/>
        </w:trPr>
        <w:tc>
          <w:tcPr>
            <w:tcW w:w="10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center"/>
            </w:pPr>
            <w:r>
              <w:rPr>
                <w:rFonts w:ascii="宋体" w:hAnsi="宋体" w:eastAsia="宋体" w:cs="宋体"/>
                <w:color w:val="000000"/>
                <w:spacing w:val="10"/>
                <w:sz w:val="21"/>
              </w:rPr>
              <w:t>有组织废气</w:t>
            </w:r>
          </w:p>
        </w:tc>
        <w:tc>
          <w:tcPr>
            <w:tcW w:w="116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center"/>
            </w:pPr>
            <w:r>
              <w:rPr>
                <w:rFonts w:ascii="宋体" w:hAnsi="宋体" w:eastAsia="宋体" w:cs="宋体"/>
                <w:color w:val="000000"/>
                <w:spacing w:val="10"/>
                <w:sz w:val="21"/>
              </w:rPr>
              <w:t>2、3号炉总排口</w:t>
            </w:r>
            <w:r>
              <w:rPr>
                <w:rFonts w:hint="eastAsia" w:ascii="宋体" w:hAnsi="宋体" w:cs="宋体"/>
                <w:color w:val="000000"/>
                <w:spacing w:val="10"/>
                <w:sz w:val="21"/>
                <w:lang w:val="en-US" w:eastAsia="zh-CN"/>
              </w:rPr>
              <w:t>烟道</w:t>
            </w:r>
          </w:p>
        </w:tc>
        <w:tc>
          <w:tcPr>
            <w:tcW w:w="83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leftChars="0" w:right="0" w:rightChars="0" w:firstLine="0" w:firstLineChars="0"/>
              <w:jc w:val="center"/>
              <w:rPr>
                <w:rFonts w:hint="eastAsia" w:ascii="宋体" w:hAnsi="宋体" w:cs="宋体"/>
                <w:color w:val="000000"/>
                <w:spacing w:val="10"/>
                <w:sz w:val="21"/>
                <w:lang w:val="en-US" w:eastAsia="zh-CN"/>
              </w:rPr>
            </w:pPr>
            <w:r>
              <w:rPr>
                <w:rFonts w:hint="eastAsia" w:ascii="宋体" w:hAnsi="宋体" w:cs="宋体"/>
                <w:color w:val="000000"/>
                <w:spacing w:val="10"/>
                <w:sz w:val="21"/>
                <w:lang w:val="en-US" w:eastAsia="zh-CN"/>
              </w:rPr>
              <w:t>2</w:t>
            </w:r>
          </w:p>
        </w:tc>
        <w:tc>
          <w:tcPr>
            <w:tcW w:w="320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leftChars="0" w:right="0" w:rightChars="0" w:firstLine="0" w:firstLineChars="0"/>
              <w:jc w:val="left"/>
              <w:rPr>
                <w:rFonts w:hint="default" w:ascii="宋体" w:hAnsi="宋体" w:cs="宋体"/>
                <w:color w:val="FF0000"/>
                <w:spacing w:val="10"/>
                <w:sz w:val="21"/>
                <w:lang w:val="en-US" w:eastAsia="zh-CN"/>
              </w:rPr>
            </w:pPr>
            <w:r>
              <w:rPr>
                <w:rFonts w:hint="eastAsia" w:ascii="宋体" w:hAnsi="宋体" w:cs="宋体"/>
                <w:color w:val="auto"/>
                <w:spacing w:val="10"/>
                <w:sz w:val="21"/>
                <w:lang w:val="en-US" w:eastAsia="zh-CN"/>
              </w:rPr>
              <w:t>二噁英类</w:t>
            </w:r>
          </w:p>
        </w:tc>
        <w:tc>
          <w:tcPr>
            <w:tcW w:w="121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jc w:val="center"/>
              <w:rPr>
                <w:rFonts w:hint="default" w:eastAsia="宋体"/>
                <w:lang w:val="en-US" w:eastAsia="zh-CN"/>
              </w:rPr>
            </w:pPr>
            <w:r>
              <w:rPr>
                <w:rFonts w:hint="eastAsia" w:ascii="宋体" w:hAnsi="宋体" w:cs="宋体"/>
                <w:color w:val="auto"/>
                <w:spacing w:val="10"/>
                <w:sz w:val="21"/>
                <w:lang w:val="en-US" w:eastAsia="zh-CN"/>
              </w:rPr>
              <w:t>1次/半年</w:t>
            </w:r>
          </w:p>
        </w:tc>
        <w:tc>
          <w:tcPr>
            <w:tcW w:w="162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jc w:val="left"/>
              <w:rPr>
                <w:rFonts w:ascii="宋体" w:hAnsi="宋体" w:eastAsia="宋体" w:cs="宋体"/>
                <w:color w:val="auto"/>
                <w:spacing w:val="10"/>
                <w:sz w:val="21"/>
              </w:rPr>
            </w:pPr>
          </w:p>
        </w:tc>
      </w:tr>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CellMar>
            <w:top w:w="0" w:type="dxa"/>
            <w:left w:w="108" w:type="dxa"/>
            <w:bottom w:w="0" w:type="dxa"/>
            <w:right w:w="108" w:type="dxa"/>
          </w:tblCellMar>
        </w:tblPrEx>
        <w:trPr>
          <w:trHeight w:val="367" w:hRule="atLeast"/>
        </w:trPr>
        <w:tc>
          <w:tcPr>
            <w:tcW w:w="10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center"/>
              <w:rPr>
                <w:rFonts w:ascii="宋体" w:hAnsi="宋体" w:eastAsia="宋体" w:cs="宋体"/>
                <w:color w:val="000000"/>
                <w:spacing w:val="10"/>
                <w:sz w:val="21"/>
              </w:rPr>
            </w:pPr>
            <w:r>
              <w:rPr>
                <w:rFonts w:ascii="宋体" w:hAnsi="宋体" w:eastAsia="宋体" w:cs="宋体"/>
                <w:color w:val="000000"/>
                <w:spacing w:val="10"/>
                <w:sz w:val="21"/>
              </w:rPr>
              <w:t>无组织废气</w:t>
            </w:r>
          </w:p>
        </w:tc>
        <w:tc>
          <w:tcPr>
            <w:tcW w:w="116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center"/>
              <w:rPr>
                <w:rFonts w:ascii="宋体" w:hAnsi="宋体" w:eastAsia="宋体" w:cs="宋体"/>
                <w:color w:val="000000"/>
                <w:spacing w:val="10"/>
                <w:sz w:val="21"/>
              </w:rPr>
            </w:pPr>
            <w:r>
              <w:rPr>
                <w:rFonts w:ascii="宋体" w:hAnsi="宋体" w:eastAsia="宋体" w:cs="宋体"/>
                <w:color w:val="000000"/>
                <w:spacing w:val="10"/>
                <w:sz w:val="21"/>
              </w:rPr>
              <w:t>厂界四周4个方位</w:t>
            </w:r>
          </w:p>
        </w:tc>
        <w:tc>
          <w:tcPr>
            <w:tcW w:w="83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center"/>
              <w:rPr>
                <w:rFonts w:ascii="宋体" w:hAnsi="宋体" w:eastAsia="宋体" w:cs="宋体"/>
                <w:color w:val="000000"/>
                <w:spacing w:val="10"/>
                <w:sz w:val="21"/>
              </w:rPr>
            </w:pPr>
            <w:r>
              <w:rPr>
                <w:rFonts w:ascii="宋体" w:hAnsi="宋体" w:eastAsia="宋体" w:cs="宋体"/>
                <w:color w:val="000000"/>
                <w:spacing w:val="10"/>
                <w:sz w:val="21"/>
              </w:rPr>
              <w:t>4</w:t>
            </w:r>
          </w:p>
        </w:tc>
        <w:tc>
          <w:tcPr>
            <w:tcW w:w="320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both"/>
              <w:rPr>
                <w:rFonts w:ascii="宋体" w:hAnsi="宋体" w:eastAsia="宋体" w:cs="宋体"/>
                <w:color w:val="000000"/>
                <w:spacing w:val="10"/>
                <w:sz w:val="21"/>
              </w:rPr>
            </w:pPr>
            <w:r>
              <w:rPr>
                <w:rFonts w:hint="eastAsia" w:ascii="宋体" w:hAnsi="宋体" w:cs="宋体"/>
                <w:color w:val="000000"/>
                <w:spacing w:val="10"/>
                <w:sz w:val="21"/>
                <w:lang w:val="en-US" w:eastAsia="zh-CN"/>
              </w:rPr>
              <w:t>颗粒物</w:t>
            </w:r>
            <w:r>
              <w:rPr>
                <w:rFonts w:hint="eastAsia" w:ascii="宋体" w:hAnsi="宋体" w:cs="宋体"/>
                <w:color w:val="000000"/>
                <w:spacing w:val="10"/>
                <w:sz w:val="21"/>
                <w:lang w:eastAsia="zh-CN"/>
              </w:rPr>
              <w:t>、</w:t>
            </w:r>
            <w:r>
              <w:rPr>
                <w:rFonts w:hint="eastAsia" w:ascii="宋体" w:hAnsi="宋体" w:cs="宋体"/>
                <w:color w:val="000000"/>
                <w:spacing w:val="10"/>
                <w:sz w:val="21"/>
                <w:highlight w:val="none"/>
                <w:lang w:val="en-US" w:eastAsia="zh-CN"/>
              </w:rPr>
              <w:t>氨，硫化氢，臭气、非甲烷总烃</w:t>
            </w:r>
          </w:p>
        </w:tc>
        <w:tc>
          <w:tcPr>
            <w:tcW w:w="121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center"/>
              <w:rPr>
                <w:rFonts w:hint="default" w:ascii="宋体" w:hAnsi="宋体" w:eastAsia="宋体" w:cs="宋体"/>
                <w:color w:val="000000"/>
                <w:spacing w:val="10"/>
                <w:sz w:val="21"/>
                <w:lang w:val="en-US"/>
              </w:rPr>
            </w:pPr>
            <w:r>
              <w:rPr>
                <w:rFonts w:hint="eastAsia" w:ascii="宋体" w:hAnsi="宋体" w:cs="宋体"/>
                <w:color w:val="auto"/>
                <w:spacing w:val="10"/>
                <w:sz w:val="21"/>
                <w:lang w:val="en-US" w:eastAsia="zh-CN"/>
              </w:rPr>
              <w:t>1次/季</w:t>
            </w:r>
          </w:p>
        </w:tc>
        <w:tc>
          <w:tcPr>
            <w:tcW w:w="162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left"/>
              <w:rPr>
                <w:rFonts w:ascii="宋体" w:hAnsi="宋体" w:eastAsia="宋体" w:cs="宋体"/>
                <w:color w:val="auto"/>
                <w:spacing w:val="10"/>
                <w:sz w:val="21"/>
              </w:rPr>
            </w:pPr>
            <w:r>
              <w:rPr>
                <w:rFonts w:ascii="宋体" w:hAnsi="宋体" w:eastAsia="宋体" w:cs="宋体"/>
                <w:color w:val="000000"/>
                <w:spacing w:val="10"/>
                <w:sz w:val="21"/>
              </w:rPr>
              <w:t>每次分4个时段监测1天</w:t>
            </w:r>
          </w:p>
        </w:tc>
      </w:tr>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CellMar>
            <w:top w:w="0" w:type="dxa"/>
            <w:left w:w="108" w:type="dxa"/>
            <w:bottom w:w="0" w:type="dxa"/>
            <w:right w:w="108" w:type="dxa"/>
          </w:tblCellMar>
        </w:tblPrEx>
        <w:trPr>
          <w:trHeight w:val="367" w:hRule="atLeast"/>
        </w:trPr>
        <w:tc>
          <w:tcPr>
            <w:tcW w:w="10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center"/>
              <w:rPr>
                <w:rFonts w:hint="eastAsia" w:ascii="宋体" w:hAnsi="宋体" w:eastAsia="宋体" w:cs="宋体"/>
                <w:color w:val="000000"/>
                <w:spacing w:val="10"/>
                <w:sz w:val="21"/>
                <w:lang w:val="en-US" w:eastAsia="zh-CN"/>
              </w:rPr>
            </w:pPr>
            <w:r>
              <w:rPr>
                <w:rFonts w:hint="eastAsia" w:ascii="宋体" w:hAnsi="宋体" w:cs="宋体"/>
                <w:color w:val="000000"/>
                <w:spacing w:val="10"/>
                <w:sz w:val="21"/>
                <w:lang w:val="en-US" w:eastAsia="zh-CN"/>
              </w:rPr>
              <w:t>噪声</w:t>
            </w:r>
          </w:p>
        </w:tc>
        <w:tc>
          <w:tcPr>
            <w:tcW w:w="116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center"/>
              <w:rPr>
                <w:rFonts w:ascii="宋体" w:hAnsi="宋体" w:eastAsia="宋体" w:cs="宋体"/>
                <w:color w:val="000000"/>
                <w:spacing w:val="10"/>
                <w:sz w:val="21"/>
              </w:rPr>
            </w:pPr>
            <w:r>
              <w:rPr>
                <w:rFonts w:ascii="宋体" w:hAnsi="宋体" w:eastAsia="宋体" w:cs="宋体"/>
                <w:color w:val="000000"/>
                <w:spacing w:val="10"/>
                <w:sz w:val="21"/>
              </w:rPr>
              <w:t>厂界四周</w:t>
            </w:r>
            <w:r>
              <w:rPr>
                <w:rFonts w:hint="eastAsia" w:ascii="宋体" w:hAnsi="宋体" w:cs="宋体"/>
                <w:color w:val="000000"/>
                <w:spacing w:val="10"/>
                <w:sz w:val="21"/>
                <w:lang w:val="en-US" w:eastAsia="zh-CN"/>
              </w:rPr>
              <w:t>8</w:t>
            </w:r>
            <w:r>
              <w:rPr>
                <w:rFonts w:ascii="宋体" w:hAnsi="宋体" w:eastAsia="宋体" w:cs="宋体"/>
                <w:color w:val="000000"/>
                <w:spacing w:val="10"/>
                <w:sz w:val="21"/>
              </w:rPr>
              <w:t>个方位</w:t>
            </w:r>
          </w:p>
        </w:tc>
        <w:tc>
          <w:tcPr>
            <w:tcW w:w="83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center"/>
              <w:rPr>
                <w:rFonts w:hint="eastAsia" w:ascii="宋体" w:hAnsi="宋体" w:eastAsia="宋体" w:cs="宋体"/>
                <w:color w:val="000000"/>
                <w:spacing w:val="10"/>
                <w:sz w:val="21"/>
                <w:lang w:val="en-US" w:eastAsia="zh-CN"/>
              </w:rPr>
            </w:pPr>
            <w:r>
              <w:rPr>
                <w:rFonts w:hint="eastAsia" w:ascii="宋体" w:hAnsi="宋体" w:cs="宋体"/>
                <w:color w:val="000000"/>
                <w:spacing w:val="10"/>
                <w:sz w:val="21"/>
                <w:lang w:val="en-US" w:eastAsia="zh-CN"/>
              </w:rPr>
              <w:t>8</w:t>
            </w:r>
          </w:p>
        </w:tc>
        <w:tc>
          <w:tcPr>
            <w:tcW w:w="320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both"/>
              <w:rPr>
                <w:rFonts w:ascii="宋体" w:hAnsi="宋体" w:eastAsia="宋体" w:cs="宋体"/>
                <w:color w:val="000000"/>
                <w:spacing w:val="10"/>
                <w:sz w:val="21"/>
              </w:rPr>
            </w:pPr>
            <w:r>
              <w:rPr>
                <w:rFonts w:ascii="宋体" w:hAnsi="宋体" w:eastAsia="宋体" w:cs="宋体"/>
                <w:color w:val="000000"/>
                <w:spacing w:val="10"/>
                <w:sz w:val="21"/>
              </w:rPr>
              <w:t>噪声</w:t>
            </w:r>
          </w:p>
        </w:tc>
        <w:tc>
          <w:tcPr>
            <w:tcW w:w="121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center"/>
              <w:rPr>
                <w:rFonts w:hint="eastAsia" w:ascii="宋体" w:hAnsi="宋体" w:cs="宋体"/>
                <w:color w:val="auto"/>
                <w:spacing w:val="10"/>
                <w:sz w:val="21"/>
                <w:lang w:val="en-US" w:eastAsia="zh-CN"/>
              </w:rPr>
            </w:pPr>
            <w:r>
              <w:rPr>
                <w:rFonts w:hint="eastAsia" w:ascii="宋体" w:hAnsi="宋体" w:cs="宋体"/>
                <w:color w:val="auto"/>
                <w:spacing w:val="10"/>
                <w:sz w:val="21"/>
                <w:lang w:val="en-US" w:eastAsia="zh-CN"/>
              </w:rPr>
              <w:t>1次/季</w:t>
            </w:r>
          </w:p>
        </w:tc>
        <w:tc>
          <w:tcPr>
            <w:tcW w:w="162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left"/>
              <w:rPr>
                <w:rFonts w:ascii="宋体" w:hAnsi="宋体" w:eastAsia="宋体" w:cs="宋体"/>
                <w:color w:val="000000"/>
                <w:spacing w:val="10"/>
                <w:sz w:val="21"/>
              </w:rPr>
            </w:pPr>
            <w:r>
              <w:rPr>
                <w:rFonts w:ascii="宋体" w:hAnsi="宋体" w:eastAsia="宋体" w:cs="宋体"/>
                <w:color w:val="000000"/>
                <w:spacing w:val="10"/>
                <w:sz w:val="21"/>
              </w:rPr>
              <w:t>每次分昼</w:t>
            </w:r>
            <w:r>
              <w:rPr>
                <w:rFonts w:hint="eastAsia" w:ascii="宋体" w:hAnsi="宋体" w:cs="宋体"/>
                <w:color w:val="000000"/>
                <w:spacing w:val="10"/>
                <w:sz w:val="21"/>
                <w:lang w:eastAsia="zh-CN"/>
              </w:rPr>
              <w:t>、</w:t>
            </w:r>
            <w:r>
              <w:rPr>
                <w:rFonts w:ascii="宋体" w:hAnsi="宋体" w:eastAsia="宋体" w:cs="宋体"/>
                <w:color w:val="000000"/>
                <w:spacing w:val="10"/>
                <w:sz w:val="21"/>
              </w:rPr>
              <w:t>夜2个时段监测，监测1天</w:t>
            </w:r>
          </w:p>
        </w:tc>
      </w:tr>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CellMar>
            <w:top w:w="0" w:type="dxa"/>
            <w:left w:w="108" w:type="dxa"/>
            <w:bottom w:w="0" w:type="dxa"/>
            <w:right w:w="108" w:type="dxa"/>
          </w:tblCellMar>
        </w:tblPrEx>
        <w:trPr>
          <w:trHeight w:val="456" w:hRule="atLeast"/>
        </w:trPr>
        <w:tc>
          <w:tcPr>
            <w:tcW w:w="10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center"/>
              <w:rPr>
                <w:rFonts w:hint="default" w:ascii="宋体" w:hAnsi="宋体" w:eastAsia="宋体" w:cs="宋体"/>
                <w:color w:val="000000"/>
                <w:spacing w:val="10"/>
                <w:sz w:val="21"/>
                <w:lang w:val="en-US" w:eastAsia="zh-CN"/>
              </w:rPr>
            </w:pPr>
            <w:r>
              <w:rPr>
                <w:rFonts w:hint="eastAsia" w:ascii="宋体" w:hAnsi="宋体" w:cs="宋体"/>
                <w:color w:val="000000"/>
                <w:spacing w:val="10"/>
                <w:sz w:val="21"/>
                <w:lang w:val="en-US" w:eastAsia="zh-CN"/>
              </w:rPr>
              <w:t>空气环境</w:t>
            </w:r>
          </w:p>
        </w:tc>
        <w:tc>
          <w:tcPr>
            <w:tcW w:w="116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center"/>
              <w:rPr>
                <w:rFonts w:hint="eastAsia" w:ascii="宋体" w:hAnsi="宋体" w:eastAsia="宋体" w:cs="宋体"/>
                <w:color w:val="000000"/>
                <w:spacing w:val="10"/>
                <w:sz w:val="21"/>
                <w:lang w:eastAsia="zh-CN"/>
              </w:rPr>
            </w:pPr>
            <w:r>
              <w:rPr>
                <w:rFonts w:ascii="宋体" w:hAnsi="宋体" w:eastAsia="宋体" w:cs="宋体"/>
                <w:color w:val="000000"/>
                <w:spacing w:val="10"/>
                <w:sz w:val="21"/>
              </w:rPr>
              <w:t>厂界</w:t>
            </w:r>
            <w:r>
              <w:rPr>
                <w:rFonts w:hint="eastAsia" w:ascii="宋体" w:hAnsi="宋体" w:cs="宋体"/>
                <w:color w:val="000000"/>
                <w:spacing w:val="10"/>
                <w:sz w:val="21"/>
                <w:lang w:val="en-US" w:eastAsia="zh-CN"/>
              </w:rPr>
              <w:t>下风向</w:t>
            </w:r>
          </w:p>
        </w:tc>
        <w:tc>
          <w:tcPr>
            <w:tcW w:w="83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center"/>
              <w:rPr>
                <w:rFonts w:hint="eastAsia" w:ascii="宋体" w:hAnsi="宋体" w:eastAsia="宋体" w:cs="宋体"/>
                <w:color w:val="000000"/>
                <w:spacing w:val="10"/>
                <w:sz w:val="21"/>
                <w:lang w:eastAsia="zh-CN"/>
              </w:rPr>
            </w:pPr>
            <w:r>
              <w:rPr>
                <w:rFonts w:hint="eastAsia" w:ascii="宋体" w:hAnsi="宋体" w:cs="宋体"/>
                <w:color w:val="000000"/>
                <w:spacing w:val="10"/>
                <w:sz w:val="21"/>
                <w:lang w:val="en-US" w:eastAsia="zh-CN"/>
              </w:rPr>
              <w:t>1</w:t>
            </w:r>
          </w:p>
        </w:tc>
        <w:tc>
          <w:tcPr>
            <w:tcW w:w="320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both"/>
              <w:rPr>
                <w:rFonts w:ascii="宋体" w:hAnsi="宋体" w:eastAsia="宋体" w:cs="宋体"/>
                <w:color w:val="000000"/>
                <w:spacing w:val="10"/>
                <w:sz w:val="21"/>
              </w:rPr>
            </w:pPr>
            <w:r>
              <w:rPr>
                <w:rFonts w:hint="eastAsia" w:ascii="宋体" w:hAnsi="宋体" w:cs="宋体"/>
                <w:color w:val="000000"/>
                <w:spacing w:val="10"/>
                <w:sz w:val="21"/>
                <w:lang w:val="en-US" w:eastAsia="zh-CN"/>
              </w:rPr>
              <w:t>氮氧化物，颗粒物，二氧化硫，氨，氯化氢，汞、镉、砷、铅，二噁英，硫化氢</w:t>
            </w:r>
          </w:p>
        </w:tc>
        <w:tc>
          <w:tcPr>
            <w:tcW w:w="121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center"/>
              <w:rPr>
                <w:rFonts w:ascii="宋体" w:hAnsi="宋体" w:eastAsia="宋体" w:cs="宋体"/>
                <w:color w:val="000000"/>
                <w:spacing w:val="10"/>
                <w:sz w:val="21"/>
              </w:rPr>
            </w:pPr>
            <w:r>
              <w:rPr>
                <w:rFonts w:hint="eastAsia" w:ascii="宋体" w:hAnsi="宋体" w:cs="宋体"/>
                <w:color w:val="auto"/>
                <w:spacing w:val="10"/>
                <w:sz w:val="21"/>
                <w:lang w:val="en-US" w:eastAsia="zh-CN"/>
              </w:rPr>
              <w:t>1次/年</w:t>
            </w:r>
          </w:p>
        </w:tc>
        <w:tc>
          <w:tcPr>
            <w:tcW w:w="162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both"/>
              <w:rPr>
                <w:rFonts w:hint="eastAsia" w:ascii="宋体" w:hAnsi="宋体" w:cs="宋体"/>
                <w:color w:val="auto"/>
                <w:spacing w:val="10"/>
                <w:sz w:val="21"/>
                <w:lang w:val="en-US" w:eastAsia="zh-CN"/>
              </w:rPr>
            </w:pPr>
          </w:p>
        </w:tc>
      </w:tr>
      <w:tr>
        <w:tblPrEx>
          <w:tblBorders>
            <w:top w:val="none" w:color="000000" w:sz="4" w:space="0"/>
            <w:left w:val="none" w:color="000000" w:sz="4" w:space="0"/>
            <w:bottom w:val="none" w:color="000000" w:sz="4" w:space="0"/>
            <w:right w:val="none" w:color="000000" w:sz="4" w:space="0"/>
            <w:insideH w:val="none" w:color="000000" w:sz="4" w:space="0"/>
            <w:insideV w:val="none" w:color="000000" w:sz="4" w:space="0"/>
          </w:tblBorders>
          <w:tblLayout w:type="fixed"/>
          <w:tblCellMar>
            <w:top w:w="0" w:type="dxa"/>
            <w:left w:w="108" w:type="dxa"/>
            <w:bottom w:w="0" w:type="dxa"/>
            <w:right w:w="108" w:type="dxa"/>
          </w:tblCellMar>
        </w:tblPrEx>
        <w:trPr>
          <w:trHeight w:val="456" w:hRule="atLeast"/>
        </w:trPr>
        <w:tc>
          <w:tcPr>
            <w:tcW w:w="10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center"/>
              <w:rPr>
                <w:rFonts w:hint="default" w:ascii="宋体" w:hAnsi="宋体" w:cs="宋体"/>
                <w:color w:val="000000"/>
                <w:spacing w:val="10"/>
                <w:sz w:val="21"/>
                <w:lang w:val="en-US" w:eastAsia="zh-CN"/>
              </w:rPr>
            </w:pPr>
            <w:r>
              <w:rPr>
                <w:rFonts w:hint="eastAsia" w:ascii="宋体" w:hAnsi="宋体" w:cs="宋体"/>
                <w:color w:val="000000"/>
                <w:spacing w:val="10"/>
                <w:sz w:val="21"/>
                <w:lang w:val="en-US" w:eastAsia="zh-CN"/>
              </w:rPr>
              <w:t>气象参数</w:t>
            </w:r>
          </w:p>
        </w:tc>
        <w:tc>
          <w:tcPr>
            <w:tcW w:w="116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center"/>
              <w:rPr>
                <w:rFonts w:ascii="宋体" w:hAnsi="宋体" w:eastAsia="宋体" w:cs="宋体"/>
                <w:color w:val="000000"/>
                <w:spacing w:val="10"/>
                <w:sz w:val="21"/>
              </w:rPr>
            </w:pPr>
            <w:r>
              <w:rPr>
                <w:rFonts w:ascii="宋体" w:hAnsi="宋体" w:eastAsia="宋体" w:cs="宋体"/>
                <w:color w:val="000000"/>
                <w:spacing w:val="10"/>
                <w:sz w:val="21"/>
              </w:rPr>
              <w:t>厂区</w:t>
            </w:r>
          </w:p>
        </w:tc>
        <w:tc>
          <w:tcPr>
            <w:tcW w:w="834"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center"/>
              <w:rPr>
                <w:rFonts w:hint="eastAsia" w:ascii="宋体" w:hAnsi="宋体" w:cs="宋体"/>
                <w:color w:val="000000"/>
                <w:spacing w:val="10"/>
                <w:sz w:val="21"/>
                <w:lang w:val="en-US" w:eastAsia="zh-CN"/>
              </w:rPr>
            </w:pPr>
            <w:r>
              <w:rPr>
                <w:rFonts w:hint="eastAsia" w:ascii="宋体" w:hAnsi="宋体" w:cs="宋体"/>
                <w:color w:val="000000"/>
                <w:spacing w:val="10"/>
                <w:sz w:val="21"/>
                <w:lang w:val="en-US" w:eastAsia="zh-CN"/>
              </w:rPr>
              <w:t>1</w:t>
            </w:r>
          </w:p>
        </w:tc>
        <w:tc>
          <w:tcPr>
            <w:tcW w:w="3209"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both"/>
              <w:rPr>
                <w:rFonts w:hint="eastAsia" w:ascii="宋体" w:hAnsi="宋体" w:cs="宋体"/>
                <w:color w:val="000000"/>
                <w:spacing w:val="10"/>
                <w:sz w:val="21"/>
                <w:lang w:val="en-US" w:eastAsia="zh-CN"/>
              </w:rPr>
            </w:pPr>
            <w:r>
              <w:rPr>
                <w:rFonts w:ascii="宋体" w:hAnsi="宋体" w:eastAsia="宋体" w:cs="宋体"/>
                <w:color w:val="000000"/>
                <w:spacing w:val="10"/>
                <w:sz w:val="21"/>
              </w:rPr>
              <w:t>风向、风速、气温、气压和天气状况</w:t>
            </w:r>
          </w:p>
        </w:tc>
        <w:tc>
          <w:tcPr>
            <w:tcW w:w="121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center"/>
              <w:rPr>
                <w:rFonts w:hint="eastAsia" w:ascii="宋体" w:hAnsi="宋体" w:cs="宋体"/>
                <w:color w:val="auto"/>
                <w:spacing w:val="10"/>
                <w:sz w:val="21"/>
                <w:lang w:val="en-US" w:eastAsia="zh-CN"/>
              </w:rPr>
            </w:pPr>
            <w:r>
              <w:rPr>
                <w:rFonts w:hint="eastAsia" w:ascii="宋体" w:hAnsi="宋体" w:cs="宋体"/>
                <w:color w:val="auto"/>
                <w:spacing w:val="10"/>
                <w:sz w:val="21"/>
                <w:lang w:val="en-US" w:eastAsia="zh-CN"/>
              </w:rPr>
              <w:t>1次/季</w:t>
            </w:r>
          </w:p>
        </w:tc>
        <w:tc>
          <w:tcPr>
            <w:tcW w:w="162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Bdr>
                <w:top w:val="none" w:color="000000" w:sz="0" w:space="0"/>
                <w:left w:val="none" w:color="000000" w:sz="0" w:space="0"/>
                <w:bottom w:val="none" w:color="000000" w:sz="0" w:space="0"/>
                <w:right w:val="none" w:color="000000" w:sz="0" w:space="0"/>
              </w:pBdr>
              <w:spacing w:before="0" w:after="0"/>
              <w:ind w:left="0" w:right="0" w:firstLine="0"/>
              <w:jc w:val="both"/>
              <w:rPr>
                <w:rFonts w:hint="eastAsia" w:ascii="宋体" w:hAnsi="宋体" w:cs="宋体"/>
                <w:color w:val="auto"/>
                <w:spacing w:val="10"/>
                <w:sz w:val="21"/>
                <w:lang w:val="en-US" w:eastAsia="zh-CN"/>
              </w:rPr>
            </w:pPr>
          </w:p>
        </w:tc>
      </w:tr>
    </w:tbl>
    <w:p>
      <w:pPr>
        <w:pBdr>
          <w:top w:val="none" w:color="000000" w:sz="0" w:space="0"/>
          <w:left w:val="none" w:color="000000" w:sz="0" w:space="0"/>
          <w:bottom w:val="none" w:color="000000" w:sz="0" w:space="0"/>
          <w:right w:val="none" w:color="000000" w:sz="0" w:space="0"/>
        </w:pBdr>
        <w:spacing w:before="0" w:after="0"/>
        <w:ind w:right="0"/>
        <w:jc w:val="both"/>
        <w:rPr>
          <w:rFonts w:hint="default" w:ascii="宋体" w:hAnsi="宋体" w:eastAsia="宋体" w:cs="宋体"/>
          <w:color w:val="000000"/>
          <w:spacing w:val="10"/>
          <w:sz w:val="21"/>
          <w:szCs w:val="22"/>
          <w:lang w:val="en-US" w:eastAsia="zh-CN"/>
        </w:rPr>
      </w:pPr>
    </w:p>
    <w:p>
      <w:pPr>
        <w:spacing w:before="156" w:line="300" w:lineRule="auto"/>
        <w:rPr>
          <w:rFonts w:ascii="宋体" w:hAnsi="宋体"/>
          <w:sz w:val="21"/>
          <w:szCs w:val="21"/>
        </w:rPr>
      </w:pPr>
      <w:r>
        <w:rPr>
          <w:rFonts w:hint="eastAsia" w:ascii="宋体" w:hAnsi="宋体"/>
          <w:sz w:val="21"/>
          <w:szCs w:val="21"/>
        </w:rPr>
        <w:t>3.2</w:t>
      </w:r>
      <w:r>
        <w:rPr>
          <w:rFonts w:ascii="宋体" w:hAnsi="宋体"/>
          <w:sz w:val="21"/>
          <w:szCs w:val="21"/>
        </w:rPr>
        <w:t>工作依据</w:t>
      </w:r>
    </w:p>
    <w:p>
      <w:pPr>
        <w:pBdr>
          <w:top w:val="none" w:color="000000" w:sz="0" w:space="0"/>
          <w:left w:val="none" w:color="000000" w:sz="0" w:space="0"/>
          <w:bottom w:val="none" w:color="000000" w:sz="0" w:space="0"/>
          <w:right w:val="none" w:color="000000" w:sz="0" w:space="0"/>
        </w:pBdr>
        <w:spacing w:before="0" w:after="0"/>
        <w:ind w:left="0" w:right="0" w:firstLine="0"/>
        <w:jc w:val="both"/>
        <w:rPr>
          <w:rFonts w:ascii="宋体" w:hAnsi="宋体" w:eastAsia="宋体" w:cs="宋体"/>
          <w:color w:val="000000"/>
          <w:spacing w:val="10"/>
          <w:sz w:val="21"/>
        </w:rPr>
      </w:pPr>
      <w:r>
        <w:rPr>
          <w:rFonts w:ascii="宋体" w:hAnsi="宋体" w:eastAsia="宋体" w:cs="宋体"/>
          <w:color w:val="000000"/>
          <w:spacing w:val="10"/>
          <w:sz w:val="21"/>
        </w:rPr>
        <w:t xml:space="preserve">    根据《国家重点监控企业自行监测及信息公开办法（试行）》</w:t>
      </w:r>
      <w:r>
        <w:rPr>
          <w:rFonts w:hint="eastAsia" w:ascii="宋体" w:hAnsi="宋体" w:cs="宋体"/>
          <w:color w:val="000000"/>
          <w:spacing w:val="10"/>
          <w:sz w:val="21"/>
          <w:lang w:eastAsia="zh-CN"/>
        </w:rPr>
        <w:t>、</w:t>
      </w:r>
      <w:r>
        <w:rPr>
          <w:rFonts w:hint="eastAsia" w:ascii="宋体" w:hAnsi="宋体" w:cs="Times New Roman"/>
          <w:sz w:val="21"/>
          <w:lang w:val="en-US" w:eastAsia="zh-CN"/>
        </w:rPr>
        <w:t>公司排污许可证</w:t>
      </w:r>
      <w:r>
        <w:rPr>
          <w:rFonts w:ascii="宋体" w:hAnsi="宋体" w:eastAsia="宋体" w:cs="宋体"/>
          <w:color w:val="000000"/>
          <w:spacing w:val="10"/>
          <w:sz w:val="21"/>
        </w:rPr>
        <w:t>要求，</w:t>
      </w:r>
      <w:r>
        <w:rPr>
          <w:rFonts w:hint="eastAsia" w:ascii="宋体" w:hAnsi="宋体" w:cs="宋体"/>
          <w:color w:val="000000"/>
          <w:spacing w:val="10"/>
          <w:sz w:val="21"/>
          <w:lang w:val="en-US" w:eastAsia="zh-CN"/>
        </w:rPr>
        <w:t>乐电</w:t>
      </w:r>
      <w:r>
        <w:rPr>
          <w:rFonts w:ascii="宋体" w:hAnsi="宋体" w:eastAsia="宋体" w:cs="宋体"/>
          <w:color w:val="000000"/>
          <w:spacing w:val="10"/>
          <w:sz w:val="21"/>
        </w:rPr>
        <w:t>公司委托第三方监测机构</w:t>
      </w:r>
      <w:r>
        <w:rPr>
          <w:rFonts w:hint="eastAsia" w:ascii="宋体" w:hAnsi="宋体" w:cs="宋体"/>
          <w:color w:val="000000"/>
          <w:spacing w:val="10"/>
          <w:sz w:val="21"/>
          <w:lang w:val="en-US" w:eastAsia="zh-CN"/>
        </w:rPr>
        <w:t>开展</w:t>
      </w:r>
      <w:r>
        <w:rPr>
          <w:rFonts w:ascii="宋体" w:hAnsi="宋体" w:eastAsia="宋体" w:cs="宋体"/>
          <w:color w:val="000000"/>
          <w:spacing w:val="10"/>
          <w:sz w:val="21"/>
        </w:rPr>
        <w:t>自行监测，并形成报告，以备</w:t>
      </w:r>
      <w:r>
        <w:rPr>
          <w:rFonts w:hint="eastAsia" w:ascii="宋体" w:hAnsi="宋体" w:cs="宋体"/>
          <w:color w:val="000000"/>
          <w:spacing w:val="10"/>
          <w:sz w:val="21"/>
          <w:lang w:val="en-US" w:eastAsia="zh-CN"/>
        </w:rPr>
        <w:t>生态环境</w:t>
      </w:r>
      <w:r>
        <w:rPr>
          <w:rFonts w:ascii="宋体" w:hAnsi="宋体" w:eastAsia="宋体" w:cs="宋体"/>
          <w:color w:val="000000"/>
          <w:spacing w:val="10"/>
          <w:sz w:val="21"/>
        </w:rPr>
        <w:t>部门检查，并根据要求定期在</w:t>
      </w:r>
      <w:r>
        <w:rPr>
          <w:rFonts w:hint="eastAsia" w:ascii="宋体" w:hAnsi="宋体" w:cs="宋体"/>
          <w:color w:val="000000"/>
          <w:spacing w:val="10"/>
          <w:sz w:val="21"/>
          <w:lang w:val="en-US" w:eastAsia="zh-CN"/>
        </w:rPr>
        <w:t>生态环境部门</w:t>
      </w:r>
      <w:r>
        <w:rPr>
          <w:rFonts w:ascii="宋体" w:hAnsi="宋体" w:eastAsia="宋体" w:cs="宋体"/>
          <w:color w:val="000000"/>
          <w:spacing w:val="10"/>
          <w:sz w:val="21"/>
        </w:rPr>
        <w:t>网站上进行数据公示。</w:t>
      </w:r>
    </w:p>
    <w:p>
      <w:pPr>
        <w:pBdr>
          <w:top w:val="none" w:color="000000" w:sz="0" w:space="0"/>
          <w:left w:val="none" w:color="000000" w:sz="0" w:space="0"/>
          <w:bottom w:val="none" w:color="000000" w:sz="0" w:space="0"/>
          <w:right w:val="none" w:color="000000" w:sz="0" w:space="0"/>
        </w:pBdr>
        <w:spacing w:before="0" w:after="0" w:line="71" w:lineRule="atLeast"/>
        <w:ind w:left="0" w:right="0" w:firstLine="454"/>
        <w:jc w:val="both"/>
        <w:rPr>
          <w:sz w:val="21"/>
        </w:rPr>
      </w:pPr>
    </w:p>
    <w:p>
      <w:pPr>
        <w:pStyle w:val="3"/>
        <w:numPr>
          <w:ilvl w:val="0"/>
          <w:numId w:val="5"/>
        </w:numPr>
        <w:tabs>
          <w:tab w:val="left" w:pos="360"/>
        </w:tabs>
        <w:spacing w:before="0" w:after="0" w:line="276" w:lineRule="auto"/>
        <w:rPr>
          <w:rFonts w:ascii="宋体" w:hAnsi="宋体" w:eastAsia="宋体"/>
          <w:sz w:val="21"/>
          <w:szCs w:val="21"/>
        </w:rPr>
      </w:pPr>
      <w:r>
        <w:rPr>
          <w:rFonts w:hint="eastAsia" w:ascii="宋体" w:hAnsi="宋体" w:eastAsia="宋体"/>
          <w:sz w:val="21"/>
          <w:szCs w:val="21"/>
        </w:rPr>
        <w:t>技术要求</w:t>
      </w:r>
    </w:p>
    <w:p>
      <w:pPr>
        <w:pStyle w:val="201"/>
        <w:numPr>
          <w:ilvl w:val="1"/>
          <w:numId w:val="5"/>
        </w:numPr>
        <w:spacing w:before="156" w:line="276" w:lineRule="auto"/>
        <w:rPr>
          <w:rFonts w:ascii="宋体" w:hAnsi="宋体"/>
          <w:sz w:val="21"/>
          <w:szCs w:val="21"/>
        </w:rPr>
      </w:pPr>
      <w:r>
        <w:rPr>
          <w:rFonts w:hint="eastAsia" w:ascii="宋体" w:hAnsi="宋体"/>
          <w:sz w:val="21"/>
          <w:szCs w:val="21"/>
        </w:rPr>
        <w:t>监测</w:t>
      </w:r>
      <w:r>
        <w:rPr>
          <w:rFonts w:ascii="宋体" w:hAnsi="宋体"/>
          <w:sz w:val="21"/>
          <w:szCs w:val="21"/>
        </w:rPr>
        <w:t>服务标准</w:t>
      </w:r>
    </w:p>
    <w:p>
      <w:pPr>
        <w:spacing w:before="156" w:line="300" w:lineRule="auto"/>
        <w:ind w:firstLine="454"/>
        <w:rPr>
          <w:rFonts w:hint="eastAsia" w:ascii="宋体" w:hAnsi="宋体" w:eastAsia="宋体"/>
          <w:sz w:val="21"/>
          <w:szCs w:val="21"/>
          <w:lang w:val="en-US" w:eastAsia="zh-CN"/>
        </w:rPr>
      </w:pPr>
      <w:r>
        <w:rPr>
          <w:rFonts w:ascii="宋体" w:hAnsi="宋体" w:eastAsia="宋体"/>
          <w:sz w:val="21"/>
          <w:szCs w:val="21"/>
        </w:rPr>
        <w:t>本技术</w:t>
      </w:r>
      <w:r>
        <w:rPr>
          <w:rFonts w:hint="eastAsia" w:ascii="宋体" w:hAnsi="宋体" w:eastAsia="宋体"/>
          <w:sz w:val="21"/>
          <w:szCs w:val="21"/>
        </w:rPr>
        <w:t>规范书</w:t>
      </w:r>
      <w:r>
        <w:rPr>
          <w:rFonts w:ascii="宋体" w:hAnsi="宋体" w:eastAsia="宋体"/>
          <w:sz w:val="21"/>
          <w:szCs w:val="21"/>
        </w:rPr>
        <w:t>中涉及的所有规范、标准 (包括一切有效的补充或附录)均应为最新版本，即以招标方和投标方签订技术协议之日作为采用最新版本的截止日期。若发现本技术</w:t>
      </w:r>
      <w:r>
        <w:rPr>
          <w:rFonts w:hint="eastAsia" w:ascii="宋体" w:hAnsi="宋体" w:eastAsia="宋体"/>
          <w:sz w:val="21"/>
          <w:szCs w:val="21"/>
        </w:rPr>
        <w:t>规范</w:t>
      </w:r>
      <w:r>
        <w:rPr>
          <w:rFonts w:ascii="宋体" w:hAnsi="宋体" w:eastAsia="宋体"/>
          <w:sz w:val="21"/>
          <w:szCs w:val="21"/>
        </w:rPr>
        <w:t>与参照的规范和标准之间有不一致之处，投标方应向招标方提出。投标方若采用与下列标准相当的其它国际标准，须招标方认可。</w:t>
      </w:r>
    </w:p>
    <w:p>
      <w:pPr>
        <w:spacing w:before="156" w:line="300" w:lineRule="auto"/>
        <w:ind w:left="0" w:right="0" w:firstLine="0"/>
        <w:rPr>
          <w:rFonts w:ascii="宋体" w:hAnsi="宋体" w:eastAsia="宋体"/>
          <w:sz w:val="21"/>
          <w:szCs w:val="21"/>
        </w:rPr>
      </w:pPr>
      <w:r>
        <w:rPr>
          <w:rFonts w:ascii="宋体" w:hAnsi="宋体" w:eastAsia="宋体"/>
          <w:sz w:val="21"/>
          <w:szCs w:val="21"/>
        </w:rPr>
        <w:t>4.2引用的规范和标准如下：</w:t>
      </w:r>
    </w:p>
    <w:p>
      <w:pPr>
        <w:pBdr>
          <w:top w:val="none" w:color="000000" w:sz="0" w:space="0"/>
          <w:left w:val="none" w:color="000000" w:sz="0" w:space="0"/>
          <w:bottom w:val="none" w:color="000000" w:sz="0" w:space="0"/>
          <w:right w:val="none" w:color="000000" w:sz="0" w:space="0"/>
        </w:pBdr>
        <w:spacing w:before="156" w:line="300" w:lineRule="auto"/>
        <w:ind w:left="0" w:right="0" w:firstLine="420"/>
        <w:rPr>
          <w:rFonts w:ascii="宋体" w:hAnsi="宋体" w:eastAsia="宋体"/>
          <w:sz w:val="21"/>
        </w:rPr>
      </w:pPr>
      <w:r>
        <w:rPr>
          <w:rFonts w:ascii="宋体" w:hAnsi="宋体" w:eastAsia="宋体"/>
          <w:sz w:val="21"/>
        </w:rPr>
        <w:t>《国家重点监控企业自行监测及信息公开办法（试行）》（环发〔2013〕81号）</w:t>
      </w:r>
    </w:p>
    <w:p>
      <w:pPr>
        <w:pBdr>
          <w:top w:val="none" w:color="000000" w:sz="0" w:space="0"/>
          <w:left w:val="none" w:color="000000" w:sz="0" w:space="0"/>
          <w:bottom w:val="none" w:color="000000" w:sz="0" w:space="0"/>
          <w:right w:val="none" w:color="000000" w:sz="0" w:space="0"/>
        </w:pBdr>
        <w:spacing w:before="156" w:line="300" w:lineRule="auto"/>
        <w:ind w:left="0" w:right="0" w:firstLine="0"/>
        <w:rPr>
          <w:rFonts w:ascii="宋体" w:hAnsi="宋体" w:eastAsia="宋体"/>
          <w:sz w:val="21"/>
          <w:szCs w:val="21"/>
        </w:rPr>
      </w:pPr>
      <w:r>
        <w:rPr>
          <w:rFonts w:ascii="宋体" w:hAnsi="宋体" w:eastAsia="宋体"/>
          <w:sz w:val="21"/>
        </w:rPr>
        <w:t xml:space="preserve">    《工业企业厂界环境噪声排放标准》GB/T 12348-2008</w:t>
      </w:r>
    </w:p>
    <w:p>
      <w:pPr>
        <w:pBdr>
          <w:top w:val="none" w:color="000000" w:sz="0" w:space="0"/>
          <w:left w:val="none" w:color="000000" w:sz="0" w:space="0"/>
          <w:bottom w:val="none" w:color="000000" w:sz="0" w:space="0"/>
          <w:right w:val="none" w:color="000000" w:sz="0" w:space="0"/>
        </w:pBdr>
        <w:spacing w:before="156" w:line="300" w:lineRule="auto"/>
        <w:ind w:left="0" w:right="0" w:firstLine="0"/>
        <w:rPr>
          <w:rFonts w:ascii="宋体" w:hAnsi="宋体" w:eastAsia="宋体"/>
          <w:sz w:val="21"/>
          <w:szCs w:val="21"/>
        </w:rPr>
      </w:pPr>
      <w:r>
        <w:rPr>
          <w:rFonts w:ascii="宋体" w:hAnsi="宋体" w:eastAsia="宋体"/>
          <w:sz w:val="21"/>
        </w:rPr>
        <w:t>  《恶臭污染物排放标准》GB 14554-93</w:t>
      </w:r>
    </w:p>
    <w:p>
      <w:pPr>
        <w:pBdr>
          <w:top w:val="none" w:color="000000" w:sz="0" w:space="0"/>
          <w:left w:val="none" w:color="000000" w:sz="0" w:space="0"/>
          <w:bottom w:val="none" w:color="000000" w:sz="0" w:space="0"/>
          <w:right w:val="none" w:color="000000" w:sz="0" w:space="0"/>
        </w:pBdr>
        <w:spacing w:before="156" w:line="300" w:lineRule="auto"/>
        <w:ind w:left="0" w:right="0" w:firstLine="0"/>
        <w:rPr>
          <w:rFonts w:ascii="宋体" w:hAnsi="宋体" w:eastAsia="宋体"/>
          <w:sz w:val="21"/>
          <w:szCs w:val="21"/>
        </w:rPr>
      </w:pPr>
      <w:r>
        <w:rPr>
          <w:rFonts w:ascii="宋体" w:hAnsi="宋体" w:eastAsia="宋体"/>
          <w:sz w:val="21"/>
        </w:rPr>
        <w:t>  《大气污染物综合排放标准》GB 16297-1996</w:t>
      </w:r>
    </w:p>
    <w:p>
      <w:pPr>
        <w:pBdr>
          <w:top w:val="none" w:color="000000" w:sz="0" w:space="0"/>
          <w:left w:val="none" w:color="000000" w:sz="0" w:space="0"/>
          <w:bottom w:val="none" w:color="000000" w:sz="0" w:space="0"/>
          <w:right w:val="none" w:color="000000" w:sz="0" w:space="0"/>
        </w:pBdr>
        <w:spacing w:before="156" w:line="300" w:lineRule="auto"/>
        <w:ind w:left="0" w:right="0" w:firstLine="0"/>
        <w:rPr>
          <w:rFonts w:ascii="宋体" w:hAnsi="宋体" w:eastAsia="宋体"/>
          <w:sz w:val="21"/>
          <w:szCs w:val="21"/>
        </w:rPr>
      </w:pPr>
      <w:r>
        <w:rPr>
          <w:rFonts w:ascii="宋体" w:hAnsi="宋体" w:eastAsia="宋体"/>
          <w:sz w:val="21"/>
        </w:rPr>
        <w:t xml:space="preserve">    《固定污染源排气中颗粒物和气态污染物采样方法》GB 16157-1996</w:t>
      </w:r>
    </w:p>
    <w:p>
      <w:pPr>
        <w:pBdr>
          <w:top w:val="none" w:color="000000" w:sz="0" w:space="0"/>
          <w:left w:val="none" w:color="000000" w:sz="0" w:space="0"/>
          <w:bottom w:val="none" w:color="000000" w:sz="0" w:space="0"/>
          <w:right w:val="none" w:color="000000" w:sz="0" w:space="0"/>
        </w:pBdr>
        <w:spacing w:before="156" w:line="300" w:lineRule="auto"/>
        <w:ind w:left="0" w:right="0" w:firstLine="0"/>
        <w:rPr>
          <w:rFonts w:ascii="宋体" w:hAnsi="宋体" w:eastAsia="宋体"/>
          <w:sz w:val="21"/>
          <w:szCs w:val="21"/>
        </w:rPr>
      </w:pPr>
      <w:r>
        <w:rPr>
          <w:rFonts w:ascii="宋体" w:hAnsi="宋体" w:eastAsia="宋体"/>
          <w:sz w:val="21"/>
        </w:rPr>
        <w:t xml:space="preserve">    《环境空气 总悬浮颗粒物的测定 重量法（及修改单）》GB/T 15432-1995</w:t>
      </w:r>
    </w:p>
    <w:p>
      <w:pPr>
        <w:pBdr>
          <w:top w:val="none" w:color="000000" w:sz="0" w:space="0"/>
          <w:left w:val="none" w:color="000000" w:sz="0" w:space="0"/>
          <w:bottom w:val="none" w:color="000000" w:sz="0" w:space="0"/>
          <w:right w:val="none" w:color="000000" w:sz="0" w:space="0"/>
        </w:pBdr>
        <w:spacing w:before="156" w:line="300" w:lineRule="auto"/>
        <w:ind w:left="0" w:right="0" w:firstLine="0"/>
        <w:rPr>
          <w:rFonts w:ascii="宋体" w:hAnsi="宋体" w:eastAsia="宋体"/>
          <w:sz w:val="21"/>
          <w:szCs w:val="21"/>
        </w:rPr>
      </w:pPr>
      <w:r>
        <w:rPr>
          <w:rFonts w:ascii="宋体" w:hAnsi="宋体" w:eastAsia="宋体"/>
          <w:sz w:val="21"/>
        </w:rPr>
        <w:t>  《固定污染源废气 汞的测定冷原子吸收分光光度法（暂行）》HJ 543-2009</w:t>
      </w:r>
    </w:p>
    <w:p>
      <w:pPr>
        <w:pBdr>
          <w:top w:val="none" w:color="000000" w:sz="0" w:space="0"/>
          <w:left w:val="none" w:color="000000" w:sz="0" w:space="0"/>
          <w:bottom w:val="none" w:color="000000" w:sz="0" w:space="0"/>
          <w:right w:val="none" w:color="000000" w:sz="0" w:space="0"/>
        </w:pBdr>
        <w:spacing w:before="156" w:line="300" w:lineRule="auto"/>
        <w:ind w:left="0" w:right="0" w:firstLine="0"/>
        <w:rPr>
          <w:rFonts w:ascii="宋体" w:hAnsi="宋体" w:eastAsia="宋体"/>
          <w:sz w:val="21"/>
          <w:szCs w:val="21"/>
        </w:rPr>
      </w:pPr>
      <w:r>
        <w:rPr>
          <w:rFonts w:ascii="宋体" w:hAnsi="宋体" w:eastAsia="宋体"/>
          <w:sz w:val="21"/>
        </w:rPr>
        <w:t>  《排污单位自行监测技术指南总则》HJ 819-2017</w:t>
      </w:r>
    </w:p>
    <w:p>
      <w:pPr>
        <w:pBdr>
          <w:top w:val="none" w:color="000000" w:sz="0" w:space="0"/>
          <w:left w:val="none" w:color="000000" w:sz="0" w:space="0"/>
          <w:bottom w:val="none" w:color="000000" w:sz="0" w:space="0"/>
          <w:right w:val="none" w:color="000000" w:sz="0" w:space="0"/>
        </w:pBdr>
        <w:spacing w:before="156" w:line="300" w:lineRule="auto"/>
        <w:ind w:left="0" w:right="0" w:firstLine="0"/>
        <w:rPr>
          <w:rFonts w:ascii="宋体" w:hAnsi="宋体" w:eastAsia="宋体"/>
          <w:sz w:val="21"/>
          <w:szCs w:val="21"/>
        </w:rPr>
      </w:pPr>
      <w:r>
        <w:rPr>
          <w:rFonts w:ascii="宋体" w:hAnsi="宋体" w:eastAsia="宋体"/>
          <w:sz w:val="21"/>
        </w:rPr>
        <w:t>  《排污单位自行监测技术指南 火力发电及锅炉》HJ 820-2017</w:t>
      </w:r>
    </w:p>
    <w:p>
      <w:pPr>
        <w:pBdr>
          <w:top w:val="none" w:color="000000" w:sz="0" w:space="0"/>
          <w:left w:val="none" w:color="000000" w:sz="0" w:space="0"/>
          <w:bottom w:val="none" w:color="000000" w:sz="0" w:space="0"/>
          <w:right w:val="none" w:color="000000" w:sz="0" w:space="0"/>
        </w:pBdr>
        <w:spacing w:before="156" w:line="300" w:lineRule="auto"/>
        <w:ind w:left="0" w:right="0" w:firstLine="0"/>
        <w:rPr>
          <w:rFonts w:ascii="宋体" w:hAnsi="宋体" w:eastAsia="宋体"/>
          <w:sz w:val="21"/>
          <w:szCs w:val="21"/>
        </w:rPr>
      </w:pPr>
      <w:r>
        <w:rPr>
          <w:rFonts w:ascii="宋体" w:hAnsi="宋体" w:eastAsia="宋体"/>
          <w:sz w:val="21"/>
        </w:rPr>
        <w:t xml:space="preserve">    《大气污染物无组织排放监测技术导则》HJ/T 55</w:t>
      </w:r>
    </w:p>
    <w:p>
      <w:pPr>
        <w:pBdr>
          <w:top w:val="none" w:color="000000" w:sz="0" w:space="0"/>
          <w:left w:val="none" w:color="000000" w:sz="0" w:space="0"/>
          <w:bottom w:val="none" w:color="000000" w:sz="0" w:space="0"/>
          <w:right w:val="none" w:color="000000" w:sz="0" w:space="0"/>
        </w:pBdr>
        <w:spacing w:before="156" w:line="300" w:lineRule="auto"/>
        <w:ind w:left="0" w:right="0" w:firstLine="0"/>
        <w:rPr>
          <w:rFonts w:ascii="宋体" w:hAnsi="宋体" w:eastAsia="宋体"/>
          <w:sz w:val="21"/>
          <w:szCs w:val="21"/>
        </w:rPr>
      </w:pPr>
      <w:r>
        <w:rPr>
          <w:rFonts w:ascii="宋体" w:hAnsi="宋体" w:eastAsia="宋体"/>
          <w:sz w:val="21"/>
        </w:rPr>
        <w:t xml:space="preserve">    《环境空气质量手工监测技术规范》HJ/T 194-2005</w:t>
      </w:r>
    </w:p>
    <w:p>
      <w:pPr>
        <w:pBdr>
          <w:top w:val="none" w:color="000000" w:sz="0" w:space="0"/>
          <w:left w:val="none" w:color="000000" w:sz="0" w:space="0"/>
          <w:bottom w:val="none" w:color="000000" w:sz="0" w:space="0"/>
          <w:right w:val="none" w:color="000000" w:sz="0" w:space="0"/>
        </w:pBdr>
        <w:spacing w:before="156" w:line="300" w:lineRule="auto"/>
        <w:ind w:left="0" w:right="0" w:firstLine="0"/>
        <w:rPr>
          <w:rFonts w:ascii="宋体" w:hAnsi="宋体" w:eastAsia="宋体"/>
          <w:sz w:val="21"/>
          <w:szCs w:val="21"/>
        </w:rPr>
      </w:pPr>
      <w:r>
        <w:rPr>
          <w:rFonts w:ascii="宋体" w:hAnsi="宋体" w:eastAsia="宋体"/>
          <w:sz w:val="21"/>
        </w:rPr>
        <w:t xml:space="preserve">    《固定污染源监测质量保证与质量控制技术规范（试行）》HJ/T 373</w:t>
      </w:r>
    </w:p>
    <w:p>
      <w:pPr>
        <w:pBdr>
          <w:top w:val="none" w:color="000000" w:sz="0" w:space="0"/>
          <w:left w:val="none" w:color="000000" w:sz="0" w:space="0"/>
          <w:bottom w:val="none" w:color="000000" w:sz="0" w:space="0"/>
          <w:right w:val="none" w:color="000000" w:sz="0" w:space="0"/>
        </w:pBdr>
        <w:spacing w:before="156" w:line="300" w:lineRule="auto"/>
        <w:ind w:left="0" w:right="0" w:firstLine="0"/>
        <w:rPr>
          <w:rFonts w:ascii="宋体" w:hAnsi="宋体" w:eastAsia="宋体"/>
          <w:sz w:val="21"/>
          <w:szCs w:val="21"/>
        </w:rPr>
      </w:pPr>
      <w:r>
        <w:rPr>
          <w:rFonts w:ascii="宋体" w:hAnsi="宋体" w:eastAsia="宋体"/>
          <w:sz w:val="21"/>
        </w:rPr>
        <w:t xml:space="preserve">    《固定源废气监测技术规范》HJ/T 397</w:t>
      </w:r>
    </w:p>
    <w:p>
      <w:pPr>
        <w:pBdr>
          <w:top w:val="none" w:color="000000" w:sz="0" w:space="0"/>
          <w:left w:val="none" w:color="000000" w:sz="0" w:space="0"/>
          <w:bottom w:val="none" w:color="000000" w:sz="0" w:space="0"/>
          <w:right w:val="none" w:color="000000" w:sz="0" w:space="0"/>
        </w:pBdr>
        <w:spacing w:before="156" w:line="300" w:lineRule="auto"/>
        <w:ind w:left="0" w:right="0" w:firstLine="0"/>
        <w:rPr>
          <w:rFonts w:ascii="宋体" w:hAnsi="宋体" w:eastAsia="宋体"/>
          <w:sz w:val="21"/>
          <w:szCs w:val="21"/>
        </w:rPr>
      </w:pPr>
      <w:r>
        <w:rPr>
          <w:rFonts w:ascii="宋体" w:hAnsi="宋体" w:eastAsia="宋体"/>
          <w:sz w:val="21"/>
        </w:rPr>
        <w:t xml:space="preserve">    《固定污染源排放 烟气黑度的测定 林格曼黑度图法》HJ/T 398-2007</w:t>
      </w:r>
    </w:p>
    <w:p>
      <w:pPr>
        <w:pBdr>
          <w:top w:val="none" w:color="000000" w:sz="0" w:space="0"/>
          <w:left w:val="none" w:color="000000" w:sz="0" w:space="0"/>
          <w:bottom w:val="none" w:color="000000" w:sz="0" w:space="0"/>
          <w:right w:val="none" w:color="000000" w:sz="0" w:space="0"/>
        </w:pBdr>
        <w:spacing w:before="156" w:line="300" w:lineRule="auto"/>
        <w:ind w:left="0" w:right="0" w:firstLine="0"/>
        <w:rPr>
          <w:rFonts w:ascii="宋体" w:hAnsi="宋体" w:eastAsia="宋体"/>
          <w:sz w:val="21"/>
          <w:szCs w:val="21"/>
        </w:rPr>
      </w:pPr>
      <w:r>
        <w:rPr>
          <w:rFonts w:ascii="宋体" w:hAnsi="宋体" w:eastAsia="宋体"/>
          <w:sz w:val="21"/>
        </w:rPr>
        <w:t xml:space="preserve">    《燃煤电厂大气污染物排放标准》DB 332147-2018</w:t>
      </w:r>
    </w:p>
    <w:p>
      <w:pPr>
        <w:pBdr>
          <w:top w:val="none" w:color="000000" w:sz="0" w:space="0"/>
          <w:left w:val="none" w:color="000000" w:sz="0" w:space="0"/>
          <w:bottom w:val="none" w:color="000000" w:sz="0" w:space="0"/>
          <w:right w:val="none" w:color="000000" w:sz="0" w:space="0"/>
        </w:pBdr>
        <w:spacing w:before="156" w:line="300" w:lineRule="auto"/>
        <w:ind w:left="0" w:right="0" w:firstLine="0"/>
        <w:rPr>
          <w:rFonts w:ascii="宋体" w:hAnsi="宋体" w:eastAsia="宋体"/>
          <w:sz w:val="21"/>
          <w:szCs w:val="21"/>
        </w:rPr>
      </w:pPr>
      <w:r>
        <w:rPr>
          <w:rFonts w:ascii="宋体" w:hAnsi="宋体" w:eastAsia="宋体"/>
          <w:sz w:val="21"/>
        </w:rPr>
        <w:t xml:space="preserve">    《污染源废气电化学法测定氧《空气和废气监测分析方法》（第四版）》国家环保总局（2003年）</w:t>
      </w:r>
    </w:p>
    <w:p>
      <w:pPr>
        <w:pBdr>
          <w:top w:val="none" w:color="000000" w:sz="0" w:space="0"/>
          <w:left w:val="none" w:color="000000" w:sz="0" w:space="0"/>
          <w:bottom w:val="none" w:color="000000" w:sz="0" w:space="0"/>
          <w:right w:val="none" w:color="000000" w:sz="0" w:space="0"/>
        </w:pBdr>
        <w:spacing w:before="156" w:line="300" w:lineRule="auto"/>
        <w:ind w:left="0" w:right="0" w:firstLine="420"/>
        <w:rPr>
          <w:rFonts w:ascii="宋体" w:hAnsi="宋体" w:eastAsia="宋体"/>
          <w:sz w:val="21"/>
        </w:rPr>
      </w:pPr>
      <w:r>
        <w:rPr>
          <w:rFonts w:ascii="宋体" w:hAnsi="宋体" w:eastAsia="宋体"/>
          <w:sz w:val="21"/>
        </w:rPr>
        <w:t>《浙江省环境监测质量保证技术规定》</w:t>
      </w:r>
    </w:p>
    <w:p>
      <w:pPr>
        <w:spacing w:line="276" w:lineRule="auto"/>
        <w:ind w:left="0" w:right="-82"/>
        <w:rPr>
          <w:rFonts w:ascii="宋体" w:hAnsi="宋体" w:eastAsia="宋体"/>
          <w:sz w:val="21"/>
          <w:szCs w:val="21"/>
        </w:rPr>
      </w:pPr>
    </w:p>
    <w:p>
      <w:pPr>
        <w:pStyle w:val="3"/>
        <w:numPr>
          <w:ilvl w:val="0"/>
          <w:numId w:val="5"/>
        </w:numPr>
        <w:tabs>
          <w:tab w:val="left" w:pos="360"/>
        </w:tabs>
        <w:spacing w:before="0" w:after="0" w:line="276" w:lineRule="auto"/>
        <w:rPr>
          <w:rFonts w:ascii="宋体" w:hAnsi="宋体" w:eastAsia="宋体"/>
          <w:sz w:val="21"/>
          <w:szCs w:val="21"/>
        </w:rPr>
      </w:pPr>
      <w:r>
        <w:rPr>
          <w:rFonts w:hint="eastAsia" w:ascii="宋体" w:hAnsi="宋体" w:eastAsia="宋体"/>
          <w:sz w:val="21"/>
          <w:szCs w:val="21"/>
        </w:rPr>
        <w:t>基本约定</w:t>
      </w:r>
    </w:p>
    <w:p>
      <w:pPr>
        <w:pStyle w:val="201"/>
        <w:numPr>
          <w:ilvl w:val="1"/>
          <w:numId w:val="5"/>
        </w:numPr>
        <w:spacing w:before="156" w:line="300" w:lineRule="auto"/>
        <w:rPr>
          <w:rFonts w:ascii="宋体" w:hAnsi="宋体"/>
          <w:sz w:val="21"/>
          <w:szCs w:val="21"/>
        </w:rPr>
      </w:pPr>
      <w:r>
        <w:rPr>
          <w:rFonts w:hint="eastAsia" w:ascii="宋体" w:hAnsi="宋体"/>
          <w:sz w:val="21"/>
          <w:szCs w:val="21"/>
        </w:rPr>
        <w:t>投标方</w:t>
      </w:r>
      <w:r>
        <w:rPr>
          <w:rFonts w:ascii="宋体" w:hAnsi="宋体"/>
          <w:sz w:val="21"/>
          <w:szCs w:val="21"/>
        </w:rPr>
        <w:t>在服务过程中必须严格执行</w:t>
      </w:r>
      <w:r>
        <w:rPr>
          <w:rFonts w:hint="eastAsia" w:ascii="宋体" w:hAnsi="宋体"/>
          <w:sz w:val="21"/>
          <w:szCs w:val="21"/>
        </w:rPr>
        <w:t>招标方相</w:t>
      </w:r>
      <w:r>
        <w:rPr>
          <w:rFonts w:ascii="宋体" w:hAnsi="宋体"/>
          <w:sz w:val="21"/>
          <w:szCs w:val="21"/>
        </w:rPr>
        <w:t>关技术规定</w:t>
      </w:r>
      <w:r>
        <w:rPr>
          <w:rFonts w:hint="eastAsia" w:ascii="宋体" w:hAnsi="宋体"/>
          <w:sz w:val="21"/>
          <w:szCs w:val="21"/>
        </w:rPr>
        <w:t>。</w:t>
      </w:r>
    </w:p>
    <w:p>
      <w:pPr>
        <w:pStyle w:val="201"/>
        <w:numPr>
          <w:ilvl w:val="1"/>
          <w:numId w:val="5"/>
        </w:numPr>
        <w:spacing w:before="156" w:line="300" w:lineRule="auto"/>
        <w:rPr>
          <w:rFonts w:ascii="宋体" w:hAnsi="宋体"/>
          <w:sz w:val="21"/>
          <w:szCs w:val="21"/>
        </w:rPr>
      </w:pPr>
      <w:r>
        <w:rPr>
          <w:rFonts w:hint="eastAsia" w:ascii="宋体" w:hAnsi="宋体"/>
          <w:sz w:val="21"/>
          <w:szCs w:val="21"/>
        </w:rPr>
        <w:t>投标方</w:t>
      </w:r>
      <w:r>
        <w:rPr>
          <w:rFonts w:ascii="宋体" w:hAnsi="宋体"/>
          <w:sz w:val="21"/>
          <w:szCs w:val="21"/>
        </w:rPr>
        <w:t>在现场检测过程中必须遵守</w:t>
      </w:r>
      <w:r>
        <w:rPr>
          <w:rFonts w:hint="eastAsia" w:ascii="宋体" w:hAnsi="宋体"/>
          <w:sz w:val="21"/>
          <w:szCs w:val="21"/>
        </w:rPr>
        <w:t>招标方</w:t>
      </w:r>
      <w:r>
        <w:rPr>
          <w:rFonts w:ascii="宋体" w:hAnsi="宋体"/>
          <w:sz w:val="21"/>
          <w:szCs w:val="21"/>
        </w:rPr>
        <w:t>安全文明生产管理要求</w:t>
      </w:r>
      <w:r>
        <w:rPr>
          <w:rFonts w:hint="eastAsia" w:ascii="宋体" w:hAnsi="宋体"/>
          <w:sz w:val="21"/>
          <w:szCs w:val="21"/>
        </w:rPr>
        <w:t>。</w:t>
      </w:r>
    </w:p>
    <w:p>
      <w:pPr>
        <w:pStyle w:val="201"/>
        <w:numPr>
          <w:ilvl w:val="1"/>
          <w:numId w:val="5"/>
        </w:numPr>
        <w:spacing w:before="156" w:line="300" w:lineRule="auto"/>
        <w:rPr>
          <w:rFonts w:ascii="宋体" w:hAnsi="宋体"/>
          <w:sz w:val="21"/>
          <w:szCs w:val="21"/>
        </w:rPr>
      </w:pPr>
      <w:r>
        <w:rPr>
          <w:rFonts w:hint="eastAsia" w:ascii="宋体" w:hAnsi="宋体"/>
          <w:sz w:val="21"/>
          <w:szCs w:val="21"/>
        </w:rPr>
        <w:t>相关技术要求</w:t>
      </w:r>
    </w:p>
    <w:p>
      <w:pPr>
        <w:spacing w:line="300" w:lineRule="auto"/>
        <w:rPr>
          <w:rFonts w:ascii="宋体" w:hAnsi="宋体"/>
          <w:sz w:val="21"/>
          <w:szCs w:val="21"/>
        </w:rPr>
      </w:pPr>
      <w:r>
        <w:rPr>
          <w:rFonts w:hint="eastAsia" w:ascii="宋体" w:hAnsi="宋体" w:eastAsia="宋体"/>
          <w:sz w:val="21"/>
          <w:szCs w:val="21"/>
        </w:rPr>
        <w:t>5.3.1</w:t>
      </w:r>
      <w:r>
        <w:rPr>
          <w:rFonts w:hint="eastAsia" w:ascii="宋体" w:hAnsi="宋体"/>
          <w:sz w:val="21"/>
          <w:szCs w:val="21"/>
        </w:rPr>
        <w:t>投标方资质要求</w:t>
      </w:r>
    </w:p>
    <w:p>
      <w:pPr>
        <w:numPr>
          <w:ilvl w:val="0"/>
          <w:numId w:val="6"/>
        </w:numPr>
        <w:spacing w:line="300" w:lineRule="auto"/>
        <w:ind w:firstLine="218"/>
        <w:rPr>
          <w:rFonts w:hint="eastAsia" w:ascii="宋体" w:hAnsi="宋体"/>
          <w:sz w:val="21"/>
          <w:szCs w:val="21"/>
        </w:rPr>
      </w:pPr>
      <w:r>
        <w:rPr>
          <w:rFonts w:hint="eastAsia" w:ascii="宋体" w:hAnsi="宋体"/>
          <w:sz w:val="21"/>
          <w:szCs w:val="21"/>
        </w:rPr>
        <w:t>投标方应具备</w:t>
      </w:r>
      <w:r>
        <w:rPr>
          <w:rFonts w:hint="eastAsia" w:ascii="宋体" w:hAnsi="宋体"/>
          <w:sz w:val="21"/>
          <w:szCs w:val="21"/>
          <w:lang w:val="en-US" w:eastAsia="zh-CN"/>
        </w:rPr>
        <w:t>在有效期内的</w:t>
      </w:r>
      <w:r>
        <w:rPr>
          <w:rFonts w:hint="eastAsia" w:ascii="宋体" w:hAnsi="宋体"/>
          <w:sz w:val="21"/>
          <w:szCs w:val="21"/>
        </w:rPr>
        <w:t>国家检验检测机构资质认定证书（CMA证书监测项目范围</w:t>
      </w:r>
      <w:r>
        <w:rPr>
          <w:rFonts w:hint="eastAsia" w:ascii="宋体" w:hAnsi="宋体"/>
          <w:sz w:val="21"/>
          <w:szCs w:val="21"/>
          <w:lang w:val="en-US" w:eastAsia="zh-CN"/>
        </w:rPr>
        <w:t>包含所需</w:t>
      </w:r>
      <w:bookmarkStart w:id="0" w:name="_GoBack"/>
      <w:bookmarkEnd w:id="0"/>
      <w:r>
        <w:rPr>
          <w:rFonts w:hint="eastAsia" w:ascii="宋体" w:hAnsi="宋体"/>
          <w:sz w:val="21"/>
          <w:szCs w:val="21"/>
          <w:lang w:val="en-US" w:eastAsia="zh-CN"/>
        </w:rPr>
        <w:t>监测指标）</w:t>
      </w:r>
      <w:r>
        <w:rPr>
          <w:rFonts w:hint="eastAsia" w:ascii="宋体" w:hAnsi="宋体"/>
          <w:sz w:val="21"/>
          <w:szCs w:val="21"/>
        </w:rPr>
        <w:t>。</w:t>
      </w:r>
    </w:p>
    <w:p>
      <w:pPr>
        <w:spacing w:line="300" w:lineRule="auto"/>
        <w:ind w:firstLine="218"/>
        <w:rPr>
          <w:rFonts w:ascii="宋体" w:hAnsi="宋体"/>
          <w:color w:val="auto"/>
          <w:sz w:val="21"/>
          <w:szCs w:val="21"/>
        </w:rPr>
      </w:pPr>
      <w:r>
        <w:rPr>
          <w:rFonts w:hint="eastAsia" w:ascii="宋体" w:hAnsi="宋体"/>
          <w:sz w:val="21"/>
          <w:szCs w:val="21"/>
          <w:lang w:val="en-US" w:eastAsia="zh-CN"/>
        </w:rPr>
        <w:t>b</w:t>
      </w:r>
      <w:r>
        <w:rPr>
          <w:rFonts w:hint="eastAsia" w:ascii="宋体" w:hAnsi="宋体"/>
          <w:color w:val="auto"/>
          <w:sz w:val="21"/>
          <w:szCs w:val="21"/>
        </w:rPr>
        <w:t>）</w:t>
      </w:r>
      <w:r>
        <w:rPr>
          <w:rFonts w:hint="eastAsia" w:ascii="宋体" w:hAnsi="宋体"/>
          <w:color w:val="auto"/>
          <w:sz w:val="21"/>
          <w:szCs w:val="21"/>
          <w:lang w:val="en-US" w:eastAsia="zh-CN"/>
        </w:rPr>
        <w:t>自2020年1月1日（时间以合同签订日期为准）至报价截止日，</w:t>
      </w:r>
      <w:r>
        <w:rPr>
          <w:rFonts w:hint="eastAsia" w:ascii="宋体" w:hAnsi="宋体"/>
          <w:color w:val="auto"/>
          <w:sz w:val="21"/>
          <w:szCs w:val="21"/>
        </w:rPr>
        <w:t>投标方须具有至少1项单机容量300MW级及以上超超临界燃煤机组的以下五种服务业绩之一</w:t>
      </w:r>
      <w:r>
        <w:rPr>
          <w:rFonts w:hint="eastAsia" w:ascii="宋体" w:hAnsi="宋体"/>
          <w:color w:val="auto"/>
          <w:sz w:val="21"/>
          <w:szCs w:val="21"/>
          <w:lang w:eastAsia="zh-CN"/>
        </w:rPr>
        <w:t>：</w:t>
      </w:r>
      <w:r>
        <w:rPr>
          <w:rFonts w:hint="eastAsia" w:ascii="宋体" w:hAnsi="宋体"/>
          <w:color w:val="auto"/>
          <w:sz w:val="21"/>
          <w:szCs w:val="21"/>
          <w:lang w:val="en-US" w:eastAsia="zh-CN"/>
        </w:rPr>
        <w:t>环境监测业绩、竣工环境保护验收业绩、超低排放验收业绩、自行监测业绩、比对监测业绩</w:t>
      </w:r>
      <w:r>
        <w:rPr>
          <w:rFonts w:hint="eastAsia" w:ascii="宋体" w:hAnsi="宋体"/>
          <w:color w:val="auto"/>
          <w:sz w:val="21"/>
          <w:szCs w:val="21"/>
        </w:rPr>
        <w:t>。</w:t>
      </w:r>
    </w:p>
    <w:p>
      <w:pPr>
        <w:spacing w:line="300" w:lineRule="auto"/>
        <w:ind w:firstLine="0"/>
        <w:rPr>
          <w:rFonts w:ascii="宋体" w:hAnsi="宋体"/>
          <w:sz w:val="21"/>
          <w:szCs w:val="21"/>
        </w:rPr>
      </w:pPr>
      <w:r>
        <w:rPr>
          <w:rFonts w:hint="eastAsia" w:ascii="宋体" w:hAnsi="宋体"/>
          <w:sz w:val="21"/>
          <w:szCs w:val="21"/>
        </w:rPr>
        <w:t>5.3.2人员技术要求</w:t>
      </w:r>
    </w:p>
    <w:p>
      <w:pPr>
        <w:spacing w:line="300" w:lineRule="auto"/>
        <w:ind w:firstLine="218"/>
        <w:rPr>
          <w:rFonts w:ascii="宋体" w:hAnsi="宋体"/>
          <w:sz w:val="21"/>
          <w:szCs w:val="21"/>
        </w:rPr>
      </w:pPr>
      <w:r>
        <w:rPr>
          <w:rFonts w:hint="eastAsia" w:ascii="宋体" w:hAnsi="宋体"/>
          <w:sz w:val="21"/>
          <w:szCs w:val="21"/>
        </w:rPr>
        <w:t>a）现场采样、检测服务人员都须持有效的专业检测资格证。</w:t>
      </w:r>
    </w:p>
    <w:p>
      <w:pPr>
        <w:spacing w:line="300" w:lineRule="auto"/>
        <w:ind w:firstLine="218"/>
        <w:rPr>
          <w:rFonts w:hint="eastAsia" w:ascii="宋体" w:hAnsi="宋体"/>
          <w:sz w:val="21"/>
          <w:szCs w:val="21"/>
        </w:rPr>
      </w:pPr>
      <w:r>
        <w:rPr>
          <w:rFonts w:hint="eastAsia" w:ascii="宋体" w:hAnsi="宋体"/>
          <w:sz w:val="21"/>
          <w:szCs w:val="21"/>
        </w:rPr>
        <w:t>b）投标方委派进入现场的采样、检测人员不得少于2人。</w:t>
      </w:r>
    </w:p>
    <w:p>
      <w:pPr>
        <w:pBdr>
          <w:top w:val="none" w:color="000000" w:sz="0" w:space="0"/>
          <w:left w:val="none" w:color="000000" w:sz="0" w:space="0"/>
          <w:bottom w:val="none" w:color="000000" w:sz="0" w:space="0"/>
          <w:right w:val="none" w:color="000000" w:sz="0" w:space="0"/>
        </w:pBdr>
        <w:spacing w:line="300" w:lineRule="auto"/>
        <w:ind w:firstLine="218"/>
        <w:rPr>
          <w:rFonts w:hint="eastAsia" w:ascii="宋体" w:hAnsi="宋体"/>
          <w:sz w:val="21"/>
          <w:szCs w:val="21"/>
        </w:rPr>
      </w:pPr>
      <w:r>
        <w:rPr>
          <w:rFonts w:hint="eastAsia" w:ascii="宋体" w:hAnsi="宋体"/>
          <w:sz w:val="21"/>
          <w:szCs w:val="21"/>
        </w:rPr>
        <w:t>c）</w:t>
      </w:r>
      <w:r>
        <w:rPr>
          <w:rFonts w:hint="eastAsia" w:ascii="宋体" w:hAnsi="宋体"/>
          <w:sz w:val="21"/>
        </w:rPr>
        <w:t>投标方应根据招标方提供的项目资料，安排好工作计划并告知招标方，以便招标方配合工作。</w:t>
      </w:r>
    </w:p>
    <w:p>
      <w:pPr>
        <w:pBdr>
          <w:top w:val="none" w:color="000000" w:sz="0" w:space="0"/>
          <w:left w:val="none" w:color="000000" w:sz="0" w:space="0"/>
          <w:bottom w:val="none" w:color="000000" w:sz="0" w:space="0"/>
          <w:right w:val="none" w:color="000000" w:sz="0" w:space="0"/>
        </w:pBdr>
        <w:spacing w:line="300" w:lineRule="auto"/>
        <w:ind w:firstLine="0"/>
        <w:rPr>
          <w:rFonts w:hint="eastAsia" w:ascii="宋体" w:hAnsi="宋体"/>
          <w:sz w:val="21"/>
          <w:szCs w:val="21"/>
        </w:rPr>
      </w:pPr>
      <w:r>
        <w:rPr>
          <w:rFonts w:hint="eastAsia" w:ascii="宋体" w:hAnsi="宋体"/>
          <w:sz w:val="21"/>
        </w:rPr>
        <w:t xml:space="preserve">  d）双方对工作涉及内容均有保密的义务，未经双方书面同意，任何一方不得泄露监测报告内容，不能以何种形式或载于何种载体给第三方。</w:t>
      </w:r>
    </w:p>
    <w:p>
      <w:pPr>
        <w:pBdr>
          <w:top w:val="none" w:color="000000" w:sz="0" w:space="0"/>
          <w:left w:val="none" w:color="000000" w:sz="0" w:space="0"/>
          <w:bottom w:val="none" w:color="000000" w:sz="0" w:space="0"/>
          <w:right w:val="none" w:color="000000" w:sz="0" w:space="0"/>
        </w:pBdr>
        <w:spacing w:line="300" w:lineRule="auto"/>
        <w:ind w:firstLine="218"/>
        <w:rPr>
          <w:rFonts w:hint="eastAsia" w:ascii="宋体" w:hAnsi="宋体"/>
          <w:sz w:val="21"/>
          <w:szCs w:val="21"/>
        </w:rPr>
      </w:pPr>
      <w:r>
        <w:rPr>
          <w:rFonts w:hint="eastAsia" w:ascii="宋体" w:hAnsi="宋体"/>
          <w:sz w:val="21"/>
        </w:rPr>
        <w:t>e）投标方应建立以项目负责人为安全生产第一责任人的组织机构，配备1名兼职安全生产管理人员。</w:t>
      </w:r>
    </w:p>
    <w:p>
      <w:pPr>
        <w:pBdr>
          <w:top w:val="none" w:color="000000" w:sz="0" w:space="0"/>
          <w:left w:val="none" w:color="000000" w:sz="0" w:space="0"/>
          <w:bottom w:val="none" w:color="000000" w:sz="0" w:space="0"/>
          <w:right w:val="none" w:color="000000" w:sz="0" w:space="0"/>
        </w:pBdr>
        <w:spacing w:line="300" w:lineRule="auto"/>
        <w:ind w:firstLine="218"/>
        <w:rPr>
          <w:rFonts w:hint="eastAsia" w:ascii="宋体" w:hAnsi="宋体"/>
          <w:sz w:val="21"/>
          <w:szCs w:val="21"/>
        </w:rPr>
      </w:pPr>
      <w:r>
        <w:rPr>
          <w:rFonts w:hint="eastAsia" w:ascii="宋体" w:hAnsi="宋体"/>
          <w:sz w:val="21"/>
        </w:rPr>
        <w:t>f）项目负责人须为投标方单位正式员工,应具有丰富的相关专业技术知识、管理经验和责任性，有3年及以上相关工作经验。</w:t>
      </w:r>
    </w:p>
    <w:p>
      <w:pPr>
        <w:pBdr>
          <w:top w:val="none" w:color="000000" w:sz="0" w:space="0"/>
          <w:left w:val="none" w:color="000000" w:sz="0" w:space="0"/>
          <w:bottom w:val="none" w:color="000000" w:sz="0" w:space="0"/>
          <w:right w:val="none" w:color="000000" w:sz="0" w:space="0"/>
        </w:pBdr>
        <w:spacing w:line="300" w:lineRule="auto"/>
        <w:ind w:firstLine="218"/>
        <w:rPr>
          <w:rFonts w:hint="eastAsia" w:ascii="宋体" w:hAnsi="宋体"/>
          <w:sz w:val="21"/>
          <w:szCs w:val="21"/>
        </w:rPr>
      </w:pPr>
      <w:r>
        <w:rPr>
          <w:rFonts w:hint="eastAsia" w:ascii="宋体" w:hAnsi="宋体"/>
          <w:sz w:val="21"/>
        </w:rPr>
        <w:t>g）对招标方认为投标方不称职的人员，招标方有权要求进行更换。如投标方由于人员、技术或管理等原因而无法履行合同时，招标方有权提前终止合同，终止合同的决定应提前一个月以书面形式通知投标方。对于投标方主要成员的更换需经招标方同意。</w:t>
      </w:r>
    </w:p>
    <w:p>
      <w:pPr>
        <w:spacing w:line="300" w:lineRule="auto"/>
        <w:ind w:firstLine="218"/>
        <w:rPr>
          <w:rFonts w:hint="eastAsia" w:ascii="宋体" w:hAnsi="宋体"/>
          <w:sz w:val="21"/>
        </w:rPr>
      </w:pPr>
      <w:r>
        <w:rPr>
          <w:rFonts w:hint="eastAsia" w:ascii="宋体" w:hAnsi="宋体"/>
          <w:sz w:val="21"/>
          <w:szCs w:val="21"/>
        </w:rPr>
        <w:t>5.3.3其他技术要求</w:t>
      </w:r>
    </w:p>
    <w:p>
      <w:pPr>
        <w:spacing w:line="300" w:lineRule="auto"/>
        <w:ind w:firstLine="218"/>
        <w:rPr>
          <w:rFonts w:hint="eastAsia" w:ascii="宋体" w:hAnsi="宋体"/>
          <w:sz w:val="21"/>
          <w:szCs w:val="21"/>
        </w:rPr>
      </w:pPr>
      <w:r>
        <w:rPr>
          <w:rFonts w:hint="eastAsia" w:ascii="宋体" w:hAnsi="宋体"/>
          <w:sz w:val="21"/>
          <w:szCs w:val="21"/>
        </w:rPr>
        <w:t>a）</w:t>
      </w:r>
      <w:r>
        <w:rPr>
          <w:rFonts w:hint="eastAsia" w:ascii="宋体" w:hAnsi="宋体"/>
          <w:sz w:val="21"/>
        </w:rPr>
        <w:t>采样容器严格按照《浙江省环境监测质量保证技术规定》附表1的相关要求执行，容器不能引起新的污染，所用容器不应吸收或吸附某些待测组分，容器不应与某些待测组分发生反应。</w:t>
      </w:r>
    </w:p>
    <w:p>
      <w:pPr>
        <w:spacing w:line="300" w:lineRule="auto"/>
        <w:ind w:firstLine="218"/>
        <w:rPr>
          <w:rFonts w:hint="eastAsia" w:ascii="宋体" w:hAnsi="宋体"/>
          <w:sz w:val="21"/>
          <w:szCs w:val="21"/>
        </w:rPr>
      </w:pPr>
      <w:r>
        <w:rPr>
          <w:rFonts w:hint="eastAsia" w:ascii="宋体" w:hAnsi="宋体"/>
          <w:sz w:val="21"/>
          <w:szCs w:val="21"/>
        </w:rPr>
        <w:t>b）</w:t>
      </w:r>
      <w:r>
        <w:rPr>
          <w:rFonts w:hint="eastAsia" w:ascii="宋体" w:hAnsi="宋体"/>
          <w:sz w:val="21"/>
        </w:rPr>
        <w:t>样品保存严格参照《浙江省环境监测质量保证技术规定》附表1中的相关要求执行，样品保存应分类编号、分开存放，保存温度应符合要求。</w:t>
      </w:r>
    </w:p>
    <w:p>
      <w:pPr>
        <w:spacing w:line="300" w:lineRule="auto"/>
        <w:ind w:firstLine="218"/>
        <w:rPr>
          <w:rFonts w:hint="eastAsia" w:ascii="宋体" w:hAnsi="宋体"/>
          <w:sz w:val="21"/>
          <w:szCs w:val="21"/>
        </w:rPr>
      </w:pPr>
      <w:r>
        <w:rPr>
          <w:rFonts w:hint="eastAsia" w:ascii="宋体" w:hAnsi="宋体"/>
          <w:sz w:val="21"/>
          <w:szCs w:val="21"/>
        </w:rPr>
        <w:t>c）</w:t>
      </w:r>
      <w:r>
        <w:rPr>
          <w:rFonts w:hint="eastAsia" w:ascii="宋体" w:hAnsi="宋体"/>
          <w:sz w:val="21"/>
        </w:rPr>
        <w:t>监测结果有异常时应免费提供第二次现场取样监测。</w:t>
      </w:r>
    </w:p>
    <w:p>
      <w:pPr>
        <w:spacing w:line="300" w:lineRule="auto"/>
        <w:ind w:firstLine="218"/>
        <w:rPr>
          <w:rFonts w:hint="eastAsia" w:ascii="宋体" w:hAnsi="宋体"/>
          <w:sz w:val="21"/>
          <w:szCs w:val="21"/>
        </w:rPr>
      </w:pPr>
      <w:r>
        <w:rPr>
          <w:rFonts w:hint="eastAsia" w:ascii="宋体" w:hAnsi="宋体"/>
          <w:sz w:val="21"/>
        </w:rPr>
        <w:t>d）监测数据存在可疑有权要求相关第三方对该批次样品进行重新监测。</w:t>
      </w:r>
    </w:p>
    <w:p>
      <w:pPr>
        <w:spacing w:line="300" w:lineRule="auto"/>
        <w:ind w:firstLine="218"/>
        <w:rPr>
          <w:rFonts w:hint="eastAsia" w:ascii="宋体" w:hAnsi="宋体"/>
          <w:sz w:val="21"/>
          <w:szCs w:val="21"/>
        </w:rPr>
      </w:pPr>
      <w:r>
        <w:rPr>
          <w:rFonts w:hint="eastAsia" w:ascii="宋体" w:hAnsi="宋体"/>
          <w:sz w:val="21"/>
        </w:rPr>
        <w:t>e）监测仪器经过计量部门检定，并在有效使用期使用，定期进行校准和比对。</w:t>
      </w:r>
    </w:p>
    <w:p>
      <w:pPr>
        <w:spacing w:line="300" w:lineRule="auto"/>
        <w:ind w:firstLine="218"/>
        <w:rPr>
          <w:rFonts w:hint="eastAsia" w:ascii="宋体" w:hAnsi="宋体"/>
          <w:sz w:val="21"/>
          <w:szCs w:val="21"/>
        </w:rPr>
      </w:pPr>
      <w:r>
        <w:rPr>
          <w:rFonts w:hint="eastAsia" w:ascii="宋体" w:hAnsi="宋体"/>
          <w:sz w:val="21"/>
          <w:szCs w:val="21"/>
        </w:rPr>
        <w:t>5.3.4项目服务要求</w:t>
      </w:r>
    </w:p>
    <w:p>
      <w:pPr>
        <w:numPr>
          <w:ilvl w:val="0"/>
          <w:numId w:val="7"/>
        </w:numPr>
        <w:pBdr>
          <w:top w:val="none" w:color="000000" w:sz="0" w:space="0"/>
          <w:left w:val="none" w:color="000000" w:sz="0" w:space="0"/>
          <w:bottom w:val="none" w:color="000000" w:sz="0" w:space="0"/>
          <w:right w:val="none" w:color="000000" w:sz="0" w:space="0"/>
        </w:pBdr>
        <w:spacing w:line="300" w:lineRule="auto"/>
        <w:ind w:left="15" w:leftChars="0" w:firstLine="298" w:firstLineChars="142"/>
        <w:rPr>
          <w:rFonts w:ascii="宋体" w:hAnsi="宋体" w:eastAsia="宋体" w:cs="宋体"/>
          <w:color w:val="000000"/>
          <w:sz w:val="21"/>
        </w:rPr>
      </w:pPr>
      <w:r>
        <w:rPr>
          <w:rFonts w:hint="eastAsia" w:ascii="宋体" w:hAnsi="宋体" w:cs="宋体"/>
          <w:color w:val="000000"/>
          <w:sz w:val="21"/>
          <w:lang w:val="en-US" w:eastAsia="zh-CN"/>
        </w:rPr>
        <w:t>按照</w:t>
      </w:r>
      <w:r>
        <w:rPr>
          <w:rFonts w:hint="eastAsia" w:ascii="宋体" w:hAnsi="宋体" w:cs="宋体"/>
          <w:color w:val="000000"/>
          <w:spacing w:val="10"/>
          <w:sz w:val="21"/>
          <w:lang w:val="en-US" w:eastAsia="zh-CN"/>
        </w:rPr>
        <w:t>招标方工作安排及通知</w:t>
      </w:r>
      <w:r>
        <w:rPr>
          <w:rFonts w:ascii="宋体" w:hAnsi="宋体" w:eastAsia="宋体" w:cs="宋体"/>
          <w:color w:val="000000"/>
          <w:spacing w:val="10"/>
          <w:sz w:val="21"/>
        </w:rPr>
        <w:t>，投标方每季度来乐电公司开展自行监测工作，并形成监测报告，以备环保部门检查</w:t>
      </w:r>
      <w:r>
        <w:rPr>
          <w:rFonts w:ascii="宋体" w:hAnsi="宋体" w:eastAsia="宋体" w:cs="宋体"/>
          <w:color w:val="000000"/>
          <w:sz w:val="21"/>
        </w:rPr>
        <w:t>。</w:t>
      </w:r>
    </w:p>
    <w:p>
      <w:pPr>
        <w:numPr>
          <w:ilvl w:val="0"/>
          <w:numId w:val="7"/>
        </w:numPr>
        <w:pBdr>
          <w:top w:val="none" w:color="000000" w:sz="0" w:space="0"/>
          <w:left w:val="none" w:color="000000" w:sz="0" w:space="0"/>
          <w:bottom w:val="none" w:color="000000" w:sz="0" w:space="0"/>
          <w:right w:val="none" w:color="000000" w:sz="0" w:space="0"/>
        </w:pBdr>
        <w:spacing w:line="300" w:lineRule="auto"/>
        <w:ind w:left="15" w:leftChars="0" w:firstLine="298" w:firstLineChars="142"/>
        <w:rPr>
          <w:rFonts w:ascii="宋体" w:hAnsi="宋体" w:eastAsia="宋体" w:cs="宋体"/>
          <w:color w:val="auto"/>
          <w:sz w:val="21"/>
        </w:rPr>
      </w:pPr>
      <w:r>
        <w:rPr>
          <w:rFonts w:hint="eastAsia" w:ascii="宋体" w:hAnsi="宋体" w:cs="宋体"/>
          <w:color w:val="auto"/>
          <w:sz w:val="21"/>
          <w:lang w:val="en-US" w:eastAsia="zh-CN"/>
        </w:rPr>
        <w:t>招标方有</w:t>
      </w:r>
      <w:r>
        <w:rPr>
          <w:rFonts w:hint="eastAsia" w:ascii="宋体" w:hAnsi="宋体" w:eastAsia="宋体" w:cs="宋体"/>
          <w:color w:val="auto"/>
          <w:sz w:val="21"/>
        </w:rPr>
        <w:t>应急监测</w:t>
      </w:r>
      <w:r>
        <w:rPr>
          <w:rFonts w:hint="eastAsia" w:ascii="宋体" w:hAnsi="宋体" w:cs="宋体"/>
          <w:color w:val="auto"/>
          <w:sz w:val="21"/>
          <w:lang w:val="en-US" w:eastAsia="zh-CN"/>
        </w:rPr>
        <w:t>需要，投标方</w:t>
      </w:r>
      <w:r>
        <w:rPr>
          <w:rFonts w:hint="eastAsia" w:ascii="宋体" w:hAnsi="宋体" w:eastAsia="宋体" w:cs="宋体"/>
          <w:color w:val="auto"/>
          <w:sz w:val="21"/>
        </w:rPr>
        <w:t>必须在3小时内到达现场。</w:t>
      </w:r>
    </w:p>
    <w:p>
      <w:pPr>
        <w:pStyle w:val="3"/>
        <w:numPr>
          <w:ilvl w:val="0"/>
          <w:numId w:val="5"/>
        </w:numPr>
        <w:tabs>
          <w:tab w:val="left" w:pos="360"/>
        </w:tabs>
        <w:spacing w:after="0" w:line="300" w:lineRule="auto"/>
        <w:rPr>
          <w:rFonts w:ascii="宋体" w:hAnsi="宋体" w:eastAsia="宋体"/>
          <w:sz w:val="21"/>
          <w:szCs w:val="21"/>
        </w:rPr>
      </w:pPr>
      <w:r>
        <w:rPr>
          <w:rFonts w:hint="eastAsia" w:ascii="宋体" w:hAnsi="宋体" w:eastAsia="宋体"/>
          <w:sz w:val="21"/>
          <w:szCs w:val="21"/>
        </w:rPr>
        <w:t>质量保证</w:t>
      </w:r>
    </w:p>
    <w:p>
      <w:pPr>
        <w:pStyle w:val="201"/>
        <w:numPr>
          <w:ilvl w:val="1"/>
          <w:numId w:val="5"/>
        </w:numPr>
        <w:pBdr>
          <w:top w:val="none" w:color="000000" w:sz="0" w:space="0"/>
          <w:left w:val="none" w:color="000000" w:sz="0" w:space="0"/>
          <w:bottom w:val="none" w:color="000000" w:sz="0" w:space="0"/>
          <w:right w:val="none" w:color="000000" w:sz="0" w:space="0"/>
        </w:pBdr>
        <w:tabs>
          <w:tab w:val="left" w:pos="420"/>
          <w:tab w:val="clear" w:pos="567"/>
        </w:tabs>
        <w:spacing w:before="156" w:line="300" w:lineRule="auto"/>
        <w:rPr>
          <w:rFonts w:hint="eastAsia" w:ascii="宋体" w:hAnsi="宋体" w:eastAsia="宋体"/>
          <w:sz w:val="21"/>
        </w:rPr>
      </w:pPr>
      <w:r>
        <w:rPr>
          <w:rFonts w:hint="eastAsia" w:ascii="宋体" w:hAnsi="宋体" w:eastAsia="宋体"/>
          <w:sz w:val="21"/>
        </w:rPr>
        <w:t>投标方提供的报告应加</w:t>
      </w:r>
      <w:r>
        <w:rPr>
          <w:rFonts w:hint="eastAsia" w:ascii="宋体" w:hAnsi="宋体" w:eastAsia="宋体" w:cs="宋体"/>
          <w:color w:val="000000"/>
          <w:sz w:val="21"/>
          <w:szCs w:val="21"/>
        </w:rPr>
        <w:t>CMA章和检验章</w:t>
      </w:r>
      <w:r>
        <w:rPr>
          <w:rFonts w:hint="eastAsia" w:ascii="宋体" w:hAnsi="宋体" w:eastAsia="宋体"/>
          <w:sz w:val="21"/>
        </w:rPr>
        <w:t>，符合相关生态环境部门的要求。</w:t>
      </w:r>
    </w:p>
    <w:p>
      <w:pPr>
        <w:pStyle w:val="201"/>
        <w:numPr>
          <w:ilvl w:val="1"/>
          <w:numId w:val="5"/>
        </w:numPr>
        <w:pBdr>
          <w:top w:val="none" w:color="000000" w:sz="0" w:space="0"/>
          <w:left w:val="none" w:color="000000" w:sz="0" w:space="0"/>
          <w:bottom w:val="none" w:color="000000" w:sz="0" w:space="0"/>
          <w:right w:val="none" w:color="000000" w:sz="0" w:space="0"/>
        </w:pBdr>
        <w:tabs>
          <w:tab w:val="left" w:pos="420"/>
          <w:tab w:val="clear" w:pos="567"/>
        </w:tabs>
        <w:spacing w:before="156" w:line="300" w:lineRule="auto"/>
        <w:rPr>
          <w:rFonts w:hint="eastAsia" w:ascii="宋体" w:hAnsi="宋体" w:eastAsia="宋体"/>
          <w:sz w:val="21"/>
        </w:rPr>
      </w:pPr>
      <w:r>
        <w:rPr>
          <w:rFonts w:hint="eastAsia" w:ascii="宋体" w:hAnsi="宋体" w:eastAsia="宋体"/>
          <w:sz w:val="21"/>
        </w:rPr>
        <w:t>投标方对现场样品采样的代表性、合理性负责，对出具的</w:t>
      </w:r>
      <w:r>
        <w:rPr>
          <w:rFonts w:hint="eastAsia" w:ascii="宋体" w:hAnsi="宋体"/>
          <w:sz w:val="21"/>
          <w:lang w:val="en-US" w:eastAsia="zh-CN"/>
        </w:rPr>
        <w:t>监测</w:t>
      </w:r>
      <w:r>
        <w:rPr>
          <w:rFonts w:hint="eastAsia" w:ascii="宋体" w:hAnsi="宋体" w:eastAsia="宋体"/>
          <w:sz w:val="21"/>
        </w:rPr>
        <w:t>报告真实性负责。</w:t>
      </w:r>
    </w:p>
    <w:p>
      <w:pPr>
        <w:pStyle w:val="3"/>
        <w:numPr>
          <w:ilvl w:val="0"/>
          <w:numId w:val="5"/>
        </w:numPr>
        <w:tabs>
          <w:tab w:val="left" w:pos="360"/>
          <w:tab w:val="clear" w:pos="425"/>
        </w:tabs>
        <w:spacing w:after="0" w:line="300" w:lineRule="auto"/>
        <w:rPr>
          <w:rFonts w:hint="eastAsia" w:ascii="宋体" w:hAnsi="宋体" w:eastAsia="宋体"/>
          <w:sz w:val="21"/>
          <w:szCs w:val="21"/>
        </w:rPr>
      </w:pPr>
      <w:r>
        <w:rPr>
          <w:rFonts w:hint="eastAsia" w:ascii="宋体" w:hAnsi="宋体" w:eastAsia="宋体"/>
          <w:sz w:val="21"/>
          <w:szCs w:val="21"/>
          <w:lang w:val="en-US" w:eastAsia="zh-CN"/>
        </w:rPr>
        <w:t xml:space="preserve"> </w:t>
      </w:r>
      <w:r>
        <w:rPr>
          <w:rFonts w:hint="eastAsia" w:ascii="宋体" w:hAnsi="宋体" w:eastAsia="宋体"/>
          <w:sz w:val="21"/>
          <w:szCs w:val="21"/>
        </w:rPr>
        <w:t>进度安排</w:t>
      </w:r>
    </w:p>
    <w:p>
      <w:pPr>
        <w:pStyle w:val="201"/>
        <w:numPr>
          <w:ilvl w:val="1"/>
          <w:numId w:val="5"/>
        </w:numPr>
        <w:pBdr>
          <w:top w:val="none" w:color="000000" w:sz="0" w:space="0"/>
          <w:left w:val="none" w:color="000000" w:sz="0" w:space="0"/>
          <w:bottom w:val="none" w:color="000000" w:sz="0" w:space="0"/>
          <w:right w:val="none" w:color="000000" w:sz="0" w:space="0"/>
        </w:pBdr>
        <w:tabs>
          <w:tab w:val="left" w:pos="420"/>
          <w:tab w:val="clear" w:pos="567"/>
        </w:tabs>
        <w:spacing w:before="156" w:line="300" w:lineRule="auto"/>
        <w:rPr>
          <w:rFonts w:hint="eastAsia" w:ascii="宋体" w:hAnsi="宋体" w:eastAsia="宋体"/>
          <w:sz w:val="21"/>
        </w:rPr>
      </w:pPr>
      <w:r>
        <w:rPr>
          <w:rFonts w:hint="eastAsia" w:ascii="宋体" w:hAnsi="宋体" w:eastAsia="宋体"/>
          <w:sz w:val="21"/>
        </w:rPr>
        <w:t>项目</w:t>
      </w:r>
      <w:r>
        <w:rPr>
          <w:rFonts w:hint="eastAsia" w:ascii="宋体" w:hAnsi="宋体" w:eastAsia="宋体"/>
          <w:sz w:val="21"/>
          <w:lang w:val="en-US" w:eastAsia="zh-CN"/>
        </w:rPr>
        <w:t>服务期限</w:t>
      </w:r>
      <w:r>
        <w:rPr>
          <w:rFonts w:hint="eastAsia" w:ascii="宋体" w:hAnsi="宋体" w:eastAsia="宋体"/>
          <w:sz w:val="21"/>
        </w:rPr>
        <w:t>：</w:t>
      </w:r>
      <w:r>
        <w:rPr>
          <w:rFonts w:hint="eastAsia" w:ascii="宋体" w:hAnsi="宋体"/>
          <w:sz w:val="21"/>
          <w:lang w:val="en-US" w:eastAsia="zh-CN"/>
        </w:rPr>
        <w:t>2026年1月1日</w:t>
      </w:r>
      <w:r>
        <w:rPr>
          <w:rFonts w:hint="eastAsia" w:ascii="宋体" w:hAnsi="宋体" w:eastAsia="宋体"/>
          <w:sz w:val="21"/>
          <w:lang w:val="en-US" w:eastAsia="zh-CN"/>
        </w:rPr>
        <w:t>起</w:t>
      </w:r>
      <w:r>
        <w:rPr>
          <w:rFonts w:hint="eastAsia" w:ascii="宋体" w:hAnsi="宋体" w:eastAsia="宋体"/>
          <w:sz w:val="21"/>
        </w:rPr>
        <w:t>至202</w:t>
      </w:r>
      <w:r>
        <w:rPr>
          <w:rFonts w:hint="eastAsia" w:ascii="宋体" w:hAnsi="宋体" w:eastAsia="宋体"/>
          <w:sz w:val="21"/>
          <w:lang w:val="en-US" w:eastAsia="zh-CN"/>
        </w:rPr>
        <w:t>7</w:t>
      </w:r>
      <w:r>
        <w:rPr>
          <w:rFonts w:hint="eastAsia" w:ascii="宋体" w:hAnsi="宋体" w:eastAsia="宋体"/>
          <w:sz w:val="21"/>
        </w:rPr>
        <w:t>年12月31日。</w:t>
      </w:r>
    </w:p>
    <w:p>
      <w:pPr>
        <w:pStyle w:val="201"/>
        <w:numPr>
          <w:ilvl w:val="1"/>
          <w:numId w:val="5"/>
        </w:numPr>
        <w:pBdr>
          <w:top w:val="none" w:color="000000" w:sz="0" w:space="0"/>
          <w:left w:val="none" w:color="000000" w:sz="0" w:space="0"/>
          <w:bottom w:val="none" w:color="000000" w:sz="0" w:space="0"/>
          <w:right w:val="none" w:color="000000" w:sz="0" w:space="0"/>
        </w:pBdr>
        <w:tabs>
          <w:tab w:val="left" w:pos="420"/>
          <w:tab w:val="clear" w:pos="567"/>
        </w:tabs>
        <w:spacing w:before="156" w:line="300" w:lineRule="auto"/>
        <w:rPr>
          <w:rFonts w:hint="eastAsia" w:ascii="宋体" w:hAnsi="宋体" w:eastAsia="宋体"/>
          <w:sz w:val="21"/>
          <w:szCs w:val="21"/>
        </w:rPr>
      </w:pPr>
      <w:r>
        <w:rPr>
          <w:rFonts w:hint="eastAsia" w:ascii="宋体" w:hAnsi="宋体" w:eastAsia="宋体"/>
          <w:sz w:val="21"/>
        </w:rPr>
        <w:t>投标方每季度现场监测完成后20个工作日内出具一份正式的加盖投标方</w:t>
      </w:r>
      <w:r>
        <w:rPr>
          <w:rFonts w:hint="eastAsia" w:ascii="宋体" w:hAnsi="宋体" w:eastAsia="宋体" w:cs="宋体"/>
          <w:color w:val="000000"/>
          <w:sz w:val="21"/>
          <w:szCs w:val="21"/>
        </w:rPr>
        <w:t>CMA章和检验章</w:t>
      </w:r>
      <w:r>
        <w:rPr>
          <w:rFonts w:hint="eastAsia" w:ascii="宋体" w:hAnsi="宋体" w:eastAsia="宋体"/>
          <w:sz w:val="21"/>
        </w:rPr>
        <w:t>的监测报告，并提交给招标方。</w:t>
      </w:r>
    </w:p>
    <w:p>
      <w:pPr>
        <w:pStyle w:val="3"/>
        <w:numPr>
          <w:ilvl w:val="0"/>
          <w:numId w:val="5"/>
        </w:numPr>
        <w:tabs>
          <w:tab w:val="left" w:pos="360"/>
        </w:tabs>
        <w:spacing w:after="0" w:line="276" w:lineRule="auto"/>
        <w:rPr>
          <w:rFonts w:ascii="宋体" w:hAnsi="宋体" w:eastAsia="宋体"/>
          <w:sz w:val="21"/>
          <w:szCs w:val="21"/>
        </w:rPr>
      </w:pPr>
      <w:r>
        <w:rPr>
          <w:rFonts w:hint="eastAsia" w:ascii="宋体" w:hAnsi="宋体" w:eastAsia="宋体"/>
          <w:sz w:val="21"/>
          <w:szCs w:val="21"/>
        </w:rPr>
        <w:t>双方责任：</w:t>
      </w:r>
    </w:p>
    <w:p>
      <w:pPr>
        <w:pStyle w:val="201"/>
        <w:numPr>
          <w:ilvl w:val="1"/>
          <w:numId w:val="5"/>
        </w:numPr>
        <w:spacing w:before="156" w:line="300" w:lineRule="auto"/>
        <w:rPr>
          <w:rFonts w:ascii="宋体" w:hAnsi="宋体"/>
          <w:sz w:val="21"/>
          <w:szCs w:val="21"/>
        </w:rPr>
      </w:pPr>
      <w:r>
        <w:rPr>
          <w:rFonts w:hint="eastAsia" w:ascii="宋体" w:hAnsi="宋体"/>
          <w:sz w:val="21"/>
          <w:szCs w:val="21"/>
        </w:rPr>
        <w:t>招标方的责任：</w:t>
      </w:r>
    </w:p>
    <w:p>
      <w:pPr>
        <w:spacing w:before="156"/>
        <w:ind w:left="216"/>
        <w:rPr>
          <w:rFonts w:ascii="宋体" w:hAnsi="宋体"/>
          <w:sz w:val="21"/>
          <w:szCs w:val="21"/>
        </w:rPr>
      </w:pPr>
      <w:r>
        <w:rPr>
          <w:rFonts w:hint="eastAsia" w:ascii="宋体" w:hAnsi="宋体"/>
          <w:sz w:val="21"/>
          <w:szCs w:val="21"/>
        </w:rPr>
        <w:t>a）应对投标方所有进入工作场所的人员进行安全教育。</w:t>
      </w:r>
    </w:p>
    <w:p>
      <w:pPr>
        <w:spacing w:before="156"/>
        <w:ind w:left="216"/>
        <w:rPr>
          <w:rFonts w:ascii="宋体" w:hAnsi="宋体"/>
          <w:sz w:val="21"/>
          <w:szCs w:val="21"/>
        </w:rPr>
      </w:pPr>
      <w:r>
        <w:rPr>
          <w:rFonts w:hint="eastAsia" w:ascii="宋体" w:hAnsi="宋体"/>
          <w:sz w:val="21"/>
          <w:szCs w:val="21"/>
        </w:rPr>
        <w:t>b）招标方需组建相应的工作组配合投标方开展</w:t>
      </w:r>
      <w:r>
        <w:rPr>
          <w:rFonts w:hint="eastAsia" w:ascii="宋体" w:hAnsi="宋体" w:eastAsia="宋体"/>
        </w:rPr>
        <w:t>自行监测</w:t>
      </w:r>
      <w:r>
        <w:rPr>
          <w:rFonts w:hint="eastAsia" w:ascii="宋体" w:hAnsi="宋体"/>
          <w:sz w:val="21"/>
          <w:szCs w:val="21"/>
        </w:rPr>
        <w:t>工作，指定专人负责整体项目的组织实施和与投标方的联络。</w:t>
      </w:r>
    </w:p>
    <w:p>
      <w:pPr>
        <w:spacing w:before="156"/>
        <w:ind w:left="216"/>
        <w:rPr>
          <w:rFonts w:ascii="宋体" w:hAnsi="宋体"/>
          <w:sz w:val="21"/>
          <w:szCs w:val="21"/>
        </w:rPr>
      </w:pPr>
      <w:r>
        <w:rPr>
          <w:rFonts w:hint="eastAsia" w:ascii="宋体" w:hAnsi="宋体"/>
          <w:sz w:val="21"/>
          <w:szCs w:val="21"/>
        </w:rPr>
        <w:t>c）投标方进行现场采样检测时，招标方应配合投标方的检测工作，不得出现人为干扰采样、检测行为。</w:t>
      </w:r>
    </w:p>
    <w:p>
      <w:pPr>
        <w:spacing w:before="156"/>
        <w:ind w:left="216"/>
        <w:rPr>
          <w:rFonts w:ascii="宋体" w:hAnsi="宋体"/>
          <w:sz w:val="21"/>
          <w:szCs w:val="21"/>
        </w:rPr>
      </w:pPr>
      <w:r>
        <w:rPr>
          <w:rFonts w:hint="eastAsia" w:ascii="宋体" w:hAnsi="宋体"/>
          <w:sz w:val="21"/>
          <w:szCs w:val="21"/>
        </w:rPr>
        <w:t>d）招标方需提供与自行监测工作相关的资料文件。</w:t>
      </w:r>
    </w:p>
    <w:p>
      <w:pPr>
        <w:spacing w:before="156"/>
        <w:ind w:left="216"/>
        <w:rPr>
          <w:rFonts w:ascii="宋体" w:hAnsi="宋体"/>
          <w:sz w:val="21"/>
          <w:szCs w:val="21"/>
        </w:rPr>
      </w:pPr>
      <w:r>
        <w:rPr>
          <w:rFonts w:hint="eastAsia" w:ascii="宋体" w:hAnsi="宋体"/>
          <w:sz w:val="21"/>
          <w:szCs w:val="21"/>
        </w:rPr>
        <w:t>e）招标方为投标方工作提供必要的支持和协作。</w:t>
      </w:r>
    </w:p>
    <w:p>
      <w:pPr>
        <w:pStyle w:val="201"/>
        <w:numPr>
          <w:ilvl w:val="1"/>
          <w:numId w:val="5"/>
        </w:numPr>
        <w:spacing w:before="156" w:line="300" w:lineRule="auto"/>
        <w:rPr>
          <w:rFonts w:ascii="宋体" w:hAnsi="宋体"/>
          <w:sz w:val="21"/>
          <w:szCs w:val="21"/>
        </w:rPr>
      </w:pPr>
      <w:r>
        <w:rPr>
          <w:rFonts w:hint="eastAsia" w:ascii="宋体" w:hAnsi="宋体"/>
          <w:sz w:val="21"/>
          <w:szCs w:val="21"/>
        </w:rPr>
        <w:t>投标方的责任：</w:t>
      </w:r>
    </w:p>
    <w:p>
      <w:pPr>
        <w:spacing w:before="156"/>
        <w:ind w:left="216"/>
        <w:rPr>
          <w:rFonts w:hint="eastAsia" w:ascii="宋体" w:hAnsi="宋体"/>
          <w:sz w:val="21"/>
          <w:szCs w:val="21"/>
          <w:highlight w:val="none"/>
        </w:rPr>
      </w:pPr>
      <w:r>
        <w:rPr>
          <w:rFonts w:hint="eastAsia" w:ascii="宋体" w:hAnsi="宋体"/>
          <w:sz w:val="21"/>
          <w:szCs w:val="21"/>
        </w:rPr>
        <w:t>a）招标方按上述要求及国家有关规范开展自行</w:t>
      </w:r>
      <w:r>
        <w:rPr>
          <w:rFonts w:hint="eastAsia" w:ascii="宋体" w:hAnsi="宋体" w:eastAsia="宋体"/>
        </w:rPr>
        <w:t>监测</w:t>
      </w:r>
      <w:r>
        <w:rPr>
          <w:rFonts w:hint="eastAsia" w:ascii="宋体" w:hAnsi="宋体"/>
          <w:sz w:val="21"/>
          <w:szCs w:val="21"/>
        </w:rPr>
        <w:t>工作。</w:t>
      </w:r>
    </w:p>
    <w:p>
      <w:pPr>
        <w:pBdr>
          <w:top w:val="none" w:color="000000" w:sz="0" w:space="0"/>
          <w:left w:val="none" w:color="000000" w:sz="0" w:space="0"/>
          <w:bottom w:val="none" w:color="000000" w:sz="0" w:space="0"/>
          <w:right w:val="none" w:color="000000" w:sz="0" w:space="0"/>
        </w:pBdr>
        <w:spacing w:before="156"/>
        <w:ind w:left="216"/>
        <w:rPr>
          <w:rFonts w:hint="eastAsia" w:ascii="宋体" w:hAnsi="宋体"/>
          <w:sz w:val="21"/>
          <w:szCs w:val="21"/>
        </w:rPr>
      </w:pPr>
      <w:r>
        <w:rPr>
          <w:rFonts w:hint="eastAsia" w:ascii="宋体" w:hAnsi="宋体"/>
          <w:sz w:val="21"/>
          <w:szCs w:val="21"/>
        </w:rPr>
        <w:t>b）</w:t>
      </w:r>
      <w:r>
        <w:rPr>
          <w:rFonts w:hint="eastAsia" w:ascii="宋体" w:hAnsi="宋体"/>
          <w:sz w:val="21"/>
        </w:rPr>
        <w:t>投标方必须对监测现场的各个操作和监测方法的适用性、稳定性和安全性全面负责。</w:t>
      </w:r>
    </w:p>
    <w:p>
      <w:pPr>
        <w:spacing w:before="156"/>
        <w:ind w:left="216"/>
        <w:rPr>
          <w:rFonts w:ascii="宋体" w:hAnsi="宋体"/>
          <w:sz w:val="21"/>
          <w:szCs w:val="21"/>
        </w:rPr>
      </w:pPr>
      <w:r>
        <w:rPr>
          <w:rFonts w:hint="eastAsia" w:ascii="宋体" w:hAnsi="宋体"/>
          <w:sz w:val="21"/>
          <w:szCs w:val="21"/>
        </w:rPr>
        <w:t>c）投保方专业人员在现场检测时应严格遵守招标方现场安全文明监督。</w:t>
      </w:r>
    </w:p>
    <w:p>
      <w:pPr>
        <w:spacing w:before="156"/>
        <w:ind w:left="216"/>
        <w:rPr>
          <w:rFonts w:ascii="宋体" w:hAnsi="宋体"/>
          <w:sz w:val="21"/>
          <w:szCs w:val="21"/>
        </w:rPr>
      </w:pPr>
      <w:r>
        <w:rPr>
          <w:rFonts w:hint="eastAsia" w:ascii="宋体" w:hAnsi="宋体"/>
          <w:sz w:val="21"/>
          <w:szCs w:val="21"/>
        </w:rPr>
        <w:t>d）投标方须提交盖有</w:t>
      </w:r>
      <w:r>
        <w:rPr>
          <w:rFonts w:ascii="宋体" w:hAnsi="宋体"/>
          <w:sz w:val="21"/>
          <w:szCs w:val="21"/>
        </w:rPr>
        <w:t>公章的纸质</w:t>
      </w:r>
      <w:r>
        <w:rPr>
          <w:rFonts w:hint="eastAsia" w:ascii="宋体" w:hAnsi="宋体"/>
          <w:sz w:val="21"/>
          <w:szCs w:val="21"/>
        </w:rPr>
        <w:t>版报告。</w:t>
      </w:r>
    </w:p>
    <w:p>
      <w:pPr>
        <w:spacing w:before="156"/>
        <w:ind w:left="216"/>
        <w:rPr>
          <w:rFonts w:ascii="宋体" w:hAnsi="宋体"/>
          <w:sz w:val="21"/>
          <w:szCs w:val="21"/>
        </w:rPr>
      </w:pPr>
      <w:r>
        <w:rPr>
          <w:rFonts w:hint="eastAsia" w:ascii="宋体" w:hAnsi="宋体"/>
          <w:sz w:val="21"/>
          <w:szCs w:val="21"/>
        </w:rPr>
        <w:t>e）现场采样、检测</w:t>
      </w:r>
      <w:r>
        <w:rPr>
          <w:rFonts w:ascii="宋体" w:hAnsi="宋体"/>
          <w:sz w:val="21"/>
          <w:szCs w:val="21"/>
        </w:rPr>
        <w:t>人员对</w:t>
      </w:r>
      <w:r>
        <w:rPr>
          <w:rFonts w:hint="eastAsia" w:ascii="宋体" w:hAnsi="宋体"/>
          <w:sz w:val="21"/>
          <w:szCs w:val="21"/>
        </w:rPr>
        <w:t>合同服务期间的技术资料和相关信息承担保密义务。</w:t>
      </w:r>
    </w:p>
    <w:p>
      <w:pPr>
        <w:spacing w:before="156"/>
        <w:ind w:left="216"/>
        <w:rPr>
          <w:rFonts w:ascii="宋体" w:hAnsi="宋体"/>
          <w:sz w:val="21"/>
          <w:szCs w:val="21"/>
        </w:rPr>
      </w:pPr>
      <w:r>
        <w:rPr>
          <w:rFonts w:hint="eastAsia" w:ascii="宋体" w:hAnsi="宋体"/>
          <w:sz w:val="21"/>
          <w:szCs w:val="21"/>
        </w:rPr>
        <w:t>f）投标方协助招标方完成</w:t>
      </w:r>
      <w:r>
        <w:rPr>
          <w:rFonts w:hint="eastAsia" w:ascii="宋体" w:hAnsi="宋体" w:eastAsia="宋体"/>
        </w:rPr>
        <w:t>自行监测</w:t>
      </w:r>
      <w:r>
        <w:rPr>
          <w:rFonts w:hint="eastAsia" w:ascii="宋体" w:hAnsi="宋体"/>
          <w:sz w:val="21"/>
          <w:szCs w:val="21"/>
        </w:rPr>
        <w:t>工作。</w:t>
      </w:r>
    </w:p>
    <w:p>
      <w:pPr>
        <w:spacing w:before="156"/>
        <w:ind w:left="216"/>
        <w:rPr>
          <w:rFonts w:ascii="宋体" w:hAnsi="宋体"/>
          <w:sz w:val="21"/>
          <w:szCs w:val="21"/>
        </w:rPr>
      </w:pPr>
      <w:r>
        <w:rPr>
          <w:rFonts w:hint="eastAsia" w:ascii="宋体" w:hAnsi="宋体"/>
          <w:sz w:val="21"/>
          <w:szCs w:val="21"/>
        </w:rPr>
        <w:t>h）投标方按照时间节点完成各项工作。</w:t>
      </w:r>
    </w:p>
    <w:p>
      <w:pPr>
        <w:pStyle w:val="3"/>
        <w:numPr>
          <w:ilvl w:val="0"/>
          <w:numId w:val="5"/>
        </w:numPr>
        <w:tabs>
          <w:tab w:val="left" w:pos="360"/>
        </w:tabs>
        <w:spacing w:after="0" w:line="300" w:lineRule="auto"/>
        <w:rPr>
          <w:rFonts w:ascii="宋体" w:hAnsi="宋体" w:eastAsia="宋体"/>
          <w:sz w:val="21"/>
          <w:szCs w:val="21"/>
        </w:rPr>
      </w:pPr>
      <w:r>
        <w:rPr>
          <w:rFonts w:hint="eastAsia" w:ascii="宋体" w:hAnsi="宋体" w:eastAsia="宋体"/>
          <w:sz w:val="21"/>
          <w:szCs w:val="21"/>
        </w:rPr>
        <w:t>考核条款</w:t>
      </w:r>
    </w:p>
    <w:p>
      <w:pPr>
        <w:pStyle w:val="201"/>
        <w:numPr>
          <w:ilvl w:val="1"/>
          <w:numId w:val="5"/>
        </w:numPr>
        <w:spacing w:before="156" w:line="300" w:lineRule="auto"/>
        <w:rPr>
          <w:rFonts w:ascii="宋体" w:hAnsi="宋体"/>
          <w:sz w:val="21"/>
          <w:szCs w:val="21"/>
        </w:rPr>
      </w:pPr>
      <w:r>
        <w:rPr>
          <w:rFonts w:hint="eastAsia" w:ascii="宋体" w:hAnsi="宋体"/>
          <w:sz w:val="21"/>
          <w:szCs w:val="21"/>
        </w:rPr>
        <w:t>投标方委派的项目负责人不得任意调换，未经招标方同意擅自调换的，每次扣除合同费10%。</w:t>
      </w:r>
    </w:p>
    <w:p>
      <w:pPr>
        <w:pStyle w:val="201"/>
        <w:numPr>
          <w:ilvl w:val="1"/>
          <w:numId w:val="5"/>
        </w:numPr>
        <w:spacing w:before="156" w:line="300" w:lineRule="auto"/>
        <w:rPr>
          <w:rFonts w:ascii="宋体" w:hAnsi="宋体"/>
          <w:sz w:val="21"/>
          <w:szCs w:val="21"/>
        </w:rPr>
      </w:pPr>
      <w:r>
        <w:rPr>
          <w:rFonts w:hint="eastAsia" w:ascii="宋体" w:hAnsi="宋体"/>
          <w:sz w:val="21"/>
          <w:szCs w:val="21"/>
        </w:rPr>
        <w:t>招标方有权要求投标方更换不称职及不满足工作要求的的检测人员,直到终止合同。若项目负责人、检测人员履行合同不力，招标方有权要求更换相关人员，投标方在接到招标方书面通知后2日内予以更换同等技能的人，更换的人员在其前任离岗同时到岗，否则将处以500元/天的逾期扣款。</w:t>
      </w:r>
    </w:p>
    <w:p>
      <w:pPr>
        <w:pStyle w:val="201"/>
        <w:numPr>
          <w:ilvl w:val="1"/>
          <w:numId w:val="5"/>
        </w:numPr>
        <w:spacing w:before="156" w:line="300" w:lineRule="auto"/>
        <w:rPr>
          <w:rFonts w:ascii="宋体" w:hAnsi="宋体"/>
          <w:sz w:val="21"/>
          <w:szCs w:val="21"/>
        </w:rPr>
      </w:pPr>
      <w:r>
        <w:rPr>
          <w:rFonts w:hint="eastAsia" w:ascii="宋体" w:hAnsi="宋体"/>
          <w:sz w:val="21"/>
          <w:szCs w:val="21"/>
        </w:rPr>
        <w:t>现场检测人员未经批准不得调离现场作业组或从事与本项目无关的其他工作，每发现1人次，罚现金500元/日。</w:t>
      </w:r>
    </w:p>
    <w:p>
      <w:pPr>
        <w:pStyle w:val="201"/>
        <w:numPr>
          <w:ilvl w:val="1"/>
          <w:numId w:val="5"/>
        </w:numPr>
        <w:spacing w:before="156" w:line="300" w:lineRule="auto"/>
        <w:rPr>
          <w:rFonts w:ascii="宋体" w:hAnsi="宋体"/>
          <w:sz w:val="21"/>
          <w:szCs w:val="21"/>
        </w:rPr>
      </w:pPr>
      <w:r>
        <w:t>其他未尽事宜，请参照</w:t>
      </w:r>
      <w:r>
        <w:rPr>
          <w:rFonts w:hint="eastAsia" w:ascii="宋体" w:hAnsi="宋体"/>
          <w:sz w:val="21"/>
          <w:szCs w:val="21"/>
          <w:highlight w:val="none"/>
        </w:rPr>
        <w:t>《承发包项目安全管理实施细则》、《个人安全绩效考核办法》等浙江浙能乐清发电有限责任公司相关制度。</w:t>
      </w:r>
    </w:p>
    <w:p>
      <w:pPr>
        <w:pStyle w:val="201"/>
        <w:numPr>
          <w:ilvl w:val="1"/>
          <w:numId w:val="5"/>
        </w:numPr>
        <w:spacing w:before="156" w:line="300" w:lineRule="auto"/>
        <w:rPr>
          <w:rFonts w:ascii="宋体" w:hAnsi="宋体"/>
        </w:rPr>
      </w:pPr>
      <w:r>
        <w:rPr>
          <w:rFonts w:hint="eastAsia" w:ascii="宋体" w:hAnsi="宋体" w:eastAsia="宋体" w:cs="宋体"/>
          <w:b w:val="0"/>
          <w:bCs/>
        </w:rPr>
        <w:t>安全文明考核：</w:t>
      </w:r>
    </w:p>
    <w:p>
      <w:pPr>
        <w:pStyle w:val="15"/>
        <w:spacing w:line="360" w:lineRule="auto"/>
        <w:ind w:firstLine="630"/>
        <w:rPr>
          <w:rFonts w:ascii="宋体" w:hAnsi="宋体" w:eastAsia="宋体" w:cs="宋体"/>
          <w:b/>
          <w:color w:val="FF0000"/>
        </w:rPr>
      </w:pPr>
      <w:r>
        <w:rPr>
          <w:rFonts w:hint="eastAsia" w:ascii="宋体" w:hAnsi="宋体" w:eastAsia="宋体" w:cs="宋体"/>
        </w:rPr>
        <w:t>其他安全文明考核条例如下</w:t>
      </w:r>
    </w:p>
    <w:tbl>
      <w:tblPr>
        <w:tblStyle w:val="43"/>
        <w:tblW w:w="828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1796"/>
        <w:gridCol w:w="2155"/>
        <w:gridCol w:w="1827"/>
        <w:gridCol w:w="1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blHeader/>
          <w:jc w:val="center"/>
        </w:trPr>
        <w:tc>
          <w:tcPr>
            <w:tcW w:w="807" w:type="dxa"/>
            <w:vAlign w:val="center"/>
          </w:tcPr>
          <w:p>
            <w:pPr>
              <w:pStyle w:val="195"/>
              <w:widowControl w:val="0"/>
              <w:spacing w:line="240" w:lineRule="auto"/>
              <w:ind w:firstLine="0"/>
              <w:jc w:val="center"/>
              <w:rPr>
                <w:rFonts w:hint="eastAsia" w:ascii="宋体" w:hAnsi="宋体" w:eastAsia="宋体" w:cs="宋体"/>
                <w:sz w:val="21"/>
                <w:szCs w:val="21"/>
                <w:lang w:eastAsia="zh-CN"/>
              </w:rPr>
            </w:pPr>
            <w:r>
              <w:rPr>
                <w:rFonts w:hint="eastAsia" w:ascii="宋体" w:hAnsi="宋体" w:eastAsia="宋体" w:cs="宋体"/>
                <w:sz w:val="21"/>
                <w:szCs w:val="21"/>
                <w:lang w:val="en-US" w:eastAsia="zh-CN"/>
              </w:rPr>
              <w:t>序号</w:t>
            </w:r>
          </w:p>
        </w:tc>
        <w:tc>
          <w:tcPr>
            <w:tcW w:w="1796" w:type="dxa"/>
            <w:vAlign w:val="center"/>
          </w:tcPr>
          <w:p>
            <w:pPr>
              <w:pStyle w:val="195"/>
              <w:widowControl w:val="0"/>
              <w:spacing w:line="240" w:lineRule="auto"/>
              <w:ind w:firstLine="0"/>
              <w:jc w:val="center"/>
              <w:rPr>
                <w:rFonts w:hint="eastAsia" w:ascii="宋体" w:hAnsi="宋体" w:eastAsia="宋体" w:cs="宋体"/>
                <w:sz w:val="21"/>
                <w:szCs w:val="21"/>
              </w:rPr>
            </w:pPr>
            <w:r>
              <w:rPr>
                <w:rFonts w:hint="eastAsia" w:ascii="宋体" w:hAnsi="宋体" w:eastAsia="宋体" w:cs="宋体"/>
                <w:bCs/>
                <w:sz w:val="21"/>
                <w:szCs w:val="21"/>
                <w:lang w:val="en-US" w:eastAsia="zh-CN"/>
              </w:rPr>
              <w:t>违章考核条款</w:t>
            </w:r>
            <w:r>
              <w:rPr>
                <w:rFonts w:hint="eastAsia" w:ascii="宋体" w:hAnsi="宋体" w:eastAsia="宋体" w:cs="宋体"/>
                <w:bCs/>
                <w:sz w:val="21"/>
                <w:szCs w:val="21"/>
              </w:rPr>
              <w:t>内容</w:t>
            </w:r>
          </w:p>
        </w:tc>
        <w:tc>
          <w:tcPr>
            <w:tcW w:w="5679" w:type="dxa"/>
            <w:gridSpan w:val="3"/>
            <w:vAlign w:val="center"/>
          </w:tcPr>
          <w:p>
            <w:pPr>
              <w:pStyle w:val="195"/>
              <w:widowControl w:val="0"/>
              <w:spacing w:line="240" w:lineRule="auto"/>
              <w:ind w:firstLine="0"/>
              <w:jc w:val="center"/>
              <w:rPr>
                <w:rFonts w:hint="eastAsia" w:ascii="宋体" w:hAnsi="宋体" w:eastAsia="宋体" w:cs="宋体"/>
                <w:sz w:val="21"/>
                <w:szCs w:val="21"/>
              </w:rPr>
            </w:pPr>
            <w:r>
              <w:rPr>
                <w:rFonts w:hint="eastAsia" w:ascii="宋体" w:hAnsi="宋体" w:eastAsia="宋体" w:cs="宋体"/>
                <w:bCs/>
                <w:sz w:val="21"/>
                <w:szCs w:val="21"/>
              </w:rPr>
              <w:t>扣</w:t>
            </w:r>
            <w:r>
              <w:rPr>
                <w:rFonts w:hint="eastAsia" w:ascii="宋体" w:hAnsi="宋体" w:eastAsia="宋体" w:cs="宋体"/>
                <w:sz w:val="21"/>
                <w:szCs w:val="21"/>
                <w:lang w:val="en-US" w:eastAsia="zh-CN"/>
              </w:rPr>
              <w:t>奖</w:t>
            </w:r>
            <w:r>
              <w:rPr>
                <w:rFonts w:hint="eastAsia" w:ascii="宋体" w:hAnsi="宋体" w:eastAsia="宋体" w:cs="宋体"/>
                <w:bCs/>
                <w:sz w:val="21"/>
                <w:szCs w:val="21"/>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07" w:type="dxa"/>
            <w:vAlign w:val="center"/>
          </w:tcPr>
          <w:p>
            <w:pPr>
              <w:pStyle w:val="195"/>
              <w:widowControl w:val="0"/>
              <w:spacing w:line="360" w:lineRule="auto"/>
              <w:ind w:firstLine="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796" w:type="dxa"/>
            <w:vAlign w:val="center"/>
          </w:tcPr>
          <w:p>
            <w:pPr>
              <w:rPr>
                <w:rFonts w:hint="eastAsia" w:ascii="宋体" w:hAnsi="宋体" w:eastAsia="宋体" w:cs="宋体"/>
                <w:sz w:val="21"/>
                <w:szCs w:val="21"/>
              </w:rPr>
            </w:pPr>
            <w:r>
              <w:rPr>
                <w:rFonts w:hint="eastAsia" w:ascii="宋体" w:hAnsi="宋体" w:eastAsia="宋体" w:cs="宋体"/>
                <w:sz w:val="21"/>
                <w:szCs w:val="21"/>
              </w:rPr>
              <w:t>发生</w:t>
            </w:r>
            <w:r>
              <w:rPr>
                <w:rFonts w:hint="eastAsia" w:ascii="宋体" w:hAnsi="宋体" w:eastAsia="宋体" w:cs="宋体"/>
                <w:sz w:val="21"/>
                <w:szCs w:val="21"/>
                <w:lang w:val="en-US" w:eastAsia="zh-CN"/>
              </w:rPr>
              <w:t>伤</w:t>
            </w:r>
            <w:r>
              <w:rPr>
                <w:rFonts w:hint="eastAsia" w:ascii="宋体" w:hAnsi="宋体" w:eastAsia="宋体" w:cs="宋体"/>
                <w:sz w:val="21"/>
                <w:szCs w:val="21"/>
              </w:rPr>
              <w:t>亡事故。</w:t>
            </w:r>
          </w:p>
        </w:tc>
        <w:tc>
          <w:tcPr>
            <w:tcW w:w="5679" w:type="dxa"/>
            <w:gridSpan w:val="3"/>
            <w:vAlign w:val="center"/>
          </w:tcPr>
          <w:p>
            <w:pPr>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参照本标准6.11条款考核</w:t>
            </w:r>
            <w:r>
              <w:rPr>
                <w:rFonts w:hint="eastAsia" w:ascii="宋体" w:hAnsi="宋体" w:cs="宋体"/>
                <w:color w:val="auto"/>
                <w:sz w:val="21"/>
                <w:szCs w:val="21"/>
                <w:lang w:val="en-US" w:eastAsia="zh-CN"/>
              </w:rPr>
              <w:t>：死亡1人的考核标准：合同总额不高于50万的，按合同款20%考核，合同总额大于50万的，考核10万，列入发包单位“供应商黑名单”3年和公司范围“供应商黑名单”1年，期间不得参与发包单位和公司系统的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jc w:val="center"/>
        </w:trPr>
        <w:tc>
          <w:tcPr>
            <w:tcW w:w="807" w:type="dxa"/>
            <w:vAlign w:val="center"/>
          </w:tcPr>
          <w:p>
            <w:pPr>
              <w:pStyle w:val="195"/>
              <w:widowControl w:val="0"/>
              <w:spacing w:line="360" w:lineRule="auto"/>
              <w:ind w:firstLine="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1796" w:type="dxa"/>
            <w:vAlign w:val="center"/>
          </w:tcPr>
          <w:p>
            <w:pPr>
              <w:rPr>
                <w:rFonts w:hint="eastAsia" w:ascii="宋体" w:hAnsi="宋体" w:eastAsia="宋体" w:cs="宋体"/>
                <w:sz w:val="21"/>
                <w:szCs w:val="21"/>
              </w:rPr>
            </w:pPr>
            <w:r>
              <w:rPr>
                <w:rFonts w:hint="eastAsia" w:ascii="宋体" w:hAnsi="宋体" w:eastAsia="宋体" w:cs="宋体"/>
                <w:sz w:val="21"/>
                <w:szCs w:val="21"/>
              </w:rPr>
              <w:t>发生</w:t>
            </w:r>
            <w:r>
              <w:rPr>
                <w:rFonts w:hint="eastAsia" w:ascii="宋体" w:hAnsi="宋体" w:eastAsia="宋体" w:cs="宋体"/>
                <w:sz w:val="21"/>
                <w:szCs w:val="21"/>
                <w:lang w:val="en-US" w:eastAsia="zh-CN"/>
              </w:rPr>
              <w:t>人身重伤</w:t>
            </w:r>
            <w:r>
              <w:rPr>
                <w:rFonts w:hint="eastAsia" w:ascii="宋体" w:hAnsi="宋体" w:eastAsia="宋体" w:cs="宋体"/>
                <w:sz w:val="21"/>
                <w:szCs w:val="21"/>
              </w:rPr>
              <w:t>。</w:t>
            </w:r>
          </w:p>
        </w:tc>
        <w:tc>
          <w:tcPr>
            <w:tcW w:w="5679" w:type="dxa"/>
            <w:gridSpan w:val="3"/>
            <w:vAlign w:val="center"/>
          </w:tcPr>
          <w:p>
            <w:pP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参照本标准6.11条款考核</w:t>
            </w:r>
            <w:r>
              <w:rPr>
                <w:rFonts w:hint="eastAsia" w:ascii="宋体" w:hAnsi="宋体" w:cs="宋体"/>
                <w:color w:val="auto"/>
                <w:sz w:val="21"/>
                <w:szCs w:val="21"/>
                <w:lang w:val="en-US" w:eastAsia="zh-CN"/>
              </w:rPr>
              <w:t>：每重伤1人的考核标准：合同总额不高于50万的，按合同款10%考核；合同总额大于50万的，考核5万，视情节对外包单位予以列入发包单位及公司系统“暂停使用6个月”处置，期间不得参与发包单位采购活动。超过1人的，每增加1人，考核翻倍，黑名单时长相应翻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807" w:type="dxa"/>
            <w:vAlign w:val="center"/>
          </w:tcPr>
          <w:p>
            <w:pPr>
              <w:pStyle w:val="195"/>
              <w:widowControl w:val="0"/>
              <w:spacing w:line="360" w:lineRule="auto"/>
              <w:ind w:firstLine="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1796" w:type="dxa"/>
            <w:vAlign w:val="center"/>
          </w:tcPr>
          <w:p>
            <w:pPr>
              <w:rPr>
                <w:rFonts w:hint="eastAsia" w:ascii="宋体" w:hAnsi="宋体" w:eastAsia="宋体" w:cs="宋体"/>
                <w:sz w:val="21"/>
                <w:szCs w:val="21"/>
              </w:rPr>
            </w:pPr>
            <w:r>
              <w:rPr>
                <w:rFonts w:hint="eastAsia" w:ascii="宋体" w:hAnsi="宋体" w:eastAsia="宋体" w:cs="宋体"/>
                <w:sz w:val="21"/>
                <w:szCs w:val="21"/>
              </w:rPr>
              <w:t>发生人身轻伤。</w:t>
            </w:r>
          </w:p>
        </w:tc>
        <w:tc>
          <w:tcPr>
            <w:tcW w:w="5679" w:type="dxa"/>
            <w:gridSpan w:val="3"/>
            <w:vAlign w:val="center"/>
          </w:tcPr>
          <w:p>
            <w:pPr>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参照本标准6.11条款考核</w:t>
            </w:r>
            <w:r>
              <w:rPr>
                <w:rFonts w:hint="eastAsia" w:ascii="宋体" w:hAnsi="宋体" w:cs="宋体"/>
                <w:color w:val="auto"/>
                <w:sz w:val="21"/>
                <w:szCs w:val="21"/>
                <w:lang w:val="en-US" w:eastAsia="zh-CN"/>
              </w:rPr>
              <w:t>：每轻伤1人的考核标准：合同总额不超过50万的，按合同款4%考核；合同总额大于50万的，考核2万，视情节对外包单位予以列入发包单位“暂停使用3个月”处置，期间不得参与发包单位采购活动。超过1人的，每增加1人，考核翻倍，黑名单时长相应翻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807" w:type="dxa"/>
            <w:vAlign w:val="center"/>
          </w:tcPr>
          <w:p>
            <w:pPr>
              <w:pStyle w:val="195"/>
              <w:widowControl w:val="0"/>
              <w:spacing w:line="360" w:lineRule="auto"/>
              <w:ind w:firstLine="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1796" w:type="dxa"/>
            <w:vAlign w:val="center"/>
          </w:tcPr>
          <w:p>
            <w:pPr>
              <w:rPr>
                <w:rFonts w:hint="eastAsia" w:ascii="宋体" w:hAnsi="宋体" w:eastAsia="宋体" w:cs="宋体"/>
                <w:sz w:val="21"/>
                <w:szCs w:val="21"/>
              </w:rPr>
            </w:pPr>
            <w:r>
              <w:rPr>
                <w:rFonts w:hint="eastAsia" w:ascii="宋体" w:hAnsi="宋体" w:eastAsia="宋体" w:cs="宋体"/>
                <w:sz w:val="21"/>
                <w:szCs w:val="21"/>
              </w:rPr>
              <w:t>发生人身</w:t>
            </w:r>
            <w:r>
              <w:rPr>
                <w:rFonts w:hint="eastAsia" w:ascii="宋体" w:hAnsi="宋体" w:eastAsia="宋体" w:cs="宋体"/>
                <w:sz w:val="21"/>
                <w:szCs w:val="21"/>
                <w:lang w:val="en-US" w:eastAsia="zh-CN"/>
              </w:rPr>
              <w:t>轻微伤</w:t>
            </w:r>
            <w:r>
              <w:rPr>
                <w:rFonts w:hint="eastAsia" w:ascii="宋体" w:hAnsi="宋体" w:eastAsia="宋体" w:cs="宋体"/>
                <w:sz w:val="21"/>
                <w:szCs w:val="21"/>
              </w:rPr>
              <w:t>。</w:t>
            </w:r>
          </w:p>
        </w:tc>
        <w:tc>
          <w:tcPr>
            <w:tcW w:w="5679" w:type="dxa"/>
            <w:gridSpan w:val="3"/>
            <w:vAlign w:val="center"/>
          </w:tcPr>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扣款5000元。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jc w:val="center"/>
        </w:trPr>
        <w:tc>
          <w:tcPr>
            <w:tcW w:w="807" w:type="dxa"/>
            <w:vAlign w:val="center"/>
          </w:tcPr>
          <w:p>
            <w:pPr>
              <w:pStyle w:val="195"/>
              <w:widowControl w:val="0"/>
              <w:spacing w:line="360" w:lineRule="auto"/>
              <w:ind w:firstLine="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1796" w:type="dxa"/>
            <w:vAlign w:val="center"/>
          </w:tcPr>
          <w:p>
            <w:pPr>
              <w:rPr>
                <w:rFonts w:hint="eastAsia" w:ascii="宋体" w:hAnsi="宋体" w:eastAsia="宋体" w:cs="宋体"/>
                <w:sz w:val="21"/>
                <w:szCs w:val="21"/>
              </w:rPr>
            </w:pPr>
            <w:r>
              <w:rPr>
                <w:rFonts w:hint="eastAsia" w:ascii="宋体" w:hAnsi="宋体" w:eastAsia="宋体" w:cs="宋体"/>
                <w:sz w:val="21"/>
                <w:szCs w:val="21"/>
              </w:rPr>
              <w:t>发生未遂事件。</w:t>
            </w:r>
          </w:p>
        </w:tc>
        <w:tc>
          <w:tcPr>
            <w:tcW w:w="5679" w:type="dxa"/>
            <w:gridSpan w:val="3"/>
            <w:vAlign w:val="center"/>
          </w:tcPr>
          <w:p>
            <w:pPr>
              <w:rPr>
                <w:rFonts w:hint="eastAsia" w:ascii="宋体" w:hAnsi="宋体" w:eastAsia="宋体" w:cs="宋体"/>
                <w:sz w:val="21"/>
                <w:szCs w:val="21"/>
              </w:rPr>
            </w:pPr>
            <w:r>
              <w:rPr>
                <w:rFonts w:hint="eastAsia" w:ascii="宋体" w:hAnsi="宋体" w:eastAsia="宋体" w:cs="宋体"/>
                <w:sz w:val="21"/>
                <w:szCs w:val="21"/>
                <w:lang w:val="en-US" w:eastAsia="zh-CN"/>
              </w:rPr>
              <w:t>扣款5000元。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jc w:val="center"/>
        </w:trPr>
        <w:tc>
          <w:tcPr>
            <w:tcW w:w="807" w:type="dxa"/>
            <w:vAlign w:val="center"/>
          </w:tcPr>
          <w:p>
            <w:pPr>
              <w:pStyle w:val="195"/>
              <w:widowControl w:val="0"/>
              <w:spacing w:line="240" w:lineRule="auto"/>
              <w:ind w:firstLine="0"/>
              <w:jc w:val="center"/>
              <w:rPr>
                <w:rFonts w:hint="eastAsia" w:ascii="宋体" w:hAnsi="宋体" w:eastAsia="宋体" w:cs="宋体"/>
                <w:sz w:val="21"/>
                <w:szCs w:val="21"/>
              </w:rPr>
            </w:pPr>
            <w:r>
              <w:rPr>
                <w:rFonts w:hint="eastAsia" w:ascii="宋体" w:hAnsi="宋体" w:eastAsia="宋体" w:cs="宋体"/>
                <w:bCs/>
                <w:sz w:val="21"/>
                <w:szCs w:val="21"/>
                <w:lang w:val="en-US" w:eastAsia="zh-CN" w:bidi="ar-SA"/>
              </w:rPr>
              <w:t>序号</w:t>
            </w:r>
          </w:p>
        </w:tc>
        <w:tc>
          <w:tcPr>
            <w:tcW w:w="3951" w:type="dxa"/>
            <w:gridSpan w:val="2"/>
            <w:vAlign w:val="center"/>
          </w:tcPr>
          <w:p>
            <w:pPr>
              <w:spacing w:line="240" w:lineRule="auto"/>
              <w:jc w:val="center"/>
              <w:rPr>
                <w:rFonts w:hint="eastAsia" w:ascii="宋体" w:hAnsi="宋体" w:eastAsia="宋体" w:cs="宋体"/>
                <w:sz w:val="21"/>
                <w:szCs w:val="21"/>
              </w:rPr>
            </w:pPr>
            <w:r>
              <w:rPr>
                <w:rFonts w:hint="eastAsia" w:ascii="宋体" w:hAnsi="宋体" w:eastAsia="宋体" w:cs="宋体"/>
                <w:bCs/>
                <w:sz w:val="21"/>
                <w:szCs w:val="21"/>
                <w:lang w:val="en-US" w:eastAsia="zh-CN"/>
              </w:rPr>
              <w:t>违章考核条款</w:t>
            </w:r>
            <w:r>
              <w:rPr>
                <w:rFonts w:hint="eastAsia" w:ascii="宋体" w:hAnsi="宋体" w:eastAsia="宋体" w:cs="宋体"/>
                <w:bCs/>
                <w:sz w:val="21"/>
                <w:szCs w:val="21"/>
              </w:rPr>
              <w:t>内容</w:t>
            </w:r>
          </w:p>
        </w:tc>
        <w:tc>
          <w:tcPr>
            <w:tcW w:w="1827" w:type="dxa"/>
            <w:vAlign w:val="center"/>
          </w:tcPr>
          <w:p>
            <w:pPr>
              <w:spacing w:line="240" w:lineRule="auto"/>
              <w:jc w:val="center"/>
              <w:rPr>
                <w:rFonts w:hint="eastAsia" w:ascii="宋体" w:hAnsi="宋体" w:eastAsia="宋体" w:cs="宋体"/>
                <w:sz w:val="21"/>
                <w:szCs w:val="21"/>
                <w:lang w:val="en-US" w:eastAsia="zh-CN"/>
              </w:rPr>
            </w:pPr>
            <w:r>
              <w:rPr>
                <w:rFonts w:hint="eastAsia" w:ascii="宋体" w:hAnsi="宋体" w:eastAsia="宋体" w:cs="宋体"/>
                <w:bCs/>
                <w:sz w:val="21"/>
                <w:szCs w:val="21"/>
                <w:lang w:val="en-US" w:eastAsia="zh-CN"/>
              </w:rPr>
              <w:t>违章类型</w:t>
            </w:r>
          </w:p>
        </w:tc>
        <w:tc>
          <w:tcPr>
            <w:tcW w:w="1697" w:type="dxa"/>
            <w:vAlign w:val="center"/>
          </w:tcPr>
          <w:p>
            <w:pPr>
              <w:spacing w:line="240" w:lineRule="auto"/>
              <w:jc w:val="center"/>
              <w:rPr>
                <w:rFonts w:hint="eastAsia" w:ascii="宋体" w:hAnsi="宋体" w:eastAsia="宋体" w:cs="宋体"/>
                <w:sz w:val="21"/>
                <w:szCs w:val="21"/>
                <w:lang w:val="en-US" w:eastAsia="zh-CN"/>
              </w:rPr>
            </w:pPr>
            <w:r>
              <w:rPr>
                <w:rFonts w:hint="eastAsia" w:ascii="宋体" w:hAnsi="宋体" w:eastAsia="宋体" w:cs="宋体"/>
                <w:bCs/>
                <w:sz w:val="21"/>
                <w:szCs w:val="21"/>
              </w:rPr>
              <w:t>扣</w:t>
            </w:r>
            <w:r>
              <w:rPr>
                <w:rFonts w:hint="eastAsia" w:ascii="宋体" w:hAnsi="宋体" w:eastAsia="宋体" w:cs="宋体"/>
                <w:sz w:val="21"/>
                <w:szCs w:val="21"/>
                <w:lang w:val="en-US" w:eastAsia="zh-CN"/>
              </w:rPr>
              <w:t>奖</w:t>
            </w:r>
            <w:r>
              <w:rPr>
                <w:rFonts w:hint="eastAsia" w:ascii="宋体" w:hAnsi="宋体" w:eastAsia="宋体" w:cs="宋体"/>
                <w:bCs/>
                <w:sz w:val="21"/>
                <w:szCs w:val="21"/>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jc w:val="center"/>
        </w:trPr>
        <w:tc>
          <w:tcPr>
            <w:tcW w:w="807" w:type="dxa"/>
            <w:vAlign w:val="center"/>
          </w:tcPr>
          <w:p>
            <w:pPr>
              <w:pStyle w:val="195"/>
              <w:widowControl w:val="0"/>
              <w:spacing w:line="360" w:lineRule="auto"/>
              <w:ind w:firstLine="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3951" w:type="dxa"/>
            <w:gridSpan w:val="2"/>
            <w:vAlign w:val="center"/>
          </w:tcPr>
          <w:p>
            <w:pPr>
              <w:rPr>
                <w:rFonts w:hint="eastAsia" w:ascii="宋体" w:hAnsi="宋体" w:eastAsia="宋体" w:cs="宋体"/>
                <w:sz w:val="21"/>
                <w:szCs w:val="21"/>
              </w:rPr>
            </w:pPr>
            <w:r>
              <w:rPr>
                <w:rFonts w:hint="eastAsia" w:ascii="宋体" w:hAnsi="宋体" w:eastAsia="宋体" w:cs="宋体"/>
                <w:sz w:val="21"/>
                <w:szCs w:val="21"/>
              </w:rPr>
              <w:t>进入生产现场不戴安全帽。</w:t>
            </w:r>
          </w:p>
        </w:tc>
        <w:tc>
          <w:tcPr>
            <w:tcW w:w="1827" w:type="dxa"/>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作业性</w:t>
            </w:r>
          </w:p>
        </w:tc>
        <w:tc>
          <w:tcPr>
            <w:tcW w:w="1697" w:type="dxa"/>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jc w:val="center"/>
        </w:trPr>
        <w:tc>
          <w:tcPr>
            <w:tcW w:w="807" w:type="dxa"/>
            <w:vAlign w:val="center"/>
          </w:tcPr>
          <w:p>
            <w:pPr>
              <w:pStyle w:val="195"/>
              <w:widowControl w:val="0"/>
              <w:spacing w:line="360" w:lineRule="auto"/>
              <w:ind w:left="0" w:leftChars="0"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w:t>
            </w:r>
          </w:p>
        </w:tc>
        <w:tc>
          <w:tcPr>
            <w:tcW w:w="3951" w:type="dxa"/>
            <w:gridSpan w:val="2"/>
            <w:vAlign w:val="center"/>
          </w:tcPr>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现场作业安全膜不系帽带</w:t>
            </w:r>
          </w:p>
        </w:tc>
        <w:tc>
          <w:tcPr>
            <w:tcW w:w="1827" w:type="dxa"/>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作业性</w:t>
            </w:r>
          </w:p>
        </w:tc>
        <w:tc>
          <w:tcPr>
            <w:tcW w:w="1697" w:type="dxa"/>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jc w:val="center"/>
        </w:trPr>
        <w:tc>
          <w:tcPr>
            <w:tcW w:w="807" w:type="dxa"/>
            <w:vAlign w:val="center"/>
          </w:tcPr>
          <w:p>
            <w:pPr>
              <w:pStyle w:val="195"/>
              <w:widowControl w:val="0"/>
              <w:spacing w:line="360" w:lineRule="auto"/>
              <w:ind w:left="0" w:leftChars="0"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p>
        </w:tc>
        <w:tc>
          <w:tcPr>
            <w:tcW w:w="3951" w:type="dxa"/>
            <w:gridSpan w:val="2"/>
            <w:vAlign w:val="center"/>
          </w:tcPr>
          <w:p>
            <w:pPr>
              <w:rPr>
                <w:rFonts w:hint="eastAsia" w:ascii="宋体" w:hAnsi="宋体" w:eastAsia="宋体" w:cs="宋体"/>
                <w:sz w:val="21"/>
                <w:szCs w:val="21"/>
              </w:rPr>
            </w:pPr>
            <w:r>
              <w:rPr>
                <w:rFonts w:hint="eastAsia" w:ascii="宋体" w:hAnsi="宋体" w:eastAsia="宋体" w:cs="宋体"/>
                <w:sz w:val="21"/>
                <w:szCs w:val="21"/>
              </w:rPr>
              <w:t>作业</w:t>
            </w:r>
            <w:r>
              <w:rPr>
                <w:rFonts w:hint="eastAsia" w:ascii="宋体" w:hAnsi="宋体" w:eastAsia="宋体" w:cs="宋体"/>
                <w:sz w:val="21"/>
                <w:szCs w:val="21"/>
                <w:lang w:val="en-US" w:eastAsia="zh-CN"/>
              </w:rPr>
              <w:t>人员未穿着工作服，或着装不符合安规要求</w:t>
            </w:r>
            <w:r>
              <w:rPr>
                <w:rFonts w:hint="eastAsia" w:ascii="宋体" w:hAnsi="宋体" w:eastAsia="宋体" w:cs="宋体"/>
                <w:sz w:val="21"/>
                <w:szCs w:val="21"/>
              </w:rPr>
              <w:t>。</w:t>
            </w:r>
          </w:p>
        </w:tc>
        <w:tc>
          <w:tcPr>
            <w:tcW w:w="1827" w:type="dxa"/>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作业性</w:t>
            </w:r>
          </w:p>
        </w:tc>
        <w:tc>
          <w:tcPr>
            <w:tcW w:w="1697" w:type="dxa"/>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8" w:hRule="atLeast"/>
          <w:jc w:val="center"/>
        </w:trPr>
        <w:tc>
          <w:tcPr>
            <w:tcW w:w="807" w:type="dxa"/>
            <w:vAlign w:val="center"/>
          </w:tcPr>
          <w:p>
            <w:pPr>
              <w:pStyle w:val="195"/>
              <w:widowControl w:val="0"/>
              <w:spacing w:line="360" w:lineRule="auto"/>
              <w:ind w:left="0" w:leftChars="0"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3951" w:type="dxa"/>
            <w:gridSpan w:val="2"/>
            <w:vAlign w:val="center"/>
          </w:tcPr>
          <w:p>
            <w:pPr>
              <w:rPr>
                <w:rFonts w:hint="eastAsia" w:ascii="宋体" w:hAnsi="宋体" w:eastAsia="宋体" w:cs="宋体"/>
                <w:sz w:val="21"/>
                <w:szCs w:val="21"/>
              </w:rPr>
            </w:pPr>
            <w:r>
              <w:rPr>
                <w:rFonts w:hint="eastAsia" w:ascii="宋体" w:hAnsi="宋体" w:eastAsia="宋体" w:cs="宋体"/>
                <w:sz w:val="21"/>
                <w:szCs w:val="21"/>
              </w:rPr>
              <w:t>使用中的防护用品不符合国家有关标准和公司要求。</w:t>
            </w:r>
          </w:p>
        </w:tc>
        <w:tc>
          <w:tcPr>
            <w:tcW w:w="1827" w:type="dxa"/>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作业性</w:t>
            </w:r>
          </w:p>
        </w:tc>
        <w:tc>
          <w:tcPr>
            <w:tcW w:w="1697" w:type="dxa"/>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8" w:hRule="atLeast"/>
          <w:jc w:val="center"/>
        </w:trPr>
        <w:tc>
          <w:tcPr>
            <w:tcW w:w="807" w:type="dxa"/>
            <w:vAlign w:val="center"/>
          </w:tcPr>
          <w:p>
            <w:pPr>
              <w:pStyle w:val="195"/>
              <w:widowControl w:val="0"/>
              <w:spacing w:line="360" w:lineRule="auto"/>
              <w:ind w:left="0" w:leftChars="0"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3951" w:type="dxa"/>
            <w:gridSpan w:val="2"/>
            <w:vAlign w:val="center"/>
          </w:tcPr>
          <w:p>
            <w:pPr>
              <w:rPr>
                <w:rFonts w:hint="eastAsia" w:ascii="宋体" w:hAnsi="宋体" w:eastAsia="宋体" w:cs="宋体"/>
                <w:sz w:val="21"/>
                <w:szCs w:val="21"/>
              </w:rPr>
            </w:pPr>
            <w:r>
              <w:rPr>
                <w:rFonts w:hint="eastAsia" w:ascii="宋体" w:hAnsi="宋体" w:eastAsia="宋体" w:cs="宋体"/>
                <w:sz w:val="21"/>
                <w:szCs w:val="21"/>
              </w:rPr>
              <w:t>在禁止使用无线通讯设备场所使用无线通讯设备。</w:t>
            </w:r>
          </w:p>
        </w:tc>
        <w:tc>
          <w:tcPr>
            <w:tcW w:w="1827" w:type="dxa"/>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作业性</w:t>
            </w:r>
          </w:p>
        </w:tc>
        <w:tc>
          <w:tcPr>
            <w:tcW w:w="1697" w:type="dxa"/>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07" w:type="dxa"/>
            <w:vAlign w:val="center"/>
          </w:tcPr>
          <w:p>
            <w:pPr>
              <w:pStyle w:val="195"/>
              <w:widowControl w:val="0"/>
              <w:spacing w:line="360" w:lineRule="auto"/>
              <w:ind w:left="0" w:leftChars="0"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w:t>
            </w:r>
          </w:p>
        </w:tc>
        <w:tc>
          <w:tcPr>
            <w:tcW w:w="3951" w:type="dxa"/>
            <w:gridSpan w:val="2"/>
            <w:vAlign w:val="center"/>
          </w:tcPr>
          <w:p>
            <w:pPr>
              <w:rPr>
                <w:rFonts w:hint="eastAsia" w:ascii="宋体" w:hAnsi="宋体" w:eastAsia="宋体" w:cs="宋体"/>
                <w:sz w:val="21"/>
                <w:szCs w:val="21"/>
              </w:rPr>
            </w:pPr>
            <w:r>
              <w:rPr>
                <w:rFonts w:hint="eastAsia" w:ascii="宋体" w:hAnsi="宋体" w:eastAsia="宋体" w:cs="宋体"/>
                <w:sz w:val="21"/>
                <w:szCs w:val="21"/>
              </w:rPr>
              <w:t>超出范围作业，或擅自出入重要生产场所。</w:t>
            </w:r>
          </w:p>
        </w:tc>
        <w:tc>
          <w:tcPr>
            <w:tcW w:w="1827" w:type="dxa"/>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作业性</w:t>
            </w:r>
          </w:p>
        </w:tc>
        <w:tc>
          <w:tcPr>
            <w:tcW w:w="1697" w:type="dxa"/>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atLeast"/>
          <w:jc w:val="center"/>
        </w:trPr>
        <w:tc>
          <w:tcPr>
            <w:tcW w:w="807" w:type="dxa"/>
            <w:vAlign w:val="center"/>
          </w:tcPr>
          <w:p>
            <w:pPr>
              <w:pStyle w:val="195"/>
              <w:widowControl w:val="0"/>
              <w:spacing w:line="360" w:lineRule="auto"/>
              <w:ind w:left="0" w:leftChars="0" w:firstLine="0" w:firstLineChars="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w:t>
            </w:r>
          </w:p>
        </w:tc>
        <w:tc>
          <w:tcPr>
            <w:tcW w:w="3951" w:type="dxa"/>
            <w:gridSpan w:val="2"/>
            <w:vAlign w:val="center"/>
          </w:tcPr>
          <w:p>
            <w:pPr>
              <w:pStyle w:val="195"/>
              <w:widowControl w:val="0"/>
              <w:ind w:right="-92" w:firstLine="0"/>
              <w:jc w:val="left"/>
              <w:rPr>
                <w:rFonts w:hint="eastAsia" w:ascii="宋体" w:hAnsi="宋体" w:eastAsia="宋体" w:cs="宋体"/>
                <w:sz w:val="21"/>
                <w:szCs w:val="21"/>
              </w:rPr>
            </w:pPr>
            <w:r>
              <w:rPr>
                <w:rFonts w:hint="eastAsia" w:ascii="宋体" w:hAnsi="宋体" w:eastAsia="宋体" w:cs="宋体"/>
                <w:i w:val="0"/>
                <w:caps w:val="0"/>
                <w:spacing w:val="0"/>
                <w:sz w:val="21"/>
                <w:szCs w:val="21"/>
                <w:shd w:val="clear" w:fill="FFFFFF"/>
              </w:rPr>
              <w:t>不按工种或作业要求佩带、使用安全用具</w:t>
            </w:r>
            <w:r>
              <w:rPr>
                <w:rFonts w:hint="eastAsia" w:ascii="宋体" w:hAnsi="宋体" w:eastAsia="宋体" w:cs="宋体"/>
                <w:sz w:val="21"/>
                <w:szCs w:val="21"/>
              </w:rPr>
              <w:t>。</w:t>
            </w:r>
          </w:p>
        </w:tc>
        <w:tc>
          <w:tcPr>
            <w:tcW w:w="1827" w:type="dxa"/>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作业性</w:t>
            </w:r>
          </w:p>
        </w:tc>
        <w:tc>
          <w:tcPr>
            <w:tcW w:w="1697" w:type="dxa"/>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807" w:type="dxa"/>
            <w:vAlign w:val="center"/>
          </w:tcPr>
          <w:p>
            <w:pPr>
              <w:pStyle w:val="195"/>
              <w:widowControl w:val="0"/>
              <w:spacing w:line="360" w:lineRule="auto"/>
              <w:ind w:firstLine="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3951" w:type="dxa"/>
            <w:gridSpan w:val="2"/>
            <w:vAlign w:val="center"/>
          </w:tcPr>
          <w:p>
            <w:pPr>
              <w:rPr>
                <w:rFonts w:hint="eastAsia" w:ascii="宋体" w:hAnsi="宋体" w:eastAsia="宋体" w:cs="宋体"/>
                <w:sz w:val="21"/>
                <w:szCs w:val="21"/>
              </w:rPr>
            </w:pPr>
            <w:r>
              <w:rPr>
                <w:rFonts w:hint="eastAsia" w:ascii="宋体" w:hAnsi="宋体" w:eastAsia="宋体" w:cs="宋体"/>
                <w:i w:val="0"/>
                <w:caps w:val="0"/>
                <w:spacing w:val="0"/>
                <w:sz w:val="21"/>
                <w:szCs w:val="21"/>
                <w:shd w:val="clear" w:fill="FFFFFF"/>
              </w:rPr>
              <w:t>使用未经检验合格或检验过期的工器具</w:t>
            </w:r>
            <w:r>
              <w:rPr>
                <w:rFonts w:hint="eastAsia" w:ascii="宋体" w:hAnsi="宋体" w:eastAsia="宋体" w:cs="宋体"/>
                <w:sz w:val="21"/>
                <w:szCs w:val="21"/>
              </w:rPr>
              <w:t>。</w:t>
            </w:r>
          </w:p>
        </w:tc>
        <w:tc>
          <w:tcPr>
            <w:tcW w:w="1827" w:type="dxa"/>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作业性</w:t>
            </w:r>
          </w:p>
        </w:tc>
        <w:tc>
          <w:tcPr>
            <w:tcW w:w="1697" w:type="dxa"/>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jc w:val="center"/>
        </w:trPr>
        <w:tc>
          <w:tcPr>
            <w:tcW w:w="807" w:type="dxa"/>
            <w:vAlign w:val="center"/>
          </w:tcPr>
          <w:p>
            <w:pPr>
              <w:pStyle w:val="195"/>
              <w:widowControl w:val="0"/>
              <w:spacing w:line="360" w:lineRule="auto"/>
              <w:ind w:firstLine="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w:t>
            </w:r>
          </w:p>
        </w:tc>
        <w:tc>
          <w:tcPr>
            <w:tcW w:w="3951" w:type="dxa"/>
            <w:gridSpan w:val="2"/>
            <w:vAlign w:val="center"/>
          </w:tcPr>
          <w:p>
            <w:pPr>
              <w:rPr>
                <w:rFonts w:hint="eastAsia" w:ascii="宋体" w:hAnsi="宋体" w:eastAsia="宋体" w:cs="宋体"/>
                <w:sz w:val="21"/>
                <w:szCs w:val="21"/>
              </w:rPr>
            </w:pPr>
            <w:r>
              <w:rPr>
                <w:rFonts w:hint="eastAsia" w:ascii="宋体" w:hAnsi="宋体" w:eastAsia="宋体" w:cs="宋体"/>
                <w:i w:val="0"/>
                <w:caps w:val="0"/>
                <w:spacing w:val="0"/>
                <w:sz w:val="21"/>
                <w:szCs w:val="21"/>
                <w:shd w:val="clear" w:fill="FFFFFF"/>
              </w:rPr>
              <w:t>未经入厂教育并考试合格即参与施工作业</w:t>
            </w:r>
            <w:r>
              <w:rPr>
                <w:rFonts w:hint="eastAsia" w:ascii="宋体" w:hAnsi="宋体" w:eastAsia="宋体" w:cs="宋体"/>
                <w:sz w:val="21"/>
                <w:szCs w:val="21"/>
              </w:rPr>
              <w:t>。</w:t>
            </w:r>
          </w:p>
        </w:tc>
        <w:tc>
          <w:tcPr>
            <w:tcW w:w="1827" w:type="dxa"/>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作业性</w:t>
            </w:r>
          </w:p>
        </w:tc>
        <w:tc>
          <w:tcPr>
            <w:tcW w:w="1697" w:type="dxa"/>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jc w:val="center"/>
        </w:trPr>
        <w:tc>
          <w:tcPr>
            <w:tcW w:w="807" w:type="dxa"/>
            <w:vAlign w:val="center"/>
          </w:tcPr>
          <w:p>
            <w:pPr>
              <w:pStyle w:val="195"/>
              <w:widowControl w:val="0"/>
              <w:spacing w:line="360" w:lineRule="auto"/>
              <w:ind w:firstLine="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3951" w:type="dxa"/>
            <w:gridSpan w:val="2"/>
            <w:vAlign w:val="center"/>
          </w:tcPr>
          <w:p>
            <w:pPr>
              <w:rPr>
                <w:rFonts w:hint="eastAsia" w:ascii="宋体" w:hAnsi="宋体" w:eastAsia="宋体" w:cs="宋体"/>
                <w:sz w:val="21"/>
                <w:szCs w:val="21"/>
              </w:rPr>
            </w:pPr>
            <w:r>
              <w:rPr>
                <w:rFonts w:hint="eastAsia" w:ascii="宋体" w:hAnsi="宋体" w:eastAsia="宋体" w:cs="宋体"/>
                <w:i w:val="0"/>
                <w:caps w:val="0"/>
                <w:spacing w:val="0"/>
                <w:sz w:val="21"/>
                <w:szCs w:val="21"/>
                <w:shd w:val="clear" w:fill="FFFFFF"/>
              </w:rPr>
              <w:t>无证从事特种作业或特种设备作业，或证书已过期</w:t>
            </w:r>
            <w:r>
              <w:rPr>
                <w:rFonts w:hint="eastAsia" w:ascii="宋体" w:hAnsi="宋体" w:eastAsia="宋体" w:cs="宋体"/>
                <w:sz w:val="21"/>
                <w:szCs w:val="21"/>
              </w:rPr>
              <w:t>。</w:t>
            </w:r>
          </w:p>
        </w:tc>
        <w:tc>
          <w:tcPr>
            <w:tcW w:w="1827" w:type="dxa"/>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作业性</w:t>
            </w:r>
          </w:p>
        </w:tc>
        <w:tc>
          <w:tcPr>
            <w:tcW w:w="1697" w:type="dxa"/>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807" w:type="dxa"/>
            <w:vAlign w:val="center"/>
          </w:tcPr>
          <w:p>
            <w:pPr>
              <w:pStyle w:val="195"/>
              <w:widowControl w:val="0"/>
              <w:spacing w:line="360" w:lineRule="auto"/>
              <w:ind w:firstLine="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w:t>
            </w:r>
          </w:p>
        </w:tc>
        <w:tc>
          <w:tcPr>
            <w:tcW w:w="3951" w:type="dxa"/>
            <w:gridSpan w:val="2"/>
            <w:vAlign w:val="center"/>
          </w:tcPr>
          <w:p>
            <w:pPr>
              <w:rPr>
                <w:rFonts w:hint="eastAsia" w:ascii="宋体" w:hAnsi="宋体" w:eastAsia="宋体" w:cs="宋体"/>
                <w:sz w:val="21"/>
                <w:szCs w:val="21"/>
              </w:rPr>
            </w:pPr>
            <w:r>
              <w:rPr>
                <w:rFonts w:hint="eastAsia" w:ascii="宋体" w:hAnsi="宋体" w:eastAsia="宋体" w:cs="宋体"/>
                <w:i w:val="0"/>
                <w:caps w:val="0"/>
                <w:spacing w:val="0"/>
                <w:sz w:val="21"/>
                <w:szCs w:val="21"/>
                <w:shd w:val="clear" w:fill="FFFFFF"/>
              </w:rPr>
              <w:t>在易燃、易爆危险区内吸烟</w:t>
            </w:r>
            <w:r>
              <w:rPr>
                <w:rFonts w:hint="eastAsia" w:ascii="宋体" w:hAnsi="宋体" w:eastAsia="宋体" w:cs="宋体"/>
                <w:sz w:val="21"/>
                <w:szCs w:val="21"/>
              </w:rPr>
              <w:t>。</w:t>
            </w:r>
          </w:p>
        </w:tc>
        <w:tc>
          <w:tcPr>
            <w:tcW w:w="1827" w:type="dxa"/>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作业性</w:t>
            </w:r>
          </w:p>
        </w:tc>
        <w:tc>
          <w:tcPr>
            <w:tcW w:w="1697" w:type="dxa"/>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807" w:type="dxa"/>
            <w:vAlign w:val="center"/>
          </w:tcPr>
          <w:p>
            <w:pPr>
              <w:pStyle w:val="195"/>
              <w:widowControl w:val="0"/>
              <w:spacing w:line="360" w:lineRule="auto"/>
              <w:ind w:firstLine="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w:t>
            </w:r>
          </w:p>
        </w:tc>
        <w:tc>
          <w:tcPr>
            <w:tcW w:w="3951" w:type="dxa"/>
            <w:gridSpan w:val="2"/>
            <w:vAlign w:val="center"/>
          </w:tcPr>
          <w:p>
            <w:pPr>
              <w:rPr>
                <w:rFonts w:hint="eastAsia" w:ascii="宋体" w:hAnsi="宋体" w:eastAsia="宋体" w:cs="宋体"/>
                <w:sz w:val="21"/>
                <w:szCs w:val="21"/>
              </w:rPr>
            </w:pPr>
            <w:r>
              <w:rPr>
                <w:rFonts w:hint="eastAsia" w:ascii="宋体" w:hAnsi="宋体" w:eastAsia="宋体" w:cs="宋体"/>
                <w:i w:val="0"/>
                <w:caps w:val="0"/>
                <w:spacing w:val="0"/>
                <w:sz w:val="21"/>
                <w:szCs w:val="21"/>
                <w:shd w:val="clear" w:fill="FFFFFF"/>
              </w:rPr>
              <w:t>在生产区域其它场所内吸烟（指定的吸烟点、室除外）</w:t>
            </w:r>
            <w:r>
              <w:rPr>
                <w:rFonts w:hint="eastAsia" w:ascii="宋体" w:hAnsi="宋体" w:eastAsia="宋体" w:cs="宋体"/>
                <w:sz w:val="21"/>
                <w:szCs w:val="21"/>
              </w:rPr>
              <w:t>。</w:t>
            </w:r>
          </w:p>
        </w:tc>
        <w:tc>
          <w:tcPr>
            <w:tcW w:w="1827" w:type="dxa"/>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作业性</w:t>
            </w:r>
          </w:p>
        </w:tc>
        <w:tc>
          <w:tcPr>
            <w:tcW w:w="1697" w:type="dxa"/>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07" w:type="dxa"/>
            <w:vAlign w:val="center"/>
          </w:tcPr>
          <w:p>
            <w:pPr>
              <w:pStyle w:val="195"/>
              <w:widowControl w:val="0"/>
              <w:spacing w:line="360" w:lineRule="auto"/>
              <w:ind w:firstLine="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w:t>
            </w:r>
          </w:p>
        </w:tc>
        <w:tc>
          <w:tcPr>
            <w:tcW w:w="3951" w:type="dxa"/>
            <w:gridSpan w:val="2"/>
            <w:vAlign w:val="center"/>
          </w:tcPr>
          <w:p>
            <w:pPr>
              <w:rPr>
                <w:rFonts w:hint="eastAsia" w:ascii="宋体" w:hAnsi="宋体" w:eastAsia="宋体" w:cs="宋体"/>
                <w:sz w:val="21"/>
                <w:szCs w:val="21"/>
              </w:rPr>
            </w:pPr>
            <w:r>
              <w:rPr>
                <w:rFonts w:hint="eastAsia" w:ascii="宋体" w:hAnsi="宋体" w:eastAsia="宋体" w:cs="宋体"/>
                <w:i w:val="0"/>
                <w:caps w:val="0"/>
                <w:spacing w:val="0"/>
                <w:sz w:val="21"/>
                <w:szCs w:val="21"/>
                <w:shd w:val="clear" w:fill="FFFFFF"/>
              </w:rPr>
              <w:t>酒后作业</w:t>
            </w:r>
            <w:r>
              <w:rPr>
                <w:rFonts w:hint="eastAsia" w:ascii="宋体" w:hAnsi="宋体" w:eastAsia="宋体" w:cs="宋体"/>
                <w:sz w:val="21"/>
                <w:szCs w:val="21"/>
              </w:rPr>
              <w:t>。</w:t>
            </w:r>
          </w:p>
        </w:tc>
        <w:tc>
          <w:tcPr>
            <w:tcW w:w="1827" w:type="dxa"/>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作业性</w:t>
            </w:r>
          </w:p>
        </w:tc>
        <w:tc>
          <w:tcPr>
            <w:tcW w:w="1697" w:type="dxa"/>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jc w:val="center"/>
        </w:trPr>
        <w:tc>
          <w:tcPr>
            <w:tcW w:w="807" w:type="dxa"/>
            <w:vAlign w:val="center"/>
          </w:tcPr>
          <w:p>
            <w:pPr>
              <w:pStyle w:val="195"/>
              <w:widowControl w:val="0"/>
              <w:spacing w:line="360" w:lineRule="auto"/>
              <w:ind w:firstLine="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w:t>
            </w:r>
          </w:p>
        </w:tc>
        <w:tc>
          <w:tcPr>
            <w:tcW w:w="3951" w:type="dxa"/>
            <w:gridSpan w:val="2"/>
            <w:vAlign w:val="center"/>
          </w:tcPr>
          <w:p>
            <w:pPr>
              <w:rPr>
                <w:rFonts w:hint="eastAsia" w:ascii="宋体" w:hAnsi="宋体" w:eastAsia="宋体" w:cs="宋体"/>
                <w:sz w:val="21"/>
                <w:szCs w:val="21"/>
              </w:rPr>
            </w:pPr>
            <w:r>
              <w:rPr>
                <w:rFonts w:hint="eastAsia" w:ascii="宋体" w:hAnsi="宋体" w:eastAsia="宋体" w:cs="宋体"/>
                <w:i w:val="0"/>
                <w:caps w:val="0"/>
                <w:spacing w:val="0"/>
                <w:sz w:val="21"/>
                <w:szCs w:val="21"/>
                <w:shd w:val="clear" w:fill="FFFFFF"/>
              </w:rPr>
              <w:t>修工作结束未做到工完料尽、场地清洁，值班人员未把关而注销工作票或缺陷单（如确系一时无法完成的，可在检修交待本上注明完成清理时间，在规定期限内完成），视未清理面积</w:t>
            </w:r>
            <w:r>
              <w:rPr>
                <w:rFonts w:hint="eastAsia" w:ascii="宋体" w:hAnsi="宋体" w:eastAsia="宋体" w:cs="宋体"/>
                <w:sz w:val="21"/>
                <w:szCs w:val="21"/>
              </w:rPr>
              <w:t>。</w:t>
            </w:r>
          </w:p>
        </w:tc>
        <w:tc>
          <w:tcPr>
            <w:tcW w:w="1827" w:type="dxa"/>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作业性</w:t>
            </w:r>
          </w:p>
        </w:tc>
        <w:tc>
          <w:tcPr>
            <w:tcW w:w="1697" w:type="dxa"/>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jc w:val="center"/>
        </w:trPr>
        <w:tc>
          <w:tcPr>
            <w:tcW w:w="807" w:type="dxa"/>
            <w:vAlign w:val="center"/>
          </w:tcPr>
          <w:p>
            <w:pPr>
              <w:pStyle w:val="195"/>
              <w:widowControl w:val="0"/>
              <w:spacing w:line="360" w:lineRule="auto"/>
              <w:ind w:firstLine="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3951" w:type="dxa"/>
            <w:gridSpan w:val="2"/>
            <w:vAlign w:val="center"/>
          </w:tcPr>
          <w:p>
            <w:pPr>
              <w:spacing w:line="260" w:lineRule="exact"/>
              <w:rPr>
                <w:rFonts w:hint="eastAsia" w:ascii="宋体" w:hAnsi="宋体" w:eastAsia="宋体" w:cs="宋体"/>
                <w:sz w:val="21"/>
                <w:szCs w:val="21"/>
              </w:rPr>
            </w:pPr>
            <w:r>
              <w:rPr>
                <w:rFonts w:hint="eastAsia" w:ascii="宋体" w:hAnsi="宋体" w:eastAsia="宋体" w:cs="宋体"/>
                <w:i w:val="0"/>
                <w:caps w:val="0"/>
                <w:spacing w:val="0"/>
                <w:sz w:val="21"/>
                <w:szCs w:val="21"/>
                <w:shd w:val="clear" w:fill="FFFFFF"/>
              </w:rPr>
              <w:t>因检修等工作损坏有关固定设施（如沟板、门窗）未及时联系恢复，或未采取措施恢复的</w:t>
            </w:r>
            <w:r>
              <w:rPr>
                <w:rFonts w:hint="eastAsia" w:ascii="宋体" w:hAnsi="宋体" w:eastAsia="宋体" w:cs="宋体"/>
                <w:sz w:val="21"/>
                <w:szCs w:val="21"/>
              </w:rPr>
              <w:t>。</w:t>
            </w:r>
          </w:p>
        </w:tc>
        <w:tc>
          <w:tcPr>
            <w:tcW w:w="1827" w:type="dxa"/>
            <w:vAlign w:val="center"/>
          </w:tcPr>
          <w:p>
            <w:pPr>
              <w:spacing w:line="260" w:lineRule="exact"/>
              <w:ind w:left="27"/>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管理性</w:t>
            </w:r>
          </w:p>
        </w:tc>
        <w:tc>
          <w:tcPr>
            <w:tcW w:w="1697" w:type="dxa"/>
            <w:vAlign w:val="center"/>
          </w:tcPr>
          <w:p>
            <w:pPr>
              <w:spacing w:line="260" w:lineRule="exact"/>
              <w:ind w:left="27"/>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jc w:val="center"/>
        </w:trPr>
        <w:tc>
          <w:tcPr>
            <w:tcW w:w="807" w:type="dxa"/>
            <w:vAlign w:val="center"/>
          </w:tcPr>
          <w:p>
            <w:pPr>
              <w:pStyle w:val="195"/>
              <w:widowControl w:val="0"/>
              <w:spacing w:line="360" w:lineRule="auto"/>
              <w:ind w:firstLine="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w:t>
            </w:r>
          </w:p>
        </w:tc>
        <w:tc>
          <w:tcPr>
            <w:tcW w:w="3951" w:type="dxa"/>
            <w:gridSpan w:val="2"/>
            <w:vAlign w:val="center"/>
          </w:tcPr>
          <w:p>
            <w:pPr>
              <w:spacing w:line="260" w:lineRule="exact"/>
              <w:rPr>
                <w:rFonts w:hint="eastAsia" w:ascii="宋体" w:hAnsi="宋体" w:eastAsia="宋体" w:cs="宋体"/>
                <w:sz w:val="21"/>
                <w:szCs w:val="21"/>
              </w:rPr>
            </w:pPr>
            <w:r>
              <w:rPr>
                <w:rFonts w:hint="eastAsia" w:ascii="宋体" w:hAnsi="宋体" w:eastAsia="宋体" w:cs="宋体"/>
                <w:i w:val="0"/>
                <w:caps w:val="0"/>
                <w:spacing w:val="0"/>
                <w:sz w:val="21"/>
                <w:szCs w:val="21"/>
                <w:shd w:val="clear" w:fill="FFFFFF"/>
              </w:rPr>
              <w:t>在室内外场地、路旁、门厅、走廊及楼梯等处乱堆设备、器材或杂物垃圾，或私搭违章建筑根据面积</w:t>
            </w:r>
            <w:r>
              <w:rPr>
                <w:rFonts w:hint="eastAsia" w:ascii="宋体" w:hAnsi="宋体" w:eastAsia="宋体" w:cs="宋体"/>
                <w:sz w:val="21"/>
                <w:szCs w:val="21"/>
              </w:rPr>
              <w:t>。</w:t>
            </w:r>
          </w:p>
        </w:tc>
        <w:tc>
          <w:tcPr>
            <w:tcW w:w="1827" w:type="dxa"/>
            <w:vAlign w:val="center"/>
          </w:tcPr>
          <w:p>
            <w:pPr>
              <w:spacing w:line="260" w:lineRule="exact"/>
              <w:ind w:left="27"/>
              <w:jc w:val="center"/>
              <w:rPr>
                <w:rFonts w:hint="eastAsia" w:ascii="宋体" w:hAnsi="宋体" w:eastAsia="宋体" w:cs="宋体"/>
                <w:sz w:val="21"/>
                <w:szCs w:val="21"/>
              </w:rPr>
            </w:pPr>
            <w:r>
              <w:rPr>
                <w:rFonts w:hint="eastAsia" w:ascii="宋体" w:hAnsi="宋体" w:eastAsia="宋体" w:cs="宋体"/>
                <w:sz w:val="21"/>
                <w:szCs w:val="21"/>
                <w:lang w:val="en-US" w:eastAsia="zh-CN"/>
              </w:rPr>
              <w:t>管理性</w:t>
            </w:r>
          </w:p>
        </w:tc>
        <w:tc>
          <w:tcPr>
            <w:tcW w:w="1697" w:type="dxa"/>
            <w:vAlign w:val="center"/>
          </w:tcPr>
          <w:p>
            <w:pPr>
              <w:spacing w:line="260" w:lineRule="exact"/>
              <w:ind w:left="27"/>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jc w:val="center"/>
        </w:trPr>
        <w:tc>
          <w:tcPr>
            <w:tcW w:w="807" w:type="dxa"/>
            <w:vAlign w:val="center"/>
          </w:tcPr>
          <w:p>
            <w:pPr>
              <w:pStyle w:val="195"/>
              <w:widowControl w:val="0"/>
              <w:spacing w:line="360" w:lineRule="auto"/>
              <w:ind w:firstLine="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17</w:t>
            </w:r>
          </w:p>
        </w:tc>
        <w:tc>
          <w:tcPr>
            <w:tcW w:w="3951" w:type="dxa"/>
            <w:gridSpan w:val="2"/>
            <w:vAlign w:val="center"/>
          </w:tcPr>
          <w:p>
            <w:pPr>
              <w:spacing w:line="260" w:lineRule="exact"/>
              <w:rPr>
                <w:rFonts w:hint="eastAsia" w:ascii="宋体" w:hAnsi="宋体" w:eastAsia="宋体" w:cs="宋体"/>
                <w:sz w:val="21"/>
                <w:szCs w:val="21"/>
              </w:rPr>
            </w:pPr>
            <w:r>
              <w:rPr>
                <w:rFonts w:hint="eastAsia" w:ascii="宋体" w:hAnsi="宋体" w:eastAsia="宋体" w:cs="宋体"/>
                <w:i w:val="0"/>
                <w:caps w:val="0"/>
                <w:spacing w:val="0"/>
                <w:sz w:val="21"/>
                <w:szCs w:val="21"/>
                <w:shd w:val="clear" w:fill="FFFFFF"/>
              </w:rPr>
              <w:t>乱倒垃圾</w:t>
            </w:r>
            <w:r>
              <w:rPr>
                <w:rFonts w:hint="eastAsia" w:ascii="宋体" w:hAnsi="宋体" w:eastAsia="宋体" w:cs="宋体"/>
                <w:sz w:val="21"/>
                <w:szCs w:val="21"/>
              </w:rPr>
              <w:t>。</w:t>
            </w:r>
          </w:p>
        </w:tc>
        <w:tc>
          <w:tcPr>
            <w:tcW w:w="1827" w:type="dxa"/>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作业性</w:t>
            </w:r>
          </w:p>
        </w:tc>
        <w:tc>
          <w:tcPr>
            <w:tcW w:w="1697" w:type="dxa"/>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jc w:val="center"/>
        </w:trPr>
        <w:tc>
          <w:tcPr>
            <w:tcW w:w="807" w:type="dxa"/>
            <w:vAlign w:val="center"/>
          </w:tcPr>
          <w:p>
            <w:pPr>
              <w:pStyle w:val="195"/>
              <w:widowControl w:val="0"/>
              <w:spacing w:line="360" w:lineRule="auto"/>
              <w:ind w:firstLine="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18</w:t>
            </w:r>
          </w:p>
        </w:tc>
        <w:tc>
          <w:tcPr>
            <w:tcW w:w="3951" w:type="dxa"/>
            <w:gridSpan w:val="2"/>
            <w:vAlign w:val="center"/>
          </w:tcPr>
          <w:p>
            <w:pPr>
              <w:spacing w:line="260" w:lineRule="exact"/>
              <w:rPr>
                <w:rFonts w:hint="eastAsia" w:ascii="宋体" w:hAnsi="宋体" w:eastAsia="宋体" w:cs="宋体"/>
                <w:sz w:val="21"/>
                <w:szCs w:val="21"/>
              </w:rPr>
            </w:pPr>
            <w:r>
              <w:rPr>
                <w:rFonts w:hint="eastAsia" w:ascii="宋体" w:hAnsi="宋体" w:eastAsia="宋体" w:cs="宋体"/>
                <w:i w:val="0"/>
                <w:caps w:val="0"/>
                <w:spacing w:val="0"/>
                <w:sz w:val="21"/>
                <w:szCs w:val="21"/>
                <w:shd w:val="clear" w:fill="FFFFFF"/>
              </w:rPr>
              <w:t>车辆在厂区道路行驶随地散落，造成道路不洁</w:t>
            </w:r>
            <w:r>
              <w:rPr>
                <w:rFonts w:hint="eastAsia" w:ascii="宋体" w:hAnsi="宋体" w:eastAsia="宋体" w:cs="宋体"/>
                <w:sz w:val="21"/>
                <w:szCs w:val="21"/>
              </w:rPr>
              <w:t>。</w:t>
            </w:r>
          </w:p>
        </w:tc>
        <w:tc>
          <w:tcPr>
            <w:tcW w:w="1827" w:type="dxa"/>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作业性</w:t>
            </w:r>
          </w:p>
        </w:tc>
        <w:tc>
          <w:tcPr>
            <w:tcW w:w="1697" w:type="dxa"/>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jc w:val="center"/>
        </w:trPr>
        <w:tc>
          <w:tcPr>
            <w:tcW w:w="807" w:type="dxa"/>
            <w:vAlign w:val="center"/>
          </w:tcPr>
          <w:p>
            <w:pPr>
              <w:pStyle w:val="195"/>
              <w:widowControl w:val="0"/>
              <w:spacing w:line="360" w:lineRule="auto"/>
              <w:ind w:firstLine="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w:t>
            </w:r>
          </w:p>
        </w:tc>
        <w:tc>
          <w:tcPr>
            <w:tcW w:w="3951" w:type="dxa"/>
            <w:gridSpan w:val="2"/>
            <w:vAlign w:val="center"/>
          </w:tcPr>
          <w:p>
            <w:pPr>
              <w:spacing w:line="260" w:lineRule="exact"/>
              <w:rPr>
                <w:rFonts w:hint="eastAsia" w:ascii="宋体" w:hAnsi="宋体" w:eastAsia="宋体" w:cs="宋体"/>
                <w:sz w:val="21"/>
                <w:szCs w:val="21"/>
              </w:rPr>
            </w:pPr>
            <w:r>
              <w:rPr>
                <w:rFonts w:hint="eastAsia" w:ascii="宋体" w:hAnsi="宋体" w:eastAsia="宋体" w:cs="宋体"/>
                <w:i w:val="0"/>
                <w:caps w:val="0"/>
                <w:spacing w:val="0"/>
                <w:sz w:val="21"/>
                <w:szCs w:val="21"/>
                <w:shd w:val="clear" w:fill="FFFFFF"/>
              </w:rPr>
              <w:t>在生产、生活设备、设施、墙面等处乱涂、乱画、乱写、乱刻、有意印手印、脚印等</w:t>
            </w:r>
            <w:r>
              <w:rPr>
                <w:rFonts w:hint="eastAsia" w:ascii="宋体" w:hAnsi="宋体" w:eastAsia="宋体" w:cs="宋体"/>
                <w:sz w:val="21"/>
                <w:szCs w:val="21"/>
              </w:rPr>
              <w:t>。</w:t>
            </w:r>
          </w:p>
        </w:tc>
        <w:tc>
          <w:tcPr>
            <w:tcW w:w="1827" w:type="dxa"/>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作业性</w:t>
            </w:r>
          </w:p>
        </w:tc>
        <w:tc>
          <w:tcPr>
            <w:tcW w:w="1697" w:type="dxa"/>
            <w:vAlign w:val="center"/>
          </w:tcPr>
          <w:p>
            <w:pPr>
              <w:jc w:val="center"/>
              <w:rPr>
                <w:rFonts w:hint="eastAsia" w:ascii="宋体" w:hAnsi="宋体" w:eastAsia="宋体" w:cs="宋体"/>
                <w:sz w:val="21"/>
                <w:szCs w:val="21"/>
              </w:rPr>
            </w:pPr>
            <w:r>
              <w:rPr>
                <w:rFonts w:hint="eastAsia" w:ascii="宋体" w:hAnsi="宋体" w:eastAsia="宋体" w:cs="宋体"/>
                <w:sz w:val="21"/>
                <w:szCs w:val="21"/>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jc w:val="center"/>
        </w:trPr>
        <w:tc>
          <w:tcPr>
            <w:tcW w:w="807" w:type="dxa"/>
            <w:vAlign w:val="center"/>
          </w:tcPr>
          <w:p>
            <w:pPr>
              <w:pStyle w:val="195"/>
              <w:widowControl w:val="0"/>
              <w:spacing w:line="360" w:lineRule="auto"/>
              <w:ind w:firstLine="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3951" w:type="dxa"/>
            <w:gridSpan w:val="2"/>
            <w:vAlign w:val="center"/>
          </w:tcPr>
          <w:p>
            <w:pPr>
              <w:spacing w:line="260" w:lineRule="exact"/>
              <w:rPr>
                <w:rFonts w:hint="eastAsia" w:ascii="宋体" w:hAnsi="宋体" w:eastAsia="宋体" w:cs="宋体"/>
                <w:i w:val="0"/>
                <w:caps w:val="0"/>
                <w:spacing w:val="0"/>
                <w:sz w:val="21"/>
                <w:szCs w:val="21"/>
                <w:shd w:val="clear" w:fill="FFFFFF"/>
              </w:rPr>
            </w:pPr>
            <w:r>
              <w:rPr>
                <w:rFonts w:hint="eastAsia" w:ascii="宋体" w:hAnsi="宋体" w:eastAsia="宋体" w:cs="宋体"/>
                <w:i w:val="0"/>
                <w:caps w:val="0"/>
                <w:spacing w:val="0"/>
                <w:sz w:val="21"/>
                <w:szCs w:val="21"/>
                <w:shd w:val="clear" w:fill="FFFFFF"/>
              </w:rPr>
              <w:t>在宣传栏、广告栏以外的地方张贴、涂写</w:t>
            </w:r>
          </w:p>
        </w:tc>
        <w:tc>
          <w:tcPr>
            <w:tcW w:w="1827" w:type="dxa"/>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作业性</w:t>
            </w:r>
          </w:p>
        </w:tc>
        <w:tc>
          <w:tcPr>
            <w:tcW w:w="1697" w:type="dxa"/>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jc w:val="center"/>
        </w:trPr>
        <w:tc>
          <w:tcPr>
            <w:tcW w:w="807" w:type="dxa"/>
            <w:vAlign w:val="center"/>
          </w:tcPr>
          <w:p>
            <w:pPr>
              <w:pStyle w:val="195"/>
              <w:widowControl w:val="0"/>
              <w:spacing w:line="360" w:lineRule="auto"/>
              <w:ind w:firstLine="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21</w:t>
            </w:r>
          </w:p>
        </w:tc>
        <w:tc>
          <w:tcPr>
            <w:tcW w:w="3951" w:type="dxa"/>
            <w:gridSpan w:val="2"/>
            <w:vAlign w:val="center"/>
          </w:tcPr>
          <w:p>
            <w:pPr>
              <w:spacing w:line="260" w:lineRule="exact"/>
              <w:rPr>
                <w:rFonts w:hint="eastAsia" w:ascii="宋体" w:hAnsi="宋体" w:eastAsia="宋体" w:cs="宋体"/>
                <w:i w:val="0"/>
                <w:caps w:val="0"/>
                <w:spacing w:val="0"/>
                <w:sz w:val="21"/>
                <w:szCs w:val="21"/>
                <w:shd w:val="clear" w:fill="FFFFFF"/>
              </w:rPr>
            </w:pPr>
            <w:r>
              <w:rPr>
                <w:rFonts w:hint="eastAsia" w:ascii="宋体" w:hAnsi="宋体" w:eastAsia="宋体" w:cs="宋体"/>
                <w:i w:val="0"/>
                <w:caps w:val="0"/>
                <w:spacing w:val="0"/>
                <w:sz w:val="21"/>
                <w:szCs w:val="21"/>
                <w:shd w:val="clear" w:fill="FFFFFF"/>
              </w:rPr>
              <w:t>无证驾驶机动车辆</w:t>
            </w:r>
          </w:p>
        </w:tc>
        <w:tc>
          <w:tcPr>
            <w:tcW w:w="1827" w:type="dxa"/>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作业性</w:t>
            </w:r>
          </w:p>
        </w:tc>
        <w:tc>
          <w:tcPr>
            <w:tcW w:w="1697" w:type="dxa"/>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jc w:val="center"/>
        </w:trPr>
        <w:tc>
          <w:tcPr>
            <w:tcW w:w="807" w:type="dxa"/>
            <w:vAlign w:val="center"/>
          </w:tcPr>
          <w:p>
            <w:pPr>
              <w:pStyle w:val="195"/>
              <w:widowControl w:val="0"/>
              <w:spacing w:line="360" w:lineRule="auto"/>
              <w:ind w:firstLine="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w:t>
            </w:r>
          </w:p>
        </w:tc>
        <w:tc>
          <w:tcPr>
            <w:tcW w:w="3951" w:type="dxa"/>
            <w:gridSpan w:val="2"/>
            <w:vAlign w:val="center"/>
          </w:tcPr>
          <w:p>
            <w:pPr>
              <w:spacing w:line="260" w:lineRule="exact"/>
              <w:rPr>
                <w:rFonts w:hint="eastAsia" w:ascii="宋体" w:hAnsi="宋体" w:eastAsia="宋体" w:cs="宋体"/>
                <w:i w:val="0"/>
                <w:caps w:val="0"/>
                <w:spacing w:val="0"/>
                <w:sz w:val="21"/>
                <w:szCs w:val="21"/>
                <w:shd w:val="clear" w:fill="FFFFFF"/>
              </w:rPr>
            </w:pPr>
            <w:r>
              <w:rPr>
                <w:rFonts w:hint="eastAsia" w:ascii="宋体" w:hAnsi="宋体" w:eastAsia="宋体" w:cs="宋体"/>
                <w:i w:val="0"/>
                <w:caps w:val="0"/>
                <w:spacing w:val="0"/>
                <w:sz w:val="21"/>
                <w:szCs w:val="21"/>
                <w:shd w:val="clear" w:fill="FFFFFF"/>
              </w:rPr>
              <w:t>随意在厂区道路上堆物，影响正常通行的</w:t>
            </w:r>
          </w:p>
        </w:tc>
        <w:tc>
          <w:tcPr>
            <w:tcW w:w="1827" w:type="dxa"/>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作业性</w:t>
            </w:r>
          </w:p>
        </w:tc>
        <w:tc>
          <w:tcPr>
            <w:tcW w:w="1697" w:type="dxa"/>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jc w:val="center"/>
        </w:trPr>
        <w:tc>
          <w:tcPr>
            <w:tcW w:w="807" w:type="dxa"/>
            <w:vAlign w:val="center"/>
          </w:tcPr>
          <w:p>
            <w:pPr>
              <w:pStyle w:val="195"/>
              <w:widowControl w:val="0"/>
              <w:spacing w:line="360" w:lineRule="auto"/>
              <w:ind w:firstLine="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23</w:t>
            </w:r>
          </w:p>
        </w:tc>
        <w:tc>
          <w:tcPr>
            <w:tcW w:w="3951" w:type="dxa"/>
            <w:gridSpan w:val="2"/>
            <w:vAlign w:val="center"/>
          </w:tcPr>
          <w:p>
            <w:pPr>
              <w:spacing w:line="260" w:lineRule="exact"/>
              <w:rPr>
                <w:rFonts w:hint="eastAsia" w:ascii="宋体" w:hAnsi="宋体" w:eastAsia="宋体" w:cs="宋体"/>
                <w:i w:val="0"/>
                <w:caps w:val="0"/>
                <w:spacing w:val="0"/>
                <w:sz w:val="21"/>
                <w:szCs w:val="21"/>
                <w:shd w:val="clear" w:fill="FFFFFF"/>
              </w:rPr>
            </w:pPr>
            <w:r>
              <w:rPr>
                <w:rFonts w:hint="eastAsia" w:ascii="宋体" w:hAnsi="宋体" w:eastAsia="宋体" w:cs="宋体"/>
                <w:i w:val="0"/>
                <w:caps w:val="0"/>
                <w:spacing w:val="0"/>
                <w:sz w:val="21"/>
                <w:szCs w:val="21"/>
                <w:shd w:val="clear" w:fill="FFFFFF"/>
              </w:rPr>
              <w:t>未经审批随意在厂区道路上挖沟（坑）、开凿或已办审批未设置警示标志等防护措施的</w:t>
            </w:r>
          </w:p>
        </w:tc>
        <w:tc>
          <w:tcPr>
            <w:tcW w:w="1827" w:type="dxa"/>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管理性</w:t>
            </w:r>
          </w:p>
        </w:tc>
        <w:tc>
          <w:tcPr>
            <w:tcW w:w="1697" w:type="dxa"/>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jc w:val="center"/>
        </w:trPr>
        <w:tc>
          <w:tcPr>
            <w:tcW w:w="807" w:type="dxa"/>
            <w:vAlign w:val="center"/>
          </w:tcPr>
          <w:p>
            <w:pPr>
              <w:pStyle w:val="195"/>
              <w:widowControl w:val="0"/>
              <w:spacing w:line="360" w:lineRule="auto"/>
              <w:ind w:firstLine="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24</w:t>
            </w:r>
          </w:p>
        </w:tc>
        <w:tc>
          <w:tcPr>
            <w:tcW w:w="3951" w:type="dxa"/>
            <w:gridSpan w:val="2"/>
            <w:vAlign w:val="center"/>
          </w:tcPr>
          <w:p>
            <w:pPr>
              <w:spacing w:line="260" w:lineRule="exact"/>
              <w:rPr>
                <w:rFonts w:hint="eastAsia" w:ascii="宋体" w:hAnsi="宋体" w:eastAsia="宋体" w:cs="宋体"/>
                <w:i w:val="0"/>
                <w:caps w:val="0"/>
                <w:spacing w:val="0"/>
                <w:sz w:val="21"/>
                <w:szCs w:val="21"/>
                <w:shd w:val="clear" w:fill="FFFFFF"/>
                <w:lang w:eastAsia="zh-CN"/>
              </w:rPr>
            </w:pPr>
            <w:r>
              <w:rPr>
                <w:rFonts w:hint="eastAsia" w:ascii="宋体" w:hAnsi="宋体" w:eastAsia="宋体" w:cs="宋体"/>
                <w:i w:val="0"/>
                <w:caps w:val="0"/>
                <w:spacing w:val="0"/>
                <w:sz w:val="21"/>
                <w:szCs w:val="21"/>
                <w:shd w:val="clear" w:fill="FFFFFF"/>
              </w:rPr>
              <w:t>其他违反安规及公司有关安全生产管理标准、规程、规定的行为、现象</w:t>
            </w:r>
            <w:r>
              <w:rPr>
                <w:rFonts w:hint="eastAsia" w:ascii="宋体" w:hAnsi="宋体" w:eastAsia="宋体" w:cs="宋体"/>
                <w:i w:val="0"/>
                <w:caps w:val="0"/>
                <w:spacing w:val="0"/>
                <w:sz w:val="21"/>
                <w:szCs w:val="21"/>
                <w:shd w:val="clear" w:fill="FFFFFF"/>
                <w:lang w:eastAsia="zh-CN"/>
              </w:rPr>
              <w:t>。</w:t>
            </w:r>
          </w:p>
        </w:tc>
        <w:tc>
          <w:tcPr>
            <w:tcW w:w="1827" w:type="dxa"/>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管理性/作业性</w:t>
            </w:r>
          </w:p>
        </w:tc>
        <w:tc>
          <w:tcPr>
            <w:tcW w:w="1697" w:type="dxa"/>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500～8000</w:t>
            </w:r>
          </w:p>
        </w:tc>
      </w:tr>
    </w:tbl>
    <w:p>
      <w:pPr>
        <w:rPr>
          <w:rFonts w:ascii="宋体" w:hAnsi="宋体" w:eastAsia="宋体" w:cs="宋体"/>
          <w:b/>
          <w:sz w:val="21"/>
          <w:szCs w:val="21"/>
        </w:rPr>
      </w:pPr>
    </w:p>
    <w:p>
      <w:pPr>
        <w:spacing w:before="156" w:line="300" w:lineRule="auto"/>
        <w:rPr>
          <w:b/>
        </w:rPr>
      </w:pPr>
    </w:p>
    <w:sectPr>
      <w:headerReference r:id="rId4" w:type="default"/>
      <w:footerReference r:id="rId5" w:type="default"/>
      <w:pgSz w:w="11906" w:h="16838"/>
      <w:pgMar w:top="1440" w:right="1274" w:bottom="1440" w:left="1800" w:header="851" w:footer="992" w:gutter="0"/>
      <w:pgNumType w:start="1"/>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Tms Rmn">
    <w:altName w:val="Candara Light"/>
    <w:panose1 w:val="020E0502030303020204"/>
    <w:charset w:val="00"/>
    <w:family w:val="auto"/>
    <w:pitch w:val="default"/>
    <w:sig w:usb0="00000000" w:usb1="00000000" w:usb2="00000000" w:usb3="00000000" w:csb0="00000000" w:csb1="00000000"/>
  </w:font>
  <w:font w:name="Candara Light">
    <w:panose1 w:val="020E0502030303020204"/>
    <w:charset w:val="00"/>
    <w:family w:val="auto"/>
    <w:pitch w:val="default"/>
    <w:sig w:usb0="A00002FF" w:usb1="00000002"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tabs>
        <w:tab w:val="left" w:pos="6687"/>
        <w:tab w:val="clear" w:pos="4153"/>
        <w:tab w:val="clear" w:pos="8306"/>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bwMode="auto">
                      <a:xfrm>
                        <a:off x="0" y="0"/>
                        <a:ext cx="1828800" cy="1828800"/>
                      </a:xfrm>
                      <a:prstGeom prst="rect">
                        <a:avLst/>
                      </a:prstGeom>
                      <a:noFill/>
                      <a:ln>
                        <a:noFill/>
                        <a:miter/>
                      </a:ln>
                      <a:effectLst/>
                    </wps:spPr>
                    <wps:txbx>
                      <w:txbxContent>
                        <w:p>
                          <w:pPr>
                            <w:pStyle w:val="2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uu6UjwwEAAHQDAAAOAAAAAAAAAAEAIAAAAB4BAABkcnMvZTJvRG9jLnhtbFBL&#10;BQYAAAAABgAGAFkBAABTBQAAAAA=&#10;">
              <v:fill on="f" focussize="0,0"/>
              <v:stroke on="f" joinstyle="miter"/>
              <v:imagedata o:title=""/>
              <o:lock v:ext="edit" aspectratio="f"/>
              <v:textbox inset="0mm,0mm,0mm,0mm" style="mso-fit-shape-to-text:t;">
                <w:txbxContent>
                  <w:p>
                    <w:pPr>
                      <w:pStyle w:val="2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p>
    <w:pPr>
      <w:pStyle w:val="23"/>
      <w:tabs>
        <w:tab w:val="left" w:pos="6687"/>
        <w:tab w:val="clear" w:pos="4153"/>
        <w:tab w:val="clear" w:pos="8306"/>
      </w:tabs>
    </w:pPr>
    <w: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rPr>
        <w:sz w:val="18"/>
        <w:szCs w:val="18"/>
      </w:rPr>
    </w:pPr>
    <w:r>
      <w:rPr>
        <w:rFonts w:hint="eastAsia"/>
        <w:sz w:val="18"/>
        <w:szCs w:val="18"/>
      </w:rPr>
      <w:t xml:space="preserve">浙江浙能乐清发电有限责任公司                                                     </w:t>
    </w:r>
    <w:r>
      <w:rPr>
        <w:rFonts w:hint="eastAsia"/>
        <w:sz w:val="18"/>
        <w:szCs w:val="18"/>
        <w:lang w:val="en-US" w:eastAsia="zh-CN"/>
      </w:rPr>
      <w:t xml:space="preserve">          </w:t>
    </w:r>
    <w:r>
      <w:rPr>
        <w:rFonts w:hint="eastAsia"/>
        <w:sz w:val="18"/>
        <w:szCs w:val="18"/>
      </w:rPr>
      <w:t xml:space="preserve">         </w:t>
    </w:r>
    <w:r>
      <w:rPr>
        <w:rFonts w:hint="eastAsia" w:ascii="宋体" w:hAnsi="宋体"/>
        <w:sz w:val="18"/>
        <w:szCs w:val="18"/>
        <w:highlight w:val="none"/>
        <w:lang w:val="en-US" w:eastAsia="zh-CN"/>
      </w:rPr>
      <w:t>2026-2027年自行监测服务</w:t>
    </w:r>
    <w:r>
      <w:rPr>
        <w:rFonts w:hint="eastAsia"/>
        <w:sz w:val="18"/>
        <w:szCs w:val="18"/>
      </w:rPr>
      <w:t>技术规范书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E306ED"/>
    <w:multiLevelType w:val="multilevel"/>
    <w:tmpl w:val="B5E306ED"/>
    <w:lvl w:ilvl="0" w:tentative="0">
      <w:start w:val="4"/>
      <w:numFmt w:val="decimal"/>
      <w:lvlText w:val="%1"/>
      <w:lvlJc w:val="left"/>
      <w:pPr>
        <w:tabs>
          <w:tab w:val="left" w:pos="425"/>
        </w:tabs>
        <w:ind w:left="425" w:hanging="425"/>
      </w:pPr>
      <w:rPr>
        <w:rFonts w:hint="eastAsia"/>
      </w:rPr>
    </w:lvl>
    <w:lvl w:ilvl="1" w:tentative="0">
      <w:start w:val="1"/>
      <w:numFmt w:val="decimal"/>
      <w:lvlText w:val="%1.%2"/>
      <w:lvlJc w:val="left"/>
      <w:pPr>
        <w:tabs>
          <w:tab w:val="left" w:pos="567"/>
        </w:tabs>
        <w:ind w:left="567" w:hanging="567"/>
      </w:pPr>
      <w:rPr>
        <w:rFonts w:hint="eastAsia"/>
      </w:rPr>
    </w:lvl>
    <w:lvl w:ilvl="2" w:tentative="0">
      <w:start w:val="1"/>
      <w:numFmt w:val="decimal"/>
      <w:lvlText w:val="%1.%2.%3"/>
      <w:lvlJc w:val="left"/>
      <w:pPr>
        <w:tabs>
          <w:tab w:val="left" w:pos="680"/>
        </w:tabs>
        <w:ind w:left="680" w:hanging="680"/>
      </w:pPr>
      <w:rPr>
        <w:rFonts w:hint="eastAsia"/>
      </w:rPr>
    </w:lvl>
    <w:lvl w:ilvl="3" w:tentative="0">
      <w:start w:val="1"/>
      <w:numFmt w:val="decimal"/>
      <w:lvlText w:val="%1.%2.%3.%4"/>
      <w:lvlJc w:val="left"/>
      <w:pPr>
        <w:tabs>
          <w:tab w:val="left" w:pos="2356"/>
        </w:tabs>
        <w:ind w:left="1984" w:hanging="708"/>
      </w:pPr>
      <w:rPr>
        <w:rFonts w:hint="eastAsia"/>
      </w:rPr>
    </w:lvl>
    <w:lvl w:ilvl="4" w:tentative="0">
      <w:start w:val="1"/>
      <w:numFmt w:val="decimal"/>
      <w:lvlText w:val="%1.%2.%3.%4.%5"/>
      <w:lvlJc w:val="left"/>
      <w:pPr>
        <w:tabs>
          <w:tab w:val="left" w:pos="2781"/>
        </w:tabs>
        <w:ind w:left="2551" w:hanging="850"/>
      </w:pPr>
      <w:rPr>
        <w:rFonts w:hint="eastAsia"/>
      </w:rPr>
    </w:lvl>
    <w:lvl w:ilvl="5" w:tentative="0">
      <w:start w:val="1"/>
      <w:numFmt w:val="decimal"/>
      <w:lvlText w:val="%1.%2.%3.%4.%5.%6"/>
      <w:lvlJc w:val="left"/>
      <w:pPr>
        <w:tabs>
          <w:tab w:val="left" w:pos="3566"/>
        </w:tabs>
        <w:ind w:left="3260" w:hanging="1134"/>
      </w:pPr>
      <w:rPr>
        <w:rFonts w:hint="eastAsia"/>
      </w:rPr>
    </w:lvl>
    <w:lvl w:ilvl="6" w:tentative="0">
      <w:start w:val="1"/>
      <w:numFmt w:val="decimal"/>
      <w:lvlText w:val="%1.%2.%3.%4.%5.%6.%7"/>
      <w:lvlJc w:val="left"/>
      <w:pPr>
        <w:tabs>
          <w:tab w:val="left" w:pos="4351"/>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abstractNum w:abstractNumId="1">
    <w:nsid w:val="BF205925"/>
    <w:multiLevelType w:val="multilevel"/>
    <w:tmpl w:val="BF205925"/>
    <w:lvl w:ilvl="0" w:tentative="0">
      <w:start w:val="2"/>
      <w:numFmt w:val="decimal"/>
      <w:lvlText w:val="%1"/>
      <w:lvlJc w:val="left"/>
      <w:pPr>
        <w:tabs>
          <w:tab w:val="left" w:pos="425"/>
        </w:tabs>
        <w:ind w:left="425" w:hanging="425"/>
      </w:pPr>
      <w:rPr>
        <w:rFonts w:hint="eastAsia"/>
      </w:rPr>
    </w:lvl>
    <w:lvl w:ilvl="1" w:tentative="0">
      <w:start w:val="1"/>
      <w:numFmt w:val="decimal"/>
      <w:lvlText w:val="%1.%2"/>
      <w:lvlJc w:val="left"/>
      <w:pPr>
        <w:tabs>
          <w:tab w:val="left" w:pos="567"/>
        </w:tabs>
        <w:ind w:left="567" w:hanging="567"/>
      </w:pPr>
      <w:rPr>
        <w:rFonts w:hint="eastAsia"/>
      </w:rPr>
    </w:lvl>
    <w:lvl w:ilvl="2" w:tentative="0">
      <w:start w:val="1"/>
      <w:numFmt w:val="decimal"/>
      <w:lvlText w:val="%1.%2.%3"/>
      <w:lvlJc w:val="left"/>
      <w:pPr>
        <w:tabs>
          <w:tab w:val="left" w:pos="680"/>
        </w:tabs>
        <w:ind w:left="680" w:hanging="680"/>
      </w:pPr>
      <w:rPr>
        <w:rFonts w:hint="eastAsia"/>
      </w:rPr>
    </w:lvl>
    <w:lvl w:ilvl="3" w:tentative="0">
      <w:start w:val="1"/>
      <w:numFmt w:val="decimal"/>
      <w:lvlText w:val="%1.%2.%3.%4"/>
      <w:lvlJc w:val="left"/>
      <w:pPr>
        <w:tabs>
          <w:tab w:val="left" w:pos="2356"/>
        </w:tabs>
        <w:ind w:left="1984" w:hanging="708"/>
      </w:pPr>
      <w:rPr>
        <w:rFonts w:hint="eastAsia"/>
      </w:rPr>
    </w:lvl>
    <w:lvl w:ilvl="4" w:tentative="0">
      <w:start w:val="1"/>
      <w:numFmt w:val="decimal"/>
      <w:lvlText w:val="%1.%2.%3.%4.%5"/>
      <w:lvlJc w:val="left"/>
      <w:pPr>
        <w:tabs>
          <w:tab w:val="left" w:pos="2781"/>
        </w:tabs>
        <w:ind w:left="2551" w:hanging="850"/>
      </w:pPr>
      <w:rPr>
        <w:rFonts w:hint="eastAsia"/>
      </w:rPr>
    </w:lvl>
    <w:lvl w:ilvl="5" w:tentative="0">
      <w:start w:val="1"/>
      <w:numFmt w:val="decimal"/>
      <w:lvlText w:val="%1.%2.%3.%4.%5.%6"/>
      <w:lvlJc w:val="left"/>
      <w:pPr>
        <w:tabs>
          <w:tab w:val="left" w:pos="3566"/>
        </w:tabs>
        <w:ind w:left="3260" w:hanging="1134"/>
      </w:pPr>
      <w:rPr>
        <w:rFonts w:hint="eastAsia"/>
      </w:rPr>
    </w:lvl>
    <w:lvl w:ilvl="6" w:tentative="0">
      <w:start w:val="1"/>
      <w:numFmt w:val="decimal"/>
      <w:lvlText w:val="%1.%2.%3.%4.%5.%6.%7"/>
      <w:lvlJc w:val="left"/>
      <w:pPr>
        <w:tabs>
          <w:tab w:val="left" w:pos="4351"/>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abstractNum w:abstractNumId="2">
    <w:nsid w:val="CF092B84"/>
    <w:multiLevelType w:val="multilevel"/>
    <w:tmpl w:val="CF092B84"/>
    <w:lvl w:ilvl="0" w:tentative="0">
      <w:start w:val="1"/>
      <w:numFmt w:val="decimal"/>
      <w:lvlText w:val="%1."/>
      <w:lvlJc w:val="left"/>
      <w:pPr>
        <w:ind w:left="420" w:hanging="420"/>
      </w:pPr>
      <w:rPr>
        <w:rFonts w:hint="eastAsia"/>
      </w:rPr>
    </w:lvl>
    <w:lvl w:ilvl="1" w:tentative="0">
      <w:start w:val="5"/>
      <w:numFmt w:val="decimal"/>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F337BE36"/>
    <w:multiLevelType w:val="singleLevel"/>
    <w:tmpl w:val="F337BE36"/>
    <w:lvl w:ilvl="0" w:tentative="0">
      <w:start w:val="1"/>
      <w:numFmt w:val="lowerLetter"/>
      <w:suff w:val="nothing"/>
      <w:lvlText w:val="%1）"/>
      <w:lvlJc w:val="left"/>
    </w:lvl>
  </w:abstractNum>
  <w:abstractNum w:abstractNumId="4">
    <w:nsid w:val="0053208E"/>
    <w:multiLevelType w:val="multilevel"/>
    <w:tmpl w:val="0053208E"/>
    <w:lvl w:ilvl="0" w:tentative="0">
      <w:start w:val="1"/>
      <w:numFmt w:val="decimal"/>
      <w:pStyle w:val="197"/>
      <w:lvlText w:val="%1."/>
      <w:lvlJc w:val="left"/>
      <w:pPr>
        <w:tabs>
          <w:tab w:val="left" w:pos="360"/>
        </w:tabs>
        <w:ind w:left="0" w:firstLine="0"/>
      </w:pPr>
      <w:rPr>
        <w:rFonts w:hint="eastAsia" w:ascii="宋体" w:eastAsia="宋体"/>
        <w:b/>
        <w:i w:val="0"/>
        <w:spacing w:val="0"/>
        <w:position w:val="0"/>
        <w:sz w:val="30"/>
        <w:szCs w:val="30"/>
      </w:rPr>
    </w:lvl>
    <w:lvl w:ilvl="1" w:tentative="0">
      <w:start w:val="1"/>
      <w:numFmt w:val="decimal"/>
      <w:suff w:val="space"/>
      <w:lvlText w:val="%1.%2"/>
      <w:lvlJc w:val="left"/>
      <w:pPr>
        <w:ind w:left="0" w:firstLine="0"/>
      </w:pPr>
      <w:rPr>
        <w:rFonts w:hint="eastAsia" w:ascii="宋体" w:hAnsi="Times New Roman" w:eastAsia="宋体"/>
        <w:b w:val="0"/>
        <w:i w:val="0"/>
        <w:spacing w:val="0"/>
        <w:position w:val="0"/>
        <w:sz w:val="24"/>
        <w:szCs w:val="24"/>
      </w:rPr>
    </w:lvl>
    <w:lvl w:ilvl="2" w:tentative="0">
      <w:start w:val="1"/>
      <w:numFmt w:val="decimal"/>
      <w:suff w:val="space"/>
      <w:lvlText w:val="%1.%2.%3"/>
      <w:lvlJc w:val="left"/>
      <w:pPr>
        <w:ind w:left="0" w:firstLine="0"/>
      </w:pPr>
      <w:rPr>
        <w:rFonts w:hint="eastAsia" w:ascii="宋体" w:eastAsia="宋体"/>
        <w:b w:val="0"/>
        <w:i w:val="0"/>
        <w:spacing w:val="0"/>
        <w:position w:val="0"/>
        <w:sz w:val="24"/>
        <w:szCs w:val="24"/>
      </w:rPr>
    </w:lvl>
    <w:lvl w:ilvl="3" w:tentative="0">
      <w:start w:val="1"/>
      <w:numFmt w:val="decimal"/>
      <w:suff w:val="space"/>
      <w:lvlText w:val="%1.%2.%3.%4"/>
      <w:lvlJc w:val="left"/>
      <w:pPr>
        <w:ind w:left="0" w:firstLine="0"/>
      </w:pPr>
      <w:rPr>
        <w:rFonts w:hint="eastAsia" w:ascii="宋体" w:eastAsia="宋体"/>
        <w:b w:val="0"/>
        <w:i w:val="0"/>
        <w:spacing w:val="0"/>
        <w:position w:val="0"/>
        <w:sz w:val="28"/>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5">
    <w:nsid w:val="59ADCABA"/>
    <w:multiLevelType w:val="multilevel"/>
    <w:tmpl w:val="59ADCABA"/>
    <w:lvl w:ilvl="0" w:tentative="0">
      <w:start w:val="1"/>
      <w:numFmt w:val="decimal"/>
      <w:lvlText w:val="1.%1"/>
      <w:lvlJc w:val="center"/>
      <w:pPr>
        <w:tabs>
          <w:tab w:val="left" w:pos="420"/>
        </w:tabs>
        <w:ind w:left="0" w:firstLine="0"/>
      </w:pPr>
      <w:rPr>
        <w:rFonts w:hint="eastAsia"/>
      </w:rPr>
    </w:lvl>
    <w:lvl w:ilvl="1" w:tentative="0">
      <w:start w:val="1"/>
      <w:numFmt w:val="lowerLetter"/>
      <w:lvlText w:val="%2)"/>
      <w:lvlJc w:val="left"/>
      <w:pPr>
        <w:tabs>
          <w:tab w:val="left" w:pos="420"/>
        </w:tabs>
        <w:ind w:left="0" w:firstLine="0"/>
      </w:pPr>
      <w:rPr>
        <w:rFonts w:hint="eastAsia"/>
      </w:rPr>
    </w:lvl>
    <w:lvl w:ilvl="2" w:tentative="0">
      <w:start w:val="1"/>
      <w:numFmt w:val="lowerRoman"/>
      <w:lvlText w:val="%3."/>
      <w:lvlJc w:val="right"/>
      <w:pPr>
        <w:tabs>
          <w:tab w:val="left" w:pos="420"/>
        </w:tabs>
        <w:ind w:left="0" w:firstLine="0"/>
      </w:pPr>
      <w:rPr>
        <w:rFonts w:hint="eastAsia"/>
      </w:rPr>
    </w:lvl>
    <w:lvl w:ilvl="3" w:tentative="0">
      <w:start w:val="1"/>
      <w:numFmt w:val="decimal"/>
      <w:lvlText w:val="%4."/>
      <w:lvlJc w:val="left"/>
      <w:pPr>
        <w:tabs>
          <w:tab w:val="left" w:pos="420"/>
        </w:tabs>
        <w:ind w:left="0" w:firstLine="0"/>
      </w:pPr>
      <w:rPr>
        <w:rFonts w:hint="eastAsia"/>
      </w:rPr>
    </w:lvl>
    <w:lvl w:ilvl="4" w:tentative="0">
      <w:start w:val="1"/>
      <w:numFmt w:val="lowerLetter"/>
      <w:lvlText w:val="%5)"/>
      <w:lvlJc w:val="left"/>
      <w:pPr>
        <w:tabs>
          <w:tab w:val="left" w:pos="420"/>
        </w:tabs>
        <w:ind w:left="0" w:firstLine="0"/>
      </w:pPr>
      <w:rPr>
        <w:rFonts w:hint="eastAsia"/>
      </w:rPr>
    </w:lvl>
    <w:lvl w:ilvl="5" w:tentative="0">
      <w:start w:val="1"/>
      <w:numFmt w:val="lowerRoman"/>
      <w:lvlText w:val="%6."/>
      <w:lvlJc w:val="right"/>
      <w:pPr>
        <w:tabs>
          <w:tab w:val="left" w:pos="420"/>
        </w:tabs>
        <w:ind w:left="0" w:firstLine="0"/>
      </w:pPr>
      <w:rPr>
        <w:rFonts w:hint="eastAsia"/>
      </w:rPr>
    </w:lvl>
    <w:lvl w:ilvl="6" w:tentative="0">
      <w:start w:val="1"/>
      <w:numFmt w:val="decimal"/>
      <w:lvlText w:val="%7."/>
      <w:lvlJc w:val="left"/>
      <w:pPr>
        <w:tabs>
          <w:tab w:val="left" w:pos="420"/>
        </w:tabs>
        <w:ind w:left="0" w:firstLine="0"/>
      </w:pPr>
      <w:rPr>
        <w:rFonts w:hint="eastAsia"/>
      </w:rPr>
    </w:lvl>
    <w:lvl w:ilvl="7" w:tentative="0">
      <w:start w:val="1"/>
      <w:numFmt w:val="lowerLetter"/>
      <w:lvlText w:val="%8)"/>
      <w:lvlJc w:val="left"/>
      <w:pPr>
        <w:tabs>
          <w:tab w:val="left" w:pos="420"/>
        </w:tabs>
        <w:ind w:left="0" w:firstLine="0"/>
      </w:pPr>
      <w:rPr>
        <w:rFonts w:hint="eastAsia"/>
      </w:rPr>
    </w:lvl>
    <w:lvl w:ilvl="8" w:tentative="0">
      <w:start w:val="1"/>
      <w:numFmt w:val="lowerRoman"/>
      <w:lvlText w:val="%9."/>
      <w:lvlJc w:val="right"/>
      <w:pPr>
        <w:tabs>
          <w:tab w:val="left" w:pos="420"/>
        </w:tabs>
        <w:ind w:left="0" w:firstLine="0"/>
      </w:pPr>
      <w:rPr>
        <w:rFonts w:hint="eastAsia"/>
      </w:rPr>
    </w:lvl>
  </w:abstractNum>
  <w:abstractNum w:abstractNumId="6">
    <w:nsid w:val="7EF52D3F"/>
    <w:multiLevelType w:val="singleLevel"/>
    <w:tmpl w:val="7EF52D3F"/>
    <w:lvl w:ilvl="0" w:tentative="0">
      <w:start w:val="1"/>
      <w:numFmt w:val="lowerLetter"/>
      <w:suff w:val="nothing"/>
      <w:lvlText w:val="%1）"/>
      <w:lvlJc w:val="left"/>
      <w:pPr>
        <w:ind w:left="315" w:leftChars="0" w:firstLine="0" w:firstLineChars="0"/>
      </w:pPr>
    </w:lvl>
  </w:abstractNum>
  <w:num w:numId="1">
    <w:abstractNumId w:val="4"/>
  </w:num>
  <w:num w:numId="2">
    <w:abstractNumId w:val="2"/>
  </w:num>
  <w:num w:numId="3">
    <w:abstractNumId w:val="5"/>
  </w:num>
  <w:num w:numId="4">
    <w:abstractNumId w:val="1"/>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2939EF"/>
    <w:rsid w:val="014300A1"/>
    <w:rsid w:val="0243788B"/>
    <w:rsid w:val="02D946D4"/>
    <w:rsid w:val="03FA59E2"/>
    <w:rsid w:val="040A03CA"/>
    <w:rsid w:val="048F46C4"/>
    <w:rsid w:val="0504166A"/>
    <w:rsid w:val="059114D9"/>
    <w:rsid w:val="05AE462E"/>
    <w:rsid w:val="06952952"/>
    <w:rsid w:val="07903060"/>
    <w:rsid w:val="07BA2A1F"/>
    <w:rsid w:val="08086643"/>
    <w:rsid w:val="086E191F"/>
    <w:rsid w:val="08751919"/>
    <w:rsid w:val="08DA1BB0"/>
    <w:rsid w:val="08FC684E"/>
    <w:rsid w:val="09030D35"/>
    <w:rsid w:val="094C51F0"/>
    <w:rsid w:val="09774084"/>
    <w:rsid w:val="0A031194"/>
    <w:rsid w:val="0A226A6D"/>
    <w:rsid w:val="0A35421F"/>
    <w:rsid w:val="0C070118"/>
    <w:rsid w:val="0C793448"/>
    <w:rsid w:val="0D0E0C6F"/>
    <w:rsid w:val="0F7A1DB6"/>
    <w:rsid w:val="10374F3A"/>
    <w:rsid w:val="104C2DE9"/>
    <w:rsid w:val="114B138C"/>
    <w:rsid w:val="1168355C"/>
    <w:rsid w:val="11752C62"/>
    <w:rsid w:val="11DB22B0"/>
    <w:rsid w:val="12C37352"/>
    <w:rsid w:val="1399139D"/>
    <w:rsid w:val="1470118F"/>
    <w:rsid w:val="14A13B19"/>
    <w:rsid w:val="154F7AA1"/>
    <w:rsid w:val="15D96886"/>
    <w:rsid w:val="16684DC3"/>
    <w:rsid w:val="16752DA7"/>
    <w:rsid w:val="168B1CC5"/>
    <w:rsid w:val="16F11927"/>
    <w:rsid w:val="16F20498"/>
    <w:rsid w:val="178A1FE0"/>
    <w:rsid w:val="17953DDC"/>
    <w:rsid w:val="182A15AD"/>
    <w:rsid w:val="18555D63"/>
    <w:rsid w:val="18795544"/>
    <w:rsid w:val="187A141F"/>
    <w:rsid w:val="18BC3E9D"/>
    <w:rsid w:val="18C17A41"/>
    <w:rsid w:val="18EF1B8C"/>
    <w:rsid w:val="19B72800"/>
    <w:rsid w:val="1A371B84"/>
    <w:rsid w:val="1B05124A"/>
    <w:rsid w:val="1B784F90"/>
    <w:rsid w:val="1C142D68"/>
    <w:rsid w:val="1C337E24"/>
    <w:rsid w:val="1C9C4B36"/>
    <w:rsid w:val="1CC20548"/>
    <w:rsid w:val="1CCB148F"/>
    <w:rsid w:val="1D323C9D"/>
    <w:rsid w:val="1D3E5229"/>
    <w:rsid w:val="1D5D2CB1"/>
    <w:rsid w:val="1DD07B7F"/>
    <w:rsid w:val="1E9C3313"/>
    <w:rsid w:val="1EB437D1"/>
    <w:rsid w:val="1F095DB6"/>
    <w:rsid w:val="1F7319A1"/>
    <w:rsid w:val="1F9633B2"/>
    <w:rsid w:val="201274E4"/>
    <w:rsid w:val="204B6AFE"/>
    <w:rsid w:val="20B61BE8"/>
    <w:rsid w:val="20E23BE2"/>
    <w:rsid w:val="20ED0206"/>
    <w:rsid w:val="21F44ECF"/>
    <w:rsid w:val="239D08F6"/>
    <w:rsid w:val="23FA08C2"/>
    <w:rsid w:val="24F81F48"/>
    <w:rsid w:val="25090D76"/>
    <w:rsid w:val="254A6BE4"/>
    <w:rsid w:val="25533744"/>
    <w:rsid w:val="26DB2073"/>
    <w:rsid w:val="29B07905"/>
    <w:rsid w:val="29D42B34"/>
    <w:rsid w:val="29ED6D99"/>
    <w:rsid w:val="2B6F5717"/>
    <w:rsid w:val="2C40113F"/>
    <w:rsid w:val="2CDA2CC6"/>
    <w:rsid w:val="2DC2458B"/>
    <w:rsid w:val="2E7D5CAF"/>
    <w:rsid w:val="2F252B6F"/>
    <w:rsid w:val="30072EBA"/>
    <w:rsid w:val="31897ED7"/>
    <w:rsid w:val="325B70ED"/>
    <w:rsid w:val="32713AEC"/>
    <w:rsid w:val="327D5154"/>
    <w:rsid w:val="32FA254A"/>
    <w:rsid w:val="37770B16"/>
    <w:rsid w:val="379B77BA"/>
    <w:rsid w:val="392326CA"/>
    <w:rsid w:val="397B27E8"/>
    <w:rsid w:val="3A2D3DFD"/>
    <w:rsid w:val="3A301B4E"/>
    <w:rsid w:val="3A906D85"/>
    <w:rsid w:val="3B2A78C4"/>
    <w:rsid w:val="3C510D8F"/>
    <w:rsid w:val="3C9823EF"/>
    <w:rsid w:val="3CD875B9"/>
    <w:rsid w:val="3DDE1D9D"/>
    <w:rsid w:val="3E5C1EE4"/>
    <w:rsid w:val="3E601A4F"/>
    <w:rsid w:val="3ECC5178"/>
    <w:rsid w:val="3EFA5F9F"/>
    <w:rsid w:val="3F245DEC"/>
    <w:rsid w:val="3FA92330"/>
    <w:rsid w:val="3FDE3404"/>
    <w:rsid w:val="409C71D0"/>
    <w:rsid w:val="416F254B"/>
    <w:rsid w:val="42B44BF0"/>
    <w:rsid w:val="42C17A8F"/>
    <w:rsid w:val="430F1A5B"/>
    <w:rsid w:val="43552BEA"/>
    <w:rsid w:val="439A08C4"/>
    <w:rsid w:val="43AB7F14"/>
    <w:rsid w:val="43EC127B"/>
    <w:rsid w:val="443040F3"/>
    <w:rsid w:val="44B96586"/>
    <w:rsid w:val="452B72D1"/>
    <w:rsid w:val="46692F19"/>
    <w:rsid w:val="4697429C"/>
    <w:rsid w:val="471A6AAB"/>
    <w:rsid w:val="47C223B3"/>
    <w:rsid w:val="48945124"/>
    <w:rsid w:val="48C2269F"/>
    <w:rsid w:val="48E206DE"/>
    <w:rsid w:val="4A262B1A"/>
    <w:rsid w:val="4A3665F1"/>
    <w:rsid w:val="4AD62328"/>
    <w:rsid w:val="4B4E7380"/>
    <w:rsid w:val="4B680028"/>
    <w:rsid w:val="4BA165C1"/>
    <w:rsid w:val="4C5C6C50"/>
    <w:rsid w:val="4CD900FF"/>
    <w:rsid w:val="4D6B7367"/>
    <w:rsid w:val="4DAA794D"/>
    <w:rsid w:val="4E4E774B"/>
    <w:rsid w:val="4F3F4A8B"/>
    <w:rsid w:val="4FA26D0B"/>
    <w:rsid w:val="4FEC1122"/>
    <w:rsid w:val="4FFE71CB"/>
    <w:rsid w:val="50096223"/>
    <w:rsid w:val="502B2A3A"/>
    <w:rsid w:val="514A0608"/>
    <w:rsid w:val="524339AC"/>
    <w:rsid w:val="52FC3405"/>
    <w:rsid w:val="53627898"/>
    <w:rsid w:val="5369068C"/>
    <w:rsid w:val="53DD0D75"/>
    <w:rsid w:val="53E03A01"/>
    <w:rsid w:val="55052CAC"/>
    <w:rsid w:val="560E04F7"/>
    <w:rsid w:val="561C223A"/>
    <w:rsid w:val="58670D0F"/>
    <w:rsid w:val="58746AAC"/>
    <w:rsid w:val="59C96E6A"/>
    <w:rsid w:val="59D45E8A"/>
    <w:rsid w:val="5A2445F0"/>
    <w:rsid w:val="5AA97EE4"/>
    <w:rsid w:val="5AB33396"/>
    <w:rsid w:val="5C007E59"/>
    <w:rsid w:val="5C2E0C0F"/>
    <w:rsid w:val="5CB560DF"/>
    <w:rsid w:val="5CCD7A56"/>
    <w:rsid w:val="5D32085C"/>
    <w:rsid w:val="5D462128"/>
    <w:rsid w:val="5E630C9D"/>
    <w:rsid w:val="5EB72DA5"/>
    <w:rsid w:val="5F8616C8"/>
    <w:rsid w:val="5FA643B6"/>
    <w:rsid w:val="60026AB6"/>
    <w:rsid w:val="60A7435F"/>
    <w:rsid w:val="61E54D56"/>
    <w:rsid w:val="622E17FB"/>
    <w:rsid w:val="632A23A4"/>
    <w:rsid w:val="63DB5423"/>
    <w:rsid w:val="642E3516"/>
    <w:rsid w:val="64C13F67"/>
    <w:rsid w:val="64D912F5"/>
    <w:rsid w:val="64FE6F58"/>
    <w:rsid w:val="653F4CA7"/>
    <w:rsid w:val="65473D64"/>
    <w:rsid w:val="65A47E90"/>
    <w:rsid w:val="66A123F0"/>
    <w:rsid w:val="68D47C6B"/>
    <w:rsid w:val="69134842"/>
    <w:rsid w:val="69AF229D"/>
    <w:rsid w:val="69EE2A90"/>
    <w:rsid w:val="6A6B5738"/>
    <w:rsid w:val="6AD758BB"/>
    <w:rsid w:val="6B420ABD"/>
    <w:rsid w:val="6C20183C"/>
    <w:rsid w:val="6CD86701"/>
    <w:rsid w:val="6CF83CC8"/>
    <w:rsid w:val="6DC5051A"/>
    <w:rsid w:val="6E3B0E84"/>
    <w:rsid w:val="6E817044"/>
    <w:rsid w:val="6EAF1C3E"/>
    <w:rsid w:val="6F791B9D"/>
    <w:rsid w:val="6F9F65EA"/>
    <w:rsid w:val="6FEC4F53"/>
    <w:rsid w:val="710D49B8"/>
    <w:rsid w:val="713441EC"/>
    <w:rsid w:val="722A2518"/>
    <w:rsid w:val="74802C9B"/>
    <w:rsid w:val="74A6324D"/>
    <w:rsid w:val="757723E0"/>
    <w:rsid w:val="759639B6"/>
    <w:rsid w:val="75C55A72"/>
    <w:rsid w:val="76AA7C45"/>
    <w:rsid w:val="76C36B6F"/>
    <w:rsid w:val="779D1672"/>
    <w:rsid w:val="77B54ED2"/>
    <w:rsid w:val="78422E01"/>
    <w:rsid w:val="79167224"/>
    <w:rsid w:val="79983049"/>
    <w:rsid w:val="79BC3C2B"/>
    <w:rsid w:val="79E20548"/>
    <w:rsid w:val="79FE7B75"/>
    <w:rsid w:val="7A8F1698"/>
    <w:rsid w:val="7B26316F"/>
    <w:rsid w:val="7B832958"/>
    <w:rsid w:val="7C271A15"/>
    <w:rsid w:val="7C3228EA"/>
    <w:rsid w:val="7C6308C6"/>
    <w:rsid w:val="7E175A3F"/>
    <w:rsid w:val="7E893A33"/>
    <w:rsid w:val="7F474CB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semiHidden="0" w:name="heading 4"/>
    <w:lsdException w:qFormat="1" w:unhideWhenUsed="0" w:uiPriority="0"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0" w:semiHidden="0" w:name="caption"/>
    <w:lsdException w:qFormat="1" w:uiPriority="99" w:semiHidden="0"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default" w:ascii="Times New Roman" w:hAnsi="Times New Roman" w:eastAsia="宋体" w:cs="Times New Roman"/>
      <w:sz w:val="21"/>
      <w:lang w:val="en-US" w:eastAsia="zh-CN" w:bidi="ar-SA"/>
    </w:rPr>
  </w:style>
  <w:style w:type="paragraph" w:styleId="2">
    <w:name w:val="heading 1"/>
    <w:basedOn w:val="1"/>
    <w:next w:val="1"/>
    <w:link w:val="45"/>
    <w:qFormat/>
    <w:uiPriority w:val="9"/>
    <w:pPr>
      <w:keepNext/>
      <w:keepLines/>
      <w:spacing w:before="480" w:after="200"/>
      <w:outlineLvl w:val="0"/>
    </w:pPr>
    <w:rPr>
      <w:rFonts w:ascii="Arial" w:hAnsi="Arial" w:eastAsia="Arial" w:cs="Arial"/>
      <w:sz w:val="40"/>
      <w:szCs w:val="40"/>
    </w:rPr>
  </w:style>
  <w:style w:type="paragraph" w:styleId="3">
    <w:name w:val="heading 2"/>
    <w:basedOn w:val="1"/>
    <w:next w:val="1"/>
    <w:link w:val="204"/>
    <w:qFormat/>
    <w:uiPriority w:val="0"/>
    <w:pPr>
      <w:keepNext/>
      <w:keepLines/>
      <w:spacing w:before="260" w:after="260" w:line="416" w:lineRule="atLeast"/>
      <w:outlineLvl w:val="1"/>
    </w:pPr>
    <w:rPr>
      <w:rFonts w:ascii="Arial" w:hAnsi="Arial" w:eastAsia="黑体" w:cs="Arial"/>
      <w:b/>
      <w:bCs/>
      <w:sz w:val="32"/>
      <w:szCs w:val="32"/>
    </w:rPr>
  </w:style>
  <w:style w:type="paragraph" w:styleId="4">
    <w:name w:val="heading 3"/>
    <w:basedOn w:val="1"/>
    <w:next w:val="1"/>
    <w:link w:val="47"/>
    <w:unhideWhenUsed/>
    <w:qFormat/>
    <w:uiPriority w:val="9"/>
    <w:pPr>
      <w:keepNext/>
      <w:keepLines/>
      <w:spacing w:before="320" w:after="200"/>
      <w:outlineLvl w:val="2"/>
    </w:pPr>
    <w:rPr>
      <w:rFonts w:ascii="Arial" w:hAnsi="Arial" w:eastAsia="Arial" w:cs="Arial"/>
      <w:sz w:val="30"/>
      <w:szCs w:val="30"/>
    </w:rPr>
  </w:style>
  <w:style w:type="paragraph" w:styleId="5">
    <w:name w:val="heading 4"/>
    <w:basedOn w:val="1"/>
    <w:next w:val="1"/>
    <w:link w:val="48"/>
    <w:unhideWhenUsed/>
    <w:qFormat/>
    <w:uiPriority w:val="9"/>
    <w:pPr>
      <w:keepNext/>
      <w:keepLines/>
      <w:spacing w:before="320" w:after="200"/>
      <w:outlineLvl w:val="3"/>
    </w:pPr>
    <w:rPr>
      <w:rFonts w:ascii="Arial" w:hAnsi="Arial" w:eastAsia="Arial" w:cs="Arial"/>
      <w:b/>
      <w:bCs/>
      <w:sz w:val="26"/>
      <w:szCs w:val="26"/>
    </w:rPr>
  </w:style>
  <w:style w:type="paragraph" w:styleId="6">
    <w:name w:val="heading 5"/>
    <w:basedOn w:val="1"/>
    <w:next w:val="1"/>
    <w:link w:val="205"/>
    <w:qFormat/>
    <w:uiPriority w:val="0"/>
    <w:pPr>
      <w:keepNext/>
      <w:keepLines/>
      <w:spacing w:before="280" w:after="290" w:line="376" w:lineRule="auto"/>
      <w:outlineLvl w:val="4"/>
    </w:pPr>
    <w:rPr>
      <w:rFonts w:cs="Arial"/>
      <w:b/>
      <w:bCs/>
      <w:sz w:val="28"/>
      <w:szCs w:val="28"/>
    </w:rPr>
  </w:style>
  <w:style w:type="paragraph" w:styleId="7">
    <w:name w:val="heading 6"/>
    <w:basedOn w:val="1"/>
    <w:next w:val="1"/>
    <w:link w:val="50"/>
    <w:unhideWhenUsed/>
    <w:qFormat/>
    <w:uiPriority w:val="9"/>
    <w:pPr>
      <w:keepNext/>
      <w:keepLines/>
      <w:spacing w:before="320" w:after="200"/>
      <w:outlineLvl w:val="5"/>
    </w:pPr>
    <w:rPr>
      <w:rFonts w:ascii="Arial" w:hAnsi="Arial" w:eastAsia="Arial" w:cs="Arial"/>
      <w:b/>
      <w:bCs/>
      <w:sz w:val="22"/>
      <w:szCs w:val="22"/>
    </w:rPr>
  </w:style>
  <w:style w:type="paragraph" w:styleId="8">
    <w:name w:val="heading 7"/>
    <w:basedOn w:val="1"/>
    <w:next w:val="1"/>
    <w:link w:val="51"/>
    <w:unhideWhenUsed/>
    <w:qFormat/>
    <w:uiPriority w:val="9"/>
    <w:pPr>
      <w:keepNext/>
      <w:keepLines/>
      <w:spacing w:before="320" w:after="200"/>
      <w:outlineLvl w:val="6"/>
    </w:pPr>
    <w:rPr>
      <w:rFonts w:ascii="Arial" w:hAnsi="Arial" w:eastAsia="Arial" w:cs="Arial"/>
      <w:b/>
      <w:bCs/>
      <w:i/>
      <w:iCs/>
      <w:sz w:val="22"/>
      <w:szCs w:val="22"/>
    </w:rPr>
  </w:style>
  <w:style w:type="paragraph" w:styleId="9">
    <w:name w:val="heading 8"/>
    <w:basedOn w:val="1"/>
    <w:next w:val="1"/>
    <w:link w:val="52"/>
    <w:unhideWhenUsed/>
    <w:qFormat/>
    <w:uiPriority w:val="9"/>
    <w:pPr>
      <w:keepNext/>
      <w:keepLines/>
      <w:spacing w:before="320" w:after="200"/>
      <w:outlineLvl w:val="7"/>
    </w:pPr>
    <w:rPr>
      <w:rFonts w:ascii="Arial" w:hAnsi="Arial" w:eastAsia="Arial" w:cs="Arial"/>
      <w:i/>
      <w:iCs/>
      <w:sz w:val="22"/>
      <w:szCs w:val="22"/>
    </w:rPr>
  </w:style>
  <w:style w:type="paragraph" w:styleId="10">
    <w:name w:val="heading 9"/>
    <w:basedOn w:val="1"/>
    <w:next w:val="1"/>
    <w:link w:val="53"/>
    <w:unhideWhenUsed/>
    <w:qFormat/>
    <w:uiPriority w:val="9"/>
    <w:pPr>
      <w:keepNext/>
      <w:keepLines/>
      <w:spacing w:before="320" w:after="200"/>
      <w:outlineLvl w:val="8"/>
    </w:pPr>
    <w:rPr>
      <w:rFonts w:ascii="Arial" w:hAnsi="Arial" w:eastAsia="Arial" w:cs="Arial"/>
      <w:i/>
      <w:iCs/>
      <w:sz w:val="21"/>
      <w:szCs w:val="21"/>
    </w:rPr>
  </w:style>
  <w:style w:type="character" w:default="1" w:styleId="36">
    <w:name w:val="Default Paragraph Font"/>
    <w:unhideWhenUsed/>
    <w:qFormat/>
    <w:uiPriority w:val="1"/>
  </w:style>
  <w:style w:type="table" w:default="1" w:styleId="43">
    <w:name w:val="Normal Table"/>
    <w:unhideWhenUsed/>
    <w:qFormat/>
    <w:uiPriority w:val="99"/>
    <w:tblPr>
      <w:tblLayout w:type="fixed"/>
      <w:tblCellMar>
        <w:top w:w="0" w:type="dxa"/>
        <w:left w:w="108" w:type="dxa"/>
        <w:bottom w:w="0" w:type="dxa"/>
        <w:right w:w="108" w:type="dxa"/>
      </w:tblCellMar>
    </w:tblPr>
  </w:style>
  <w:style w:type="paragraph" w:styleId="11">
    <w:name w:val="toc 7"/>
    <w:basedOn w:val="1"/>
    <w:next w:val="1"/>
    <w:unhideWhenUsed/>
    <w:qFormat/>
    <w:uiPriority w:val="39"/>
    <w:pPr>
      <w:spacing w:after="57"/>
      <w:ind w:left="1701" w:right="0" w:firstLine="0"/>
    </w:pPr>
  </w:style>
  <w:style w:type="paragraph" w:styleId="12">
    <w:name w:val="Normal Indent"/>
    <w:basedOn w:val="1"/>
    <w:qFormat/>
    <w:uiPriority w:val="0"/>
    <w:pPr>
      <w:spacing w:line="360" w:lineRule="auto"/>
      <w:ind w:firstLine="420"/>
    </w:pPr>
    <w:rPr>
      <w:rFonts w:cs="Arial"/>
      <w:sz w:val="24"/>
    </w:rPr>
  </w:style>
  <w:style w:type="paragraph" w:styleId="13">
    <w:name w:val="caption"/>
    <w:basedOn w:val="1"/>
    <w:next w:val="1"/>
    <w:unhideWhenUsed/>
    <w:qFormat/>
    <w:uiPriority w:val="0"/>
    <w:rPr>
      <w:rFonts w:ascii="Cambria" w:hAnsi="Cambria" w:eastAsia="黑体" w:cs="Times New Roman"/>
      <w:sz w:val="20"/>
    </w:rPr>
  </w:style>
  <w:style w:type="paragraph" w:styleId="14">
    <w:name w:val="annotation text"/>
    <w:basedOn w:val="1"/>
    <w:link w:val="209"/>
    <w:unhideWhenUsed/>
    <w:qFormat/>
    <w:uiPriority w:val="99"/>
    <w:pPr>
      <w:jc w:val="left"/>
    </w:pPr>
    <w:rPr>
      <w:rFonts w:ascii="Calibri" w:hAnsi="Calibri" w:eastAsia="宋体" w:cs="Times New Roman"/>
      <w:sz w:val="22"/>
      <w:szCs w:val="22"/>
    </w:rPr>
  </w:style>
  <w:style w:type="paragraph" w:styleId="15">
    <w:name w:val="Body Text Indent"/>
    <w:basedOn w:val="1"/>
    <w:link w:val="206"/>
    <w:unhideWhenUsed/>
    <w:qFormat/>
    <w:uiPriority w:val="99"/>
    <w:pPr>
      <w:ind w:firstLine="420"/>
    </w:pPr>
    <w:rPr>
      <w:rFonts w:ascii="宋体" w:hAnsi="宋体"/>
      <w:color w:val="000000"/>
      <w:sz w:val="21"/>
      <w:szCs w:val="21"/>
    </w:rPr>
  </w:style>
  <w:style w:type="paragraph" w:styleId="16">
    <w:name w:val="toc 5"/>
    <w:basedOn w:val="1"/>
    <w:next w:val="1"/>
    <w:unhideWhenUsed/>
    <w:qFormat/>
    <w:uiPriority w:val="39"/>
    <w:pPr>
      <w:spacing w:after="57"/>
      <w:ind w:left="1134" w:right="0" w:firstLine="0"/>
    </w:pPr>
  </w:style>
  <w:style w:type="paragraph" w:styleId="17">
    <w:name w:val="toc 3"/>
    <w:basedOn w:val="1"/>
    <w:next w:val="1"/>
    <w:unhideWhenUsed/>
    <w:qFormat/>
    <w:uiPriority w:val="39"/>
    <w:pPr>
      <w:spacing w:after="57"/>
      <w:ind w:left="567" w:right="0" w:firstLine="0"/>
    </w:pPr>
  </w:style>
  <w:style w:type="paragraph" w:styleId="18">
    <w:name w:val="Plain Text"/>
    <w:basedOn w:val="1"/>
    <w:link w:val="211"/>
    <w:qFormat/>
    <w:uiPriority w:val="0"/>
    <w:rPr>
      <w:rFonts w:ascii="宋体" w:hAnsi="Courier New" w:eastAsia="宋体" w:cs="Times New Roman"/>
      <w:sz w:val="22"/>
      <w:szCs w:val="22"/>
    </w:rPr>
  </w:style>
  <w:style w:type="paragraph" w:styleId="19">
    <w:name w:val="toc 8"/>
    <w:basedOn w:val="1"/>
    <w:next w:val="1"/>
    <w:unhideWhenUsed/>
    <w:qFormat/>
    <w:uiPriority w:val="39"/>
    <w:pPr>
      <w:spacing w:after="57"/>
      <w:ind w:left="1984" w:right="0" w:firstLine="0"/>
    </w:pPr>
  </w:style>
  <w:style w:type="paragraph" w:styleId="20">
    <w:name w:val="Date"/>
    <w:basedOn w:val="1"/>
    <w:next w:val="1"/>
    <w:link w:val="208"/>
    <w:qFormat/>
    <w:uiPriority w:val="99"/>
    <w:pPr>
      <w:ind w:left="100"/>
    </w:pPr>
    <w:rPr>
      <w:rFonts w:cs="Arial"/>
      <w:sz w:val="24"/>
      <w:szCs w:val="24"/>
    </w:rPr>
  </w:style>
  <w:style w:type="paragraph" w:styleId="21">
    <w:name w:val="endnote text"/>
    <w:basedOn w:val="1"/>
    <w:link w:val="190"/>
    <w:semiHidden/>
    <w:unhideWhenUsed/>
    <w:qFormat/>
    <w:uiPriority w:val="99"/>
    <w:pPr>
      <w:spacing w:after="0" w:line="240" w:lineRule="auto"/>
    </w:pPr>
    <w:rPr>
      <w:sz w:val="20"/>
    </w:rPr>
  </w:style>
  <w:style w:type="paragraph" w:styleId="22">
    <w:name w:val="Balloon Text"/>
    <w:basedOn w:val="1"/>
    <w:link w:val="214"/>
    <w:semiHidden/>
    <w:qFormat/>
    <w:uiPriority w:val="99"/>
    <w:rPr>
      <w:rFonts w:cs="Arial"/>
      <w:sz w:val="18"/>
      <w:szCs w:val="18"/>
    </w:rPr>
  </w:style>
  <w:style w:type="paragraph" w:styleId="23">
    <w:name w:val="footer"/>
    <w:basedOn w:val="1"/>
    <w:link w:val="213"/>
    <w:unhideWhenUsed/>
    <w:qFormat/>
    <w:uiPriority w:val="99"/>
    <w:pPr>
      <w:tabs>
        <w:tab w:val="center" w:pos="4153"/>
        <w:tab w:val="right" w:pos="8306"/>
      </w:tabs>
      <w:jc w:val="left"/>
    </w:pPr>
    <w:rPr>
      <w:sz w:val="18"/>
      <w:szCs w:val="18"/>
    </w:rPr>
  </w:style>
  <w:style w:type="paragraph" w:styleId="24">
    <w:name w:val="header"/>
    <w:basedOn w:val="1"/>
    <w:link w:val="215"/>
    <w:unhideWhenUsed/>
    <w:qFormat/>
    <w:uiPriority w:val="99"/>
    <w:pPr>
      <w:tabs>
        <w:tab w:val="center" w:pos="4153"/>
        <w:tab w:val="right" w:pos="8306"/>
      </w:tabs>
      <w:jc w:val="center"/>
    </w:pPr>
    <w:rPr>
      <w:sz w:val="18"/>
      <w:szCs w:val="18"/>
    </w:rPr>
  </w:style>
  <w:style w:type="paragraph" w:styleId="25">
    <w:name w:val="toc 1"/>
    <w:basedOn w:val="1"/>
    <w:next w:val="1"/>
    <w:unhideWhenUsed/>
    <w:qFormat/>
    <w:uiPriority w:val="39"/>
    <w:pPr>
      <w:spacing w:after="57"/>
      <w:ind w:left="0" w:right="0" w:firstLine="0"/>
    </w:pPr>
  </w:style>
  <w:style w:type="paragraph" w:styleId="26">
    <w:name w:val="toc 4"/>
    <w:basedOn w:val="1"/>
    <w:next w:val="1"/>
    <w:unhideWhenUsed/>
    <w:qFormat/>
    <w:uiPriority w:val="39"/>
    <w:pPr>
      <w:spacing w:after="57"/>
      <w:ind w:left="850" w:right="0" w:firstLine="0"/>
    </w:pPr>
  </w:style>
  <w:style w:type="paragraph" w:styleId="27">
    <w:name w:val="Subtitle"/>
    <w:basedOn w:val="1"/>
    <w:next w:val="1"/>
    <w:link w:val="56"/>
    <w:qFormat/>
    <w:uiPriority w:val="11"/>
    <w:pPr>
      <w:spacing w:before="200" w:after="200"/>
    </w:pPr>
    <w:rPr>
      <w:sz w:val="24"/>
      <w:szCs w:val="24"/>
    </w:rPr>
  </w:style>
  <w:style w:type="paragraph" w:styleId="28">
    <w:name w:val="footnote text"/>
    <w:basedOn w:val="1"/>
    <w:link w:val="189"/>
    <w:semiHidden/>
    <w:unhideWhenUsed/>
    <w:qFormat/>
    <w:uiPriority w:val="99"/>
    <w:pPr>
      <w:spacing w:after="40" w:line="240" w:lineRule="auto"/>
    </w:pPr>
    <w:rPr>
      <w:sz w:val="18"/>
    </w:rPr>
  </w:style>
  <w:style w:type="paragraph" w:styleId="29">
    <w:name w:val="toc 6"/>
    <w:basedOn w:val="1"/>
    <w:next w:val="1"/>
    <w:unhideWhenUsed/>
    <w:qFormat/>
    <w:uiPriority w:val="39"/>
    <w:pPr>
      <w:spacing w:after="57"/>
      <w:ind w:left="1417" w:right="0" w:firstLine="0"/>
    </w:pPr>
  </w:style>
  <w:style w:type="paragraph" w:styleId="30">
    <w:name w:val="Body Text Indent 3"/>
    <w:basedOn w:val="1"/>
    <w:link w:val="212"/>
    <w:qFormat/>
    <w:uiPriority w:val="0"/>
    <w:pPr>
      <w:spacing w:line="360" w:lineRule="auto"/>
      <w:ind w:firstLine="540"/>
    </w:pPr>
    <w:rPr>
      <w:rFonts w:ascii="宋体" w:hAnsi="Tms Rmn" w:cs="Arial"/>
      <w:sz w:val="24"/>
    </w:rPr>
  </w:style>
  <w:style w:type="paragraph" w:styleId="31">
    <w:name w:val="table of figures"/>
    <w:basedOn w:val="1"/>
    <w:next w:val="1"/>
    <w:unhideWhenUsed/>
    <w:qFormat/>
    <w:uiPriority w:val="99"/>
    <w:pPr>
      <w:spacing w:after="0" w:afterAutospacing="0"/>
    </w:pPr>
  </w:style>
  <w:style w:type="paragraph" w:styleId="32">
    <w:name w:val="toc 2"/>
    <w:basedOn w:val="1"/>
    <w:next w:val="1"/>
    <w:unhideWhenUsed/>
    <w:qFormat/>
    <w:uiPriority w:val="39"/>
    <w:pPr>
      <w:spacing w:after="57"/>
      <w:ind w:left="283" w:right="0" w:firstLine="0"/>
    </w:pPr>
  </w:style>
  <w:style w:type="paragraph" w:styleId="33">
    <w:name w:val="toc 9"/>
    <w:basedOn w:val="1"/>
    <w:next w:val="1"/>
    <w:unhideWhenUsed/>
    <w:qFormat/>
    <w:uiPriority w:val="39"/>
    <w:pPr>
      <w:spacing w:after="57"/>
      <w:ind w:left="2268" w:right="0" w:firstLine="0"/>
    </w:pPr>
  </w:style>
  <w:style w:type="paragraph" w:styleId="34">
    <w:name w:val="index 1"/>
    <w:basedOn w:val="1"/>
    <w:next w:val="1"/>
    <w:semiHidden/>
    <w:qFormat/>
    <w:uiPriority w:val="0"/>
    <w:pPr>
      <w:spacing w:line="360" w:lineRule="atLeast"/>
      <w:jc w:val="center"/>
    </w:pPr>
    <w:rPr>
      <w:rFonts w:cs="Arial"/>
      <w:sz w:val="24"/>
    </w:rPr>
  </w:style>
  <w:style w:type="paragraph" w:styleId="35">
    <w:name w:val="Title"/>
    <w:basedOn w:val="1"/>
    <w:next w:val="1"/>
    <w:link w:val="55"/>
    <w:qFormat/>
    <w:uiPriority w:val="10"/>
    <w:pPr>
      <w:spacing w:before="300" w:after="200"/>
      <w:contextualSpacing/>
    </w:pPr>
    <w:rPr>
      <w:sz w:val="48"/>
      <w:szCs w:val="48"/>
    </w:rPr>
  </w:style>
  <w:style w:type="character" w:styleId="37">
    <w:name w:val="Strong"/>
    <w:basedOn w:val="36"/>
    <w:qFormat/>
    <w:uiPriority w:val="0"/>
    <w:rPr>
      <w:b/>
      <w:bCs/>
    </w:rPr>
  </w:style>
  <w:style w:type="character" w:styleId="38">
    <w:name w:val="endnote reference"/>
    <w:basedOn w:val="36"/>
    <w:semiHidden/>
    <w:unhideWhenUsed/>
    <w:qFormat/>
    <w:uiPriority w:val="99"/>
    <w:rPr>
      <w:vertAlign w:val="superscript"/>
    </w:rPr>
  </w:style>
  <w:style w:type="character" w:styleId="39">
    <w:name w:val="FollowedHyperlink"/>
    <w:basedOn w:val="36"/>
    <w:qFormat/>
    <w:uiPriority w:val="0"/>
    <w:rPr>
      <w:color w:val="800080"/>
      <w:u w:val="single"/>
    </w:rPr>
  </w:style>
  <w:style w:type="character" w:styleId="40">
    <w:name w:val="Hyperlink"/>
    <w:unhideWhenUsed/>
    <w:qFormat/>
    <w:uiPriority w:val="99"/>
    <w:rPr>
      <w:color w:val="0000FF" w:themeColor="hyperlink"/>
      <w:u w:val="single"/>
      <w14:textFill>
        <w14:solidFill>
          <w14:schemeClr w14:val="hlink"/>
        </w14:solidFill>
      </w14:textFill>
    </w:rPr>
  </w:style>
  <w:style w:type="character" w:styleId="41">
    <w:name w:val="annotation reference"/>
    <w:basedOn w:val="36"/>
    <w:unhideWhenUsed/>
    <w:qFormat/>
    <w:uiPriority w:val="99"/>
    <w:rPr>
      <w:sz w:val="21"/>
      <w:szCs w:val="21"/>
    </w:rPr>
  </w:style>
  <w:style w:type="character" w:styleId="42">
    <w:name w:val="footnote reference"/>
    <w:basedOn w:val="36"/>
    <w:unhideWhenUsed/>
    <w:qFormat/>
    <w:uiPriority w:val="99"/>
    <w:rPr>
      <w:vertAlign w:val="superscript"/>
    </w:rPr>
  </w:style>
  <w:style w:type="table" w:styleId="44">
    <w:name w:val="Table Grid"/>
    <w:basedOn w:val="43"/>
    <w:qFormat/>
    <w:uiPriority w:val="59"/>
    <w:pPr>
      <w:widowControl w:val="0"/>
      <w:jc w:val="both"/>
    </w:pPr>
    <w:rPr>
      <w:rFonts w:cs="Arial"/>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45">
    <w:name w:val="Heading 1 Char"/>
    <w:basedOn w:val="36"/>
    <w:link w:val="2"/>
    <w:qFormat/>
    <w:uiPriority w:val="9"/>
    <w:rPr>
      <w:rFonts w:ascii="Arial" w:hAnsi="Arial" w:eastAsia="Arial" w:cs="Arial"/>
      <w:sz w:val="40"/>
      <w:szCs w:val="40"/>
    </w:rPr>
  </w:style>
  <w:style w:type="character" w:customStyle="1" w:styleId="46">
    <w:name w:val="Heading 2 Char"/>
    <w:basedOn w:val="36"/>
    <w:qFormat/>
    <w:uiPriority w:val="9"/>
    <w:rPr>
      <w:rFonts w:ascii="Arial" w:hAnsi="Arial" w:eastAsia="Arial" w:cs="Arial"/>
      <w:sz w:val="34"/>
    </w:rPr>
  </w:style>
  <w:style w:type="character" w:customStyle="1" w:styleId="47">
    <w:name w:val="Heading 3 Char"/>
    <w:basedOn w:val="36"/>
    <w:link w:val="4"/>
    <w:qFormat/>
    <w:uiPriority w:val="9"/>
    <w:rPr>
      <w:rFonts w:ascii="Arial" w:hAnsi="Arial" w:eastAsia="Arial" w:cs="Arial"/>
      <w:sz w:val="30"/>
      <w:szCs w:val="30"/>
    </w:rPr>
  </w:style>
  <w:style w:type="character" w:customStyle="1" w:styleId="48">
    <w:name w:val="Heading 4 Char"/>
    <w:basedOn w:val="36"/>
    <w:link w:val="5"/>
    <w:qFormat/>
    <w:uiPriority w:val="9"/>
    <w:rPr>
      <w:rFonts w:ascii="Arial" w:hAnsi="Arial" w:eastAsia="Arial" w:cs="Arial"/>
      <w:b/>
      <w:bCs/>
      <w:sz w:val="26"/>
      <w:szCs w:val="26"/>
    </w:rPr>
  </w:style>
  <w:style w:type="character" w:customStyle="1" w:styleId="49">
    <w:name w:val="Heading 5 Char"/>
    <w:basedOn w:val="36"/>
    <w:qFormat/>
    <w:uiPriority w:val="9"/>
    <w:rPr>
      <w:rFonts w:ascii="Arial" w:hAnsi="Arial" w:eastAsia="Arial" w:cs="Arial"/>
      <w:b/>
      <w:bCs/>
      <w:sz w:val="24"/>
      <w:szCs w:val="24"/>
    </w:rPr>
  </w:style>
  <w:style w:type="character" w:customStyle="1" w:styleId="50">
    <w:name w:val="Heading 6 Char"/>
    <w:basedOn w:val="36"/>
    <w:link w:val="7"/>
    <w:qFormat/>
    <w:uiPriority w:val="9"/>
    <w:rPr>
      <w:rFonts w:ascii="Arial" w:hAnsi="Arial" w:eastAsia="Arial" w:cs="Arial"/>
      <w:b/>
      <w:bCs/>
      <w:sz w:val="22"/>
      <w:szCs w:val="22"/>
    </w:rPr>
  </w:style>
  <w:style w:type="character" w:customStyle="1" w:styleId="51">
    <w:name w:val="Heading 7 Char"/>
    <w:basedOn w:val="36"/>
    <w:link w:val="8"/>
    <w:qFormat/>
    <w:uiPriority w:val="9"/>
    <w:rPr>
      <w:rFonts w:ascii="Arial" w:hAnsi="Arial" w:eastAsia="Arial" w:cs="Arial"/>
      <w:b/>
      <w:bCs/>
      <w:i/>
      <w:iCs/>
      <w:sz w:val="22"/>
      <w:szCs w:val="22"/>
    </w:rPr>
  </w:style>
  <w:style w:type="character" w:customStyle="1" w:styleId="52">
    <w:name w:val="Heading 8 Char"/>
    <w:basedOn w:val="36"/>
    <w:link w:val="9"/>
    <w:qFormat/>
    <w:uiPriority w:val="9"/>
    <w:rPr>
      <w:rFonts w:ascii="Arial" w:hAnsi="Arial" w:eastAsia="Arial" w:cs="Arial"/>
      <w:i/>
      <w:iCs/>
      <w:sz w:val="22"/>
      <w:szCs w:val="22"/>
    </w:rPr>
  </w:style>
  <w:style w:type="character" w:customStyle="1" w:styleId="53">
    <w:name w:val="Heading 9 Char"/>
    <w:basedOn w:val="36"/>
    <w:link w:val="10"/>
    <w:qFormat/>
    <w:uiPriority w:val="9"/>
    <w:rPr>
      <w:rFonts w:ascii="Arial" w:hAnsi="Arial" w:eastAsia="Arial" w:cs="Arial"/>
      <w:i/>
      <w:iCs/>
      <w:sz w:val="21"/>
      <w:szCs w:val="21"/>
    </w:rPr>
  </w:style>
  <w:style w:type="paragraph" w:styleId="54">
    <w:name w:val="No Spacing"/>
    <w:qFormat/>
    <w:uiPriority w:val="1"/>
    <w:pPr>
      <w:spacing w:before="0" w:after="0" w:line="240" w:lineRule="auto"/>
    </w:pPr>
    <w:rPr>
      <w:rFonts w:hint="default" w:ascii="Times New Roman" w:hAnsi="Times New Roman" w:eastAsia="宋体" w:cs="Times New Roman"/>
    </w:rPr>
  </w:style>
  <w:style w:type="character" w:customStyle="1" w:styleId="55">
    <w:name w:val="Title Char"/>
    <w:basedOn w:val="36"/>
    <w:link w:val="35"/>
    <w:qFormat/>
    <w:uiPriority w:val="10"/>
    <w:rPr>
      <w:sz w:val="48"/>
      <w:szCs w:val="48"/>
    </w:rPr>
  </w:style>
  <w:style w:type="character" w:customStyle="1" w:styleId="56">
    <w:name w:val="Subtitle Char"/>
    <w:basedOn w:val="36"/>
    <w:link w:val="27"/>
    <w:qFormat/>
    <w:uiPriority w:val="11"/>
    <w:rPr>
      <w:sz w:val="24"/>
      <w:szCs w:val="24"/>
    </w:rPr>
  </w:style>
  <w:style w:type="paragraph" w:styleId="57">
    <w:name w:val="Quote"/>
    <w:basedOn w:val="1"/>
    <w:next w:val="1"/>
    <w:link w:val="58"/>
    <w:qFormat/>
    <w:uiPriority w:val="29"/>
    <w:pPr>
      <w:ind w:left="720" w:right="720"/>
    </w:pPr>
    <w:rPr>
      <w:i/>
    </w:rPr>
  </w:style>
  <w:style w:type="character" w:customStyle="1" w:styleId="58">
    <w:name w:val="Quote Char"/>
    <w:link w:val="57"/>
    <w:qFormat/>
    <w:uiPriority w:val="29"/>
    <w:rPr>
      <w:i/>
    </w:rPr>
  </w:style>
  <w:style w:type="paragraph" w:styleId="59">
    <w:name w:val="Intense Quote"/>
    <w:basedOn w:val="1"/>
    <w:next w:val="1"/>
    <w:link w:val="60"/>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contextualSpacing w:val="0"/>
    </w:pPr>
    <w:rPr>
      <w:i/>
    </w:rPr>
  </w:style>
  <w:style w:type="character" w:customStyle="1" w:styleId="60">
    <w:name w:val="Intense Quote Char"/>
    <w:link w:val="59"/>
    <w:qFormat/>
    <w:uiPriority w:val="30"/>
    <w:rPr>
      <w:i/>
    </w:rPr>
  </w:style>
  <w:style w:type="character" w:customStyle="1" w:styleId="61">
    <w:name w:val="Header Char"/>
    <w:basedOn w:val="36"/>
    <w:qFormat/>
    <w:uiPriority w:val="99"/>
  </w:style>
  <w:style w:type="character" w:customStyle="1" w:styleId="62">
    <w:name w:val="Footer Char"/>
    <w:basedOn w:val="36"/>
    <w:qFormat/>
    <w:uiPriority w:val="99"/>
  </w:style>
  <w:style w:type="character" w:customStyle="1" w:styleId="63">
    <w:name w:val="Caption Char"/>
    <w:qFormat/>
    <w:uiPriority w:val="99"/>
  </w:style>
  <w:style w:type="table" w:customStyle="1" w:styleId="64">
    <w:name w:val="Table Grid Light"/>
    <w:basedOn w:val="43"/>
    <w:qFormat/>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Layout w:type="fixed"/>
      <w:tblCellMar>
        <w:top w:w="0" w:type="dxa"/>
        <w:left w:w="108" w:type="dxa"/>
        <w:bottom w:w="0" w:type="dxa"/>
        <w:right w:w="108" w:type="dxa"/>
      </w:tblCellMar>
    </w:tblPr>
  </w:style>
  <w:style w:type="table" w:customStyle="1" w:styleId="65">
    <w:name w:val="Plain Table 1"/>
    <w:basedOn w:val="43"/>
    <w:qFormat/>
    <w:uiPriority w:val="59"/>
    <w:pPr>
      <w:spacing w:after="0" w:line="240" w:lineRule="auto"/>
    </w:pPr>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Layout w:type="fixed"/>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F1F1F1" w:themeFill="text1" w:themeFillTint="0D"/>
      </w:tcPr>
    </w:tblStylePr>
    <w:tblStylePr w:type="band1Horz">
      <w:tcPr>
        <w:shd w:val="clear" w:color="F1F1F1" w:themeColor="text1" w:themeTint="0D" w:fill="F1F1F1" w:themeFill="text1" w:themeFillTint="0D"/>
      </w:tcPr>
    </w:tblStylePr>
  </w:style>
  <w:style w:type="table" w:customStyle="1" w:styleId="66">
    <w:name w:val="Plain Table 2"/>
    <w:basedOn w:val="43"/>
    <w:qFormat/>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Layout w:type="fixed"/>
      <w:tblCellMar>
        <w:top w:w="0" w:type="dxa"/>
        <w:left w:w="108" w:type="dxa"/>
        <w:bottom w:w="0" w:type="dxa"/>
        <w:right w:w="108" w:type="dxa"/>
      </w:tblCellMar>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7">
    <w:name w:val="Plain Table 3"/>
    <w:basedOn w:val="43"/>
    <w:qFormat/>
    <w:uiPriority w:val="99"/>
    <w:pPr>
      <w:spacing w:after="0" w:line="240" w:lineRule="auto"/>
    </w:pPr>
    <w:tblPr>
      <w:tblLayout w:type="fixed"/>
    </w:tblPr>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8">
    <w:name w:val="Plain Table 4"/>
    <w:basedOn w:val="43"/>
    <w:qFormat/>
    <w:uiPriority w:val="99"/>
    <w:pPr>
      <w:spacing w:after="0" w:line="240" w:lineRule="auto"/>
    </w:pPr>
    <w:tblPr>
      <w:tblLayout w:type="fixed"/>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69">
    <w:name w:val="Plain Table 5"/>
    <w:basedOn w:val="43"/>
    <w:qFormat/>
    <w:uiPriority w:val="99"/>
    <w:pPr>
      <w:spacing w:after="0" w:line="240" w:lineRule="auto"/>
    </w:pPr>
    <w:tblPr>
      <w:tblLayout w:type="fixed"/>
    </w:tblPr>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cPr>
        <w:shd w:val="clear" w:color="F1F1F1" w:themeColor="text1" w:themeTint="0D" w:fill="F1F1F1" w:themeFill="text1" w:themeFillTint="0D"/>
      </w:tcPr>
    </w:tblStylePr>
  </w:style>
  <w:style w:type="table" w:customStyle="1" w:styleId="70">
    <w:name w:val="Grid Table 1 Light"/>
    <w:basedOn w:val="43"/>
    <w:qFormat/>
    <w:uiPriority w:val="99"/>
    <w:pPr>
      <w:spacing w:after="0" w:line="240" w:lineRule="auto"/>
    </w:pPr>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Layout w:type="fixed"/>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71">
    <w:name w:val="Grid Table 1 Light - Accent 1"/>
    <w:basedOn w:val="43"/>
    <w:qFormat/>
    <w:uiPriority w:val="99"/>
    <w:pPr>
      <w:spacing w:after="0" w:line="240" w:lineRule="auto"/>
    </w:pPr>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Layout w:type="fixed"/>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72">
    <w:name w:val="Grid Table 1 Light - Accent 2"/>
    <w:basedOn w:val="43"/>
    <w:qFormat/>
    <w:uiPriority w:val="99"/>
    <w:pPr>
      <w:spacing w:after="0" w:line="240" w:lineRule="auto"/>
    </w:pPr>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Layout w:type="fixed"/>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73">
    <w:name w:val="Grid Table 1 Light - Accent 3"/>
    <w:basedOn w:val="43"/>
    <w:qFormat/>
    <w:uiPriority w:val="99"/>
    <w:pPr>
      <w:spacing w:after="0" w:line="240" w:lineRule="auto"/>
    </w:pPr>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Layout w:type="fixed"/>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4">
    <w:name w:val="Grid Table 1 Light - Accent 4"/>
    <w:basedOn w:val="43"/>
    <w:qFormat/>
    <w:uiPriority w:val="99"/>
    <w:pPr>
      <w:spacing w:after="0" w:line="240" w:lineRule="auto"/>
    </w:pPr>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Layout w:type="fixed"/>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5">
    <w:name w:val="Grid Table 1 Light - Accent 5"/>
    <w:basedOn w:val="43"/>
    <w:qFormat/>
    <w:uiPriority w:val="99"/>
    <w:pPr>
      <w:spacing w:after="0" w:line="240" w:lineRule="auto"/>
    </w:pPr>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Layout w:type="fixed"/>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6">
    <w:name w:val="Grid Table 1 Light - Accent 6"/>
    <w:basedOn w:val="43"/>
    <w:qFormat/>
    <w:uiPriority w:val="99"/>
    <w:pPr>
      <w:spacing w:after="0" w:line="240" w:lineRule="auto"/>
    </w:pPr>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Layout w:type="fixed"/>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7">
    <w:name w:val="Grid Table 2"/>
    <w:basedOn w:val="43"/>
    <w:qFormat/>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Layout w:type="fixed"/>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78">
    <w:name w:val="Grid Table 2 - Accent 1"/>
    <w:basedOn w:val="43"/>
    <w:qFormat/>
    <w:uiPriority w:val="99"/>
    <w:pPr>
      <w:spacing w:after="0" w:line="240" w:lineRule="auto"/>
    </w:pPr>
    <w:tblPr>
      <w:tblBorders>
        <w:bottom w:val="single" w:color="5D8BC2" w:themeColor="accent1" w:themeTint="EA" w:sz="4" w:space="0"/>
        <w:insideH w:val="single" w:color="5D8BC2" w:themeColor="accent1" w:themeTint="EA" w:sz="4" w:space="0"/>
        <w:insideV w:val="single" w:color="5D8BC2" w:themeColor="accent1" w:themeTint="EA" w:sz="4" w:space="0"/>
      </w:tblBorders>
      <w:tblLayout w:type="fixed"/>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79">
    <w:name w:val="Grid Table 2 - Accent 2"/>
    <w:basedOn w:val="43"/>
    <w:qFormat/>
    <w:uiPriority w:val="99"/>
    <w:pPr>
      <w:spacing w:after="0" w:line="240" w:lineRule="auto"/>
    </w:pPr>
    <w:tblPr>
      <w:tblBorders>
        <w:bottom w:val="single" w:color="D99795" w:themeColor="accent2" w:themeTint="97" w:sz="4" w:space="0"/>
        <w:insideH w:val="single" w:color="D99795" w:themeColor="accent2" w:themeTint="97" w:sz="4" w:space="0"/>
        <w:insideV w:val="single" w:color="D99795" w:themeColor="accent2" w:themeTint="97" w:sz="4" w:space="0"/>
      </w:tblBorders>
      <w:tblLayout w:type="fixed"/>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80">
    <w:name w:val="Grid Table 2 - Accent 3"/>
    <w:basedOn w:val="43"/>
    <w:qFormat/>
    <w:uiPriority w:val="99"/>
    <w:pPr>
      <w:spacing w:after="0" w:line="240" w:lineRule="auto"/>
    </w:pPr>
    <w:tblPr>
      <w:tblBorders>
        <w:bottom w:val="single" w:color="9BBB59" w:themeColor="accent3" w:themeTint="FE" w:sz="4" w:space="0"/>
        <w:insideH w:val="single" w:color="9BBB59" w:themeColor="accent3" w:themeTint="FE" w:sz="4" w:space="0"/>
        <w:insideV w:val="single" w:color="9BBB59" w:themeColor="accent3" w:themeTint="FE" w:sz="4" w:space="0"/>
      </w:tblBorders>
      <w:tblLayout w:type="fixed"/>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81">
    <w:name w:val="Grid Table 2 - Accent 4"/>
    <w:basedOn w:val="43"/>
    <w:qFormat/>
    <w:uiPriority w:val="99"/>
    <w:pPr>
      <w:spacing w:after="0" w:line="240" w:lineRule="auto"/>
    </w:pPr>
    <w:tblPr>
      <w:tblBorders>
        <w:bottom w:val="single" w:color="B2A1C6" w:themeColor="accent4" w:themeTint="9A" w:sz="4" w:space="0"/>
        <w:insideH w:val="single" w:color="B2A1C6" w:themeColor="accent4" w:themeTint="9A" w:sz="4" w:space="0"/>
        <w:insideV w:val="single" w:color="B2A1C6" w:themeColor="accent4" w:themeTint="9A" w:sz="4" w:space="0"/>
      </w:tblBorders>
      <w:tblLayout w:type="fixed"/>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82">
    <w:name w:val="Grid Table 2 - Accent 5"/>
    <w:basedOn w:val="43"/>
    <w:qFormat/>
    <w:uiPriority w:val="99"/>
    <w:pPr>
      <w:spacing w:after="0" w:line="240" w:lineRule="auto"/>
    </w:pPr>
    <w:tblPr>
      <w:tblBorders>
        <w:bottom w:val="single" w:color="4BACC6" w:themeColor="accent5" w:sz="4" w:space="0"/>
        <w:insideH w:val="single" w:color="4BACC6" w:themeColor="accent5" w:sz="4" w:space="0"/>
        <w:insideV w:val="single" w:color="4BACC6" w:themeColor="accent5" w:sz="4" w:space="0"/>
      </w:tblBorders>
      <w:tblLayout w:type="fixed"/>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83">
    <w:name w:val="Grid Table 2 - Accent 6"/>
    <w:basedOn w:val="43"/>
    <w:qFormat/>
    <w:uiPriority w:val="99"/>
    <w:pPr>
      <w:spacing w:after="0" w:line="240" w:lineRule="auto"/>
    </w:pPr>
    <w:tblPr>
      <w:tblBorders>
        <w:bottom w:val="single" w:color="F79646" w:themeColor="accent6" w:sz="4" w:space="0"/>
        <w:insideH w:val="single" w:color="F79646" w:themeColor="accent6" w:sz="4" w:space="0"/>
        <w:insideV w:val="single" w:color="F79646" w:themeColor="accent6" w:sz="4" w:space="0"/>
      </w:tblBorders>
      <w:tblLayout w:type="fixed"/>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84">
    <w:name w:val="Grid Table 3"/>
    <w:basedOn w:val="43"/>
    <w:qFormat/>
    <w:uiPriority w:val="99"/>
    <w:pPr>
      <w:spacing w:after="0" w:line="240" w:lineRule="auto"/>
    </w:pPr>
    <w:tblPr>
      <w:tblBorders>
        <w:bottom w:val="single" w:color="696969" w:themeColor="text1" w:themeTint="95" w:sz="4" w:space="0"/>
        <w:insideH w:val="single" w:color="696969" w:themeColor="text1" w:themeTint="95" w:sz="4" w:space="0"/>
        <w:insideV w:val="single" w:color="696969" w:themeColor="text1" w:themeTint="95" w:sz="4" w:space="0"/>
      </w:tblBorders>
      <w:tblLayout w:type="fixed"/>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85">
    <w:name w:val="Grid Table 3 - Accent 1"/>
    <w:basedOn w:val="43"/>
    <w:qFormat/>
    <w:uiPriority w:val="99"/>
    <w:pPr>
      <w:spacing w:after="0" w:line="240" w:lineRule="auto"/>
    </w:pPr>
    <w:tblPr>
      <w:tblBorders>
        <w:bottom w:val="single" w:color="5D8BC2" w:themeColor="accent1" w:themeTint="EA" w:sz="4" w:space="0"/>
        <w:insideH w:val="single" w:color="5D8BC2" w:themeColor="accent1" w:themeTint="EA" w:sz="4" w:space="0"/>
        <w:insideV w:val="single" w:color="5D8BC2" w:themeColor="accent1" w:themeTint="EA" w:sz="4" w:space="0"/>
      </w:tblBorders>
      <w:tblLayout w:type="fixed"/>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DBE5F1" w:themeFill="accent1" w:themeFillTint="34"/>
      </w:tcPr>
    </w:tblStylePr>
    <w:tblStylePr w:type="band1Horz">
      <w:rPr>
        <w:rFonts w:ascii="Arial" w:hAnsi="Arial"/>
        <w:color w:val="404040"/>
        <w:sz w:val="22"/>
      </w:rPr>
      <w:tcPr>
        <w:shd w:val="clear" w:color="DBE5F1" w:themeColor="accent1" w:themeTint="34" w:fill="DBE5F1" w:themeFill="accent1" w:themeFillTint="34"/>
      </w:tcPr>
    </w:tblStylePr>
  </w:style>
  <w:style w:type="table" w:customStyle="1" w:styleId="86">
    <w:name w:val="Grid Table 3 - Accent 2"/>
    <w:basedOn w:val="43"/>
    <w:qFormat/>
    <w:uiPriority w:val="99"/>
    <w:pPr>
      <w:spacing w:after="0" w:line="240" w:lineRule="auto"/>
    </w:pPr>
    <w:tblPr>
      <w:tblBorders>
        <w:bottom w:val="single" w:color="D99795" w:themeColor="accent2" w:themeTint="97" w:sz="4" w:space="0"/>
        <w:insideH w:val="single" w:color="D99795" w:themeColor="accent2" w:themeTint="97" w:sz="4" w:space="0"/>
        <w:insideV w:val="single" w:color="D99795" w:themeColor="accent2" w:themeTint="97" w:sz="4" w:space="0"/>
      </w:tblBorders>
      <w:tblLayout w:type="fixed"/>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87">
    <w:name w:val="Grid Table 3 - Accent 3"/>
    <w:basedOn w:val="43"/>
    <w:qFormat/>
    <w:uiPriority w:val="99"/>
    <w:pPr>
      <w:spacing w:after="0" w:line="240" w:lineRule="auto"/>
    </w:pPr>
    <w:tblPr>
      <w:tblBorders>
        <w:bottom w:val="single" w:color="9BBB59" w:themeColor="accent3" w:themeTint="FE" w:sz="4" w:space="0"/>
        <w:insideH w:val="single" w:color="9BBB59" w:themeColor="accent3" w:themeTint="FE" w:sz="4" w:space="0"/>
        <w:insideV w:val="single" w:color="9BBB59" w:themeColor="accent3" w:themeTint="FE" w:sz="4" w:space="0"/>
      </w:tblBorders>
      <w:tblLayout w:type="fixed"/>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88">
    <w:name w:val="Grid Table 3 - Accent 4"/>
    <w:basedOn w:val="43"/>
    <w:qFormat/>
    <w:uiPriority w:val="99"/>
    <w:pPr>
      <w:spacing w:after="0" w:line="240" w:lineRule="auto"/>
    </w:pPr>
    <w:tblPr>
      <w:tblBorders>
        <w:bottom w:val="single" w:color="B2A1C6" w:themeColor="accent4" w:themeTint="9A" w:sz="4" w:space="0"/>
        <w:insideH w:val="single" w:color="B2A1C6" w:themeColor="accent4" w:themeTint="9A" w:sz="4" w:space="0"/>
        <w:insideV w:val="single" w:color="B2A1C6" w:themeColor="accent4" w:themeTint="9A" w:sz="4" w:space="0"/>
      </w:tblBorders>
      <w:tblLayout w:type="fixed"/>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89">
    <w:name w:val="Grid Table 3 - Accent 5"/>
    <w:basedOn w:val="43"/>
    <w:qFormat/>
    <w:uiPriority w:val="99"/>
    <w:pPr>
      <w:spacing w:after="0" w:line="240" w:lineRule="auto"/>
    </w:pPr>
    <w:tblPr>
      <w:tblBorders>
        <w:bottom w:val="single" w:color="4BACC6" w:themeColor="accent5" w:sz="4" w:space="0"/>
        <w:insideH w:val="single" w:color="4BACC6" w:themeColor="accent5" w:sz="4" w:space="0"/>
        <w:insideV w:val="single" w:color="4BACC6" w:themeColor="accent5" w:sz="4" w:space="0"/>
      </w:tblBorders>
      <w:tblLayout w:type="fixed"/>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90">
    <w:name w:val="Grid Table 3 - Accent 6"/>
    <w:basedOn w:val="43"/>
    <w:qFormat/>
    <w:uiPriority w:val="99"/>
    <w:pPr>
      <w:spacing w:after="0" w:line="240" w:lineRule="auto"/>
    </w:pPr>
    <w:tblPr>
      <w:tblBorders>
        <w:bottom w:val="single" w:color="F79646" w:themeColor="accent6" w:sz="4" w:space="0"/>
        <w:insideH w:val="single" w:color="F79646" w:themeColor="accent6" w:sz="4" w:space="0"/>
        <w:insideV w:val="single" w:color="F79646" w:themeColor="accent6" w:sz="4" w:space="0"/>
      </w:tblBorders>
      <w:tblLayout w:type="fixed"/>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91">
    <w:name w:val="Grid Table 4"/>
    <w:basedOn w:val="43"/>
    <w:qFormat/>
    <w:uiPriority w:val="59"/>
    <w:pPr>
      <w:spacing w:after="0" w:line="240" w:lineRule="auto"/>
    </w:pPr>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Layout w:type="fixed"/>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CACACA" w:themeFill="text1" w:themeFillTint="34"/>
      </w:tcPr>
    </w:tblStylePr>
    <w:tblStylePr w:type="band1Horz">
      <w:rPr>
        <w:rFonts w:ascii="Arial" w:hAnsi="Arial"/>
        <w:color w:val="404040"/>
        <w:sz w:val="22"/>
      </w:rPr>
      <w:tcPr>
        <w:shd w:val="clear" w:color="CACACA" w:themeColor="text1" w:themeTint="34" w:fill="CACACA" w:themeFill="text1" w:themeFillTint="34"/>
      </w:tcPr>
    </w:tblStylePr>
  </w:style>
  <w:style w:type="table" w:customStyle="1" w:styleId="92">
    <w:name w:val="Grid Table 4 - Accent 1"/>
    <w:basedOn w:val="43"/>
    <w:qFormat/>
    <w:uiPriority w:val="59"/>
    <w:pPr>
      <w:spacing w:after="0" w:line="240" w:lineRule="auto"/>
    </w:pPr>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Layout w:type="fixed"/>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5D8BC2" w:themeFill="accent1" w:themeFillTint="EA"/>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DCE6F2" w:themeFill="accent1" w:themeFillTint="32"/>
      </w:tcPr>
    </w:tblStylePr>
    <w:tblStylePr w:type="band1Horz">
      <w:rPr>
        <w:rFonts w:ascii="Arial" w:hAnsi="Arial"/>
        <w:color w:val="404040"/>
        <w:sz w:val="22"/>
      </w:rPr>
      <w:tcPr>
        <w:shd w:val="clear" w:color="DCE6F2" w:themeColor="accent1" w:themeTint="32" w:fill="DCE6F2" w:themeFill="accent1" w:themeFillTint="32"/>
      </w:tcPr>
    </w:tblStylePr>
  </w:style>
  <w:style w:type="table" w:customStyle="1" w:styleId="93">
    <w:name w:val="Grid Table 4 - Accent 2"/>
    <w:basedOn w:val="43"/>
    <w:qFormat/>
    <w:uiPriority w:val="59"/>
    <w:pPr>
      <w:spacing w:after="0" w:line="240" w:lineRule="auto"/>
    </w:pPr>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Layout w:type="fixed"/>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D99795" w:themeFill="accent2" w:themeFillTint="97"/>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cPr>
        <w:shd w:val="clear" w:color="F2DCDC" w:themeColor="accent2" w:themeTint="32" w:fill="F2DCDC" w:themeFill="accent2" w:themeFillTint="32"/>
      </w:tcPr>
    </w:tblStylePr>
  </w:style>
  <w:style w:type="table" w:customStyle="1" w:styleId="94">
    <w:name w:val="Grid Table 4 - Accent 3"/>
    <w:basedOn w:val="43"/>
    <w:qFormat/>
    <w:uiPriority w:val="59"/>
    <w:pPr>
      <w:spacing w:after="0" w:line="240" w:lineRule="auto"/>
    </w:pPr>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Layout w:type="fixed"/>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9BBB59" w:themeFill="accent3" w:themeFillTint="FE"/>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cPr>
        <w:shd w:val="clear" w:color="EAF1DD" w:themeColor="accent3" w:themeTint="34" w:fill="EAF1DD" w:themeFill="accent3" w:themeFillTint="34"/>
      </w:tcPr>
    </w:tblStylePr>
  </w:style>
  <w:style w:type="table" w:customStyle="1" w:styleId="95">
    <w:name w:val="Grid Table 4 - Accent 4"/>
    <w:basedOn w:val="43"/>
    <w:qFormat/>
    <w:uiPriority w:val="59"/>
    <w:pPr>
      <w:spacing w:after="0" w:line="240" w:lineRule="auto"/>
    </w:pPr>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Layout w:type="fixed"/>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B2A1C6" w:themeFill="accent4" w:themeFillTint="9A"/>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cPr>
        <w:shd w:val="clear" w:color="E5DFEC" w:themeColor="accent4" w:themeTint="34" w:fill="E5DFEC" w:themeFill="accent4" w:themeFillTint="34"/>
      </w:tcPr>
    </w:tblStylePr>
  </w:style>
  <w:style w:type="table" w:customStyle="1" w:styleId="96">
    <w:name w:val="Grid Table 4 - Accent 5"/>
    <w:basedOn w:val="43"/>
    <w:qFormat/>
    <w:uiPriority w:val="59"/>
    <w:pPr>
      <w:spacing w:after="0" w:line="240" w:lineRule="auto"/>
    </w:pPr>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Layout w:type="fixed"/>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4BACC6" w:themeFill="accent5"/>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cPr>
        <w:shd w:val="clear" w:color="DAEEF3" w:themeColor="accent5" w:themeTint="34" w:fill="DAEEF3" w:themeFill="accent5" w:themeFillTint="34"/>
      </w:tcPr>
    </w:tblStylePr>
  </w:style>
  <w:style w:type="table" w:customStyle="1" w:styleId="97">
    <w:name w:val="Grid Table 4 - Accent 6"/>
    <w:basedOn w:val="43"/>
    <w:qFormat/>
    <w:uiPriority w:val="59"/>
    <w:pPr>
      <w:spacing w:after="0" w:line="240" w:lineRule="auto"/>
    </w:pPr>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Layout w:type="fixed"/>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F79646" w:themeFill="accent6"/>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cPr>
        <w:shd w:val="clear" w:color="FDE9D9" w:themeColor="accent6" w:themeTint="34" w:fill="FDE9D9" w:themeFill="accent6" w:themeFillTint="34"/>
      </w:tcPr>
    </w:tblStylePr>
  </w:style>
  <w:style w:type="table" w:customStyle="1" w:styleId="98">
    <w:name w:val="Grid Table 5 Dark"/>
    <w:basedOn w:val="43"/>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rPr>
        <w:rFonts w:ascii="Arial" w:hAnsi="Arial"/>
        <w:b/>
        <w:color w:val="FFFFFF"/>
        <w:sz w:val="22"/>
      </w:rPr>
      <w:tcPr>
        <w:shd w:val="clear" w:color="000000" w:themeColor="text1" w:fill="000000" w:themeFill="text1"/>
      </w:tcPr>
    </w:tblStylePr>
    <w:tblStylePr w:type="lastRow">
      <w:rPr>
        <w:rFonts w:ascii="Arial" w:hAnsi="Arial"/>
        <w:b/>
        <w:color w:val="FFFFFF"/>
        <w:sz w:val="22"/>
      </w:r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band1Vert">
      <w:tcPr>
        <w:shd w:val="clear" w:color="898989" w:themeColor="text1" w:themeTint="75" w:fill="898989" w:themeFill="text1" w:themeFillTint="75"/>
      </w:tcPr>
    </w:tblStylePr>
    <w:tblStylePr w:type="band1Horz">
      <w:tcPr>
        <w:shd w:val="clear" w:color="898989" w:themeColor="text1" w:themeTint="75" w:fill="898989" w:themeFill="text1" w:themeFillTint="75"/>
      </w:tcPr>
    </w:tblStylePr>
  </w:style>
  <w:style w:type="table" w:customStyle="1" w:styleId="99">
    <w:name w:val="Grid Table 5 Dark- Accent 1"/>
    <w:basedOn w:val="43"/>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tcBorders>
          <w:top w:val="single" w:color="FFFFFF" w:themeColor="light1" w:sz="4" w:space="0"/>
        </w:tcBorders>
        <w:shd w:val="clear" w:color="4F81BD" w:themeColor="accent1" w:fill="4F81BD" w:themeFill="accent1"/>
      </w:tcPr>
    </w:tblStylePr>
    <w:tblStylePr w:type="firstCol">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band1Vert">
      <w:tcPr>
        <w:shd w:val="clear" w:color="AEC5E0" w:themeColor="accent1" w:themeTint="75" w:fill="AEC5E0" w:themeFill="accent1" w:themeFillTint="75"/>
      </w:tcPr>
    </w:tblStylePr>
    <w:tblStylePr w:type="band1Horz">
      <w:tcPr>
        <w:shd w:val="clear" w:color="AEC5E0" w:themeColor="accent1" w:themeTint="75" w:fill="AEC5E0" w:themeFill="accent1" w:themeFillTint="75"/>
      </w:tcPr>
    </w:tblStylePr>
  </w:style>
  <w:style w:type="table" w:customStyle="1" w:styleId="100">
    <w:name w:val="Grid Table 5 Dark - Accent 2"/>
    <w:basedOn w:val="43"/>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tcBorders>
          <w:top w:val="single" w:color="FFFFFF" w:themeColor="light1" w:sz="4" w:space="0"/>
        </w:tcBorders>
        <w:shd w:val="clear" w:color="C0504D" w:themeColor="accent2" w:fill="C0504D" w:themeFill="accent2"/>
      </w:tcPr>
    </w:tblStylePr>
    <w:tblStylePr w:type="firstCol">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band1Vert">
      <w:tcPr>
        <w:shd w:val="clear" w:color="E2AEAD" w:themeColor="accent2" w:themeTint="75" w:fill="E2AEAD" w:themeFill="accent2" w:themeFillTint="75"/>
      </w:tcPr>
    </w:tblStylePr>
    <w:tblStylePr w:type="band1Horz">
      <w:tcPr>
        <w:shd w:val="clear" w:color="E2AEAD" w:themeColor="accent2" w:themeTint="75" w:fill="E2AEAD" w:themeFill="accent2" w:themeFillTint="75"/>
      </w:tcPr>
    </w:tblStylePr>
  </w:style>
  <w:style w:type="table" w:customStyle="1" w:styleId="101">
    <w:name w:val="Grid Table 5 Dark - Accent 3"/>
    <w:basedOn w:val="43"/>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tcBorders>
          <w:top w:val="single" w:color="FFFFFF" w:themeColor="light1" w:sz="4" w:space="0"/>
        </w:tcBorders>
        <w:shd w:val="clear" w:color="9BBB59" w:themeColor="accent3" w:fill="9BBB59" w:themeFill="accent3"/>
      </w:tcPr>
    </w:tblStylePr>
    <w:tblStylePr w:type="firstCol">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band1Vert">
      <w:tcPr>
        <w:shd w:val="clear" w:color="D1DFB2" w:themeColor="accent3" w:themeTint="75" w:fill="D1DFB2" w:themeFill="accent3" w:themeFillTint="75"/>
      </w:tcPr>
    </w:tblStylePr>
    <w:tblStylePr w:type="band1Horz">
      <w:tcPr>
        <w:shd w:val="clear" w:color="D1DFB2" w:themeColor="accent3" w:themeTint="75" w:fill="D1DFB2" w:themeFill="accent3" w:themeFillTint="75"/>
      </w:tcPr>
    </w:tblStylePr>
  </w:style>
  <w:style w:type="table" w:customStyle="1" w:styleId="102">
    <w:name w:val="Grid Table 5 Dark- Accent 4"/>
    <w:basedOn w:val="43"/>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tcBorders>
          <w:top w:val="single" w:color="FFFFFF" w:themeColor="light1" w:sz="4" w:space="0"/>
        </w:tcBorders>
        <w:shd w:val="clear" w:color="8064A2" w:themeColor="accent4" w:fill="8064A2" w:themeFill="accent4"/>
      </w:tcPr>
    </w:tblStylePr>
    <w:tblStylePr w:type="firstCol">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band1Vert">
      <w:tcPr>
        <w:shd w:val="clear" w:color="C4B7D4" w:themeColor="accent4" w:themeTint="75" w:fill="C4B7D4" w:themeFill="accent4" w:themeFillTint="75"/>
      </w:tcPr>
    </w:tblStylePr>
    <w:tblStylePr w:type="band1Horz">
      <w:tcPr>
        <w:shd w:val="clear" w:color="C4B7D4" w:themeColor="accent4" w:themeTint="75" w:fill="C4B7D4" w:themeFill="accent4" w:themeFillTint="75"/>
      </w:tcPr>
    </w:tblStylePr>
  </w:style>
  <w:style w:type="table" w:customStyle="1" w:styleId="103">
    <w:name w:val="Grid Table 5 Dark - Accent 5"/>
    <w:basedOn w:val="43"/>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tcBorders>
          <w:top w:val="single" w:color="FFFFFF" w:themeColor="light1" w:sz="4" w:space="0"/>
        </w:tcBorders>
        <w:shd w:val="clear" w:color="4BACC6" w:themeColor="accent5" w:fill="4BACC6" w:themeFill="accent5"/>
      </w:tcPr>
    </w:tblStylePr>
    <w:tblStylePr w:type="firstCol">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band1Vert">
      <w:tcPr>
        <w:shd w:val="clear" w:color="ACD8E4" w:themeColor="accent5" w:themeTint="75" w:fill="ACD8E4" w:themeFill="accent5" w:themeFillTint="75"/>
      </w:tcPr>
    </w:tblStylePr>
    <w:tblStylePr w:type="band1Horz">
      <w:tcPr>
        <w:shd w:val="clear" w:color="ACD8E4" w:themeColor="accent5" w:themeTint="75" w:fill="ACD8E4" w:themeFill="accent5" w:themeFillTint="75"/>
      </w:tcPr>
    </w:tblStylePr>
  </w:style>
  <w:style w:type="table" w:customStyle="1" w:styleId="104">
    <w:name w:val="Grid Table 5 Dark - Accent 6"/>
    <w:basedOn w:val="43"/>
    <w:qFormat/>
    <w:uiPriority w:val="99"/>
    <w:pPr>
      <w:spacing w:after="0" w:line="240" w:lineRule="auto"/>
    </w:pPr>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Layout w:type="fixed"/>
    </w:tblPr>
    <w:tblStylePr w:type="firstRow">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tcBorders>
          <w:top w:val="single" w:color="FFFFFF" w:themeColor="light1" w:sz="4" w:space="0"/>
        </w:tcBorders>
        <w:shd w:val="clear" w:color="F79646" w:themeColor="accent6" w:fill="F79646" w:themeFill="accent6"/>
      </w:tcPr>
    </w:tblStylePr>
    <w:tblStylePr w:type="firstCol">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band1Vert">
      <w:tcPr>
        <w:shd w:val="clear" w:color="FBCEAA" w:themeColor="accent6" w:themeTint="75" w:fill="FBCEAA" w:themeFill="accent6" w:themeFillTint="75"/>
      </w:tcPr>
    </w:tblStylePr>
    <w:tblStylePr w:type="band1Horz">
      <w:tcPr>
        <w:shd w:val="clear" w:color="FBCEAA" w:themeColor="accent6" w:themeTint="75" w:fill="FBCEAA" w:themeFill="accent6" w:themeFillTint="75"/>
      </w:tcPr>
    </w:tblStylePr>
  </w:style>
  <w:style w:type="table" w:customStyle="1" w:styleId="105">
    <w:name w:val="Grid Table 6 Colorful"/>
    <w:basedOn w:val="43"/>
    <w:qFormat/>
    <w:uiPriority w:val="99"/>
    <w:pPr>
      <w:spacing w:after="0" w:line="240" w:lineRule="auto"/>
    </w:pPr>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Layout w:type="fixed"/>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CACACA" w:themeFill="text1" w:themeFillTint="34"/>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CACACA" w:themeFill="text1" w:themeFillTint="34"/>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6">
    <w:name w:val="Grid Table 6 Colorful - Accent 1"/>
    <w:basedOn w:val="43"/>
    <w:qFormat/>
    <w:uiPriority w:val="99"/>
    <w:pPr>
      <w:spacing w:after="0" w:line="240" w:lineRule="auto"/>
    </w:pPr>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Layout w:type="fixed"/>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7">
    <w:name w:val="Grid Table 6 Colorful - Accent 2"/>
    <w:basedOn w:val="43"/>
    <w:qFormat/>
    <w:uiPriority w:val="99"/>
    <w:pPr>
      <w:spacing w:after="0" w:line="240" w:lineRule="auto"/>
    </w:pPr>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Layout w:type="fixed"/>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8">
    <w:name w:val="Grid Table 6 Colorful - Accent 3"/>
    <w:basedOn w:val="43"/>
    <w:qFormat/>
    <w:uiPriority w:val="99"/>
    <w:pPr>
      <w:spacing w:after="0" w:line="240" w:lineRule="auto"/>
    </w:pPr>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Layout w:type="fixed"/>
    </w:tblPr>
    <w:tblStylePr w:type="firstRow">
      <w:rPr>
        <w:b/>
        <w:color w:val="9BBB59" w:themeColor="accent3" w:themeTint="FF"/>
        <w14:textFill>
          <w14:solidFill>
            <w14:schemeClr w14:val="accent3">
              <w14:lumMod w14:val="100000"/>
              <w14:lumOff w14:val="0"/>
            </w14:schemeClr>
          </w14:solidFill>
        </w14:textFill>
      </w:rPr>
      <w:tcPr>
        <w:tcBorders>
          <w:bottom w:val="single" w:color="9BBB59" w:themeColor="accent3" w:themeTint="FE" w:sz="12" w:space="0"/>
        </w:tcBorders>
      </w:tcPr>
    </w:tblStylePr>
    <w:tblStylePr w:type="lastRow">
      <w:rPr>
        <w:b/>
        <w:color w:val="9BBB59" w:themeColor="accent3" w:themeTint="FF"/>
        <w14:textFill>
          <w14:solidFill>
            <w14:schemeClr w14:val="accent3">
              <w14:lumMod w14:val="100000"/>
              <w14:lumOff w14:val="0"/>
            </w14:schemeClr>
          </w14:solidFill>
        </w14:textFill>
      </w:rPr>
    </w:tblStylePr>
    <w:tblStylePr w:type="firstCol">
      <w:rPr>
        <w:b/>
        <w:color w:val="9BBB59" w:themeColor="accent3" w:themeTint="FF"/>
        <w14:textFill>
          <w14:solidFill>
            <w14:schemeClr w14:val="accent3">
              <w14:lumMod w14:val="100000"/>
              <w14:lumOff w14:val="0"/>
            </w14:schemeClr>
          </w14:solidFill>
        </w14:textFill>
      </w:rPr>
    </w:tblStylePr>
    <w:tblStylePr w:type="lastCol">
      <w:rPr>
        <w:b/>
        <w:color w:val="9BBB59" w:themeColor="accent3" w:themeTint="FF"/>
        <w14:textFill>
          <w14:solidFill>
            <w14:schemeClr w14:val="accent3">
              <w14:lumMod w14:val="100000"/>
              <w14:lumOff w14:val="0"/>
            </w14:schemeClr>
          </w14:solidFill>
        </w14:textFill>
      </w:rPr>
    </w:tblStylePr>
    <w:tblStylePr w:type="band1Vert">
      <w:tcPr>
        <w:shd w:val="clear" w:color="EAF1DD" w:themeColor="accent3" w:themeTint="34" w:fill="EAF1DD" w:themeFill="accent3" w:themeFillTint="34"/>
      </w:tcPr>
    </w:tblStylePr>
    <w:tblStylePr w:type="band1Horz">
      <w:rPr>
        <w:rFonts w:ascii="Arial" w:hAnsi="Arial"/>
        <w:color w:val="9BBB59" w:themeColor="accent3" w:themeTint="FF"/>
        <w:sz w:val="22"/>
        <w14:textFill>
          <w14:solidFill>
            <w14:schemeClr w14:val="accent3">
              <w14:lumMod w14:val="100000"/>
              <w14:lumOff w14:val="0"/>
            </w14:schemeClr>
          </w14:solidFill>
        </w14:textFill>
      </w:rPr>
      <w:tcPr>
        <w:shd w:val="clear" w:color="EAF1DD" w:themeColor="accent3" w:themeTint="34" w:fill="EAF1DD" w:themeFill="accent3" w:themeFillTint="34"/>
      </w:tcPr>
    </w:tblStylePr>
    <w:tblStylePr w:type="band2Horz">
      <w:rPr>
        <w:rFonts w:ascii="Arial" w:hAnsi="Arial"/>
        <w:color w:val="9BBB59" w:themeColor="accent3" w:themeTint="FF"/>
        <w:sz w:val="22"/>
        <w14:textFill>
          <w14:solidFill>
            <w14:schemeClr w14:val="accent3">
              <w14:lumMod w14:val="100000"/>
              <w14:lumOff w14:val="0"/>
            </w14:schemeClr>
          </w14:solidFill>
        </w14:textFill>
      </w:rPr>
    </w:tblStylePr>
  </w:style>
  <w:style w:type="table" w:customStyle="1" w:styleId="109">
    <w:name w:val="Grid Table 6 Colorful - Accent 4"/>
    <w:basedOn w:val="43"/>
    <w:qFormat/>
    <w:uiPriority w:val="99"/>
    <w:pPr>
      <w:spacing w:after="0" w:line="240" w:lineRule="auto"/>
    </w:pPr>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Layout w:type="fixed"/>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0">
    <w:name w:val="Grid Table 6 Colorful - Accent 5"/>
    <w:basedOn w:val="43"/>
    <w:qFormat/>
    <w:uiPriority w:val="99"/>
    <w:pPr>
      <w:spacing w:after="0" w:line="240" w:lineRule="auto"/>
    </w:pPr>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Layout w:type="fixed"/>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11">
    <w:name w:val="Grid Table 6 Colorful - Accent 6"/>
    <w:basedOn w:val="43"/>
    <w:qFormat/>
    <w:uiPriority w:val="99"/>
    <w:pPr>
      <w:spacing w:after="0" w:line="240" w:lineRule="auto"/>
    </w:pPr>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Layout w:type="fixed"/>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FDE9D9" w:themeFill="accent6" w:themeFillTint="34"/>
      </w:tcPr>
    </w:tblStylePr>
    <w:tblStylePr w:type="band1Horz">
      <w:rPr>
        <w:rFonts w:ascii="Arial" w:hAnsi="Arial"/>
        <w:color w:val="266778" w:themeColor="accent5" w:themeShade="94"/>
        <w:sz w:val="22"/>
      </w:rPr>
      <w:tcPr>
        <w:shd w:val="clear" w:color="FDE9D9" w:themeColor="accent6" w:themeTint="34" w:fill="FDE9D9" w:themeFill="accent6" w:themeFillTint="34"/>
      </w:tcPr>
    </w:tblStylePr>
    <w:tblStylePr w:type="band2Horz">
      <w:rPr>
        <w:rFonts w:ascii="Arial" w:hAnsi="Arial"/>
        <w:color w:val="266778" w:themeColor="accent5" w:themeShade="94"/>
        <w:sz w:val="22"/>
      </w:rPr>
    </w:tblStylePr>
  </w:style>
  <w:style w:type="table" w:customStyle="1" w:styleId="112">
    <w:name w:val="Grid Table 7 Colorful"/>
    <w:basedOn w:val="43"/>
    <w:qFormat/>
    <w:uiPriority w:val="99"/>
    <w:pPr>
      <w:spacing w:after="0" w:line="240" w:lineRule="auto"/>
    </w:pPr>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Layout w:type="fixed"/>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F1F1F1" w:themeFill="text1" w:themeFillTint="0D"/>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F1F1F1" w:themeFill="text1" w:themeFillTint="0D"/>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13">
    <w:name w:val="Grid Table 7 Colorful - Accent 1"/>
    <w:basedOn w:val="43"/>
    <w:qFormat/>
    <w:uiPriority w:val="99"/>
    <w:pPr>
      <w:spacing w:after="0" w:line="240" w:lineRule="auto"/>
    </w:pPr>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Layout w:type="fixed"/>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FFFFFF" w:themeFill="light1"/>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FFFFFF" w:themeFill="light1"/>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DBE5F1" w:themeFill="accent1" w:themeFillTint="34"/>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DBE5F1" w:themeFill="accent1" w:themeFillTint="34"/>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4">
    <w:name w:val="Grid Table 7 Colorful - Accent 2"/>
    <w:basedOn w:val="43"/>
    <w:qFormat/>
    <w:uiPriority w:val="99"/>
    <w:pPr>
      <w:spacing w:after="0" w:line="240" w:lineRule="auto"/>
    </w:pPr>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Layout w:type="fixed"/>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F2DCDC" w:themeFill="accent2" w:themeFillTint="32"/>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F2DCDC" w:themeFill="accent2" w:themeFillTint="32"/>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5">
    <w:name w:val="Grid Table 7 Colorful - Accent 3"/>
    <w:basedOn w:val="43"/>
    <w:qFormat/>
    <w:uiPriority w:val="99"/>
    <w:pPr>
      <w:spacing w:after="0" w:line="240" w:lineRule="auto"/>
    </w:pPr>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Layout w:type="fixed"/>
    </w:tblPr>
    <w:tblStylePr w:type="firstRow">
      <w:rPr>
        <w:rFonts w:ascii="Arial" w:hAnsi="Arial"/>
        <w:b/>
        <w:color w:val="9BBB59" w:themeColor="accent3" w:themeTint="FF"/>
        <w:sz w:val="22"/>
        <w14:textFill>
          <w14:solidFill>
            <w14:schemeClr w14:val="accent3">
              <w14:lumMod w14:val="100000"/>
              <w14:lumOff w14:val="0"/>
            </w14:schemeClr>
          </w14:solidFill>
        </w14:textFill>
      </w:rPr>
      <w:tcPr>
        <w:tcBorders>
          <w:top w:val="nil"/>
          <w:left w:val="nil"/>
          <w:bottom w:val="single" w:color="9BBB59" w:themeColor="accent3" w:themeTint="FE" w:sz="4" w:space="0"/>
          <w:right w:val="nil"/>
        </w:tcBorders>
        <w:shd w:val="clear" w:color="FFFFFF" w:themeColor="light1" w:fill="FFFFFF" w:themeFill="light1"/>
      </w:tcPr>
    </w:tblStylePr>
    <w:tblStylePr w:type="lastRow">
      <w:rPr>
        <w:rFonts w:ascii="Arial" w:hAnsi="Arial"/>
        <w:b/>
        <w:color w:val="9BBB59" w:themeColor="accent3" w:themeTint="FF"/>
        <w:sz w:val="22"/>
        <w14:textFill>
          <w14:solidFill>
            <w14:schemeClr w14:val="accent3">
              <w14:lumMod w14:val="100000"/>
              <w14:lumOff w14:val="0"/>
            </w14:schemeClr>
          </w14:solidFill>
        </w14:textFill>
      </w:rPr>
      <w:tcPr>
        <w:tcBorders>
          <w:top w:val="single" w:color="9BBB59" w:themeColor="accent3" w:themeTint="FE" w:sz="4" w:space="0"/>
          <w:left w:val="nil"/>
          <w:bottom w:val="nil"/>
          <w:right w:val="nil"/>
        </w:tcBorders>
        <w:shd w:val="clear" w:color="FFFFFF" w:themeColor="light1" w:fill="FFFFFF" w:themeFill="light1"/>
      </w:tcPr>
    </w:tblStylePr>
    <w:tblStylePr w:type="firstCol">
      <w:pPr>
        <w:jc w:val="right"/>
      </w:pPr>
      <w:rPr>
        <w:rFonts w:ascii="Arial" w:hAnsi="Arial"/>
        <w:i/>
        <w:color w:val="9BBB59" w:themeColor="accent3" w:themeTint="FF"/>
        <w:sz w:val="22"/>
        <w14:textFill>
          <w14:solidFill>
            <w14:schemeClr w14:val="accent3">
              <w14:lumMod w14:val="100000"/>
              <w14:lumOff w14:val="0"/>
            </w14:schemeClr>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themeTint="FF"/>
        <w:sz w:val="22"/>
        <w14:textFill>
          <w14:solidFill>
            <w14:schemeClr w14:val="accent3">
              <w14:lumMod w14:val="100000"/>
              <w14:lumOff w14:val="0"/>
            </w14:schemeClr>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EAF1DD" w:themeFill="accent3" w:themeFillTint="34"/>
      </w:tcPr>
    </w:tblStylePr>
    <w:tblStylePr w:type="band1Horz">
      <w:rPr>
        <w:rFonts w:ascii="Arial" w:hAnsi="Arial"/>
        <w:color w:val="9BBB59" w:themeColor="accent3" w:themeTint="FF"/>
        <w:sz w:val="22"/>
        <w14:textFill>
          <w14:solidFill>
            <w14:schemeClr w14:val="accent3">
              <w14:lumMod w14:val="100000"/>
              <w14:lumOff w14:val="0"/>
            </w14:schemeClr>
          </w14:solidFill>
        </w14:textFill>
      </w:rPr>
      <w:tcPr>
        <w:shd w:val="clear" w:color="EAF1DD" w:themeColor="accent3" w:themeTint="34" w:fill="EAF1DD" w:themeFill="accent3" w:themeFillTint="34"/>
      </w:tcPr>
    </w:tblStylePr>
    <w:tblStylePr w:type="band2Horz">
      <w:rPr>
        <w:rFonts w:ascii="Arial" w:hAnsi="Arial"/>
        <w:color w:val="9BBB59" w:themeColor="accent3" w:themeTint="FF"/>
        <w:sz w:val="22"/>
        <w14:textFill>
          <w14:solidFill>
            <w14:schemeClr w14:val="accent3">
              <w14:lumMod w14:val="100000"/>
              <w14:lumOff w14:val="0"/>
            </w14:schemeClr>
          </w14:solidFill>
        </w14:textFill>
      </w:rPr>
    </w:tblStylePr>
  </w:style>
  <w:style w:type="table" w:customStyle="1" w:styleId="116">
    <w:name w:val="Grid Table 7 Colorful - Accent 4"/>
    <w:basedOn w:val="43"/>
    <w:qFormat/>
    <w:uiPriority w:val="99"/>
    <w:pPr>
      <w:spacing w:after="0" w:line="240" w:lineRule="auto"/>
    </w:pPr>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Layout w:type="fixed"/>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E5DFEC" w:themeFill="accent4" w:themeFillTint="34"/>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E5DFEC" w:themeFill="accent4" w:themeFillTint="34"/>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7">
    <w:name w:val="Grid Table 7 Colorful - Accent 5"/>
    <w:basedOn w:val="43"/>
    <w:qFormat/>
    <w:uiPriority w:val="99"/>
    <w:pPr>
      <w:spacing w:after="0" w:line="240" w:lineRule="auto"/>
    </w:pPr>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Layout w:type="fixed"/>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FFFFFF" w:themeFill="light1"/>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FFFFFF" w:themeFill="light1"/>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DAEEF3" w:themeFill="accent5" w:themeFillTint="34"/>
      </w:tcPr>
    </w:tblStylePr>
    <w:tblStylePr w:type="band1Horz">
      <w:rPr>
        <w:rFonts w:ascii="Arial" w:hAnsi="Arial"/>
        <w:color w:val="266778" w:themeColor="accent5" w:themeShade="94"/>
        <w:sz w:val="22"/>
      </w:rPr>
      <w:tcPr>
        <w:shd w:val="clear" w:color="DAEEF3" w:themeColor="accent5" w:themeTint="34" w:fill="DAEEF3" w:themeFill="accent5" w:themeFillTint="34"/>
      </w:tcPr>
    </w:tblStylePr>
    <w:tblStylePr w:type="band2Horz">
      <w:rPr>
        <w:rFonts w:ascii="Arial" w:hAnsi="Arial"/>
        <w:color w:val="266778" w:themeColor="accent5" w:themeShade="94"/>
        <w:sz w:val="22"/>
      </w:rPr>
    </w:tblStylePr>
  </w:style>
  <w:style w:type="table" w:customStyle="1" w:styleId="118">
    <w:name w:val="Grid Table 7 Colorful - Accent 6"/>
    <w:basedOn w:val="43"/>
    <w:qFormat/>
    <w:uiPriority w:val="99"/>
    <w:pPr>
      <w:spacing w:after="0" w:line="240" w:lineRule="auto"/>
    </w:pPr>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Layout w:type="fixed"/>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FFFFFF" w:themeFill="light1"/>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FFFFFF" w:themeFill="light1"/>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FDE9D9" w:themeFill="accent6" w:themeFillTint="34"/>
      </w:tcPr>
    </w:tblStylePr>
    <w:tblStylePr w:type="band1Horz">
      <w:rPr>
        <w:rFonts w:ascii="Arial" w:hAnsi="Arial"/>
        <w:color w:val="B05408" w:themeColor="accent6" w:themeShade="94"/>
        <w:sz w:val="22"/>
      </w:rPr>
      <w:tcPr>
        <w:shd w:val="clear" w:color="FDE9D9" w:themeColor="accent6" w:themeTint="34" w:fill="FDE9D9" w:themeFill="accent6" w:themeFillTint="34"/>
      </w:tcPr>
    </w:tblStylePr>
    <w:tblStylePr w:type="band2Horz">
      <w:rPr>
        <w:rFonts w:ascii="Arial" w:hAnsi="Arial"/>
        <w:color w:val="B05408" w:themeColor="accent6" w:themeShade="94"/>
        <w:sz w:val="22"/>
      </w:rPr>
    </w:tblStylePr>
  </w:style>
  <w:style w:type="table" w:customStyle="1" w:styleId="119">
    <w:name w:val="List Table 1 Light"/>
    <w:basedOn w:val="43"/>
    <w:qFormat/>
    <w:uiPriority w:val="99"/>
    <w:pPr>
      <w:spacing w:after="0" w:line="240" w:lineRule="auto"/>
    </w:pPr>
    <w:tblPr>
      <w:tblLayout w:type="fixed"/>
    </w:tblPr>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BEBEBE" w:themeFill="text1" w:themeFillTint="40"/>
      </w:tcPr>
    </w:tblStylePr>
    <w:tblStylePr w:type="band1Horz">
      <w:tcPr>
        <w:shd w:val="clear" w:color="BEBEBE" w:themeColor="text1" w:themeTint="40" w:fill="BEBEBE" w:themeFill="text1" w:themeFillTint="40"/>
      </w:tcPr>
    </w:tblStylePr>
  </w:style>
  <w:style w:type="table" w:customStyle="1" w:styleId="120">
    <w:name w:val="List Table 1 Light - Accent 1"/>
    <w:basedOn w:val="43"/>
    <w:qFormat/>
    <w:uiPriority w:val="99"/>
    <w:pPr>
      <w:spacing w:after="0" w:line="240" w:lineRule="auto"/>
    </w:pPr>
    <w:tblPr>
      <w:tblLayout w:type="fixed"/>
    </w:tblPr>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D2DFEE" w:themeFill="accent1" w:themeFillTint="40"/>
      </w:tcPr>
    </w:tblStylePr>
    <w:tblStylePr w:type="band1Horz">
      <w:tcPr>
        <w:shd w:val="clear" w:color="D2DFEE" w:themeColor="accent1" w:themeTint="40" w:fill="D2DFEE" w:themeFill="accent1" w:themeFillTint="40"/>
      </w:tcPr>
    </w:tblStylePr>
  </w:style>
  <w:style w:type="table" w:customStyle="1" w:styleId="121">
    <w:name w:val="List Table 1 Light - Accent 2"/>
    <w:basedOn w:val="43"/>
    <w:qFormat/>
    <w:uiPriority w:val="99"/>
    <w:pPr>
      <w:spacing w:after="0" w:line="240" w:lineRule="auto"/>
    </w:pPr>
    <w:tblPr>
      <w:tblLayout w:type="fixed"/>
    </w:tblPr>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EFD3D2" w:themeFill="accent2" w:themeFillTint="40"/>
      </w:tcPr>
    </w:tblStylePr>
    <w:tblStylePr w:type="band1Horz">
      <w:tcPr>
        <w:shd w:val="clear" w:color="EFD3D2" w:themeColor="accent2" w:themeTint="40" w:fill="EFD3D2" w:themeFill="accent2" w:themeFillTint="40"/>
      </w:tcPr>
    </w:tblStylePr>
  </w:style>
  <w:style w:type="table" w:customStyle="1" w:styleId="122">
    <w:name w:val="List Table 1 Light - Accent 3"/>
    <w:basedOn w:val="43"/>
    <w:qFormat/>
    <w:uiPriority w:val="99"/>
    <w:pPr>
      <w:spacing w:after="0" w:line="240" w:lineRule="auto"/>
    </w:pPr>
    <w:tblPr>
      <w:tblLayout w:type="fixed"/>
    </w:tblPr>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E5EDD5" w:themeFill="accent3" w:themeFillTint="40"/>
      </w:tcPr>
    </w:tblStylePr>
    <w:tblStylePr w:type="band1Horz">
      <w:tcPr>
        <w:shd w:val="clear" w:color="E5EDD5" w:themeColor="accent3" w:themeTint="40" w:fill="E5EDD5" w:themeFill="accent3" w:themeFillTint="40"/>
      </w:tcPr>
    </w:tblStylePr>
  </w:style>
  <w:style w:type="table" w:customStyle="1" w:styleId="123">
    <w:name w:val="List Table 1 Light - Accent 4"/>
    <w:basedOn w:val="43"/>
    <w:qFormat/>
    <w:uiPriority w:val="99"/>
    <w:pPr>
      <w:spacing w:after="0" w:line="240" w:lineRule="auto"/>
    </w:pPr>
    <w:tblPr>
      <w:tblLayout w:type="fixed"/>
    </w:tblPr>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DFD8E7" w:themeFill="accent4" w:themeFillTint="40"/>
      </w:tcPr>
    </w:tblStylePr>
    <w:tblStylePr w:type="band1Horz">
      <w:tcPr>
        <w:shd w:val="clear" w:color="DFD8E7" w:themeColor="accent4" w:themeTint="40" w:fill="DFD8E7" w:themeFill="accent4" w:themeFillTint="40"/>
      </w:tcPr>
    </w:tblStylePr>
  </w:style>
  <w:style w:type="table" w:customStyle="1" w:styleId="124">
    <w:name w:val="List Table 1 Light - Accent 5"/>
    <w:basedOn w:val="43"/>
    <w:qFormat/>
    <w:uiPriority w:val="99"/>
    <w:pPr>
      <w:spacing w:after="0" w:line="240" w:lineRule="auto"/>
    </w:pPr>
    <w:tblPr>
      <w:tblLayout w:type="fixed"/>
    </w:tblPr>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D1EAF0" w:themeFill="accent5" w:themeFillTint="40"/>
      </w:tcPr>
    </w:tblStylePr>
    <w:tblStylePr w:type="band1Horz">
      <w:tcPr>
        <w:shd w:val="clear" w:color="D1EAF0" w:themeColor="accent5" w:themeTint="40" w:fill="D1EAF0" w:themeFill="accent5" w:themeFillTint="40"/>
      </w:tcPr>
    </w:tblStylePr>
  </w:style>
  <w:style w:type="table" w:customStyle="1" w:styleId="125">
    <w:name w:val="List Table 1 Light - Accent 6"/>
    <w:basedOn w:val="43"/>
    <w:qFormat/>
    <w:uiPriority w:val="99"/>
    <w:pPr>
      <w:spacing w:after="0" w:line="240" w:lineRule="auto"/>
    </w:pPr>
    <w:tblPr>
      <w:tblLayout w:type="fixed"/>
    </w:tblPr>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FCE4D0" w:themeFill="accent6" w:themeFillTint="40"/>
      </w:tcPr>
    </w:tblStylePr>
    <w:tblStylePr w:type="band1Horz">
      <w:tcPr>
        <w:shd w:val="clear" w:color="FCE4D0" w:themeColor="accent6" w:themeTint="40" w:fill="FCE4D0" w:themeFill="accent6" w:themeFillTint="40"/>
      </w:tcPr>
    </w:tblStylePr>
  </w:style>
  <w:style w:type="table" w:customStyle="1" w:styleId="126">
    <w:name w:val="List Table 2"/>
    <w:basedOn w:val="43"/>
    <w:qFormat/>
    <w:uiPriority w:val="99"/>
    <w:pPr>
      <w:spacing w:after="0" w:line="240" w:lineRule="auto"/>
    </w:pPr>
    <w:tblPr>
      <w:tblBorders>
        <w:top w:val="single" w:color="6E6E6E" w:themeColor="text1" w:themeTint="90" w:sz="4" w:space="0"/>
        <w:bottom w:val="single" w:color="6E6E6E" w:themeColor="text1" w:themeTint="90" w:sz="4" w:space="0"/>
        <w:insideH w:val="single" w:color="6E6E6E" w:themeColor="text1" w:themeTint="90" w:sz="4" w:space="0"/>
      </w:tblBorders>
      <w:tblLayout w:type="fixed"/>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27">
    <w:name w:val="List Table 2 - Accent 1"/>
    <w:basedOn w:val="43"/>
    <w:qFormat/>
    <w:uiPriority w:val="99"/>
    <w:pPr>
      <w:spacing w:after="0" w:line="240" w:lineRule="auto"/>
    </w:pPr>
    <w:tblPr>
      <w:tblBorders>
        <w:top w:val="single" w:color="9BB7D9" w:themeColor="accent1" w:themeTint="90" w:sz="4" w:space="0"/>
        <w:bottom w:val="single" w:color="9BB7D9" w:themeColor="accent1" w:themeTint="90" w:sz="4" w:space="0"/>
        <w:insideH w:val="single" w:color="9BB7D9" w:themeColor="accent1" w:themeTint="90" w:sz="4" w:space="0"/>
      </w:tblBorders>
      <w:tblLayout w:type="fixed"/>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28">
    <w:name w:val="List Table 2 - Accent 2"/>
    <w:basedOn w:val="43"/>
    <w:qFormat/>
    <w:uiPriority w:val="99"/>
    <w:pPr>
      <w:spacing w:after="0" w:line="240" w:lineRule="auto"/>
    </w:pPr>
    <w:tblPr>
      <w:tblBorders>
        <w:top w:val="single" w:color="DB9C9A" w:themeColor="accent2" w:themeTint="90" w:sz="4" w:space="0"/>
        <w:bottom w:val="single" w:color="DB9C9A" w:themeColor="accent2" w:themeTint="90" w:sz="4" w:space="0"/>
        <w:insideH w:val="single" w:color="DB9C9A" w:themeColor="accent2" w:themeTint="90" w:sz="4" w:space="0"/>
      </w:tblBorders>
      <w:tblLayout w:type="fixed"/>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29">
    <w:name w:val="List Table 2 - Accent 3"/>
    <w:basedOn w:val="43"/>
    <w:qFormat/>
    <w:uiPriority w:val="99"/>
    <w:pPr>
      <w:spacing w:after="0" w:line="240" w:lineRule="auto"/>
    </w:pPr>
    <w:tblPr>
      <w:tblBorders>
        <w:top w:val="single" w:color="C6D8A1" w:themeColor="accent3" w:themeTint="90" w:sz="4" w:space="0"/>
        <w:bottom w:val="single" w:color="C6D8A1" w:themeColor="accent3" w:themeTint="90" w:sz="4" w:space="0"/>
        <w:insideH w:val="single" w:color="C6D8A1" w:themeColor="accent3" w:themeTint="90" w:sz="4" w:space="0"/>
      </w:tblBorders>
      <w:tblLayout w:type="fixed"/>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30">
    <w:name w:val="List Table 2 - Accent 4"/>
    <w:basedOn w:val="43"/>
    <w:qFormat/>
    <w:uiPriority w:val="99"/>
    <w:pPr>
      <w:spacing w:after="0" w:line="240" w:lineRule="auto"/>
    </w:pPr>
    <w:tblPr>
      <w:tblBorders>
        <w:top w:val="single" w:color="B7A7CA" w:themeColor="accent4" w:themeTint="90" w:sz="4" w:space="0"/>
        <w:bottom w:val="single" w:color="B7A7CA" w:themeColor="accent4" w:themeTint="90" w:sz="4" w:space="0"/>
        <w:insideH w:val="single" w:color="B7A7CA" w:themeColor="accent4" w:themeTint="90" w:sz="4" w:space="0"/>
      </w:tblBorders>
      <w:tblLayout w:type="fixed"/>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31">
    <w:name w:val="List Table 2 - Accent 5"/>
    <w:basedOn w:val="43"/>
    <w:qFormat/>
    <w:uiPriority w:val="99"/>
    <w:pPr>
      <w:spacing w:after="0" w:line="240" w:lineRule="auto"/>
    </w:pPr>
    <w:tblPr>
      <w:tblBorders>
        <w:top w:val="single" w:color="99D0DE" w:themeColor="accent5" w:themeTint="90" w:sz="4" w:space="0"/>
        <w:bottom w:val="single" w:color="99D0DE" w:themeColor="accent5" w:themeTint="90" w:sz="4" w:space="0"/>
        <w:insideH w:val="single" w:color="99D0DE" w:themeColor="accent5" w:themeTint="90" w:sz="4" w:space="0"/>
      </w:tblBorders>
      <w:tblLayout w:type="fixed"/>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32">
    <w:name w:val="List Table 2 - Accent 6"/>
    <w:basedOn w:val="43"/>
    <w:qFormat/>
    <w:uiPriority w:val="99"/>
    <w:pPr>
      <w:spacing w:after="0" w:line="240" w:lineRule="auto"/>
    </w:pPr>
    <w:tblPr>
      <w:tblBorders>
        <w:top w:val="single" w:color="FAC396" w:themeColor="accent6" w:themeTint="90" w:sz="4" w:space="0"/>
        <w:bottom w:val="single" w:color="FAC396" w:themeColor="accent6" w:themeTint="90" w:sz="4" w:space="0"/>
        <w:insideH w:val="single" w:color="FAC396" w:themeColor="accent6" w:themeTint="90" w:sz="4" w:space="0"/>
      </w:tblBorders>
      <w:tblLayout w:type="fixed"/>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33">
    <w:name w:val="List Table 3"/>
    <w:basedOn w:val="43"/>
    <w:qFormat/>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tblBorders>
      <w:tblLayout w:type="fixed"/>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4">
    <w:name w:val="List Table 3 - Accent 1"/>
    <w:basedOn w:val="43"/>
    <w:qFormat/>
    <w:uiPriority w:val="99"/>
    <w:pPr>
      <w:spacing w:after="0" w:line="240" w:lineRule="auto"/>
    </w:pPr>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Layout w:type="fixed"/>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5">
    <w:name w:val="List Table 3 - Accent 2"/>
    <w:basedOn w:val="43"/>
    <w:qFormat/>
    <w:uiPriority w:val="99"/>
    <w:pPr>
      <w:spacing w:after="0" w:line="240" w:lineRule="auto"/>
    </w:pPr>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Layout w:type="fixed"/>
    </w:tblPr>
    <w:tblStylePr w:type="firstRow">
      <w:rPr>
        <w:rFonts w:ascii="Arial" w:hAnsi="Arial"/>
        <w:b/>
        <w:color w:val="FFFFFF"/>
        <w:sz w:val="22"/>
      </w:rPr>
      <w:tcPr>
        <w:shd w:val="clear" w:color="D99795" w:themeColor="accent2" w:themeTint="97" w:fill="D997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6">
    <w:name w:val="List Table 3 - Accent 3"/>
    <w:basedOn w:val="43"/>
    <w:qFormat/>
    <w:uiPriority w:val="99"/>
    <w:pPr>
      <w:spacing w:after="0" w:line="240" w:lineRule="auto"/>
    </w:pPr>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Layout w:type="fixed"/>
    </w:tblPr>
    <w:tblStylePr w:type="firstRow">
      <w:rPr>
        <w:rFonts w:ascii="Arial" w:hAnsi="Arial"/>
        <w:b/>
        <w:color w:val="FFFFFF"/>
        <w:sz w:val="22"/>
      </w:rPr>
      <w:tcPr>
        <w:shd w:val="clear" w:color="C3D69C" w:themeColor="accent3" w:themeTint="98" w:fill="C3D69C"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7">
    <w:name w:val="List Table 3 - Accent 4"/>
    <w:basedOn w:val="43"/>
    <w:qFormat/>
    <w:uiPriority w:val="99"/>
    <w:pPr>
      <w:spacing w:after="0" w:line="240" w:lineRule="auto"/>
    </w:pPr>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Layout w:type="fixed"/>
    </w:tblPr>
    <w:tblStylePr w:type="firstRow">
      <w:rPr>
        <w:rFonts w:ascii="Arial" w:hAnsi="Arial"/>
        <w:b/>
        <w:color w:val="FFFFFF"/>
        <w:sz w:val="22"/>
      </w:r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8">
    <w:name w:val="List Table 3 - Accent 5"/>
    <w:basedOn w:val="43"/>
    <w:qFormat/>
    <w:uiPriority w:val="99"/>
    <w:pPr>
      <w:spacing w:after="0" w:line="240" w:lineRule="auto"/>
    </w:pPr>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Layout w:type="fixed"/>
    </w:tblPr>
    <w:tblStylePr w:type="firstRow">
      <w:rPr>
        <w:rFonts w:ascii="Arial" w:hAnsi="Arial"/>
        <w:b/>
        <w:color w:val="FFFFFF"/>
        <w:sz w:val="22"/>
      </w:r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9">
    <w:name w:val="List Table 3 - Accent 6"/>
    <w:basedOn w:val="43"/>
    <w:qFormat/>
    <w:uiPriority w:val="99"/>
    <w:pPr>
      <w:spacing w:after="0" w:line="240" w:lineRule="auto"/>
    </w:pPr>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Layout w:type="fixed"/>
    </w:tblPr>
    <w:tblStylePr w:type="firstRow">
      <w:rPr>
        <w:rFonts w:ascii="Arial" w:hAnsi="Arial"/>
        <w:b/>
        <w:color w:val="FFFFFF"/>
        <w:sz w:val="22"/>
      </w:r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40">
    <w:name w:val="List Table 4"/>
    <w:basedOn w:val="43"/>
    <w:qFormat/>
    <w:uiPriority w:val="9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Layout w:type="fixed"/>
    </w:tblPr>
    <w:tblStylePr w:type="firstRow">
      <w:rPr>
        <w:rFonts w:ascii="Arial" w:hAnsi="Arial"/>
        <w:b/>
        <w:color w:val="FFFFFF"/>
        <w:sz w:val="22"/>
      </w: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BEBEBE" w:themeFill="text1" w:themeFillTint="40"/>
      </w:tcPr>
    </w:tblStylePr>
    <w:tblStylePr w:type="band1Horz">
      <w:rPr>
        <w:rFonts w:ascii="Arial" w:hAnsi="Arial"/>
        <w:color w:val="404040"/>
        <w:sz w:val="22"/>
      </w:rPr>
      <w:tcPr>
        <w:shd w:val="clear" w:color="BEBEBE" w:themeColor="text1" w:themeTint="40" w:fill="BEBEBE" w:themeFill="text1" w:themeFillTint="40"/>
      </w:tcPr>
    </w:tblStylePr>
  </w:style>
  <w:style w:type="table" w:customStyle="1" w:styleId="141">
    <w:name w:val="List Table 4 - Accent 1"/>
    <w:basedOn w:val="43"/>
    <w:qFormat/>
    <w:uiPriority w:val="99"/>
    <w:pPr>
      <w:spacing w:after="0" w:line="240" w:lineRule="auto"/>
    </w:pPr>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Layout w:type="fixed"/>
    </w:tblPr>
    <w:tblStylePr w:type="firstRow">
      <w:rPr>
        <w:rFonts w:ascii="Arial" w:hAnsi="Arial"/>
        <w:b/>
        <w:color w:val="FFFFFF"/>
        <w:sz w:val="22"/>
      </w: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D2DFEE" w:themeFill="accent1" w:themeFillTint="40"/>
      </w:tcPr>
    </w:tblStylePr>
    <w:tblStylePr w:type="band1Horz">
      <w:rPr>
        <w:rFonts w:ascii="Arial" w:hAnsi="Arial"/>
        <w:color w:val="404040"/>
        <w:sz w:val="22"/>
      </w:rPr>
      <w:tcPr>
        <w:shd w:val="clear" w:color="D2DFEE" w:themeColor="accent1" w:themeTint="40" w:fill="D2DFEE" w:themeFill="accent1" w:themeFillTint="40"/>
      </w:tcPr>
    </w:tblStylePr>
  </w:style>
  <w:style w:type="table" w:customStyle="1" w:styleId="142">
    <w:name w:val="List Table 4 - Accent 2"/>
    <w:basedOn w:val="43"/>
    <w:qFormat/>
    <w:uiPriority w:val="99"/>
    <w:pPr>
      <w:spacing w:after="0" w:line="240" w:lineRule="auto"/>
    </w:pPr>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Layout w:type="fixed"/>
    </w:tblPr>
    <w:tblStylePr w:type="firstRow">
      <w:rPr>
        <w:rFonts w:ascii="Arial" w:hAnsi="Arial"/>
        <w:b/>
        <w:color w:val="FFFFFF"/>
        <w:sz w:val="22"/>
      </w:r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EFD3D2" w:themeFill="accent2" w:themeFillTint="40"/>
      </w:tcPr>
    </w:tblStylePr>
    <w:tblStylePr w:type="band1Horz">
      <w:rPr>
        <w:rFonts w:ascii="Arial" w:hAnsi="Arial"/>
        <w:color w:val="404040"/>
        <w:sz w:val="22"/>
      </w:rPr>
      <w:tcPr>
        <w:shd w:val="clear" w:color="EFD3D2" w:themeColor="accent2" w:themeTint="40" w:fill="EFD3D2" w:themeFill="accent2" w:themeFillTint="40"/>
      </w:tcPr>
    </w:tblStylePr>
  </w:style>
  <w:style w:type="table" w:customStyle="1" w:styleId="143">
    <w:name w:val="List Table 4 - Accent 3"/>
    <w:basedOn w:val="43"/>
    <w:qFormat/>
    <w:uiPriority w:val="99"/>
    <w:pPr>
      <w:spacing w:after="0" w:line="240" w:lineRule="auto"/>
    </w:pPr>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Layout w:type="fixed"/>
    </w:tblPr>
    <w:tblStylePr w:type="firstRow">
      <w:rPr>
        <w:rFonts w:ascii="Arial" w:hAnsi="Arial"/>
        <w:b/>
        <w:color w:val="FFFFFF"/>
        <w:sz w:val="22"/>
      </w:r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E5EDD5" w:themeFill="accent3" w:themeFillTint="40"/>
      </w:tcPr>
    </w:tblStylePr>
    <w:tblStylePr w:type="band1Horz">
      <w:rPr>
        <w:rFonts w:ascii="Arial" w:hAnsi="Arial"/>
        <w:color w:val="404040"/>
        <w:sz w:val="22"/>
      </w:rPr>
      <w:tcPr>
        <w:shd w:val="clear" w:color="E5EDD5" w:themeColor="accent3" w:themeTint="40" w:fill="E5EDD5" w:themeFill="accent3" w:themeFillTint="40"/>
      </w:tcPr>
    </w:tblStylePr>
  </w:style>
  <w:style w:type="table" w:customStyle="1" w:styleId="144">
    <w:name w:val="List Table 4 - Accent 4"/>
    <w:basedOn w:val="43"/>
    <w:qFormat/>
    <w:uiPriority w:val="99"/>
    <w:pPr>
      <w:spacing w:after="0" w:line="240" w:lineRule="auto"/>
    </w:pPr>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Layout w:type="fixed"/>
    </w:tblPr>
    <w:tblStylePr w:type="firstRow">
      <w:rPr>
        <w:rFonts w:ascii="Arial" w:hAnsi="Arial"/>
        <w:b/>
        <w:color w:val="FFFFFF"/>
        <w:sz w:val="22"/>
      </w:r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DFD8E7" w:themeFill="accent4" w:themeFillTint="40"/>
      </w:tcPr>
    </w:tblStylePr>
    <w:tblStylePr w:type="band1Horz">
      <w:rPr>
        <w:rFonts w:ascii="Arial" w:hAnsi="Arial"/>
        <w:color w:val="404040"/>
        <w:sz w:val="22"/>
      </w:rPr>
      <w:tcPr>
        <w:shd w:val="clear" w:color="DFD8E7" w:themeColor="accent4" w:themeTint="40" w:fill="DFD8E7" w:themeFill="accent4" w:themeFillTint="40"/>
      </w:tcPr>
    </w:tblStylePr>
  </w:style>
  <w:style w:type="table" w:customStyle="1" w:styleId="145">
    <w:name w:val="List Table 4 - Accent 5"/>
    <w:basedOn w:val="43"/>
    <w:qFormat/>
    <w:uiPriority w:val="99"/>
    <w:pPr>
      <w:spacing w:after="0" w:line="240" w:lineRule="auto"/>
    </w:pPr>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Layout w:type="fixed"/>
    </w:tblPr>
    <w:tblStylePr w:type="firstRow">
      <w:rPr>
        <w:rFonts w:ascii="Arial" w:hAnsi="Arial"/>
        <w:b/>
        <w:color w:val="FFFFFF"/>
        <w:sz w:val="22"/>
      </w:r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D1EAF0" w:themeFill="accent5" w:themeFillTint="40"/>
      </w:tcPr>
    </w:tblStylePr>
    <w:tblStylePr w:type="band1Horz">
      <w:rPr>
        <w:rFonts w:ascii="Arial" w:hAnsi="Arial"/>
        <w:color w:val="404040"/>
        <w:sz w:val="22"/>
      </w:rPr>
      <w:tcPr>
        <w:shd w:val="clear" w:color="D1EAF0" w:themeColor="accent5" w:themeTint="40" w:fill="D1EAF0" w:themeFill="accent5" w:themeFillTint="40"/>
      </w:tcPr>
    </w:tblStylePr>
  </w:style>
  <w:style w:type="table" w:customStyle="1" w:styleId="146">
    <w:name w:val="List Table 4 - Accent 6"/>
    <w:basedOn w:val="43"/>
    <w:qFormat/>
    <w:uiPriority w:val="99"/>
    <w:pPr>
      <w:spacing w:after="0" w:line="240" w:lineRule="auto"/>
    </w:pPr>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Layout w:type="fixed"/>
    </w:tblPr>
    <w:tblStylePr w:type="firstRow">
      <w:rPr>
        <w:rFonts w:ascii="Arial" w:hAnsi="Arial"/>
        <w:b/>
        <w:color w:val="FFFFFF"/>
        <w:sz w:val="22"/>
      </w:r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FCE4D0" w:themeFill="accent6" w:themeFillTint="40"/>
      </w:tcPr>
    </w:tblStylePr>
    <w:tblStylePr w:type="band1Horz">
      <w:rPr>
        <w:rFonts w:ascii="Arial" w:hAnsi="Arial"/>
        <w:color w:val="404040"/>
        <w:sz w:val="22"/>
      </w:rPr>
      <w:tcPr>
        <w:shd w:val="clear" w:color="FCE4D0" w:themeColor="accent6" w:themeTint="40" w:fill="FCE4D0" w:themeFill="accent6" w:themeFillTint="40"/>
      </w:tcPr>
    </w:tblStylePr>
  </w:style>
  <w:style w:type="table" w:customStyle="1" w:styleId="147">
    <w:name w:val="List Table 5 Dark"/>
    <w:basedOn w:val="43"/>
    <w:qFormat/>
    <w:uiPriority w:val="99"/>
    <w:pPr>
      <w:spacing w:after="0" w:line="240" w:lineRule="auto"/>
    </w:pPr>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Layout w:type="fixed"/>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7E7E7E" w:themeFill="text1" w:themeFillTint="80"/>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7E7E7E" w:themeFill="text1" w:themeFillTint="80"/>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7E7E7E" w:themeFill="text1" w:themeFillTint="80"/>
      </w:tcPr>
    </w:tblStylePr>
    <w:tblStylePr w:type="band2Horz">
      <w:tcPr>
        <w:tcBorders>
          <w:top w:val="single" w:color="FFFFFF" w:themeColor="light1" w:sz="4" w:space="0"/>
          <w:bottom w:val="single" w:color="FFFFFF" w:themeColor="light1" w:sz="4" w:space="0"/>
        </w:tcBorders>
        <w:shd w:val="clear" w:color="7E7E7E" w:themeColor="text1" w:themeTint="80" w:fill="7E7E7E" w:themeFill="text1" w:themeFillTint="80"/>
      </w:tcPr>
    </w:tblStylePr>
  </w:style>
  <w:style w:type="table" w:customStyle="1" w:styleId="148">
    <w:name w:val="List Table 5 Dark - Accent 1"/>
    <w:basedOn w:val="43"/>
    <w:qFormat/>
    <w:uiPriority w:val="99"/>
    <w:pPr>
      <w:spacing w:after="0" w:line="240" w:lineRule="auto"/>
    </w:pPr>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Layout w:type="fixed"/>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4F81BD" w:themeFill="accent1"/>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4F81BD" w:themeFill="accent1"/>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4F81BD" w:themeFill="accent1"/>
      </w:tcPr>
    </w:tblStylePr>
    <w:tblStylePr w:type="band2Horz">
      <w:tcPr>
        <w:tcBorders>
          <w:top w:val="single" w:color="FFFFFF" w:themeColor="light1" w:sz="4" w:space="0"/>
          <w:bottom w:val="single" w:color="FFFFFF" w:themeColor="light1" w:sz="4" w:space="0"/>
        </w:tcBorders>
        <w:shd w:val="clear" w:color="4F81BD" w:themeColor="accent1" w:fill="4F81BD" w:themeFill="accent1"/>
      </w:tcPr>
    </w:tblStylePr>
  </w:style>
  <w:style w:type="table" w:customStyle="1" w:styleId="149">
    <w:name w:val="List Table 5 Dark - Accent 2"/>
    <w:basedOn w:val="43"/>
    <w:qFormat/>
    <w:uiPriority w:val="99"/>
    <w:pPr>
      <w:spacing w:after="0" w:line="240" w:lineRule="auto"/>
    </w:pPr>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Layout w:type="fixed"/>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D99795" w:themeFill="accent2" w:themeFillTint="97"/>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D99795" w:themeFill="accent2" w:themeFillTint="97"/>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tblStylePr w:type="band2Horz">
      <w:tcPr>
        <w:tcBorders>
          <w:top w:val="single" w:color="FFFFFF" w:themeColor="light1" w:sz="4" w:space="0"/>
          <w:bottom w:val="single" w:color="FFFFFF" w:themeColor="light1" w:sz="4" w:space="0"/>
        </w:tcBorders>
        <w:shd w:val="clear" w:color="D99795" w:themeColor="accent2" w:themeTint="97" w:fill="D99795" w:themeFill="accent2" w:themeFillTint="97"/>
      </w:tcPr>
    </w:tblStylePr>
  </w:style>
  <w:style w:type="table" w:customStyle="1" w:styleId="150">
    <w:name w:val="List Table 5 Dark - Accent 3"/>
    <w:basedOn w:val="43"/>
    <w:qFormat/>
    <w:uiPriority w:val="99"/>
    <w:pPr>
      <w:spacing w:after="0" w:line="240" w:lineRule="auto"/>
    </w:pPr>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Layout w:type="fixed"/>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C3D69C" w:themeFill="accent3"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C3D69C" w:themeFill="accent3"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tblStylePr w:type="band2Horz">
      <w:tcPr>
        <w:tcBorders>
          <w:top w:val="single" w:color="FFFFFF" w:themeColor="light1" w:sz="4" w:space="0"/>
          <w:bottom w:val="single" w:color="FFFFFF" w:themeColor="light1" w:sz="4" w:space="0"/>
        </w:tcBorders>
        <w:shd w:val="clear" w:color="C3D69C" w:themeColor="accent3" w:themeTint="98" w:fill="C3D69C" w:themeFill="accent3" w:themeFillTint="98"/>
      </w:tcPr>
    </w:tblStylePr>
  </w:style>
  <w:style w:type="table" w:customStyle="1" w:styleId="151">
    <w:name w:val="List Table 5 Dark - Accent 4"/>
    <w:basedOn w:val="43"/>
    <w:qFormat/>
    <w:uiPriority w:val="99"/>
    <w:pPr>
      <w:spacing w:after="0" w:line="240" w:lineRule="auto"/>
    </w:pPr>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Layout w:type="fixed"/>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B2A1C6" w:themeFill="accent4"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B2A1C6" w:themeFill="accent4"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tblStylePr w:type="band2Horz">
      <w:tcPr>
        <w:tcBorders>
          <w:top w:val="single" w:color="FFFFFF" w:themeColor="light1" w:sz="4" w:space="0"/>
          <w:bottom w:val="single" w:color="FFFFFF" w:themeColor="light1" w:sz="4" w:space="0"/>
        </w:tcBorders>
        <w:shd w:val="clear" w:color="B2A1C6" w:themeColor="accent4" w:themeTint="9A" w:fill="B2A1C6" w:themeFill="accent4" w:themeFillTint="9A"/>
      </w:tcPr>
    </w:tblStylePr>
  </w:style>
  <w:style w:type="table" w:customStyle="1" w:styleId="152">
    <w:name w:val="List Table 5 Dark - Accent 5"/>
    <w:basedOn w:val="43"/>
    <w:qFormat/>
    <w:uiPriority w:val="99"/>
    <w:pPr>
      <w:spacing w:after="0" w:line="240" w:lineRule="auto"/>
    </w:pPr>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Layout w:type="fixed"/>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92CCDC" w:themeFill="accent5" w:themeFillTint="9A"/>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92CCDC" w:themeFill="accent5" w:themeFillTint="9A"/>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tblStylePr w:type="band2Horz">
      <w:tcPr>
        <w:tcBorders>
          <w:top w:val="single" w:color="FFFFFF" w:themeColor="light1" w:sz="4" w:space="0"/>
          <w:bottom w:val="single" w:color="FFFFFF" w:themeColor="light1" w:sz="4" w:space="0"/>
        </w:tcBorders>
        <w:shd w:val="clear" w:color="92CCDC" w:themeColor="accent5" w:themeTint="9A" w:fill="92CCDC" w:themeFill="accent5" w:themeFillTint="9A"/>
      </w:tcPr>
    </w:tblStylePr>
  </w:style>
  <w:style w:type="table" w:customStyle="1" w:styleId="153">
    <w:name w:val="List Table 5 Dark - Accent 6"/>
    <w:basedOn w:val="43"/>
    <w:qFormat/>
    <w:uiPriority w:val="99"/>
    <w:pPr>
      <w:spacing w:after="0" w:line="240" w:lineRule="auto"/>
    </w:pPr>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Layout w:type="fixed"/>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FAC090" w:themeFill="accent6" w:themeFillTint="98"/>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FAC090" w:themeFill="accent6" w:themeFillTint="98"/>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tblStylePr w:type="band2Horz">
      <w:tcPr>
        <w:tcBorders>
          <w:top w:val="single" w:color="FFFFFF" w:themeColor="light1" w:sz="4" w:space="0"/>
          <w:bottom w:val="single" w:color="FFFFFF" w:themeColor="light1" w:sz="4" w:space="0"/>
        </w:tcBorders>
        <w:shd w:val="clear" w:color="FAC090" w:themeColor="accent6" w:themeTint="98" w:fill="FAC090" w:themeFill="accent6" w:themeFillTint="98"/>
      </w:tcPr>
    </w:tblStylePr>
  </w:style>
  <w:style w:type="table" w:customStyle="1" w:styleId="154">
    <w:name w:val="List Table 6 Colorful"/>
    <w:basedOn w:val="43"/>
    <w:qFormat/>
    <w:uiPriority w:val="99"/>
    <w:pPr>
      <w:spacing w:after="0" w:line="240" w:lineRule="auto"/>
    </w:pPr>
    <w:tblPr>
      <w:tblBorders>
        <w:top w:val="single" w:color="7E7E7E" w:themeColor="text1" w:themeTint="80" w:sz="4" w:space="0"/>
        <w:bottom w:val="single" w:color="7E7E7E" w:themeColor="text1" w:themeTint="80" w:sz="4" w:space="0"/>
      </w:tblBorders>
      <w:tblLayout w:type="fixed"/>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BEBEBE" w:themeFill="text1" w:themeFillTint="40"/>
      </w:tcPr>
    </w:tblStylePr>
    <w:tblStylePr w:type="band1Horz">
      <w:rPr>
        <w:rFonts w:ascii="Arial" w:hAnsi="Arial"/>
        <w:color w:val="000000" w:themeColor="text1"/>
        <w:sz w:val="22"/>
        <w14:textFill>
          <w14:solidFill>
            <w14:schemeClr w14:val="tx1"/>
          </w14:solidFill>
        </w14:textFill>
      </w:rPr>
      <w:tcPr>
        <w:shd w:val="clear" w:color="BEBEBE" w:themeColor="text1" w:themeTint="40" w:fill="BEBEBE" w:themeFill="text1" w:themeFillTint="40"/>
      </w:tcPr>
    </w:tblStylePr>
    <w:tblStylePr w:type="band2Horz">
      <w:rPr>
        <w:rFonts w:ascii="Arial" w:hAnsi="Arial"/>
        <w:color w:val="000000" w:themeColor="text1"/>
        <w:sz w:val="22"/>
        <w14:textFill>
          <w14:solidFill>
            <w14:schemeClr w14:val="tx1"/>
          </w14:solidFill>
        </w14:textFill>
      </w:rPr>
    </w:tblStylePr>
  </w:style>
  <w:style w:type="table" w:customStyle="1" w:styleId="155">
    <w:name w:val="List Table 6 Colorful - Accent 1"/>
    <w:basedOn w:val="43"/>
    <w:qFormat/>
    <w:uiPriority w:val="99"/>
    <w:pPr>
      <w:spacing w:after="0" w:line="240" w:lineRule="auto"/>
    </w:pPr>
    <w:tblPr>
      <w:tblBorders>
        <w:top w:val="single" w:color="4F81BD" w:themeColor="accent1" w:sz="4" w:space="0"/>
        <w:bottom w:val="single" w:color="4F81BD" w:themeColor="accent1" w:sz="4" w:space="0"/>
      </w:tblBorders>
      <w:tblLayout w:type="fixed"/>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56">
    <w:name w:val="List Table 6 Colorful - Accent 2"/>
    <w:basedOn w:val="43"/>
    <w:qFormat/>
    <w:uiPriority w:val="99"/>
    <w:pPr>
      <w:spacing w:after="0" w:line="240" w:lineRule="auto"/>
    </w:pPr>
    <w:tblPr>
      <w:tblBorders>
        <w:top w:val="single" w:color="D99795" w:themeColor="accent2" w:themeTint="97" w:sz="4" w:space="0"/>
        <w:bottom w:val="single" w:color="D99795" w:themeColor="accent2" w:themeTint="97" w:sz="4" w:space="0"/>
      </w:tblBorders>
      <w:tblLayout w:type="fixed"/>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7">
    <w:name w:val="List Table 6 Colorful - Accent 3"/>
    <w:basedOn w:val="43"/>
    <w:qFormat/>
    <w:uiPriority w:val="99"/>
    <w:pPr>
      <w:spacing w:after="0" w:line="240" w:lineRule="auto"/>
    </w:pPr>
    <w:tblPr>
      <w:tblBorders>
        <w:top w:val="single" w:color="C3D69C" w:themeColor="accent3" w:themeTint="98" w:sz="4" w:space="0"/>
        <w:bottom w:val="single" w:color="C3D69C" w:themeColor="accent3" w:themeTint="98" w:sz="4" w:space="0"/>
      </w:tblBorders>
      <w:tblLayout w:type="fixed"/>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8">
    <w:name w:val="List Table 6 Colorful - Accent 4"/>
    <w:basedOn w:val="43"/>
    <w:qFormat/>
    <w:uiPriority w:val="99"/>
    <w:pPr>
      <w:spacing w:after="0" w:line="240" w:lineRule="auto"/>
    </w:pPr>
    <w:tblPr>
      <w:tblBorders>
        <w:top w:val="single" w:color="B2A1C6" w:themeColor="accent4" w:themeTint="9A" w:sz="4" w:space="0"/>
        <w:bottom w:val="single" w:color="B2A1C6" w:themeColor="accent4" w:themeTint="9A" w:sz="4" w:space="0"/>
      </w:tblBorders>
      <w:tblLayout w:type="fixed"/>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9">
    <w:name w:val="List Table 6 Colorful - Accent 5"/>
    <w:basedOn w:val="43"/>
    <w:qFormat/>
    <w:uiPriority w:val="99"/>
    <w:pPr>
      <w:spacing w:after="0" w:line="240" w:lineRule="auto"/>
    </w:pPr>
    <w:tblPr>
      <w:tblBorders>
        <w:top w:val="single" w:color="92CCDC" w:themeColor="accent5" w:themeTint="9A" w:sz="4" w:space="0"/>
        <w:bottom w:val="single" w:color="92CCDC" w:themeColor="accent5" w:themeTint="9A" w:sz="4" w:space="0"/>
      </w:tblBorders>
      <w:tblLayout w:type="fixed"/>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0">
    <w:name w:val="List Table 6 Colorful - Accent 6"/>
    <w:basedOn w:val="43"/>
    <w:qFormat/>
    <w:uiPriority w:val="99"/>
    <w:pPr>
      <w:spacing w:after="0" w:line="240" w:lineRule="auto"/>
    </w:pPr>
    <w:tblPr>
      <w:tblBorders>
        <w:top w:val="single" w:color="FAC090" w:themeColor="accent6" w:themeTint="98" w:sz="4" w:space="0"/>
        <w:bottom w:val="single" w:color="FAC090" w:themeColor="accent6" w:themeTint="98" w:sz="4" w:space="0"/>
      </w:tblBorders>
      <w:tblLayout w:type="fixed"/>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1">
    <w:name w:val="List Table 7 Colorful"/>
    <w:basedOn w:val="43"/>
    <w:qFormat/>
    <w:uiPriority w:val="99"/>
    <w:pPr>
      <w:spacing w:after="0" w:line="240" w:lineRule="auto"/>
    </w:pPr>
    <w:tblPr>
      <w:tblBorders>
        <w:right w:val="single" w:color="7E7E7E" w:themeColor="text1" w:themeTint="80" w:sz="4" w:space="0"/>
      </w:tblBorders>
      <w:tblLayout w:type="fixed"/>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FFFFFF" w:themeFill="light1"/>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FFFFFF" w:themeFill="light1"/>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BEBEBE" w:themeFill="text1" w:themeFillTint="40"/>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BEBEBE" w:themeFill="text1" w:themeFillTint="40"/>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62">
    <w:name w:val="List Table 7 Colorful - Accent 1"/>
    <w:basedOn w:val="43"/>
    <w:qFormat/>
    <w:uiPriority w:val="99"/>
    <w:pPr>
      <w:spacing w:after="0" w:line="240" w:lineRule="auto"/>
    </w:pPr>
    <w:tblPr>
      <w:tblBorders>
        <w:right w:val="single" w:color="4F81BD" w:themeColor="accent1" w:sz="4" w:space="0"/>
      </w:tblBorders>
      <w:tblLayout w:type="fixed"/>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FFFFFF" w:themeFill="light1"/>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FFFFFF" w:themeFill="light1"/>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D2DFEE" w:themeFill="accent1" w:themeFillTint="40"/>
      </w:tcPr>
    </w:tblStylePr>
    <w:tblStylePr w:type="band1Horz">
      <w:rPr>
        <w:rFonts w:ascii="Arial" w:hAnsi="Arial"/>
        <w:color w:val="2A4B71" w:themeColor="accent1" w:themeShade="94"/>
        <w:sz w:val="22"/>
      </w:rPr>
      <w:tcPr>
        <w:shd w:val="clear" w:color="D2DFEE" w:themeColor="accent1" w:themeTint="40" w:fill="D2DFEE" w:themeFill="accent1" w:themeFillTint="40"/>
      </w:tcPr>
    </w:tblStylePr>
    <w:tblStylePr w:type="band2Horz">
      <w:rPr>
        <w:rFonts w:ascii="Arial" w:hAnsi="Arial"/>
        <w:color w:val="2A4B71" w:themeColor="accent1" w:themeShade="94"/>
        <w:sz w:val="22"/>
      </w:rPr>
    </w:tblStylePr>
  </w:style>
  <w:style w:type="table" w:customStyle="1" w:styleId="163">
    <w:name w:val="List Table 7 Colorful - Accent 2"/>
    <w:basedOn w:val="43"/>
    <w:qFormat/>
    <w:uiPriority w:val="99"/>
    <w:pPr>
      <w:spacing w:after="0" w:line="240" w:lineRule="auto"/>
    </w:pPr>
    <w:tblPr>
      <w:tblBorders>
        <w:right w:val="single" w:color="D99795" w:themeColor="accent2" w:themeTint="97" w:sz="4" w:space="0"/>
      </w:tblBorders>
      <w:tblLayout w:type="fixed"/>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FFFFFF" w:themeFill="light1"/>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FFFFFF" w:themeFill="light1"/>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EFD3D2" w:themeFill="accent2" w:themeFillTint="40"/>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EFD3D2" w:themeFill="accent2" w:themeFillTint="40"/>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4">
    <w:name w:val="List Table 7 Colorful - Accent 3"/>
    <w:basedOn w:val="43"/>
    <w:qFormat/>
    <w:uiPriority w:val="99"/>
    <w:pPr>
      <w:spacing w:after="0" w:line="240" w:lineRule="auto"/>
    </w:pPr>
    <w:tblPr>
      <w:tblBorders>
        <w:right w:val="single" w:color="C3D69C" w:themeColor="accent3" w:themeTint="98" w:sz="4" w:space="0"/>
      </w:tblBorders>
      <w:tblLayout w:type="fixed"/>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FFFFFF" w:themeFill="light1"/>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FFFFFF" w:themeFill="light1"/>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E5EDD5" w:themeFill="accent3" w:themeFillTint="40"/>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E5EDD5" w:themeFill="accent3" w:themeFillTint="40"/>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5">
    <w:name w:val="List Table 7 Colorful - Accent 4"/>
    <w:basedOn w:val="43"/>
    <w:qFormat/>
    <w:uiPriority w:val="99"/>
    <w:pPr>
      <w:spacing w:after="0" w:line="240" w:lineRule="auto"/>
    </w:pPr>
    <w:tblPr>
      <w:tblBorders>
        <w:right w:val="single" w:color="B2A1C6" w:themeColor="accent4" w:themeTint="9A" w:sz="4" w:space="0"/>
      </w:tblBorders>
      <w:tblLayout w:type="fixed"/>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FFFFFF" w:themeFill="light1"/>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FFFFFF" w:themeFill="light1"/>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DFD8E7" w:themeFill="accent4" w:themeFillTint="40"/>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DFD8E7" w:themeFill="accent4" w:themeFillTint="40"/>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6">
    <w:name w:val="List Table 7 Colorful - Accent 5"/>
    <w:basedOn w:val="43"/>
    <w:qFormat/>
    <w:uiPriority w:val="99"/>
    <w:pPr>
      <w:spacing w:after="0" w:line="240" w:lineRule="auto"/>
    </w:pPr>
    <w:tblPr>
      <w:tblBorders>
        <w:right w:val="single" w:color="92CCDC" w:themeColor="accent5" w:themeTint="9A" w:sz="4" w:space="0"/>
      </w:tblBorders>
      <w:tblLayout w:type="fixed"/>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FFFFFF" w:themeFill="light1"/>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FFFFFF" w:themeFill="light1"/>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D1EAF0" w:themeFill="accent5" w:themeFillTint="40"/>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D1EAF0" w:themeFill="accent5" w:themeFillTint="40"/>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7">
    <w:name w:val="List Table 7 Colorful - Accent 6"/>
    <w:basedOn w:val="43"/>
    <w:qFormat/>
    <w:uiPriority w:val="99"/>
    <w:pPr>
      <w:spacing w:after="0" w:line="240" w:lineRule="auto"/>
    </w:pPr>
    <w:tblPr>
      <w:tblBorders>
        <w:right w:val="single" w:color="FAC090" w:themeColor="accent6" w:themeTint="98" w:sz="4" w:space="0"/>
      </w:tblBorders>
      <w:tblLayout w:type="fixed"/>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FFFFFF" w:themeFill="light1"/>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FFFFFF" w:themeFill="light1"/>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FCE4D0" w:themeFill="accent6" w:themeFillTint="40"/>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FCE4D0" w:themeFill="accent6" w:themeFillTint="40"/>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8">
    <w:name w:val="Lined - Accent"/>
    <w:basedOn w:val="43"/>
    <w:qFormat/>
    <w:uiPriority w:val="99"/>
    <w:pPr>
      <w:spacing w:after="0" w:line="240" w:lineRule="auto"/>
    </w:pPr>
    <w:rPr>
      <w:color w:val="404040"/>
    </w:rPr>
    <w:tblPr>
      <w:tblLayout w:type="fixed"/>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69">
    <w:name w:val="Lined - Accent 1"/>
    <w:basedOn w:val="43"/>
    <w:qFormat/>
    <w:uiPriority w:val="99"/>
    <w:pPr>
      <w:spacing w:after="0" w:line="240" w:lineRule="auto"/>
    </w:pPr>
    <w:rPr>
      <w:color w:val="404040"/>
    </w:rPr>
    <w:tblPr>
      <w:tblLayout w:type="fixed"/>
    </w:tbl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70">
    <w:name w:val="Lined - Accent 2"/>
    <w:basedOn w:val="43"/>
    <w:qFormat/>
    <w:uiPriority w:val="99"/>
    <w:pPr>
      <w:spacing w:after="0" w:line="240" w:lineRule="auto"/>
    </w:pPr>
    <w:rPr>
      <w:color w:val="404040"/>
    </w:rPr>
    <w:tblPr>
      <w:tblLayout w:type="fixed"/>
    </w:tbl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71">
    <w:name w:val="Lined - Accent 3"/>
    <w:basedOn w:val="43"/>
    <w:qFormat/>
    <w:uiPriority w:val="99"/>
    <w:pPr>
      <w:spacing w:after="0" w:line="240" w:lineRule="auto"/>
    </w:pPr>
    <w:rPr>
      <w:color w:val="404040"/>
    </w:rPr>
    <w:tblPr>
      <w:tblLayout w:type="fixed"/>
    </w:tbl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72">
    <w:name w:val="Lined - Accent 4"/>
    <w:basedOn w:val="43"/>
    <w:qFormat/>
    <w:uiPriority w:val="99"/>
    <w:pPr>
      <w:spacing w:after="0" w:line="240" w:lineRule="auto"/>
    </w:pPr>
    <w:rPr>
      <w:color w:val="404040"/>
    </w:rPr>
    <w:tblPr>
      <w:tblLayout w:type="fixed"/>
    </w:tbl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73">
    <w:name w:val="Lined - Accent 5"/>
    <w:basedOn w:val="43"/>
    <w:qFormat/>
    <w:uiPriority w:val="99"/>
    <w:pPr>
      <w:spacing w:after="0" w:line="240" w:lineRule="auto"/>
    </w:pPr>
    <w:rPr>
      <w:color w:val="404040"/>
    </w:rPr>
    <w:tblPr>
      <w:tblLayout w:type="fixed"/>
    </w:tbl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74">
    <w:name w:val="Lined - Accent 6"/>
    <w:basedOn w:val="43"/>
    <w:qFormat/>
    <w:uiPriority w:val="99"/>
    <w:pPr>
      <w:spacing w:after="0" w:line="240" w:lineRule="auto"/>
    </w:pPr>
    <w:rPr>
      <w:color w:val="404040"/>
    </w:rPr>
    <w:tblPr>
      <w:tblLayout w:type="fixed"/>
    </w:tbl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75">
    <w:name w:val="Bordered &amp; Lined - Accent"/>
    <w:basedOn w:val="43"/>
    <w:qFormat/>
    <w:uiPriority w:val="99"/>
    <w:pPr>
      <w:spacing w:after="0" w:line="240" w:lineRule="auto"/>
    </w:pPr>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Layout w:type="fixed"/>
    </w:tblPr>
    <w:tblStylePr w:type="firstRow">
      <w:rPr>
        <w:rFonts w:ascii="Arial" w:hAnsi="Arial"/>
        <w:color w:val="F2F2F2"/>
        <w:sz w:val="22"/>
      </w:rPr>
      <w:tcPr>
        <w:shd w:val="clear" w:color="7E7E7E" w:themeColor="text1" w:themeTint="80" w:fill="7E7E7E" w:themeFill="text1" w:themeFillTint="80"/>
      </w:tcPr>
    </w:tblStylePr>
    <w:tblStylePr w:type="lastRow">
      <w:rPr>
        <w:rFonts w:ascii="Arial" w:hAnsi="Arial"/>
        <w:color w:val="F2F2F2"/>
        <w:sz w:val="22"/>
      </w:rPr>
      <w:tcPr>
        <w:shd w:val="clear" w:color="7E7E7E" w:themeColor="text1" w:themeTint="80" w:fill="7E7E7E" w:themeFill="text1" w:themeFillTint="80"/>
      </w:tcPr>
    </w:tblStylePr>
    <w:tblStylePr w:type="firstCol">
      <w:rPr>
        <w:rFonts w:ascii="Arial" w:hAnsi="Arial"/>
        <w:color w:val="F2F2F2"/>
        <w:sz w:val="22"/>
      </w:rPr>
      <w:tcPr>
        <w:shd w:val="clear" w:color="7E7E7E" w:themeColor="text1" w:themeTint="80" w:fill="7E7E7E" w:themeFill="text1" w:themeFillTint="80"/>
      </w:tcPr>
    </w:tblStylePr>
    <w:tblStylePr w:type="lastCol">
      <w:rPr>
        <w:rFonts w:ascii="Arial" w:hAnsi="Arial"/>
        <w:color w:val="F2F2F2"/>
        <w:sz w:val="22"/>
      </w:rPr>
      <w:tcPr>
        <w:shd w:val="clear" w:color="7E7E7E" w:themeColor="text1" w:themeTint="80" w:fill="7E7E7E" w:themeFill="text1" w:themeFillTint="80"/>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F1F1F1" w:themeFill="text1" w:themeFillTint="0D"/>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F1F1F1" w:themeFill="text1" w:themeFillTint="0D"/>
      </w:tcPr>
    </w:tblStylePr>
  </w:style>
  <w:style w:type="table" w:customStyle="1" w:styleId="176">
    <w:name w:val="Bordered &amp; Lined - Accent 1"/>
    <w:basedOn w:val="43"/>
    <w:qFormat/>
    <w:uiPriority w:val="99"/>
    <w:pPr>
      <w:spacing w:after="0" w:line="240" w:lineRule="auto"/>
    </w:pPr>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Layout w:type="fixed"/>
    </w:tblPr>
    <w:tblStylePr w:type="firstRow">
      <w:rPr>
        <w:rFonts w:ascii="Arial" w:hAnsi="Arial"/>
        <w:color w:val="F2F2F2"/>
        <w:sz w:val="22"/>
      </w:rPr>
      <w:tcPr>
        <w:shd w:val="clear" w:color="5D8BC2" w:themeColor="accent1" w:themeTint="EA" w:fill="5D8BC2" w:themeFill="accent1" w:themeFillTint="EA"/>
      </w:tcPr>
    </w:tblStylePr>
    <w:tblStylePr w:type="lastRow">
      <w:rPr>
        <w:rFonts w:ascii="Arial" w:hAnsi="Arial"/>
        <w:color w:val="F2F2F2"/>
        <w:sz w:val="22"/>
      </w:rPr>
      <w:tcPr>
        <w:shd w:val="clear" w:color="5D8BC2" w:themeColor="accent1" w:themeTint="EA" w:fill="5D8BC2" w:themeFill="accent1" w:themeFillTint="EA"/>
      </w:tcPr>
    </w:tblStylePr>
    <w:tblStylePr w:type="firstCol">
      <w:rPr>
        <w:rFonts w:ascii="Arial" w:hAnsi="Arial"/>
        <w:color w:val="F2F2F2"/>
        <w:sz w:val="22"/>
      </w:rPr>
      <w:tcPr>
        <w:shd w:val="clear" w:color="5D8BC2" w:themeColor="accent1" w:themeTint="EA" w:fill="5D8BC2" w:themeFill="accent1" w:themeFillTint="EA"/>
      </w:tcPr>
    </w:tblStylePr>
    <w:tblStylePr w:type="lastCol">
      <w:rPr>
        <w:rFonts w:ascii="Arial" w:hAnsi="Arial"/>
        <w:color w:val="F2F2F2"/>
        <w:sz w:val="22"/>
      </w:rPr>
      <w:tcPr>
        <w:shd w:val="clear" w:color="5D8BC2" w:themeColor="accent1" w:themeTint="EA" w:fill="5D8BC2" w:themeFill="accent1" w:themeFillTint="EA"/>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style>
  <w:style w:type="table" w:customStyle="1" w:styleId="177">
    <w:name w:val="Bordered &amp; Lined - Accent 2"/>
    <w:basedOn w:val="43"/>
    <w:qFormat/>
    <w:uiPriority w:val="99"/>
    <w:pPr>
      <w:spacing w:after="0" w:line="240" w:lineRule="auto"/>
    </w:pPr>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Layout w:type="fixed"/>
    </w:tblPr>
    <w:tblStylePr w:type="firstRow">
      <w:rPr>
        <w:rFonts w:ascii="Arial" w:hAnsi="Arial"/>
        <w:color w:val="F2F2F2"/>
        <w:sz w:val="22"/>
      </w:rPr>
      <w:tcPr>
        <w:shd w:val="clear" w:color="D99795" w:themeColor="accent2" w:themeTint="97" w:fill="D99795" w:themeFill="accent2" w:themeFillTint="97"/>
      </w:tcPr>
    </w:tblStylePr>
    <w:tblStylePr w:type="lastRow">
      <w:rPr>
        <w:rFonts w:ascii="Arial" w:hAnsi="Arial"/>
        <w:color w:val="F2F2F2"/>
        <w:sz w:val="22"/>
      </w:rPr>
      <w:tcPr>
        <w:shd w:val="clear" w:color="D99795" w:themeColor="accent2" w:themeTint="97" w:fill="D99795" w:themeFill="accent2" w:themeFillTint="97"/>
      </w:tcPr>
    </w:tblStylePr>
    <w:tblStylePr w:type="firstCol">
      <w:rPr>
        <w:rFonts w:ascii="Arial" w:hAnsi="Arial"/>
        <w:color w:val="F2F2F2"/>
        <w:sz w:val="22"/>
      </w:rPr>
      <w:tcPr>
        <w:shd w:val="clear" w:color="D99795" w:themeColor="accent2" w:themeTint="97" w:fill="D99795" w:themeFill="accent2" w:themeFillTint="97"/>
      </w:tcPr>
    </w:tblStylePr>
    <w:tblStylePr w:type="lastCol">
      <w:rPr>
        <w:rFonts w:ascii="Arial" w:hAnsi="Arial"/>
        <w:color w:val="F2F2F2"/>
        <w:sz w:val="22"/>
      </w:rPr>
      <w:tcPr>
        <w:shd w:val="clear" w:color="D99795" w:themeColor="accent2" w:themeTint="97" w:fill="D99795" w:themeFill="accent2" w:themeFillTint="97"/>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style>
  <w:style w:type="table" w:customStyle="1" w:styleId="178">
    <w:name w:val="Bordered &amp; Lined - Accent 3"/>
    <w:basedOn w:val="43"/>
    <w:qFormat/>
    <w:uiPriority w:val="99"/>
    <w:pPr>
      <w:spacing w:after="0" w:line="240" w:lineRule="auto"/>
    </w:pPr>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Layout w:type="fixed"/>
    </w:tblPr>
    <w:tblStylePr w:type="firstRow">
      <w:rPr>
        <w:rFonts w:ascii="Arial" w:hAnsi="Arial"/>
        <w:color w:val="F2F2F2"/>
        <w:sz w:val="22"/>
      </w:rPr>
      <w:tcPr>
        <w:shd w:val="clear" w:color="9BBB59" w:themeColor="accent3" w:themeTint="FE" w:fill="9BBB59" w:themeFill="accent3" w:themeFillTint="FE"/>
      </w:tcPr>
    </w:tblStylePr>
    <w:tblStylePr w:type="lastRow">
      <w:rPr>
        <w:rFonts w:ascii="Arial" w:hAnsi="Arial"/>
        <w:color w:val="F2F2F2"/>
        <w:sz w:val="22"/>
      </w:rPr>
      <w:tcPr>
        <w:shd w:val="clear" w:color="9BBB59" w:themeColor="accent3" w:themeTint="FE" w:fill="9BBB59" w:themeFill="accent3" w:themeFillTint="FE"/>
      </w:tcPr>
    </w:tblStylePr>
    <w:tblStylePr w:type="firstCol">
      <w:rPr>
        <w:rFonts w:ascii="Arial" w:hAnsi="Arial"/>
        <w:color w:val="F2F2F2"/>
        <w:sz w:val="22"/>
      </w:rPr>
      <w:tcPr>
        <w:shd w:val="clear" w:color="9BBB59" w:themeColor="accent3" w:themeTint="FE" w:fill="9BBB59" w:themeFill="accent3" w:themeFillTint="FE"/>
      </w:tcPr>
    </w:tblStylePr>
    <w:tblStylePr w:type="lastCol">
      <w:rPr>
        <w:rFonts w:ascii="Arial" w:hAnsi="Arial"/>
        <w:color w:val="F2F2F2"/>
        <w:sz w:val="22"/>
      </w:rPr>
      <w:tcPr>
        <w:shd w:val="clear" w:color="9BBB59" w:themeColor="accent3" w:themeTint="FE" w:fill="9BBB59" w:themeFill="accent3" w:themeFillTint="FE"/>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EAF1DD" w:themeFill="accent3" w:themeFillTint="34"/>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EAF1DD" w:themeFill="accent3" w:themeFillTint="34"/>
      </w:tcPr>
    </w:tblStylePr>
  </w:style>
  <w:style w:type="table" w:customStyle="1" w:styleId="179">
    <w:name w:val="Bordered &amp; Lined - Accent 4"/>
    <w:basedOn w:val="43"/>
    <w:qFormat/>
    <w:uiPriority w:val="99"/>
    <w:pPr>
      <w:spacing w:after="0" w:line="240" w:lineRule="auto"/>
    </w:pPr>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Layout w:type="fixed"/>
    </w:tblPr>
    <w:tblStylePr w:type="firstRow">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tblStylePr w:type="firstCol">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style>
  <w:style w:type="table" w:customStyle="1" w:styleId="180">
    <w:name w:val="Bordered &amp; Lined - Accent 5"/>
    <w:basedOn w:val="43"/>
    <w:qFormat/>
    <w:uiPriority w:val="99"/>
    <w:pPr>
      <w:spacing w:after="0" w:line="240" w:lineRule="auto"/>
    </w:pPr>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Layout w:type="fixed"/>
    </w:tblPr>
    <w:tblStylePr w:type="firstRow">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tblStylePr w:type="firstCol">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style>
  <w:style w:type="table" w:customStyle="1" w:styleId="181">
    <w:name w:val="Bordered &amp; Lined - Accent 6"/>
    <w:basedOn w:val="43"/>
    <w:qFormat/>
    <w:uiPriority w:val="99"/>
    <w:pPr>
      <w:spacing w:after="0" w:line="240" w:lineRule="auto"/>
    </w:pPr>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Layout w:type="fixed"/>
    </w:tblPr>
    <w:tblStylePr w:type="firstRow">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tblStylePr w:type="firstCol">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FDE9D9" w:themeFill="accent6" w:themeFillTint="34"/>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FDE9D9" w:themeFill="accent6" w:themeFillTint="34"/>
      </w:tcPr>
    </w:tblStylePr>
  </w:style>
  <w:style w:type="table" w:customStyle="1" w:styleId="182">
    <w:name w:val="Bordered"/>
    <w:basedOn w:val="43"/>
    <w:qFormat/>
    <w:uiPriority w:val="99"/>
    <w:pPr>
      <w:spacing w:after="0" w:line="240" w:lineRule="auto"/>
    </w:pPr>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Layout w:type="fixed"/>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83">
    <w:name w:val="Bordered - Accent 1"/>
    <w:basedOn w:val="43"/>
    <w:qFormat/>
    <w:uiPriority w:val="99"/>
    <w:pPr>
      <w:spacing w:after="0" w:line="240" w:lineRule="auto"/>
    </w:pPr>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Layout w:type="fixed"/>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4">
    <w:name w:val="Bordered - Accent 2"/>
    <w:basedOn w:val="43"/>
    <w:qFormat/>
    <w:uiPriority w:val="99"/>
    <w:pPr>
      <w:spacing w:after="0" w:line="240" w:lineRule="auto"/>
    </w:pPr>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Layout w:type="fixed"/>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5">
    <w:name w:val="Bordered - Accent 3"/>
    <w:basedOn w:val="43"/>
    <w:qFormat/>
    <w:uiPriority w:val="99"/>
    <w:pPr>
      <w:spacing w:after="0" w:line="240" w:lineRule="auto"/>
    </w:pPr>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Layout w:type="fixed"/>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6">
    <w:name w:val="Bordered - Accent 4"/>
    <w:basedOn w:val="43"/>
    <w:qFormat/>
    <w:uiPriority w:val="99"/>
    <w:pPr>
      <w:spacing w:after="0" w:line="240" w:lineRule="auto"/>
    </w:pPr>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Layout w:type="fixed"/>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7">
    <w:name w:val="Bordered - Accent 5"/>
    <w:basedOn w:val="43"/>
    <w:qFormat/>
    <w:uiPriority w:val="99"/>
    <w:pPr>
      <w:spacing w:after="0" w:line="240" w:lineRule="auto"/>
    </w:pPr>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Layout w:type="fixed"/>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8">
    <w:name w:val="Bordered - Accent 6"/>
    <w:basedOn w:val="43"/>
    <w:qFormat/>
    <w:uiPriority w:val="99"/>
    <w:pPr>
      <w:spacing w:after="0" w:line="240" w:lineRule="auto"/>
    </w:pPr>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Layout w:type="fixed"/>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9">
    <w:name w:val="Footnote Text Char"/>
    <w:link w:val="28"/>
    <w:qFormat/>
    <w:uiPriority w:val="99"/>
    <w:rPr>
      <w:sz w:val="18"/>
    </w:rPr>
  </w:style>
  <w:style w:type="character" w:customStyle="1" w:styleId="190">
    <w:name w:val="Endnote Text Char"/>
    <w:link w:val="21"/>
    <w:qFormat/>
    <w:uiPriority w:val="99"/>
    <w:rPr>
      <w:sz w:val="20"/>
    </w:rPr>
  </w:style>
  <w:style w:type="paragraph" w:customStyle="1" w:styleId="191">
    <w:name w:val="TOC Heading"/>
    <w:unhideWhenUsed/>
    <w:qFormat/>
    <w:uiPriority w:val="39"/>
    <w:rPr>
      <w:rFonts w:hint="default" w:ascii="Times New Roman" w:hAnsi="Times New Roman" w:eastAsia="宋体" w:cs="Times New Roman"/>
    </w:rPr>
  </w:style>
  <w:style w:type="paragraph" w:customStyle="1" w:styleId="192">
    <w:name w:val="表正文"/>
    <w:basedOn w:val="1"/>
    <w:qFormat/>
    <w:uiPriority w:val="0"/>
    <w:pPr>
      <w:spacing w:after="120" w:line="360" w:lineRule="atLeast"/>
      <w:ind w:left="420"/>
    </w:pPr>
    <w:rPr>
      <w:rFonts w:cs="Arial"/>
      <w:sz w:val="16"/>
      <w:szCs w:val="16"/>
    </w:rPr>
  </w:style>
  <w:style w:type="paragraph" w:customStyle="1" w:styleId="193">
    <w:name w:val="二级无"/>
    <w:basedOn w:val="1"/>
    <w:qFormat/>
    <w:uiPriority w:val="99"/>
    <w:pPr>
      <w:widowControl/>
      <w:tabs>
        <w:tab w:val="left" w:pos="2160"/>
      </w:tabs>
      <w:spacing w:before="50" w:after="50"/>
      <w:ind w:left="2160" w:hanging="720"/>
      <w:jc w:val="left"/>
      <w:outlineLvl w:val="3"/>
    </w:pPr>
    <w:rPr>
      <w:rFonts w:ascii="宋体" w:cs="宋体"/>
      <w:sz w:val="21"/>
      <w:szCs w:val="21"/>
    </w:rPr>
  </w:style>
  <w:style w:type="paragraph" w:customStyle="1" w:styleId="194">
    <w:name w:val="n"/>
    <w:basedOn w:val="1"/>
    <w:qFormat/>
    <w:uiPriority w:val="0"/>
    <w:pPr>
      <w:spacing w:line="400" w:lineRule="atLeast"/>
    </w:pPr>
    <w:rPr>
      <w:rFonts w:ascii="宋体" w:cs="Arial"/>
      <w:sz w:val="24"/>
    </w:rPr>
  </w:style>
  <w:style w:type="paragraph" w:customStyle="1" w:styleId="195">
    <w:name w:val="段"/>
    <w:link w:val="210"/>
    <w:qFormat/>
    <w:uiPriority w:val="0"/>
    <w:pPr>
      <w:tabs>
        <w:tab w:val="center" w:pos="4201"/>
        <w:tab w:val="right" w:leader="dot" w:pos="9298"/>
      </w:tabs>
      <w:ind w:firstLine="420"/>
      <w:jc w:val="both"/>
    </w:pPr>
    <w:rPr>
      <w:rFonts w:hint="default" w:ascii="宋体" w:hAnsi="Times New Roman" w:eastAsia="宋体" w:cs="Arial"/>
      <w:sz w:val="21"/>
      <w:szCs w:val="24"/>
      <w:lang w:val="en-US" w:eastAsia="zh-CN" w:bidi="ar-SA"/>
    </w:rPr>
  </w:style>
  <w:style w:type="paragraph" w:customStyle="1" w:styleId="196">
    <w:name w:val="正文1"/>
    <w:qFormat/>
    <w:uiPriority w:val="0"/>
    <w:pPr>
      <w:widowControl w:val="0"/>
      <w:spacing w:line="360" w:lineRule="atLeast"/>
      <w:ind w:left="425" w:hanging="425"/>
    </w:pPr>
    <w:rPr>
      <w:rFonts w:hint="default" w:ascii="宋体" w:hAnsi="Times New Roman" w:eastAsia="宋体" w:cs="Arial"/>
      <w:position w:val="-6"/>
      <w:sz w:val="32"/>
      <w:szCs w:val="24"/>
      <w:lang w:val="en-US" w:eastAsia="zh-CN" w:bidi="ar-SA"/>
    </w:rPr>
  </w:style>
  <w:style w:type="paragraph" w:customStyle="1" w:styleId="197">
    <w:name w:val="附录标识"/>
    <w:basedOn w:val="1"/>
    <w:next w:val="195"/>
    <w:qFormat/>
    <w:uiPriority w:val="0"/>
    <w:pPr>
      <w:keepNext/>
      <w:widowControl/>
      <w:numPr>
        <w:ilvl w:val="0"/>
        <w:numId w:val="1"/>
      </w:numPr>
      <w:shd w:val="clear" w:color="FFFFFF" w:fill="FFFFFF"/>
      <w:tabs>
        <w:tab w:val="left" w:pos="6405"/>
      </w:tabs>
      <w:spacing w:before="640" w:after="280"/>
      <w:jc w:val="center"/>
      <w:outlineLvl w:val="0"/>
    </w:pPr>
    <w:rPr>
      <w:rFonts w:ascii="黑体" w:eastAsia="黑体"/>
    </w:rPr>
  </w:style>
  <w:style w:type="paragraph" w:customStyle="1" w:styleId="198">
    <w:name w:val="Char Char Char1 Char Char Char Char Char Char Char Char Char Char"/>
    <w:basedOn w:val="1"/>
    <w:qFormat/>
    <w:uiPriority w:val="0"/>
    <w:rPr>
      <w:rFonts w:cs="Arial"/>
      <w:sz w:val="24"/>
      <w:szCs w:val="24"/>
    </w:rPr>
  </w:style>
  <w:style w:type="paragraph" w:customStyle="1" w:styleId="199">
    <w:name w:val="a"/>
    <w:basedOn w:val="1"/>
    <w:qFormat/>
    <w:uiPriority w:val="0"/>
    <w:pPr>
      <w:widowControl/>
      <w:spacing w:before="100" w:beforeAutospacing="1" w:after="100" w:afterAutospacing="1"/>
      <w:jc w:val="left"/>
    </w:pPr>
    <w:rPr>
      <w:rFonts w:ascii="宋体" w:hAnsi="宋体" w:eastAsia="宋体" w:cs="宋体"/>
      <w:sz w:val="24"/>
      <w:szCs w:val="22"/>
    </w:rPr>
  </w:style>
  <w:style w:type="paragraph" w:customStyle="1" w:styleId="200">
    <w:name w:val="列出段落1"/>
    <w:basedOn w:val="1"/>
    <w:qFormat/>
    <w:uiPriority w:val="34"/>
    <w:pPr>
      <w:ind w:firstLine="420"/>
    </w:pPr>
    <w:rPr>
      <w:sz w:val="21"/>
      <w:szCs w:val="21"/>
    </w:rPr>
  </w:style>
  <w:style w:type="paragraph" w:styleId="201">
    <w:name w:val="List Paragraph"/>
    <w:basedOn w:val="1"/>
    <w:qFormat/>
    <w:uiPriority w:val="99"/>
    <w:pPr>
      <w:ind w:firstLine="420"/>
    </w:pPr>
    <w:rPr>
      <w:rFonts w:ascii="Calibri" w:hAnsi="Calibri" w:eastAsia="宋体" w:cs="Times New Roman"/>
      <w:sz w:val="22"/>
      <w:szCs w:val="22"/>
    </w:rPr>
  </w:style>
  <w:style w:type="paragraph" w:customStyle="1" w:styleId="202">
    <w:name w:val="Char Char Char Char Char Char"/>
    <w:basedOn w:val="1"/>
    <w:qFormat/>
    <w:uiPriority w:val="0"/>
    <w:rPr>
      <w:sz w:val="24"/>
      <w:szCs w:val="24"/>
    </w:rPr>
  </w:style>
  <w:style w:type="paragraph" w:customStyle="1" w:styleId="203">
    <w:name w:val="xl25"/>
    <w:basedOn w:val="1"/>
    <w:qFormat/>
    <w:uiPriority w:val="0"/>
    <w:pPr>
      <w:widowControl/>
      <w:pBdr>
        <w:bottom w:val="single" w:color="auto" w:sz="4" w:space="0"/>
        <w:right w:val="single" w:color="auto" w:sz="4" w:space="0"/>
      </w:pBdr>
      <w:spacing w:before="100" w:beforeAutospacing="1" w:after="100" w:afterAutospacing="1"/>
    </w:pPr>
    <w:rPr>
      <w:rFonts w:ascii="宋体" w:hAnsi="宋体"/>
      <w:color w:val="000000"/>
      <w:sz w:val="18"/>
      <w:szCs w:val="18"/>
    </w:rPr>
  </w:style>
  <w:style w:type="character" w:customStyle="1" w:styleId="204">
    <w:name w:val="标题 2 字符"/>
    <w:basedOn w:val="36"/>
    <w:link w:val="3"/>
    <w:qFormat/>
    <w:uiPriority w:val="0"/>
    <w:rPr>
      <w:rFonts w:ascii="Arial" w:hAnsi="Arial" w:eastAsia="黑体" w:cs="Arial"/>
      <w:b/>
      <w:bCs/>
      <w:sz w:val="32"/>
      <w:szCs w:val="32"/>
    </w:rPr>
  </w:style>
  <w:style w:type="character" w:customStyle="1" w:styleId="205">
    <w:name w:val="标题 5 字符"/>
    <w:basedOn w:val="36"/>
    <w:link w:val="6"/>
    <w:qFormat/>
    <w:uiPriority w:val="0"/>
    <w:rPr>
      <w:rFonts w:ascii="Times New Roman" w:hAnsi="Times New Roman" w:eastAsia="宋体" w:cs="Arial"/>
      <w:b/>
      <w:bCs/>
      <w:sz w:val="28"/>
      <w:szCs w:val="28"/>
    </w:rPr>
  </w:style>
  <w:style w:type="character" w:customStyle="1" w:styleId="206">
    <w:name w:val="正文文本缩进 字符"/>
    <w:basedOn w:val="36"/>
    <w:link w:val="15"/>
    <w:qFormat/>
    <w:uiPriority w:val="99"/>
    <w:rPr>
      <w:rFonts w:ascii="宋体" w:hAnsi="宋体" w:eastAsia="宋体" w:cs="Times New Roman"/>
      <w:color w:val="000000"/>
      <w:sz w:val="21"/>
      <w:szCs w:val="21"/>
    </w:rPr>
  </w:style>
  <w:style w:type="character" w:customStyle="1" w:styleId="207">
    <w:name w:val="纯文本 Char"/>
    <w:qFormat/>
    <w:uiPriority w:val="0"/>
    <w:rPr>
      <w:rFonts w:ascii="宋体" w:hAnsi="Courier New"/>
    </w:rPr>
  </w:style>
  <w:style w:type="character" w:customStyle="1" w:styleId="208">
    <w:name w:val="日期 字符"/>
    <w:basedOn w:val="36"/>
    <w:link w:val="20"/>
    <w:qFormat/>
    <w:uiPriority w:val="99"/>
    <w:rPr>
      <w:rFonts w:ascii="Times New Roman" w:hAnsi="Times New Roman" w:eastAsia="宋体" w:cs="Arial"/>
      <w:sz w:val="24"/>
      <w:szCs w:val="24"/>
    </w:rPr>
  </w:style>
  <w:style w:type="character" w:customStyle="1" w:styleId="209">
    <w:name w:val="批注文字 字符"/>
    <w:basedOn w:val="36"/>
    <w:link w:val="14"/>
    <w:semiHidden/>
    <w:qFormat/>
    <w:uiPriority w:val="99"/>
  </w:style>
  <w:style w:type="character" w:customStyle="1" w:styleId="210">
    <w:name w:val="段 Char"/>
    <w:basedOn w:val="36"/>
    <w:link w:val="195"/>
    <w:qFormat/>
    <w:uiPriority w:val="0"/>
    <w:rPr>
      <w:rFonts w:ascii="宋体" w:hAnsi="Times New Roman" w:eastAsia="宋体" w:cs="Arial"/>
      <w:sz w:val="24"/>
      <w:szCs w:val="24"/>
    </w:rPr>
  </w:style>
  <w:style w:type="character" w:customStyle="1" w:styleId="211">
    <w:name w:val="纯文本 字符"/>
    <w:basedOn w:val="36"/>
    <w:link w:val="18"/>
    <w:qFormat/>
    <w:uiPriority w:val="0"/>
    <w:rPr>
      <w:rFonts w:ascii="宋体" w:hAnsi="Courier New" w:eastAsia="宋体" w:cs="Courier New"/>
      <w:sz w:val="21"/>
      <w:szCs w:val="21"/>
    </w:rPr>
  </w:style>
  <w:style w:type="character" w:customStyle="1" w:styleId="212">
    <w:name w:val="正文文本缩进 3 字符"/>
    <w:basedOn w:val="36"/>
    <w:link w:val="30"/>
    <w:qFormat/>
    <w:uiPriority w:val="0"/>
    <w:rPr>
      <w:rFonts w:ascii="宋体" w:hAnsi="Tms Rmn" w:eastAsia="宋体" w:cs="Arial"/>
      <w:sz w:val="24"/>
      <w:szCs w:val="20"/>
    </w:rPr>
  </w:style>
  <w:style w:type="character" w:customStyle="1" w:styleId="213">
    <w:name w:val="页脚 字符"/>
    <w:basedOn w:val="36"/>
    <w:link w:val="23"/>
    <w:qFormat/>
    <w:uiPriority w:val="99"/>
    <w:rPr>
      <w:rFonts w:ascii="Times New Roman" w:hAnsi="Times New Roman" w:eastAsia="宋体" w:cs="Times New Roman"/>
      <w:sz w:val="18"/>
      <w:szCs w:val="18"/>
    </w:rPr>
  </w:style>
  <w:style w:type="character" w:customStyle="1" w:styleId="214">
    <w:name w:val="批注框文本 字符"/>
    <w:basedOn w:val="36"/>
    <w:link w:val="22"/>
    <w:semiHidden/>
    <w:qFormat/>
    <w:uiPriority w:val="99"/>
    <w:rPr>
      <w:rFonts w:ascii="Times New Roman" w:hAnsi="Times New Roman" w:eastAsia="宋体" w:cs="Arial"/>
      <w:sz w:val="18"/>
      <w:szCs w:val="18"/>
    </w:rPr>
  </w:style>
  <w:style w:type="character" w:customStyle="1" w:styleId="215">
    <w:name w:val="页眉 字符"/>
    <w:basedOn w:val="36"/>
    <w:link w:val="2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w:settings xmlns:w="http://schemas.openxmlformats.org/wordprocessingml/2006/main">
  <w:SpecialFormsHighlight w:val="c9c8ff"/>
</w:settings>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5D0AEA6B-E499-4EEF-98A3-AFBB261C493E}">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TotalTime>11</TotalTime>
  <ScaleCrop>false</ScaleCrop>
  <LinksUpToDate>false</LinksUpToDate>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2021-07-16T03:06:00Z</dcterms:created>
  <dc:creator>admin</dc:creator>
  <cp:lastModifiedBy>YD</cp:lastModifiedBy>
  <dcterms:modified xsi:type="dcterms:W3CDTF">2025-08-15T05:54:14Z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ies>
</file>