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1EDD" w:rsidRDefault="00F10B96">
      <w:pPr>
        <w:spacing w:line="1067" w:lineRule="exact"/>
        <w:ind w:left="4415"/>
        <w:rPr>
          <w:rFonts w:ascii="Times New Roman" w:eastAsia="Times New Roman" w:hAnsi="Times New Roman" w:cs="Times New Roman"/>
          <w:sz w:val="96"/>
          <w:szCs w:val="96"/>
          <w:lang w:eastAsia="zh-CN"/>
        </w:rPr>
      </w:pPr>
      <w:r>
        <w:rPr>
          <w:rFonts w:ascii="Times New Roman"/>
          <w:b/>
          <w:w w:val="130"/>
          <w:sz w:val="96"/>
          <w:lang w:eastAsia="zh-CN"/>
        </w:rPr>
        <w:t>Q/</w:t>
      </w:r>
      <w:r>
        <w:rPr>
          <w:rFonts w:ascii="Times New Roman"/>
          <w:b/>
          <w:w w:val="130"/>
          <w:sz w:val="96"/>
          <w:highlight w:val="lightGray"/>
          <w:lang w:eastAsia="zh-CN"/>
        </w:rPr>
        <w:t>HYMZ</w:t>
      </w:r>
    </w:p>
    <w:p w:rsidR="000D1EDD" w:rsidRDefault="00F10B96">
      <w:pPr>
        <w:spacing w:before="163"/>
        <w:ind w:left="255"/>
        <w:rPr>
          <w:rFonts w:ascii="黑体" w:eastAsia="黑体" w:hAnsi="黑体" w:cs="黑体"/>
          <w:sz w:val="48"/>
          <w:szCs w:val="48"/>
          <w:lang w:eastAsia="zh-CN"/>
        </w:rPr>
      </w:pPr>
      <w:r>
        <w:rPr>
          <w:rFonts w:ascii="黑体" w:eastAsia="黑体" w:hAnsi="黑体" w:cs="黑体"/>
          <w:sz w:val="48"/>
          <w:szCs w:val="48"/>
          <w:highlight w:val="lightGray"/>
          <w:lang w:eastAsia="zh-CN"/>
        </w:rPr>
        <w:t>宁波海运明州高速公路有限公</w:t>
      </w:r>
      <w:r>
        <w:rPr>
          <w:rFonts w:ascii="黑体" w:eastAsia="黑体" w:hAnsi="黑体" w:cs="黑体"/>
          <w:spacing w:val="57"/>
          <w:sz w:val="48"/>
          <w:szCs w:val="48"/>
          <w:highlight w:val="lightGray"/>
          <w:lang w:eastAsia="zh-CN"/>
        </w:rPr>
        <w:t>司</w:t>
      </w:r>
      <w:r>
        <w:rPr>
          <w:rFonts w:ascii="黑体" w:eastAsia="黑体" w:hAnsi="黑体" w:cs="黑体"/>
          <w:spacing w:val="57"/>
          <w:sz w:val="48"/>
          <w:szCs w:val="48"/>
          <w:lang w:eastAsia="zh-CN"/>
        </w:rPr>
        <w:t>企</w:t>
      </w:r>
      <w:r>
        <w:rPr>
          <w:rFonts w:ascii="黑体" w:eastAsia="黑体" w:hAnsi="黑体" w:cs="黑体"/>
          <w:spacing w:val="55"/>
          <w:sz w:val="48"/>
          <w:szCs w:val="48"/>
          <w:lang w:eastAsia="zh-CN"/>
        </w:rPr>
        <w:t>业</w:t>
      </w:r>
      <w:r>
        <w:rPr>
          <w:rFonts w:ascii="黑体" w:eastAsia="黑体" w:hAnsi="黑体" w:cs="黑体"/>
          <w:sz w:val="48"/>
          <w:szCs w:val="48"/>
          <w:lang w:eastAsia="zh-CN"/>
        </w:rPr>
        <w:t>标准</w:t>
      </w:r>
    </w:p>
    <w:p w:rsidR="000D1EDD" w:rsidRDefault="000D1EDD">
      <w:pPr>
        <w:spacing w:before="12"/>
        <w:rPr>
          <w:rFonts w:ascii="黑体" w:eastAsia="黑体" w:hAnsi="黑体" w:cs="黑体"/>
          <w:sz w:val="23"/>
          <w:szCs w:val="23"/>
          <w:lang w:eastAsia="zh-CN"/>
        </w:rPr>
      </w:pPr>
    </w:p>
    <w:p w:rsidR="000D1EDD" w:rsidRDefault="00F10B96">
      <w:pPr>
        <w:spacing w:before="14"/>
        <w:ind w:right="379"/>
        <w:jc w:val="right"/>
        <w:rPr>
          <w:rFonts w:ascii="黑体" w:eastAsia="黑体" w:hAnsi="黑体" w:cs="黑体"/>
          <w:sz w:val="28"/>
          <w:szCs w:val="28"/>
          <w:lang w:eastAsia="zh-CN"/>
        </w:rPr>
      </w:pPr>
      <w:r>
        <w:rPr>
          <w:rFonts w:ascii="Times New Roman" w:eastAsia="Times New Roman" w:hAnsi="Times New Roman" w:cs="Times New Roman"/>
          <w:spacing w:val="-1"/>
          <w:sz w:val="28"/>
          <w:szCs w:val="28"/>
        </w:rPr>
        <w:t>Q/</w:t>
      </w:r>
      <w:r>
        <w:rPr>
          <w:rFonts w:ascii="Times New Roman" w:eastAsia="Times New Roman" w:hAnsi="Times New Roman" w:cs="Times New Roman"/>
          <w:spacing w:val="-1"/>
          <w:sz w:val="28"/>
          <w:szCs w:val="28"/>
          <w:highlight w:val="lightGray"/>
        </w:rPr>
        <w:t>HYMZ</w:t>
      </w:r>
      <w:r>
        <w:rPr>
          <w:rFonts w:ascii="黑体" w:eastAsia="黑体" w:hAnsi="黑体" w:cs="黑体"/>
          <w:spacing w:val="-2"/>
          <w:sz w:val="28"/>
          <w:szCs w:val="28"/>
          <w:highlight w:val="lightGray"/>
        </w:rPr>
        <w:t>203013</w:t>
      </w:r>
      <w:r>
        <w:rPr>
          <w:rFonts w:ascii="黑体" w:eastAsia="黑体" w:hAnsi="黑体" w:cs="黑体"/>
          <w:spacing w:val="-2"/>
          <w:sz w:val="28"/>
          <w:szCs w:val="28"/>
        </w:rPr>
        <w:t>—</w:t>
      </w:r>
      <w:r w:rsidR="006E011D">
        <w:rPr>
          <w:rFonts w:ascii="黑体" w:eastAsia="黑体" w:hAnsi="黑体" w:cs="黑体" w:hint="eastAsia"/>
          <w:spacing w:val="-2"/>
          <w:sz w:val="28"/>
          <w:szCs w:val="28"/>
          <w:lang w:eastAsia="zh-CN"/>
        </w:rPr>
        <w:t>2023</w:t>
      </w:r>
    </w:p>
    <w:p w:rsidR="000D1EDD" w:rsidRDefault="000D1EDD">
      <w:pPr>
        <w:rPr>
          <w:rFonts w:ascii="黑体" w:eastAsia="黑体" w:hAnsi="黑体" w:cs="黑体"/>
          <w:sz w:val="20"/>
          <w:szCs w:val="20"/>
        </w:rPr>
      </w:pPr>
    </w:p>
    <w:p w:rsidR="000D1EDD" w:rsidRDefault="000D1EDD">
      <w:pPr>
        <w:rPr>
          <w:rFonts w:ascii="黑体" w:eastAsia="黑体" w:hAnsi="黑体" w:cs="黑体"/>
          <w:sz w:val="20"/>
          <w:szCs w:val="20"/>
        </w:rPr>
      </w:pPr>
    </w:p>
    <w:p w:rsidR="000D1EDD" w:rsidRDefault="000D1EDD">
      <w:pPr>
        <w:spacing w:before="12"/>
        <w:rPr>
          <w:rFonts w:ascii="黑体" w:eastAsia="黑体" w:hAnsi="黑体" w:cs="黑体"/>
          <w:sz w:val="12"/>
          <w:szCs w:val="12"/>
        </w:rPr>
      </w:pPr>
    </w:p>
    <w:p w:rsidR="000D1EDD" w:rsidRDefault="00F10B96">
      <w:pPr>
        <w:spacing w:line="20" w:lineRule="atLeast"/>
        <w:ind w:left="248"/>
        <w:rPr>
          <w:rFonts w:ascii="黑体" w:eastAsia="黑体" w:hAnsi="黑体" w:cs="黑体"/>
          <w:sz w:val="2"/>
          <w:szCs w:val="2"/>
        </w:rPr>
      </w:pPr>
      <w:r>
        <w:rPr>
          <w:rFonts w:ascii="黑体" w:eastAsia="黑体" w:hAnsi="黑体" w:cs="黑体"/>
          <w:noProof/>
          <w:sz w:val="2"/>
          <w:szCs w:val="2"/>
          <w:lang w:eastAsia="zh-CN"/>
        </w:rPr>
        <mc:AlternateContent>
          <mc:Choice Requires="wpg">
            <w:drawing>
              <wp:inline distT="0" distB="0" distL="114300" distR="114300">
                <wp:extent cx="6130925" cy="10795"/>
                <wp:effectExtent l="0" t="0" r="0" b="0"/>
                <wp:docPr id="6" name="组合 98"/>
                <wp:cNvGraphicFramePr/>
                <a:graphic xmlns:a="http://schemas.openxmlformats.org/drawingml/2006/main">
                  <a:graphicData uri="http://schemas.microsoft.com/office/word/2010/wordprocessingGroup">
                    <wpg:wgp>
                      <wpg:cNvGrpSpPr/>
                      <wpg:grpSpPr>
                        <a:xfrm>
                          <a:off x="0" y="0"/>
                          <a:ext cx="6130925" cy="10795"/>
                          <a:chOff x="0" y="0"/>
                          <a:chExt cx="9655" cy="17"/>
                        </a:xfrm>
                      </wpg:grpSpPr>
                      <wpg:grpSp>
                        <wpg:cNvPr id="4" name="组合 99"/>
                        <wpg:cNvGrpSpPr/>
                        <wpg:grpSpPr>
                          <a:xfrm>
                            <a:off x="9" y="9"/>
                            <a:ext cx="9638" cy="2"/>
                            <a:chOff x="9" y="9"/>
                            <a:chExt cx="9638" cy="2"/>
                          </a:xfrm>
                        </wpg:grpSpPr>
                        <wps:wsp>
                          <wps:cNvPr id="2" name="任意多边形 100"/>
                          <wps:cNvSpPr/>
                          <wps:spPr>
                            <a:xfrm>
                              <a:off x="9" y="9"/>
                              <a:ext cx="9638" cy="2"/>
                            </a:xfrm>
                            <a:custGeom>
                              <a:avLst/>
                              <a:gdLst/>
                              <a:ahLst/>
                              <a:cxnLst/>
                              <a:rect l="0" t="0" r="0" b="0"/>
                              <a:pathLst>
                                <a:path w="9638">
                                  <a:moveTo>
                                    <a:pt x="0" y="0"/>
                                  </a:moveTo>
                                  <a:lnTo>
                                    <a:pt x="9638" y="0"/>
                                  </a:lnTo>
                                </a:path>
                              </a:pathLst>
                            </a:custGeom>
                            <a:noFill/>
                            <a:ln w="10795" cap="flat" cmpd="sng">
                              <a:solidFill>
                                <a:srgbClr val="000000"/>
                              </a:solidFill>
                              <a:prstDash val="solid"/>
                              <a:headEnd type="none" w="med" len="med"/>
                              <a:tailEnd type="none" w="med" len="med"/>
                            </a:ln>
                          </wps:spPr>
                          <wps:bodyPr upright="1"/>
                        </wps:wsp>
                      </wpg:grpSp>
                    </wpg:wgp>
                  </a:graphicData>
                </a:graphic>
              </wp:inline>
            </w:drawing>
          </mc:Choice>
          <mc:Fallback xmlns:wpsCustomData="http://www.wps.cn/officeDocument/2013/wpsCustomData" xmlns:w15="http://schemas.microsoft.com/office/word/2012/wordml">
            <w:pict>
              <v:group id="组合 98" o:spid="_x0000_s1026" o:spt="203" style="height:0.85pt;width:482.75pt;" coordsize="9655,17" o:gfxdata="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">
                <o:lock v:ext="edit" aspectratio="f"/>
                <v:group id="组合 99" o:spid="_x0000_s1026" o:spt="203" style="position:absolute;left:9;top:9;height:2;width:9638;" coordorigin="9,9" coordsize="9638,2" o:gfxdata="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Bu+7OC+AAAA2gAAAA8AAAAAAAAAAQAgAAAAIgAAAGRycy9kb3ducmV2Lnht&#10;bFBLAQIUABQAAAAIAIdO4kAzLwWeOwAAADkAAAAVAAAAAAAAAAEAIAAAAA0BAABkcnMvZ3JvdXBz&#10;aGFwZXhtbC54bWxQSwUGAAAAAAYABgBgAQAAygMAAAAA&#10;">
                  <o:lock v:ext="edit" aspectratio="f"/>
                  <v:shape id="任意多边形 100" o:spid="_x0000_s1026" o:spt="100" style="position:absolute;left:9;top:9;height:2;width:9638;" filled="f" stroked="t" coordsize="9638,1" o:gfxdata="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uiW2m8AAAA&#10;2gAAAA8AAAAAAAAAAQAgAAAAIgAAAGRycy9kb3ducmV2LnhtbFBLAQIUABQAAAAIAIdO4kAzLwWe&#10;OwAAADkAAAAQAAAAAAAAAAEAIAAAAAsBAABkcnMvc2hhcGV4bWwueG1sUEsFBgAAAAAGAAYAWwEA&#10;ALUDAAAAAA==&#10;" path="m0,0l9638,0e">
                    <v:fill on="f" focussize="0,0"/>
                    <v:stroke weight="0.85pt" color="#000000" joinstyle="round"/>
                    <v:imagedata o:title=""/>
                    <o:lock v:ext="edit" aspectratio="f"/>
                  </v:shape>
                </v:group>
                <w10:wrap type="none"/>
                <w10:anchorlock/>
              </v:group>
            </w:pict>
          </mc:Fallback>
        </mc:AlternateContent>
      </w:r>
    </w:p>
    <w:p w:rsidR="000D1EDD" w:rsidRDefault="000D1EDD">
      <w:pPr>
        <w:rPr>
          <w:rFonts w:ascii="黑体" w:eastAsia="黑体" w:hAnsi="黑体" w:cs="黑体"/>
          <w:sz w:val="20"/>
          <w:szCs w:val="20"/>
        </w:rPr>
      </w:pPr>
    </w:p>
    <w:p w:rsidR="000D1EDD" w:rsidRDefault="000D1EDD">
      <w:pPr>
        <w:rPr>
          <w:rFonts w:ascii="黑体" w:eastAsia="黑体" w:hAnsi="黑体" w:cs="黑体"/>
          <w:sz w:val="20"/>
          <w:szCs w:val="20"/>
        </w:rPr>
      </w:pPr>
    </w:p>
    <w:p w:rsidR="000D1EDD" w:rsidRDefault="000D1EDD">
      <w:pPr>
        <w:rPr>
          <w:rFonts w:ascii="黑体" w:eastAsia="黑体" w:hAnsi="黑体" w:cs="黑体"/>
          <w:sz w:val="20"/>
          <w:szCs w:val="20"/>
        </w:rPr>
      </w:pPr>
    </w:p>
    <w:p w:rsidR="000D1EDD" w:rsidRDefault="000D1EDD">
      <w:pPr>
        <w:rPr>
          <w:rFonts w:ascii="黑体" w:eastAsia="黑体" w:hAnsi="黑体" w:cs="黑体"/>
          <w:sz w:val="20"/>
          <w:szCs w:val="20"/>
        </w:rPr>
      </w:pPr>
    </w:p>
    <w:p w:rsidR="000D1EDD" w:rsidRDefault="000D1EDD">
      <w:pPr>
        <w:rPr>
          <w:rFonts w:ascii="黑体" w:eastAsia="黑体" w:hAnsi="黑体" w:cs="黑体"/>
          <w:sz w:val="20"/>
          <w:szCs w:val="20"/>
        </w:rPr>
      </w:pPr>
    </w:p>
    <w:p w:rsidR="000D1EDD" w:rsidRDefault="000D1EDD">
      <w:pPr>
        <w:rPr>
          <w:rFonts w:ascii="黑体" w:eastAsia="黑体" w:hAnsi="黑体" w:cs="黑体"/>
          <w:sz w:val="20"/>
          <w:szCs w:val="20"/>
        </w:rPr>
      </w:pPr>
    </w:p>
    <w:p w:rsidR="000D1EDD" w:rsidRDefault="000D1EDD">
      <w:pPr>
        <w:rPr>
          <w:rFonts w:ascii="黑体" w:eastAsia="黑体" w:hAnsi="黑体" w:cs="黑体"/>
          <w:sz w:val="20"/>
          <w:szCs w:val="20"/>
        </w:rPr>
      </w:pPr>
    </w:p>
    <w:p w:rsidR="000D1EDD" w:rsidRDefault="000D1EDD">
      <w:pPr>
        <w:spacing w:before="4"/>
        <w:rPr>
          <w:rFonts w:ascii="黑体" w:eastAsia="黑体" w:hAnsi="黑体" w:cs="黑体"/>
          <w:sz w:val="21"/>
          <w:szCs w:val="21"/>
        </w:rPr>
      </w:pPr>
    </w:p>
    <w:p w:rsidR="000D1EDD" w:rsidRDefault="00F10B96">
      <w:pPr>
        <w:spacing w:line="621" w:lineRule="exact"/>
        <w:ind w:left="112"/>
        <w:jc w:val="center"/>
        <w:rPr>
          <w:rFonts w:ascii="黑体" w:eastAsia="黑体" w:hAnsi="黑体" w:cs="黑体"/>
          <w:sz w:val="52"/>
          <w:szCs w:val="52"/>
          <w:lang w:eastAsia="zh-CN"/>
        </w:rPr>
      </w:pPr>
      <w:proofErr w:type="gramStart"/>
      <w:r>
        <w:rPr>
          <w:rFonts w:ascii="黑体" w:eastAsia="黑体" w:hAnsi="黑体" w:cs="黑体"/>
          <w:spacing w:val="-2"/>
          <w:sz w:val="52"/>
          <w:szCs w:val="52"/>
          <w:highlight w:val="lightGray"/>
          <w:lang w:eastAsia="zh-CN"/>
        </w:rPr>
        <w:t>高速公路涉路作业管理</w:t>
      </w:r>
      <w:proofErr w:type="gramEnd"/>
      <w:r>
        <w:rPr>
          <w:rFonts w:ascii="黑体" w:eastAsia="黑体" w:hAnsi="黑体" w:cs="黑体"/>
          <w:spacing w:val="-2"/>
          <w:sz w:val="52"/>
          <w:szCs w:val="52"/>
          <w:highlight w:val="lightGray"/>
          <w:lang w:eastAsia="zh-CN"/>
        </w:rPr>
        <w:t>办法（试行）</w:t>
      </w: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0D1EDD">
      <w:pPr>
        <w:spacing w:before="2"/>
        <w:rPr>
          <w:rFonts w:ascii="黑体" w:eastAsia="黑体" w:hAnsi="黑体" w:cs="黑体"/>
          <w:sz w:val="27"/>
          <w:szCs w:val="27"/>
          <w:lang w:eastAsia="zh-CN"/>
        </w:rPr>
      </w:pPr>
    </w:p>
    <w:p w:rsidR="000D1EDD" w:rsidRDefault="00F10B96">
      <w:pPr>
        <w:tabs>
          <w:tab w:val="left" w:pos="5927"/>
        </w:tabs>
        <w:spacing w:before="14"/>
        <w:ind w:left="255"/>
        <w:rPr>
          <w:rFonts w:ascii="黑体" w:eastAsia="黑体" w:hAnsi="黑体" w:cs="黑体"/>
          <w:sz w:val="28"/>
          <w:szCs w:val="28"/>
          <w:lang w:eastAsia="zh-CN"/>
        </w:rPr>
      </w:pPr>
      <w:r w:rsidRPr="00091F4B">
        <w:rPr>
          <w:rFonts w:ascii="黑体" w:eastAsia="黑体" w:hAnsi="黑体"/>
          <w:noProof/>
          <w:sz w:val="28"/>
          <w:szCs w:val="28"/>
          <w:lang w:eastAsia="zh-CN"/>
        </w:rPr>
        <mc:AlternateContent>
          <mc:Choice Requires="wpg">
            <w:drawing>
              <wp:anchor distT="0" distB="0" distL="114300" distR="114300" simplePos="0" relativeHeight="251661312" behindDoc="1" locked="0" layoutInCell="1" allowOverlap="1" wp14:anchorId="7936A95B" wp14:editId="410C0C62">
                <wp:simplePos x="0" y="0"/>
                <wp:positionH relativeFrom="page">
                  <wp:posOffset>894080</wp:posOffset>
                </wp:positionH>
                <wp:positionV relativeFrom="paragraph">
                  <wp:posOffset>36830</wp:posOffset>
                </wp:positionV>
                <wp:extent cx="6130925" cy="230505"/>
                <wp:effectExtent l="0" t="0" r="8255" b="17145"/>
                <wp:wrapNone/>
                <wp:docPr id="36" name="组合 83"/>
                <wp:cNvGraphicFramePr/>
                <a:graphic xmlns:a="http://schemas.openxmlformats.org/drawingml/2006/main">
                  <a:graphicData uri="http://schemas.microsoft.com/office/word/2010/wordprocessingGroup">
                    <wpg:wgp>
                      <wpg:cNvGrpSpPr/>
                      <wpg:grpSpPr>
                        <a:xfrm>
                          <a:off x="0" y="0"/>
                          <a:ext cx="6130925" cy="230505"/>
                          <a:chOff x="1408" y="58"/>
                          <a:chExt cx="9655" cy="363"/>
                        </a:xfrm>
                      </wpg:grpSpPr>
                      <wpg:grpSp>
                        <wpg:cNvPr id="10" name="组合 96"/>
                        <wpg:cNvGrpSpPr/>
                        <wpg:grpSpPr>
                          <a:xfrm>
                            <a:off x="1417" y="58"/>
                            <a:ext cx="560" cy="363"/>
                            <a:chOff x="1417" y="58"/>
                            <a:chExt cx="560" cy="363"/>
                          </a:xfrm>
                        </wpg:grpSpPr>
                        <wps:wsp>
                          <wps:cNvPr id="8" name="任意多边形 97"/>
                          <wps:cNvSpPr/>
                          <wps:spPr>
                            <a:xfrm>
                              <a:off x="1417" y="58"/>
                              <a:ext cx="560" cy="363"/>
                            </a:xfrm>
                            <a:custGeom>
                              <a:avLst/>
                              <a:gdLst/>
                              <a:ahLst/>
                              <a:cxnLst/>
                              <a:rect l="0" t="0" r="0" b="0"/>
                              <a:pathLst>
                                <a:path w="560" h="363">
                                  <a:moveTo>
                                    <a:pt x="0" y="0"/>
                                  </a:moveTo>
                                  <a:lnTo>
                                    <a:pt x="560" y="0"/>
                                  </a:lnTo>
                                  <a:lnTo>
                                    <a:pt x="560" y="363"/>
                                  </a:lnTo>
                                  <a:lnTo>
                                    <a:pt x="0" y="363"/>
                                  </a:lnTo>
                                  <a:lnTo>
                                    <a:pt x="0" y="0"/>
                                  </a:lnTo>
                                  <a:close/>
                                </a:path>
                              </a:pathLst>
                            </a:custGeom>
                            <a:solidFill>
                              <a:srgbClr val="C0C0C0"/>
                            </a:solidFill>
                            <a:ln>
                              <a:noFill/>
                            </a:ln>
                          </wps:spPr>
                          <wps:bodyPr upright="1"/>
                        </wps:wsp>
                      </wpg:grpSp>
                      <wpg:grpSp>
                        <wpg:cNvPr id="14" name="组合 94"/>
                        <wpg:cNvGrpSpPr/>
                        <wpg:grpSpPr>
                          <a:xfrm>
                            <a:off x="2257" y="58"/>
                            <a:ext cx="280" cy="363"/>
                            <a:chOff x="2257" y="58"/>
                            <a:chExt cx="280" cy="363"/>
                          </a:xfrm>
                        </wpg:grpSpPr>
                        <wps:wsp>
                          <wps:cNvPr id="12" name="任意多边形 95"/>
                          <wps:cNvSpPr/>
                          <wps:spPr>
                            <a:xfrm>
                              <a:off x="2257" y="58"/>
                              <a:ext cx="280" cy="363"/>
                            </a:xfrm>
                            <a:custGeom>
                              <a:avLst/>
                              <a:gdLst/>
                              <a:ahLst/>
                              <a:cxnLst/>
                              <a:rect l="0" t="0" r="0" b="0"/>
                              <a:pathLst>
                                <a:path w="280" h="363">
                                  <a:moveTo>
                                    <a:pt x="0" y="0"/>
                                  </a:moveTo>
                                  <a:lnTo>
                                    <a:pt x="280" y="0"/>
                                  </a:lnTo>
                                  <a:lnTo>
                                    <a:pt x="280" y="363"/>
                                  </a:lnTo>
                                  <a:lnTo>
                                    <a:pt x="0" y="363"/>
                                  </a:lnTo>
                                  <a:lnTo>
                                    <a:pt x="0" y="0"/>
                                  </a:lnTo>
                                  <a:close/>
                                </a:path>
                              </a:pathLst>
                            </a:custGeom>
                            <a:solidFill>
                              <a:srgbClr val="C0C0C0"/>
                            </a:solidFill>
                            <a:ln>
                              <a:noFill/>
                            </a:ln>
                          </wps:spPr>
                          <wps:bodyPr upright="1"/>
                        </wps:wsp>
                      </wpg:grpSp>
                      <wpg:grpSp>
                        <wpg:cNvPr id="18" name="组合 92"/>
                        <wpg:cNvGrpSpPr/>
                        <wpg:grpSpPr>
                          <a:xfrm>
                            <a:off x="2817" y="58"/>
                            <a:ext cx="350" cy="363"/>
                            <a:chOff x="2817" y="58"/>
                            <a:chExt cx="350" cy="363"/>
                          </a:xfrm>
                        </wpg:grpSpPr>
                        <wps:wsp>
                          <wps:cNvPr id="16" name="任意多边形 93"/>
                          <wps:cNvSpPr/>
                          <wps:spPr>
                            <a:xfrm>
                              <a:off x="2817" y="58"/>
                              <a:ext cx="350" cy="363"/>
                            </a:xfrm>
                            <a:custGeom>
                              <a:avLst/>
                              <a:gdLst/>
                              <a:ahLst/>
                              <a:cxnLst/>
                              <a:rect l="0" t="0" r="0" b="0"/>
                              <a:pathLst>
                                <a:path w="350" h="363">
                                  <a:moveTo>
                                    <a:pt x="0" y="0"/>
                                  </a:moveTo>
                                  <a:lnTo>
                                    <a:pt x="350" y="0"/>
                                  </a:lnTo>
                                  <a:lnTo>
                                    <a:pt x="350" y="363"/>
                                  </a:lnTo>
                                  <a:lnTo>
                                    <a:pt x="0" y="363"/>
                                  </a:lnTo>
                                  <a:lnTo>
                                    <a:pt x="0" y="0"/>
                                  </a:lnTo>
                                  <a:close/>
                                </a:path>
                              </a:pathLst>
                            </a:custGeom>
                            <a:solidFill>
                              <a:srgbClr val="C0C0C0"/>
                            </a:solidFill>
                            <a:ln>
                              <a:noFill/>
                            </a:ln>
                          </wps:spPr>
                          <wps:bodyPr upright="1"/>
                        </wps:wsp>
                      </wpg:grpSp>
                      <wpg:grpSp>
                        <wpg:cNvPr id="22" name="组合 90"/>
                        <wpg:cNvGrpSpPr/>
                        <wpg:grpSpPr>
                          <a:xfrm>
                            <a:off x="7087" y="58"/>
                            <a:ext cx="560" cy="363"/>
                            <a:chOff x="7087" y="58"/>
                            <a:chExt cx="560" cy="363"/>
                          </a:xfrm>
                        </wpg:grpSpPr>
                        <wps:wsp>
                          <wps:cNvPr id="20" name="任意多边形 91"/>
                          <wps:cNvSpPr/>
                          <wps:spPr>
                            <a:xfrm>
                              <a:off x="7087" y="58"/>
                              <a:ext cx="560" cy="363"/>
                            </a:xfrm>
                            <a:custGeom>
                              <a:avLst/>
                              <a:gdLst/>
                              <a:ahLst/>
                              <a:cxnLst/>
                              <a:rect l="0" t="0" r="0" b="0"/>
                              <a:pathLst>
                                <a:path w="560" h="363">
                                  <a:moveTo>
                                    <a:pt x="0" y="0"/>
                                  </a:moveTo>
                                  <a:lnTo>
                                    <a:pt x="560" y="0"/>
                                  </a:lnTo>
                                  <a:lnTo>
                                    <a:pt x="560" y="363"/>
                                  </a:lnTo>
                                  <a:lnTo>
                                    <a:pt x="0" y="363"/>
                                  </a:lnTo>
                                  <a:lnTo>
                                    <a:pt x="0" y="0"/>
                                  </a:lnTo>
                                  <a:close/>
                                </a:path>
                              </a:pathLst>
                            </a:custGeom>
                            <a:solidFill>
                              <a:srgbClr val="C0C0C0"/>
                            </a:solidFill>
                            <a:ln>
                              <a:noFill/>
                            </a:ln>
                          </wps:spPr>
                          <wps:bodyPr upright="1"/>
                        </wps:wsp>
                      </wpg:grpSp>
                      <wpg:grpSp>
                        <wpg:cNvPr id="26" name="组合 88"/>
                        <wpg:cNvGrpSpPr/>
                        <wpg:grpSpPr>
                          <a:xfrm>
                            <a:off x="7927" y="58"/>
                            <a:ext cx="280" cy="363"/>
                            <a:chOff x="7927" y="58"/>
                            <a:chExt cx="280" cy="363"/>
                          </a:xfrm>
                        </wpg:grpSpPr>
                        <wps:wsp>
                          <wps:cNvPr id="24" name="任意多边形 89"/>
                          <wps:cNvSpPr/>
                          <wps:spPr>
                            <a:xfrm>
                              <a:off x="7927" y="58"/>
                              <a:ext cx="280" cy="363"/>
                            </a:xfrm>
                            <a:custGeom>
                              <a:avLst/>
                              <a:gdLst/>
                              <a:ahLst/>
                              <a:cxnLst/>
                              <a:rect l="0" t="0" r="0" b="0"/>
                              <a:pathLst>
                                <a:path w="280" h="363">
                                  <a:moveTo>
                                    <a:pt x="0" y="0"/>
                                  </a:moveTo>
                                  <a:lnTo>
                                    <a:pt x="280" y="0"/>
                                  </a:lnTo>
                                  <a:lnTo>
                                    <a:pt x="280" y="363"/>
                                  </a:lnTo>
                                  <a:lnTo>
                                    <a:pt x="0" y="363"/>
                                  </a:lnTo>
                                  <a:lnTo>
                                    <a:pt x="0" y="0"/>
                                  </a:lnTo>
                                  <a:close/>
                                </a:path>
                              </a:pathLst>
                            </a:custGeom>
                            <a:solidFill>
                              <a:srgbClr val="C0C0C0"/>
                            </a:solidFill>
                            <a:ln>
                              <a:noFill/>
                            </a:ln>
                          </wps:spPr>
                          <wps:bodyPr upright="1"/>
                        </wps:wsp>
                      </wpg:grpSp>
                      <wpg:grpSp>
                        <wpg:cNvPr id="30" name="组合 86"/>
                        <wpg:cNvGrpSpPr/>
                        <wpg:grpSpPr>
                          <a:xfrm>
                            <a:off x="8487" y="58"/>
                            <a:ext cx="350" cy="363"/>
                            <a:chOff x="8487" y="58"/>
                            <a:chExt cx="350" cy="363"/>
                          </a:xfrm>
                        </wpg:grpSpPr>
                        <wps:wsp>
                          <wps:cNvPr id="28" name="任意多边形 87"/>
                          <wps:cNvSpPr/>
                          <wps:spPr>
                            <a:xfrm>
                              <a:off x="8487" y="58"/>
                              <a:ext cx="350" cy="363"/>
                            </a:xfrm>
                            <a:custGeom>
                              <a:avLst/>
                              <a:gdLst/>
                              <a:ahLst/>
                              <a:cxnLst/>
                              <a:rect l="0" t="0" r="0" b="0"/>
                              <a:pathLst>
                                <a:path w="350" h="363">
                                  <a:moveTo>
                                    <a:pt x="0" y="0"/>
                                  </a:moveTo>
                                  <a:lnTo>
                                    <a:pt x="350" y="0"/>
                                  </a:lnTo>
                                  <a:lnTo>
                                    <a:pt x="350" y="363"/>
                                  </a:lnTo>
                                  <a:lnTo>
                                    <a:pt x="0" y="363"/>
                                  </a:lnTo>
                                  <a:lnTo>
                                    <a:pt x="0" y="0"/>
                                  </a:lnTo>
                                  <a:close/>
                                </a:path>
                              </a:pathLst>
                            </a:custGeom>
                            <a:solidFill>
                              <a:srgbClr val="C0C0C0"/>
                            </a:solidFill>
                            <a:ln>
                              <a:noFill/>
                            </a:ln>
                          </wps:spPr>
                          <wps:bodyPr upright="1"/>
                        </wps:wsp>
                      </wpg:grpSp>
                      <wpg:grpSp>
                        <wpg:cNvPr id="34" name="组合 84"/>
                        <wpg:cNvGrpSpPr/>
                        <wpg:grpSpPr>
                          <a:xfrm>
                            <a:off x="1416" y="402"/>
                            <a:ext cx="9638" cy="2"/>
                            <a:chOff x="1416" y="402"/>
                            <a:chExt cx="9638" cy="2"/>
                          </a:xfrm>
                        </wpg:grpSpPr>
                        <wps:wsp>
                          <wps:cNvPr id="32" name="任意多边形 85"/>
                          <wps:cNvSpPr/>
                          <wps:spPr>
                            <a:xfrm>
                              <a:off x="1416" y="402"/>
                              <a:ext cx="9638" cy="2"/>
                            </a:xfrm>
                            <a:custGeom>
                              <a:avLst/>
                              <a:gdLst/>
                              <a:ahLst/>
                              <a:cxnLst/>
                              <a:rect l="0" t="0" r="0" b="0"/>
                              <a:pathLst>
                                <a:path w="9638">
                                  <a:moveTo>
                                    <a:pt x="0" y="0"/>
                                  </a:moveTo>
                                  <a:lnTo>
                                    <a:pt x="9638" y="0"/>
                                  </a:lnTo>
                                </a:path>
                              </a:pathLst>
                            </a:custGeom>
                            <a:noFill/>
                            <a:ln w="10795" cap="flat" cmpd="sng">
                              <a:solidFill>
                                <a:srgbClr val="000000"/>
                              </a:solidFill>
                              <a:prstDash val="solid"/>
                              <a:headEnd type="none" w="med" len="med"/>
                              <a:tailEnd type="none" w="med" len="med"/>
                            </a:ln>
                          </wps:spPr>
                          <wps:bodyPr upright="1"/>
                        </wps:wsp>
                      </wpg:grpSp>
                    </wpg:wgp>
                  </a:graphicData>
                </a:graphic>
              </wp:anchor>
            </w:drawing>
          </mc:Choice>
          <mc:Fallback xmlns:wpsCustomData="http://www.wps.cn/officeDocument/2013/wpsCustomData" xmlns:w15="http://schemas.microsoft.com/office/word/2012/wordml">
            <w:pict>
              <v:group id="组合 83" o:spid="_x0000_s1026" o:spt="203" style="position:absolute;left:0pt;margin-left:70.4pt;margin-top:2.9pt;height:18.15pt;width:482.75pt;mso-position-horizontal-relative:page;z-index:-251655168;mso-width-relative:page;mso-height-relative:page;" coordorigin="1408,58" coordsize="9655,363" o:gfxdata="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">
                <o:lock v:ext="edit" aspectratio="f"/>
                <v:group id="组合 96" o:spid="_x0000_s1026" o:spt="203" style="position:absolute;left:1417;top:58;height:363;width:560;" coordorigin="1417,58" coordsize="560,363" o:gfxdata="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IOkRW+AAAA2wAAAA8AAAAAAAAAAQAgAAAAIgAAAGRycy9kb3ducmV2Lnht&#10;bFBLAQIUABQAAAAIAIdO4kAzLwWeOwAAADkAAAAVAAAAAAAAAAEAIAAAAA0BAABkcnMvZ3JvdXBz&#10;aGFwZXhtbC54bWxQSwUGAAAAAAYABgBgAQAAygMAAAAA&#10;">
                  <o:lock v:ext="edit" aspectratio="f"/>
                  <v:shape id="任意多边形 97" o:spid="_x0000_s1026" o:spt="100" style="position:absolute;left:1417;top:58;height:363;width:560;" fillcolor="#C0C0C0" filled="t" stroked="f" coordsize="560,363" o:gfxdata="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dv9dGugAAANoA&#10;AAAPAAAAAAAAAAEAIAAAACIAAABkcnMvZG93bnJldi54bWxQSwECFAAUAAAACACHTuJAMy8FnjsA&#10;AAA5AAAAEAAAAAAAAAABACAAAAAJAQAAZHJzL3NoYXBleG1sLnhtbFBLBQYAAAAABgAGAFsBAACz&#10;AwAAAAA=&#10;" path="m0,0l560,0,560,363,0,363,0,0xe">
                    <v:fill on="t" focussize="0,0"/>
                    <v:stroke on="f"/>
                    <v:imagedata o:title=""/>
                    <o:lock v:ext="edit" aspectratio="f"/>
                  </v:shape>
                </v:group>
                <v:group id="组合 94" o:spid="_x0000_s1026" o:spt="203" style="position:absolute;left:2257;top:58;height:363;width:280;" coordorigin="2257,58" coordsize="280,363" o:gfxdata="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jTWXFr0AAADbAAAADwAAAAAAAAABACAAAAAiAAAAZHJzL2Rvd25yZXYueG1s&#10;UEsBAhQAFAAAAAgAh07iQDMvBZ47AAAAOQAAABUAAAAAAAAAAQAgAAAADAEAAGRycy9ncm91cHNo&#10;YXBleG1sLnhtbFBLBQYAAAAABgAGAGABAADJAwAAAAA=&#10;">
                  <o:lock v:ext="edit" aspectratio="f"/>
                  <v:shape id="任意多边形 95" o:spid="_x0000_s1026" o:spt="100" style="position:absolute;left:2257;top:58;height:363;width:280;" fillcolor="#C0C0C0" filled="t" stroked="f" coordsize="280,363" o:gfxdata="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FRx5NrgAAADbAAAA&#10;DwAAAAAAAAABACAAAAAiAAAAZHJzL2Rvd25yZXYueG1sUEsBAhQAFAAAAAgAh07iQDMvBZ47AAAA&#10;OQAAABAAAAAAAAAAAQAgAAAABwEAAGRycy9zaGFwZXhtbC54bWxQSwUGAAAAAAYABgBbAQAAsQMA&#10;AAAA&#10;" path="m0,0l280,0,280,363,0,363,0,0xe">
                    <v:fill on="t" focussize="0,0"/>
                    <v:stroke on="f"/>
                    <v:imagedata o:title=""/>
                    <o:lock v:ext="edit" aspectratio="f"/>
                  </v:shape>
                </v:group>
                <v:group id="组合 92" o:spid="_x0000_s1026" o:spt="203" style="position:absolute;left:2817;top:58;height:363;width:350;" coordorigin="2817,58" coordsize="350,363" o:gfxdata="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x4nRO+AAAA2wAAAA8AAAAAAAAAAQAgAAAAIgAAAGRycy9kb3ducmV2Lnht&#10;bFBLAQIUABQAAAAIAIdO4kAzLwWeOwAAADkAAAAVAAAAAAAAAAEAIAAAAA0BAABkcnMvZ3JvdXBz&#10;aGFwZXhtbC54bWxQSwUGAAAAAAYABgBgAQAAygMAAAAA&#10;">
                  <o:lock v:ext="edit" aspectratio="f"/>
                  <v:shape id="任意多边形 93" o:spid="_x0000_s1026" o:spt="100" style="position:absolute;left:2817;top:58;height:363;width:350;" fillcolor="#C0C0C0" filled="t" stroked="f" coordsize="350,363" o:gfxdata="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YwDs25AAAA2wAA&#10;AA8AAAAAAAAAAQAgAAAAIgAAAGRycy9kb3ducmV2LnhtbFBLAQIUABQAAAAIAIdO4kAzLwWeOwAA&#10;ADkAAAAQAAAAAAAAAAEAIAAAAAgBAABkcnMvc2hhcGV4bWwueG1sUEsFBgAAAAAGAAYAWwEAALID&#10;AAAAAA==&#10;" path="m0,0l350,0,350,363,0,363,0,0xe">
                    <v:fill on="t" focussize="0,0"/>
                    <v:stroke on="f"/>
                    <v:imagedata o:title=""/>
                    <o:lock v:ext="edit" aspectratio="f"/>
                  </v:shape>
                </v:group>
                <v:group id="组合 90" o:spid="_x0000_s1026" o:spt="203" style="position:absolute;left:7087;top:58;height:363;width:560;" coordorigin="7087,58" coordsize="560,363" o:gfxdata="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KP8YES+AAAA2wAAAA8AAAAAAAAAAQAgAAAAIgAAAGRycy9kb3ducmV2Lnht&#10;bFBLAQIUABQAAAAIAIdO4kAzLwWeOwAAADkAAAAVAAAAAAAAAAEAIAAAAA0BAABkcnMvZ3JvdXBz&#10;aGFwZXhtbC54bWxQSwUGAAAAAAYABgBgAQAAygMAAAAA&#10;">
                  <o:lock v:ext="edit" aspectratio="f"/>
                  <v:shape id="任意多边形 91" o:spid="_x0000_s1026" o:spt="100" style="position:absolute;left:7087;top:58;height:363;width:560;" fillcolor="#C0C0C0" filled="t" stroked="f" coordsize="560,363" o:gfxdata="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0Uk27sAAADb&#10;AAAADwAAAAAAAAABACAAAAAiAAAAZHJzL2Rvd25yZXYueG1sUEsBAhQAFAAAAAgAh07iQDMvBZ47&#10;AAAAOQAAABAAAAAAAAAAAQAgAAAACgEAAGRycy9zaGFwZXhtbC54bWxQSwUGAAAAAAYABgBbAQAA&#10;tAMAAAAA&#10;" path="m0,0l560,0,560,363,0,363,0,0xe">
                    <v:fill on="t" focussize="0,0"/>
                    <v:stroke on="f"/>
                    <v:imagedata o:title=""/>
                    <o:lock v:ext="edit" aspectratio="f"/>
                  </v:shape>
                </v:group>
                <v:group id="组合 88" o:spid="_x0000_s1026" o:spt="203" style="position:absolute;left:7927;top:58;height:363;width:280;" coordorigin="7927,58" coordsize="280,363" o:gfxdata="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zHZke+AAAA2wAAAA8AAAAAAAAAAQAgAAAAIgAAAGRycy9kb3ducmV2Lnht&#10;bFBLAQIUABQAAAAIAIdO4kAzLwWeOwAAADkAAAAVAAAAAAAAAAEAIAAAAA0BAABkcnMvZ3JvdXBz&#10;aGFwZXhtbC54bWxQSwUGAAAAAAYABgBgAQAAygMAAAAA&#10;">
                  <o:lock v:ext="edit" aspectratio="f"/>
                  <v:shape id="任意多边形 89" o:spid="_x0000_s1026" o:spt="100" style="position:absolute;left:7927;top:58;height:363;width:280;" fillcolor="#C0C0C0" filled="t" stroked="f" coordsize="280,363" o:gfxdata="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9WOZLsAAADb&#10;AAAADwAAAAAAAAABACAAAAAiAAAAZHJzL2Rvd25yZXYueG1sUEsBAhQAFAAAAAgAh07iQDMvBZ47&#10;AAAAOQAAABAAAAAAAAAAAQAgAAAACgEAAGRycy9zaGFwZXhtbC54bWxQSwUGAAAAAAYABgBbAQAA&#10;tAMAAAAA&#10;" path="m0,0l280,0,280,363,0,363,0,0xe">
                    <v:fill on="t" focussize="0,0"/>
                    <v:stroke on="f"/>
                    <v:imagedata o:title=""/>
                    <o:lock v:ext="edit" aspectratio="f"/>
                  </v:shape>
                </v:group>
                <v:group id="组合 86" o:spid="_x0000_s1026" o:spt="203" style="position:absolute;left:8487;top:58;height:363;width:350;" coordorigin="8487,58" coordsize="350,363" o:gfxdata="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ubvNdboAAADbAAAADwAAAAAAAAABACAAAAAiAAAAZHJzL2Rvd25yZXYueG1sUEsB&#10;AhQAFAAAAAgAh07iQDMvBZ47AAAAOQAAABUAAAAAAAAAAQAgAAAACQEAAGRycy9ncm91cHNoYXBl&#10;eG1sLnhtbFBLBQYAAAAABgAGAGABAADGAwAAAAA=&#10;">
                  <o:lock v:ext="edit" aspectratio="f"/>
                  <v:shape id="任意多边形 87" o:spid="_x0000_s1026" o:spt="100" style="position:absolute;left:8487;top:58;height:363;width:350;" fillcolor="#C0C0C0" filled="t" stroked="f" coordsize="350,363" o:gfxdata="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aP9Zm5AAAA2wAA&#10;AA8AAAAAAAAAAQAgAAAAIgAAAGRycy9kb3ducmV2LnhtbFBLAQIUABQAAAAIAIdO4kAzLwWeOwAA&#10;ADkAAAAQAAAAAAAAAAEAIAAAAAgBAABkcnMvc2hhcGV4bWwueG1sUEsFBgAAAAAGAAYAWwEAALID&#10;AAAAAA==&#10;" path="m0,0l350,0,350,363,0,363,0,0xe">
                    <v:fill on="t" focussize="0,0"/>
                    <v:stroke on="f"/>
                    <v:imagedata o:title=""/>
                    <o:lock v:ext="edit" aspectratio="f"/>
                  </v:shape>
                </v:group>
                <v:group id="组合 84" o:spid="_x0000_s1026" o:spt="203" style="position:absolute;left:1416;top:402;height:2;width:9638;" coordorigin="1416,402" coordsize="9638,2" o:gfxdata="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xoDLdr0AAADbAAAADwAAAAAAAAABACAAAAAiAAAAZHJzL2Rvd25yZXYueG1s&#10;UEsBAhQAFAAAAAgAh07iQDMvBZ47AAAAOQAAABUAAAAAAAAAAQAgAAAADAEAAGRycy9ncm91cHNo&#10;YXBleG1sLnhtbFBLBQYAAAAABgAGAGABAADJAwAAAAA=&#10;">
                  <o:lock v:ext="edit" aspectratio="f"/>
                  <v:shape id="任意多边形 85" o:spid="_x0000_s1026" o:spt="100" style="position:absolute;left:1416;top:402;height:2;width:9638;" filled="f" stroked="t" coordsize="9638,1" o:gfxdata="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59Jv74A&#10;AADbAAAADwAAAAAAAAABACAAAAAiAAAAZHJzL2Rvd25yZXYueG1sUEsBAhQAFAAAAAgAh07iQDMv&#10;BZ47AAAAOQAAABAAAAAAAAAAAQAgAAAADQEAAGRycy9zaGFwZXhtbC54bWxQSwUGAAAAAAYABgBb&#10;AQAAtwMAAAAA&#10;" path="m0,0l9638,0e">
                    <v:fill on="f" focussize="0,0"/>
                    <v:stroke weight="0.85pt" color="#000000" joinstyle="round"/>
                    <v:imagedata o:title=""/>
                    <o:lock v:ext="edit" aspectratio="f"/>
                  </v:shape>
                </v:group>
              </v:group>
            </w:pict>
          </mc:Fallback>
        </mc:AlternateContent>
      </w:r>
      <w:r w:rsidR="00091F4B" w:rsidRPr="00091F4B">
        <w:rPr>
          <w:rFonts w:ascii="黑体" w:eastAsia="黑体" w:hAnsi="黑体" w:hint="eastAsia"/>
          <w:sz w:val="28"/>
          <w:szCs w:val="28"/>
          <w:lang w:eastAsia="zh-CN"/>
        </w:rPr>
        <w:t>2023</w:t>
      </w:r>
      <w:r>
        <w:rPr>
          <w:rFonts w:ascii="黑体" w:eastAsia="黑体" w:hAnsi="黑体" w:cs="黑体"/>
          <w:sz w:val="28"/>
          <w:szCs w:val="28"/>
          <w:lang w:eastAsia="zh-CN"/>
        </w:rPr>
        <w:t>-</w:t>
      </w:r>
      <w:r w:rsidR="00091F4B">
        <w:rPr>
          <w:rFonts w:ascii="黑体" w:eastAsia="黑体" w:hAnsi="黑体" w:cs="黑体" w:hint="eastAsia"/>
          <w:sz w:val="28"/>
          <w:szCs w:val="28"/>
          <w:lang w:eastAsia="zh-CN"/>
        </w:rPr>
        <w:t>01</w:t>
      </w:r>
      <w:r>
        <w:rPr>
          <w:rFonts w:ascii="黑体" w:eastAsia="黑体" w:hAnsi="黑体" w:cs="黑体"/>
          <w:sz w:val="28"/>
          <w:szCs w:val="28"/>
          <w:lang w:eastAsia="zh-CN"/>
        </w:rPr>
        <w:t>-</w:t>
      </w:r>
      <w:r>
        <w:rPr>
          <w:rFonts w:ascii="黑体" w:eastAsia="黑体" w:hAnsi="黑体" w:cs="黑体" w:hint="eastAsia"/>
          <w:sz w:val="28"/>
          <w:szCs w:val="28"/>
          <w:lang w:eastAsia="zh-CN"/>
        </w:rPr>
        <w:t>xx</w:t>
      </w:r>
      <w:r>
        <w:rPr>
          <w:rFonts w:ascii="黑体" w:eastAsia="黑体" w:hAnsi="黑体" w:cs="黑体"/>
          <w:spacing w:val="-1"/>
          <w:sz w:val="28"/>
          <w:szCs w:val="28"/>
          <w:lang w:eastAsia="zh-CN"/>
        </w:rPr>
        <w:t>发布</w:t>
      </w:r>
      <w:r>
        <w:rPr>
          <w:rFonts w:ascii="黑体" w:eastAsia="黑体" w:hAnsi="黑体" w:cs="黑体"/>
          <w:spacing w:val="-1"/>
          <w:sz w:val="28"/>
          <w:szCs w:val="28"/>
          <w:lang w:eastAsia="zh-CN"/>
        </w:rPr>
        <w:tab/>
      </w:r>
      <w:r w:rsidR="00091F4B">
        <w:rPr>
          <w:rFonts w:ascii="黑体" w:eastAsia="黑体" w:hAnsi="黑体" w:cs="黑体" w:hint="eastAsia"/>
          <w:spacing w:val="-1"/>
          <w:sz w:val="28"/>
          <w:szCs w:val="28"/>
          <w:lang w:eastAsia="zh-CN"/>
        </w:rPr>
        <w:t>2023</w:t>
      </w:r>
      <w:r>
        <w:rPr>
          <w:rFonts w:ascii="黑体" w:eastAsia="黑体" w:hAnsi="黑体" w:cs="黑体"/>
          <w:sz w:val="28"/>
          <w:szCs w:val="28"/>
          <w:lang w:eastAsia="zh-CN"/>
        </w:rPr>
        <w:t>-</w:t>
      </w:r>
      <w:r w:rsidR="00091F4B">
        <w:rPr>
          <w:rFonts w:ascii="黑体" w:eastAsia="黑体" w:hAnsi="黑体" w:cs="黑体" w:hint="eastAsia"/>
          <w:sz w:val="28"/>
          <w:szCs w:val="28"/>
          <w:lang w:eastAsia="zh-CN"/>
        </w:rPr>
        <w:t>01</w:t>
      </w:r>
      <w:r>
        <w:rPr>
          <w:rFonts w:ascii="黑体" w:eastAsia="黑体" w:hAnsi="黑体" w:cs="黑体"/>
          <w:sz w:val="28"/>
          <w:szCs w:val="28"/>
          <w:lang w:eastAsia="zh-CN"/>
        </w:rPr>
        <w:t>-</w:t>
      </w:r>
      <w:r>
        <w:rPr>
          <w:rFonts w:ascii="黑体" w:eastAsia="黑体" w:hAnsi="黑体" w:cs="黑体" w:hint="eastAsia"/>
          <w:sz w:val="28"/>
          <w:szCs w:val="28"/>
          <w:lang w:eastAsia="zh-CN"/>
        </w:rPr>
        <w:t>xx</w:t>
      </w:r>
      <w:r>
        <w:rPr>
          <w:rFonts w:ascii="黑体" w:eastAsia="黑体" w:hAnsi="黑体" w:cs="黑体"/>
          <w:spacing w:val="-1"/>
          <w:sz w:val="28"/>
          <w:szCs w:val="28"/>
          <w:lang w:eastAsia="zh-CN"/>
        </w:rPr>
        <w:t>实施</w:t>
      </w:r>
    </w:p>
    <w:p w:rsidR="000D1EDD" w:rsidRDefault="000D1EDD">
      <w:pPr>
        <w:rPr>
          <w:rFonts w:ascii="黑体" w:eastAsia="黑体" w:hAnsi="黑体" w:cs="黑体"/>
          <w:sz w:val="20"/>
          <w:szCs w:val="20"/>
          <w:lang w:eastAsia="zh-CN"/>
        </w:rPr>
      </w:pPr>
    </w:p>
    <w:p w:rsidR="000D1EDD" w:rsidRDefault="000D1EDD">
      <w:pPr>
        <w:rPr>
          <w:rFonts w:ascii="黑体" w:eastAsia="黑体" w:hAnsi="黑体" w:cs="黑体"/>
          <w:sz w:val="20"/>
          <w:szCs w:val="20"/>
          <w:lang w:eastAsia="zh-CN"/>
        </w:rPr>
      </w:pPr>
    </w:p>
    <w:p w:rsidR="000D1EDD" w:rsidRDefault="00F10B96">
      <w:pPr>
        <w:tabs>
          <w:tab w:val="left" w:pos="7232"/>
        </w:tabs>
        <w:spacing w:before="193"/>
        <w:ind w:left="988"/>
        <w:rPr>
          <w:rFonts w:ascii="黑体" w:eastAsia="黑体" w:hAnsi="黑体" w:cs="黑体"/>
          <w:sz w:val="28"/>
          <w:szCs w:val="28"/>
          <w:lang w:eastAsia="zh-CN"/>
        </w:rPr>
      </w:pPr>
      <w:r>
        <w:rPr>
          <w:rFonts w:ascii="黑体" w:eastAsia="黑体" w:hAnsi="黑体" w:cs="黑体"/>
          <w:w w:val="130"/>
          <w:sz w:val="28"/>
          <w:szCs w:val="28"/>
          <w:highlight w:val="lightGray"/>
          <w:lang w:eastAsia="zh-CN"/>
        </w:rPr>
        <w:t>宁波海运明州高速公路有限公司</w:t>
      </w:r>
      <w:r>
        <w:rPr>
          <w:rFonts w:ascii="黑体" w:eastAsia="黑体" w:hAnsi="黑体" w:cs="黑体"/>
          <w:w w:val="130"/>
          <w:sz w:val="28"/>
          <w:szCs w:val="28"/>
          <w:lang w:eastAsia="zh-CN"/>
        </w:rPr>
        <w:tab/>
      </w:r>
      <w:r>
        <w:rPr>
          <w:rFonts w:ascii="黑体" w:eastAsia="黑体" w:hAnsi="黑体" w:cs="黑体"/>
          <w:w w:val="115"/>
          <w:position w:val="3"/>
          <w:sz w:val="28"/>
          <w:szCs w:val="28"/>
          <w:lang w:eastAsia="zh-CN"/>
        </w:rPr>
        <w:t>发布</w:t>
      </w:r>
    </w:p>
    <w:p w:rsidR="000D1EDD" w:rsidRDefault="000D1EDD">
      <w:pPr>
        <w:rPr>
          <w:rFonts w:ascii="黑体" w:eastAsia="黑体" w:hAnsi="黑体" w:cs="黑体"/>
          <w:sz w:val="28"/>
          <w:szCs w:val="28"/>
          <w:lang w:eastAsia="zh-CN"/>
        </w:rPr>
        <w:sectPr w:rsidR="000D1EDD">
          <w:headerReference w:type="even" r:id="rId10"/>
          <w:headerReference w:type="default" r:id="rId11"/>
          <w:type w:val="continuous"/>
          <w:pgSz w:w="11910" w:h="16840"/>
          <w:pgMar w:top="960" w:right="740" w:bottom="280" w:left="1160" w:header="720" w:footer="720" w:gutter="0"/>
          <w:cols w:space="720"/>
        </w:sectPr>
      </w:pPr>
    </w:p>
    <w:p w:rsidR="000D1EDD" w:rsidRDefault="00F10B96">
      <w:pPr>
        <w:jc w:val="center"/>
        <w:rPr>
          <w:rFonts w:ascii="黑体" w:eastAsia="黑体" w:hAnsi="黑体" w:cs="黑体"/>
          <w:sz w:val="32"/>
          <w:szCs w:val="32"/>
          <w:lang w:eastAsia="zh-CN"/>
        </w:rPr>
      </w:pPr>
      <w:bookmarkStart w:id="0" w:name="高速公路涉路作业安全管理办法（试行）"/>
      <w:bookmarkEnd w:id="0"/>
      <w:proofErr w:type="gramStart"/>
      <w:r>
        <w:rPr>
          <w:rFonts w:ascii="黑体" w:eastAsia="黑体" w:hAnsi="黑体" w:cs="黑体"/>
          <w:sz w:val="32"/>
          <w:szCs w:val="32"/>
          <w:lang w:eastAsia="zh-CN"/>
        </w:rPr>
        <w:lastRenderedPageBreak/>
        <w:t>高速公路涉路作业管理</w:t>
      </w:r>
      <w:proofErr w:type="gramEnd"/>
      <w:r>
        <w:rPr>
          <w:rFonts w:ascii="黑体" w:eastAsia="黑体" w:hAnsi="黑体" w:cs="黑体"/>
          <w:sz w:val="32"/>
          <w:szCs w:val="32"/>
          <w:lang w:eastAsia="zh-CN"/>
        </w:rPr>
        <w:t>办法（试行）</w:t>
      </w:r>
    </w:p>
    <w:p w:rsidR="000D1EDD" w:rsidRDefault="000D1EDD">
      <w:pPr>
        <w:jc w:val="center"/>
        <w:rPr>
          <w:rFonts w:ascii="黑体" w:eastAsia="黑体" w:hAnsi="黑体" w:cs="黑体"/>
          <w:sz w:val="32"/>
          <w:szCs w:val="32"/>
          <w:lang w:eastAsia="zh-CN"/>
        </w:rPr>
      </w:pPr>
    </w:p>
    <w:p w:rsidR="000D1EDD" w:rsidRDefault="00F10B96">
      <w:pPr>
        <w:pStyle w:val="a4"/>
        <w:numPr>
          <w:ilvl w:val="0"/>
          <w:numId w:val="1"/>
        </w:numPr>
        <w:tabs>
          <w:tab w:val="left" w:pos="432"/>
        </w:tabs>
        <w:spacing w:before="34"/>
        <w:rPr>
          <w:rFonts w:ascii="黑体" w:eastAsia="黑体" w:hAnsi="黑体" w:cs="黑体"/>
        </w:rPr>
      </w:pPr>
      <w:bookmarkStart w:id="1" w:name="1_范围"/>
      <w:bookmarkEnd w:id="1"/>
      <w:proofErr w:type="spellStart"/>
      <w:r>
        <w:rPr>
          <w:rFonts w:ascii="黑体" w:eastAsia="黑体" w:hAnsi="黑体" w:cs="黑体"/>
          <w:spacing w:val="-1"/>
        </w:rPr>
        <w:t>范围</w:t>
      </w:r>
      <w:proofErr w:type="spellEnd"/>
    </w:p>
    <w:p w:rsidR="000D1EDD" w:rsidRDefault="000D1EDD">
      <w:pPr>
        <w:spacing w:before="9"/>
        <w:rPr>
          <w:rFonts w:ascii="黑体" w:eastAsia="黑体" w:hAnsi="黑体" w:cs="黑体"/>
          <w:sz w:val="26"/>
          <w:szCs w:val="26"/>
        </w:rPr>
      </w:pPr>
    </w:p>
    <w:p w:rsidR="000D1EDD" w:rsidRDefault="00F10B96">
      <w:pPr>
        <w:pStyle w:val="a4"/>
        <w:spacing w:line="272" w:lineRule="auto"/>
        <w:ind w:right="108" w:firstLine="420"/>
        <w:rPr>
          <w:rFonts w:asciiTheme="minorEastAsia" w:eastAsiaTheme="minorEastAsia" w:hAnsiTheme="minorEastAsia"/>
          <w:spacing w:val="-2"/>
          <w:lang w:eastAsia="zh-CN"/>
        </w:rPr>
      </w:pPr>
      <w:r>
        <w:rPr>
          <w:rFonts w:asciiTheme="minorEastAsia" w:eastAsiaTheme="minorEastAsia" w:hAnsiTheme="minorEastAsia"/>
          <w:spacing w:val="-2"/>
          <w:lang w:eastAsia="zh-CN"/>
        </w:rPr>
        <w:t>本办法规定了公司所辖营运高速公路的道路养护施工（日常养护、预防养护、修复养护、专项养护、 应急养护、机电维护、改扩建等）</w:t>
      </w:r>
      <w:proofErr w:type="gramStart"/>
      <w:r>
        <w:rPr>
          <w:rFonts w:asciiTheme="minorEastAsia" w:eastAsiaTheme="minorEastAsia" w:hAnsiTheme="minorEastAsia"/>
          <w:spacing w:val="-2"/>
          <w:lang w:eastAsia="zh-CN"/>
        </w:rPr>
        <w:t>涉路作业</w:t>
      </w:r>
      <w:proofErr w:type="gramEnd"/>
      <w:r>
        <w:rPr>
          <w:rFonts w:asciiTheme="minorEastAsia" w:eastAsiaTheme="minorEastAsia" w:hAnsiTheme="minorEastAsia"/>
          <w:spacing w:val="-2"/>
          <w:lang w:eastAsia="zh-CN"/>
        </w:rPr>
        <w:t>现场操作管理要求，旨在进一步</w:t>
      </w:r>
      <w:proofErr w:type="gramStart"/>
      <w:r>
        <w:rPr>
          <w:rFonts w:asciiTheme="minorEastAsia" w:eastAsiaTheme="minorEastAsia" w:hAnsiTheme="minorEastAsia"/>
          <w:spacing w:val="-2"/>
          <w:lang w:eastAsia="zh-CN"/>
        </w:rPr>
        <w:t>加强涉路作业</w:t>
      </w:r>
      <w:proofErr w:type="gramEnd"/>
      <w:r>
        <w:rPr>
          <w:rFonts w:asciiTheme="minorEastAsia" w:eastAsiaTheme="minorEastAsia" w:hAnsiTheme="minorEastAsia"/>
          <w:spacing w:val="-2"/>
          <w:lang w:eastAsia="zh-CN"/>
        </w:rPr>
        <w:t>的安全管理，督促作业单位切实</w:t>
      </w:r>
      <w:proofErr w:type="gramStart"/>
      <w:r>
        <w:rPr>
          <w:rFonts w:asciiTheme="minorEastAsia" w:eastAsiaTheme="minorEastAsia" w:hAnsiTheme="minorEastAsia"/>
          <w:spacing w:val="-2"/>
          <w:lang w:eastAsia="zh-CN"/>
        </w:rPr>
        <w:t>履行涉路作业</w:t>
      </w:r>
      <w:proofErr w:type="gramEnd"/>
      <w:r>
        <w:rPr>
          <w:rFonts w:asciiTheme="minorEastAsia" w:eastAsiaTheme="minorEastAsia" w:hAnsiTheme="minorEastAsia"/>
          <w:spacing w:val="-2"/>
          <w:lang w:eastAsia="zh-CN"/>
        </w:rPr>
        <w:t>安全生产主体责任，也为进一步完善管理机制、明确职责、加强管理、强化现场防护，保障人员、设备的安全及高速公路的安全畅通。</w:t>
      </w:r>
    </w:p>
    <w:p w:rsidR="000D1EDD" w:rsidRDefault="00F10B96">
      <w:pPr>
        <w:pStyle w:val="a4"/>
        <w:spacing w:before="9" w:line="272" w:lineRule="auto"/>
        <w:ind w:right="108" w:firstLine="420"/>
        <w:rPr>
          <w:rFonts w:asciiTheme="minorEastAsia" w:eastAsiaTheme="minorEastAsia" w:hAnsiTheme="minorEastAsia"/>
          <w:spacing w:val="-2"/>
          <w:lang w:eastAsia="zh-CN"/>
        </w:rPr>
      </w:pPr>
      <w:r>
        <w:rPr>
          <w:rFonts w:asciiTheme="minorEastAsia" w:eastAsiaTheme="minorEastAsia" w:hAnsiTheme="minorEastAsia"/>
          <w:spacing w:val="-2"/>
          <w:lang w:eastAsia="zh-CN"/>
        </w:rPr>
        <w:t>本办法适用于公司所辖营运高速公路的道路养护施工（日常养护、预防养护、修复养护、专项养护、 应急养护、机电维护、改扩建等）</w:t>
      </w:r>
      <w:proofErr w:type="gramStart"/>
      <w:r>
        <w:rPr>
          <w:rFonts w:asciiTheme="minorEastAsia" w:eastAsiaTheme="minorEastAsia" w:hAnsiTheme="minorEastAsia"/>
          <w:spacing w:val="-2"/>
          <w:lang w:eastAsia="zh-CN"/>
        </w:rPr>
        <w:t>涉路作业</w:t>
      </w:r>
      <w:proofErr w:type="gramEnd"/>
      <w:r>
        <w:rPr>
          <w:rFonts w:asciiTheme="minorEastAsia" w:eastAsiaTheme="minorEastAsia" w:hAnsiTheme="minorEastAsia"/>
          <w:spacing w:val="-2"/>
          <w:lang w:eastAsia="zh-CN"/>
        </w:rPr>
        <w:t>现场操作管理，作为公司内部管理使用，不作为判定民事责任的依据。</w:t>
      </w:r>
    </w:p>
    <w:p w:rsidR="000D1EDD" w:rsidRDefault="00F10B96">
      <w:pPr>
        <w:pStyle w:val="a4"/>
        <w:spacing w:before="9"/>
        <w:ind w:left="538"/>
        <w:rPr>
          <w:rFonts w:asciiTheme="minorEastAsia" w:eastAsiaTheme="minorEastAsia" w:hAnsiTheme="minorEastAsia"/>
          <w:spacing w:val="-2"/>
          <w:lang w:eastAsia="zh-CN"/>
        </w:rPr>
      </w:pPr>
      <w:r>
        <w:rPr>
          <w:rFonts w:asciiTheme="minorEastAsia" w:eastAsiaTheme="minorEastAsia" w:hAnsiTheme="minorEastAsia"/>
          <w:spacing w:val="-2"/>
          <w:lang w:eastAsia="zh-CN"/>
        </w:rPr>
        <w:t>国家相关标准规范高于本细则要求的，按国家相关标准规范执行。</w:t>
      </w:r>
    </w:p>
    <w:p w:rsidR="000D1EDD" w:rsidRDefault="000D1EDD">
      <w:pPr>
        <w:spacing w:before="9"/>
        <w:rPr>
          <w:rFonts w:ascii="宋体" w:eastAsia="宋体" w:hAnsi="宋体" w:cs="宋体"/>
          <w:sz w:val="26"/>
          <w:szCs w:val="26"/>
          <w:lang w:eastAsia="zh-CN"/>
        </w:rPr>
      </w:pPr>
    </w:p>
    <w:p w:rsidR="000D1EDD" w:rsidRDefault="00F10B96">
      <w:pPr>
        <w:pStyle w:val="a4"/>
        <w:numPr>
          <w:ilvl w:val="0"/>
          <w:numId w:val="1"/>
        </w:numPr>
        <w:tabs>
          <w:tab w:val="left" w:pos="432"/>
        </w:tabs>
        <w:spacing w:before="34"/>
        <w:rPr>
          <w:rFonts w:ascii="黑体" w:eastAsia="黑体" w:hAnsi="黑体" w:cs="黑体"/>
          <w:spacing w:val="-1"/>
        </w:rPr>
      </w:pPr>
      <w:bookmarkStart w:id="2" w:name="2_规范性引用文件"/>
      <w:bookmarkEnd w:id="2"/>
      <w:proofErr w:type="spellStart"/>
      <w:r>
        <w:rPr>
          <w:rFonts w:ascii="黑体" w:eastAsia="黑体" w:hAnsi="黑体" w:cs="黑体"/>
          <w:spacing w:val="-1"/>
        </w:rPr>
        <w:t>规范性引用文件</w:t>
      </w:r>
      <w:proofErr w:type="spellEnd"/>
    </w:p>
    <w:p w:rsidR="000D1EDD" w:rsidRDefault="000D1EDD">
      <w:pPr>
        <w:spacing w:before="9"/>
        <w:rPr>
          <w:rFonts w:ascii="黑体" w:eastAsia="黑体" w:hAnsi="黑体" w:cs="黑体"/>
          <w:sz w:val="26"/>
          <w:szCs w:val="26"/>
        </w:rPr>
      </w:pPr>
    </w:p>
    <w:p w:rsidR="000D1EDD" w:rsidRDefault="00F10B96">
      <w:pPr>
        <w:pStyle w:val="a4"/>
        <w:spacing w:before="9" w:line="272" w:lineRule="auto"/>
        <w:ind w:right="108" w:firstLine="420"/>
        <w:rPr>
          <w:rFonts w:asciiTheme="minorEastAsia" w:eastAsiaTheme="minorEastAsia" w:hAnsiTheme="minorEastAsia"/>
          <w:spacing w:val="-2"/>
          <w:lang w:eastAsia="zh-CN"/>
        </w:rPr>
      </w:pPr>
      <w:r>
        <w:rPr>
          <w:rFonts w:asciiTheme="minorEastAsia" w:eastAsiaTheme="minorEastAsia" w:hAnsiTheme="minorEastAsia"/>
          <w:spacing w:val="-2"/>
          <w:lang w:eastAsia="zh-CN"/>
        </w:rPr>
        <w:t>下列文件对于本文件的应用是必不可少的。凡是注日期的引用文件，仅所注日期的版本适用于本文 件。凡是不注日期的引用文件，其最新版本（包括所有的修改单）适用于本文件。</w:t>
      </w:r>
    </w:p>
    <w:p w:rsidR="000D1EDD" w:rsidRDefault="00F10B96">
      <w:pPr>
        <w:pStyle w:val="a4"/>
        <w:spacing w:before="9" w:line="272" w:lineRule="auto"/>
        <w:ind w:right="108" w:firstLine="420"/>
        <w:rPr>
          <w:rFonts w:asciiTheme="minorEastAsia" w:eastAsiaTheme="minorEastAsia" w:hAnsiTheme="minorEastAsia"/>
          <w:spacing w:val="-2"/>
          <w:lang w:eastAsia="zh-CN"/>
        </w:rPr>
      </w:pPr>
      <w:r>
        <w:rPr>
          <w:rFonts w:asciiTheme="minorEastAsia" w:eastAsiaTheme="minorEastAsia" w:hAnsiTheme="minorEastAsia"/>
          <w:spacing w:val="-2"/>
          <w:lang w:eastAsia="zh-CN"/>
        </w:rPr>
        <w:t>《中华人民共和国安全生产法》（中华人民共和国主席令第十三号，2014年8月31日第十二届全国人民代表大会常务委员会第十次会议通过，2014年12月1日起施行）</w:t>
      </w:r>
    </w:p>
    <w:p w:rsidR="000D1EDD" w:rsidRDefault="00F10B96">
      <w:pPr>
        <w:pStyle w:val="a4"/>
        <w:spacing w:before="9" w:line="272" w:lineRule="auto"/>
        <w:ind w:right="108" w:firstLine="420"/>
        <w:rPr>
          <w:rFonts w:asciiTheme="minorEastAsia" w:eastAsiaTheme="minorEastAsia" w:hAnsiTheme="minorEastAsia"/>
          <w:spacing w:val="-2"/>
          <w:lang w:eastAsia="zh-CN"/>
        </w:rPr>
      </w:pPr>
      <w:r>
        <w:rPr>
          <w:rFonts w:asciiTheme="minorEastAsia" w:eastAsiaTheme="minorEastAsia" w:hAnsiTheme="minorEastAsia"/>
          <w:spacing w:val="-2"/>
          <w:lang w:eastAsia="zh-CN"/>
        </w:rPr>
        <w:t>《中华人民共和国公路法》（中华人民共和国主席令第19号，2004年8月28日第十届全国人民代表大会常务委员会第十一次会议通过并公布，同年8月28日起施行）</w:t>
      </w:r>
    </w:p>
    <w:p w:rsidR="000D1EDD" w:rsidRDefault="00F10B96">
      <w:pPr>
        <w:pStyle w:val="a4"/>
        <w:spacing w:before="9" w:line="272" w:lineRule="auto"/>
        <w:ind w:right="108" w:firstLine="420"/>
        <w:rPr>
          <w:rFonts w:asciiTheme="minorEastAsia" w:eastAsiaTheme="minorEastAsia" w:hAnsiTheme="minorEastAsia"/>
          <w:spacing w:val="-2"/>
          <w:lang w:eastAsia="zh-CN"/>
        </w:rPr>
      </w:pPr>
      <w:r>
        <w:rPr>
          <w:rFonts w:asciiTheme="minorEastAsia" w:eastAsiaTheme="minorEastAsia" w:hAnsiTheme="minorEastAsia"/>
          <w:spacing w:val="-2"/>
          <w:lang w:eastAsia="zh-CN"/>
        </w:rPr>
        <w:t xml:space="preserve">《中华人民共和国道路交通安全法》（中华人民共和国主席令第47号，全国人民代表大会常务委员会关于修改《中华人民共和国道路交通安全法》的决定，2011年4月22日第十一届全国人民代表大会常 </w:t>
      </w:r>
      <w:proofErr w:type="gramStart"/>
      <w:r>
        <w:rPr>
          <w:rFonts w:asciiTheme="minorEastAsia" w:eastAsiaTheme="minorEastAsia" w:hAnsiTheme="minorEastAsia"/>
          <w:spacing w:val="-2"/>
          <w:lang w:eastAsia="zh-CN"/>
        </w:rPr>
        <w:t>务</w:t>
      </w:r>
      <w:proofErr w:type="gramEnd"/>
      <w:r>
        <w:rPr>
          <w:rFonts w:asciiTheme="minorEastAsia" w:eastAsiaTheme="minorEastAsia" w:hAnsiTheme="minorEastAsia"/>
          <w:spacing w:val="-2"/>
          <w:lang w:eastAsia="zh-CN"/>
        </w:rPr>
        <w:t>委员会第二十次会议通过；2011年4月22日中华人民共和国主席令第四十七号公布，自2011年5月1日起施行）</w:t>
      </w:r>
    </w:p>
    <w:p w:rsidR="000D1EDD" w:rsidRDefault="00F10B96">
      <w:pPr>
        <w:pStyle w:val="a4"/>
        <w:spacing w:before="9" w:line="272" w:lineRule="auto"/>
        <w:ind w:right="108" w:firstLine="420"/>
        <w:rPr>
          <w:rFonts w:asciiTheme="minorEastAsia" w:eastAsiaTheme="minorEastAsia" w:hAnsiTheme="minorEastAsia"/>
          <w:spacing w:val="-2"/>
          <w:lang w:eastAsia="zh-CN"/>
        </w:rPr>
      </w:pPr>
      <w:r>
        <w:rPr>
          <w:rFonts w:asciiTheme="minorEastAsia" w:eastAsiaTheme="minorEastAsia" w:hAnsiTheme="minorEastAsia"/>
          <w:spacing w:val="-2"/>
          <w:lang w:eastAsia="zh-CN"/>
        </w:rPr>
        <w:t>《公路安全保护条例》（中华人民共和国国务院令第593号，2011年3月7日国务院第144次常务会议通过并公布施行）</w:t>
      </w:r>
    </w:p>
    <w:p w:rsidR="000D1EDD" w:rsidRDefault="00F10B96">
      <w:pPr>
        <w:pStyle w:val="a4"/>
        <w:spacing w:before="9" w:line="272" w:lineRule="auto"/>
        <w:ind w:right="108" w:firstLine="420"/>
        <w:rPr>
          <w:rFonts w:asciiTheme="minorEastAsia" w:eastAsiaTheme="minorEastAsia" w:hAnsiTheme="minorEastAsia"/>
          <w:spacing w:val="-2"/>
          <w:lang w:eastAsia="zh-CN"/>
        </w:rPr>
      </w:pPr>
      <w:r>
        <w:rPr>
          <w:rFonts w:asciiTheme="minorEastAsia" w:eastAsiaTheme="minorEastAsia" w:hAnsiTheme="minorEastAsia"/>
          <w:spacing w:val="-2"/>
          <w:lang w:eastAsia="zh-CN"/>
        </w:rPr>
        <w:t>《公路养护工程管理办法》（</w:t>
      </w:r>
      <w:proofErr w:type="gramStart"/>
      <w:r>
        <w:rPr>
          <w:rFonts w:asciiTheme="minorEastAsia" w:eastAsiaTheme="minorEastAsia" w:hAnsiTheme="minorEastAsia"/>
          <w:spacing w:val="-2"/>
          <w:lang w:eastAsia="zh-CN"/>
        </w:rPr>
        <w:t>交公路发〔2001〕</w:t>
      </w:r>
      <w:proofErr w:type="gramEnd"/>
      <w:r>
        <w:rPr>
          <w:rFonts w:asciiTheme="minorEastAsia" w:eastAsiaTheme="minorEastAsia" w:hAnsiTheme="minorEastAsia"/>
          <w:spacing w:val="-2"/>
          <w:lang w:eastAsia="zh-CN"/>
        </w:rPr>
        <w:t>327号）</w:t>
      </w:r>
    </w:p>
    <w:p w:rsidR="000D1EDD" w:rsidRDefault="00F10B96">
      <w:pPr>
        <w:pStyle w:val="a4"/>
        <w:spacing w:before="9" w:line="272" w:lineRule="auto"/>
        <w:ind w:right="108" w:firstLine="420"/>
        <w:rPr>
          <w:rFonts w:asciiTheme="minorEastAsia" w:eastAsiaTheme="minorEastAsia" w:hAnsiTheme="minorEastAsia"/>
          <w:spacing w:val="-2"/>
          <w:lang w:eastAsia="zh-CN"/>
        </w:rPr>
      </w:pPr>
      <w:r>
        <w:rPr>
          <w:rFonts w:asciiTheme="minorEastAsia" w:eastAsiaTheme="minorEastAsia" w:hAnsiTheme="minorEastAsia"/>
          <w:spacing w:val="-2"/>
          <w:lang w:eastAsia="zh-CN"/>
        </w:rPr>
        <w:t>《浙江省安全生产条例》（2016年7月29日经浙江省第十二届人民代表大会常务委员会第三十一次会议修订通过，自2016年8月1日起施行）</w:t>
      </w:r>
    </w:p>
    <w:p w:rsidR="000D1EDD" w:rsidRDefault="00F10B96">
      <w:pPr>
        <w:pStyle w:val="a4"/>
        <w:spacing w:before="9" w:line="272" w:lineRule="auto"/>
        <w:ind w:right="108" w:firstLine="420"/>
        <w:rPr>
          <w:rFonts w:asciiTheme="minorEastAsia" w:eastAsiaTheme="minorEastAsia" w:hAnsiTheme="minorEastAsia"/>
          <w:spacing w:val="-2"/>
          <w:lang w:eastAsia="zh-CN"/>
        </w:rPr>
      </w:pPr>
      <w:r>
        <w:rPr>
          <w:rFonts w:asciiTheme="minorEastAsia" w:eastAsiaTheme="minorEastAsia" w:hAnsiTheme="minorEastAsia"/>
          <w:spacing w:val="-2"/>
          <w:lang w:eastAsia="zh-CN"/>
        </w:rPr>
        <w:t>《浙江省实施&lt;中华人民共和国道路交通安全法&gt;办法》（2006年3月29日浙江省第十届人民代表大会常务委员会第二十四次会议通过，根据2014年11月28日浙江省第十二届人民代表大会常务委员会第十四次会议《关于修改〈浙江省公路路政管理条例〉等六件地方性法规的决定》修正）</w:t>
      </w:r>
    </w:p>
    <w:p w:rsidR="000D1EDD" w:rsidRDefault="00F10B96">
      <w:pPr>
        <w:pStyle w:val="a4"/>
        <w:spacing w:before="9" w:line="272" w:lineRule="auto"/>
        <w:ind w:right="108" w:firstLine="420"/>
        <w:rPr>
          <w:rFonts w:asciiTheme="minorEastAsia" w:eastAsiaTheme="minorEastAsia" w:hAnsiTheme="minorEastAsia"/>
          <w:spacing w:val="-2"/>
          <w:lang w:eastAsia="zh-CN"/>
        </w:rPr>
      </w:pPr>
      <w:r>
        <w:rPr>
          <w:rFonts w:asciiTheme="minorEastAsia" w:eastAsiaTheme="minorEastAsia" w:hAnsiTheme="minorEastAsia"/>
          <w:spacing w:val="-2"/>
          <w:lang w:eastAsia="zh-CN"/>
        </w:rPr>
        <w:t>《公路养护安全作业规程》（JTG H30-2015）</w:t>
      </w:r>
    </w:p>
    <w:p w:rsidR="000D1EDD" w:rsidRDefault="00F10B96">
      <w:pPr>
        <w:pStyle w:val="a4"/>
        <w:spacing w:before="9" w:line="272" w:lineRule="auto"/>
        <w:ind w:right="108" w:firstLine="420"/>
        <w:rPr>
          <w:rFonts w:asciiTheme="minorEastAsia" w:eastAsiaTheme="minorEastAsia" w:hAnsiTheme="minorEastAsia"/>
          <w:spacing w:val="-2"/>
          <w:lang w:eastAsia="zh-CN"/>
        </w:rPr>
      </w:pPr>
      <w:r>
        <w:rPr>
          <w:rFonts w:asciiTheme="minorEastAsia" w:eastAsiaTheme="minorEastAsia" w:hAnsiTheme="minorEastAsia"/>
          <w:spacing w:val="-2"/>
          <w:lang w:eastAsia="zh-CN"/>
        </w:rPr>
        <w:t>《道路交通标志和标线》（GB-5768-2009） 浙江省能源集团有限公司《安全生产监督管理办法》(Q/ZN 201001-2011)</w:t>
      </w:r>
    </w:p>
    <w:p w:rsidR="000D1EDD" w:rsidRDefault="00F10B96">
      <w:pPr>
        <w:pStyle w:val="a4"/>
        <w:spacing w:before="9" w:line="272" w:lineRule="auto"/>
        <w:ind w:right="108" w:firstLine="420"/>
        <w:rPr>
          <w:rFonts w:asciiTheme="minorEastAsia" w:eastAsiaTheme="minorEastAsia" w:hAnsiTheme="minorEastAsia"/>
          <w:spacing w:val="-2"/>
          <w:lang w:eastAsia="zh-CN"/>
        </w:rPr>
      </w:pPr>
      <w:proofErr w:type="gramStart"/>
      <w:r>
        <w:rPr>
          <w:rFonts w:asciiTheme="minorEastAsia" w:eastAsiaTheme="minorEastAsia" w:hAnsiTheme="minorEastAsia" w:hint="eastAsia"/>
          <w:spacing w:val="-2"/>
          <w:lang w:eastAsia="zh-CN"/>
        </w:rPr>
        <w:t>浙能集团</w:t>
      </w:r>
      <w:proofErr w:type="gramEnd"/>
      <w:r>
        <w:rPr>
          <w:rFonts w:asciiTheme="minorEastAsia" w:eastAsiaTheme="minorEastAsia" w:hAnsiTheme="minorEastAsia" w:hint="eastAsia"/>
          <w:spacing w:val="-2"/>
          <w:lang w:eastAsia="zh-CN"/>
        </w:rPr>
        <w:t>《外包工程（项目）安全管理办法》（Q/ZN201044-2021）</w:t>
      </w:r>
    </w:p>
    <w:p w:rsidR="000D1EDD" w:rsidRDefault="00F10B96">
      <w:pPr>
        <w:pStyle w:val="a4"/>
        <w:spacing w:before="9" w:line="272" w:lineRule="auto"/>
        <w:ind w:right="108" w:firstLine="420"/>
        <w:rPr>
          <w:rFonts w:asciiTheme="minorEastAsia" w:eastAsiaTheme="minorEastAsia" w:hAnsiTheme="minorEastAsia"/>
          <w:spacing w:val="-2"/>
          <w:lang w:eastAsia="zh-CN"/>
        </w:rPr>
      </w:pPr>
      <w:r>
        <w:rPr>
          <w:rFonts w:asciiTheme="minorEastAsia" w:eastAsiaTheme="minorEastAsia" w:hAnsiTheme="minorEastAsia" w:hint="eastAsia"/>
          <w:spacing w:val="-2"/>
          <w:lang w:eastAsia="zh-CN"/>
        </w:rPr>
        <w:t>宁波海运股份有限公司《安全生产监督管理办法》(Q/HYGF201015-2019)</w:t>
      </w:r>
    </w:p>
    <w:p w:rsidR="000D1EDD" w:rsidRPr="0096178C" w:rsidRDefault="00F10B96">
      <w:pPr>
        <w:pStyle w:val="a4"/>
        <w:spacing w:before="9" w:line="272" w:lineRule="auto"/>
        <w:ind w:right="108" w:firstLine="420"/>
        <w:rPr>
          <w:rFonts w:asciiTheme="minorEastAsia" w:eastAsiaTheme="minorEastAsia" w:hAnsiTheme="minorEastAsia"/>
          <w:spacing w:val="-2"/>
          <w:lang w:eastAsia="zh-CN"/>
        </w:rPr>
        <w:sectPr w:rsidR="000D1EDD" w:rsidRPr="0096178C">
          <w:headerReference w:type="default" r:id="rId12"/>
          <w:pgSz w:w="11910" w:h="16840"/>
          <w:pgMar w:top="1639" w:right="1298" w:bottom="1639" w:left="1298" w:header="1452" w:footer="0" w:gutter="0"/>
          <w:cols w:space="720"/>
        </w:sectPr>
      </w:pPr>
      <w:r w:rsidRPr="0096178C">
        <w:rPr>
          <w:rFonts w:asciiTheme="minorEastAsia" w:eastAsiaTheme="minorEastAsia" w:hAnsiTheme="minorEastAsia" w:hint="eastAsia"/>
          <w:spacing w:val="-2"/>
          <w:lang w:eastAsia="zh-CN"/>
        </w:rPr>
        <w:t>宁波海运股份有限公司《外包工程（项目）安全管理办法》(Q/HYGF201023-2022)</w:t>
      </w:r>
    </w:p>
    <w:p w:rsidR="000D1EDD" w:rsidRPr="0096178C" w:rsidRDefault="00F10B96">
      <w:pPr>
        <w:pStyle w:val="a4"/>
        <w:spacing w:before="9" w:line="272" w:lineRule="auto"/>
        <w:ind w:right="108" w:firstLine="420"/>
        <w:rPr>
          <w:rFonts w:asciiTheme="minorEastAsia" w:eastAsiaTheme="minorEastAsia" w:hAnsiTheme="minorEastAsia"/>
          <w:spacing w:val="-2"/>
          <w:lang w:eastAsia="zh-CN"/>
        </w:rPr>
      </w:pPr>
      <w:r w:rsidRPr="0096178C">
        <w:rPr>
          <w:rFonts w:asciiTheme="minorEastAsia" w:eastAsiaTheme="minorEastAsia" w:hAnsiTheme="minorEastAsia" w:hint="eastAsia"/>
          <w:spacing w:val="-2"/>
          <w:lang w:eastAsia="zh-CN"/>
        </w:rPr>
        <w:lastRenderedPageBreak/>
        <w:t>宁波海运明州高速公路有限公司《安全生产监督管理实施办法》(Q/HYMZ 201009-2020)</w:t>
      </w:r>
    </w:p>
    <w:p w:rsidR="000D1EDD" w:rsidRPr="0096178C" w:rsidRDefault="00F10B96">
      <w:pPr>
        <w:pStyle w:val="a4"/>
        <w:spacing w:before="9" w:line="272" w:lineRule="auto"/>
        <w:ind w:right="108" w:firstLine="420"/>
        <w:rPr>
          <w:rFonts w:asciiTheme="minorEastAsia" w:eastAsiaTheme="minorEastAsia" w:hAnsiTheme="minorEastAsia"/>
          <w:spacing w:val="-2"/>
          <w:lang w:eastAsia="zh-CN"/>
        </w:rPr>
      </w:pPr>
      <w:r w:rsidRPr="0096178C">
        <w:rPr>
          <w:rFonts w:asciiTheme="minorEastAsia" w:eastAsiaTheme="minorEastAsia" w:hAnsiTheme="minorEastAsia" w:hint="eastAsia"/>
          <w:spacing w:val="-2"/>
          <w:lang w:eastAsia="zh-CN"/>
        </w:rPr>
        <w:t>宁波海运明州高速公路有限公司《外包工程（项目）安全管理办法》</w:t>
      </w:r>
      <w:r w:rsidRPr="0096178C">
        <w:rPr>
          <w:rFonts w:asciiTheme="minorEastAsia" w:hAnsiTheme="minorEastAsia" w:hint="eastAsia"/>
          <w:spacing w:val="-2"/>
          <w:lang w:eastAsia="zh-CN"/>
        </w:rPr>
        <w:t>（Q/HYMZ 201030-2022）</w:t>
      </w:r>
    </w:p>
    <w:p w:rsidR="000D1EDD" w:rsidRDefault="000D1EDD">
      <w:pPr>
        <w:pStyle w:val="a4"/>
        <w:spacing w:before="9" w:line="272" w:lineRule="auto"/>
        <w:ind w:right="108" w:firstLine="420"/>
        <w:rPr>
          <w:rFonts w:asciiTheme="minorEastAsia" w:eastAsiaTheme="minorEastAsia" w:hAnsiTheme="minorEastAsia"/>
          <w:spacing w:val="-2"/>
          <w:lang w:eastAsia="zh-CN"/>
        </w:rPr>
      </w:pPr>
    </w:p>
    <w:p w:rsidR="000D1EDD" w:rsidRDefault="00F10B96">
      <w:pPr>
        <w:pStyle w:val="a4"/>
        <w:numPr>
          <w:ilvl w:val="0"/>
          <w:numId w:val="1"/>
        </w:numPr>
        <w:tabs>
          <w:tab w:val="left" w:pos="432"/>
        </w:tabs>
        <w:spacing w:before="34"/>
        <w:rPr>
          <w:rFonts w:ascii="黑体" w:eastAsia="黑体" w:hAnsi="黑体" w:cs="黑体"/>
          <w:spacing w:val="-1"/>
        </w:rPr>
      </w:pPr>
      <w:bookmarkStart w:id="3" w:name="3_职责"/>
      <w:bookmarkEnd w:id="3"/>
      <w:proofErr w:type="spellStart"/>
      <w:r>
        <w:rPr>
          <w:rFonts w:ascii="黑体" w:eastAsia="黑体" w:hAnsi="黑体" w:cs="黑体"/>
          <w:spacing w:val="-1"/>
        </w:rPr>
        <w:t>职责</w:t>
      </w:r>
      <w:proofErr w:type="spellEnd"/>
    </w:p>
    <w:p w:rsidR="000D1EDD" w:rsidRDefault="000D1EDD">
      <w:pPr>
        <w:pStyle w:val="a4"/>
        <w:tabs>
          <w:tab w:val="left" w:pos="432"/>
        </w:tabs>
        <w:spacing w:before="34"/>
        <w:ind w:left="425"/>
        <w:rPr>
          <w:rFonts w:ascii="黑体" w:eastAsia="黑体" w:hAnsi="黑体" w:cs="黑体"/>
          <w:spacing w:val="-1"/>
        </w:rPr>
      </w:pPr>
    </w:p>
    <w:p w:rsidR="000D1EDD" w:rsidRDefault="00F10B96">
      <w:pPr>
        <w:pStyle w:val="a4"/>
        <w:numPr>
          <w:ilvl w:val="1"/>
          <w:numId w:val="1"/>
        </w:numPr>
        <w:tabs>
          <w:tab w:val="left" w:pos="432"/>
        </w:tabs>
        <w:ind w:left="0" w:firstLine="0"/>
        <w:rPr>
          <w:rFonts w:asciiTheme="minorEastAsia" w:eastAsiaTheme="minorEastAsia" w:hAnsiTheme="minorEastAsia" w:cs="黑体"/>
          <w:spacing w:val="-1"/>
          <w:lang w:eastAsia="zh-CN"/>
        </w:rPr>
      </w:pPr>
      <w:bookmarkStart w:id="4" w:name="3.1_总经理室：对高速公路涉路作业的安全生产工作的总体协调、指挥；"/>
      <w:bookmarkEnd w:id="4"/>
      <w:r>
        <w:rPr>
          <w:rFonts w:asciiTheme="minorEastAsia" w:eastAsiaTheme="minorEastAsia" w:hAnsiTheme="minorEastAsia" w:cs="黑体"/>
          <w:spacing w:val="-1"/>
          <w:lang w:eastAsia="zh-CN"/>
        </w:rPr>
        <w:t>总经理室：对</w:t>
      </w:r>
      <w:proofErr w:type="gramStart"/>
      <w:r>
        <w:rPr>
          <w:rFonts w:asciiTheme="minorEastAsia" w:eastAsiaTheme="minorEastAsia" w:hAnsiTheme="minorEastAsia" w:cs="黑体"/>
          <w:spacing w:val="-1"/>
          <w:lang w:eastAsia="zh-CN"/>
        </w:rPr>
        <w:t>高速公路涉路作业</w:t>
      </w:r>
      <w:proofErr w:type="gramEnd"/>
      <w:r>
        <w:rPr>
          <w:rFonts w:asciiTheme="minorEastAsia" w:eastAsiaTheme="minorEastAsia" w:hAnsiTheme="minorEastAsia" w:cs="黑体"/>
          <w:spacing w:val="-1"/>
          <w:lang w:eastAsia="zh-CN"/>
        </w:rPr>
        <w:t>总体协调、指挥；</w:t>
      </w:r>
    </w:p>
    <w:p w:rsidR="000D1EDD" w:rsidRDefault="00F10B96">
      <w:pPr>
        <w:pStyle w:val="a4"/>
        <w:numPr>
          <w:ilvl w:val="1"/>
          <w:numId w:val="1"/>
        </w:numPr>
        <w:tabs>
          <w:tab w:val="left" w:pos="432"/>
        </w:tabs>
        <w:ind w:left="0" w:firstLine="0"/>
        <w:rPr>
          <w:rFonts w:asciiTheme="minorEastAsia" w:eastAsiaTheme="minorEastAsia" w:hAnsiTheme="minorEastAsia" w:cs="黑体"/>
          <w:spacing w:val="-1"/>
          <w:lang w:eastAsia="zh-CN"/>
        </w:rPr>
      </w:pPr>
      <w:bookmarkStart w:id="5" w:name="3.2_安全生产部：负责涉路作业安全的公司监督管理；"/>
      <w:bookmarkEnd w:id="5"/>
      <w:r>
        <w:rPr>
          <w:rFonts w:asciiTheme="minorEastAsia" w:eastAsiaTheme="minorEastAsia" w:hAnsiTheme="minorEastAsia" w:cs="黑体"/>
          <w:spacing w:val="-1"/>
          <w:lang w:eastAsia="zh-CN"/>
        </w:rPr>
        <w:t>安全生产部：</w:t>
      </w:r>
      <w:proofErr w:type="gramStart"/>
      <w:r>
        <w:rPr>
          <w:rFonts w:asciiTheme="minorEastAsia" w:eastAsiaTheme="minorEastAsia" w:hAnsiTheme="minorEastAsia" w:cs="黑体"/>
          <w:spacing w:val="-1"/>
          <w:lang w:eastAsia="zh-CN"/>
        </w:rPr>
        <w:t>负责涉路作业</w:t>
      </w:r>
      <w:proofErr w:type="gramEnd"/>
      <w:r>
        <w:rPr>
          <w:rFonts w:asciiTheme="minorEastAsia" w:eastAsiaTheme="minorEastAsia" w:hAnsiTheme="minorEastAsia" w:cs="黑体"/>
          <w:spacing w:val="-1"/>
          <w:lang w:eastAsia="zh-CN"/>
        </w:rPr>
        <w:t>现场的监督管理；</w:t>
      </w:r>
    </w:p>
    <w:p w:rsidR="000D1EDD" w:rsidRDefault="00F10B96">
      <w:pPr>
        <w:pStyle w:val="a4"/>
        <w:numPr>
          <w:ilvl w:val="1"/>
          <w:numId w:val="1"/>
        </w:numPr>
        <w:tabs>
          <w:tab w:val="left" w:pos="432"/>
        </w:tabs>
        <w:ind w:left="0" w:firstLine="0"/>
        <w:rPr>
          <w:rFonts w:asciiTheme="minorEastAsia" w:eastAsiaTheme="minorEastAsia" w:hAnsiTheme="minorEastAsia" w:cs="黑体"/>
          <w:spacing w:val="-1"/>
          <w:lang w:eastAsia="zh-CN"/>
        </w:rPr>
      </w:pPr>
      <w:bookmarkStart w:id="6" w:name="3.3_项目管理部门：负责相应业务范围内涉路作业的项目监督管理工作；"/>
      <w:bookmarkEnd w:id="6"/>
      <w:r>
        <w:rPr>
          <w:rFonts w:asciiTheme="minorEastAsia" w:eastAsiaTheme="minorEastAsia" w:hAnsiTheme="minorEastAsia" w:cs="黑体"/>
          <w:spacing w:val="-1"/>
          <w:lang w:eastAsia="zh-CN"/>
        </w:rPr>
        <w:t>项目管理部门：负责相应业务范围</w:t>
      </w:r>
      <w:proofErr w:type="gramStart"/>
      <w:r>
        <w:rPr>
          <w:rFonts w:asciiTheme="minorEastAsia" w:eastAsiaTheme="minorEastAsia" w:hAnsiTheme="minorEastAsia" w:cs="黑体"/>
          <w:spacing w:val="-1"/>
          <w:lang w:eastAsia="zh-CN"/>
        </w:rPr>
        <w:t>内涉路</w:t>
      </w:r>
      <w:proofErr w:type="gramEnd"/>
      <w:r>
        <w:rPr>
          <w:rFonts w:asciiTheme="minorEastAsia" w:eastAsiaTheme="minorEastAsia" w:hAnsiTheme="minorEastAsia" w:cs="黑体"/>
          <w:spacing w:val="-1"/>
          <w:lang w:eastAsia="zh-CN"/>
        </w:rPr>
        <w:t>作业的项目监督管理工作；</w:t>
      </w:r>
    </w:p>
    <w:p w:rsidR="000D1EDD" w:rsidRDefault="00F10B96">
      <w:pPr>
        <w:pStyle w:val="a4"/>
        <w:numPr>
          <w:ilvl w:val="1"/>
          <w:numId w:val="1"/>
        </w:numPr>
        <w:tabs>
          <w:tab w:val="left" w:pos="432"/>
        </w:tabs>
        <w:ind w:left="0" w:firstLine="0"/>
        <w:rPr>
          <w:rFonts w:asciiTheme="minorEastAsia" w:eastAsiaTheme="minorEastAsia" w:hAnsiTheme="minorEastAsia" w:cs="黑体"/>
          <w:spacing w:val="-1"/>
          <w:lang w:eastAsia="zh-CN"/>
        </w:rPr>
      </w:pPr>
      <w:bookmarkStart w:id="7" w:name="3.4_涉路作业单位：按照合同要求和本规定进行控制区布设工作的具体实施,加强人员"/>
      <w:bookmarkEnd w:id="7"/>
      <w:proofErr w:type="gramStart"/>
      <w:r>
        <w:rPr>
          <w:rFonts w:asciiTheme="minorEastAsia" w:eastAsiaTheme="minorEastAsia" w:hAnsiTheme="minorEastAsia" w:cs="黑体"/>
          <w:spacing w:val="-1"/>
          <w:lang w:eastAsia="zh-CN"/>
        </w:rPr>
        <w:t>涉路作业</w:t>
      </w:r>
      <w:proofErr w:type="gramEnd"/>
      <w:r>
        <w:rPr>
          <w:rFonts w:asciiTheme="minorEastAsia" w:eastAsiaTheme="minorEastAsia" w:hAnsiTheme="minorEastAsia" w:cs="黑体"/>
          <w:spacing w:val="-1"/>
          <w:lang w:eastAsia="zh-CN"/>
        </w:rPr>
        <w:t>单位：按照合同要求和本规定进行控制区布设工作的具体实施,加强人员培训教育和现场 管理,落实养护施工作业组织方案和交通组织方案的编制与实施,并加强与高速交警、路政的协调和配合，保障养护作业安全，</w:t>
      </w:r>
      <w:proofErr w:type="gramStart"/>
      <w:r>
        <w:rPr>
          <w:rFonts w:asciiTheme="minorEastAsia" w:eastAsiaTheme="minorEastAsia" w:hAnsiTheme="minorEastAsia" w:cs="黑体"/>
          <w:spacing w:val="-1"/>
          <w:lang w:eastAsia="zh-CN"/>
        </w:rPr>
        <w:t>对涉路作业</w:t>
      </w:r>
      <w:proofErr w:type="gramEnd"/>
      <w:r>
        <w:rPr>
          <w:rFonts w:asciiTheme="minorEastAsia" w:eastAsiaTheme="minorEastAsia" w:hAnsiTheme="minorEastAsia" w:cs="黑体"/>
          <w:spacing w:val="-1"/>
          <w:lang w:eastAsia="zh-CN"/>
        </w:rPr>
        <w:t>安全生产</w:t>
      </w:r>
      <w:proofErr w:type="gramStart"/>
      <w:r>
        <w:rPr>
          <w:rFonts w:asciiTheme="minorEastAsia" w:eastAsiaTheme="minorEastAsia" w:hAnsiTheme="minorEastAsia" w:cs="黑体"/>
          <w:spacing w:val="-1"/>
          <w:lang w:eastAsia="zh-CN"/>
        </w:rPr>
        <w:t>负主体</w:t>
      </w:r>
      <w:proofErr w:type="gramEnd"/>
      <w:r>
        <w:rPr>
          <w:rFonts w:asciiTheme="minorEastAsia" w:eastAsiaTheme="minorEastAsia" w:hAnsiTheme="minorEastAsia" w:cs="黑体"/>
          <w:spacing w:val="-1"/>
          <w:lang w:eastAsia="zh-CN"/>
        </w:rPr>
        <w:t>责任。</w:t>
      </w:r>
    </w:p>
    <w:p w:rsidR="000D1EDD" w:rsidRDefault="000D1EDD">
      <w:pPr>
        <w:spacing w:before="7"/>
        <w:rPr>
          <w:rFonts w:ascii="宋体" w:eastAsia="宋体" w:hAnsi="宋体" w:cs="宋体"/>
          <w:sz w:val="24"/>
          <w:szCs w:val="24"/>
          <w:lang w:eastAsia="zh-CN"/>
        </w:rPr>
      </w:pPr>
    </w:p>
    <w:p w:rsidR="000D1EDD" w:rsidRDefault="00F10B96">
      <w:pPr>
        <w:pStyle w:val="a4"/>
        <w:numPr>
          <w:ilvl w:val="0"/>
          <w:numId w:val="1"/>
        </w:numPr>
        <w:tabs>
          <w:tab w:val="left" w:pos="432"/>
        </w:tabs>
        <w:spacing w:before="34"/>
        <w:rPr>
          <w:rFonts w:ascii="黑体" w:eastAsia="黑体" w:hAnsi="黑体" w:cs="黑体"/>
          <w:spacing w:val="-1"/>
        </w:rPr>
      </w:pPr>
      <w:bookmarkStart w:id="8" w:name="4_养护作业分类"/>
      <w:bookmarkEnd w:id="8"/>
      <w:proofErr w:type="spellStart"/>
      <w:r>
        <w:rPr>
          <w:rFonts w:ascii="黑体" w:eastAsia="黑体" w:hAnsi="黑体" w:cs="黑体"/>
          <w:spacing w:val="-1"/>
        </w:rPr>
        <w:t>养护作业分类</w:t>
      </w:r>
      <w:proofErr w:type="spellEnd"/>
    </w:p>
    <w:p w:rsidR="000D1EDD" w:rsidRDefault="000D1EDD">
      <w:pPr>
        <w:pStyle w:val="a4"/>
        <w:tabs>
          <w:tab w:val="left" w:pos="432"/>
        </w:tabs>
        <w:spacing w:before="34"/>
        <w:ind w:left="425"/>
        <w:rPr>
          <w:rFonts w:ascii="黑体" w:eastAsia="黑体" w:hAnsi="黑体" w:cs="黑体"/>
          <w:spacing w:val="-1"/>
        </w:rPr>
      </w:pPr>
    </w:p>
    <w:p w:rsidR="000D1EDD" w:rsidRDefault="00F10B96">
      <w:pPr>
        <w:pStyle w:val="a4"/>
        <w:ind w:left="538"/>
        <w:rPr>
          <w:rFonts w:asciiTheme="minorEastAsia" w:eastAsiaTheme="minorEastAsia" w:hAnsiTheme="minorEastAsia"/>
          <w:lang w:eastAsia="zh-CN"/>
        </w:rPr>
      </w:pPr>
      <w:r>
        <w:rPr>
          <w:rFonts w:asciiTheme="minorEastAsia" w:eastAsiaTheme="minorEastAsia" w:hAnsiTheme="minorEastAsia"/>
          <w:lang w:eastAsia="zh-CN"/>
        </w:rPr>
        <w:t>根据有关规定，公路养护作业分为四种施工类型，具体为：</w:t>
      </w:r>
    </w:p>
    <w:p w:rsidR="000D1EDD" w:rsidRDefault="00F10B96">
      <w:pPr>
        <w:pStyle w:val="a4"/>
        <w:tabs>
          <w:tab w:val="left" w:pos="761"/>
        </w:tabs>
        <w:spacing w:before="37"/>
        <w:ind w:left="538"/>
        <w:rPr>
          <w:rFonts w:asciiTheme="minorEastAsia" w:eastAsiaTheme="minorEastAsia" w:hAnsiTheme="minorEastAsia"/>
          <w:lang w:eastAsia="zh-CN"/>
        </w:rPr>
      </w:pPr>
      <w:r>
        <w:rPr>
          <w:rFonts w:asciiTheme="minorEastAsia" w:eastAsiaTheme="minorEastAsia" w:hAnsiTheme="minorEastAsia"/>
          <w:w w:val="95"/>
          <w:lang w:eastAsia="zh-CN"/>
        </w:rPr>
        <w:t>a)</w:t>
      </w:r>
      <w:r>
        <w:rPr>
          <w:rFonts w:asciiTheme="minorEastAsia" w:eastAsiaTheme="minorEastAsia" w:hAnsiTheme="minorEastAsia"/>
          <w:w w:val="95"/>
          <w:lang w:eastAsia="zh-CN"/>
        </w:rPr>
        <w:tab/>
      </w:r>
      <w:r>
        <w:rPr>
          <w:rFonts w:asciiTheme="minorEastAsia" w:eastAsiaTheme="minorEastAsia" w:hAnsiTheme="minorEastAsia"/>
          <w:lang w:eastAsia="zh-CN"/>
        </w:rPr>
        <w:t>长期养护作业：定点作业时间大于24小时的各类养护作业。</w:t>
      </w:r>
    </w:p>
    <w:p w:rsidR="000D1EDD" w:rsidRDefault="00F10B96">
      <w:pPr>
        <w:pStyle w:val="a4"/>
        <w:tabs>
          <w:tab w:val="left" w:pos="761"/>
        </w:tabs>
        <w:spacing w:before="37"/>
        <w:ind w:left="538"/>
        <w:rPr>
          <w:rFonts w:asciiTheme="minorEastAsia" w:eastAsiaTheme="minorEastAsia" w:hAnsiTheme="minorEastAsia"/>
          <w:lang w:eastAsia="zh-CN"/>
        </w:rPr>
      </w:pPr>
      <w:r>
        <w:rPr>
          <w:rFonts w:asciiTheme="minorEastAsia" w:eastAsiaTheme="minorEastAsia" w:hAnsiTheme="minorEastAsia"/>
          <w:w w:val="95"/>
          <w:lang w:eastAsia="zh-CN"/>
        </w:rPr>
        <w:t>b)</w:t>
      </w:r>
      <w:r>
        <w:rPr>
          <w:rFonts w:asciiTheme="minorEastAsia" w:eastAsiaTheme="minorEastAsia" w:hAnsiTheme="minorEastAsia"/>
          <w:w w:val="95"/>
          <w:lang w:eastAsia="zh-CN"/>
        </w:rPr>
        <w:tab/>
      </w:r>
      <w:r>
        <w:rPr>
          <w:rFonts w:asciiTheme="minorEastAsia" w:eastAsiaTheme="minorEastAsia" w:hAnsiTheme="minorEastAsia"/>
          <w:lang w:eastAsia="zh-CN"/>
        </w:rPr>
        <w:t>短期养护作业：定点作业时间大于 4 小时且小于或等于 24 小时的各类养护作业。</w:t>
      </w:r>
    </w:p>
    <w:p w:rsidR="000D1EDD" w:rsidRDefault="00F10B96">
      <w:pPr>
        <w:pStyle w:val="a4"/>
        <w:spacing w:before="37"/>
        <w:ind w:left="538"/>
        <w:rPr>
          <w:rFonts w:asciiTheme="minorEastAsia" w:eastAsiaTheme="minorEastAsia" w:hAnsiTheme="minorEastAsia"/>
          <w:lang w:eastAsia="zh-CN"/>
        </w:rPr>
      </w:pPr>
      <w:r>
        <w:rPr>
          <w:rFonts w:asciiTheme="minorEastAsia" w:eastAsiaTheme="minorEastAsia" w:hAnsiTheme="minorEastAsia"/>
          <w:lang w:eastAsia="zh-CN"/>
        </w:rPr>
        <w:t>c)</w:t>
      </w:r>
      <w:r w:rsidRPr="0096178C">
        <w:rPr>
          <w:rFonts w:asciiTheme="minorEastAsia" w:eastAsiaTheme="minorEastAsia" w:hAnsiTheme="minorEastAsia"/>
          <w:highlight w:val="yellow"/>
          <w:lang w:eastAsia="zh-CN"/>
        </w:rPr>
        <w:t>临时养护作业：定点作业时间大于 30 分钟且小于或等于 4 小时的各类养护作业。</w:t>
      </w:r>
    </w:p>
    <w:p w:rsidR="000D1EDD" w:rsidRDefault="00F10B96">
      <w:pPr>
        <w:pStyle w:val="a4"/>
        <w:spacing w:before="37"/>
        <w:ind w:left="538"/>
        <w:rPr>
          <w:rFonts w:asciiTheme="minorEastAsia" w:eastAsiaTheme="minorEastAsia" w:hAnsiTheme="minorEastAsia"/>
          <w:lang w:eastAsia="zh-CN"/>
        </w:rPr>
      </w:pPr>
      <w:r>
        <w:rPr>
          <w:rFonts w:asciiTheme="minorEastAsia" w:eastAsiaTheme="minorEastAsia" w:hAnsiTheme="minorEastAsia"/>
          <w:lang w:eastAsia="zh-CN"/>
        </w:rPr>
        <w:t>d)移动养护作业：连续移动或停留时间不超过3</w:t>
      </w:r>
      <w:bookmarkStart w:id="9" w:name="_GoBack"/>
      <w:bookmarkEnd w:id="9"/>
      <w:r>
        <w:rPr>
          <w:rFonts w:asciiTheme="minorEastAsia" w:eastAsiaTheme="minorEastAsia" w:hAnsiTheme="minorEastAsia"/>
          <w:lang w:eastAsia="zh-CN"/>
        </w:rPr>
        <w:t>0分钟的动态养护作业。移动养护作业分为机械 移动养护作业和人工移动养护作业。</w:t>
      </w:r>
    </w:p>
    <w:p w:rsidR="000D1EDD" w:rsidRDefault="000D1EDD">
      <w:pPr>
        <w:spacing w:before="7"/>
        <w:rPr>
          <w:rFonts w:ascii="宋体" w:eastAsia="宋体" w:hAnsi="宋体" w:cs="宋体"/>
          <w:sz w:val="24"/>
          <w:szCs w:val="24"/>
          <w:lang w:eastAsia="zh-CN"/>
        </w:rPr>
      </w:pPr>
    </w:p>
    <w:p w:rsidR="000D1EDD" w:rsidRDefault="00F10B96">
      <w:pPr>
        <w:pStyle w:val="a4"/>
        <w:numPr>
          <w:ilvl w:val="0"/>
          <w:numId w:val="1"/>
        </w:numPr>
        <w:tabs>
          <w:tab w:val="left" w:pos="432"/>
        </w:tabs>
        <w:spacing w:before="34"/>
        <w:rPr>
          <w:rFonts w:ascii="黑体" w:eastAsia="黑体" w:hAnsi="黑体" w:cs="黑体"/>
          <w:spacing w:val="-1"/>
          <w:lang w:eastAsia="zh-CN"/>
        </w:rPr>
      </w:pPr>
      <w:bookmarkStart w:id="10" w:name="5_现场安全作业人员配置和管理"/>
      <w:bookmarkEnd w:id="10"/>
      <w:r>
        <w:rPr>
          <w:rFonts w:ascii="黑体" w:eastAsia="黑体" w:hAnsi="黑体" w:cs="黑体"/>
          <w:spacing w:val="-1"/>
          <w:lang w:eastAsia="zh-CN"/>
        </w:rPr>
        <w:t>现场安全作业人员配置和管理</w:t>
      </w:r>
    </w:p>
    <w:p w:rsidR="000D1EDD" w:rsidRDefault="000D1EDD">
      <w:pPr>
        <w:pStyle w:val="a4"/>
        <w:tabs>
          <w:tab w:val="left" w:pos="432"/>
        </w:tabs>
        <w:spacing w:before="34"/>
        <w:ind w:left="425"/>
        <w:rPr>
          <w:rFonts w:ascii="黑体" w:eastAsia="黑体" w:hAnsi="黑体" w:cs="黑体"/>
          <w:spacing w:val="-1"/>
          <w:lang w:eastAsia="zh-CN"/>
        </w:rPr>
      </w:pPr>
    </w:p>
    <w:p w:rsidR="000D1EDD" w:rsidRDefault="00F10B96">
      <w:pPr>
        <w:pStyle w:val="a4"/>
        <w:numPr>
          <w:ilvl w:val="1"/>
          <w:numId w:val="1"/>
        </w:numPr>
        <w:tabs>
          <w:tab w:val="left" w:pos="432"/>
        </w:tabs>
        <w:ind w:left="0" w:firstLine="0"/>
        <w:rPr>
          <w:rFonts w:asciiTheme="minorEastAsia" w:eastAsiaTheme="minorEastAsia" w:hAnsiTheme="minorEastAsia" w:cs="黑体"/>
          <w:spacing w:val="-1"/>
          <w:lang w:eastAsia="zh-CN"/>
        </w:rPr>
      </w:pPr>
      <w:bookmarkStart w:id="11" w:name="5.1_控制区现场交通引导员配置"/>
      <w:bookmarkEnd w:id="11"/>
      <w:r>
        <w:rPr>
          <w:rFonts w:asciiTheme="minorEastAsia" w:eastAsiaTheme="minorEastAsia" w:hAnsiTheme="minorEastAsia" w:cs="黑体"/>
          <w:spacing w:val="-1"/>
          <w:lang w:eastAsia="zh-CN"/>
        </w:rPr>
        <w:t>控制区现场交通引导员配置</w:t>
      </w:r>
    </w:p>
    <w:p w:rsidR="000D1EDD" w:rsidRDefault="00F10B96">
      <w:pPr>
        <w:pStyle w:val="a4"/>
        <w:ind w:left="119" w:right="108" w:firstLine="420"/>
        <w:jc w:val="both"/>
        <w:rPr>
          <w:rFonts w:asciiTheme="minorEastAsia" w:eastAsiaTheme="minorEastAsia" w:hAnsiTheme="minorEastAsia"/>
          <w:lang w:eastAsia="zh-CN"/>
        </w:rPr>
      </w:pPr>
      <w:r>
        <w:rPr>
          <w:rFonts w:asciiTheme="minorEastAsia" w:eastAsiaTheme="minorEastAsia" w:hAnsiTheme="minorEastAsia"/>
          <w:lang w:eastAsia="zh-CN"/>
        </w:rPr>
        <w:t>控制区现场必须配置交通引导人员，最低配置要求见表1。交通引导人员作业服区别于其他作业人员，身着反光背心并手持交通指挥棒，负责</w:t>
      </w:r>
      <w:proofErr w:type="gramStart"/>
      <w:r>
        <w:rPr>
          <w:rFonts w:asciiTheme="minorEastAsia" w:eastAsiaTheme="minorEastAsia" w:hAnsiTheme="minorEastAsia"/>
          <w:lang w:eastAsia="zh-CN"/>
        </w:rPr>
        <w:t>及时维护</w:t>
      </w:r>
      <w:proofErr w:type="gramEnd"/>
      <w:r>
        <w:rPr>
          <w:rFonts w:asciiTheme="minorEastAsia" w:eastAsiaTheme="minorEastAsia" w:hAnsiTheme="minorEastAsia"/>
          <w:lang w:eastAsia="zh-CN"/>
        </w:rPr>
        <w:t>现场安全设施，确保其摆放规范整齐；引导车辆通行、安全瞭望；发现险情及时示警。长期和短期养护作业中的借道施工、夜间施工、交通流较大的互通枢纽区施工，应根据需要在现场增设专职安全管理人员。</w:t>
      </w:r>
    </w:p>
    <w:p w:rsidR="000D1EDD" w:rsidRDefault="000D1EDD">
      <w:pPr>
        <w:pStyle w:val="a4"/>
        <w:ind w:left="119" w:right="108" w:firstLine="420"/>
        <w:jc w:val="both"/>
        <w:rPr>
          <w:rFonts w:asciiTheme="minorEastAsia" w:eastAsiaTheme="minorEastAsia" w:hAnsiTheme="minorEastAsia"/>
          <w:lang w:eastAsia="zh-CN"/>
        </w:rPr>
      </w:pPr>
    </w:p>
    <w:p w:rsidR="000D1EDD" w:rsidRDefault="00F10B96">
      <w:pPr>
        <w:pStyle w:val="a4"/>
        <w:spacing w:before="9"/>
        <w:ind w:left="2904"/>
        <w:rPr>
          <w:lang w:eastAsia="zh-CN"/>
        </w:rPr>
      </w:pPr>
      <w:r>
        <w:rPr>
          <w:lang w:eastAsia="zh-CN"/>
        </w:rPr>
        <w:t>表1.控制区现场交通引导人员最低配置表</w:t>
      </w:r>
    </w:p>
    <w:p w:rsidR="000D1EDD" w:rsidRDefault="000D1EDD">
      <w:pPr>
        <w:spacing w:before="11"/>
        <w:rPr>
          <w:rFonts w:ascii="宋体" w:eastAsia="宋体" w:hAnsi="宋体" w:cs="宋体"/>
          <w:sz w:val="3"/>
          <w:szCs w:val="3"/>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2"/>
        <w:gridCol w:w="4099"/>
        <w:gridCol w:w="4425"/>
      </w:tblGrid>
      <w:tr w:rsidR="000D1EDD">
        <w:trPr>
          <w:trHeight w:val="20"/>
          <w:jc w:val="center"/>
        </w:trPr>
        <w:tc>
          <w:tcPr>
            <w:tcW w:w="742" w:type="dxa"/>
            <w:tcBorders>
              <w:top w:val="single" w:sz="4" w:space="0" w:color="auto"/>
              <w:left w:val="single" w:sz="4" w:space="0" w:color="auto"/>
              <w:right w:val="single" w:sz="4" w:space="0" w:color="auto"/>
            </w:tcBorders>
            <w:vAlign w:val="center"/>
          </w:tcPr>
          <w:p w:rsidR="000D1EDD" w:rsidRDefault="00F10B96">
            <w:pPr>
              <w:jc w:val="center"/>
              <w:rPr>
                <w:rFonts w:asciiTheme="minorEastAsia" w:hAnsiTheme="minorEastAsia" w:cs="宋体"/>
                <w:sz w:val="21"/>
                <w:szCs w:val="21"/>
              </w:rPr>
            </w:pPr>
            <w:proofErr w:type="spellStart"/>
            <w:r>
              <w:rPr>
                <w:rFonts w:asciiTheme="minorEastAsia" w:hAnsiTheme="minorEastAsia" w:cs="宋体" w:hint="eastAsia"/>
                <w:sz w:val="21"/>
                <w:szCs w:val="21"/>
              </w:rPr>
              <w:t>序号</w:t>
            </w:r>
            <w:proofErr w:type="spellEnd"/>
          </w:p>
        </w:tc>
        <w:tc>
          <w:tcPr>
            <w:tcW w:w="4099" w:type="dxa"/>
            <w:tcBorders>
              <w:top w:val="single" w:sz="4" w:space="0" w:color="auto"/>
              <w:left w:val="single" w:sz="4" w:space="0" w:color="auto"/>
              <w:bottom w:val="single" w:sz="4" w:space="0" w:color="auto"/>
              <w:right w:val="single" w:sz="4" w:space="0" w:color="auto"/>
            </w:tcBorders>
            <w:vAlign w:val="center"/>
          </w:tcPr>
          <w:p w:rsidR="000D1EDD" w:rsidRDefault="00F10B96">
            <w:pPr>
              <w:jc w:val="center"/>
              <w:rPr>
                <w:rFonts w:asciiTheme="minorEastAsia" w:hAnsiTheme="minorEastAsia"/>
                <w:color w:val="000000"/>
                <w:sz w:val="21"/>
                <w:szCs w:val="21"/>
                <w:lang w:eastAsia="zh-CN"/>
              </w:rPr>
            </w:pPr>
            <w:r>
              <w:rPr>
                <w:rFonts w:asciiTheme="minorEastAsia" w:hAnsiTheme="minorEastAsia" w:cs="宋体" w:hint="eastAsia"/>
                <w:sz w:val="21"/>
                <w:szCs w:val="21"/>
                <w:lang w:eastAsia="zh-CN"/>
              </w:rPr>
              <w:t>养护作业控制区布置方式</w:t>
            </w:r>
          </w:p>
        </w:tc>
        <w:tc>
          <w:tcPr>
            <w:tcW w:w="4425" w:type="dxa"/>
            <w:tcBorders>
              <w:top w:val="single" w:sz="4" w:space="0" w:color="auto"/>
              <w:left w:val="single" w:sz="4" w:space="0" w:color="auto"/>
              <w:right w:val="single" w:sz="4" w:space="0" w:color="auto"/>
            </w:tcBorders>
            <w:vAlign w:val="center"/>
          </w:tcPr>
          <w:p w:rsidR="000D1EDD" w:rsidRDefault="00F10B96">
            <w:pPr>
              <w:jc w:val="center"/>
              <w:rPr>
                <w:rFonts w:asciiTheme="minorEastAsia" w:hAnsiTheme="minorEastAsia"/>
                <w:color w:val="000000"/>
                <w:sz w:val="21"/>
                <w:szCs w:val="21"/>
              </w:rPr>
            </w:pPr>
            <w:proofErr w:type="spellStart"/>
            <w:r>
              <w:rPr>
                <w:rFonts w:asciiTheme="minorEastAsia" w:hAnsiTheme="minorEastAsia" w:hint="eastAsia"/>
                <w:sz w:val="21"/>
                <w:szCs w:val="21"/>
              </w:rPr>
              <w:t>交通引导员</w:t>
            </w:r>
            <w:proofErr w:type="spellEnd"/>
          </w:p>
        </w:tc>
      </w:tr>
      <w:tr w:rsidR="000D1EDD">
        <w:trPr>
          <w:trHeight w:val="20"/>
          <w:jc w:val="center"/>
        </w:trPr>
        <w:tc>
          <w:tcPr>
            <w:tcW w:w="742" w:type="dxa"/>
            <w:tcBorders>
              <w:top w:val="single" w:sz="4" w:space="0" w:color="auto"/>
              <w:left w:val="single" w:sz="4" w:space="0" w:color="auto"/>
              <w:bottom w:val="single" w:sz="4" w:space="0" w:color="auto"/>
              <w:right w:val="single" w:sz="4" w:space="0" w:color="auto"/>
            </w:tcBorders>
            <w:vAlign w:val="center"/>
          </w:tcPr>
          <w:p w:rsidR="000D1EDD" w:rsidRDefault="00F10B96">
            <w:pPr>
              <w:jc w:val="center"/>
              <w:rPr>
                <w:rFonts w:asciiTheme="minorEastAsia" w:hAnsiTheme="minorEastAsia"/>
                <w:color w:val="000000"/>
                <w:sz w:val="21"/>
                <w:szCs w:val="21"/>
              </w:rPr>
            </w:pPr>
            <w:r>
              <w:rPr>
                <w:rFonts w:asciiTheme="minorEastAsia" w:hAnsiTheme="minorEastAsia" w:hint="eastAsia"/>
                <w:color w:val="000000"/>
                <w:sz w:val="21"/>
                <w:szCs w:val="21"/>
              </w:rPr>
              <w:t>1</w:t>
            </w:r>
          </w:p>
        </w:tc>
        <w:tc>
          <w:tcPr>
            <w:tcW w:w="4099" w:type="dxa"/>
            <w:tcBorders>
              <w:top w:val="single" w:sz="4" w:space="0" w:color="auto"/>
              <w:left w:val="single" w:sz="4" w:space="0" w:color="auto"/>
              <w:bottom w:val="single" w:sz="4" w:space="0" w:color="auto"/>
              <w:right w:val="single" w:sz="4" w:space="0" w:color="auto"/>
            </w:tcBorders>
            <w:vAlign w:val="center"/>
          </w:tcPr>
          <w:p w:rsidR="000D1EDD" w:rsidRDefault="00F10B96">
            <w:pPr>
              <w:rPr>
                <w:rFonts w:asciiTheme="minorEastAsia" w:hAnsiTheme="minorEastAsia"/>
                <w:color w:val="000000"/>
                <w:sz w:val="21"/>
                <w:szCs w:val="21"/>
              </w:rPr>
            </w:pPr>
            <w:proofErr w:type="spellStart"/>
            <w:r>
              <w:rPr>
                <w:rFonts w:asciiTheme="minorEastAsia" w:hAnsiTheme="minorEastAsia" w:hint="eastAsia"/>
                <w:color w:val="000000"/>
                <w:sz w:val="21"/>
                <w:szCs w:val="21"/>
              </w:rPr>
              <w:t>借道施工</w:t>
            </w:r>
            <w:proofErr w:type="spellEnd"/>
          </w:p>
        </w:tc>
        <w:tc>
          <w:tcPr>
            <w:tcW w:w="4425" w:type="dxa"/>
            <w:tcBorders>
              <w:top w:val="single" w:sz="4" w:space="0" w:color="auto"/>
              <w:left w:val="single" w:sz="4" w:space="0" w:color="auto"/>
              <w:bottom w:val="single" w:sz="4" w:space="0" w:color="auto"/>
              <w:right w:val="single" w:sz="4" w:space="0" w:color="auto"/>
            </w:tcBorders>
            <w:vAlign w:val="center"/>
          </w:tcPr>
          <w:p w:rsidR="000D1EDD" w:rsidRDefault="00F10B96">
            <w:pPr>
              <w:rPr>
                <w:rFonts w:asciiTheme="minorEastAsia" w:hAnsiTheme="minorEastAsia"/>
                <w:color w:val="000000"/>
                <w:sz w:val="21"/>
                <w:szCs w:val="21"/>
                <w:lang w:eastAsia="zh-CN"/>
              </w:rPr>
            </w:pPr>
            <w:r>
              <w:rPr>
                <w:rFonts w:asciiTheme="minorEastAsia" w:hAnsiTheme="minorEastAsia" w:hint="eastAsia"/>
                <w:color w:val="000000"/>
                <w:sz w:val="21"/>
                <w:szCs w:val="21"/>
                <w:lang w:eastAsia="zh-CN"/>
              </w:rPr>
              <w:t>1人/</w:t>
            </w:r>
            <w:proofErr w:type="gramStart"/>
            <w:r>
              <w:rPr>
                <w:rFonts w:asciiTheme="minorEastAsia" w:hAnsiTheme="minorEastAsia" w:hint="eastAsia"/>
                <w:color w:val="000000"/>
                <w:sz w:val="21"/>
                <w:szCs w:val="21"/>
                <w:lang w:eastAsia="zh-CN"/>
              </w:rPr>
              <w:t>500米封道区</w:t>
            </w:r>
            <w:proofErr w:type="gramEnd"/>
            <w:r>
              <w:rPr>
                <w:rFonts w:asciiTheme="minorEastAsia" w:hAnsiTheme="minorEastAsia" w:hint="eastAsia"/>
                <w:color w:val="000000"/>
                <w:sz w:val="21"/>
                <w:szCs w:val="21"/>
                <w:lang w:eastAsia="zh-CN"/>
              </w:rPr>
              <w:t>，每处改道口</w:t>
            </w:r>
            <w:r>
              <w:rPr>
                <w:rFonts w:asciiTheme="minorEastAsia" w:hAnsiTheme="minorEastAsia"/>
                <w:color w:val="000000"/>
                <w:sz w:val="21"/>
                <w:szCs w:val="21"/>
                <w:lang w:eastAsia="zh-CN"/>
              </w:rPr>
              <w:t xml:space="preserve">1 </w:t>
            </w:r>
            <w:r>
              <w:rPr>
                <w:rFonts w:asciiTheme="minorEastAsia" w:hAnsiTheme="minorEastAsia" w:hint="eastAsia"/>
                <w:color w:val="000000"/>
                <w:sz w:val="21"/>
                <w:szCs w:val="21"/>
                <w:lang w:eastAsia="zh-CN"/>
              </w:rPr>
              <w:t>人</w:t>
            </w:r>
          </w:p>
        </w:tc>
      </w:tr>
      <w:tr w:rsidR="000D1EDD">
        <w:trPr>
          <w:trHeight w:val="20"/>
          <w:jc w:val="center"/>
        </w:trPr>
        <w:tc>
          <w:tcPr>
            <w:tcW w:w="742" w:type="dxa"/>
            <w:tcBorders>
              <w:top w:val="single" w:sz="4" w:space="0" w:color="auto"/>
              <w:left w:val="single" w:sz="4" w:space="0" w:color="auto"/>
              <w:bottom w:val="single" w:sz="4" w:space="0" w:color="auto"/>
              <w:right w:val="single" w:sz="4" w:space="0" w:color="auto"/>
            </w:tcBorders>
            <w:vAlign w:val="center"/>
          </w:tcPr>
          <w:p w:rsidR="000D1EDD" w:rsidRDefault="00F10B96">
            <w:pPr>
              <w:jc w:val="center"/>
              <w:rPr>
                <w:rFonts w:asciiTheme="minorEastAsia" w:hAnsiTheme="minorEastAsia"/>
                <w:color w:val="000000"/>
                <w:sz w:val="21"/>
                <w:szCs w:val="21"/>
              </w:rPr>
            </w:pPr>
            <w:r>
              <w:rPr>
                <w:rFonts w:asciiTheme="minorEastAsia" w:hAnsiTheme="minorEastAsia" w:hint="eastAsia"/>
                <w:color w:val="000000"/>
                <w:sz w:val="21"/>
                <w:szCs w:val="21"/>
              </w:rPr>
              <w:t>2</w:t>
            </w:r>
          </w:p>
        </w:tc>
        <w:tc>
          <w:tcPr>
            <w:tcW w:w="4099" w:type="dxa"/>
            <w:tcBorders>
              <w:top w:val="single" w:sz="4" w:space="0" w:color="auto"/>
              <w:left w:val="single" w:sz="4" w:space="0" w:color="auto"/>
              <w:bottom w:val="single" w:sz="4" w:space="0" w:color="auto"/>
              <w:right w:val="single" w:sz="4" w:space="0" w:color="auto"/>
            </w:tcBorders>
            <w:vAlign w:val="center"/>
          </w:tcPr>
          <w:p w:rsidR="000D1EDD" w:rsidRDefault="00F10B96">
            <w:pPr>
              <w:rPr>
                <w:rFonts w:asciiTheme="minorEastAsia" w:hAnsiTheme="minorEastAsia"/>
                <w:color w:val="000000"/>
                <w:sz w:val="21"/>
                <w:szCs w:val="21"/>
              </w:rPr>
            </w:pPr>
            <w:proofErr w:type="spellStart"/>
            <w:r>
              <w:rPr>
                <w:rFonts w:asciiTheme="minorEastAsia" w:hAnsiTheme="minorEastAsia" w:hint="eastAsia"/>
                <w:color w:val="000000"/>
                <w:sz w:val="21"/>
                <w:szCs w:val="21"/>
              </w:rPr>
              <w:t>日间、夜间封道分流</w:t>
            </w:r>
            <w:proofErr w:type="spellEnd"/>
          </w:p>
        </w:tc>
        <w:tc>
          <w:tcPr>
            <w:tcW w:w="4425" w:type="dxa"/>
            <w:tcBorders>
              <w:top w:val="single" w:sz="4" w:space="0" w:color="auto"/>
              <w:left w:val="single" w:sz="4" w:space="0" w:color="auto"/>
              <w:bottom w:val="single" w:sz="4" w:space="0" w:color="auto"/>
              <w:right w:val="single" w:sz="4" w:space="0" w:color="auto"/>
            </w:tcBorders>
            <w:vAlign w:val="center"/>
          </w:tcPr>
          <w:p w:rsidR="000D1EDD" w:rsidRDefault="00F10B96">
            <w:pPr>
              <w:rPr>
                <w:rFonts w:asciiTheme="minorEastAsia" w:hAnsiTheme="minorEastAsia"/>
                <w:color w:val="000000"/>
                <w:sz w:val="21"/>
                <w:szCs w:val="21"/>
              </w:rPr>
            </w:pPr>
            <w:r>
              <w:rPr>
                <w:rFonts w:asciiTheme="minorEastAsia" w:hAnsiTheme="minorEastAsia" w:hint="eastAsia"/>
                <w:color w:val="000000"/>
                <w:sz w:val="21"/>
                <w:szCs w:val="21"/>
              </w:rPr>
              <w:t>每封道分流点2人</w:t>
            </w:r>
          </w:p>
        </w:tc>
      </w:tr>
      <w:tr w:rsidR="000D1EDD">
        <w:trPr>
          <w:trHeight w:val="20"/>
          <w:jc w:val="center"/>
        </w:trPr>
        <w:tc>
          <w:tcPr>
            <w:tcW w:w="742" w:type="dxa"/>
            <w:tcBorders>
              <w:top w:val="single" w:sz="4" w:space="0" w:color="auto"/>
              <w:left w:val="single" w:sz="4" w:space="0" w:color="auto"/>
              <w:bottom w:val="single" w:sz="4" w:space="0" w:color="auto"/>
              <w:right w:val="single" w:sz="4" w:space="0" w:color="auto"/>
            </w:tcBorders>
            <w:vAlign w:val="center"/>
          </w:tcPr>
          <w:p w:rsidR="000D1EDD" w:rsidRDefault="00F10B96">
            <w:pPr>
              <w:jc w:val="center"/>
              <w:rPr>
                <w:rFonts w:asciiTheme="minorEastAsia" w:hAnsiTheme="minorEastAsia" w:cs="宋体"/>
                <w:sz w:val="21"/>
                <w:szCs w:val="21"/>
              </w:rPr>
            </w:pPr>
            <w:r>
              <w:rPr>
                <w:rFonts w:asciiTheme="minorEastAsia" w:hAnsiTheme="minorEastAsia" w:cs="宋体" w:hint="eastAsia"/>
                <w:sz w:val="21"/>
                <w:szCs w:val="21"/>
              </w:rPr>
              <w:t>3</w:t>
            </w:r>
          </w:p>
        </w:tc>
        <w:tc>
          <w:tcPr>
            <w:tcW w:w="4099" w:type="dxa"/>
            <w:tcBorders>
              <w:top w:val="single" w:sz="4" w:space="0" w:color="auto"/>
              <w:left w:val="single" w:sz="4" w:space="0" w:color="auto"/>
              <w:bottom w:val="single" w:sz="4" w:space="0" w:color="auto"/>
              <w:right w:val="single" w:sz="4" w:space="0" w:color="auto"/>
            </w:tcBorders>
            <w:vAlign w:val="center"/>
          </w:tcPr>
          <w:p w:rsidR="000D1EDD" w:rsidRDefault="00F10B96">
            <w:pPr>
              <w:rPr>
                <w:rFonts w:asciiTheme="minorEastAsia" w:hAnsiTheme="minorEastAsia"/>
                <w:color w:val="000000"/>
                <w:sz w:val="21"/>
                <w:szCs w:val="21"/>
                <w:lang w:eastAsia="zh-CN"/>
              </w:rPr>
            </w:pPr>
            <w:r>
              <w:rPr>
                <w:rFonts w:asciiTheme="minorEastAsia" w:hAnsiTheme="minorEastAsia" w:cs="宋体" w:hint="eastAsia"/>
                <w:sz w:val="21"/>
                <w:szCs w:val="21"/>
                <w:lang w:eastAsia="zh-CN"/>
              </w:rPr>
              <w:t>交通流量较大的互通枢纽封闭施工</w:t>
            </w:r>
          </w:p>
        </w:tc>
        <w:tc>
          <w:tcPr>
            <w:tcW w:w="4425" w:type="dxa"/>
            <w:tcBorders>
              <w:top w:val="single" w:sz="4" w:space="0" w:color="auto"/>
              <w:left w:val="single" w:sz="4" w:space="0" w:color="auto"/>
              <w:bottom w:val="single" w:sz="4" w:space="0" w:color="auto"/>
              <w:right w:val="single" w:sz="4" w:space="0" w:color="auto"/>
            </w:tcBorders>
            <w:vAlign w:val="center"/>
          </w:tcPr>
          <w:p w:rsidR="000D1EDD" w:rsidRDefault="00F10B96">
            <w:pPr>
              <w:autoSpaceDE w:val="0"/>
              <w:autoSpaceDN w:val="0"/>
              <w:adjustRightInd w:val="0"/>
              <w:rPr>
                <w:rFonts w:asciiTheme="minorEastAsia" w:hAnsiTheme="minorEastAsia" w:cs="宋体"/>
                <w:sz w:val="21"/>
                <w:szCs w:val="21"/>
              </w:rPr>
            </w:pPr>
            <w:r>
              <w:rPr>
                <w:rFonts w:asciiTheme="minorEastAsia" w:hAnsiTheme="minorEastAsia" w:cs="宋体" w:hint="eastAsia"/>
                <w:sz w:val="21"/>
                <w:szCs w:val="21"/>
              </w:rPr>
              <w:t>2</w:t>
            </w:r>
          </w:p>
        </w:tc>
      </w:tr>
      <w:tr w:rsidR="000D1EDD">
        <w:trPr>
          <w:trHeight w:val="20"/>
          <w:jc w:val="center"/>
        </w:trPr>
        <w:tc>
          <w:tcPr>
            <w:tcW w:w="742" w:type="dxa"/>
            <w:tcBorders>
              <w:top w:val="single" w:sz="4" w:space="0" w:color="auto"/>
              <w:left w:val="single" w:sz="4" w:space="0" w:color="auto"/>
              <w:bottom w:val="single" w:sz="4" w:space="0" w:color="auto"/>
              <w:right w:val="single" w:sz="4" w:space="0" w:color="auto"/>
            </w:tcBorders>
            <w:vAlign w:val="center"/>
          </w:tcPr>
          <w:p w:rsidR="000D1EDD" w:rsidRDefault="00F10B96">
            <w:pPr>
              <w:jc w:val="center"/>
              <w:rPr>
                <w:rFonts w:asciiTheme="minorEastAsia" w:hAnsiTheme="minorEastAsia"/>
                <w:color w:val="000000"/>
                <w:sz w:val="21"/>
                <w:szCs w:val="21"/>
              </w:rPr>
            </w:pPr>
            <w:r>
              <w:rPr>
                <w:rFonts w:asciiTheme="minorEastAsia" w:hAnsiTheme="minorEastAsia" w:hint="eastAsia"/>
                <w:color w:val="000000"/>
                <w:sz w:val="21"/>
                <w:szCs w:val="21"/>
              </w:rPr>
              <w:t>4</w:t>
            </w:r>
          </w:p>
        </w:tc>
        <w:tc>
          <w:tcPr>
            <w:tcW w:w="4099" w:type="dxa"/>
            <w:tcBorders>
              <w:top w:val="single" w:sz="4" w:space="0" w:color="auto"/>
              <w:left w:val="single" w:sz="4" w:space="0" w:color="auto"/>
              <w:bottom w:val="single" w:sz="4" w:space="0" w:color="auto"/>
              <w:right w:val="single" w:sz="4" w:space="0" w:color="auto"/>
            </w:tcBorders>
            <w:vAlign w:val="center"/>
          </w:tcPr>
          <w:p w:rsidR="000D1EDD" w:rsidRDefault="00F10B96">
            <w:pPr>
              <w:rPr>
                <w:rFonts w:asciiTheme="minorEastAsia" w:hAnsiTheme="minorEastAsia"/>
                <w:color w:val="000000"/>
                <w:sz w:val="21"/>
                <w:szCs w:val="21"/>
                <w:lang w:eastAsia="zh-CN"/>
              </w:rPr>
            </w:pPr>
            <w:r>
              <w:rPr>
                <w:rFonts w:asciiTheme="minorEastAsia" w:hAnsiTheme="minorEastAsia" w:cs="宋体" w:hint="eastAsia"/>
                <w:sz w:val="21"/>
                <w:szCs w:val="21"/>
                <w:lang w:eastAsia="zh-CN"/>
              </w:rPr>
              <w:t>封闭单车道或部分车道的短期养护作业</w:t>
            </w:r>
          </w:p>
        </w:tc>
        <w:tc>
          <w:tcPr>
            <w:tcW w:w="4425" w:type="dxa"/>
            <w:tcBorders>
              <w:top w:val="single" w:sz="4" w:space="0" w:color="auto"/>
              <w:left w:val="single" w:sz="4" w:space="0" w:color="auto"/>
              <w:bottom w:val="single" w:sz="4" w:space="0" w:color="auto"/>
              <w:right w:val="single" w:sz="4" w:space="0" w:color="auto"/>
            </w:tcBorders>
            <w:vAlign w:val="center"/>
          </w:tcPr>
          <w:p w:rsidR="000D1EDD" w:rsidRDefault="00F10B96">
            <w:pPr>
              <w:autoSpaceDE w:val="0"/>
              <w:autoSpaceDN w:val="0"/>
              <w:adjustRightInd w:val="0"/>
              <w:rPr>
                <w:rFonts w:asciiTheme="minorEastAsia" w:hAnsiTheme="minorEastAsia" w:cs="宋体"/>
                <w:sz w:val="21"/>
                <w:szCs w:val="21"/>
              </w:rPr>
            </w:pPr>
            <w:r>
              <w:rPr>
                <w:rFonts w:asciiTheme="minorEastAsia" w:hAnsiTheme="minorEastAsia" w:hint="eastAsia"/>
                <w:color w:val="000000"/>
                <w:sz w:val="21"/>
                <w:szCs w:val="21"/>
              </w:rPr>
              <w:t>1人/500米封道区</w:t>
            </w:r>
          </w:p>
        </w:tc>
      </w:tr>
      <w:tr w:rsidR="000D1EDD">
        <w:trPr>
          <w:trHeight w:val="20"/>
          <w:jc w:val="center"/>
        </w:trPr>
        <w:tc>
          <w:tcPr>
            <w:tcW w:w="742" w:type="dxa"/>
            <w:tcBorders>
              <w:top w:val="single" w:sz="4" w:space="0" w:color="auto"/>
              <w:left w:val="single" w:sz="4" w:space="0" w:color="auto"/>
              <w:bottom w:val="single" w:sz="4" w:space="0" w:color="auto"/>
              <w:right w:val="single" w:sz="4" w:space="0" w:color="auto"/>
            </w:tcBorders>
            <w:vAlign w:val="center"/>
          </w:tcPr>
          <w:p w:rsidR="000D1EDD" w:rsidRDefault="00F10B96">
            <w:pPr>
              <w:jc w:val="center"/>
              <w:rPr>
                <w:rFonts w:asciiTheme="minorEastAsia" w:hAnsiTheme="minorEastAsia" w:cs="宋体"/>
                <w:sz w:val="21"/>
                <w:szCs w:val="21"/>
              </w:rPr>
            </w:pPr>
            <w:r>
              <w:rPr>
                <w:rFonts w:asciiTheme="minorEastAsia" w:hAnsiTheme="minorEastAsia" w:cs="宋体" w:hint="eastAsia"/>
                <w:sz w:val="21"/>
                <w:szCs w:val="21"/>
              </w:rPr>
              <w:t>5</w:t>
            </w:r>
          </w:p>
        </w:tc>
        <w:tc>
          <w:tcPr>
            <w:tcW w:w="4099" w:type="dxa"/>
            <w:tcBorders>
              <w:top w:val="single" w:sz="4" w:space="0" w:color="auto"/>
              <w:left w:val="single" w:sz="4" w:space="0" w:color="auto"/>
              <w:bottom w:val="single" w:sz="4" w:space="0" w:color="auto"/>
              <w:right w:val="single" w:sz="4" w:space="0" w:color="auto"/>
            </w:tcBorders>
            <w:vAlign w:val="center"/>
          </w:tcPr>
          <w:p w:rsidR="000D1EDD" w:rsidRDefault="00F10B96">
            <w:pPr>
              <w:rPr>
                <w:rFonts w:asciiTheme="minorEastAsia" w:hAnsiTheme="minorEastAsia"/>
                <w:color w:val="000000"/>
                <w:sz w:val="21"/>
                <w:szCs w:val="21"/>
                <w:lang w:eastAsia="zh-CN"/>
              </w:rPr>
            </w:pPr>
            <w:r>
              <w:rPr>
                <w:rFonts w:asciiTheme="minorEastAsia" w:hAnsiTheme="minorEastAsia" w:cs="宋体" w:hint="eastAsia"/>
                <w:sz w:val="21"/>
                <w:szCs w:val="21"/>
                <w:lang w:eastAsia="zh-CN"/>
              </w:rPr>
              <w:t>封闭单车道或部分车道的临时养护作业</w:t>
            </w:r>
          </w:p>
        </w:tc>
        <w:tc>
          <w:tcPr>
            <w:tcW w:w="4425" w:type="dxa"/>
            <w:tcBorders>
              <w:top w:val="single" w:sz="4" w:space="0" w:color="auto"/>
              <w:left w:val="single" w:sz="4" w:space="0" w:color="auto"/>
              <w:bottom w:val="single" w:sz="4" w:space="0" w:color="auto"/>
              <w:right w:val="single" w:sz="4" w:space="0" w:color="auto"/>
            </w:tcBorders>
            <w:vAlign w:val="center"/>
          </w:tcPr>
          <w:p w:rsidR="000D1EDD" w:rsidRDefault="00F10B96">
            <w:pPr>
              <w:rPr>
                <w:rFonts w:asciiTheme="minorEastAsia" w:hAnsiTheme="minorEastAsia"/>
                <w:color w:val="000000"/>
                <w:sz w:val="21"/>
                <w:szCs w:val="21"/>
              </w:rPr>
            </w:pPr>
            <w:r>
              <w:rPr>
                <w:rFonts w:asciiTheme="minorEastAsia" w:hAnsiTheme="minorEastAsia" w:hint="eastAsia"/>
                <w:color w:val="000000"/>
                <w:sz w:val="21"/>
                <w:szCs w:val="21"/>
              </w:rPr>
              <w:t>1</w:t>
            </w:r>
          </w:p>
        </w:tc>
      </w:tr>
      <w:tr w:rsidR="000D1EDD">
        <w:trPr>
          <w:trHeight w:val="20"/>
          <w:jc w:val="center"/>
        </w:trPr>
        <w:tc>
          <w:tcPr>
            <w:tcW w:w="742" w:type="dxa"/>
            <w:tcBorders>
              <w:top w:val="single" w:sz="4" w:space="0" w:color="auto"/>
              <w:left w:val="single" w:sz="4" w:space="0" w:color="auto"/>
              <w:bottom w:val="single" w:sz="4" w:space="0" w:color="auto"/>
              <w:right w:val="single" w:sz="4" w:space="0" w:color="auto"/>
            </w:tcBorders>
            <w:vAlign w:val="center"/>
          </w:tcPr>
          <w:p w:rsidR="000D1EDD" w:rsidRDefault="00F10B96">
            <w:pPr>
              <w:jc w:val="center"/>
              <w:rPr>
                <w:rFonts w:asciiTheme="minorEastAsia" w:hAnsiTheme="minorEastAsia" w:cs="宋体"/>
                <w:sz w:val="21"/>
                <w:szCs w:val="21"/>
              </w:rPr>
            </w:pPr>
            <w:r>
              <w:rPr>
                <w:rFonts w:asciiTheme="minorEastAsia" w:hAnsiTheme="minorEastAsia" w:cs="宋体" w:hint="eastAsia"/>
                <w:sz w:val="21"/>
                <w:szCs w:val="21"/>
              </w:rPr>
              <w:t>6</w:t>
            </w:r>
          </w:p>
        </w:tc>
        <w:tc>
          <w:tcPr>
            <w:tcW w:w="4099" w:type="dxa"/>
            <w:tcBorders>
              <w:top w:val="single" w:sz="4" w:space="0" w:color="auto"/>
              <w:left w:val="single" w:sz="4" w:space="0" w:color="auto"/>
              <w:bottom w:val="single" w:sz="4" w:space="0" w:color="auto"/>
              <w:right w:val="single" w:sz="4" w:space="0" w:color="auto"/>
            </w:tcBorders>
            <w:vAlign w:val="center"/>
          </w:tcPr>
          <w:p w:rsidR="000D1EDD" w:rsidRDefault="00F10B96">
            <w:pPr>
              <w:rPr>
                <w:rFonts w:asciiTheme="minorEastAsia" w:hAnsiTheme="minorEastAsia"/>
                <w:color w:val="000000"/>
                <w:sz w:val="21"/>
                <w:szCs w:val="21"/>
              </w:rPr>
            </w:pPr>
            <w:proofErr w:type="spellStart"/>
            <w:r>
              <w:rPr>
                <w:rFonts w:asciiTheme="minorEastAsia" w:hAnsiTheme="minorEastAsia" w:cs="宋体" w:hint="eastAsia"/>
                <w:sz w:val="21"/>
                <w:szCs w:val="21"/>
              </w:rPr>
              <w:t>人工移动养护作业</w:t>
            </w:r>
            <w:proofErr w:type="spellEnd"/>
          </w:p>
        </w:tc>
        <w:tc>
          <w:tcPr>
            <w:tcW w:w="4425" w:type="dxa"/>
            <w:tcBorders>
              <w:top w:val="single" w:sz="4" w:space="0" w:color="auto"/>
              <w:left w:val="single" w:sz="4" w:space="0" w:color="auto"/>
              <w:bottom w:val="single" w:sz="4" w:space="0" w:color="auto"/>
              <w:right w:val="single" w:sz="4" w:space="0" w:color="auto"/>
            </w:tcBorders>
            <w:vAlign w:val="center"/>
          </w:tcPr>
          <w:p w:rsidR="000D1EDD" w:rsidRDefault="00F10B96">
            <w:pPr>
              <w:rPr>
                <w:rFonts w:asciiTheme="minorEastAsia" w:hAnsiTheme="minorEastAsia"/>
                <w:color w:val="000000"/>
                <w:sz w:val="21"/>
                <w:szCs w:val="21"/>
              </w:rPr>
            </w:pPr>
            <w:r>
              <w:rPr>
                <w:rFonts w:asciiTheme="minorEastAsia" w:hAnsiTheme="minorEastAsia" w:hint="eastAsia"/>
                <w:color w:val="000000"/>
                <w:sz w:val="21"/>
                <w:szCs w:val="21"/>
              </w:rPr>
              <w:t>1</w:t>
            </w:r>
          </w:p>
        </w:tc>
      </w:tr>
      <w:tr w:rsidR="000D1EDD">
        <w:trPr>
          <w:trHeight w:val="20"/>
          <w:jc w:val="center"/>
        </w:trPr>
        <w:tc>
          <w:tcPr>
            <w:tcW w:w="742" w:type="dxa"/>
            <w:tcBorders>
              <w:top w:val="single" w:sz="4" w:space="0" w:color="auto"/>
              <w:left w:val="single" w:sz="4" w:space="0" w:color="auto"/>
              <w:bottom w:val="single" w:sz="4" w:space="0" w:color="auto"/>
              <w:right w:val="single" w:sz="4" w:space="0" w:color="auto"/>
            </w:tcBorders>
            <w:vAlign w:val="center"/>
          </w:tcPr>
          <w:p w:rsidR="000D1EDD" w:rsidRDefault="00F10B96">
            <w:pPr>
              <w:jc w:val="center"/>
              <w:rPr>
                <w:rFonts w:asciiTheme="minorEastAsia" w:hAnsiTheme="minorEastAsia" w:cs="宋体"/>
                <w:sz w:val="21"/>
                <w:szCs w:val="21"/>
              </w:rPr>
            </w:pPr>
            <w:r>
              <w:rPr>
                <w:rFonts w:asciiTheme="minorEastAsia" w:hAnsiTheme="minorEastAsia" w:cs="宋体" w:hint="eastAsia"/>
                <w:sz w:val="21"/>
                <w:szCs w:val="21"/>
              </w:rPr>
              <w:t>7</w:t>
            </w:r>
          </w:p>
        </w:tc>
        <w:tc>
          <w:tcPr>
            <w:tcW w:w="4099" w:type="dxa"/>
            <w:tcBorders>
              <w:top w:val="single" w:sz="4" w:space="0" w:color="auto"/>
              <w:left w:val="single" w:sz="4" w:space="0" w:color="auto"/>
              <w:bottom w:val="single" w:sz="4" w:space="0" w:color="auto"/>
              <w:right w:val="single" w:sz="4" w:space="0" w:color="auto"/>
            </w:tcBorders>
            <w:vAlign w:val="center"/>
          </w:tcPr>
          <w:p w:rsidR="000D1EDD" w:rsidRDefault="00F10B96">
            <w:pPr>
              <w:rPr>
                <w:rFonts w:asciiTheme="minorEastAsia" w:hAnsiTheme="minorEastAsia" w:cs="宋体"/>
                <w:sz w:val="21"/>
                <w:szCs w:val="21"/>
                <w:lang w:eastAsia="zh-CN"/>
              </w:rPr>
            </w:pPr>
            <w:r>
              <w:rPr>
                <w:rFonts w:asciiTheme="minorEastAsia" w:hAnsiTheme="minorEastAsia" w:cs="宋体" w:hint="eastAsia"/>
                <w:sz w:val="21"/>
                <w:szCs w:val="21"/>
                <w:lang w:eastAsia="zh-CN"/>
              </w:rPr>
              <w:t>硬路肩封闭和不涉及行车路面的养护作</w:t>
            </w:r>
          </w:p>
        </w:tc>
        <w:tc>
          <w:tcPr>
            <w:tcW w:w="4425" w:type="dxa"/>
            <w:tcBorders>
              <w:top w:val="single" w:sz="4" w:space="0" w:color="auto"/>
              <w:left w:val="single" w:sz="4" w:space="0" w:color="auto"/>
              <w:bottom w:val="single" w:sz="4" w:space="0" w:color="auto"/>
              <w:right w:val="single" w:sz="4" w:space="0" w:color="auto"/>
            </w:tcBorders>
            <w:vAlign w:val="center"/>
          </w:tcPr>
          <w:p w:rsidR="000D1EDD" w:rsidRDefault="00F10B96">
            <w:pPr>
              <w:rPr>
                <w:rFonts w:asciiTheme="minorEastAsia" w:hAnsiTheme="minorEastAsia"/>
                <w:color w:val="000000"/>
                <w:sz w:val="21"/>
                <w:szCs w:val="21"/>
              </w:rPr>
            </w:pPr>
            <w:r>
              <w:rPr>
                <w:rFonts w:asciiTheme="minorEastAsia" w:hAnsiTheme="minorEastAsia" w:cs="宋体"/>
                <w:sz w:val="21"/>
                <w:szCs w:val="21"/>
              </w:rPr>
              <w:t>/</w:t>
            </w:r>
          </w:p>
        </w:tc>
      </w:tr>
    </w:tbl>
    <w:p w:rsidR="000D1EDD" w:rsidRDefault="00F10B96">
      <w:pPr>
        <w:spacing w:before="11"/>
        <w:ind w:left="207"/>
        <w:rPr>
          <w:rFonts w:ascii="宋体" w:eastAsia="宋体" w:hAnsi="宋体" w:cs="宋体"/>
          <w:sz w:val="18"/>
          <w:szCs w:val="18"/>
          <w:lang w:eastAsia="zh-CN"/>
        </w:rPr>
      </w:pPr>
      <w:r>
        <w:rPr>
          <w:rFonts w:ascii="宋体" w:eastAsia="宋体" w:hAnsi="宋体" w:cs="宋体"/>
          <w:sz w:val="18"/>
          <w:szCs w:val="18"/>
          <w:lang w:eastAsia="zh-CN"/>
        </w:rPr>
        <w:t>注：1、本表为人员数量最低配置，交通流量大、地形复杂路段宜根据会审或审批意见，适当增加配置人数。</w:t>
      </w:r>
    </w:p>
    <w:p w:rsidR="000D1EDD" w:rsidRDefault="000D1EDD">
      <w:pPr>
        <w:rPr>
          <w:rFonts w:ascii="宋体" w:eastAsia="宋体" w:hAnsi="宋体" w:cs="宋体"/>
          <w:sz w:val="18"/>
          <w:szCs w:val="18"/>
          <w:lang w:eastAsia="zh-CN"/>
        </w:rPr>
      </w:pPr>
    </w:p>
    <w:p w:rsidR="000D1EDD" w:rsidRDefault="00F10B96">
      <w:pPr>
        <w:pStyle w:val="a4"/>
        <w:numPr>
          <w:ilvl w:val="0"/>
          <w:numId w:val="1"/>
        </w:numPr>
        <w:tabs>
          <w:tab w:val="left" w:pos="432"/>
        </w:tabs>
        <w:spacing w:before="34" w:line="272" w:lineRule="auto"/>
        <w:ind w:right="212"/>
        <w:jc w:val="both"/>
        <w:rPr>
          <w:rFonts w:asciiTheme="minorEastAsia" w:eastAsiaTheme="minorEastAsia" w:hAnsiTheme="minorEastAsia"/>
          <w:lang w:eastAsia="zh-CN"/>
        </w:rPr>
      </w:pPr>
      <w:bookmarkStart w:id="12" w:name="6_现场作业安全设施配置和管理"/>
      <w:bookmarkEnd w:id="12"/>
      <w:r>
        <w:rPr>
          <w:rFonts w:ascii="黑体" w:eastAsia="黑体" w:hAnsi="黑体" w:cs="黑体"/>
          <w:spacing w:val="-1"/>
          <w:lang w:eastAsia="zh-CN"/>
        </w:rPr>
        <w:t>现场作业安全设施配置和管理</w:t>
      </w:r>
    </w:p>
    <w:p w:rsidR="000D1EDD" w:rsidRDefault="000D1EDD">
      <w:pPr>
        <w:pStyle w:val="a4"/>
        <w:tabs>
          <w:tab w:val="left" w:pos="432"/>
        </w:tabs>
        <w:spacing w:before="34" w:line="272" w:lineRule="auto"/>
        <w:ind w:left="425" w:right="212"/>
        <w:jc w:val="both"/>
        <w:rPr>
          <w:rFonts w:asciiTheme="minorEastAsia" w:eastAsiaTheme="minorEastAsia" w:hAnsiTheme="minorEastAsia"/>
          <w:lang w:eastAsia="zh-CN"/>
        </w:rPr>
      </w:pPr>
    </w:p>
    <w:p w:rsidR="000D1EDD" w:rsidRDefault="00F10B96">
      <w:pPr>
        <w:pStyle w:val="a4"/>
        <w:numPr>
          <w:ilvl w:val="1"/>
          <w:numId w:val="1"/>
        </w:numPr>
        <w:tabs>
          <w:tab w:val="left" w:pos="432"/>
        </w:tabs>
        <w:ind w:left="0" w:firstLine="0"/>
        <w:rPr>
          <w:rFonts w:asciiTheme="minorEastAsia" w:eastAsiaTheme="minorEastAsia" w:hAnsiTheme="minorEastAsia"/>
          <w:lang w:eastAsia="zh-CN"/>
        </w:rPr>
      </w:pPr>
      <w:bookmarkStart w:id="13" w:name="6.1_高速公路养护作业常用安全设施包括临时交通标志、交通锥、水马、警示仿真人（"/>
      <w:bookmarkEnd w:id="13"/>
      <w:r>
        <w:rPr>
          <w:rFonts w:asciiTheme="minorEastAsia" w:eastAsiaTheme="minorEastAsia" w:hAnsiTheme="minorEastAsia" w:cs="黑体"/>
          <w:spacing w:val="-1"/>
          <w:lang w:eastAsia="zh-CN"/>
        </w:rPr>
        <w:t>高速公路养护作业常用安全设施包括临时交通标志、交通锥、水马、警示仿真人（假人）等，养护作业</w:t>
      </w:r>
      <w:r>
        <w:rPr>
          <w:rFonts w:asciiTheme="minorEastAsia" w:eastAsiaTheme="minorEastAsia" w:hAnsiTheme="minorEastAsia"/>
          <w:lang w:eastAsia="zh-CN"/>
        </w:rPr>
        <w:t>使用的所有交通标志颜色规定及色样应符合相应规范的相关要求。</w:t>
      </w:r>
    </w:p>
    <w:p w:rsidR="000D1EDD" w:rsidRDefault="00F10B96">
      <w:pPr>
        <w:pStyle w:val="a4"/>
        <w:numPr>
          <w:ilvl w:val="2"/>
          <w:numId w:val="1"/>
        </w:numPr>
        <w:tabs>
          <w:tab w:val="left" w:pos="432"/>
        </w:tabs>
        <w:ind w:left="0" w:firstLine="0"/>
        <w:rPr>
          <w:rFonts w:asciiTheme="minorEastAsia" w:eastAsiaTheme="minorEastAsia" w:hAnsiTheme="minorEastAsia" w:cs="黑体"/>
          <w:spacing w:val="-1"/>
          <w:lang w:eastAsia="zh-CN"/>
        </w:rPr>
      </w:pPr>
      <w:bookmarkStart w:id="14" w:name="6.1.1_临时交通标志：主要用于涉路施工作业，有稳固的折叠支架，边框外缘应有衬"/>
      <w:bookmarkEnd w:id="14"/>
      <w:r>
        <w:rPr>
          <w:rFonts w:asciiTheme="minorEastAsia" w:eastAsiaTheme="minorEastAsia" w:hAnsiTheme="minorEastAsia" w:cs="黑体"/>
          <w:spacing w:val="-1"/>
          <w:lang w:eastAsia="zh-CN"/>
        </w:rPr>
        <w:t>临时交通标志：主要</w:t>
      </w:r>
      <w:proofErr w:type="gramStart"/>
      <w:r>
        <w:rPr>
          <w:rFonts w:asciiTheme="minorEastAsia" w:eastAsiaTheme="minorEastAsia" w:hAnsiTheme="minorEastAsia" w:cs="黑体"/>
          <w:spacing w:val="-1"/>
          <w:lang w:eastAsia="zh-CN"/>
        </w:rPr>
        <w:t>用于涉路施工</w:t>
      </w:r>
      <w:proofErr w:type="gramEnd"/>
      <w:r>
        <w:rPr>
          <w:rFonts w:asciiTheme="minorEastAsia" w:eastAsiaTheme="minorEastAsia" w:hAnsiTheme="minorEastAsia" w:cs="黑体"/>
          <w:spacing w:val="-1"/>
          <w:lang w:eastAsia="zh-CN"/>
        </w:rPr>
        <w:t>作业，有稳固的折叠支架，边框外缘应有衬底色。版面根据 最新规范要求设置。</w:t>
      </w:r>
    </w:p>
    <w:p w:rsidR="000D1EDD" w:rsidRDefault="00F10B96">
      <w:pPr>
        <w:pStyle w:val="a4"/>
        <w:numPr>
          <w:ilvl w:val="2"/>
          <w:numId w:val="1"/>
        </w:numPr>
        <w:tabs>
          <w:tab w:val="left" w:pos="432"/>
        </w:tabs>
        <w:ind w:left="0" w:firstLine="0"/>
        <w:rPr>
          <w:rFonts w:asciiTheme="minorEastAsia" w:eastAsiaTheme="minorEastAsia" w:hAnsiTheme="minorEastAsia" w:cs="黑体"/>
          <w:spacing w:val="-1"/>
          <w:lang w:eastAsia="zh-CN"/>
        </w:rPr>
      </w:pPr>
      <w:bookmarkStart w:id="15" w:name="6.1.2_交通锥：主要用于作业区与通行车道的隔离，具有反光效果。其材质宜由橡胶"/>
      <w:bookmarkEnd w:id="15"/>
      <w:r>
        <w:rPr>
          <w:rFonts w:asciiTheme="minorEastAsia" w:eastAsiaTheme="minorEastAsia" w:hAnsiTheme="minorEastAsia" w:cs="黑体"/>
          <w:spacing w:val="-1"/>
          <w:lang w:eastAsia="zh-CN"/>
        </w:rPr>
        <w:lastRenderedPageBreak/>
        <w:t>交通锥：主要用于作业区与通行车道的隔离，具有反光效果。其材质宜由橡胶材料制成，底部要求加重份量并有一定的摩阻性能，不易翻倒和滑移。</w:t>
      </w:r>
      <w:r w:rsidRPr="0096178C">
        <w:rPr>
          <w:rFonts w:asciiTheme="minorEastAsia" w:eastAsiaTheme="minorEastAsia" w:hAnsiTheme="minorEastAsia" w:cs="黑体"/>
          <w:spacing w:val="-1"/>
          <w:highlight w:val="yellow"/>
          <w:lang w:eastAsia="zh-CN"/>
        </w:rPr>
        <w:t>其中，上游过渡区、工作区控制区交通</w:t>
      </w:r>
      <w:proofErr w:type="gramStart"/>
      <w:r w:rsidRPr="0096178C">
        <w:rPr>
          <w:rFonts w:asciiTheme="minorEastAsia" w:eastAsiaTheme="minorEastAsia" w:hAnsiTheme="minorEastAsia" w:cs="黑体"/>
          <w:spacing w:val="-1"/>
          <w:highlight w:val="yellow"/>
          <w:lang w:eastAsia="zh-CN"/>
        </w:rPr>
        <w:t>锥</w:t>
      </w:r>
      <w:proofErr w:type="gramEnd"/>
      <w:r w:rsidRPr="0096178C">
        <w:rPr>
          <w:rFonts w:asciiTheme="minorEastAsia" w:eastAsiaTheme="minorEastAsia" w:hAnsiTheme="minorEastAsia" w:cs="黑体"/>
          <w:spacing w:val="-1"/>
          <w:highlight w:val="yellow"/>
          <w:lang w:eastAsia="zh-CN"/>
        </w:rPr>
        <w:t>布设间距不宜大于4m，其他控制区交通</w:t>
      </w:r>
      <w:proofErr w:type="gramStart"/>
      <w:r w:rsidRPr="0096178C">
        <w:rPr>
          <w:rFonts w:asciiTheme="minorEastAsia" w:eastAsiaTheme="minorEastAsia" w:hAnsiTheme="minorEastAsia" w:cs="黑体"/>
          <w:spacing w:val="-1"/>
          <w:highlight w:val="yellow"/>
          <w:lang w:eastAsia="zh-CN"/>
        </w:rPr>
        <w:t>锥</w:t>
      </w:r>
      <w:proofErr w:type="gramEnd"/>
      <w:r w:rsidRPr="0096178C">
        <w:rPr>
          <w:rFonts w:asciiTheme="minorEastAsia" w:eastAsiaTheme="minorEastAsia" w:hAnsiTheme="minorEastAsia" w:cs="黑体"/>
          <w:spacing w:val="-1"/>
          <w:highlight w:val="yellow"/>
          <w:lang w:eastAsia="zh-CN"/>
        </w:rPr>
        <w:t>布设间距不宜大于10m。</w:t>
      </w:r>
    </w:p>
    <w:p w:rsidR="000D1EDD" w:rsidRDefault="00F10B96">
      <w:pPr>
        <w:pStyle w:val="a4"/>
        <w:numPr>
          <w:ilvl w:val="2"/>
          <w:numId w:val="1"/>
        </w:numPr>
        <w:tabs>
          <w:tab w:val="left" w:pos="432"/>
        </w:tabs>
        <w:ind w:left="0" w:firstLine="0"/>
        <w:rPr>
          <w:rFonts w:asciiTheme="minorEastAsia" w:eastAsiaTheme="minorEastAsia" w:hAnsiTheme="minorEastAsia" w:cs="黑体"/>
          <w:spacing w:val="-1"/>
          <w:lang w:eastAsia="zh-CN"/>
        </w:rPr>
      </w:pPr>
      <w:bookmarkStart w:id="16" w:name="6.1.3_水马：宜由低密度聚乙烯等高强合成材料制成的空心半刚性装置，表面着红色"/>
      <w:bookmarkEnd w:id="16"/>
      <w:r>
        <w:rPr>
          <w:rFonts w:asciiTheme="minorEastAsia" w:eastAsiaTheme="minorEastAsia" w:hAnsiTheme="minorEastAsia" w:cs="黑体"/>
          <w:spacing w:val="-1"/>
          <w:lang w:eastAsia="zh-CN"/>
        </w:rPr>
        <w:t>水马：宜由低密度聚乙烯等高强合成材料制成的空心半刚性装置，</w:t>
      </w:r>
      <w:proofErr w:type="gramStart"/>
      <w:r>
        <w:rPr>
          <w:rFonts w:asciiTheme="minorEastAsia" w:eastAsiaTheme="minorEastAsia" w:hAnsiTheme="minorEastAsia" w:cs="黑体"/>
          <w:spacing w:val="-1"/>
          <w:lang w:eastAsia="zh-CN"/>
        </w:rPr>
        <w:t>表面着</w:t>
      </w:r>
      <w:proofErr w:type="gramEnd"/>
      <w:r>
        <w:rPr>
          <w:rFonts w:asciiTheme="minorEastAsia" w:eastAsiaTheme="minorEastAsia" w:hAnsiTheme="minorEastAsia" w:cs="黑体"/>
          <w:spacing w:val="-1"/>
          <w:lang w:eastAsia="zh-CN"/>
        </w:rPr>
        <w:t>红色或橙色等鲜明颜 色，高度不小于40cm，使用时内部应注水</w:t>
      </w:r>
      <w:proofErr w:type="gramStart"/>
      <w:r>
        <w:rPr>
          <w:rFonts w:asciiTheme="minorEastAsia" w:eastAsiaTheme="minorEastAsia" w:hAnsiTheme="minorEastAsia" w:cs="黑体"/>
          <w:spacing w:val="-1"/>
          <w:lang w:eastAsia="zh-CN"/>
        </w:rPr>
        <w:t>或灌砂</w:t>
      </w:r>
      <w:proofErr w:type="gramEnd"/>
      <w:r>
        <w:rPr>
          <w:rFonts w:asciiTheme="minorEastAsia" w:eastAsiaTheme="minorEastAsia" w:hAnsiTheme="minorEastAsia" w:cs="黑体"/>
          <w:spacing w:val="-1"/>
          <w:lang w:eastAsia="zh-CN"/>
        </w:rPr>
        <w:t>，相邻的水马之间应相连接，在借道施工的改道口、 长期养护作业和其它重要施工节点位置使用。</w:t>
      </w:r>
    </w:p>
    <w:p w:rsidR="000D1EDD" w:rsidRDefault="00F10B96">
      <w:pPr>
        <w:pStyle w:val="a4"/>
        <w:numPr>
          <w:ilvl w:val="2"/>
          <w:numId w:val="1"/>
        </w:numPr>
        <w:tabs>
          <w:tab w:val="left" w:pos="432"/>
        </w:tabs>
        <w:ind w:left="0" w:firstLine="0"/>
        <w:rPr>
          <w:rFonts w:asciiTheme="minorEastAsia" w:eastAsiaTheme="minorEastAsia" w:hAnsiTheme="minorEastAsia" w:cs="黑体"/>
          <w:spacing w:val="-1"/>
          <w:lang w:eastAsia="zh-CN"/>
        </w:rPr>
      </w:pPr>
      <w:bookmarkStart w:id="17" w:name="6.1.4_警示仿真人：宜有一定的仿真性，着协警制服或橘红色警示服，手持红旗或指"/>
      <w:bookmarkEnd w:id="17"/>
      <w:r>
        <w:rPr>
          <w:rFonts w:asciiTheme="minorEastAsia" w:eastAsiaTheme="minorEastAsia" w:hAnsiTheme="minorEastAsia" w:cs="黑体"/>
          <w:spacing w:val="-1"/>
          <w:lang w:eastAsia="zh-CN"/>
        </w:rPr>
        <w:t>警示仿真人：宜有一定的仿真性</w:t>
      </w:r>
      <w:proofErr w:type="gramStart"/>
      <w:r>
        <w:rPr>
          <w:rFonts w:asciiTheme="minorEastAsia" w:eastAsiaTheme="minorEastAsia" w:hAnsiTheme="minorEastAsia" w:cs="黑体"/>
          <w:spacing w:val="-1"/>
          <w:lang w:eastAsia="zh-CN"/>
        </w:rPr>
        <w:t>，着协警</w:t>
      </w:r>
      <w:proofErr w:type="gramEnd"/>
      <w:r>
        <w:rPr>
          <w:rFonts w:asciiTheme="minorEastAsia" w:eastAsiaTheme="minorEastAsia" w:hAnsiTheme="minorEastAsia" w:cs="黑体"/>
          <w:spacing w:val="-1"/>
          <w:lang w:eastAsia="zh-CN"/>
        </w:rPr>
        <w:t>制服或橘红色警示服，手持红旗或指挥棒，</w:t>
      </w:r>
      <w:proofErr w:type="gramStart"/>
      <w:r>
        <w:rPr>
          <w:rFonts w:asciiTheme="minorEastAsia" w:eastAsiaTheme="minorEastAsia" w:hAnsiTheme="minorEastAsia" w:cs="黑体"/>
          <w:spacing w:val="-1"/>
          <w:lang w:eastAsia="zh-CN"/>
        </w:rPr>
        <w:t>配置爆闪</w:t>
      </w:r>
      <w:proofErr w:type="gramEnd"/>
      <w:r>
        <w:rPr>
          <w:rFonts w:asciiTheme="minorEastAsia" w:eastAsiaTheme="minorEastAsia" w:hAnsiTheme="minorEastAsia" w:cs="黑体"/>
          <w:spacing w:val="-1"/>
          <w:lang w:eastAsia="zh-CN"/>
        </w:rPr>
        <w:t xml:space="preserve"> 警灯装置，在长期养护施工作业时，</w:t>
      </w:r>
      <w:proofErr w:type="gramStart"/>
      <w:r>
        <w:rPr>
          <w:rFonts w:asciiTheme="minorEastAsia" w:eastAsiaTheme="minorEastAsia" w:hAnsiTheme="minorEastAsia" w:cs="黑体"/>
          <w:spacing w:val="-1"/>
          <w:lang w:eastAsia="zh-CN"/>
        </w:rPr>
        <w:t>宜设置</w:t>
      </w:r>
      <w:proofErr w:type="gramEnd"/>
      <w:r>
        <w:rPr>
          <w:rFonts w:asciiTheme="minorEastAsia" w:eastAsiaTheme="minorEastAsia" w:hAnsiTheme="minorEastAsia" w:cs="黑体"/>
          <w:spacing w:val="-1"/>
          <w:lang w:eastAsia="zh-CN"/>
        </w:rPr>
        <w:t xml:space="preserve">在上游过渡区与缓冲区之间,并可辅助在封道口缓冲区域摇 </w:t>
      </w:r>
      <w:proofErr w:type="gramStart"/>
      <w:r>
        <w:rPr>
          <w:rFonts w:asciiTheme="minorEastAsia" w:eastAsiaTheme="minorEastAsia" w:hAnsiTheme="minorEastAsia" w:cs="黑体"/>
          <w:spacing w:val="-1"/>
          <w:lang w:eastAsia="zh-CN"/>
        </w:rPr>
        <w:t>旗指挥</w:t>
      </w:r>
      <w:proofErr w:type="gramEnd"/>
      <w:r>
        <w:rPr>
          <w:rFonts w:asciiTheme="minorEastAsia" w:eastAsiaTheme="minorEastAsia" w:hAnsiTheme="minorEastAsia" w:cs="黑体"/>
          <w:spacing w:val="-1"/>
          <w:lang w:eastAsia="zh-CN"/>
        </w:rPr>
        <w:t>的交通引导人员。</w:t>
      </w:r>
    </w:p>
    <w:p w:rsidR="000D1EDD" w:rsidRDefault="000D1EDD">
      <w:pPr>
        <w:pStyle w:val="a4"/>
        <w:tabs>
          <w:tab w:val="left" w:pos="432"/>
        </w:tabs>
        <w:ind w:left="0"/>
        <w:rPr>
          <w:rFonts w:asciiTheme="minorEastAsia" w:eastAsiaTheme="minorEastAsia" w:hAnsiTheme="minorEastAsia" w:cs="黑体"/>
          <w:spacing w:val="-1"/>
          <w:lang w:eastAsia="zh-CN"/>
        </w:rPr>
      </w:pPr>
    </w:p>
    <w:p w:rsidR="000D1EDD" w:rsidRDefault="00F10B96">
      <w:pPr>
        <w:pStyle w:val="a4"/>
        <w:numPr>
          <w:ilvl w:val="1"/>
          <w:numId w:val="1"/>
        </w:numPr>
        <w:tabs>
          <w:tab w:val="left" w:pos="432"/>
        </w:tabs>
        <w:ind w:left="0" w:firstLine="0"/>
        <w:rPr>
          <w:rFonts w:asciiTheme="minorEastAsia" w:eastAsiaTheme="minorEastAsia" w:hAnsiTheme="minorEastAsia" w:cs="黑体"/>
          <w:spacing w:val="-1"/>
        </w:rPr>
      </w:pPr>
      <w:bookmarkStart w:id="18" w:name="6.2_现场作业安全设施管理"/>
      <w:bookmarkEnd w:id="18"/>
      <w:proofErr w:type="spellStart"/>
      <w:r>
        <w:rPr>
          <w:rFonts w:asciiTheme="minorEastAsia" w:eastAsiaTheme="minorEastAsia" w:hAnsiTheme="minorEastAsia" w:cs="黑体"/>
          <w:spacing w:val="-1"/>
        </w:rPr>
        <w:t>现场作业安全设施管理</w:t>
      </w:r>
      <w:proofErr w:type="spellEnd"/>
    </w:p>
    <w:p w:rsidR="000D1EDD" w:rsidRDefault="00F10B96">
      <w:pPr>
        <w:pStyle w:val="a4"/>
        <w:numPr>
          <w:ilvl w:val="2"/>
          <w:numId w:val="1"/>
        </w:numPr>
        <w:tabs>
          <w:tab w:val="left" w:pos="432"/>
        </w:tabs>
        <w:ind w:left="0" w:firstLine="0"/>
        <w:rPr>
          <w:rFonts w:asciiTheme="minorEastAsia" w:eastAsiaTheme="minorEastAsia" w:hAnsiTheme="minorEastAsia" w:cs="黑体"/>
          <w:spacing w:val="-1"/>
          <w:lang w:eastAsia="zh-CN"/>
        </w:rPr>
      </w:pPr>
      <w:bookmarkStart w:id="19" w:name="6.2.2_安全设施的日常管理：施工封道期间，涉路作业单位应每日检查安全设施的完"/>
      <w:bookmarkStart w:id="20" w:name="6.2.1_安全设施进场审查：涉路作业单位应按项目需要配置足够数量的安全设施，其"/>
      <w:bookmarkEnd w:id="19"/>
      <w:bookmarkEnd w:id="20"/>
      <w:r>
        <w:rPr>
          <w:rFonts w:asciiTheme="minorEastAsia" w:eastAsiaTheme="minorEastAsia" w:hAnsiTheme="minorEastAsia" w:cs="黑体"/>
          <w:spacing w:val="-1"/>
          <w:lang w:eastAsia="zh-CN"/>
        </w:rPr>
        <w:t>安全设施的日常管理：</w:t>
      </w:r>
      <w:proofErr w:type="gramStart"/>
      <w:r>
        <w:rPr>
          <w:rFonts w:asciiTheme="minorEastAsia" w:eastAsiaTheme="minorEastAsia" w:hAnsiTheme="minorEastAsia" w:cs="黑体"/>
          <w:spacing w:val="-1"/>
          <w:lang w:eastAsia="zh-CN"/>
        </w:rPr>
        <w:t>施工封道期间</w:t>
      </w:r>
      <w:proofErr w:type="gramEnd"/>
      <w:r>
        <w:rPr>
          <w:rFonts w:asciiTheme="minorEastAsia" w:eastAsiaTheme="minorEastAsia" w:hAnsiTheme="minorEastAsia" w:cs="黑体"/>
          <w:spacing w:val="-1"/>
          <w:lang w:eastAsia="zh-CN"/>
        </w:rPr>
        <w:t>，</w:t>
      </w:r>
      <w:proofErr w:type="gramStart"/>
      <w:r>
        <w:rPr>
          <w:rFonts w:asciiTheme="minorEastAsia" w:eastAsiaTheme="minorEastAsia" w:hAnsiTheme="minorEastAsia" w:cs="黑体"/>
          <w:spacing w:val="-1"/>
          <w:lang w:eastAsia="zh-CN"/>
        </w:rPr>
        <w:t>涉路作业</w:t>
      </w:r>
      <w:proofErr w:type="gramEnd"/>
      <w:r>
        <w:rPr>
          <w:rFonts w:asciiTheme="minorEastAsia" w:eastAsiaTheme="minorEastAsia" w:hAnsiTheme="minorEastAsia" w:cs="黑体"/>
          <w:spacing w:val="-1"/>
          <w:lang w:eastAsia="zh-CN"/>
        </w:rPr>
        <w:t>单位应每日检查安全设施的完好程度，发现设 施外观模糊、反光膜脱落等情况应及时维修更新；发现设施主体破损、老化等情况应及时更换。</w:t>
      </w:r>
    </w:p>
    <w:p w:rsidR="000D1EDD" w:rsidRDefault="00F10B96">
      <w:pPr>
        <w:pStyle w:val="a4"/>
        <w:numPr>
          <w:ilvl w:val="2"/>
          <w:numId w:val="1"/>
        </w:numPr>
        <w:tabs>
          <w:tab w:val="left" w:pos="432"/>
        </w:tabs>
        <w:ind w:left="0" w:firstLine="0"/>
        <w:rPr>
          <w:rFonts w:asciiTheme="minorEastAsia" w:eastAsiaTheme="minorEastAsia" w:hAnsiTheme="minorEastAsia" w:cs="黑体"/>
          <w:spacing w:val="-1"/>
          <w:lang w:eastAsia="zh-CN"/>
        </w:rPr>
      </w:pPr>
      <w:bookmarkStart w:id="21" w:name="6.2.3_安全设施的布设与移除：一般涉路作业控制区安全设施布设顺序应从警告区开"/>
      <w:bookmarkEnd w:id="21"/>
      <w:r>
        <w:rPr>
          <w:rFonts w:asciiTheme="minorEastAsia" w:eastAsiaTheme="minorEastAsia" w:hAnsiTheme="minorEastAsia" w:cs="黑体"/>
          <w:spacing w:val="-1"/>
          <w:lang w:eastAsia="zh-CN"/>
        </w:rPr>
        <w:t>安全设施的布设与移除：</w:t>
      </w:r>
      <w:proofErr w:type="gramStart"/>
      <w:r>
        <w:rPr>
          <w:rFonts w:asciiTheme="minorEastAsia" w:eastAsiaTheme="minorEastAsia" w:hAnsiTheme="minorEastAsia" w:cs="黑体"/>
          <w:spacing w:val="-1"/>
          <w:lang w:eastAsia="zh-CN"/>
        </w:rPr>
        <w:t>一般涉路作业控制</w:t>
      </w:r>
      <w:proofErr w:type="gramEnd"/>
      <w:r>
        <w:rPr>
          <w:rFonts w:asciiTheme="minorEastAsia" w:eastAsiaTheme="minorEastAsia" w:hAnsiTheme="minorEastAsia" w:cs="黑体"/>
          <w:spacing w:val="-1"/>
          <w:lang w:eastAsia="zh-CN"/>
        </w:rPr>
        <w:t>区安全设施布设顺序应从</w:t>
      </w:r>
      <w:proofErr w:type="gramStart"/>
      <w:r>
        <w:rPr>
          <w:rFonts w:asciiTheme="minorEastAsia" w:eastAsiaTheme="minorEastAsia" w:hAnsiTheme="minorEastAsia" w:cs="黑体"/>
          <w:spacing w:val="-1"/>
          <w:lang w:eastAsia="zh-CN"/>
        </w:rPr>
        <w:t>警告区</w:t>
      </w:r>
      <w:proofErr w:type="gramEnd"/>
      <w:r>
        <w:rPr>
          <w:rFonts w:asciiTheme="minorEastAsia" w:eastAsiaTheme="minorEastAsia" w:hAnsiTheme="minorEastAsia" w:cs="黑体"/>
          <w:spacing w:val="-1"/>
          <w:lang w:eastAsia="zh-CN"/>
        </w:rPr>
        <w:t>开始，向终止区推进，确保已摆放的安全设施清晰可见；移除顺序应与布设顺序相反（</w:t>
      </w:r>
      <w:proofErr w:type="gramStart"/>
      <w:r>
        <w:rPr>
          <w:rFonts w:asciiTheme="minorEastAsia" w:eastAsiaTheme="minorEastAsia" w:hAnsiTheme="minorEastAsia" w:cs="黑体"/>
          <w:spacing w:val="-1"/>
          <w:lang w:eastAsia="zh-CN"/>
        </w:rPr>
        <w:t>顺放逆</w:t>
      </w:r>
      <w:proofErr w:type="gramEnd"/>
      <w:r>
        <w:rPr>
          <w:rFonts w:asciiTheme="minorEastAsia" w:eastAsiaTheme="minorEastAsia" w:hAnsiTheme="minorEastAsia" w:cs="黑体"/>
          <w:spacing w:val="-1"/>
          <w:lang w:eastAsia="zh-CN"/>
        </w:rPr>
        <w:t>收），但</w:t>
      </w:r>
      <w:proofErr w:type="gramStart"/>
      <w:r>
        <w:rPr>
          <w:rFonts w:asciiTheme="minorEastAsia" w:eastAsiaTheme="minorEastAsia" w:hAnsiTheme="minorEastAsia" w:cs="黑体"/>
          <w:spacing w:val="-1"/>
          <w:lang w:eastAsia="zh-CN"/>
        </w:rPr>
        <w:t>警告区</w:t>
      </w:r>
      <w:proofErr w:type="gramEnd"/>
      <w:r>
        <w:rPr>
          <w:rFonts w:asciiTheme="minorEastAsia" w:eastAsiaTheme="minorEastAsia" w:hAnsiTheme="minorEastAsia" w:cs="黑体"/>
          <w:spacing w:val="-1"/>
          <w:lang w:eastAsia="zh-CN"/>
        </w:rPr>
        <w:t>标志的移除顺序应与布设顺序相同（</w:t>
      </w:r>
      <w:proofErr w:type="gramStart"/>
      <w:r>
        <w:rPr>
          <w:rFonts w:asciiTheme="minorEastAsia" w:eastAsiaTheme="minorEastAsia" w:hAnsiTheme="minorEastAsia" w:cs="黑体"/>
          <w:spacing w:val="-1"/>
          <w:lang w:eastAsia="zh-CN"/>
        </w:rPr>
        <w:t>顺放顺</w:t>
      </w:r>
      <w:proofErr w:type="gramEnd"/>
      <w:r>
        <w:rPr>
          <w:rFonts w:asciiTheme="minorEastAsia" w:eastAsiaTheme="minorEastAsia" w:hAnsiTheme="minorEastAsia" w:cs="黑体"/>
          <w:spacing w:val="-1"/>
          <w:lang w:eastAsia="zh-CN"/>
        </w:rPr>
        <w:t>收）。移动养护作业、硬路肩养护作业等警告区长度较短的作业，安全设施布设可全部按</w:t>
      </w:r>
      <w:proofErr w:type="gramStart"/>
      <w:r>
        <w:rPr>
          <w:rFonts w:asciiTheme="minorEastAsia" w:eastAsiaTheme="minorEastAsia" w:hAnsiTheme="minorEastAsia" w:cs="黑体"/>
          <w:spacing w:val="-1"/>
          <w:lang w:eastAsia="zh-CN"/>
        </w:rPr>
        <w:t>顺放逆</w:t>
      </w:r>
      <w:proofErr w:type="gramEnd"/>
      <w:r>
        <w:rPr>
          <w:rFonts w:asciiTheme="minorEastAsia" w:eastAsiaTheme="minorEastAsia" w:hAnsiTheme="minorEastAsia" w:cs="黑体"/>
          <w:spacing w:val="-1"/>
          <w:lang w:eastAsia="zh-CN"/>
        </w:rPr>
        <w:t>收操作。</w:t>
      </w:r>
    </w:p>
    <w:p w:rsidR="000D1EDD" w:rsidRDefault="000D1EDD">
      <w:pPr>
        <w:spacing w:before="7"/>
        <w:rPr>
          <w:rFonts w:ascii="宋体" w:eastAsia="宋体" w:hAnsi="宋体" w:cs="宋体"/>
          <w:sz w:val="24"/>
          <w:szCs w:val="24"/>
          <w:lang w:eastAsia="zh-CN"/>
        </w:rPr>
      </w:pPr>
    </w:p>
    <w:p w:rsidR="000D1EDD" w:rsidRDefault="00F10B96">
      <w:pPr>
        <w:pStyle w:val="a4"/>
        <w:numPr>
          <w:ilvl w:val="0"/>
          <w:numId w:val="1"/>
        </w:numPr>
        <w:tabs>
          <w:tab w:val="left" w:pos="432"/>
        </w:tabs>
        <w:spacing w:before="34" w:line="272" w:lineRule="auto"/>
        <w:ind w:right="212"/>
        <w:jc w:val="both"/>
        <w:rPr>
          <w:rFonts w:ascii="黑体" w:eastAsia="黑体" w:hAnsi="黑体" w:cs="黑体"/>
          <w:spacing w:val="-1"/>
        </w:rPr>
      </w:pPr>
      <w:bookmarkStart w:id="22" w:name="7_作业车辆配置和管理"/>
      <w:bookmarkEnd w:id="22"/>
      <w:proofErr w:type="spellStart"/>
      <w:r>
        <w:rPr>
          <w:rFonts w:ascii="黑体" w:eastAsia="黑体" w:hAnsi="黑体" w:cs="黑体"/>
          <w:spacing w:val="-1"/>
        </w:rPr>
        <w:t>作业车辆配置和管理</w:t>
      </w:r>
      <w:proofErr w:type="spellEnd"/>
    </w:p>
    <w:p w:rsidR="000D1EDD" w:rsidRDefault="000D1EDD">
      <w:pPr>
        <w:spacing w:before="9"/>
        <w:rPr>
          <w:rFonts w:ascii="黑体" w:eastAsia="黑体" w:hAnsi="黑体" w:cs="黑体"/>
          <w:sz w:val="26"/>
          <w:szCs w:val="26"/>
        </w:rPr>
      </w:pPr>
    </w:p>
    <w:p w:rsidR="000D1EDD" w:rsidRDefault="00F10B96">
      <w:pPr>
        <w:pStyle w:val="a4"/>
        <w:numPr>
          <w:ilvl w:val="1"/>
          <w:numId w:val="1"/>
        </w:numPr>
        <w:tabs>
          <w:tab w:val="left" w:pos="432"/>
        </w:tabs>
        <w:ind w:left="0" w:firstLine="0"/>
        <w:rPr>
          <w:rFonts w:asciiTheme="minorEastAsia" w:eastAsiaTheme="minorEastAsia" w:hAnsiTheme="minorEastAsia" w:cs="黑体"/>
          <w:spacing w:val="-1"/>
          <w:lang w:eastAsia="zh-CN"/>
        </w:rPr>
      </w:pPr>
      <w:bookmarkStart w:id="23" w:name="7.1_高速公路封道施工车辆包括：预警车、巡查车以及其它涉路作业车辆。"/>
      <w:bookmarkEnd w:id="23"/>
      <w:proofErr w:type="gramStart"/>
      <w:r>
        <w:rPr>
          <w:rFonts w:asciiTheme="minorEastAsia" w:eastAsiaTheme="minorEastAsia" w:hAnsiTheme="minorEastAsia" w:cs="黑体"/>
          <w:spacing w:val="-1"/>
          <w:lang w:eastAsia="zh-CN"/>
        </w:rPr>
        <w:t>高速公路封道施工</w:t>
      </w:r>
      <w:proofErr w:type="gramEnd"/>
      <w:r>
        <w:rPr>
          <w:rFonts w:asciiTheme="minorEastAsia" w:eastAsiaTheme="minorEastAsia" w:hAnsiTheme="minorEastAsia" w:cs="黑体"/>
          <w:spacing w:val="-1"/>
          <w:lang w:eastAsia="zh-CN"/>
        </w:rPr>
        <w:t>车辆包括：预警车、巡查车以及</w:t>
      </w:r>
      <w:proofErr w:type="gramStart"/>
      <w:r>
        <w:rPr>
          <w:rFonts w:asciiTheme="minorEastAsia" w:eastAsiaTheme="minorEastAsia" w:hAnsiTheme="minorEastAsia" w:cs="黑体"/>
          <w:spacing w:val="-1"/>
          <w:lang w:eastAsia="zh-CN"/>
        </w:rPr>
        <w:t>其它涉路作业</w:t>
      </w:r>
      <w:proofErr w:type="gramEnd"/>
      <w:r>
        <w:rPr>
          <w:rFonts w:asciiTheme="minorEastAsia" w:eastAsiaTheme="minorEastAsia" w:hAnsiTheme="minorEastAsia" w:cs="黑体"/>
          <w:spacing w:val="-1"/>
          <w:lang w:eastAsia="zh-CN"/>
        </w:rPr>
        <w:t>车辆。</w:t>
      </w:r>
    </w:p>
    <w:p w:rsidR="000D1EDD" w:rsidRDefault="00F10B96">
      <w:pPr>
        <w:pStyle w:val="a4"/>
        <w:numPr>
          <w:ilvl w:val="1"/>
          <w:numId w:val="1"/>
        </w:numPr>
        <w:tabs>
          <w:tab w:val="left" w:pos="432"/>
        </w:tabs>
        <w:ind w:left="0" w:firstLine="0"/>
        <w:rPr>
          <w:rFonts w:asciiTheme="minorEastAsia" w:eastAsiaTheme="minorEastAsia" w:hAnsiTheme="minorEastAsia" w:cs="黑体"/>
          <w:spacing w:val="-1"/>
          <w:lang w:eastAsia="zh-CN"/>
        </w:rPr>
      </w:pPr>
      <w:bookmarkStart w:id="24" w:name="7.2_预警车、巡查车身颜色应喷为黄色，车顶部应安装黄色警示灯，后补加装安装标志"/>
      <w:bookmarkEnd w:id="24"/>
      <w:r>
        <w:rPr>
          <w:rFonts w:asciiTheme="minorEastAsia" w:eastAsiaTheme="minorEastAsia" w:hAnsiTheme="minorEastAsia" w:cs="黑体"/>
          <w:spacing w:val="-1"/>
          <w:lang w:eastAsia="zh-CN"/>
        </w:rPr>
        <w:t>预警车、巡查车身颜色</w:t>
      </w:r>
      <w:proofErr w:type="gramStart"/>
      <w:r>
        <w:rPr>
          <w:rFonts w:asciiTheme="minorEastAsia" w:eastAsiaTheme="minorEastAsia" w:hAnsiTheme="minorEastAsia" w:cs="黑体"/>
          <w:spacing w:val="-1"/>
          <w:lang w:eastAsia="zh-CN"/>
        </w:rPr>
        <w:t>应喷为</w:t>
      </w:r>
      <w:proofErr w:type="gramEnd"/>
      <w:r>
        <w:rPr>
          <w:rFonts w:asciiTheme="minorEastAsia" w:eastAsiaTheme="minorEastAsia" w:hAnsiTheme="minorEastAsia" w:cs="黑体"/>
          <w:spacing w:val="-1"/>
          <w:lang w:eastAsia="zh-CN"/>
        </w:rPr>
        <w:t>黄色，车顶部应安装黄色警示灯，后补加装安装标志灯牌或电子显 示屏。</w:t>
      </w:r>
    </w:p>
    <w:p w:rsidR="000D1EDD" w:rsidRDefault="00F10B96">
      <w:pPr>
        <w:pStyle w:val="a4"/>
        <w:numPr>
          <w:ilvl w:val="1"/>
          <w:numId w:val="1"/>
        </w:numPr>
        <w:tabs>
          <w:tab w:val="left" w:pos="432"/>
        </w:tabs>
        <w:ind w:left="0" w:firstLine="0"/>
        <w:rPr>
          <w:rFonts w:asciiTheme="minorEastAsia" w:eastAsiaTheme="minorEastAsia" w:hAnsiTheme="minorEastAsia" w:cs="黑体"/>
          <w:spacing w:val="-1"/>
          <w:lang w:eastAsia="zh-CN"/>
        </w:rPr>
      </w:pPr>
      <w:bookmarkStart w:id="25" w:name="7.3_涉路作业车辆实行报审制度，进场前需填报《涉路作业车辆报审单》(见附录A."/>
      <w:bookmarkStart w:id="26" w:name="7.4_作业现场应根据封道示意图设置施工车辆进出通道指示牌，施工车辆应按照指示牌"/>
      <w:bookmarkEnd w:id="25"/>
      <w:bookmarkEnd w:id="26"/>
      <w:r>
        <w:rPr>
          <w:rFonts w:asciiTheme="minorEastAsia" w:eastAsiaTheme="minorEastAsia" w:hAnsiTheme="minorEastAsia" w:cs="黑体"/>
          <w:spacing w:val="-1"/>
          <w:lang w:eastAsia="zh-CN"/>
        </w:rPr>
        <w:t>作业现场应</w:t>
      </w:r>
      <w:proofErr w:type="gramStart"/>
      <w:r>
        <w:rPr>
          <w:rFonts w:asciiTheme="minorEastAsia" w:eastAsiaTheme="minorEastAsia" w:hAnsiTheme="minorEastAsia" w:cs="黑体"/>
          <w:spacing w:val="-1"/>
          <w:lang w:eastAsia="zh-CN"/>
        </w:rPr>
        <w:t>根据封道示意图</w:t>
      </w:r>
      <w:proofErr w:type="gramEnd"/>
      <w:r>
        <w:rPr>
          <w:rFonts w:asciiTheme="minorEastAsia" w:eastAsiaTheme="minorEastAsia" w:hAnsiTheme="minorEastAsia" w:cs="黑体"/>
          <w:spacing w:val="-1"/>
          <w:lang w:eastAsia="zh-CN"/>
        </w:rPr>
        <w:t>设置施工车辆进出通道指示牌，施工车辆应按照指示牌进出施工区域。</w:t>
      </w:r>
    </w:p>
    <w:p w:rsidR="000D1EDD" w:rsidRDefault="00F10B96">
      <w:pPr>
        <w:pStyle w:val="a4"/>
        <w:numPr>
          <w:ilvl w:val="1"/>
          <w:numId w:val="1"/>
        </w:numPr>
        <w:tabs>
          <w:tab w:val="left" w:pos="432"/>
        </w:tabs>
        <w:ind w:left="0" w:firstLine="0"/>
        <w:rPr>
          <w:rFonts w:asciiTheme="minorEastAsia" w:eastAsiaTheme="minorEastAsia" w:hAnsiTheme="minorEastAsia" w:cs="黑体"/>
          <w:spacing w:val="-1"/>
          <w:highlight w:val="yellow"/>
          <w:lang w:eastAsia="zh-CN"/>
        </w:rPr>
      </w:pPr>
      <w:r>
        <w:rPr>
          <w:rFonts w:asciiTheme="minorEastAsia" w:eastAsiaTheme="minorEastAsia" w:hAnsiTheme="minorEastAsia" w:cs="黑体" w:hint="eastAsia"/>
          <w:spacing w:val="-1"/>
          <w:highlight w:val="yellow"/>
          <w:lang w:eastAsia="zh-CN"/>
        </w:rPr>
        <w:t>施工车辆和驾驶员的相关证件应齐全有效，车辆安全警示装置（如：倒车雷达、倒车影像、语音提醒装置等）应完好，未安装警示装置的车辆，不得参与施工。</w:t>
      </w:r>
    </w:p>
    <w:p w:rsidR="000D1EDD" w:rsidRPr="0096178C" w:rsidRDefault="00F10B96">
      <w:pPr>
        <w:pStyle w:val="a4"/>
        <w:numPr>
          <w:ilvl w:val="1"/>
          <w:numId w:val="1"/>
        </w:numPr>
        <w:tabs>
          <w:tab w:val="left" w:pos="432"/>
        </w:tabs>
        <w:ind w:left="0" w:firstLine="0"/>
        <w:rPr>
          <w:rFonts w:asciiTheme="minorEastAsia" w:eastAsiaTheme="minorEastAsia" w:hAnsiTheme="minorEastAsia" w:cs="黑体"/>
          <w:spacing w:val="-1"/>
          <w:lang w:eastAsia="zh-CN"/>
        </w:rPr>
      </w:pPr>
      <w:r w:rsidRPr="0096178C">
        <w:rPr>
          <w:rFonts w:asciiTheme="minorEastAsia" w:eastAsiaTheme="minorEastAsia" w:hAnsiTheme="minorEastAsia" w:cs="黑体" w:hint="eastAsia"/>
          <w:spacing w:val="-1"/>
          <w:lang w:eastAsia="zh-CN"/>
        </w:rPr>
        <w:t>施工车辆移动区域，要采取物理隔离措施，有车辆移动时，安排专人对车辆进行指挥，车辆在施工区域内倒车时，必须设置警戒线将工作人员和车辆移动区域进行物理隔离。</w:t>
      </w:r>
    </w:p>
    <w:p w:rsidR="000D1EDD" w:rsidRDefault="000D1EDD">
      <w:pPr>
        <w:spacing w:before="9"/>
        <w:rPr>
          <w:rFonts w:ascii="宋体" w:eastAsia="宋体" w:hAnsi="宋体" w:cs="宋体"/>
          <w:sz w:val="26"/>
          <w:szCs w:val="26"/>
          <w:lang w:eastAsia="zh-CN"/>
        </w:rPr>
      </w:pPr>
    </w:p>
    <w:p w:rsidR="000D1EDD" w:rsidRDefault="00F10B96">
      <w:pPr>
        <w:pStyle w:val="a4"/>
        <w:numPr>
          <w:ilvl w:val="0"/>
          <w:numId w:val="1"/>
        </w:numPr>
        <w:tabs>
          <w:tab w:val="left" w:pos="432"/>
        </w:tabs>
        <w:spacing w:before="34" w:line="272" w:lineRule="auto"/>
        <w:ind w:right="212"/>
        <w:jc w:val="both"/>
        <w:rPr>
          <w:rFonts w:ascii="黑体" w:eastAsia="黑体" w:hAnsi="黑体" w:cs="黑体"/>
          <w:spacing w:val="-1"/>
        </w:rPr>
      </w:pPr>
      <w:bookmarkStart w:id="27" w:name="8_涉路作业安全管理"/>
      <w:bookmarkEnd w:id="27"/>
      <w:proofErr w:type="spellStart"/>
      <w:r>
        <w:rPr>
          <w:rFonts w:ascii="黑体" w:eastAsia="黑体" w:hAnsi="黑体" w:cs="黑体"/>
          <w:spacing w:val="-1"/>
        </w:rPr>
        <w:t>涉路作业管理</w:t>
      </w:r>
      <w:proofErr w:type="spellEnd"/>
    </w:p>
    <w:p w:rsidR="000D1EDD" w:rsidRDefault="000D1EDD">
      <w:pPr>
        <w:spacing w:before="9"/>
        <w:rPr>
          <w:rFonts w:ascii="黑体" w:eastAsia="黑体" w:hAnsi="黑体" w:cs="黑体"/>
          <w:sz w:val="26"/>
          <w:szCs w:val="26"/>
        </w:rPr>
      </w:pPr>
    </w:p>
    <w:p w:rsidR="000D1EDD" w:rsidRDefault="00F10B96">
      <w:pPr>
        <w:pStyle w:val="a4"/>
        <w:numPr>
          <w:ilvl w:val="1"/>
          <w:numId w:val="1"/>
        </w:numPr>
        <w:tabs>
          <w:tab w:val="left" w:pos="432"/>
        </w:tabs>
        <w:ind w:left="0" w:firstLine="0"/>
        <w:rPr>
          <w:rFonts w:asciiTheme="minorEastAsia" w:eastAsiaTheme="minorEastAsia" w:hAnsiTheme="minorEastAsia" w:cs="黑体"/>
          <w:spacing w:val="-1"/>
          <w:lang w:eastAsia="zh-CN"/>
        </w:rPr>
      </w:pPr>
      <w:bookmarkStart w:id="28" w:name="8.1_涉路作业前准备"/>
      <w:bookmarkEnd w:id="28"/>
      <w:proofErr w:type="gramStart"/>
      <w:r>
        <w:rPr>
          <w:rFonts w:asciiTheme="minorEastAsia" w:eastAsiaTheme="minorEastAsia" w:hAnsiTheme="minorEastAsia" w:cs="黑体"/>
          <w:spacing w:val="-1"/>
          <w:lang w:eastAsia="zh-CN"/>
        </w:rPr>
        <w:t>涉路作业</w:t>
      </w:r>
      <w:proofErr w:type="gramEnd"/>
      <w:r>
        <w:rPr>
          <w:rFonts w:asciiTheme="minorEastAsia" w:eastAsiaTheme="minorEastAsia" w:hAnsiTheme="minorEastAsia" w:cs="黑体"/>
          <w:spacing w:val="-1"/>
          <w:lang w:eastAsia="zh-CN"/>
        </w:rPr>
        <w:t>前准备</w:t>
      </w:r>
      <w:bookmarkStart w:id="29" w:name="8.1.1_开工前，涉路作业单位编制交通组织方案，经公司有关部门、路政、交警单位"/>
      <w:bookmarkEnd w:id="29"/>
    </w:p>
    <w:p w:rsidR="000D1EDD" w:rsidRDefault="00F10B96">
      <w:pPr>
        <w:pStyle w:val="a4"/>
        <w:tabs>
          <w:tab w:val="left" w:pos="432"/>
        </w:tabs>
        <w:ind w:left="0" w:firstLineChars="200" w:firstLine="420"/>
        <w:rPr>
          <w:lang w:eastAsia="zh-CN"/>
        </w:rPr>
      </w:pPr>
      <w:r>
        <w:rPr>
          <w:lang w:eastAsia="zh-CN"/>
        </w:rPr>
        <w:t>开工前，</w:t>
      </w:r>
      <w:proofErr w:type="gramStart"/>
      <w:r>
        <w:rPr>
          <w:lang w:eastAsia="zh-CN"/>
        </w:rPr>
        <w:t>涉路作业</w:t>
      </w:r>
      <w:proofErr w:type="gramEnd"/>
      <w:r>
        <w:rPr>
          <w:lang w:eastAsia="zh-CN"/>
        </w:rPr>
        <w:t>单位应按照公司</w:t>
      </w:r>
      <w:r>
        <w:rPr>
          <w:rFonts w:hint="eastAsia"/>
          <w:lang w:eastAsia="zh-CN"/>
        </w:rPr>
        <w:t>《外包工程（项目）安全管理办法》的要求，确认开工条件，检查合格后方可允许开工。</w:t>
      </w:r>
    </w:p>
    <w:p w:rsidR="000D1EDD" w:rsidRDefault="00F10B96">
      <w:pPr>
        <w:pStyle w:val="a4"/>
        <w:numPr>
          <w:ilvl w:val="1"/>
          <w:numId w:val="1"/>
        </w:numPr>
        <w:tabs>
          <w:tab w:val="left" w:pos="432"/>
        </w:tabs>
        <w:ind w:left="0" w:firstLine="0"/>
        <w:rPr>
          <w:rFonts w:asciiTheme="minorEastAsia" w:eastAsiaTheme="minorEastAsia" w:hAnsiTheme="minorEastAsia" w:cs="黑体"/>
          <w:spacing w:val="-1"/>
          <w:lang w:eastAsia="zh-CN"/>
        </w:rPr>
      </w:pPr>
      <w:bookmarkStart w:id="30" w:name="8.1.2.3__补充交底其它内容指根据涉路作业项目实际，按照有关规范或规定要求"/>
      <w:bookmarkStart w:id="31" w:name="8.2_涉路作业期间，涉路作业单位应于每日15:00前向公司监控中心报送次日施工"/>
      <w:bookmarkEnd w:id="30"/>
      <w:bookmarkEnd w:id="31"/>
      <w:proofErr w:type="gramStart"/>
      <w:r>
        <w:rPr>
          <w:rFonts w:asciiTheme="minorEastAsia" w:eastAsiaTheme="minorEastAsia" w:hAnsiTheme="minorEastAsia" w:cs="黑体"/>
          <w:spacing w:val="-1"/>
          <w:lang w:eastAsia="zh-CN"/>
        </w:rPr>
        <w:t>涉路作业</w:t>
      </w:r>
      <w:proofErr w:type="gramEnd"/>
      <w:r>
        <w:rPr>
          <w:rFonts w:asciiTheme="minorEastAsia" w:eastAsiaTheme="minorEastAsia" w:hAnsiTheme="minorEastAsia" w:cs="黑体"/>
          <w:spacing w:val="-1"/>
          <w:lang w:eastAsia="zh-CN"/>
        </w:rPr>
        <w:t>期间，</w:t>
      </w:r>
      <w:proofErr w:type="gramStart"/>
      <w:r>
        <w:rPr>
          <w:rFonts w:asciiTheme="minorEastAsia" w:eastAsiaTheme="minorEastAsia" w:hAnsiTheme="minorEastAsia" w:cs="黑体"/>
          <w:spacing w:val="-1"/>
          <w:lang w:eastAsia="zh-CN"/>
        </w:rPr>
        <w:t>涉路作业</w:t>
      </w:r>
      <w:proofErr w:type="gramEnd"/>
      <w:r>
        <w:rPr>
          <w:rFonts w:asciiTheme="minorEastAsia" w:eastAsiaTheme="minorEastAsia" w:hAnsiTheme="minorEastAsia" w:cs="黑体"/>
          <w:spacing w:val="-1"/>
          <w:lang w:eastAsia="zh-CN"/>
        </w:rPr>
        <w:t>单位应于每日15:00前向公司监控中心报送次日施工计划，内容包括施 工地点、施工内容、现场负责人和联系方式等。公司监控中心同时</w:t>
      </w:r>
      <w:proofErr w:type="gramStart"/>
      <w:r>
        <w:rPr>
          <w:rFonts w:asciiTheme="minorEastAsia" w:eastAsiaTheme="minorEastAsia" w:hAnsiTheme="minorEastAsia" w:cs="黑体"/>
          <w:spacing w:val="-1"/>
          <w:lang w:eastAsia="zh-CN"/>
        </w:rPr>
        <w:t>将涉路作业</w:t>
      </w:r>
      <w:proofErr w:type="gramEnd"/>
      <w:r>
        <w:rPr>
          <w:rFonts w:asciiTheme="minorEastAsia" w:eastAsiaTheme="minorEastAsia" w:hAnsiTheme="minorEastAsia" w:cs="黑体"/>
          <w:spacing w:val="-1"/>
          <w:lang w:eastAsia="zh-CN"/>
        </w:rPr>
        <w:t>信息通知相关部门和人员， 加强对作业现场的监控。</w:t>
      </w:r>
    </w:p>
    <w:p w:rsidR="000D1EDD" w:rsidRDefault="00F10B96">
      <w:pPr>
        <w:pStyle w:val="a4"/>
        <w:numPr>
          <w:ilvl w:val="1"/>
          <w:numId w:val="1"/>
        </w:numPr>
        <w:tabs>
          <w:tab w:val="left" w:pos="432"/>
        </w:tabs>
        <w:ind w:left="0" w:firstLine="0"/>
        <w:rPr>
          <w:rFonts w:asciiTheme="minorEastAsia" w:eastAsiaTheme="minorEastAsia" w:hAnsiTheme="minorEastAsia" w:cs="黑体"/>
          <w:spacing w:val="-1"/>
          <w:highlight w:val="yellow"/>
          <w:lang w:eastAsia="zh-CN"/>
        </w:rPr>
      </w:pPr>
      <w:r>
        <w:rPr>
          <w:rFonts w:asciiTheme="minorEastAsia" w:eastAsiaTheme="minorEastAsia" w:hAnsiTheme="minorEastAsia" w:cs="黑体" w:hint="eastAsia"/>
          <w:spacing w:val="-1"/>
          <w:highlight w:val="yellow"/>
          <w:lang w:eastAsia="zh-CN"/>
        </w:rPr>
        <w:t>每个作业面必须安排一名安全员，对作业现场的安全情况进行指挥管理。</w:t>
      </w:r>
    </w:p>
    <w:p w:rsidR="000D1EDD" w:rsidRDefault="00F10B96">
      <w:pPr>
        <w:pStyle w:val="a4"/>
        <w:numPr>
          <w:ilvl w:val="1"/>
          <w:numId w:val="1"/>
        </w:numPr>
        <w:tabs>
          <w:tab w:val="left" w:pos="432"/>
        </w:tabs>
        <w:ind w:left="0" w:firstLine="0"/>
        <w:rPr>
          <w:rFonts w:asciiTheme="minorEastAsia" w:eastAsiaTheme="minorEastAsia" w:hAnsiTheme="minorEastAsia" w:cs="黑体"/>
          <w:spacing w:val="-1"/>
          <w:lang w:eastAsia="zh-CN"/>
        </w:rPr>
      </w:pPr>
      <w:bookmarkStart w:id="32" w:name="8.3_养护作业控制区的布设"/>
      <w:bookmarkEnd w:id="32"/>
      <w:r>
        <w:rPr>
          <w:rFonts w:asciiTheme="minorEastAsia" w:eastAsiaTheme="minorEastAsia" w:hAnsiTheme="minorEastAsia" w:cs="黑体"/>
          <w:spacing w:val="-1"/>
          <w:lang w:eastAsia="zh-CN"/>
        </w:rPr>
        <w:t>养护作业控制区的布设</w:t>
      </w:r>
    </w:p>
    <w:p w:rsidR="000D1EDD" w:rsidRDefault="00F10B96">
      <w:pPr>
        <w:pStyle w:val="a4"/>
        <w:numPr>
          <w:ilvl w:val="2"/>
          <w:numId w:val="1"/>
        </w:numPr>
        <w:tabs>
          <w:tab w:val="left" w:pos="432"/>
        </w:tabs>
        <w:ind w:left="0" w:firstLine="0"/>
        <w:rPr>
          <w:rFonts w:asciiTheme="minorEastAsia" w:eastAsiaTheme="minorEastAsia" w:hAnsiTheme="minorEastAsia" w:cs="黑体"/>
          <w:spacing w:val="-1"/>
          <w:lang w:eastAsia="zh-CN"/>
        </w:rPr>
      </w:pPr>
      <w:bookmarkStart w:id="33" w:name="8.3.1_养护作业控制区为公路养护安全作业所设置的交通管控区域，分为警告区、上"/>
      <w:bookmarkEnd w:id="33"/>
      <w:r>
        <w:rPr>
          <w:rFonts w:asciiTheme="minorEastAsia" w:eastAsiaTheme="minorEastAsia" w:hAnsiTheme="minorEastAsia" w:cs="黑体"/>
          <w:spacing w:val="-1"/>
          <w:lang w:eastAsia="zh-CN"/>
        </w:rPr>
        <w:t>养护作业控制区为公路养护安全作业所设置的交通管控区域，分为警告区、上游过渡区、缓冲 区、工作区、下游过渡区、终止区等区域。</w:t>
      </w:r>
    </w:p>
    <w:p w:rsidR="000D1EDD" w:rsidRDefault="00F10B96">
      <w:pPr>
        <w:pStyle w:val="a4"/>
        <w:numPr>
          <w:ilvl w:val="2"/>
          <w:numId w:val="1"/>
        </w:numPr>
        <w:tabs>
          <w:tab w:val="left" w:pos="432"/>
        </w:tabs>
        <w:ind w:left="0" w:firstLine="0"/>
        <w:rPr>
          <w:rFonts w:asciiTheme="minorEastAsia" w:eastAsiaTheme="minorEastAsia" w:hAnsiTheme="minorEastAsia" w:cs="黑体"/>
          <w:spacing w:val="-1"/>
          <w:lang w:eastAsia="zh-CN"/>
        </w:rPr>
      </w:pPr>
      <w:bookmarkStart w:id="34" w:name="8.3.2_长期和短期养护作业应布置警告、上游过渡、缓冲、工作、下游过渡、终止等"/>
      <w:bookmarkEnd w:id="34"/>
      <w:r>
        <w:rPr>
          <w:rFonts w:asciiTheme="minorEastAsia" w:eastAsiaTheme="minorEastAsia" w:hAnsiTheme="minorEastAsia" w:cs="黑体"/>
          <w:spacing w:val="-1"/>
          <w:lang w:eastAsia="zh-CN"/>
        </w:rPr>
        <w:t>长期和短期养护作业应布置警告、上游过渡、缓冲、工作、下游过渡、终止等区域；临时养护 作业控制区布置可在长、短期养护作业基础上减小区段长度。</w:t>
      </w:r>
    </w:p>
    <w:p w:rsidR="000D1EDD" w:rsidRDefault="00F10B96">
      <w:pPr>
        <w:pStyle w:val="a4"/>
        <w:numPr>
          <w:ilvl w:val="2"/>
          <w:numId w:val="1"/>
        </w:numPr>
        <w:tabs>
          <w:tab w:val="left" w:pos="432"/>
        </w:tabs>
        <w:ind w:left="0" w:firstLine="0"/>
        <w:rPr>
          <w:rFonts w:asciiTheme="minorEastAsia" w:eastAsiaTheme="minorEastAsia" w:hAnsiTheme="minorEastAsia" w:cs="黑体"/>
          <w:spacing w:val="-1"/>
          <w:lang w:eastAsia="zh-CN"/>
        </w:rPr>
      </w:pPr>
      <w:bookmarkStart w:id="35" w:name="8.3.3_封闭行车道的养护作业控制区根据需要，最终限速值为80km/h或60k"/>
      <w:bookmarkEnd w:id="35"/>
      <w:r>
        <w:rPr>
          <w:rFonts w:asciiTheme="minorEastAsia" w:eastAsiaTheme="minorEastAsia" w:hAnsiTheme="minorEastAsia" w:cs="黑体"/>
          <w:spacing w:val="-1"/>
          <w:lang w:eastAsia="zh-CN"/>
        </w:rPr>
        <w:t>封闭行车道的养护作业控制区根据需要，最终限速值为80km/h或60km/h，预留行车宽度不少 于 3.75m。封闭路肩的养护作业控制区最终限速值为100km/h。</w:t>
      </w:r>
    </w:p>
    <w:p w:rsidR="000D1EDD" w:rsidRDefault="00F10B96">
      <w:pPr>
        <w:pStyle w:val="a4"/>
        <w:numPr>
          <w:ilvl w:val="2"/>
          <w:numId w:val="1"/>
        </w:numPr>
        <w:tabs>
          <w:tab w:val="left" w:pos="432"/>
        </w:tabs>
        <w:ind w:left="0" w:firstLine="0"/>
        <w:rPr>
          <w:rFonts w:asciiTheme="minorEastAsia" w:eastAsiaTheme="minorEastAsia" w:hAnsiTheme="minorEastAsia" w:cs="黑体"/>
          <w:spacing w:val="-1"/>
          <w:lang w:eastAsia="zh-CN"/>
        </w:rPr>
      </w:pPr>
      <w:bookmarkStart w:id="36" w:name="8.3.4_警告区：从作业控制区起点设置施工标志到上游过渡区之间的路段，设计时速"/>
      <w:bookmarkEnd w:id="36"/>
      <w:r>
        <w:rPr>
          <w:rFonts w:asciiTheme="minorEastAsia" w:eastAsiaTheme="minorEastAsia" w:hAnsiTheme="minorEastAsia" w:cs="黑体"/>
          <w:spacing w:val="-1"/>
          <w:lang w:eastAsia="zh-CN"/>
        </w:rPr>
        <w:t>警告区：从作业控制区起点设置施工标志到上游过渡区之间的路段，设计时速为120km/h 的取值为2公里，设计时速为100km/h的取值为1.8公里，设计时速为80km/h 的取值为1.6km，其中人工 移动养护作业的</w:t>
      </w:r>
      <w:proofErr w:type="gramStart"/>
      <w:r>
        <w:rPr>
          <w:rFonts w:asciiTheme="minorEastAsia" w:eastAsiaTheme="minorEastAsia" w:hAnsiTheme="minorEastAsia" w:cs="黑体"/>
          <w:spacing w:val="-1"/>
          <w:lang w:eastAsia="zh-CN"/>
        </w:rPr>
        <w:t>警告区</w:t>
      </w:r>
      <w:proofErr w:type="gramEnd"/>
      <w:r>
        <w:rPr>
          <w:rFonts w:asciiTheme="minorEastAsia" w:eastAsiaTheme="minorEastAsia" w:hAnsiTheme="minorEastAsia" w:cs="黑体"/>
          <w:spacing w:val="-1"/>
          <w:lang w:eastAsia="zh-CN"/>
        </w:rPr>
        <w:t>取值300m。上述警告区长度在弯道、下坡、大流量等路段应根据规范和实</w:t>
      </w:r>
      <w:r>
        <w:rPr>
          <w:rFonts w:asciiTheme="minorEastAsia" w:eastAsiaTheme="minorEastAsia" w:hAnsiTheme="minorEastAsia" w:cs="黑体"/>
          <w:spacing w:val="-1"/>
          <w:lang w:eastAsia="zh-CN"/>
        </w:rPr>
        <w:lastRenderedPageBreak/>
        <w:t>际需 要相应增长。</w:t>
      </w:r>
    </w:p>
    <w:p w:rsidR="000D1EDD" w:rsidRPr="0096178C" w:rsidRDefault="00F10B96">
      <w:pPr>
        <w:pStyle w:val="a4"/>
        <w:numPr>
          <w:ilvl w:val="2"/>
          <w:numId w:val="1"/>
        </w:numPr>
        <w:tabs>
          <w:tab w:val="left" w:pos="432"/>
        </w:tabs>
        <w:ind w:left="0" w:firstLine="0"/>
        <w:rPr>
          <w:rFonts w:asciiTheme="minorEastAsia" w:eastAsiaTheme="minorEastAsia" w:hAnsiTheme="minorEastAsia" w:cs="黑体"/>
          <w:spacing w:val="-1"/>
          <w:highlight w:val="yellow"/>
          <w:lang w:eastAsia="zh-CN"/>
        </w:rPr>
      </w:pPr>
      <w:bookmarkStart w:id="37" w:name="8.3.5_上游过渡区：保证车辆平稳地从封闭车道的上游横向过渡到缓冲区旁边非封闭"/>
      <w:bookmarkEnd w:id="37"/>
      <w:r w:rsidRPr="0096178C">
        <w:rPr>
          <w:rFonts w:asciiTheme="minorEastAsia" w:eastAsiaTheme="minorEastAsia" w:hAnsiTheme="minorEastAsia" w:cs="黑体"/>
          <w:spacing w:val="-1"/>
          <w:highlight w:val="yellow"/>
          <w:lang w:eastAsia="zh-CN"/>
        </w:rPr>
        <w:t>上游过渡区：保证车辆平稳地从封闭车道的上游横向过渡到缓冲区旁边非封闭车道的路段，取值为200米；若在硬路肩定点施工则上游过渡区应按照不小于上述数值的1/3取值。</w:t>
      </w:r>
    </w:p>
    <w:p w:rsidR="000D1EDD" w:rsidRDefault="00F10B96">
      <w:pPr>
        <w:pStyle w:val="a4"/>
        <w:numPr>
          <w:ilvl w:val="2"/>
          <w:numId w:val="1"/>
        </w:numPr>
        <w:tabs>
          <w:tab w:val="left" w:pos="432"/>
        </w:tabs>
        <w:ind w:left="0" w:firstLine="0"/>
        <w:rPr>
          <w:rFonts w:asciiTheme="minorEastAsia" w:eastAsiaTheme="minorEastAsia" w:hAnsiTheme="minorEastAsia" w:cs="黑体"/>
          <w:spacing w:val="-1"/>
          <w:lang w:eastAsia="zh-CN"/>
        </w:rPr>
      </w:pPr>
      <w:bookmarkStart w:id="38" w:name="8.3.6_缓冲区：上游过渡区和工作区之间的路段，取值为150m。"/>
      <w:bookmarkEnd w:id="38"/>
      <w:r>
        <w:rPr>
          <w:rFonts w:asciiTheme="minorEastAsia" w:eastAsiaTheme="minorEastAsia" w:hAnsiTheme="minorEastAsia" w:cs="黑体"/>
          <w:spacing w:val="-1"/>
          <w:lang w:eastAsia="zh-CN"/>
        </w:rPr>
        <w:t>缓冲区：上游过渡区和工作区之间的路段，取值为150m。</w:t>
      </w:r>
    </w:p>
    <w:p w:rsidR="000D1EDD" w:rsidRDefault="00F10B96">
      <w:pPr>
        <w:pStyle w:val="a4"/>
        <w:numPr>
          <w:ilvl w:val="2"/>
          <w:numId w:val="1"/>
        </w:numPr>
        <w:tabs>
          <w:tab w:val="left" w:pos="432"/>
        </w:tabs>
        <w:ind w:left="0" w:firstLine="0"/>
        <w:rPr>
          <w:rFonts w:asciiTheme="minorEastAsia" w:eastAsiaTheme="minorEastAsia" w:hAnsiTheme="minorEastAsia" w:cs="黑体"/>
          <w:spacing w:val="-1"/>
          <w:lang w:eastAsia="zh-CN"/>
        </w:rPr>
      </w:pPr>
      <w:bookmarkStart w:id="39" w:name="8.3.7_工作区：工作区的长度一般不宜超过4km；借用对向车道通行的养护作业，"/>
      <w:bookmarkEnd w:id="39"/>
      <w:r>
        <w:rPr>
          <w:rFonts w:asciiTheme="minorEastAsia" w:eastAsiaTheme="minorEastAsia" w:hAnsiTheme="minorEastAsia" w:cs="黑体"/>
          <w:spacing w:val="-1"/>
          <w:lang w:eastAsia="zh-CN"/>
        </w:rPr>
        <w:t>工作区：工作区的长度一般不宜超过4km；借用对向车道通行的养护作业，工作区的长度应根 据中央分隔带开口间距和实际养护作业而定。</w:t>
      </w:r>
    </w:p>
    <w:p w:rsidR="000D1EDD" w:rsidRPr="0096178C" w:rsidRDefault="00F10B96">
      <w:pPr>
        <w:pStyle w:val="a4"/>
        <w:numPr>
          <w:ilvl w:val="2"/>
          <w:numId w:val="1"/>
        </w:numPr>
        <w:tabs>
          <w:tab w:val="left" w:pos="432"/>
        </w:tabs>
        <w:ind w:left="0" w:firstLine="0"/>
        <w:rPr>
          <w:rFonts w:asciiTheme="minorEastAsia" w:eastAsiaTheme="minorEastAsia" w:hAnsiTheme="minorEastAsia" w:cs="黑体"/>
          <w:spacing w:val="-1"/>
          <w:highlight w:val="yellow"/>
          <w:lang w:eastAsia="zh-CN"/>
        </w:rPr>
      </w:pPr>
      <w:bookmarkStart w:id="40" w:name="8.3.8_下游过渡区：保证车辆平稳地从工作区旁边的车道横向过渡到正常车道的路段"/>
      <w:bookmarkEnd w:id="40"/>
      <w:r w:rsidRPr="0096178C">
        <w:rPr>
          <w:rFonts w:asciiTheme="minorEastAsia" w:eastAsiaTheme="minorEastAsia" w:hAnsiTheme="minorEastAsia" w:cs="黑体"/>
          <w:spacing w:val="-1"/>
          <w:highlight w:val="yellow"/>
          <w:lang w:eastAsia="zh-CN"/>
        </w:rPr>
        <w:t>下游过渡区：保证车辆平稳地从工作区旁边的车道横向过渡到正常车道的路段，取值为30m。</w:t>
      </w:r>
    </w:p>
    <w:p w:rsidR="000D1EDD" w:rsidRDefault="00F10B96">
      <w:pPr>
        <w:pStyle w:val="a4"/>
        <w:numPr>
          <w:ilvl w:val="2"/>
          <w:numId w:val="1"/>
        </w:numPr>
        <w:tabs>
          <w:tab w:val="left" w:pos="432"/>
        </w:tabs>
        <w:ind w:left="0" w:firstLine="0"/>
        <w:rPr>
          <w:rFonts w:asciiTheme="minorEastAsia" w:eastAsiaTheme="minorEastAsia" w:hAnsiTheme="minorEastAsia" w:cs="黑体"/>
          <w:spacing w:val="-1"/>
          <w:lang w:eastAsia="zh-CN"/>
        </w:rPr>
      </w:pPr>
      <w:bookmarkStart w:id="41" w:name="8.3.9_养护作业控制区内交通锥布设间距不宜大于10m，其中上游过渡区和工作区"/>
      <w:bookmarkEnd w:id="41"/>
      <w:r>
        <w:rPr>
          <w:rFonts w:asciiTheme="minorEastAsia" w:eastAsiaTheme="minorEastAsia" w:hAnsiTheme="minorEastAsia" w:cs="黑体"/>
          <w:spacing w:val="-1"/>
          <w:lang w:eastAsia="zh-CN"/>
        </w:rPr>
        <w:t>养护作业控制区内交通</w:t>
      </w:r>
      <w:proofErr w:type="gramStart"/>
      <w:r>
        <w:rPr>
          <w:rFonts w:asciiTheme="minorEastAsia" w:eastAsiaTheme="minorEastAsia" w:hAnsiTheme="minorEastAsia" w:cs="黑体"/>
          <w:spacing w:val="-1"/>
          <w:lang w:eastAsia="zh-CN"/>
        </w:rPr>
        <w:t>锥</w:t>
      </w:r>
      <w:proofErr w:type="gramEnd"/>
      <w:r>
        <w:rPr>
          <w:rFonts w:asciiTheme="minorEastAsia" w:eastAsiaTheme="minorEastAsia" w:hAnsiTheme="minorEastAsia" w:cs="黑体"/>
          <w:spacing w:val="-1"/>
          <w:lang w:eastAsia="zh-CN"/>
        </w:rPr>
        <w:t>布设间距不宜大于10m，其中上游过渡区和工作区布设间距不宜大于4m。</w:t>
      </w:r>
    </w:p>
    <w:p w:rsidR="000D1EDD" w:rsidRDefault="00F10B96">
      <w:pPr>
        <w:pStyle w:val="a4"/>
        <w:numPr>
          <w:ilvl w:val="2"/>
          <w:numId w:val="1"/>
        </w:numPr>
        <w:tabs>
          <w:tab w:val="left" w:pos="432"/>
        </w:tabs>
        <w:ind w:left="0" w:firstLine="0"/>
        <w:rPr>
          <w:rFonts w:asciiTheme="minorEastAsia" w:eastAsiaTheme="minorEastAsia" w:hAnsiTheme="minorEastAsia" w:cs="黑体"/>
          <w:spacing w:val="-1"/>
          <w:lang w:eastAsia="zh-CN"/>
        </w:rPr>
      </w:pPr>
      <w:bookmarkStart w:id="42" w:name="8.3.10_特殊路段控制区布置：纵坡小半径凸曲线、小半径弯道等地形复杂视距受限"/>
      <w:bookmarkEnd w:id="42"/>
      <w:r>
        <w:rPr>
          <w:rFonts w:asciiTheme="minorEastAsia" w:eastAsiaTheme="minorEastAsia" w:hAnsiTheme="minorEastAsia" w:cs="黑体"/>
          <w:spacing w:val="-1"/>
          <w:lang w:eastAsia="zh-CN"/>
        </w:rPr>
        <w:t>特殊路段控制区布置：纵坡小半径</w:t>
      </w:r>
      <w:proofErr w:type="gramStart"/>
      <w:r>
        <w:rPr>
          <w:rFonts w:asciiTheme="minorEastAsia" w:eastAsiaTheme="minorEastAsia" w:hAnsiTheme="minorEastAsia" w:cs="黑体"/>
          <w:spacing w:val="-1"/>
          <w:lang w:eastAsia="zh-CN"/>
        </w:rPr>
        <w:t>凸</w:t>
      </w:r>
      <w:proofErr w:type="gramEnd"/>
      <w:r>
        <w:rPr>
          <w:rFonts w:asciiTheme="minorEastAsia" w:eastAsiaTheme="minorEastAsia" w:hAnsiTheme="minorEastAsia" w:cs="黑体"/>
          <w:spacing w:val="-1"/>
          <w:lang w:eastAsia="zh-CN"/>
        </w:rPr>
        <w:t>曲线、小半径弯道等地形复杂视距受限路段的养护作业，应根据所处位置适当加大控制区布设长度，提前做好预警。连续长、陡纵坡路段的长期和短期养护作业， 控制区的布置方案应做一点一方案。</w:t>
      </w:r>
    </w:p>
    <w:p w:rsidR="000D1EDD" w:rsidRDefault="00F10B96">
      <w:pPr>
        <w:pStyle w:val="a4"/>
        <w:numPr>
          <w:ilvl w:val="2"/>
          <w:numId w:val="1"/>
        </w:numPr>
        <w:tabs>
          <w:tab w:val="left" w:pos="432"/>
        </w:tabs>
        <w:ind w:left="0" w:firstLine="0"/>
        <w:rPr>
          <w:rFonts w:asciiTheme="minorEastAsia" w:eastAsiaTheme="minorEastAsia" w:hAnsiTheme="minorEastAsia" w:cs="黑体"/>
          <w:spacing w:val="-1"/>
          <w:lang w:eastAsia="zh-CN"/>
        </w:rPr>
      </w:pPr>
      <w:bookmarkStart w:id="43" w:name="8.3.11_借用对象车道通行的养护作业，应结合中央分隔带开口位置，利用靠近养护"/>
      <w:bookmarkEnd w:id="43"/>
      <w:r>
        <w:rPr>
          <w:rFonts w:asciiTheme="minorEastAsia" w:eastAsiaTheme="minorEastAsia" w:hAnsiTheme="minorEastAsia" w:cs="黑体"/>
          <w:spacing w:val="-1"/>
          <w:lang w:eastAsia="zh-CN"/>
        </w:rPr>
        <w:t>借用对象车道通行的养护作业</w:t>
      </w:r>
      <w:r>
        <w:rPr>
          <w:rFonts w:asciiTheme="minorEastAsia" w:eastAsiaTheme="minorEastAsia" w:hAnsiTheme="minorEastAsia" w:cs="黑体" w:hint="eastAsia"/>
          <w:spacing w:val="-1"/>
          <w:lang w:eastAsia="zh-CN"/>
        </w:rPr>
        <w:t>，</w:t>
      </w:r>
      <w:r>
        <w:rPr>
          <w:rFonts w:asciiTheme="minorEastAsia" w:eastAsiaTheme="minorEastAsia" w:hAnsiTheme="minorEastAsia" w:cs="黑体"/>
          <w:spacing w:val="-1"/>
          <w:lang w:eastAsia="zh-CN"/>
        </w:rPr>
        <w:t>应结合中央分隔带开口位置，利用靠近养护作业一侧的车道通行，双向车道都应布置作业控制区。</w:t>
      </w:r>
    </w:p>
    <w:p w:rsidR="000D1EDD" w:rsidRDefault="00F10B96">
      <w:pPr>
        <w:pStyle w:val="a4"/>
        <w:numPr>
          <w:ilvl w:val="2"/>
          <w:numId w:val="1"/>
        </w:numPr>
        <w:tabs>
          <w:tab w:val="left" w:pos="432"/>
        </w:tabs>
        <w:ind w:left="0" w:firstLine="0"/>
        <w:rPr>
          <w:rFonts w:asciiTheme="minorEastAsia" w:eastAsiaTheme="minorEastAsia" w:hAnsiTheme="minorEastAsia" w:cs="黑体"/>
          <w:spacing w:val="-1"/>
          <w:lang w:eastAsia="zh-CN"/>
        </w:rPr>
      </w:pPr>
      <w:bookmarkStart w:id="44" w:name="8.3.12_同一行车方向不同断面同时进行养护作业时，相邻两个工作区净距不宜小于"/>
      <w:bookmarkEnd w:id="44"/>
      <w:r>
        <w:rPr>
          <w:rFonts w:asciiTheme="minorEastAsia" w:eastAsiaTheme="minorEastAsia" w:hAnsiTheme="minorEastAsia" w:cs="黑体"/>
          <w:spacing w:val="-1"/>
          <w:lang w:eastAsia="zh-CN"/>
        </w:rPr>
        <w:t>同一行车方向不同断面同时进行养护作业时，相邻两个工作区净距不宜小于 5km。</w:t>
      </w:r>
    </w:p>
    <w:p w:rsidR="000D1EDD" w:rsidRDefault="00F10B96">
      <w:pPr>
        <w:pStyle w:val="a4"/>
        <w:numPr>
          <w:ilvl w:val="2"/>
          <w:numId w:val="1"/>
        </w:numPr>
        <w:tabs>
          <w:tab w:val="left" w:pos="432"/>
        </w:tabs>
        <w:ind w:left="0" w:firstLine="0"/>
        <w:rPr>
          <w:rFonts w:asciiTheme="minorEastAsia" w:eastAsiaTheme="minorEastAsia" w:hAnsiTheme="minorEastAsia" w:cs="黑体"/>
          <w:spacing w:val="-1"/>
          <w:lang w:eastAsia="zh-CN"/>
        </w:rPr>
      </w:pPr>
      <w:bookmarkStart w:id="45" w:name="8.3.13_六车道及以上公路养护作业封闭中央车道时候，宜同时封闭相邻一侧车道，"/>
      <w:bookmarkEnd w:id="45"/>
      <w:r>
        <w:rPr>
          <w:rFonts w:asciiTheme="minorEastAsia" w:eastAsiaTheme="minorEastAsia" w:hAnsiTheme="minorEastAsia" w:cs="黑体"/>
          <w:spacing w:val="-1"/>
          <w:lang w:eastAsia="zh-CN"/>
        </w:rPr>
        <w:t>六车道及以上公路养护作业封闭中央车道时候，宜同时封闭相邻一侧车道，并应布置两个上游过渡区，其最小间距不应小于200m。</w:t>
      </w:r>
    </w:p>
    <w:p w:rsidR="000D1EDD" w:rsidRDefault="00F10B96">
      <w:pPr>
        <w:pStyle w:val="a4"/>
        <w:numPr>
          <w:ilvl w:val="2"/>
          <w:numId w:val="1"/>
        </w:numPr>
        <w:tabs>
          <w:tab w:val="left" w:pos="432"/>
        </w:tabs>
        <w:ind w:left="0" w:firstLine="0"/>
        <w:rPr>
          <w:rFonts w:asciiTheme="minorEastAsia" w:eastAsiaTheme="minorEastAsia" w:hAnsiTheme="minorEastAsia" w:cs="黑体"/>
          <w:spacing w:val="-1"/>
          <w:lang w:eastAsia="zh-CN"/>
        </w:rPr>
      </w:pPr>
      <w:bookmarkStart w:id="46" w:name="8.3.14_立交出、入口匝道附近及匝道上养护作业控制区布置，应根据工作区匝道上"/>
      <w:bookmarkEnd w:id="46"/>
      <w:r>
        <w:rPr>
          <w:rFonts w:asciiTheme="minorEastAsia" w:eastAsiaTheme="minorEastAsia" w:hAnsiTheme="minorEastAsia" w:cs="黑体"/>
          <w:spacing w:val="-1"/>
          <w:lang w:eastAsia="zh-CN"/>
        </w:rPr>
        <w:t>立交出、入口匝道附近及匝道上养护作业控制区布置，应根据工作区匝道上的具体位置而定。匝道养护作业警告取长度不宜少于300m。当匝道长度小于</w:t>
      </w:r>
      <w:proofErr w:type="gramStart"/>
      <w:r>
        <w:rPr>
          <w:rFonts w:asciiTheme="minorEastAsia" w:eastAsiaTheme="minorEastAsia" w:hAnsiTheme="minorEastAsia" w:cs="黑体"/>
          <w:spacing w:val="-1"/>
          <w:lang w:eastAsia="zh-CN"/>
        </w:rPr>
        <w:t>警告区最小</w:t>
      </w:r>
      <w:proofErr w:type="gramEnd"/>
      <w:r>
        <w:rPr>
          <w:rFonts w:asciiTheme="minorEastAsia" w:eastAsiaTheme="minorEastAsia" w:hAnsiTheme="minorEastAsia" w:cs="黑体"/>
          <w:spacing w:val="-1"/>
          <w:lang w:eastAsia="zh-CN"/>
        </w:rPr>
        <w:t>长度时，作业控制区最前端的交通标志应布设在匝道入口处。</w:t>
      </w:r>
    </w:p>
    <w:p w:rsidR="000D1EDD" w:rsidRDefault="00F10B96">
      <w:pPr>
        <w:pStyle w:val="a4"/>
        <w:numPr>
          <w:ilvl w:val="2"/>
          <w:numId w:val="1"/>
        </w:numPr>
        <w:tabs>
          <w:tab w:val="left" w:pos="432"/>
        </w:tabs>
        <w:ind w:left="0" w:firstLine="0"/>
        <w:rPr>
          <w:rFonts w:asciiTheme="minorEastAsia" w:eastAsiaTheme="minorEastAsia" w:hAnsiTheme="minorEastAsia" w:cs="黑体"/>
          <w:spacing w:val="-1"/>
          <w:lang w:eastAsia="zh-CN"/>
        </w:rPr>
      </w:pPr>
      <w:bookmarkStart w:id="47" w:name="8.3.15_临时养护作业控制区布置可采用单一限速控制，警告区长度宜取长、短期养"/>
      <w:bookmarkEnd w:id="47"/>
      <w:r>
        <w:rPr>
          <w:rFonts w:asciiTheme="minorEastAsia" w:eastAsiaTheme="minorEastAsia" w:hAnsiTheme="minorEastAsia" w:cs="黑体"/>
          <w:spacing w:val="-1"/>
          <w:lang w:eastAsia="zh-CN"/>
        </w:rPr>
        <w:t>临时养护作业控制区布置可采用单一限速控制，警告区长度宜取长、短期养护作业警告区长度的一半，但应配备交通引导人员，</w:t>
      </w:r>
      <w:r>
        <w:rPr>
          <w:rFonts w:asciiTheme="minorEastAsia" w:eastAsiaTheme="minorEastAsia" w:hAnsiTheme="minorEastAsia" w:cs="黑体" w:hint="eastAsia"/>
          <w:spacing w:val="-1"/>
          <w:lang w:eastAsia="zh-CN"/>
        </w:rPr>
        <w:t>当</w:t>
      </w:r>
      <w:r>
        <w:rPr>
          <w:rFonts w:asciiTheme="minorEastAsia" w:eastAsiaTheme="minorEastAsia" w:hAnsiTheme="minorEastAsia" w:cs="黑体"/>
          <w:spacing w:val="-1"/>
          <w:lang w:eastAsia="zh-CN"/>
        </w:rPr>
        <w:t>布设移动式标志车时，可不布设上游过渡区。</w:t>
      </w:r>
    </w:p>
    <w:p w:rsidR="000D1EDD" w:rsidRDefault="00F10B96">
      <w:pPr>
        <w:pStyle w:val="a4"/>
        <w:numPr>
          <w:ilvl w:val="2"/>
          <w:numId w:val="1"/>
        </w:numPr>
        <w:tabs>
          <w:tab w:val="left" w:pos="432"/>
        </w:tabs>
        <w:ind w:left="0" w:firstLine="0"/>
        <w:rPr>
          <w:rFonts w:asciiTheme="minorEastAsia" w:eastAsiaTheme="minorEastAsia" w:hAnsiTheme="minorEastAsia" w:cs="黑体"/>
          <w:spacing w:val="-1"/>
          <w:lang w:eastAsia="zh-CN"/>
        </w:rPr>
      </w:pPr>
      <w:bookmarkStart w:id="48" w:name="8.3.16_中央分隔带或边坡绿化内的制备灌溉养护作业，应在灌溉车辆上配备醒目的"/>
      <w:bookmarkEnd w:id="48"/>
      <w:r>
        <w:rPr>
          <w:rFonts w:asciiTheme="minorEastAsia" w:eastAsiaTheme="minorEastAsia" w:hAnsiTheme="minorEastAsia" w:cs="黑体"/>
          <w:spacing w:val="-1"/>
          <w:lang w:eastAsia="zh-CN"/>
        </w:rPr>
        <w:t>中央分隔带或边坡绿化内的制备灌溉养护作业，应在灌溉车辆上配备醒目的闪光箭头或车辆闪光灯，也可在灌溉车辆后布设移动式标志车。作业人员不得在中央分隔带内休息。</w:t>
      </w:r>
    </w:p>
    <w:p w:rsidR="000D1EDD" w:rsidRDefault="00F10B96">
      <w:pPr>
        <w:pStyle w:val="a4"/>
        <w:numPr>
          <w:ilvl w:val="2"/>
          <w:numId w:val="1"/>
        </w:numPr>
        <w:tabs>
          <w:tab w:val="left" w:pos="432"/>
        </w:tabs>
        <w:ind w:left="0" w:firstLine="0"/>
        <w:rPr>
          <w:rFonts w:asciiTheme="minorEastAsia" w:eastAsiaTheme="minorEastAsia" w:hAnsiTheme="minorEastAsia" w:cs="黑体"/>
          <w:spacing w:val="-1"/>
          <w:lang w:eastAsia="zh-CN"/>
        </w:rPr>
      </w:pPr>
      <w:bookmarkStart w:id="49" w:name="8.3.17_中央分隔带绿化内的植被修剪、垃圾清理等养护作业，应封闭靠近中央分隔"/>
      <w:bookmarkEnd w:id="49"/>
      <w:r>
        <w:rPr>
          <w:rFonts w:asciiTheme="minorEastAsia" w:eastAsiaTheme="minorEastAsia" w:hAnsiTheme="minorEastAsia" w:cs="黑体"/>
          <w:spacing w:val="-1"/>
          <w:lang w:eastAsia="zh-CN"/>
        </w:rPr>
        <w:t>中央分隔带绿化内的植被修剪、垃圾清理等养护作业，应封闭靠近中央分隔带的内侧车道，并按临时养护作业控制区布置。</w:t>
      </w:r>
    </w:p>
    <w:p w:rsidR="000D1EDD" w:rsidRDefault="00F10B96">
      <w:pPr>
        <w:pStyle w:val="a4"/>
        <w:numPr>
          <w:ilvl w:val="2"/>
          <w:numId w:val="1"/>
        </w:numPr>
        <w:tabs>
          <w:tab w:val="left" w:pos="432"/>
        </w:tabs>
        <w:ind w:left="0" w:firstLine="0"/>
        <w:rPr>
          <w:rFonts w:asciiTheme="minorEastAsia" w:eastAsiaTheme="minorEastAsia" w:hAnsiTheme="minorEastAsia" w:cs="黑体"/>
          <w:spacing w:val="-1"/>
          <w:lang w:eastAsia="zh-CN"/>
        </w:rPr>
      </w:pPr>
      <w:bookmarkStart w:id="50" w:name="8.3.18_本企业标准附图中封道外得中央分隔带标志牌可放置硬路肩一侧，均视为符"/>
      <w:bookmarkEnd w:id="50"/>
      <w:r>
        <w:rPr>
          <w:rFonts w:asciiTheme="minorEastAsia" w:eastAsiaTheme="minorEastAsia" w:hAnsiTheme="minorEastAsia" w:cs="黑体"/>
          <w:spacing w:val="-1"/>
          <w:lang w:eastAsia="zh-CN"/>
        </w:rPr>
        <w:t>本企业标准附图中封道外的中央分隔带标志牌可放置硬路肩一侧，均视为符合要求。</w:t>
      </w:r>
    </w:p>
    <w:p w:rsidR="000D1EDD" w:rsidRDefault="00F10B96">
      <w:pPr>
        <w:pStyle w:val="a4"/>
        <w:numPr>
          <w:ilvl w:val="1"/>
          <w:numId w:val="1"/>
        </w:numPr>
        <w:tabs>
          <w:tab w:val="left" w:pos="432"/>
        </w:tabs>
        <w:ind w:left="0" w:firstLine="0"/>
        <w:rPr>
          <w:lang w:eastAsia="zh-CN"/>
        </w:rPr>
      </w:pPr>
      <w:bookmarkStart w:id="51" w:name="8.4_涉路作业施工项目封道说明及示意图应参照本规定编制控制区的布设方案，通过业"/>
      <w:bookmarkEnd w:id="51"/>
      <w:proofErr w:type="gramStart"/>
      <w:r>
        <w:rPr>
          <w:rFonts w:asciiTheme="minorEastAsia" w:eastAsiaTheme="minorEastAsia" w:hAnsiTheme="minorEastAsia" w:cs="黑体"/>
          <w:spacing w:val="-1"/>
          <w:lang w:eastAsia="zh-CN"/>
        </w:rPr>
        <w:t>涉路作业</w:t>
      </w:r>
      <w:proofErr w:type="gramEnd"/>
      <w:r>
        <w:rPr>
          <w:rFonts w:asciiTheme="minorEastAsia" w:eastAsiaTheme="minorEastAsia" w:hAnsiTheme="minorEastAsia" w:cs="黑体"/>
          <w:spacing w:val="-1"/>
          <w:lang w:eastAsia="zh-CN"/>
        </w:rPr>
        <w:t>施工项目</w:t>
      </w:r>
      <w:proofErr w:type="gramStart"/>
      <w:r>
        <w:rPr>
          <w:rFonts w:asciiTheme="minorEastAsia" w:eastAsiaTheme="minorEastAsia" w:hAnsiTheme="minorEastAsia" w:cs="黑体"/>
          <w:spacing w:val="-1"/>
          <w:lang w:eastAsia="zh-CN"/>
        </w:rPr>
        <w:t>封道说明</w:t>
      </w:r>
      <w:proofErr w:type="gramEnd"/>
      <w:r>
        <w:rPr>
          <w:rFonts w:asciiTheme="minorEastAsia" w:eastAsiaTheme="minorEastAsia" w:hAnsiTheme="minorEastAsia" w:cs="黑体"/>
          <w:spacing w:val="-1"/>
          <w:lang w:eastAsia="zh-CN"/>
        </w:rPr>
        <w:t>及示意图应参照本规定编制控制区的布设方案，通过业主、交警和路政部</w:t>
      </w:r>
      <w:r>
        <w:rPr>
          <w:lang w:eastAsia="zh-CN"/>
        </w:rPr>
        <w:t>门审查后，方可实施。</w:t>
      </w:r>
    </w:p>
    <w:p w:rsidR="000D1EDD" w:rsidRDefault="000D1EDD">
      <w:pPr>
        <w:spacing w:before="7"/>
        <w:rPr>
          <w:rFonts w:ascii="宋体" w:eastAsia="宋体" w:hAnsi="宋体" w:cs="宋体"/>
          <w:sz w:val="24"/>
          <w:szCs w:val="24"/>
          <w:lang w:eastAsia="zh-CN"/>
        </w:rPr>
      </w:pPr>
    </w:p>
    <w:p w:rsidR="000D1EDD" w:rsidRDefault="00F10B96">
      <w:pPr>
        <w:pStyle w:val="a4"/>
        <w:numPr>
          <w:ilvl w:val="0"/>
          <w:numId w:val="1"/>
        </w:numPr>
        <w:tabs>
          <w:tab w:val="left" w:pos="432"/>
        </w:tabs>
        <w:spacing w:before="34" w:line="272" w:lineRule="auto"/>
        <w:ind w:right="212"/>
        <w:jc w:val="both"/>
        <w:rPr>
          <w:rFonts w:ascii="黑体" w:eastAsia="黑体" w:hAnsi="黑体" w:cs="黑体"/>
        </w:rPr>
      </w:pPr>
      <w:bookmarkStart w:id="52" w:name="9_监督与检查"/>
      <w:bookmarkEnd w:id="52"/>
      <w:proofErr w:type="spellStart"/>
      <w:r>
        <w:rPr>
          <w:rFonts w:ascii="黑体" w:eastAsia="黑体" w:hAnsi="黑体" w:cs="黑体"/>
        </w:rPr>
        <w:t>监督与检查</w:t>
      </w:r>
      <w:proofErr w:type="spellEnd"/>
    </w:p>
    <w:p w:rsidR="000D1EDD" w:rsidRDefault="000D1EDD">
      <w:pPr>
        <w:spacing w:before="9"/>
        <w:rPr>
          <w:rFonts w:ascii="黑体" w:eastAsia="黑体" w:hAnsi="黑体" w:cs="黑体"/>
          <w:sz w:val="26"/>
          <w:szCs w:val="26"/>
        </w:rPr>
      </w:pPr>
    </w:p>
    <w:p w:rsidR="000D1EDD" w:rsidRDefault="00F10B96">
      <w:pPr>
        <w:pStyle w:val="a4"/>
        <w:numPr>
          <w:ilvl w:val="1"/>
          <w:numId w:val="1"/>
        </w:numPr>
        <w:tabs>
          <w:tab w:val="left" w:pos="432"/>
        </w:tabs>
        <w:ind w:left="0" w:firstLine="0"/>
        <w:rPr>
          <w:rFonts w:asciiTheme="minorEastAsia" w:eastAsiaTheme="minorEastAsia" w:hAnsiTheme="minorEastAsia" w:cs="黑体"/>
          <w:spacing w:val="-1"/>
          <w:lang w:eastAsia="zh-CN"/>
        </w:rPr>
      </w:pPr>
      <w:bookmarkStart w:id="53" w:name="9.1_涉路作业安全管理检查的内容主要包括：现场安全作业人员到位情况，着装、装备"/>
      <w:bookmarkEnd w:id="53"/>
      <w:proofErr w:type="gramStart"/>
      <w:r>
        <w:rPr>
          <w:rFonts w:asciiTheme="minorEastAsia" w:eastAsiaTheme="minorEastAsia" w:hAnsiTheme="minorEastAsia" w:cs="黑体"/>
          <w:spacing w:val="-1"/>
          <w:lang w:eastAsia="zh-CN"/>
        </w:rPr>
        <w:t>涉路作业管理</w:t>
      </w:r>
      <w:proofErr w:type="gramEnd"/>
      <w:r>
        <w:rPr>
          <w:rFonts w:asciiTheme="minorEastAsia" w:eastAsiaTheme="minorEastAsia" w:hAnsiTheme="minorEastAsia" w:cs="黑体"/>
          <w:spacing w:val="-1"/>
          <w:lang w:eastAsia="zh-CN"/>
        </w:rPr>
        <w:t>检查的内容主要包括：现场安全作业人员到位情况，着装、装备配置情况，职责履行情况；特种作业人员持证上岗及特种作业操作情况；安全标志设施配置及摆设情况；车辆标识、行驶及停放情况；</w:t>
      </w:r>
      <w:r>
        <w:rPr>
          <w:rFonts w:asciiTheme="minorEastAsia" w:eastAsiaTheme="minorEastAsia" w:hAnsiTheme="minorEastAsia" w:cs="黑体" w:hint="eastAsia"/>
          <w:spacing w:val="-1"/>
          <w:highlight w:val="yellow"/>
          <w:lang w:eastAsia="zh-CN"/>
        </w:rPr>
        <w:t>作业人员、车辆的保险投保情况；作业人员疫情防控执行情况（按国家政策要求执行）</w:t>
      </w:r>
      <w:r>
        <w:rPr>
          <w:rFonts w:asciiTheme="minorEastAsia" w:eastAsiaTheme="minorEastAsia" w:hAnsiTheme="minorEastAsia" w:cs="黑体"/>
          <w:spacing w:val="-1"/>
          <w:highlight w:val="yellow"/>
          <w:lang w:eastAsia="zh-CN"/>
        </w:rPr>
        <w:t>等（见附录A）</w:t>
      </w:r>
      <w:r>
        <w:rPr>
          <w:rFonts w:asciiTheme="minorEastAsia" w:eastAsiaTheme="minorEastAsia" w:hAnsiTheme="minorEastAsia" w:cs="黑体"/>
          <w:spacing w:val="-1"/>
          <w:lang w:eastAsia="zh-CN"/>
        </w:rPr>
        <w:t>。</w:t>
      </w:r>
    </w:p>
    <w:p w:rsidR="000D1EDD" w:rsidRPr="0096178C" w:rsidRDefault="00F10B96">
      <w:pPr>
        <w:pStyle w:val="a4"/>
        <w:numPr>
          <w:ilvl w:val="1"/>
          <w:numId w:val="1"/>
        </w:numPr>
        <w:tabs>
          <w:tab w:val="left" w:pos="432"/>
        </w:tabs>
        <w:ind w:left="0" w:firstLine="0"/>
        <w:rPr>
          <w:rFonts w:asciiTheme="minorEastAsia" w:eastAsiaTheme="minorEastAsia" w:hAnsiTheme="minorEastAsia" w:cs="黑体"/>
          <w:spacing w:val="-1"/>
          <w:lang w:eastAsia="zh-CN"/>
        </w:rPr>
      </w:pPr>
      <w:bookmarkStart w:id="54" w:name="9.2_安全生产部应对施工项目情况开展的安全检查，检查频率不得少于1次/月。"/>
      <w:bookmarkEnd w:id="54"/>
      <w:r>
        <w:rPr>
          <w:rFonts w:asciiTheme="minorEastAsia" w:eastAsiaTheme="minorEastAsia" w:hAnsiTheme="minorEastAsia" w:cs="黑体"/>
          <w:spacing w:val="-1"/>
          <w:lang w:eastAsia="zh-CN"/>
        </w:rPr>
        <w:t>安全生产部应对施工项目情况开展的安全检查，检查频率不</w:t>
      </w:r>
      <w:r w:rsidRPr="0096178C">
        <w:rPr>
          <w:rFonts w:asciiTheme="minorEastAsia" w:eastAsiaTheme="minorEastAsia" w:hAnsiTheme="minorEastAsia" w:cs="黑体"/>
          <w:spacing w:val="-1"/>
          <w:lang w:eastAsia="zh-CN"/>
        </w:rPr>
        <w:t>得少于 1 次/月。</w:t>
      </w:r>
    </w:p>
    <w:p w:rsidR="000D1EDD" w:rsidRPr="0096178C" w:rsidRDefault="00F10B96">
      <w:pPr>
        <w:pStyle w:val="a4"/>
        <w:numPr>
          <w:ilvl w:val="1"/>
          <w:numId w:val="1"/>
        </w:numPr>
        <w:tabs>
          <w:tab w:val="left" w:pos="432"/>
        </w:tabs>
        <w:ind w:left="0" w:firstLine="0"/>
        <w:rPr>
          <w:rFonts w:asciiTheme="minorEastAsia" w:eastAsiaTheme="minorEastAsia" w:hAnsiTheme="minorEastAsia" w:cs="黑体"/>
          <w:spacing w:val="-1"/>
          <w:lang w:eastAsia="zh-CN"/>
        </w:rPr>
      </w:pPr>
      <w:bookmarkStart w:id="55" w:name="9.3_项目管理部门应对所辖工程开展安全检查，检查频率不得少于2次/月·项目。"/>
      <w:bookmarkEnd w:id="55"/>
      <w:r w:rsidRPr="0096178C">
        <w:rPr>
          <w:rFonts w:asciiTheme="minorEastAsia" w:eastAsiaTheme="minorEastAsia" w:hAnsiTheme="minorEastAsia" w:cs="黑体"/>
          <w:spacing w:val="-1"/>
          <w:lang w:eastAsia="zh-CN"/>
        </w:rPr>
        <w:t>项目管理部门应对所辖工程开展安全检查，检查频率不得少于 2 次/月·项目。</w:t>
      </w:r>
    </w:p>
    <w:p w:rsidR="000D1EDD" w:rsidRDefault="00F10B96">
      <w:pPr>
        <w:pStyle w:val="a4"/>
        <w:numPr>
          <w:ilvl w:val="1"/>
          <w:numId w:val="1"/>
        </w:numPr>
        <w:tabs>
          <w:tab w:val="left" w:pos="432"/>
        </w:tabs>
        <w:ind w:left="0" w:firstLine="0"/>
        <w:rPr>
          <w:rFonts w:asciiTheme="minorEastAsia" w:eastAsiaTheme="minorEastAsia" w:hAnsiTheme="minorEastAsia" w:cs="黑体"/>
          <w:spacing w:val="-1"/>
          <w:lang w:eastAsia="zh-CN"/>
        </w:rPr>
      </w:pPr>
      <w:bookmarkStart w:id="56" w:name="9.4_路巡队负责涉路施工项目交通安全管制措施的日常检查，除应急任务外，应按有关"/>
      <w:bookmarkEnd w:id="56"/>
      <w:proofErr w:type="gramStart"/>
      <w:r>
        <w:rPr>
          <w:rFonts w:asciiTheme="minorEastAsia" w:eastAsiaTheme="minorEastAsia" w:hAnsiTheme="minorEastAsia" w:cs="黑体"/>
          <w:spacing w:val="-1"/>
          <w:lang w:eastAsia="zh-CN"/>
        </w:rPr>
        <w:t>路巡队负责涉路施工</w:t>
      </w:r>
      <w:proofErr w:type="gramEnd"/>
      <w:r>
        <w:rPr>
          <w:rFonts w:asciiTheme="minorEastAsia" w:eastAsiaTheme="minorEastAsia" w:hAnsiTheme="minorEastAsia" w:cs="黑体"/>
          <w:spacing w:val="-1"/>
          <w:lang w:eastAsia="zh-CN"/>
        </w:rPr>
        <w:t>项目交通安全管制措施的日常检查，除应急任务外，应按有关规定履行监督检查职责。</w:t>
      </w:r>
    </w:p>
    <w:p w:rsidR="000D1EDD" w:rsidRDefault="00F10B96">
      <w:pPr>
        <w:pStyle w:val="a4"/>
        <w:numPr>
          <w:ilvl w:val="1"/>
          <w:numId w:val="1"/>
        </w:numPr>
        <w:tabs>
          <w:tab w:val="left" w:pos="432"/>
        </w:tabs>
        <w:ind w:left="0" w:firstLine="0"/>
        <w:rPr>
          <w:rFonts w:asciiTheme="minorEastAsia" w:eastAsiaTheme="minorEastAsia" w:hAnsiTheme="minorEastAsia" w:cs="黑体"/>
          <w:spacing w:val="-1"/>
          <w:lang w:eastAsia="zh-CN"/>
        </w:rPr>
      </w:pPr>
      <w:bookmarkStart w:id="57" w:name="9.5_对涉路作业单位及其人员未按照本细则，违规违法操作行为，应及时开具《涉路作"/>
      <w:bookmarkEnd w:id="57"/>
      <w:proofErr w:type="gramStart"/>
      <w:r>
        <w:rPr>
          <w:rFonts w:asciiTheme="minorEastAsia" w:eastAsiaTheme="minorEastAsia" w:hAnsiTheme="minorEastAsia" w:cs="黑体"/>
          <w:spacing w:val="-1"/>
          <w:lang w:eastAsia="zh-CN"/>
        </w:rPr>
        <w:t>对涉路作业</w:t>
      </w:r>
      <w:proofErr w:type="gramEnd"/>
      <w:r>
        <w:rPr>
          <w:rFonts w:asciiTheme="minorEastAsia" w:eastAsiaTheme="minorEastAsia" w:hAnsiTheme="minorEastAsia" w:cs="黑体"/>
          <w:spacing w:val="-1"/>
          <w:lang w:eastAsia="zh-CN"/>
        </w:rPr>
        <w:t>单位及其人员未按照本</w:t>
      </w:r>
      <w:r>
        <w:rPr>
          <w:rFonts w:asciiTheme="minorEastAsia" w:eastAsiaTheme="minorEastAsia" w:hAnsiTheme="minorEastAsia" w:cs="黑体" w:hint="eastAsia"/>
          <w:spacing w:val="-1"/>
          <w:lang w:eastAsia="zh-CN"/>
        </w:rPr>
        <w:t>办法</w:t>
      </w:r>
      <w:r>
        <w:rPr>
          <w:rFonts w:asciiTheme="minorEastAsia" w:eastAsiaTheme="minorEastAsia" w:hAnsiTheme="minorEastAsia" w:cs="黑体"/>
          <w:spacing w:val="-1"/>
          <w:lang w:eastAsia="zh-CN"/>
        </w:rPr>
        <w:t>，</w:t>
      </w:r>
      <w:r>
        <w:rPr>
          <w:rFonts w:hint="eastAsia"/>
          <w:spacing w:val="-3"/>
          <w:lang w:eastAsia="zh-CN"/>
        </w:rPr>
        <w:t>对发现的违章、违规，按照公司《外包工程（项目）安全管理办法》的要求予以经济处罚。</w:t>
      </w:r>
    </w:p>
    <w:p w:rsidR="000D1EDD" w:rsidRDefault="000D1EDD">
      <w:pPr>
        <w:spacing w:before="7"/>
        <w:rPr>
          <w:rFonts w:ascii="宋体" w:eastAsia="宋体" w:hAnsi="宋体" w:cs="宋体"/>
          <w:sz w:val="24"/>
          <w:szCs w:val="24"/>
          <w:lang w:eastAsia="zh-CN"/>
        </w:rPr>
      </w:pPr>
    </w:p>
    <w:p w:rsidR="000D1EDD" w:rsidRDefault="00F10B96">
      <w:pPr>
        <w:pStyle w:val="a4"/>
        <w:numPr>
          <w:ilvl w:val="0"/>
          <w:numId w:val="1"/>
        </w:numPr>
        <w:tabs>
          <w:tab w:val="left" w:pos="432"/>
        </w:tabs>
        <w:spacing w:before="34" w:line="272" w:lineRule="auto"/>
        <w:ind w:right="212"/>
        <w:jc w:val="both"/>
        <w:rPr>
          <w:rFonts w:ascii="黑体" w:eastAsia="黑体" w:hAnsi="黑体" w:cs="黑体"/>
        </w:rPr>
      </w:pPr>
      <w:bookmarkStart w:id="58" w:name="10_附则"/>
      <w:bookmarkEnd w:id="58"/>
      <w:proofErr w:type="spellStart"/>
      <w:r>
        <w:rPr>
          <w:rFonts w:ascii="黑体" w:eastAsia="黑体" w:hAnsi="黑体" w:cs="黑体"/>
          <w:spacing w:val="-1"/>
        </w:rPr>
        <w:t>附则</w:t>
      </w:r>
      <w:proofErr w:type="spellEnd"/>
    </w:p>
    <w:p w:rsidR="000D1EDD" w:rsidRDefault="000D1EDD">
      <w:pPr>
        <w:pStyle w:val="a4"/>
        <w:tabs>
          <w:tab w:val="left" w:pos="432"/>
        </w:tabs>
        <w:spacing w:before="34" w:line="272" w:lineRule="auto"/>
        <w:ind w:left="0" w:right="212"/>
        <w:jc w:val="both"/>
        <w:rPr>
          <w:rFonts w:ascii="黑体" w:eastAsia="黑体" w:hAnsi="黑体" w:cs="黑体"/>
          <w:sz w:val="26"/>
          <w:szCs w:val="26"/>
        </w:rPr>
      </w:pPr>
    </w:p>
    <w:p w:rsidR="000D1EDD" w:rsidRDefault="00F10B96">
      <w:pPr>
        <w:pStyle w:val="a4"/>
        <w:numPr>
          <w:ilvl w:val="1"/>
          <w:numId w:val="1"/>
        </w:numPr>
        <w:tabs>
          <w:tab w:val="left" w:pos="432"/>
        </w:tabs>
        <w:ind w:left="0" w:firstLine="0"/>
        <w:rPr>
          <w:rFonts w:asciiTheme="minorEastAsia" w:eastAsiaTheme="minorEastAsia" w:hAnsiTheme="minorEastAsia" w:cs="黑体"/>
          <w:spacing w:val="-1"/>
          <w:lang w:eastAsia="zh-CN"/>
        </w:rPr>
      </w:pPr>
      <w:bookmarkStart w:id="59" w:name="10.1_本办法自发布之日起施行。"/>
      <w:bookmarkEnd w:id="59"/>
      <w:r>
        <w:rPr>
          <w:rFonts w:asciiTheme="minorEastAsia" w:eastAsiaTheme="minorEastAsia" w:hAnsiTheme="minorEastAsia" w:cs="黑体"/>
          <w:spacing w:val="-1"/>
          <w:lang w:eastAsia="zh-CN"/>
        </w:rPr>
        <w:t>本办法自发布之日起施行</w:t>
      </w:r>
      <w:r>
        <w:rPr>
          <w:rFonts w:asciiTheme="minorEastAsia" w:eastAsiaTheme="minorEastAsia" w:hAnsiTheme="minorEastAsia" w:cs="黑体" w:hint="eastAsia"/>
          <w:spacing w:val="-1"/>
          <w:lang w:eastAsia="zh-CN"/>
        </w:rPr>
        <w:t>，</w:t>
      </w:r>
      <w:r>
        <w:rPr>
          <w:rFonts w:asciiTheme="minorEastAsia" w:eastAsiaTheme="minorEastAsia" w:hAnsiTheme="minorEastAsia" w:cs="黑体"/>
          <w:spacing w:val="-1"/>
          <w:lang w:eastAsia="zh-CN"/>
        </w:rPr>
        <w:t>原</w:t>
      </w:r>
      <w:r>
        <w:rPr>
          <w:rFonts w:asciiTheme="minorEastAsia" w:eastAsiaTheme="minorEastAsia" w:hAnsiTheme="minorEastAsia" w:cs="黑体" w:hint="eastAsia"/>
          <w:spacing w:val="-1"/>
          <w:lang w:eastAsia="zh-CN"/>
        </w:rPr>
        <w:t>《高速公路涉路作业安全管理办法》（Q/HYMZ 203013-2018）废止。</w:t>
      </w:r>
    </w:p>
    <w:p w:rsidR="000D1EDD" w:rsidRDefault="00F10B96">
      <w:pPr>
        <w:pStyle w:val="a4"/>
        <w:numPr>
          <w:ilvl w:val="1"/>
          <w:numId w:val="1"/>
        </w:numPr>
        <w:tabs>
          <w:tab w:val="left" w:pos="432"/>
        </w:tabs>
        <w:ind w:left="0" w:firstLine="0"/>
        <w:rPr>
          <w:rFonts w:asciiTheme="minorEastAsia" w:eastAsiaTheme="minorEastAsia" w:hAnsiTheme="minorEastAsia" w:cs="黑体"/>
          <w:spacing w:val="-1"/>
          <w:lang w:eastAsia="zh-CN"/>
        </w:rPr>
      </w:pPr>
      <w:bookmarkStart w:id="60" w:name="10.2_本办法由工程部负责解释。"/>
      <w:bookmarkEnd w:id="60"/>
      <w:r>
        <w:rPr>
          <w:rFonts w:asciiTheme="minorEastAsia" w:eastAsiaTheme="minorEastAsia" w:hAnsiTheme="minorEastAsia" w:cs="黑体"/>
          <w:spacing w:val="-1"/>
          <w:lang w:eastAsia="zh-CN"/>
        </w:rPr>
        <w:t>本办法由工程部负责解释。</w:t>
      </w:r>
    </w:p>
    <w:p w:rsidR="000D1EDD" w:rsidRDefault="00F10B96">
      <w:pPr>
        <w:pStyle w:val="a4"/>
        <w:numPr>
          <w:ilvl w:val="1"/>
          <w:numId w:val="1"/>
        </w:numPr>
        <w:tabs>
          <w:tab w:val="left" w:pos="432"/>
        </w:tabs>
        <w:ind w:left="0" w:firstLine="0"/>
        <w:rPr>
          <w:rFonts w:asciiTheme="minorEastAsia" w:eastAsiaTheme="minorEastAsia" w:hAnsiTheme="minorEastAsia" w:cs="黑体"/>
          <w:spacing w:val="-1"/>
          <w:lang w:eastAsia="zh-CN"/>
        </w:rPr>
      </w:pPr>
      <w:bookmarkStart w:id="61" w:name="10.3_本办法涉及的相关安全组织方案、检查记录、审批记录等资料，作为安全台账进"/>
      <w:bookmarkEnd w:id="61"/>
      <w:r>
        <w:rPr>
          <w:rFonts w:asciiTheme="minorEastAsia" w:eastAsiaTheme="minorEastAsia" w:hAnsiTheme="minorEastAsia" w:cs="黑体"/>
          <w:spacing w:val="-1"/>
          <w:lang w:eastAsia="zh-CN"/>
        </w:rPr>
        <w:t>本办法涉及的相关安全组织方案、检查记录、审批记录等资料，作为</w:t>
      </w:r>
      <w:proofErr w:type="gramStart"/>
      <w:r>
        <w:rPr>
          <w:rFonts w:asciiTheme="minorEastAsia" w:eastAsiaTheme="minorEastAsia" w:hAnsiTheme="minorEastAsia" w:cs="黑体"/>
          <w:spacing w:val="-1"/>
          <w:lang w:eastAsia="zh-CN"/>
        </w:rPr>
        <w:t>安全台账进行</w:t>
      </w:r>
      <w:proofErr w:type="gramEnd"/>
      <w:r>
        <w:rPr>
          <w:rFonts w:asciiTheme="minorEastAsia" w:eastAsiaTheme="minorEastAsia" w:hAnsiTheme="minorEastAsia" w:cs="黑体"/>
          <w:spacing w:val="-1"/>
          <w:lang w:eastAsia="zh-CN"/>
        </w:rPr>
        <w:t>收集、整理和</w:t>
      </w:r>
      <w:r>
        <w:rPr>
          <w:rFonts w:asciiTheme="minorEastAsia" w:eastAsiaTheme="minorEastAsia" w:hAnsiTheme="minorEastAsia" w:cs="黑体"/>
          <w:spacing w:val="-1"/>
          <w:lang w:eastAsia="zh-CN"/>
        </w:rPr>
        <w:lastRenderedPageBreak/>
        <w:t>归档。</w:t>
      </w:r>
    </w:p>
    <w:p w:rsidR="000D1EDD" w:rsidRDefault="000D1EDD">
      <w:pPr>
        <w:spacing w:before="7"/>
        <w:rPr>
          <w:rFonts w:ascii="宋体" w:eastAsia="宋体" w:hAnsi="宋体" w:cs="宋体"/>
          <w:sz w:val="24"/>
          <w:szCs w:val="24"/>
          <w:lang w:eastAsia="zh-CN"/>
        </w:rPr>
      </w:pPr>
    </w:p>
    <w:p w:rsidR="000D1EDD" w:rsidRDefault="00F10B96">
      <w:pPr>
        <w:pStyle w:val="a4"/>
        <w:numPr>
          <w:ilvl w:val="0"/>
          <w:numId w:val="1"/>
        </w:numPr>
        <w:tabs>
          <w:tab w:val="left" w:pos="432"/>
        </w:tabs>
        <w:spacing w:before="34" w:line="272" w:lineRule="auto"/>
        <w:ind w:right="212"/>
        <w:jc w:val="both"/>
        <w:rPr>
          <w:rFonts w:ascii="黑体" w:eastAsia="黑体" w:hAnsi="黑体" w:cs="黑体"/>
          <w:spacing w:val="-1"/>
        </w:rPr>
      </w:pPr>
      <w:bookmarkStart w:id="62" w:name="11_附录"/>
      <w:bookmarkEnd w:id="62"/>
      <w:proofErr w:type="spellStart"/>
      <w:r>
        <w:rPr>
          <w:rFonts w:ascii="黑体" w:eastAsia="黑体" w:hAnsi="黑体" w:cs="黑体"/>
          <w:spacing w:val="-1"/>
        </w:rPr>
        <w:t>附录</w:t>
      </w:r>
      <w:proofErr w:type="spellEnd"/>
    </w:p>
    <w:p w:rsidR="000D1EDD" w:rsidRDefault="000D1EDD">
      <w:pPr>
        <w:spacing w:before="9"/>
        <w:rPr>
          <w:rFonts w:ascii="黑体" w:eastAsia="黑体" w:hAnsi="黑体" w:cs="黑体"/>
          <w:sz w:val="26"/>
          <w:szCs w:val="26"/>
        </w:rPr>
      </w:pPr>
    </w:p>
    <w:p w:rsidR="000D1EDD" w:rsidRDefault="00F10B96">
      <w:pPr>
        <w:pStyle w:val="a4"/>
        <w:numPr>
          <w:ilvl w:val="1"/>
          <w:numId w:val="1"/>
        </w:numPr>
        <w:tabs>
          <w:tab w:val="left" w:pos="432"/>
        </w:tabs>
        <w:ind w:left="0" w:firstLine="0"/>
        <w:rPr>
          <w:lang w:eastAsia="zh-CN"/>
        </w:rPr>
      </w:pPr>
      <w:bookmarkStart w:id="63" w:name="11.4_附录A.4：涉路作业安全检查表"/>
      <w:bookmarkEnd w:id="63"/>
      <w:r>
        <w:rPr>
          <w:spacing w:val="-1"/>
          <w:lang w:eastAsia="zh-CN"/>
        </w:rPr>
        <w:t>附录</w:t>
      </w:r>
      <w:r>
        <w:rPr>
          <w:lang w:eastAsia="zh-CN"/>
        </w:rPr>
        <w:t>A</w:t>
      </w:r>
      <w:proofErr w:type="gramStart"/>
      <w:r>
        <w:rPr>
          <w:lang w:eastAsia="zh-CN"/>
        </w:rPr>
        <w:t>涉路作业</w:t>
      </w:r>
      <w:proofErr w:type="gramEnd"/>
      <w:r>
        <w:rPr>
          <w:lang w:eastAsia="zh-CN"/>
        </w:rPr>
        <w:t>安全检查表</w:t>
      </w:r>
    </w:p>
    <w:p w:rsidR="000D1EDD" w:rsidRDefault="00F10B96">
      <w:pPr>
        <w:pStyle w:val="a4"/>
        <w:numPr>
          <w:ilvl w:val="1"/>
          <w:numId w:val="1"/>
        </w:numPr>
        <w:tabs>
          <w:tab w:val="left" w:pos="432"/>
        </w:tabs>
        <w:ind w:left="0" w:firstLine="0"/>
        <w:rPr>
          <w:spacing w:val="-1"/>
          <w:lang w:eastAsia="zh-CN"/>
        </w:rPr>
      </w:pPr>
      <w:bookmarkStart w:id="64" w:name="11.5_附录A.5：涉路作业处罚单"/>
      <w:bookmarkEnd w:id="64"/>
      <w:r>
        <w:rPr>
          <w:spacing w:val="-1"/>
          <w:lang w:eastAsia="zh-CN"/>
        </w:rPr>
        <w:t>附录B 常用安全设施样表</w:t>
      </w:r>
    </w:p>
    <w:p w:rsidR="000D1EDD" w:rsidRDefault="00F10B96">
      <w:pPr>
        <w:pStyle w:val="a4"/>
        <w:numPr>
          <w:ilvl w:val="1"/>
          <w:numId w:val="1"/>
        </w:numPr>
        <w:tabs>
          <w:tab w:val="left" w:pos="432"/>
        </w:tabs>
        <w:ind w:left="0" w:firstLine="0"/>
        <w:rPr>
          <w:spacing w:val="-1"/>
          <w:lang w:eastAsia="zh-CN"/>
        </w:rPr>
      </w:pPr>
      <w:r>
        <w:rPr>
          <w:spacing w:val="-1"/>
          <w:lang w:eastAsia="zh-CN"/>
        </w:rPr>
        <w:t>附录C 施工车辆外观颜色样式图</w:t>
      </w:r>
    </w:p>
    <w:p w:rsidR="000D1EDD" w:rsidRDefault="00F10B96">
      <w:pPr>
        <w:pStyle w:val="a4"/>
        <w:numPr>
          <w:ilvl w:val="1"/>
          <w:numId w:val="1"/>
        </w:numPr>
        <w:tabs>
          <w:tab w:val="left" w:pos="432"/>
        </w:tabs>
        <w:ind w:left="0" w:firstLine="0"/>
        <w:rPr>
          <w:spacing w:val="-1"/>
          <w:lang w:eastAsia="zh-CN"/>
        </w:rPr>
      </w:pPr>
      <w:r>
        <w:rPr>
          <w:spacing w:val="-1"/>
          <w:lang w:eastAsia="zh-CN"/>
        </w:rPr>
        <w:t xml:space="preserve">附录D </w:t>
      </w:r>
      <w:proofErr w:type="gramStart"/>
      <w:r>
        <w:rPr>
          <w:spacing w:val="-1"/>
          <w:lang w:eastAsia="zh-CN"/>
        </w:rPr>
        <w:t>封道示意图</w:t>
      </w:r>
      <w:proofErr w:type="gramEnd"/>
      <w:r>
        <w:rPr>
          <w:spacing w:val="-1"/>
          <w:lang w:eastAsia="zh-CN"/>
        </w:rPr>
        <w:t>及说明汇总表</w:t>
      </w:r>
    </w:p>
    <w:p w:rsidR="000D1EDD" w:rsidRDefault="000D1EDD">
      <w:pPr>
        <w:pStyle w:val="a4"/>
        <w:numPr>
          <w:ilvl w:val="1"/>
          <w:numId w:val="1"/>
        </w:numPr>
        <w:tabs>
          <w:tab w:val="left" w:pos="432"/>
        </w:tabs>
        <w:ind w:left="0" w:firstLine="0"/>
        <w:rPr>
          <w:spacing w:val="-1"/>
          <w:lang w:eastAsia="zh-CN"/>
        </w:rPr>
        <w:sectPr w:rsidR="000D1EDD">
          <w:pgSz w:w="11910" w:h="16840"/>
          <w:pgMar w:top="1639" w:right="1298" w:bottom="1639" w:left="1298" w:header="1452" w:footer="0" w:gutter="0"/>
          <w:cols w:space="720"/>
        </w:sectPr>
      </w:pPr>
    </w:p>
    <w:p w:rsidR="000D1EDD" w:rsidRDefault="000D1EDD">
      <w:pPr>
        <w:pStyle w:val="a4"/>
        <w:tabs>
          <w:tab w:val="left" w:pos="419"/>
          <w:tab w:val="left" w:pos="839"/>
        </w:tabs>
        <w:spacing w:before="34"/>
        <w:ind w:left="0" w:right="3835"/>
        <w:jc w:val="center"/>
        <w:rPr>
          <w:rFonts w:ascii="仿宋" w:eastAsia="仿宋" w:hAnsi="仿宋" w:cs="仿宋"/>
          <w:lang w:eastAsia="zh-CN"/>
        </w:rPr>
      </w:pPr>
    </w:p>
    <w:p w:rsidR="000D1EDD" w:rsidRDefault="000D1EDD">
      <w:pPr>
        <w:rPr>
          <w:rFonts w:ascii="黑体" w:eastAsia="黑体" w:hAnsi="黑体" w:cs="黑体"/>
          <w:lang w:eastAsia="zh-CN"/>
        </w:rPr>
      </w:pPr>
    </w:p>
    <w:p w:rsidR="000D1EDD" w:rsidRDefault="000D1EDD">
      <w:pPr>
        <w:rPr>
          <w:rFonts w:ascii="黑体" w:eastAsia="黑体" w:hAnsi="黑体" w:cs="黑体"/>
          <w:lang w:eastAsia="zh-CN"/>
        </w:rPr>
      </w:pPr>
    </w:p>
    <w:p w:rsidR="000D1EDD" w:rsidRDefault="000D1EDD">
      <w:pPr>
        <w:rPr>
          <w:rFonts w:ascii="黑体" w:eastAsia="黑体" w:hAnsi="黑体" w:cs="黑体"/>
          <w:lang w:eastAsia="zh-CN"/>
        </w:rPr>
      </w:pPr>
    </w:p>
    <w:p w:rsidR="000D1EDD" w:rsidRDefault="000D1EDD">
      <w:pPr>
        <w:rPr>
          <w:rFonts w:ascii="黑体" w:eastAsia="黑体" w:hAnsi="黑体" w:cs="黑体"/>
          <w:lang w:eastAsia="zh-CN"/>
        </w:rPr>
      </w:pPr>
    </w:p>
    <w:p w:rsidR="000D1EDD" w:rsidRDefault="000D1EDD">
      <w:pPr>
        <w:rPr>
          <w:rFonts w:ascii="黑体" w:eastAsia="黑体" w:hAnsi="黑体" w:cs="黑体"/>
          <w:lang w:eastAsia="zh-CN"/>
        </w:rPr>
        <w:sectPr w:rsidR="000D1EDD">
          <w:type w:val="continuous"/>
          <w:pgSz w:w="11910" w:h="16840"/>
          <w:pgMar w:top="960" w:right="920" w:bottom="280" w:left="1200" w:header="720" w:footer="720" w:gutter="0"/>
          <w:cols w:space="720"/>
        </w:sectPr>
      </w:pPr>
    </w:p>
    <w:p w:rsidR="000D1EDD" w:rsidRDefault="00F10B96">
      <w:pPr>
        <w:pStyle w:val="a4"/>
        <w:spacing w:before="34"/>
        <w:jc w:val="center"/>
        <w:rPr>
          <w:rFonts w:ascii="黑体" w:eastAsia="黑体" w:hAnsi="黑体" w:cs="黑体"/>
          <w:lang w:eastAsia="zh-CN"/>
        </w:rPr>
      </w:pPr>
      <w:bookmarkStart w:id="65" w:name="A.4_涉路作业安全检查表"/>
      <w:bookmarkEnd w:id="65"/>
      <w:r>
        <w:rPr>
          <w:rFonts w:ascii="黑体" w:eastAsia="黑体" w:hAnsi="黑体" w:cs="黑体" w:hint="eastAsia"/>
          <w:lang w:eastAsia="zh-CN"/>
        </w:rPr>
        <w:lastRenderedPageBreak/>
        <w:t>附录A</w:t>
      </w:r>
    </w:p>
    <w:p w:rsidR="000D1EDD" w:rsidRDefault="00F10B96">
      <w:pPr>
        <w:pStyle w:val="1"/>
        <w:jc w:val="center"/>
        <w:rPr>
          <w:lang w:eastAsia="zh-CN"/>
        </w:rPr>
      </w:pPr>
      <w:proofErr w:type="gramStart"/>
      <w:r>
        <w:rPr>
          <w:lang w:eastAsia="zh-CN"/>
        </w:rPr>
        <w:t>涉路作业</w:t>
      </w:r>
      <w:proofErr w:type="gramEnd"/>
      <w:r>
        <w:rPr>
          <w:lang w:eastAsia="zh-CN"/>
        </w:rPr>
        <w:t>安全检查表</w:t>
      </w:r>
    </w:p>
    <w:p w:rsidR="000D1EDD" w:rsidRDefault="00F10B96">
      <w:pPr>
        <w:pStyle w:val="1"/>
        <w:ind w:firstLineChars="200" w:firstLine="420"/>
        <w:rPr>
          <w:rFonts w:ascii="仿宋" w:eastAsia="仿宋" w:hAnsi="仿宋" w:cs="仿宋"/>
          <w:sz w:val="21"/>
          <w:szCs w:val="21"/>
          <w:lang w:eastAsia="zh-CN"/>
        </w:rPr>
      </w:pPr>
      <w:r>
        <w:rPr>
          <w:rFonts w:ascii="仿宋" w:eastAsia="仿宋" w:hAnsi="仿宋" w:cs="仿宋"/>
          <w:sz w:val="21"/>
          <w:szCs w:val="21"/>
          <w:lang w:eastAsia="zh-CN"/>
        </w:rPr>
        <w:t>日期：</w:t>
      </w:r>
      <w:r>
        <w:rPr>
          <w:rFonts w:ascii="仿宋" w:eastAsia="仿宋" w:hAnsi="仿宋" w:cs="仿宋"/>
          <w:sz w:val="21"/>
          <w:szCs w:val="21"/>
          <w:lang w:eastAsia="zh-CN"/>
        </w:rPr>
        <w:tab/>
        <w:t>编号:</w:t>
      </w:r>
    </w:p>
    <w:p w:rsidR="000D1EDD" w:rsidRDefault="000D1EDD">
      <w:pPr>
        <w:spacing w:before="11"/>
        <w:rPr>
          <w:rFonts w:ascii="宋体" w:eastAsia="宋体" w:hAnsi="宋体" w:cs="宋体"/>
          <w:sz w:val="3"/>
          <w:szCs w:val="3"/>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3"/>
        <w:gridCol w:w="3166"/>
        <w:gridCol w:w="1556"/>
        <w:gridCol w:w="2815"/>
      </w:tblGrid>
      <w:tr w:rsidR="000D1EDD">
        <w:trPr>
          <w:trHeight w:val="567"/>
        </w:trPr>
        <w:tc>
          <w:tcPr>
            <w:tcW w:w="2033" w:type="dxa"/>
            <w:tcBorders>
              <w:top w:val="single" w:sz="4" w:space="0" w:color="auto"/>
            </w:tcBorders>
            <w:vAlign w:val="center"/>
          </w:tcPr>
          <w:p w:rsidR="000D1EDD" w:rsidRDefault="00F10B96">
            <w:pPr>
              <w:jc w:val="center"/>
              <w:rPr>
                <w:rFonts w:ascii="仿宋" w:eastAsia="仿宋" w:hAnsi="仿宋"/>
                <w:szCs w:val="21"/>
              </w:rPr>
            </w:pPr>
            <w:proofErr w:type="spellStart"/>
            <w:r>
              <w:rPr>
                <w:rFonts w:ascii="仿宋" w:eastAsia="仿宋" w:hAnsi="仿宋" w:hint="eastAsia"/>
                <w:szCs w:val="21"/>
              </w:rPr>
              <w:t>施工位置</w:t>
            </w:r>
            <w:proofErr w:type="spellEnd"/>
          </w:p>
        </w:tc>
        <w:tc>
          <w:tcPr>
            <w:tcW w:w="3166" w:type="dxa"/>
            <w:tcBorders>
              <w:top w:val="single" w:sz="4" w:space="0" w:color="auto"/>
            </w:tcBorders>
            <w:vAlign w:val="center"/>
          </w:tcPr>
          <w:p w:rsidR="000D1EDD" w:rsidRDefault="000D1EDD">
            <w:pPr>
              <w:jc w:val="center"/>
              <w:rPr>
                <w:rFonts w:ascii="仿宋" w:eastAsia="仿宋" w:hAnsi="仿宋"/>
                <w:szCs w:val="21"/>
              </w:rPr>
            </w:pPr>
          </w:p>
        </w:tc>
        <w:tc>
          <w:tcPr>
            <w:tcW w:w="1556" w:type="dxa"/>
            <w:tcBorders>
              <w:top w:val="single" w:sz="4" w:space="0" w:color="auto"/>
            </w:tcBorders>
            <w:vAlign w:val="center"/>
          </w:tcPr>
          <w:p w:rsidR="000D1EDD" w:rsidRDefault="00F10B96">
            <w:pPr>
              <w:jc w:val="center"/>
              <w:rPr>
                <w:rFonts w:ascii="仿宋" w:eastAsia="仿宋" w:hAnsi="仿宋"/>
                <w:szCs w:val="21"/>
              </w:rPr>
            </w:pPr>
            <w:proofErr w:type="spellStart"/>
            <w:r>
              <w:rPr>
                <w:rFonts w:ascii="仿宋" w:eastAsia="仿宋" w:hAnsi="仿宋" w:hint="eastAsia"/>
                <w:szCs w:val="21"/>
              </w:rPr>
              <w:t>检查时间</w:t>
            </w:r>
            <w:proofErr w:type="spellEnd"/>
          </w:p>
        </w:tc>
        <w:tc>
          <w:tcPr>
            <w:tcW w:w="2815" w:type="dxa"/>
            <w:tcBorders>
              <w:top w:val="single" w:sz="4" w:space="0" w:color="auto"/>
            </w:tcBorders>
            <w:vAlign w:val="center"/>
          </w:tcPr>
          <w:p w:rsidR="000D1EDD" w:rsidRDefault="000D1EDD">
            <w:pPr>
              <w:jc w:val="center"/>
              <w:rPr>
                <w:rFonts w:ascii="仿宋" w:eastAsia="仿宋" w:hAnsi="仿宋"/>
                <w:szCs w:val="21"/>
              </w:rPr>
            </w:pPr>
          </w:p>
        </w:tc>
      </w:tr>
      <w:tr w:rsidR="000D1EDD">
        <w:trPr>
          <w:trHeight w:val="567"/>
        </w:trPr>
        <w:tc>
          <w:tcPr>
            <w:tcW w:w="2033" w:type="dxa"/>
            <w:tcBorders>
              <w:top w:val="single" w:sz="4" w:space="0" w:color="auto"/>
            </w:tcBorders>
            <w:vAlign w:val="center"/>
          </w:tcPr>
          <w:p w:rsidR="000D1EDD" w:rsidRDefault="00F10B96">
            <w:pPr>
              <w:jc w:val="center"/>
              <w:rPr>
                <w:rFonts w:ascii="仿宋" w:eastAsia="仿宋" w:hAnsi="仿宋"/>
                <w:szCs w:val="21"/>
              </w:rPr>
            </w:pPr>
            <w:proofErr w:type="spellStart"/>
            <w:r>
              <w:rPr>
                <w:rFonts w:ascii="仿宋" w:eastAsia="仿宋" w:hAnsi="仿宋" w:hint="eastAsia"/>
                <w:szCs w:val="21"/>
              </w:rPr>
              <w:t>实时天气</w:t>
            </w:r>
            <w:proofErr w:type="spellEnd"/>
          </w:p>
        </w:tc>
        <w:tc>
          <w:tcPr>
            <w:tcW w:w="7537" w:type="dxa"/>
            <w:gridSpan w:val="3"/>
            <w:tcBorders>
              <w:top w:val="single" w:sz="4" w:space="0" w:color="auto"/>
            </w:tcBorders>
            <w:vAlign w:val="center"/>
          </w:tcPr>
          <w:p w:rsidR="000D1EDD" w:rsidRDefault="00F10B96">
            <w:pPr>
              <w:ind w:firstLineChars="100" w:firstLine="220"/>
              <w:rPr>
                <w:rFonts w:ascii="仿宋" w:eastAsia="仿宋" w:hAnsi="仿宋"/>
                <w:szCs w:val="21"/>
                <w:lang w:eastAsia="zh-CN"/>
              </w:rPr>
            </w:pPr>
            <w:r>
              <w:rPr>
                <w:rFonts w:ascii="仿宋" w:eastAsia="仿宋" w:hAnsi="仿宋" w:hint="eastAsia"/>
                <w:szCs w:val="21"/>
                <w:lang w:eastAsia="zh-CN"/>
              </w:rPr>
              <w:t xml:space="preserve">□晴 □小雨  □中雨  □大雨  □大风  □薄雾  □浓雾  □冰雪  </w:t>
            </w:r>
          </w:p>
        </w:tc>
      </w:tr>
      <w:tr w:rsidR="000D1EDD">
        <w:trPr>
          <w:trHeight w:val="567"/>
        </w:trPr>
        <w:tc>
          <w:tcPr>
            <w:tcW w:w="2033" w:type="dxa"/>
            <w:tcBorders>
              <w:top w:val="single" w:sz="4" w:space="0" w:color="auto"/>
            </w:tcBorders>
            <w:vAlign w:val="center"/>
          </w:tcPr>
          <w:p w:rsidR="000D1EDD" w:rsidRDefault="00F10B96">
            <w:pPr>
              <w:jc w:val="center"/>
              <w:rPr>
                <w:rFonts w:ascii="仿宋" w:eastAsia="仿宋" w:hAnsi="仿宋"/>
                <w:szCs w:val="21"/>
              </w:rPr>
            </w:pPr>
            <w:proofErr w:type="spellStart"/>
            <w:r>
              <w:rPr>
                <w:rFonts w:ascii="仿宋" w:eastAsia="仿宋" w:hAnsi="仿宋" w:hint="eastAsia"/>
                <w:szCs w:val="21"/>
              </w:rPr>
              <w:t>涉路作业单位</w:t>
            </w:r>
            <w:proofErr w:type="spellEnd"/>
          </w:p>
        </w:tc>
        <w:tc>
          <w:tcPr>
            <w:tcW w:w="7537" w:type="dxa"/>
            <w:gridSpan w:val="3"/>
            <w:tcBorders>
              <w:top w:val="single" w:sz="4" w:space="0" w:color="auto"/>
            </w:tcBorders>
            <w:vAlign w:val="center"/>
          </w:tcPr>
          <w:p w:rsidR="000D1EDD" w:rsidRDefault="000D1EDD">
            <w:pPr>
              <w:jc w:val="center"/>
              <w:rPr>
                <w:rFonts w:ascii="仿宋" w:eastAsia="仿宋" w:hAnsi="仿宋"/>
                <w:szCs w:val="21"/>
              </w:rPr>
            </w:pPr>
          </w:p>
        </w:tc>
      </w:tr>
      <w:tr w:rsidR="000D1EDD">
        <w:trPr>
          <w:trHeight w:val="567"/>
        </w:trPr>
        <w:tc>
          <w:tcPr>
            <w:tcW w:w="2033" w:type="dxa"/>
            <w:tcBorders>
              <w:top w:val="single" w:sz="4" w:space="0" w:color="auto"/>
            </w:tcBorders>
            <w:vAlign w:val="center"/>
          </w:tcPr>
          <w:p w:rsidR="000D1EDD" w:rsidRDefault="00F10B96">
            <w:pPr>
              <w:jc w:val="center"/>
              <w:rPr>
                <w:rFonts w:ascii="仿宋" w:eastAsia="仿宋" w:hAnsi="仿宋"/>
                <w:szCs w:val="21"/>
              </w:rPr>
            </w:pPr>
            <w:proofErr w:type="spellStart"/>
            <w:r>
              <w:rPr>
                <w:rFonts w:ascii="仿宋" w:eastAsia="仿宋" w:hAnsi="仿宋" w:hint="eastAsia"/>
                <w:szCs w:val="21"/>
              </w:rPr>
              <w:t>涉路作业类别</w:t>
            </w:r>
            <w:proofErr w:type="spellEnd"/>
          </w:p>
        </w:tc>
        <w:tc>
          <w:tcPr>
            <w:tcW w:w="7537" w:type="dxa"/>
            <w:gridSpan w:val="3"/>
            <w:tcBorders>
              <w:top w:val="single" w:sz="4" w:space="0" w:color="auto"/>
            </w:tcBorders>
            <w:vAlign w:val="center"/>
          </w:tcPr>
          <w:p w:rsidR="000D1EDD" w:rsidRDefault="00F10B96">
            <w:pPr>
              <w:ind w:firstLineChars="50" w:firstLine="110"/>
              <w:rPr>
                <w:rFonts w:ascii="仿宋" w:eastAsia="仿宋" w:hAnsi="仿宋"/>
                <w:szCs w:val="21"/>
                <w:lang w:eastAsia="zh-CN"/>
              </w:rPr>
            </w:pPr>
            <w:r>
              <w:rPr>
                <w:rFonts w:ascii="仿宋" w:eastAsia="仿宋" w:hAnsi="仿宋" w:hint="eastAsia"/>
                <w:szCs w:val="21"/>
                <w:lang w:eastAsia="zh-CN"/>
              </w:rPr>
              <w:t>□长期养护作业  □短期养护作业</w:t>
            </w:r>
          </w:p>
          <w:p w:rsidR="000D1EDD" w:rsidRDefault="00F10B96">
            <w:pPr>
              <w:ind w:firstLineChars="50" w:firstLine="110"/>
              <w:rPr>
                <w:rFonts w:ascii="仿宋" w:eastAsia="仿宋" w:hAnsi="仿宋"/>
                <w:szCs w:val="21"/>
                <w:lang w:eastAsia="zh-CN"/>
              </w:rPr>
            </w:pPr>
            <w:r>
              <w:rPr>
                <w:rFonts w:ascii="仿宋" w:eastAsia="仿宋" w:hAnsi="仿宋" w:hint="eastAsia"/>
                <w:szCs w:val="21"/>
                <w:lang w:eastAsia="zh-CN"/>
              </w:rPr>
              <w:t>□临时养护作业  □移动养护作业</w:t>
            </w:r>
          </w:p>
        </w:tc>
      </w:tr>
      <w:tr w:rsidR="000D1EDD">
        <w:trPr>
          <w:trHeight w:val="567"/>
        </w:trPr>
        <w:tc>
          <w:tcPr>
            <w:tcW w:w="2033" w:type="dxa"/>
            <w:tcBorders>
              <w:top w:val="single" w:sz="4" w:space="0" w:color="auto"/>
            </w:tcBorders>
            <w:vAlign w:val="center"/>
          </w:tcPr>
          <w:p w:rsidR="000D1EDD" w:rsidRDefault="00F10B96">
            <w:pPr>
              <w:jc w:val="center"/>
              <w:rPr>
                <w:rFonts w:ascii="仿宋" w:eastAsia="仿宋" w:hAnsi="仿宋"/>
                <w:szCs w:val="21"/>
              </w:rPr>
            </w:pPr>
            <w:proofErr w:type="spellStart"/>
            <w:r>
              <w:rPr>
                <w:rFonts w:ascii="仿宋" w:eastAsia="仿宋" w:hAnsi="仿宋" w:hint="eastAsia"/>
                <w:szCs w:val="21"/>
              </w:rPr>
              <w:t>涉路作业项目</w:t>
            </w:r>
            <w:proofErr w:type="spellEnd"/>
          </w:p>
        </w:tc>
        <w:tc>
          <w:tcPr>
            <w:tcW w:w="7537" w:type="dxa"/>
            <w:gridSpan w:val="3"/>
            <w:tcBorders>
              <w:top w:val="single" w:sz="4" w:space="0" w:color="auto"/>
            </w:tcBorders>
            <w:vAlign w:val="center"/>
          </w:tcPr>
          <w:p w:rsidR="000D1EDD" w:rsidRDefault="000D1EDD">
            <w:pPr>
              <w:rPr>
                <w:rFonts w:ascii="仿宋" w:eastAsia="仿宋" w:hAnsi="仿宋"/>
                <w:szCs w:val="21"/>
              </w:rPr>
            </w:pPr>
          </w:p>
        </w:tc>
      </w:tr>
      <w:tr w:rsidR="000D1EDD">
        <w:trPr>
          <w:trHeight w:val="567"/>
        </w:trPr>
        <w:tc>
          <w:tcPr>
            <w:tcW w:w="2033" w:type="dxa"/>
            <w:vMerge w:val="restart"/>
            <w:tcBorders>
              <w:top w:val="single" w:sz="4" w:space="0" w:color="auto"/>
            </w:tcBorders>
            <w:vAlign w:val="center"/>
          </w:tcPr>
          <w:p w:rsidR="000D1EDD" w:rsidRDefault="00F10B96">
            <w:pPr>
              <w:jc w:val="center"/>
              <w:rPr>
                <w:rFonts w:ascii="仿宋" w:eastAsia="仿宋" w:hAnsi="仿宋"/>
                <w:szCs w:val="21"/>
              </w:rPr>
            </w:pPr>
            <w:proofErr w:type="spellStart"/>
            <w:r>
              <w:rPr>
                <w:rFonts w:ascii="仿宋" w:eastAsia="仿宋" w:hAnsi="仿宋" w:hint="eastAsia"/>
                <w:szCs w:val="21"/>
              </w:rPr>
              <w:t>涉路作业</w:t>
            </w:r>
            <w:proofErr w:type="spellEnd"/>
          </w:p>
          <w:p w:rsidR="000D1EDD" w:rsidRDefault="00F10B96">
            <w:pPr>
              <w:jc w:val="center"/>
              <w:rPr>
                <w:rFonts w:ascii="仿宋" w:eastAsia="仿宋" w:hAnsi="仿宋"/>
                <w:szCs w:val="21"/>
              </w:rPr>
            </w:pPr>
            <w:proofErr w:type="spellStart"/>
            <w:r>
              <w:rPr>
                <w:rFonts w:ascii="仿宋" w:eastAsia="仿宋" w:hAnsi="仿宋" w:hint="eastAsia"/>
                <w:szCs w:val="21"/>
              </w:rPr>
              <w:t>检查情况</w:t>
            </w:r>
            <w:proofErr w:type="spellEnd"/>
          </w:p>
        </w:tc>
        <w:tc>
          <w:tcPr>
            <w:tcW w:w="7537" w:type="dxa"/>
            <w:gridSpan w:val="3"/>
            <w:tcBorders>
              <w:top w:val="single" w:sz="4" w:space="0" w:color="auto"/>
            </w:tcBorders>
            <w:vAlign w:val="center"/>
          </w:tcPr>
          <w:p w:rsidR="000D1EDD" w:rsidRDefault="00F10B96">
            <w:pPr>
              <w:ind w:firstLineChars="100" w:firstLine="220"/>
              <w:rPr>
                <w:rFonts w:ascii="仿宋" w:eastAsia="仿宋" w:hAnsi="仿宋"/>
                <w:szCs w:val="21"/>
                <w:lang w:eastAsia="zh-CN"/>
              </w:rPr>
            </w:pPr>
            <w:proofErr w:type="gramStart"/>
            <w:r>
              <w:rPr>
                <w:rFonts w:ascii="仿宋" w:eastAsia="仿宋" w:hAnsi="仿宋" w:hint="eastAsia"/>
                <w:szCs w:val="21"/>
                <w:lang w:eastAsia="zh-CN"/>
              </w:rPr>
              <w:t>涉路作业</w:t>
            </w:r>
            <w:proofErr w:type="gramEnd"/>
            <w:r>
              <w:rPr>
                <w:rFonts w:ascii="仿宋" w:eastAsia="仿宋" w:hAnsi="仿宋" w:hint="eastAsia"/>
                <w:szCs w:val="21"/>
                <w:lang w:eastAsia="zh-CN"/>
              </w:rPr>
              <w:t>项目是否经审批               □是  □否</w:t>
            </w:r>
          </w:p>
        </w:tc>
      </w:tr>
      <w:tr w:rsidR="000D1EDD">
        <w:trPr>
          <w:trHeight w:val="567"/>
        </w:trPr>
        <w:tc>
          <w:tcPr>
            <w:tcW w:w="2033" w:type="dxa"/>
            <w:vMerge/>
            <w:vAlign w:val="center"/>
          </w:tcPr>
          <w:p w:rsidR="000D1EDD" w:rsidRDefault="000D1EDD">
            <w:pPr>
              <w:jc w:val="center"/>
              <w:rPr>
                <w:rFonts w:ascii="仿宋" w:eastAsia="仿宋" w:hAnsi="仿宋"/>
                <w:szCs w:val="21"/>
                <w:lang w:eastAsia="zh-CN"/>
              </w:rPr>
            </w:pPr>
          </w:p>
        </w:tc>
        <w:tc>
          <w:tcPr>
            <w:tcW w:w="7537" w:type="dxa"/>
            <w:gridSpan w:val="3"/>
            <w:tcBorders>
              <w:top w:val="single" w:sz="4" w:space="0" w:color="auto"/>
            </w:tcBorders>
            <w:vAlign w:val="center"/>
          </w:tcPr>
          <w:p w:rsidR="000D1EDD" w:rsidRDefault="00F10B96">
            <w:pPr>
              <w:ind w:firstLineChars="100" w:firstLine="220"/>
              <w:rPr>
                <w:rFonts w:ascii="仿宋" w:eastAsia="仿宋" w:hAnsi="仿宋"/>
                <w:szCs w:val="21"/>
                <w:lang w:eastAsia="zh-CN"/>
              </w:rPr>
            </w:pPr>
            <w:r>
              <w:rPr>
                <w:rFonts w:ascii="仿宋" w:eastAsia="仿宋" w:hAnsi="仿宋" w:hint="eastAsia"/>
                <w:szCs w:val="21"/>
                <w:lang w:eastAsia="zh-CN"/>
              </w:rPr>
              <w:t>工作区长度：                   交通引导人数：</w:t>
            </w:r>
          </w:p>
        </w:tc>
      </w:tr>
      <w:tr w:rsidR="000D1EDD">
        <w:trPr>
          <w:trHeight w:val="567"/>
        </w:trPr>
        <w:tc>
          <w:tcPr>
            <w:tcW w:w="2033" w:type="dxa"/>
            <w:vMerge/>
            <w:vAlign w:val="center"/>
          </w:tcPr>
          <w:p w:rsidR="000D1EDD" w:rsidRDefault="000D1EDD">
            <w:pPr>
              <w:jc w:val="center"/>
              <w:rPr>
                <w:rFonts w:ascii="仿宋" w:eastAsia="仿宋" w:hAnsi="仿宋"/>
                <w:szCs w:val="21"/>
                <w:lang w:eastAsia="zh-CN"/>
              </w:rPr>
            </w:pPr>
          </w:p>
        </w:tc>
        <w:tc>
          <w:tcPr>
            <w:tcW w:w="7537" w:type="dxa"/>
            <w:gridSpan w:val="3"/>
            <w:tcBorders>
              <w:top w:val="single" w:sz="4" w:space="0" w:color="auto"/>
            </w:tcBorders>
            <w:vAlign w:val="center"/>
          </w:tcPr>
          <w:p w:rsidR="000D1EDD" w:rsidRDefault="00F10B96">
            <w:pPr>
              <w:widowControl/>
              <w:spacing w:line="360" w:lineRule="exact"/>
              <w:ind w:firstLineChars="100" w:firstLine="220"/>
              <w:rPr>
                <w:rFonts w:ascii="仿宋" w:eastAsia="仿宋" w:hAnsi="仿宋"/>
                <w:szCs w:val="21"/>
                <w:lang w:eastAsia="zh-CN"/>
              </w:rPr>
            </w:pPr>
            <w:r>
              <w:rPr>
                <w:rFonts w:ascii="仿宋" w:eastAsia="仿宋" w:hAnsi="仿宋" w:hint="eastAsia"/>
                <w:szCs w:val="21"/>
                <w:lang w:eastAsia="zh-CN"/>
              </w:rPr>
              <w:t>现场安全作业人员装备配置符合要求      □是 □否</w:t>
            </w:r>
          </w:p>
        </w:tc>
      </w:tr>
      <w:tr w:rsidR="000D1EDD">
        <w:trPr>
          <w:trHeight w:val="567"/>
        </w:trPr>
        <w:tc>
          <w:tcPr>
            <w:tcW w:w="2033" w:type="dxa"/>
            <w:vMerge/>
            <w:vAlign w:val="center"/>
          </w:tcPr>
          <w:p w:rsidR="000D1EDD" w:rsidRDefault="000D1EDD">
            <w:pPr>
              <w:jc w:val="center"/>
              <w:rPr>
                <w:rFonts w:ascii="仿宋" w:eastAsia="仿宋" w:hAnsi="仿宋"/>
                <w:szCs w:val="21"/>
                <w:lang w:eastAsia="zh-CN"/>
              </w:rPr>
            </w:pPr>
          </w:p>
        </w:tc>
        <w:tc>
          <w:tcPr>
            <w:tcW w:w="7537" w:type="dxa"/>
            <w:gridSpan w:val="3"/>
            <w:tcBorders>
              <w:top w:val="single" w:sz="4" w:space="0" w:color="auto"/>
            </w:tcBorders>
            <w:vAlign w:val="center"/>
          </w:tcPr>
          <w:p w:rsidR="000D1EDD" w:rsidRDefault="00F10B96">
            <w:pPr>
              <w:widowControl/>
              <w:spacing w:line="360" w:lineRule="exact"/>
              <w:ind w:firstLineChars="100" w:firstLine="220"/>
              <w:rPr>
                <w:rFonts w:ascii="仿宋" w:eastAsia="仿宋" w:hAnsi="仿宋"/>
                <w:szCs w:val="21"/>
                <w:lang w:eastAsia="zh-CN"/>
              </w:rPr>
            </w:pPr>
            <w:r>
              <w:rPr>
                <w:rFonts w:ascii="仿宋" w:eastAsia="仿宋" w:hAnsi="仿宋" w:hint="eastAsia"/>
                <w:szCs w:val="21"/>
                <w:lang w:eastAsia="zh-CN"/>
              </w:rPr>
              <w:t>特种作业人员、施工车辆驾驶员持证上岗  □是 □否</w:t>
            </w:r>
          </w:p>
        </w:tc>
      </w:tr>
      <w:tr w:rsidR="000D1EDD">
        <w:trPr>
          <w:trHeight w:val="567"/>
        </w:trPr>
        <w:tc>
          <w:tcPr>
            <w:tcW w:w="2033" w:type="dxa"/>
            <w:vMerge/>
            <w:vAlign w:val="center"/>
          </w:tcPr>
          <w:p w:rsidR="000D1EDD" w:rsidRDefault="000D1EDD">
            <w:pPr>
              <w:jc w:val="center"/>
              <w:rPr>
                <w:rFonts w:ascii="仿宋" w:eastAsia="仿宋" w:hAnsi="仿宋"/>
                <w:szCs w:val="21"/>
                <w:lang w:eastAsia="zh-CN"/>
              </w:rPr>
            </w:pPr>
          </w:p>
        </w:tc>
        <w:tc>
          <w:tcPr>
            <w:tcW w:w="7537" w:type="dxa"/>
            <w:gridSpan w:val="3"/>
            <w:tcBorders>
              <w:top w:val="single" w:sz="4" w:space="0" w:color="auto"/>
            </w:tcBorders>
            <w:vAlign w:val="center"/>
          </w:tcPr>
          <w:p w:rsidR="000D1EDD" w:rsidRPr="0096178C" w:rsidRDefault="00F10B96">
            <w:pPr>
              <w:widowControl/>
              <w:ind w:leftChars="114" w:left="251"/>
              <w:rPr>
                <w:rFonts w:ascii="仿宋" w:eastAsia="仿宋" w:hAnsi="仿宋"/>
                <w:szCs w:val="21"/>
                <w:lang w:eastAsia="zh-CN"/>
              </w:rPr>
            </w:pPr>
            <w:r w:rsidRPr="0096178C">
              <w:rPr>
                <w:rFonts w:ascii="仿宋" w:eastAsia="仿宋" w:hAnsi="仿宋" w:hint="eastAsia"/>
                <w:szCs w:val="21"/>
                <w:lang w:eastAsia="zh-CN"/>
              </w:rPr>
              <w:t>作业人员、车辆的保险情况</w:t>
            </w:r>
            <w:r w:rsidRPr="0096178C">
              <w:rPr>
                <w:rFonts w:ascii="仿宋" w:eastAsia="仿宋" w:hAnsi="仿宋"/>
                <w:szCs w:val="21"/>
                <w:lang w:eastAsia="zh-CN"/>
              </w:rPr>
              <w:t xml:space="preserve">              </w:t>
            </w:r>
            <w:r w:rsidRPr="0096178C">
              <w:rPr>
                <w:rFonts w:ascii="仿宋" w:eastAsia="仿宋" w:hAnsi="仿宋" w:hint="eastAsia"/>
                <w:szCs w:val="21"/>
                <w:lang w:eastAsia="zh-CN"/>
              </w:rPr>
              <w:t>□是</w:t>
            </w:r>
            <w:r w:rsidRPr="0096178C">
              <w:rPr>
                <w:rFonts w:ascii="仿宋" w:eastAsia="仿宋" w:hAnsi="仿宋"/>
                <w:szCs w:val="21"/>
                <w:lang w:eastAsia="zh-CN"/>
              </w:rPr>
              <w:t xml:space="preserve"> </w:t>
            </w:r>
            <w:r w:rsidRPr="0096178C">
              <w:rPr>
                <w:rFonts w:ascii="仿宋" w:eastAsia="仿宋" w:hAnsi="仿宋" w:hint="eastAsia"/>
                <w:szCs w:val="21"/>
                <w:lang w:eastAsia="zh-CN"/>
              </w:rPr>
              <w:t>□否</w:t>
            </w:r>
          </w:p>
        </w:tc>
      </w:tr>
      <w:tr w:rsidR="000D1EDD">
        <w:trPr>
          <w:trHeight w:val="567"/>
        </w:trPr>
        <w:tc>
          <w:tcPr>
            <w:tcW w:w="2033" w:type="dxa"/>
            <w:vMerge/>
            <w:vAlign w:val="center"/>
          </w:tcPr>
          <w:p w:rsidR="000D1EDD" w:rsidRDefault="000D1EDD">
            <w:pPr>
              <w:jc w:val="center"/>
              <w:rPr>
                <w:rFonts w:ascii="仿宋" w:eastAsia="仿宋" w:hAnsi="仿宋"/>
                <w:szCs w:val="21"/>
                <w:lang w:eastAsia="zh-CN"/>
              </w:rPr>
            </w:pPr>
          </w:p>
        </w:tc>
        <w:tc>
          <w:tcPr>
            <w:tcW w:w="7537" w:type="dxa"/>
            <w:gridSpan w:val="3"/>
            <w:tcBorders>
              <w:top w:val="single" w:sz="4" w:space="0" w:color="auto"/>
            </w:tcBorders>
            <w:vAlign w:val="center"/>
          </w:tcPr>
          <w:p w:rsidR="000D1EDD" w:rsidRDefault="00F10B96">
            <w:pPr>
              <w:widowControl/>
              <w:ind w:leftChars="114" w:left="251"/>
              <w:rPr>
                <w:rFonts w:ascii="仿宋" w:eastAsia="仿宋" w:hAnsi="仿宋"/>
                <w:szCs w:val="21"/>
                <w:lang w:eastAsia="zh-CN"/>
              </w:rPr>
            </w:pPr>
            <w:r>
              <w:rPr>
                <w:rFonts w:ascii="仿宋" w:eastAsia="仿宋" w:hAnsi="仿宋" w:hint="eastAsia"/>
                <w:szCs w:val="21"/>
                <w:lang w:eastAsia="zh-CN"/>
              </w:rPr>
              <w:t>警告区长度：;</w:t>
            </w:r>
          </w:p>
          <w:p w:rsidR="000D1EDD" w:rsidRDefault="00F10B96">
            <w:pPr>
              <w:widowControl/>
              <w:ind w:leftChars="114" w:left="251"/>
              <w:rPr>
                <w:rFonts w:ascii="仿宋" w:eastAsia="仿宋" w:hAnsi="仿宋"/>
                <w:szCs w:val="21"/>
                <w:lang w:eastAsia="zh-CN"/>
              </w:rPr>
            </w:pPr>
            <w:r>
              <w:rPr>
                <w:rFonts w:ascii="仿宋" w:eastAsia="仿宋" w:hAnsi="仿宋" w:hint="eastAsia"/>
                <w:szCs w:val="21"/>
                <w:lang w:eastAsia="zh-CN"/>
              </w:rPr>
              <w:t>第一上游过渡区长度：；第一纵向缓冲区长度：；</w:t>
            </w:r>
          </w:p>
          <w:p w:rsidR="000D1EDD" w:rsidRDefault="00F10B96">
            <w:pPr>
              <w:widowControl/>
              <w:ind w:leftChars="114" w:left="251"/>
              <w:rPr>
                <w:rFonts w:ascii="仿宋" w:eastAsia="仿宋" w:hAnsi="仿宋"/>
                <w:szCs w:val="21"/>
                <w:lang w:eastAsia="zh-CN"/>
              </w:rPr>
            </w:pPr>
            <w:r>
              <w:rPr>
                <w:rFonts w:ascii="仿宋" w:eastAsia="仿宋" w:hAnsi="仿宋" w:hint="eastAsia"/>
                <w:szCs w:val="21"/>
                <w:lang w:eastAsia="zh-CN"/>
              </w:rPr>
              <w:t>第二上游过渡区长度：；第二纵向缓冲区长度：；</w:t>
            </w:r>
          </w:p>
          <w:p w:rsidR="000D1EDD" w:rsidRDefault="00F10B96">
            <w:pPr>
              <w:widowControl/>
              <w:ind w:leftChars="114" w:left="251"/>
              <w:rPr>
                <w:rFonts w:ascii="仿宋" w:eastAsia="仿宋" w:hAnsi="仿宋"/>
                <w:szCs w:val="21"/>
                <w:lang w:eastAsia="zh-CN"/>
              </w:rPr>
            </w:pPr>
            <w:r>
              <w:rPr>
                <w:rFonts w:ascii="仿宋" w:eastAsia="仿宋" w:hAnsi="仿宋" w:hint="eastAsia"/>
                <w:szCs w:val="21"/>
                <w:lang w:eastAsia="zh-CN"/>
              </w:rPr>
              <w:t>第三上游过渡区长度：；第三纵向缓冲区长度：；</w:t>
            </w:r>
          </w:p>
          <w:p w:rsidR="000D1EDD" w:rsidRDefault="00F10B96">
            <w:pPr>
              <w:widowControl/>
              <w:spacing w:line="320" w:lineRule="exact"/>
              <w:ind w:firstLineChars="100" w:firstLine="220"/>
              <w:rPr>
                <w:rFonts w:ascii="仿宋" w:eastAsia="仿宋" w:hAnsi="仿宋"/>
                <w:szCs w:val="21"/>
                <w:lang w:eastAsia="zh-CN"/>
              </w:rPr>
            </w:pPr>
            <w:r>
              <w:rPr>
                <w:rFonts w:ascii="仿宋" w:eastAsia="仿宋" w:hAnsi="仿宋" w:hint="eastAsia"/>
                <w:szCs w:val="21"/>
                <w:lang w:eastAsia="zh-CN"/>
              </w:rPr>
              <w:t>应急</w:t>
            </w:r>
            <w:proofErr w:type="gramStart"/>
            <w:r>
              <w:rPr>
                <w:rFonts w:ascii="仿宋" w:eastAsia="仿宋" w:hAnsi="仿宋" w:hint="eastAsia"/>
                <w:szCs w:val="21"/>
                <w:lang w:eastAsia="zh-CN"/>
              </w:rPr>
              <w:t>车道封道长度</w:t>
            </w:r>
            <w:proofErr w:type="gramEnd"/>
            <w:r>
              <w:rPr>
                <w:rFonts w:ascii="仿宋" w:eastAsia="仿宋" w:hAnsi="仿宋" w:hint="eastAsia"/>
                <w:szCs w:val="21"/>
                <w:lang w:eastAsia="zh-CN"/>
              </w:rPr>
              <w:t>; 终止区长度：；</w:t>
            </w:r>
          </w:p>
        </w:tc>
      </w:tr>
      <w:tr w:rsidR="000D1EDD">
        <w:trPr>
          <w:trHeight w:val="567"/>
        </w:trPr>
        <w:tc>
          <w:tcPr>
            <w:tcW w:w="2033" w:type="dxa"/>
            <w:vMerge/>
            <w:vAlign w:val="center"/>
          </w:tcPr>
          <w:p w:rsidR="000D1EDD" w:rsidRDefault="000D1EDD">
            <w:pPr>
              <w:jc w:val="center"/>
              <w:rPr>
                <w:rFonts w:ascii="仿宋" w:eastAsia="仿宋" w:hAnsi="仿宋"/>
                <w:szCs w:val="21"/>
                <w:lang w:eastAsia="zh-CN"/>
              </w:rPr>
            </w:pPr>
          </w:p>
        </w:tc>
        <w:tc>
          <w:tcPr>
            <w:tcW w:w="7537" w:type="dxa"/>
            <w:gridSpan w:val="3"/>
            <w:tcBorders>
              <w:top w:val="single" w:sz="4" w:space="0" w:color="auto"/>
            </w:tcBorders>
            <w:vAlign w:val="center"/>
          </w:tcPr>
          <w:p w:rsidR="000D1EDD" w:rsidRDefault="00F10B96">
            <w:pPr>
              <w:widowControl/>
              <w:spacing w:line="320" w:lineRule="exact"/>
              <w:ind w:firstLineChars="100" w:firstLine="220"/>
              <w:rPr>
                <w:rFonts w:ascii="仿宋" w:eastAsia="仿宋" w:hAnsi="仿宋"/>
                <w:szCs w:val="21"/>
                <w:lang w:eastAsia="zh-CN"/>
              </w:rPr>
            </w:pPr>
            <w:r>
              <w:rPr>
                <w:rFonts w:ascii="仿宋" w:eastAsia="仿宋" w:hAnsi="仿宋" w:hint="eastAsia"/>
                <w:szCs w:val="21"/>
                <w:lang w:eastAsia="zh-CN"/>
              </w:rPr>
              <w:t>标志牌、交通</w:t>
            </w:r>
            <w:proofErr w:type="gramStart"/>
            <w:r>
              <w:rPr>
                <w:rFonts w:ascii="仿宋" w:eastAsia="仿宋" w:hAnsi="仿宋" w:hint="eastAsia"/>
                <w:szCs w:val="21"/>
                <w:lang w:eastAsia="zh-CN"/>
              </w:rPr>
              <w:t>锥</w:t>
            </w:r>
            <w:proofErr w:type="gramEnd"/>
            <w:r>
              <w:rPr>
                <w:rFonts w:ascii="仿宋" w:eastAsia="仿宋" w:hAnsi="仿宋" w:hint="eastAsia"/>
                <w:szCs w:val="21"/>
                <w:lang w:eastAsia="zh-CN"/>
              </w:rPr>
              <w:t xml:space="preserve">是否摆设规范               □是  □否 </w:t>
            </w:r>
          </w:p>
          <w:p w:rsidR="000D1EDD" w:rsidRDefault="00F10B96">
            <w:pPr>
              <w:widowControl/>
              <w:spacing w:line="320" w:lineRule="exact"/>
              <w:ind w:firstLineChars="100" w:firstLine="220"/>
              <w:rPr>
                <w:rFonts w:ascii="仿宋" w:eastAsia="仿宋" w:hAnsi="仿宋"/>
                <w:szCs w:val="21"/>
                <w:lang w:eastAsia="zh-CN"/>
              </w:rPr>
            </w:pPr>
            <w:r>
              <w:rPr>
                <w:rFonts w:ascii="仿宋" w:eastAsia="仿宋" w:hAnsi="仿宋" w:hint="eastAsia"/>
                <w:szCs w:val="21"/>
                <w:lang w:eastAsia="zh-CN"/>
              </w:rPr>
              <w:t>标志牌、交通</w:t>
            </w:r>
            <w:proofErr w:type="gramStart"/>
            <w:r>
              <w:rPr>
                <w:rFonts w:ascii="仿宋" w:eastAsia="仿宋" w:hAnsi="仿宋" w:hint="eastAsia"/>
                <w:szCs w:val="21"/>
                <w:lang w:eastAsia="zh-CN"/>
              </w:rPr>
              <w:t>锥</w:t>
            </w:r>
            <w:proofErr w:type="gramEnd"/>
            <w:r>
              <w:rPr>
                <w:rFonts w:ascii="仿宋" w:eastAsia="仿宋" w:hAnsi="仿宋" w:hint="eastAsia"/>
                <w:szCs w:val="21"/>
                <w:lang w:eastAsia="zh-CN"/>
              </w:rPr>
              <w:t xml:space="preserve">是否破损、反光效果不佳     □是  □否  </w:t>
            </w:r>
          </w:p>
        </w:tc>
      </w:tr>
      <w:tr w:rsidR="000D1EDD">
        <w:trPr>
          <w:trHeight w:val="567"/>
        </w:trPr>
        <w:tc>
          <w:tcPr>
            <w:tcW w:w="2033" w:type="dxa"/>
            <w:vMerge/>
            <w:vAlign w:val="center"/>
          </w:tcPr>
          <w:p w:rsidR="000D1EDD" w:rsidRDefault="000D1EDD">
            <w:pPr>
              <w:jc w:val="center"/>
              <w:rPr>
                <w:rFonts w:ascii="仿宋" w:eastAsia="仿宋" w:hAnsi="仿宋"/>
                <w:szCs w:val="21"/>
                <w:lang w:eastAsia="zh-CN"/>
              </w:rPr>
            </w:pPr>
          </w:p>
        </w:tc>
        <w:tc>
          <w:tcPr>
            <w:tcW w:w="7537" w:type="dxa"/>
            <w:gridSpan w:val="3"/>
            <w:tcBorders>
              <w:top w:val="single" w:sz="4" w:space="0" w:color="auto"/>
            </w:tcBorders>
            <w:vAlign w:val="center"/>
          </w:tcPr>
          <w:p w:rsidR="000D1EDD" w:rsidRDefault="00F10B96">
            <w:pPr>
              <w:widowControl/>
              <w:spacing w:line="320" w:lineRule="exact"/>
              <w:ind w:firstLineChars="100" w:firstLine="220"/>
              <w:rPr>
                <w:rFonts w:ascii="仿宋" w:eastAsia="仿宋" w:hAnsi="仿宋"/>
                <w:szCs w:val="21"/>
                <w:lang w:eastAsia="zh-CN"/>
              </w:rPr>
            </w:pPr>
            <w:r>
              <w:rPr>
                <w:rFonts w:ascii="仿宋" w:eastAsia="仿宋" w:hAnsi="仿宋" w:hint="eastAsia"/>
                <w:szCs w:val="21"/>
                <w:lang w:eastAsia="zh-CN"/>
              </w:rPr>
              <w:t>标志牌、交通</w:t>
            </w:r>
            <w:proofErr w:type="gramStart"/>
            <w:r>
              <w:rPr>
                <w:rFonts w:ascii="仿宋" w:eastAsia="仿宋" w:hAnsi="仿宋" w:hint="eastAsia"/>
                <w:szCs w:val="21"/>
                <w:lang w:eastAsia="zh-CN"/>
              </w:rPr>
              <w:t>锥</w:t>
            </w:r>
            <w:proofErr w:type="gramEnd"/>
            <w:r>
              <w:rPr>
                <w:rFonts w:ascii="仿宋" w:eastAsia="仿宋" w:hAnsi="仿宋" w:hint="eastAsia"/>
                <w:szCs w:val="21"/>
                <w:lang w:eastAsia="zh-CN"/>
              </w:rPr>
              <w:t>是否倒伏                   □是  □否</w:t>
            </w:r>
          </w:p>
          <w:p w:rsidR="000D1EDD" w:rsidRDefault="00F10B96">
            <w:pPr>
              <w:widowControl/>
              <w:spacing w:line="360" w:lineRule="exact"/>
              <w:ind w:firstLineChars="100" w:firstLine="220"/>
              <w:rPr>
                <w:rFonts w:ascii="仿宋" w:eastAsia="仿宋" w:hAnsi="仿宋"/>
                <w:szCs w:val="21"/>
                <w:lang w:eastAsia="zh-CN"/>
              </w:rPr>
            </w:pPr>
            <w:r>
              <w:rPr>
                <w:rFonts w:ascii="仿宋" w:eastAsia="仿宋" w:hAnsi="仿宋" w:hint="eastAsia"/>
                <w:szCs w:val="21"/>
                <w:lang w:eastAsia="zh-CN"/>
              </w:rPr>
              <w:t>施工人员是否穿带反光效果的工作服         □是  □否</w:t>
            </w:r>
          </w:p>
        </w:tc>
      </w:tr>
      <w:tr w:rsidR="000D1EDD">
        <w:trPr>
          <w:trHeight w:val="567"/>
        </w:trPr>
        <w:tc>
          <w:tcPr>
            <w:tcW w:w="2033" w:type="dxa"/>
            <w:vMerge/>
            <w:vAlign w:val="center"/>
          </w:tcPr>
          <w:p w:rsidR="000D1EDD" w:rsidRDefault="000D1EDD">
            <w:pPr>
              <w:jc w:val="center"/>
              <w:rPr>
                <w:rFonts w:ascii="仿宋" w:eastAsia="仿宋" w:hAnsi="仿宋"/>
                <w:szCs w:val="21"/>
                <w:lang w:eastAsia="zh-CN"/>
              </w:rPr>
            </w:pPr>
          </w:p>
        </w:tc>
        <w:tc>
          <w:tcPr>
            <w:tcW w:w="7537" w:type="dxa"/>
            <w:gridSpan w:val="3"/>
            <w:tcBorders>
              <w:top w:val="single" w:sz="4" w:space="0" w:color="auto"/>
            </w:tcBorders>
            <w:vAlign w:val="center"/>
          </w:tcPr>
          <w:p w:rsidR="000D1EDD" w:rsidRDefault="00F10B96">
            <w:pPr>
              <w:widowControl/>
              <w:spacing w:line="320" w:lineRule="exact"/>
              <w:ind w:firstLineChars="100" w:firstLine="220"/>
              <w:rPr>
                <w:rFonts w:ascii="仿宋" w:eastAsia="仿宋" w:hAnsi="仿宋"/>
                <w:szCs w:val="21"/>
                <w:lang w:eastAsia="zh-CN"/>
              </w:rPr>
            </w:pPr>
            <w:r>
              <w:rPr>
                <w:rFonts w:ascii="仿宋" w:eastAsia="仿宋" w:hAnsi="仿宋" w:hint="eastAsia"/>
                <w:szCs w:val="21"/>
                <w:lang w:eastAsia="zh-CN"/>
              </w:rPr>
              <w:t>施工车辆进出施工区域有无有专人指挥           □有  □无</w:t>
            </w:r>
          </w:p>
          <w:p w:rsidR="000D1EDD" w:rsidRDefault="00F10B96">
            <w:pPr>
              <w:widowControl/>
              <w:spacing w:line="360" w:lineRule="exact"/>
              <w:ind w:firstLineChars="100" w:firstLine="220"/>
              <w:rPr>
                <w:rFonts w:ascii="仿宋" w:eastAsia="仿宋" w:hAnsi="仿宋"/>
                <w:szCs w:val="21"/>
                <w:lang w:eastAsia="zh-CN"/>
              </w:rPr>
            </w:pPr>
            <w:r>
              <w:rPr>
                <w:rFonts w:ascii="仿宋" w:eastAsia="仿宋" w:hAnsi="仿宋" w:hint="eastAsia"/>
                <w:szCs w:val="21"/>
                <w:lang w:eastAsia="zh-CN"/>
              </w:rPr>
              <w:t>有无施工车辆、施工人员停留在过渡区、缓冲区   □有  □无</w:t>
            </w:r>
          </w:p>
        </w:tc>
      </w:tr>
      <w:tr w:rsidR="000D1EDD">
        <w:trPr>
          <w:trHeight w:val="567"/>
        </w:trPr>
        <w:tc>
          <w:tcPr>
            <w:tcW w:w="2033" w:type="dxa"/>
            <w:vMerge/>
            <w:vAlign w:val="center"/>
          </w:tcPr>
          <w:p w:rsidR="000D1EDD" w:rsidRDefault="000D1EDD">
            <w:pPr>
              <w:jc w:val="both"/>
              <w:rPr>
                <w:rFonts w:ascii="仿宋" w:eastAsia="仿宋" w:hAnsi="仿宋"/>
                <w:szCs w:val="21"/>
                <w:lang w:eastAsia="zh-CN"/>
              </w:rPr>
            </w:pPr>
          </w:p>
        </w:tc>
        <w:tc>
          <w:tcPr>
            <w:tcW w:w="7537" w:type="dxa"/>
            <w:gridSpan w:val="3"/>
            <w:tcBorders>
              <w:top w:val="single" w:sz="4" w:space="0" w:color="auto"/>
            </w:tcBorders>
            <w:vAlign w:val="center"/>
          </w:tcPr>
          <w:p w:rsidR="000D1EDD" w:rsidRDefault="00F10B96">
            <w:pPr>
              <w:widowControl/>
              <w:spacing w:line="360" w:lineRule="exact"/>
              <w:ind w:firstLineChars="100" w:firstLine="220"/>
              <w:rPr>
                <w:rFonts w:ascii="仿宋" w:eastAsia="仿宋" w:hAnsi="仿宋"/>
                <w:szCs w:val="21"/>
                <w:lang w:eastAsia="zh-CN"/>
              </w:rPr>
            </w:pPr>
            <w:proofErr w:type="spellStart"/>
            <w:r>
              <w:rPr>
                <w:rFonts w:ascii="仿宋" w:eastAsia="仿宋" w:hAnsi="仿宋" w:hint="eastAsia"/>
                <w:szCs w:val="21"/>
              </w:rPr>
              <w:t>其它现象</w:t>
            </w:r>
            <w:proofErr w:type="spellEnd"/>
            <w:r>
              <w:rPr>
                <w:rFonts w:ascii="仿宋" w:eastAsia="仿宋" w:hAnsi="仿宋" w:hint="eastAsia"/>
                <w:szCs w:val="21"/>
              </w:rPr>
              <w:t>：</w:t>
            </w:r>
          </w:p>
        </w:tc>
      </w:tr>
      <w:tr w:rsidR="000D1EDD">
        <w:trPr>
          <w:trHeight w:val="567"/>
        </w:trPr>
        <w:tc>
          <w:tcPr>
            <w:tcW w:w="2033" w:type="dxa"/>
            <w:vAlign w:val="center"/>
          </w:tcPr>
          <w:p w:rsidR="000D1EDD" w:rsidRDefault="00F10B96">
            <w:pPr>
              <w:jc w:val="center"/>
              <w:rPr>
                <w:rFonts w:ascii="仿宋" w:eastAsia="仿宋" w:hAnsi="仿宋"/>
                <w:szCs w:val="21"/>
              </w:rPr>
            </w:pPr>
            <w:proofErr w:type="spellStart"/>
            <w:r>
              <w:rPr>
                <w:rFonts w:ascii="仿宋" w:eastAsia="仿宋" w:hAnsi="仿宋" w:hint="eastAsia"/>
                <w:szCs w:val="21"/>
              </w:rPr>
              <w:t>检查结果</w:t>
            </w:r>
            <w:proofErr w:type="spellEnd"/>
          </w:p>
        </w:tc>
        <w:tc>
          <w:tcPr>
            <w:tcW w:w="7537" w:type="dxa"/>
            <w:gridSpan w:val="3"/>
            <w:vAlign w:val="center"/>
          </w:tcPr>
          <w:p w:rsidR="000D1EDD" w:rsidRDefault="00F10B96">
            <w:pPr>
              <w:ind w:firstLineChars="100" w:firstLine="220"/>
              <w:rPr>
                <w:rFonts w:ascii="仿宋" w:eastAsia="仿宋" w:hAnsi="仿宋"/>
                <w:szCs w:val="21"/>
                <w:lang w:eastAsia="zh-CN"/>
              </w:rPr>
            </w:pPr>
            <w:r>
              <w:rPr>
                <w:rFonts w:ascii="仿宋" w:eastAsia="仿宋" w:hAnsi="仿宋" w:hint="eastAsia"/>
                <w:szCs w:val="21"/>
                <w:lang w:eastAsia="zh-CN"/>
              </w:rPr>
              <w:t>□安全作业规范   □安全作业存在缺陷</w:t>
            </w:r>
          </w:p>
        </w:tc>
      </w:tr>
      <w:tr w:rsidR="000D1EDD">
        <w:trPr>
          <w:trHeight w:val="567"/>
        </w:trPr>
        <w:tc>
          <w:tcPr>
            <w:tcW w:w="2033" w:type="dxa"/>
            <w:vAlign w:val="center"/>
          </w:tcPr>
          <w:p w:rsidR="000D1EDD" w:rsidRDefault="00F10B96">
            <w:pPr>
              <w:jc w:val="center"/>
              <w:rPr>
                <w:rFonts w:ascii="仿宋" w:eastAsia="仿宋" w:hAnsi="仿宋"/>
                <w:szCs w:val="21"/>
              </w:rPr>
            </w:pPr>
            <w:proofErr w:type="spellStart"/>
            <w:r>
              <w:rPr>
                <w:rFonts w:ascii="仿宋" w:eastAsia="仿宋" w:hAnsi="仿宋" w:hint="eastAsia"/>
                <w:szCs w:val="21"/>
              </w:rPr>
              <w:t>整改措施</w:t>
            </w:r>
            <w:proofErr w:type="spellEnd"/>
          </w:p>
        </w:tc>
        <w:tc>
          <w:tcPr>
            <w:tcW w:w="7537" w:type="dxa"/>
            <w:gridSpan w:val="3"/>
            <w:vAlign w:val="center"/>
          </w:tcPr>
          <w:p w:rsidR="000D1EDD" w:rsidRDefault="00F10B96">
            <w:pPr>
              <w:ind w:firstLineChars="100" w:firstLine="220"/>
              <w:rPr>
                <w:rFonts w:ascii="仿宋" w:eastAsia="仿宋" w:hAnsi="仿宋"/>
                <w:szCs w:val="21"/>
                <w:lang w:eastAsia="zh-CN"/>
              </w:rPr>
            </w:pPr>
            <w:r>
              <w:rPr>
                <w:rFonts w:ascii="仿宋" w:eastAsia="仿宋" w:hAnsi="仿宋" w:hint="eastAsia"/>
                <w:szCs w:val="21"/>
                <w:lang w:eastAsia="zh-CN"/>
              </w:rPr>
              <w:t>□无需整改       □现场整改       □劝离      □处罚</w:t>
            </w:r>
          </w:p>
        </w:tc>
      </w:tr>
      <w:tr w:rsidR="000D1EDD">
        <w:trPr>
          <w:trHeight w:val="567"/>
        </w:trPr>
        <w:tc>
          <w:tcPr>
            <w:tcW w:w="2033" w:type="dxa"/>
            <w:vAlign w:val="center"/>
          </w:tcPr>
          <w:p w:rsidR="000D1EDD" w:rsidRDefault="00F10B96">
            <w:pPr>
              <w:jc w:val="center"/>
              <w:rPr>
                <w:rFonts w:ascii="仿宋" w:eastAsia="仿宋" w:hAnsi="仿宋"/>
                <w:szCs w:val="21"/>
              </w:rPr>
            </w:pPr>
            <w:proofErr w:type="spellStart"/>
            <w:r>
              <w:rPr>
                <w:rFonts w:ascii="仿宋" w:eastAsia="仿宋" w:hAnsi="仿宋" w:hint="eastAsia"/>
                <w:szCs w:val="21"/>
              </w:rPr>
              <w:t>整改结果</w:t>
            </w:r>
            <w:proofErr w:type="spellEnd"/>
          </w:p>
        </w:tc>
        <w:tc>
          <w:tcPr>
            <w:tcW w:w="7537" w:type="dxa"/>
            <w:gridSpan w:val="3"/>
            <w:vAlign w:val="center"/>
          </w:tcPr>
          <w:p w:rsidR="000D1EDD" w:rsidRDefault="00F10B96">
            <w:pPr>
              <w:ind w:firstLineChars="100" w:firstLine="220"/>
              <w:rPr>
                <w:rFonts w:ascii="仿宋" w:eastAsia="仿宋" w:hAnsi="仿宋"/>
                <w:szCs w:val="21"/>
                <w:lang w:eastAsia="zh-CN"/>
              </w:rPr>
            </w:pPr>
            <w:r>
              <w:rPr>
                <w:rFonts w:ascii="仿宋" w:eastAsia="仿宋" w:hAnsi="仿宋" w:hint="eastAsia"/>
                <w:szCs w:val="21"/>
                <w:lang w:eastAsia="zh-CN"/>
              </w:rPr>
              <w:t>□整改到位       □不听劝阻       □已劝离    □已处罚</w:t>
            </w:r>
          </w:p>
        </w:tc>
      </w:tr>
      <w:tr w:rsidR="000D1EDD">
        <w:trPr>
          <w:trHeight w:val="567"/>
        </w:trPr>
        <w:tc>
          <w:tcPr>
            <w:tcW w:w="2033" w:type="dxa"/>
            <w:vAlign w:val="center"/>
          </w:tcPr>
          <w:p w:rsidR="000D1EDD" w:rsidRDefault="00F10B96">
            <w:pPr>
              <w:jc w:val="center"/>
              <w:rPr>
                <w:rFonts w:ascii="仿宋" w:eastAsia="仿宋" w:hAnsi="仿宋"/>
                <w:szCs w:val="21"/>
              </w:rPr>
            </w:pPr>
            <w:proofErr w:type="spellStart"/>
            <w:r>
              <w:rPr>
                <w:rFonts w:ascii="仿宋" w:eastAsia="仿宋" w:hAnsi="仿宋" w:hint="eastAsia"/>
                <w:szCs w:val="21"/>
              </w:rPr>
              <w:t>影像管理</w:t>
            </w:r>
            <w:proofErr w:type="spellEnd"/>
          </w:p>
        </w:tc>
        <w:tc>
          <w:tcPr>
            <w:tcW w:w="7537" w:type="dxa"/>
            <w:gridSpan w:val="3"/>
            <w:vAlign w:val="center"/>
          </w:tcPr>
          <w:p w:rsidR="000D1EDD" w:rsidRDefault="00F10B96">
            <w:pPr>
              <w:ind w:firstLineChars="100" w:firstLine="220"/>
              <w:rPr>
                <w:rFonts w:ascii="仿宋" w:eastAsia="仿宋" w:hAnsi="仿宋"/>
                <w:szCs w:val="21"/>
                <w:lang w:eastAsia="zh-CN"/>
              </w:rPr>
            </w:pPr>
            <w:r>
              <w:rPr>
                <w:rFonts w:ascii="仿宋" w:eastAsia="仿宋" w:hAnsi="仿宋" w:hint="eastAsia"/>
                <w:szCs w:val="21"/>
                <w:lang w:eastAsia="zh-CN"/>
              </w:rPr>
              <w:t>□现场照片       □缺陷照片       □完成整改照片</w:t>
            </w:r>
          </w:p>
        </w:tc>
      </w:tr>
      <w:tr w:rsidR="000D1EDD">
        <w:trPr>
          <w:trHeight w:val="567"/>
        </w:trPr>
        <w:tc>
          <w:tcPr>
            <w:tcW w:w="2033" w:type="dxa"/>
            <w:vAlign w:val="center"/>
          </w:tcPr>
          <w:p w:rsidR="000D1EDD" w:rsidRDefault="00F10B96">
            <w:pPr>
              <w:jc w:val="center"/>
              <w:rPr>
                <w:rFonts w:ascii="仿宋" w:eastAsia="仿宋" w:hAnsi="仿宋"/>
                <w:szCs w:val="21"/>
              </w:rPr>
            </w:pPr>
            <w:proofErr w:type="spellStart"/>
            <w:r>
              <w:rPr>
                <w:rFonts w:ascii="仿宋" w:eastAsia="仿宋" w:hAnsi="仿宋" w:hint="eastAsia"/>
                <w:szCs w:val="21"/>
              </w:rPr>
              <w:t>检查人（签字</w:t>
            </w:r>
            <w:proofErr w:type="spellEnd"/>
            <w:r>
              <w:rPr>
                <w:rFonts w:ascii="仿宋" w:eastAsia="仿宋" w:hAnsi="仿宋" w:hint="eastAsia"/>
                <w:szCs w:val="21"/>
              </w:rPr>
              <w:t>）</w:t>
            </w:r>
          </w:p>
        </w:tc>
        <w:tc>
          <w:tcPr>
            <w:tcW w:w="7537" w:type="dxa"/>
            <w:gridSpan w:val="3"/>
            <w:vAlign w:val="center"/>
          </w:tcPr>
          <w:p w:rsidR="000D1EDD" w:rsidRDefault="000D1EDD">
            <w:pPr>
              <w:rPr>
                <w:rFonts w:ascii="仿宋" w:eastAsia="仿宋" w:hAnsi="仿宋"/>
                <w:szCs w:val="21"/>
              </w:rPr>
            </w:pPr>
          </w:p>
        </w:tc>
      </w:tr>
    </w:tbl>
    <w:p w:rsidR="000D1EDD" w:rsidRDefault="00F10B96">
      <w:pPr>
        <w:pStyle w:val="a4"/>
        <w:spacing w:line="260" w:lineRule="exact"/>
        <w:ind w:left="218"/>
        <w:rPr>
          <w:rFonts w:ascii="仿宋" w:eastAsia="仿宋" w:hAnsi="仿宋" w:cs="仿宋"/>
          <w:sz w:val="15"/>
          <w:szCs w:val="15"/>
          <w:lang w:eastAsia="zh-CN"/>
        </w:rPr>
        <w:sectPr w:rsidR="000D1EDD">
          <w:headerReference w:type="default" r:id="rId13"/>
          <w:pgSz w:w="11910" w:h="16840"/>
          <w:pgMar w:top="1640" w:right="920" w:bottom="280" w:left="1200" w:header="1449" w:footer="0" w:gutter="0"/>
          <w:cols w:space="720"/>
        </w:sectPr>
      </w:pPr>
      <w:r>
        <w:rPr>
          <w:rFonts w:ascii="仿宋" w:eastAsia="仿宋" w:hAnsi="仿宋" w:cs="仿宋"/>
          <w:lang w:eastAsia="zh-CN"/>
        </w:rPr>
        <w:t>注：上表中对应的□打√进行确认，照片在检查完成后，进行留存和打印。</w:t>
      </w:r>
    </w:p>
    <w:p w:rsidR="000D1EDD" w:rsidRDefault="000D1EDD">
      <w:pPr>
        <w:spacing w:line="261" w:lineRule="exact"/>
        <w:rPr>
          <w:rFonts w:ascii="仿宋" w:eastAsia="仿宋" w:hAnsi="仿宋" w:cs="仿宋"/>
          <w:lang w:eastAsia="zh-CN"/>
        </w:rPr>
        <w:sectPr w:rsidR="000D1EDD">
          <w:type w:val="continuous"/>
          <w:pgSz w:w="11910" w:h="16840"/>
          <w:pgMar w:top="960" w:right="920" w:bottom="280" w:left="1200" w:header="720" w:footer="720" w:gutter="0"/>
          <w:cols w:space="720"/>
        </w:sectPr>
      </w:pPr>
      <w:bookmarkStart w:id="66" w:name="A.5_涉路作业处罚单"/>
      <w:bookmarkEnd w:id="66"/>
    </w:p>
    <w:p w:rsidR="000D1EDD" w:rsidRDefault="00F10B96">
      <w:pPr>
        <w:spacing w:before="8"/>
        <w:rPr>
          <w:rFonts w:ascii="仿宋" w:eastAsia="仿宋" w:hAnsi="仿宋" w:cs="仿宋"/>
          <w:sz w:val="15"/>
          <w:szCs w:val="15"/>
          <w:lang w:eastAsia="zh-CN"/>
        </w:rPr>
      </w:pPr>
      <w:r>
        <w:rPr>
          <w:rFonts w:eastAsiaTheme="minorHAnsi"/>
          <w:noProof/>
          <w:lang w:eastAsia="zh-CN"/>
        </w:rPr>
        <w:lastRenderedPageBreak/>
        <mc:AlternateContent>
          <mc:Choice Requires="wpg">
            <w:drawing>
              <wp:anchor distT="0" distB="0" distL="114300" distR="114300" simplePos="0" relativeHeight="251662336" behindDoc="1" locked="0" layoutInCell="1" allowOverlap="1">
                <wp:simplePos x="0" y="0"/>
                <wp:positionH relativeFrom="page">
                  <wp:posOffset>2785745</wp:posOffset>
                </wp:positionH>
                <wp:positionV relativeFrom="page">
                  <wp:posOffset>7467600</wp:posOffset>
                </wp:positionV>
                <wp:extent cx="1239520" cy="1559560"/>
                <wp:effectExtent l="0" t="0" r="17780" b="2540"/>
                <wp:wrapNone/>
                <wp:docPr id="62" name="组合 70"/>
                <wp:cNvGraphicFramePr/>
                <a:graphic xmlns:a="http://schemas.openxmlformats.org/drawingml/2006/main">
                  <a:graphicData uri="http://schemas.microsoft.com/office/word/2010/wordprocessingGroup">
                    <wpg:wgp>
                      <wpg:cNvGrpSpPr/>
                      <wpg:grpSpPr>
                        <a:xfrm>
                          <a:off x="0" y="0"/>
                          <a:ext cx="1239520" cy="1559560"/>
                          <a:chOff x="4387" y="11760"/>
                          <a:chExt cx="1952" cy="2456"/>
                        </a:xfrm>
                      </wpg:grpSpPr>
                      <pic:pic xmlns:pic="http://schemas.openxmlformats.org/drawingml/2006/picture">
                        <pic:nvPicPr>
                          <pic:cNvPr id="38" name="图片 82"/>
                          <pic:cNvPicPr>
                            <a:picLocks noChangeAspect="1"/>
                          </pic:cNvPicPr>
                        </pic:nvPicPr>
                        <pic:blipFill>
                          <a:blip r:embed="rId14"/>
                          <a:stretch>
                            <a:fillRect/>
                          </a:stretch>
                        </pic:blipFill>
                        <pic:spPr>
                          <a:xfrm>
                            <a:off x="4438" y="11760"/>
                            <a:ext cx="569" cy="569"/>
                          </a:xfrm>
                          <a:prstGeom prst="rect">
                            <a:avLst/>
                          </a:prstGeom>
                          <a:noFill/>
                          <a:ln>
                            <a:noFill/>
                          </a:ln>
                        </pic:spPr>
                      </pic:pic>
                      <pic:pic xmlns:pic="http://schemas.openxmlformats.org/drawingml/2006/picture">
                        <pic:nvPicPr>
                          <pic:cNvPr id="40" name="图片 81"/>
                          <pic:cNvPicPr>
                            <a:picLocks noChangeAspect="1"/>
                          </pic:cNvPicPr>
                        </pic:nvPicPr>
                        <pic:blipFill>
                          <a:blip r:embed="rId15"/>
                          <a:stretch>
                            <a:fillRect/>
                          </a:stretch>
                        </pic:blipFill>
                        <pic:spPr>
                          <a:xfrm>
                            <a:off x="4442" y="12389"/>
                            <a:ext cx="569" cy="569"/>
                          </a:xfrm>
                          <a:prstGeom prst="rect">
                            <a:avLst/>
                          </a:prstGeom>
                          <a:noFill/>
                          <a:ln>
                            <a:noFill/>
                          </a:ln>
                        </pic:spPr>
                      </pic:pic>
                      <pic:pic xmlns:pic="http://schemas.openxmlformats.org/drawingml/2006/picture">
                        <pic:nvPicPr>
                          <pic:cNvPr id="42" name="图片 80"/>
                          <pic:cNvPicPr>
                            <a:picLocks noChangeAspect="1"/>
                          </pic:cNvPicPr>
                        </pic:nvPicPr>
                        <pic:blipFill>
                          <a:blip r:embed="rId14"/>
                          <a:stretch>
                            <a:fillRect/>
                          </a:stretch>
                        </pic:blipFill>
                        <pic:spPr>
                          <a:xfrm>
                            <a:off x="4387" y="13020"/>
                            <a:ext cx="569" cy="569"/>
                          </a:xfrm>
                          <a:prstGeom prst="rect">
                            <a:avLst/>
                          </a:prstGeom>
                          <a:noFill/>
                          <a:ln>
                            <a:noFill/>
                          </a:ln>
                        </pic:spPr>
                      </pic:pic>
                      <pic:pic xmlns:pic="http://schemas.openxmlformats.org/drawingml/2006/picture">
                        <pic:nvPicPr>
                          <pic:cNvPr id="44" name="图片 79"/>
                          <pic:cNvPicPr>
                            <a:picLocks noChangeAspect="1"/>
                          </pic:cNvPicPr>
                        </pic:nvPicPr>
                        <pic:blipFill>
                          <a:blip r:embed="rId16"/>
                          <a:stretch>
                            <a:fillRect/>
                          </a:stretch>
                        </pic:blipFill>
                        <pic:spPr>
                          <a:xfrm>
                            <a:off x="5112" y="11762"/>
                            <a:ext cx="552" cy="566"/>
                          </a:xfrm>
                          <a:prstGeom prst="rect">
                            <a:avLst/>
                          </a:prstGeom>
                          <a:noFill/>
                          <a:ln>
                            <a:noFill/>
                          </a:ln>
                        </pic:spPr>
                      </pic:pic>
                      <pic:pic xmlns:pic="http://schemas.openxmlformats.org/drawingml/2006/picture">
                        <pic:nvPicPr>
                          <pic:cNvPr id="46" name="图片 78"/>
                          <pic:cNvPicPr>
                            <a:picLocks noChangeAspect="1"/>
                          </pic:cNvPicPr>
                        </pic:nvPicPr>
                        <pic:blipFill>
                          <a:blip r:embed="rId17"/>
                          <a:stretch>
                            <a:fillRect/>
                          </a:stretch>
                        </pic:blipFill>
                        <pic:spPr>
                          <a:xfrm>
                            <a:off x="5114" y="12384"/>
                            <a:ext cx="506" cy="574"/>
                          </a:xfrm>
                          <a:prstGeom prst="rect">
                            <a:avLst/>
                          </a:prstGeom>
                          <a:noFill/>
                          <a:ln>
                            <a:noFill/>
                          </a:ln>
                        </pic:spPr>
                      </pic:pic>
                      <pic:pic xmlns:pic="http://schemas.openxmlformats.org/drawingml/2006/picture">
                        <pic:nvPicPr>
                          <pic:cNvPr id="48" name="图片 77"/>
                          <pic:cNvPicPr>
                            <a:picLocks noChangeAspect="1"/>
                          </pic:cNvPicPr>
                        </pic:nvPicPr>
                        <pic:blipFill>
                          <a:blip r:embed="rId18"/>
                          <a:stretch>
                            <a:fillRect/>
                          </a:stretch>
                        </pic:blipFill>
                        <pic:spPr>
                          <a:xfrm>
                            <a:off x="5770" y="11762"/>
                            <a:ext cx="516" cy="566"/>
                          </a:xfrm>
                          <a:prstGeom prst="rect">
                            <a:avLst/>
                          </a:prstGeom>
                          <a:noFill/>
                          <a:ln>
                            <a:noFill/>
                          </a:ln>
                        </pic:spPr>
                      </pic:pic>
                      <pic:pic xmlns:pic="http://schemas.openxmlformats.org/drawingml/2006/picture">
                        <pic:nvPicPr>
                          <pic:cNvPr id="50" name="图片 76"/>
                          <pic:cNvPicPr>
                            <a:picLocks noChangeAspect="1"/>
                          </pic:cNvPicPr>
                        </pic:nvPicPr>
                        <pic:blipFill>
                          <a:blip r:embed="rId19"/>
                          <a:stretch>
                            <a:fillRect/>
                          </a:stretch>
                        </pic:blipFill>
                        <pic:spPr>
                          <a:xfrm>
                            <a:off x="5726" y="12382"/>
                            <a:ext cx="557" cy="574"/>
                          </a:xfrm>
                          <a:prstGeom prst="rect">
                            <a:avLst/>
                          </a:prstGeom>
                          <a:noFill/>
                          <a:ln>
                            <a:noFill/>
                          </a:ln>
                        </pic:spPr>
                      </pic:pic>
                      <pic:pic xmlns:pic="http://schemas.openxmlformats.org/drawingml/2006/picture">
                        <pic:nvPicPr>
                          <pic:cNvPr id="52" name="图片 75"/>
                          <pic:cNvPicPr>
                            <a:picLocks noChangeAspect="1"/>
                          </pic:cNvPicPr>
                        </pic:nvPicPr>
                        <pic:blipFill>
                          <a:blip r:embed="rId16"/>
                          <a:stretch>
                            <a:fillRect/>
                          </a:stretch>
                        </pic:blipFill>
                        <pic:spPr>
                          <a:xfrm>
                            <a:off x="5059" y="13020"/>
                            <a:ext cx="552" cy="566"/>
                          </a:xfrm>
                          <a:prstGeom prst="rect">
                            <a:avLst/>
                          </a:prstGeom>
                          <a:noFill/>
                          <a:ln>
                            <a:noFill/>
                          </a:ln>
                        </pic:spPr>
                      </pic:pic>
                      <pic:pic xmlns:pic="http://schemas.openxmlformats.org/drawingml/2006/picture">
                        <pic:nvPicPr>
                          <pic:cNvPr id="54" name="图片 74"/>
                          <pic:cNvPicPr>
                            <a:picLocks noChangeAspect="1"/>
                          </pic:cNvPicPr>
                        </pic:nvPicPr>
                        <pic:blipFill>
                          <a:blip r:embed="rId18"/>
                          <a:stretch>
                            <a:fillRect/>
                          </a:stretch>
                        </pic:blipFill>
                        <pic:spPr>
                          <a:xfrm>
                            <a:off x="5822" y="13020"/>
                            <a:ext cx="516" cy="566"/>
                          </a:xfrm>
                          <a:prstGeom prst="rect">
                            <a:avLst/>
                          </a:prstGeom>
                          <a:noFill/>
                          <a:ln>
                            <a:noFill/>
                          </a:ln>
                        </pic:spPr>
                      </pic:pic>
                      <pic:pic xmlns:pic="http://schemas.openxmlformats.org/drawingml/2006/picture">
                        <pic:nvPicPr>
                          <pic:cNvPr id="56" name="图片 73"/>
                          <pic:cNvPicPr>
                            <a:picLocks noChangeAspect="1"/>
                          </pic:cNvPicPr>
                        </pic:nvPicPr>
                        <pic:blipFill>
                          <a:blip r:embed="rId15"/>
                          <a:stretch>
                            <a:fillRect/>
                          </a:stretch>
                        </pic:blipFill>
                        <pic:spPr>
                          <a:xfrm>
                            <a:off x="4442" y="13646"/>
                            <a:ext cx="569" cy="569"/>
                          </a:xfrm>
                          <a:prstGeom prst="rect">
                            <a:avLst/>
                          </a:prstGeom>
                          <a:noFill/>
                          <a:ln>
                            <a:noFill/>
                          </a:ln>
                        </pic:spPr>
                      </pic:pic>
                      <pic:pic xmlns:pic="http://schemas.openxmlformats.org/drawingml/2006/picture">
                        <pic:nvPicPr>
                          <pic:cNvPr id="58" name="图片 72"/>
                          <pic:cNvPicPr>
                            <a:picLocks noChangeAspect="1"/>
                          </pic:cNvPicPr>
                        </pic:nvPicPr>
                        <pic:blipFill>
                          <a:blip r:embed="rId17"/>
                          <a:stretch>
                            <a:fillRect/>
                          </a:stretch>
                        </pic:blipFill>
                        <pic:spPr>
                          <a:xfrm>
                            <a:off x="5114" y="13642"/>
                            <a:ext cx="506" cy="574"/>
                          </a:xfrm>
                          <a:prstGeom prst="rect">
                            <a:avLst/>
                          </a:prstGeom>
                          <a:noFill/>
                          <a:ln>
                            <a:noFill/>
                          </a:ln>
                        </pic:spPr>
                      </pic:pic>
                      <pic:pic xmlns:pic="http://schemas.openxmlformats.org/drawingml/2006/picture">
                        <pic:nvPicPr>
                          <pic:cNvPr id="60" name="图片 71"/>
                          <pic:cNvPicPr>
                            <a:picLocks noChangeAspect="1"/>
                          </pic:cNvPicPr>
                        </pic:nvPicPr>
                        <pic:blipFill>
                          <a:blip r:embed="rId19"/>
                          <a:stretch>
                            <a:fillRect/>
                          </a:stretch>
                        </pic:blipFill>
                        <pic:spPr>
                          <a:xfrm>
                            <a:off x="5726" y="13639"/>
                            <a:ext cx="557" cy="574"/>
                          </a:xfrm>
                          <a:prstGeom prst="rect">
                            <a:avLst/>
                          </a:prstGeom>
                          <a:noFill/>
                          <a:ln>
                            <a:noFill/>
                          </a:ln>
                        </pic:spPr>
                      </pic:pic>
                    </wpg:wgp>
                  </a:graphicData>
                </a:graphic>
              </wp:anchor>
            </w:drawing>
          </mc:Choice>
          <mc:Fallback xmlns:wpsCustomData="http://www.wps.cn/officeDocument/2013/wpsCustomData" xmlns:w15="http://schemas.microsoft.com/office/word/2012/wordml">
            <w:pict>
              <v:group id="组合 70" o:spid="_x0000_s1026" o:spt="203" style="position:absolute;left:0pt;margin-left:219.35pt;margin-top:588pt;height:122.8pt;width:97.6pt;mso-position-horizontal-relative:page;mso-position-vertical-relative:page;z-index:-251654144;mso-width-relative:page;mso-height-relative:page;" coordorigin="4387,11760" coordsize="1952,2456" o:gfxdata="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">
                <o:lock v:ext="edit" aspectratio="f"/>
                <v:shape id="图片 82" o:spid="_x0000_s1026" o:spt="75" type="#_x0000_t75" style="position:absolute;left:4438;top:11760;height:569;width:569;" filled="f" o:preferrelative="t" stroked="f" coordsize="21600,21600" o:gfxdata="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M2dQrgAAADbAAAA&#10;DwAAAAAAAAABACAAAAAiAAAAZHJzL2Rvd25yZXYueG1sUEsBAhQAFAAAAAgAh07iQDMvBZ47AAAA&#10;OQAAABAAAAAAAAAAAQAgAAAABwEAAGRycy9zaGFwZXhtbC54bWxQSwUGAAAAAAYABgBbAQAAsQMA&#10;AAAA&#10;">
                  <v:fill on="f" focussize="0,0"/>
                  <v:stroke on="f"/>
                  <v:imagedata r:id="rId20" o:title=""/>
                  <o:lock v:ext="edit" aspectratio="t"/>
                </v:shape>
                <v:shape id="图片 81" o:spid="_x0000_s1026" o:spt="75" type="#_x0000_t75" style="position:absolute;left:4442;top:12389;height:569;width:569;" filled="f" o:preferrelative="t" stroked="f" coordsize="21600,21600" o:gfxdata="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58wCjugAAANsA&#10;AAAPAAAAAAAAAAEAIAAAACIAAABkcnMvZG93bnJldi54bWxQSwECFAAUAAAACACHTuJAMy8FnjsA&#10;AAA5AAAAEAAAAAAAAAABACAAAAAJAQAAZHJzL3NoYXBleG1sLnhtbFBLBQYAAAAABgAGAFsBAACz&#10;AwAAAAA=&#10;">
                  <v:fill on="f" focussize="0,0"/>
                  <v:stroke on="f"/>
                  <v:imagedata r:id="rId21" o:title=""/>
                  <o:lock v:ext="edit" aspectratio="t"/>
                </v:shape>
                <v:shape id="图片 80" o:spid="_x0000_s1026" o:spt="75" type="#_x0000_t75" style="position:absolute;left:4387;top:13020;height:569;width:569;" filled="f" o:preferrelative="t" stroked="f" coordsize="21600,21600" o:gfxdata="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0j2dW8AAAA&#10;2wAAAA8AAAAAAAAAAQAgAAAAIgAAAGRycy9kb3ducmV2LnhtbFBLAQIUABQAAAAIAIdO4kAzLwWe&#10;OwAAADkAAAAQAAAAAAAAAAEAIAAAAAsBAABkcnMvc2hhcGV4bWwueG1sUEsFBgAAAAAGAAYAWwEA&#10;ALUDAAAAAA==&#10;">
                  <v:fill on="f" focussize="0,0"/>
                  <v:stroke on="f"/>
                  <v:imagedata r:id="rId20" o:title=""/>
                  <o:lock v:ext="edit" aspectratio="t"/>
                </v:shape>
                <v:shape id="图片 79" o:spid="_x0000_s1026" o:spt="75" type="#_x0000_t75" style="position:absolute;left:5112;top:11762;height:566;width:552;" filled="f" o:preferrelative="t" stroked="f" coordsize="21600,21600" o:gfxdata="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3NljL4A&#10;AADbAAAADwAAAAAAAAABACAAAAAiAAAAZHJzL2Rvd25yZXYueG1sUEsBAhQAFAAAAAgAh07iQDMv&#10;BZ47AAAAOQAAABAAAAAAAAAAAQAgAAAADQEAAGRycy9zaGFwZXhtbC54bWxQSwUGAAAAAAYABgBb&#10;AQAAtwMAAAAA&#10;">
                  <v:fill on="f" focussize="0,0"/>
                  <v:stroke on="f"/>
                  <v:imagedata r:id="rId22" o:title=""/>
                  <o:lock v:ext="edit" aspectratio="t"/>
                </v:shape>
                <v:shape id="图片 78" o:spid="_x0000_s1026" o:spt="75" type="#_x0000_t75" style="position:absolute;left:5114;top:12384;height:574;width:506;" filled="f" o:preferrelative="t" stroked="f" coordsize="21600,21600" o:gfxdata="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gNN9YvQAA&#10;ANsAAAAPAAAAAAAAAAEAIAAAACIAAABkcnMvZG93bnJldi54bWxQSwECFAAUAAAACACHTuJAMy8F&#10;njsAAAA5AAAAEAAAAAAAAAABACAAAAAMAQAAZHJzL3NoYXBleG1sLnhtbFBLBQYAAAAABgAGAFsB&#10;AAC2AwAAAAA=&#10;">
                  <v:fill on="f" focussize="0,0"/>
                  <v:stroke on="f"/>
                  <v:imagedata r:id="rId23" o:title=""/>
                  <o:lock v:ext="edit" aspectratio="t"/>
                </v:shape>
                <v:shape id="图片 77" o:spid="_x0000_s1026" o:spt="75" type="#_x0000_t75" style="position:absolute;left:5770;top:11762;height:566;width:516;" filled="f" o:preferrelative="t" stroked="f" coordsize="21600,21600" o:gfxdata="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Hv65J7UAAADbAAAADwAA&#10;AAAAAAABACAAAAAiAAAAZHJzL2Rvd25yZXYueG1sUEsBAhQAFAAAAAgAh07iQDMvBZ47AAAAOQAA&#10;ABAAAAAAAAAAAQAgAAAABAEAAGRycy9zaGFwZXhtbC54bWxQSwUGAAAAAAYABgBbAQAArgMAAAAA&#10;">
                  <v:fill on="f" focussize="0,0"/>
                  <v:stroke on="f"/>
                  <v:imagedata r:id="rId24" o:title=""/>
                  <o:lock v:ext="edit" aspectratio="t"/>
                </v:shape>
                <v:shape id="图片 76" o:spid="_x0000_s1026" o:spt="75" type="#_x0000_t75" style="position:absolute;left:5726;top:12382;height:574;width:557;" filled="f" o:preferrelative="t" stroked="f" coordsize="21600,21600" o:gfxdata="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6ZnY1ugAAANsA&#10;AAAPAAAAAAAAAAEAIAAAACIAAABkcnMvZG93bnJldi54bWxQSwECFAAUAAAACACHTuJAMy8FnjsA&#10;AAA5AAAAEAAAAAAAAAABACAAAAAJAQAAZHJzL3NoYXBleG1sLnhtbFBLBQYAAAAABgAGAFsBAACz&#10;AwAAAAA=&#10;">
                  <v:fill on="f" focussize="0,0"/>
                  <v:stroke on="f"/>
                  <v:imagedata r:id="rId25" o:title=""/>
                  <o:lock v:ext="edit" aspectratio="t"/>
                </v:shape>
                <v:shape id="图片 75" o:spid="_x0000_s1026" o:spt="75" type="#_x0000_t75" style="position:absolute;left:5059;top:13020;height:566;width:552;" filled="f" o:preferrelative="t" stroked="f" coordsize="21600,21600" o:gfxdata="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g/Ovr4A&#10;AADbAAAADwAAAAAAAAABACAAAAAiAAAAZHJzL2Rvd25yZXYueG1sUEsBAhQAFAAAAAgAh07iQDMv&#10;BZ47AAAAOQAAABAAAAAAAAAAAQAgAAAADQEAAGRycy9zaGFwZXhtbC54bWxQSwUGAAAAAAYABgBb&#10;AQAAtwMAAAAA&#10;">
                  <v:fill on="f" focussize="0,0"/>
                  <v:stroke on="f"/>
                  <v:imagedata r:id="rId22" o:title=""/>
                  <o:lock v:ext="edit" aspectratio="t"/>
                </v:shape>
                <v:shape id="图片 74" o:spid="_x0000_s1026" o:spt="75" type="#_x0000_t75" style="position:absolute;left:5822;top:13020;height:566;width:516;" filled="f" o:preferrelative="t" stroked="f" coordsize="21600,21600" o:gfxdata="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pqJf+8AAAA&#10;2wAAAA8AAAAAAAAAAQAgAAAAIgAAAGRycy9kb3ducmV2LnhtbFBLAQIUABQAAAAIAIdO4kAzLwWe&#10;OwAAADkAAAAQAAAAAAAAAAEAIAAAAAsBAABkcnMvc2hhcGV4bWwueG1sUEsFBgAAAAAGAAYAWwEA&#10;ALUDAAAAAA==&#10;">
                  <v:fill on="f" focussize="0,0"/>
                  <v:stroke on="f"/>
                  <v:imagedata r:id="rId24" o:title=""/>
                  <o:lock v:ext="edit" aspectratio="t"/>
                </v:shape>
                <v:shape id="图片 73" o:spid="_x0000_s1026" o:spt="75" type="#_x0000_t75" style="position:absolute;left:4442;top:13646;height:569;width:569;" filled="f" o:preferrelative="t" stroked="f" coordsize="21600,21600" o:gfxdata="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yPq5G8AAAA&#10;2wAAAA8AAAAAAAAAAQAgAAAAIgAAAGRycy9kb3ducmV2LnhtbFBLAQIUABQAAAAIAIdO4kAzLwWe&#10;OwAAADkAAAAQAAAAAAAAAAEAIAAAAAsBAABkcnMvc2hhcGV4bWwueG1sUEsFBgAAAAAGAAYAWwEA&#10;ALUDAAAAAA==&#10;">
                  <v:fill on="f" focussize="0,0"/>
                  <v:stroke on="f"/>
                  <v:imagedata r:id="rId21" o:title=""/>
                  <o:lock v:ext="edit" aspectratio="t"/>
                </v:shape>
                <v:shape id="图片 72" o:spid="_x0000_s1026" o:spt="75" type="#_x0000_t75" style="position:absolute;left:5114;top:13642;height:574;width:506;" filled="f" o:preferrelative="t" stroked="f" coordsize="21600,21600" o:gfxdata="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7PnhsugAAANsA&#10;AAAPAAAAAAAAAAEAIAAAACIAAABkcnMvZG93bnJldi54bWxQSwECFAAUAAAACACHTuJAMy8FnjsA&#10;AAA5AAAAEAAAAAAAAAABACAAAAAJAQAAZHJzL3NoYXBleG1sLnhtbFBLBQYAAAAABgAGAFsBAACz&#10;AwAAAAA=&#10;">
                  <v:fill on="f" focussize="0,0"/>
                  <v:stroke on="f"/>
                  <v:imagedata r:id="rId23" o:title=""/>
                  <o:lock v:ext="edit" aspectratio="t"/>
                </v:shape>
                <v:shape id="图片 71" o:spid="_x0000_s1026" o:spt="75" type="#_x0000_t75" style="position:absolute;left:5726;top:13639;height:574;width:557;" filled="f" o:preferrelative="t" stroked="f" coordsize="21600,21600" o:gfxdata="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Aq8iLsAAADb&#10;AAAADwAAAAAAAAABACAAAAAiAAAAZHJzL2Rvd25yZXYueG1sUEsBAhQAFAAAAAgAh07iQDMvBZ47&#10;AAAAOQAAABAAAAAAAAAAAQAgAAAACgEAAGRycy9zaGFwZXhtbC54bWxQSwUGAAAAAAYABgBbAQAA&#10;tAMAAAAA&#10;">
                  <v:fill on="f" focussize="0,0"/>
                  <v:stroke on="f"/>
                  <v:imagedata r:id="rId25" o:title=""/>
                  <o:lock v:ext="edit" aspectratio="t"/>
                </v:shape>
              </v:group>
            </w:pict>
          </mc:Fallback>
        </mc:AlternateContent>
      </w:r>
    </w:p>
    <w:p w:rsidR="000D1EDD" w:rsidRDefault="00F10B96">
      <w:pPr>
        <w:pStyle w:val="a4"/>
        <w:tabs>
          <w:tab w:val="left" w:pos="420"/>
          <w:tab w:val="left" w:pos="840"/>
        </w:tabs>
        <w:spacing w:before="34"/>
        <w:ind w:left="0"/>
        <w:jc w:val="center"/>
        <w:rPr>
          <w:rFonts w:ascii="黑体" w:eastAsia="黑体" w:hAnsi="黑体" w:cs="黑体"/>
          <w:lang w:eastAsia="zh-CN"/>
        </w:rPr>
      </w:pPr>
      <w:r>
        <w:rPr>
          <w:rFonts w:ascii="黑体" w:eastAsia="黑体" w:hAnsi="黑体" w:cs="黑体"/>
          <w:w w:val="95"/>
          <w:lang w:eastAsia="zh-CN"/>
        </w:rPr>
        <w:t>附录</w:t>
      </w:r>
      <w:r>
        <w:rPr>
          <w:rFonts w:ascii="黑体" w:eastAsia="黑体" w:hAnsi="黑体" w:cs="黑体"/>
          <w:w w:val="95"/>
          <w:lang w:eastAsia="zh-CN"/>
        </w:rPr>
        <w:tab/>
      </w:r>
      <w:r>
        <w:rPr>
          <w:rFonts w:ascii="黑体" w:eastAsia="黑体" w:hAnsi="黑体" w:cs="黑体"/>
          <w:lang w:eastAsia="zh-CN"/>
        </w:rPr>
        <w:t>B</w:t>
      </w:r>
    </w:p>
    <w:p w:rsidR="000D1EDD" w:rsidRDefault="00F10B96">
      <w:pPr>
        <w:pStyle w:val="1"/>
        <w:spacing w:before="70"/>
        <w:ind w:left="6"/>
        <w:jc w:val="center"/>
        <w:rPr>
          <w:lang w:eastAsia="zh-CN"/>
        </w:rPr>
      </w:pPr>
      <w:r>
        <w:rPr>
          <w:lang w:eastAsia="zh-CN"/>
        </w:rPr>
        <w:t>常用安全设施式样表</w:t>
      </w:r>
    </w:p>
    <w:p w:rsidR="000D1EDD" w:rsidRDefault="000D1EDD">
      <w:pPr>
        <w:spacing w:before="2"/>
        <w:rPr>
          <w:rFonts w:ascii="宋体" w:eastAsia="宋体" w:hAnsi="宋体" w:cs="宋体"/>
          <w:sz w:val="10"/>
          <w:szCs w:val="10"/>
          <w:lang w:eastAsia="zh-CN"/>
        </w:rPr>
      </w:pPr>
    </w:p>
    <w:tbl>
      <w:tblPr>
        <w:tblStyle w:val="TableNormal"/>
        <w:tblW w:w="0" w:type="auto"/>
        <w:tblInd w:w="105" w:type="dxa"/>
        <w:tblLayout w:type="fixed"/>
        <w:tblLook w:val="04A0" w:firstRow="1" w:lastRow="0" w:firstColumn="1" w:lastColumn="0" w:noHBand="0" w:noVBand="1"/>
      </w:tblPr>
      <w:tblGrid>
        <w:gridCol w:w="1772"/>
        <w:gridCol w:w="1020"/>
        <w:gridCol w:w="2521"/>
        <w:gridCol w:w="2893"/>
        <w:gridCol w:w="1364"/>
      </w:tblGrid>
      <w:tr w:rsidR="000D1EDD">
        <w:trPr>
          <w:trHeight w:hRule="exact" w:val="946"/>
        </w:trPr>
        <w:tc>
          <w:tcPr>
            <w:tcW w:w="1772"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11"/>
              <w:rPr>
                <w:rFonts w:ascii="宋体" w:eastAsia="宋体" w:hAnsi="宋体" w:cs="宋体"/>
                <w:lang w:eastAsia="zh-CN"/>
              </w:rPr>
            </w:pPr>
          </w:p>
          <w:p w:rsidR="000D1EDD" w:rsidRDefault="00F10B96">
            <w:pPr>
              <w:pStyle w:val="TableParagraph"/>
              <w:jc w:val="center"/>
              <w:rPr>
                <w:rFonts w:ascii="仿宋" w:eastAsia="仿宋" w:hAnsi="仿宋" w:cs="仿宋"/>
                <w:sz w:val="21"/>
                <w:szCs w:val="21"/>
              </w:rPr>
            </w:pPr>
            <w:proofErr w:type="spellStart"/>
            <w:r>
              <w:rPr>
                <w:rFonts w:ascii="仿宋" w:eastAsia="仿宋" w:hAnsi="仿宋" w:cs="仿宋"/>
                <w:b/>
                <w:bCs/>
                <w:spacing w:val="2"/>
                <w:sz w:val="21"/>
                <w:szCs w:val="21"/>
              </w:rPr>
              <w:t>内</w:t>
            </w:r>
            <w:r>
              <w:rPr>
                <w:rFonts w:ascii="仿宋" w:eastAsia="仿宋" w:hAnsi="仿宋" w:cs="仿宋"/>
                <w:b/>
                <w:bCs/>
                <w:sz w:val="21"/>
                <w:szCs w:val="21"/>
              </w:rPr>
              <w:t>容</w:t>
            </w:r>
            <w:proofErr w:type="spellEnd"/>
          </w:p>
        </w:tc>
        <w:tc>
          <w:tcPr>
            <w:tcW w:w="1020" w:type="dxa"/>
            <w:tcBorders>
              <w:top w:val="single" w:sz="4" w:space="0" w:color="000000"/>
              <w:left w:val="single" w:sz="4" w:space="0" w:color="000000"/>
              <w:bottom w:val="single" w:sz="4" w:space="0" w:color="000000"/>
              <w:right w:val="single" w:sz="4" w:space="0" w:color="000000"/>
            </w:tcBorders>
          </w:tcPr>
          <w:p w:rsidR="000D1EDD" w:rsidRDefault="00F10B96">
            <w:pPr>
              <w:pStyle w:val="TableParagraph"/>
              <w:spacing w:line="261" w:lineRule="exact"/>
              <w:jc w:val="center"/>
              <w:rPr>
                <w:rFonts w:ascii="仿宋" w:eastAsia="仿宋" w:hAnsi="仿宋" w:cs="仿宋"/>
                <w:sz w:val="21"/>
                <w:szCs w:val="21"/>
              </w:rPr>
            </w:pPr>
            <w:proofErr w:type="spellStart"/>
            <w:r>
              <w:rPr>
                <w:rFonts w:ascii="仿宋" w:eastAsia="仿宋" w:hAnsi="仿宋" w:cs="仿宋"/>
                <w:b/>
                <w:bCs/>
                <w:spacing w:val="1"/>
                <w:sz w:val="21"/>
                <w:szCs w:val="21"/>
              </w:rPr>
              <w:t>版面尺</w:t>
            </w:r>
            <w:proofErr w:type="spellEnd"/>
          </w:p>
          <w:p w:rsidR="000D1EDD" w:rsidRDefault="00F10B96">
            <w:pPr>
              <w:pStyle w:val="TableParagraph"/>
              <w:spacing w:before="37"/>
              <w:jc w:val="center"/>
              <w:rPr>
                <w:rFonts w:ascii="仿宋" w:eastAsia="仿宋" w:hAnsi="仿宋" w:cs="仿宋"/>
                <w:sz w:val="21"/>
                <w:szCs w:val="21"/>
              </w:rPr>
            </w:pPr>
            <w:r>
              <w:rPr>
                <w:rFonts w:ascii="仿宋" w:eastAsia="仿宋" w:hAnsi="仿宋" w:cs="仿宋"/>
                <w:b/>
                <w:bCs/>
                <w:sz w:val="21"/>
                <w:szCs w:val="21"/>
              </w:rPr>
              <w:t>寸</w:t>
            </w:r>
          </w:p>
          <w:p w:rsidR="000D1EDD" w:rsidRDefault="00F10B96">
            <w:pPr>
              <w:pStyle w:val="TableParagraph"/>
              <w:spacing w:before="37"/>
              <w:jc w:val="center"/>
              <w:rPr>
                <w:rFonts w:ascii="仿宋" w:eastAsia="仿宋" w:hAnsi="仿宋" w:cs="仿宋"/>
                <w:sz w:val="21"/>
                <w:szCs w:val="21"/>
              </w:rPr>
            </w:pPr>
            <w:r>
              <w:rPr>
                <w:rFonts w:ascii="仿宋" w:eastAsia="仿宋" w:hAnsi="仿宋" w:cs="仿宋"/>
                <w:b/>
                <w:bCs/>
                <w:sz w:val="21"/>
                <w:szCs w:val="21"/>
              </w:rPr>
              <w:t>（cm）</w:t>
            </w:r>
          </w:p>
        </w:tc>
        <w:tc>
          <w:tcPr>
            <w:tcW w:w="2521"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11"/>
              <w:rPr>
                <w:rFonts w:ascii="宋体" w:eastAsia="宋体" w:hAnsi="宋体" w:cs="宋体"/>
              </w:rPr>
            </w:pPr>
          </w:p>
          <w:p w:rsidR="000D1EDD" w:rsidRDefault="00F10B96">
            <w:pPr>
              <w:pStyle w:val="TableParagraph"/>
              <w:jc w:val="center"/>
              <w:rPr>
                <w:rFonts w:ascii="仿宋" w:eastAsia="仿宋" w:hAnsi="仿宋" w:cs="仿宋"/>
                <w:sz w:val="21"/>
                <w:szCs w:val="21"/>
              </w:rPr>
            </w:pPr>
            <w:proofErr w:type="spellStart"/>
            <w:r>
              <w:rPr>
                <w:rFonts w:ascii="仿宋" w:eastAsia="仿宋" w:hAnsi="仿宋" w:cs="仿宋"/>
                <w:b/>
                <w:bCs/>
                <w:spacing w:val="2"/>
                <w:sz w:val="21"/>
                <w:szCs w:val="21"/>
              </w:rPr>
              <w:t>样</w:t>
            </w:r>
            <w:r>
              <w:rPr>
                <w:rFonts w:ascii="仿宋" w:eastAsia="仿宋" w:hAnsi="仿宋" w:cs="仿宋"/>
                <w:b/>
                <w:bCs/>
                <w:sz w:val="21"/>
                <w:szCs w:val="21"/>
              </w:rPr>
              <w:t>式</w:t>
            </w:r>
            <w:proofErr w:type="spellEnd"/>
          </w:p>
        </w:tc>
        <w:tc>
          <w:tcPr>
            <w:tcW w:w="2893"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11"/>
              <w:rPr>
                <w:rFonts w:ascii="宋体" w:eastAsia="宋体" w:hAnsi="宋体" w:cs="宋体"/>
              </w:rPr>
            </w:pPr>
          </w:p>
          <w:p w:rsidR="000D1EDD" w:rsidRDefault="00F10B96">
            <w:pPr>
              <w:pStyle w:val="TableParagraph"/>
              <w:ind w:left="1"/>
              <w:jc w:val="center"/>
              <w:rPr>
                <w:rFonts w:ascii="仿宋" w:eastAsia="仿宋" w:hAnsi="仿宋" w:cs="仿宋"/>
                <w:sz w:val="21"/>
                <w:szCs w:val="21"/>
              </w:rPr>
            </w:pPr>
            <w:proofErr w:type="spellStart"/>
            <w:r>
              <w:rPr>
                <w:rFonts w:ascii="仿宋" w:eastAsia="仿宋" w:hAnsi="仿宋" w:cs="仿宋"/>
                <w:b/>
                <w:bCs/>
                <w:spacing w:val="1"/>
                <w:sz w:val="21"/>
                <w:szCs w:val="21"/>
              </w:rPr>
              <w:t>尺寸组成</w:t>
            </w:r>
            <w:proofErr w:type="spellEnd"/>
          </w:p>
        </w:tc>
        <w:tc>
          <w:tcPr>
            <w:tcW w:w="1364"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11"/>
              <w:rPr>
                <w:rFonts w:ascii="宋体" w:eastAsia="宋体" w:hAnsi="宋体" w:cs="宋体"/>
              </w:rPr>
            </w:pPr>
          </w:p>
          <w:p w:rsidR="000D1EDD" w:rsidRDefault="00F10B96">
            <w:pPr>
              <w:pStyle w:val="TableParagraph"/>
              <w:ind w:left="256"/>
              <w:rPr>
                <w:rFonts w:ascii="仿宋" w:eastAsia="仿宋" w:hAnsi="仿宋" w:cs="仿宋"/>
                <w:sz w:val="21"/>
                <w:szCs w:val="21"/>
              </w:rPr>
            </w:pPr>
            <w:proofErr w:type="spellStart"/>
            <w:r>
              <w:rPr>
                <w:rFonts w:ascii="仿宋" w:eastAsia="仿宋" w:hAnsi="仿宋" w:cs="仿宋"/>
                <w:b/>
                <w:bCs/>
                <w:spacing w:val="1"/>
                <w:sz w:val="21"/>
                <w:szCs w:val="21"/>
              </w:rPr>
              <w:t>摆放位置</w:t>
            </w:r>
            <w:proofErr w:type="spellEnd"/>
          </w:p>
        </w:tc>
      </w:tr>
      <w:tr w:rsidR="000D1EDD">
        <w:trPr>
          <w:trHeight w:hRule="exact" w:val="1058"/>
        </w:trPr>
        <w:tc>
          <w:tcPr>
            <w:tcW w:w="1772"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1"/>
              <w:rPr>
                <w:rFonts w:ascii="宋体" w:eastAsia="宋体" w:hAnsi="宋体" w:cs="宋体"/>
                <w:sz w:val="15"/>
                <w:szCs w:val="15"/>
              </w:rPr>
            </w:pPr>
          </w:p>
          <w:p w:rsidR="000D1EDD" w:rsidRDefault="00F10B96">
            <w:pPr>
              <w:pStyle w:val="TableParagraph"/>
              <w:jc w:val="center"/>
              <w:rPr>
                <w:rFonts w:ascii="仿宋" w:eastAsia="仿宋" w:hAnsi="仿宋" w:cs="仿宋"/>
                <w:sz w:val="21"/>
                <w:szCs w:val="21"/>
              </w:rPr>
            </w:pPr>
            <w:proofErr w:type="spellStart"/>
            <w:r>
              <w:rPr>
                <w:rFonts w:ascii="仿宋" w:eastAsia="仿宋" w:hAnsi="仿宋" w:cs="仿宋"/>
                <w:sz w:val="21"/>
                <w:szCs w:val="21"/>
              </w:rPr>
              <w:t>前方施工</w:t>
            </w:r>
            <w:proofErr w:type="spellEnd"/>
          </w:p>
          <w:p w:rsidR="000D1EDD" w:rsidRDefault="00F10B96">
            <w:pPr>
              <w:pStyle w:val="TableParagraph"/>
              <w:spacing w:before="62"/>
              <w:ind w:left="1"/>
              <w:jc w:val="center"/>
              <w:rPr>
                <w:rFonts w:ascii="仿宋" w:eastAsia="仿宋" w:hAnsi="仿宋" w:cs="仿宋"/>
                <w:sz w:val="18"/>
                <w:szCs w:val="18"/>
              </w:rPr>
            </w:pPr>
            <w:r>
              <w:rPr>
                <w:rFonts w:ascii="仿宋" w:eastAsia="仿宋" w:hAnsi="仿宋" w:cs="仿宋"/>
                <w:spacing w:val="1"/>
                <w:sz w:val="18"/>
                <w:szCs w:val="18"/>
              </w:rPr>
              <w:t>3</w:t>
            </w:r>
            <w:r>
              <w:rPr>
                <w:rFonts w:ascii="仿宋" w:eastAsia="仿宋" w:hAnsi="仿宋" w:cs="仿宋"/>
                <w:spacing w:val="-2"/>
                <w:sz w:val="18"/>
                <w:szCs w:val="18"/>
              </w:rPr>
              <w:t>0</w:t>
            </w:r>
            <w:r>
              <w:rPr>
                <w:rFonts w:ascii="仿宋" w:eastAsia="仿宋" w:hAnsi="仿宋" w:cs="仿宋"/>
                <w:spacing w:val="1"/>
                <w:sz w:val="18"/>
                <w:szCs w:val="18"/>
              </w:rPr>
              <w:t>0</w:t>
            </w:r>
            <w:r>
              <w:rPr>
                <w:rFonts w:ascii="仿宋" w:eastAsia="仿宋" w:hAnsi="仿宋" w:cs="仿宋"/>
                <w:spacing w:val="-2"/>
                <w:sz w:val="18"/>
                <w:szCs w:val="18"/>
              </w:rPr>
              <w:t>m</w:t>
            </w:r>
            <w:r>
              <w:rPr>
                <w:rFonts w:ascii="仿宋" w:eastAsia="仿宋" w:hAnsi="仿宋" w:cs="仿宋"/>
                <w:spacing w:val="-34"/>
                <w:sz w:val="18"/>
                <w:szCs w:val="18"/>
              </w:rPr>
              <w:t>、</w:t>
            </w:r>
            <w:r>
              <w:rPr>
                <w:rFonts w:ascii="仿宋" w:eastAsia="仿宋" w:hAnsi="仿宋" w:cs="仿宋"/>
                <w:spacing w:val="1"/>
                <w:sz w:val="18"/>
                <w:szCs w:val="18"/>
              </w:rPr>
              <w:t>1</w:t>
            </w:r>
            <w:r>
              <w:rPr>
                <w:rFonts w:ascii="仿宋" w:eastAsia="仿宋" w:hAnsi="仿宋" w:cs="仿宋"/>
                <w:spacing w:val="-2"/>
                <w:sz w:val="18"/>
                <w:szCs w:val="18"/>
              </w:rPr>
              <w:t>0</w:t>
            </w:r>
            <w:r>
              <w:rPr>
                <w:rFonts w:ascii="仿宋" w:eastAsia="仿宋" w:hAnsi="仿宋" w:cs="仿宋"/>
                <w:spacing w:val="1"/>
                <w:sz w:val="18"/>
                <w:szCs w:val="18"/>
              </w:rPr>
              <w:t>0</w:t>
            </w:r>
            <w:r>
              <w:rPr>
                <w:rFonts w:ascii="仿宋" w:eastAsia="仿宋" w:hAnsi="仿宋" w:cs="仿宋"/>
                <w:spacing w:val="-2"/>
                <w:sz w:val="18"/>
                <w:szCs w:val="18"/>
              </w:rPr>
              <w:t>0</w:t>
            </w:r>
            <w:r>
              <w:rPr>
                <w:rFonts w:ascii="仿宋" w:eastAsia="仿宋" w:hAnsi="仿宋" w:cs="仿宋"/>
                <w:spacing w:val="1"/>
                <w:sz w:val="18"/>
                <w:szCs w:val="18"/>
              </w:rPr>
              <w:t>m</w:t>
            </w:r>
            <w:r>
              <w:rPr>
                <w:rFonts w:ascii="仿宋" w:eastAsia="仿宋" w:hAnsi="仿宋" w:cs="仿宋"/>
                <w:spacing w:val="-32"/>
                <w:sz w:val="18"/>
                <w:szCs w:val="18"/>
              </w:rPr>
              <w:t>、</w:t>
            </w:r>
            <w:r>
              <w:rPr>
                <w:rFonts w:ascii="仿宋" w:eastAsia="仿宋" w:hAnsi="仿宋" w:cs="仿宋"/>
                <w:spacing w:val="1"/>
                <w:sz w:val="18"/>
                <w:szCs w:val="18"/>
              </w:rPr>
              <w:t>2</w:t>
            </w:r>
            <w:r>
              <w:rPr>
                <w:rFonts w:ascii="仿宋" w:eastAsia="仿宋" w:hAnsi="仿宋" w:cs="仿宋"/>
                <w:spacing w:val="-2"/>
                <w:sz w:val="18"/>
                <w:szCs w:val="18"/>
              </w:rPr>
              <w:t>0</w:t>
            </w:r>
            <w:r>
              <w:rPr>
                <w:rFonts w:ascii="仿宋" w:eastAsia="仿宋" w:hAnsi="仿宋" w:cs="仿宋"/>
                <w:spacing w:val="1"/>
                <w:sz w:val="18"/>
                <w:szCs w:val="18"/>
              </w:rPr>
              <w:t>0</w:t>
            </w:r>
            <w:r>
              <w:rPr>
                <w:rFonts w:ascii="仿宋" w:eastAsia="仿宋" w:hAnsi="仿宋" w:cs="仿宋"/>
                <w:spacing w:val="-2"/>
                <w:sz w:val="18"/>
                <w:szCs w:val="18"/>
              </w:rPr>
              <w:t>0</w:t>
            </w:r>
            <w:r>
              <w:rPr>
                <w:rFonts w:ascii="仿宋" w:eastAsia="仿宋" w:hAnsi="仿宋" w:cs="仿宋"/>
                <w:sz w:val="18"/>
                <w:szCs w:val="18"/>
              </w:rPr>
              <w:t>m</w:t>
            </w:r>
          </w:p>
        </w:tc>
        <w:tc>
          <w:tcPr>
            <w:tcW w:w="1020"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13"/>
              <w:rPr>
                <w:rFonts w:ascii="宋体" w:eastAsia="宋体" w:hAnsi="宋体" w:cs="宋体"/>
                <w:sz w:val="26"/>
                <w:szCs w:val="26"/>
              </w:rPr>
            </w:pPr>
          </w:p>
          <w:p w:rsidR="000D1EDD" w:rsidRDefault="00F10B96">
            <w:pPr>
              <w:pStyle w:val="TableParagraph"/>
              <w:ind w:left="242"/>
              <w:rPr>
                <w:rFonts w:ascii="仿宋" w:eastAsia="仿宋" w:hAnsi="仿宋" w:cs="仿宋"/>
                <w:sz w:val="21"/>
                <w:szCs w:val="21"/>
              </w:rPr>
            </w:pPr>
            <w:r>
              <w:rPr>
                <w:rFonts w:ascii="仿宋"/>
                <w:sz w:val="21"/>
              </w:rPr>
              <w:t>80*95</w:t>
            </w:r>
          </w:p>
        </w:tc>
        <w:tc>
          <w:tcPr>
            <w:tcW w:w="2521"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7"/>
              <w:rPr>
                <w:rFonts w:ascii="宋体" w:eastAsia="宋体" w:hAnsi="宋体" w:cs="宋体"/>
                <w:sz w:val="7"/>
                <w:szCs w:val="7"/>
              </w:rPr>
            </w:pPr>
          </w:p>
          <w:p w:rsidR="000D1EDD" w:rsidRDefault="00F10B96">
            <w:pPr>
              <w:pStyle w:val="TableParagraph"/>
              <w:spacing w:line="200" w:lineRule="atLeast"/>
              <w:ind w:left="155"/>
              <w:rPr>
                <w:rFonts w:ascii="宋体" w:eastAsia="宋体" w:hAnsi="宋体" w:cs="宋体"/>
                <w:sz w:val="20"/>
                <w:szCs w:val="20"/>
              </w:rPr>
            </w:pPr>
            <w:r>
              <w:rPr>
                <w:rFonts w:ascii="宋体" w:eastAsia="宋体" w:hAnsi="宋体" w:cs="宋体"/>
                <w:noProof/>
                <w:sz w:val="20"/>
                <w:szCs w:val="20"/>
                <w:lang w:eastAsia="zh-CN"/>
              </w:rPr>
              <w:drawing>
                <wp:inline distT="0" distB="0" distL="0" distR="0">
                  <wp:extent cx="1416685" cy="548640"/>
                  <wp:effectExtent l="0" t="0" r="0" b="0"/>
                  <wp:docPr id="1"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7.png"/>
                          <pic:cNvPicPr>
                            <a:picLocks noChangeAspect="1"/>
                          </pic:cNvPicPr>
                        </pic:nvPicPr>
                        <pic:blipFill>
                          <a:blip r:embed="rId26" cstate="print"/>
                          <a:stretch>
                            <a:fillRect/>
                          </a:stretch>
                        </pic:blipFill>
                        <pic:spPr>
                          <a:xfrm>
                            <a:off x="0" y="0"/>
                            <a:ext cx="1417191" cy="548640"/>
                          </a:xfrm>
                          <a:prstGeom prst="rect">
                            <a:avLst/>
                          </a:prstGeom>
                        </pic:spPr>
                      </pic:pic>
                    </a:graphicData>
                  </a:graphic>
                </wp:inline>
              </w:drawing>
            </w:r>
          </w:p>
        </w:tc>
        <w:tc>
          <w:tcPr>
            <w:tcW w:w="2893"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13"/>
              <w:rPr>
                <w:rFonts w:ascii="宋体" w:eastAsia="宋体" w:hAnsi="宋体" w:cs="宋体"/>
                <w:sz w:val="26"/>
                <w:szCs w:val="26"/>
              </w:rPr>
            </w:pPr>
          </w:p>
          <w:p w:rsidR="000D1EDD" w:rsidRDefault="00F10B96">
            <w:pPr>
              <w:pStyle w:val="TableParagraph"/>
              <w:ind w:left="207"/>
              <w:rPr>
                <w:rFonts w:ascii="仿宋" w:eastAsia="仿宋" w:hAnsi="仿宋" w:cs="仿宋"/>
                <w:sz w:val="21"/>
                <w:szCs w:val="21"/>
              </w:rPr>
            </w:pPr>
            <w:r>
              <w:rPr>
                <w:rFonts w:ascii="仿宋" w:eastAsia="仿宋" w:hAnsi="仿宋" w:cs="仿宋"/>
                <w:sz w:val="21"/>
                <w:szCs w:val="21"/>
              </w:rPr>
              <w:t>施工警告标志尺寸为80*95</w:t>
            </w:r>
          </w:p>
        </w:tc>
        <w:tc>
          <w:tcPr>
            <w:tcW w:w="1364"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13"/>
              <w:rPr>
                <w:rFonts w:ascii="宋体" w:eastAsia="宋体" w:hAnsi="宋体" w:cs="宋体"/>
                <w:sz w:val="26"/>
                <w:szCs w:val="26"/>
              </w:rPr>
            </w:pPr>
          </w:p>
          <w:p w:rsidR="000D1EDD" w:rsidRDefault="00F10B96">
            <w:pPr>
              <w:pStyle w:val="TableParagraph"/>
              <w:ind w:left="362"/>
              <w:rPr>
                <w:rFonts w:ascii="仿宋" w:eastAsia="仿宋" w:hAnsi="仿宋" w:cs="仿宋"/>
                <w:sz w:val="21"/>
                <w:szCs w:val="21"/>
              </w:rPr>
            </w:pPr>
            <w:proofErr w:type="spellStart"/>
            <w:r>
              <w:rPr>
                <w:rFonts w:ascii="仿宋" w:eastAsia="仿宋" w:hAnsi="仿宋" w:cs="仿宋"/>
                <w:sz w:val="21"/>
                <w:szCs w:val="21"/>
              </w:rPr>
              <w:t>硬路肩</w:t>
            </w:r>
            <w:proofErr w:type="spellEnd"/>
          </w:p>
        </w:tc>
      </w:tr>
      <w:tr w:rsidR="000D1EDD">
        <w:trPr>
          <w:trHeight w:hRule="exact" w:val="1153"/>
        </w:trPr>
        <w:tc>
          <w:tcPr>
            <w:tcW w:w="1772"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10"/>
              <w:rPr>
                <w:rFonts w:ascii="宋体" w:eastAsia="宋体" w:hAnsi="宋体" w:cs="宋体"/>
                <w:sz w:val="18"/>
                <w:szCs w:val="18"/>
              </w:rPr>
            </w:pPr>
          </w:p>
          <w:p w:rsidR="000D1EDD" w:rsidRDefault="00F10B96">
            <w:pPr>
              <w:pStyle w:val="TableParagraph"/>
              <w:jc w:val="center"/>
              <w:rPr>
                <w:rFonts w:ascii="仿宋" w:eastAsia="仿宋" w:hAnsi="仿宋" w:cs="仿宋"/>
                <w:sz w:val="21"/>
                <w:szCs w:val="21"/>
              </w:rPr>
            </w:pPr>
            <w:proofErr w:type="spellStart"/>
            <w:r>
              <w:rPr>
                <w:rFonts w:ascii="仿宋" w:eastAsia="仿宋" w:hAnsi="仿宋" w:cs="仿宋"/>
                <w:sz w:val="21"/>
                <w:szCs w:val="21"/>
              </w:rPr>
              <w:t>前方施工</w:t>
            </w:r>
            <w:proofErr w:type="spellEnd"/>
          </w:p>
          <w:p w:rsidR="000D1EDD" w:rsidRDefault="00F10B96">
            <w:pPr>
              <w:pStyle w:val="TableParagraph"/>
              <w:spacing w:before="62"/>
              <w:ind w:left="1"/>
              <w:jc w:val="center"/>
              <w:rPr>
                <w:rFonts w:ascii="仿宋" w:eastAsia="仿宋" w:hAnsi="仿宋" w:cs="仿宋"/>
                <w:sz w:val="18"/>
                <w:szCs w:val="18"/>
              </w:rPr>
            </w:pPr>
            <w:r>
              <w:rPr>
                <w:rFonts w:ascii="仿宋" w:eastAsia="仿宋" w:hAnsi="仿宋" w:cs="仿宋"/>
                <w:spacing w:val="1"/>
                <w:sz w:val="18"/>
                <w:szCs w:val="18"/>
              </w:rPr>
              <w:t>3</w:t>
            </w:r>
            <w:r>
              <w:rPr>
                <w:rFonts w:ascii="仿宋" w:eastAsia="仿宋" w:hAnsi="仿宋" w:cs="仿宋"/>
                <w:spacing w:val="-2"/>
                <w:sz w:val="18"/>
                <w:szCs w:val="18"/>
              </w:rPr>
              <w:t>0</w:t>
            </w:r>
            <w:r>
              <w:rPr>
                <w:rFonts w:ascii="仿宋" w:eastAsia="仿宋" w:hAnsi="仿宋" w:cs="仿宋"/>
                <w:spacing w:val="1"/>
                <w:sz w:val="18"/>
                <w:szCs w:val="18"/>
              </w:rPr>
              <w:t>0</w:t>
            </w:r>
            <w:r>
              <w:rPr>
                <w:rFonts w:ascii="仿宋" w:eastAsia="仿宋" w:hAnsi="仿宋" w:cs="仿宋"/>
                <w:spacing w:val="-2"/>
                <w:sz w:val="18"/>
                <w:szCs w:val="18"/>
              </w:rPr>
              <w:t>m</w:t>
            </w:r>
            <w:r>
              <w:rPr>
                <w:rFonts w:ascii="仿宋" w:eastAsia="仿宋" w:hAnsi="仿宋" w:cs="仿宋"/>
                <w:spacing w:val="-34"/>
                <w:sz w:val="18"/>
                <w:szCs w:val="18"/>
              </w:rPr>
              <w:t>、</w:t>
            </w:r>
            <w:r>
              <w:rPr>
                <w:rFonts w:ascii="仿宋" w:eastAsia="仿宋" w:hAnsi="仿宋" w:cs="仿宋"/>
                <w:spacing w:val="1"/>
                <w:sz w:val="18"/>
                <w:szCs w:val="18"/>
              </w:rPr>
              <w:t>1</w:t>
            </w:r>
            <w:r>
              <w:rPr>
                <w:rFonts w:ascii="仿宋" w:eastAsia="仿宋" w:hAnsi="仿宋" w:cs="仿宋"/>
                <w:spacing w:val="-2"/>
                <w:sz w:val="18"/>
                <w:szCs w:val="18"/>
              </w:rPr>
              <w:t>0</w:t>
            </w:r>
            <w:r>
              <w:rPr>
                <w:rFonts w:ascii="仿宋" w:eastAsia="仿宋" w:hAnsi="仿宋" w:cs="仿宋"/>
                <w:spacing w:val="1"/>
                <w:sz w:val="18"/>
                <w:szCs w:val="18"/>
              </w:rPr>
              <w:t>0</w:t>
            </w:r>
            <w:r>
              <w:rPr>
                <w:rFonts w:ascii="仿宋" w:eastAsia="仿宋" w:hAnsi="仿宋" w:cs="仿宋"/>
                <w:spacing w:val="-2"/>
                <w:sz w:val="18"/>
                <w:szCs w:val="18"/>
              </w:rPr>
              <w:t>0</w:t>
            </w:r>
            <w:r>
              <w:rPr>
                <w:rFonts w:ascii="仿宋" w:eastAsia="仿宋" w:hAnsi="仿宋" w:cs="仿宋"/>
                <w:spacing w:val="1"/>
                <w:sz w:val="18"/>
                <w:szCs w:val="18"/>
              </w:rPr>
              <w:t>m</w:t>
            </w:r>
            <w:r>
              <w:rPr>
                <w:rFonts w:ascii="仿宋" w:eastAsia="仿宋" w:hAnsi="仿宋" w:cs="仿宋"/>
                <w:spacing w:val="-32"/>
                <w:sz w:val="18"/>
                <w:szCs w:val="18"/>
              </w:rPr>
              <w:t>、</w:t>
            </w:r>
            <w:r>
              <w:rPr>
                <w:rFonts w:ascii="仿宋" w:eastAsia="仿宋" w:hAnsi="仿宋" w:cs="仿宋"/>
                <w:spacing w:val="1"/>
                <w:sz w:val="18"/>
                <w:szCs w:val="18"/>
              </w:rPr>
              <w:t>2</w:t>
            </w:r>
            <w:r>
              <w:rPr>
                <w:rFonts w:ascii="仿宋" w:eastAsia="仿宋" w:hAnsi="仿宋" w:cs="仿宋"/>
                <w:spacing w:val="-2"/>
                <w:sz w:val="18"/>
                <w:szCs w:val="18"/>
              </w:rPr>
              <w:t>0</w:t>
            </w:r>
            <w:r>
              <w:rPr>
                <w:rFonts w:ascii="仿宋" w:eastAsia="仿宋" w:hAnsi="仿宋" w:cs="仿宋"/>
                <w:spacing w:val="1"/>
                <w:sz w:val="18"/>
                <w:szCs w:val="18"/>
              </w:rPr>
              <w:t>0</w:t>
            </w:r>
            <w:r>
              <w:rPr>
                <w:rFonts w:ascii="仿宋" w:eastAsia="仿宋" w:hAnsi="仿宋" w:cs="仿宋"/>
                <w:spacing w:val="-2"/>
                <w:sz w:val="18"/>
                <w:szCs w:val="18"/>
              </w:rPr>
              <w:t>0</w:t>
            </w:r>
            <w:r>
              <w:rPr>
                <w:rFonts w:ascii="仿宋" w:eastAsia="仿宋" w:hAnsi="仿宋" w:cs="仿宋"/>
                <w:sz w:val="18"/>
                <w:szCs w:val="18"/>
              </w:rPr>
              <w:t>m</w:t>
            </w:r>
          </w:p>
        </w:tc>
        <w:tc>
          <w:tcPr>
            <w:tcW w:w="1020"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rPr>
            </w:pPr>
          </w:p>
          <w:p w:rsidR="000D1EDD" w:rsidRDefault="00F10B96">
            <w:pPr>
              <w:pStyle w:val="TableParagraph"/>
              <w:spacing w:before="140"/>
              <w:ind w:left="242"/>
              <w:rPr>
                <w:rFonts w:ascii="仿宋" w:eastAsia="仿宋" w:hAnsi="仿宋" w:cs="仿宋"/>
                <w:sz w:val="21"/>
                <w:szCs w:val="21"/>
              </w:rPr>
            </w:pPr>
            <w:r>
              <w:rPr>
                <w:rFonts w:ascii="仿宋"/>
                <w:sz w:val="21"/>
              </w:rPr>
              <w:t>65*60</w:t>
            </w:r>
          </w:p>
        </w:tc>
        <w:tc>
          <w:tcPr>
            <w:tcW w:w="2521"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11"/>
                <w:szCs w:val="11"/>
              </w:rPr>
            </w:pPr>
          </w:p>
          <w:p w:rsidR="000D1EDD" w:rsidRDefault="00F10B96">
            <w:pPr>
              <w:pStyle w:val="TableParagraph"/>
              <w:spacing w:line="200" w:lineRule="atLeast"/>
              <w:ind w:left="155"/>
              <w:rPr>
                <w:rFonts w:ascii="宋体" w:eastAsia="宋体" w:hAnsi="宋体" w:cs="宋体"/>
                <w:sz w:val="20"/>
                <w:szCs w:val="20"/>
              </w:rPr>
            </w:pPr>
            <w:r>
              <w:rPr>
                <w:rFonts w:ascii="宋体" w:eastAsia="宋体" w:hAnsi="宋体" w:cs="宋体"/>
                <w:noProof/>
                <w:sz w:val="20"/>
                <w:szCs w:val="20"/>
                <w:lang w:eastAsia="zh-CN"/>
              </w:rPr>
              <w:drawing>
                <wp:inline distT="0" distB="0" distL="0" distR="0">
                  <wp:extent cx="1416685" cy="548640"/>
                  <wp:effectExtent l="0" t="0" r="0" b="0"/>
                  <wp:docPr id="3"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7.png"/>
                          <pic:cNvPicPr>
                            <a:picLocks noChangeAspect="1"/>
                          </pic:cNvPicPr>
                        </pic:nvPicPr>
                        <pic:blipFill>
                          <a:blip r:embed="rId26" cstate="print"/>
                          <a:stretch>
                            <a:fillRect/>
                          </a:stretch>
                        </pic:blipFill>
                        <pic:spPr>
                          <a:xfrm>
                            <a:off x="0" y="0"/>
                            <a:ext cx="1417191" cy="548640"/>
                          </a:xfrm>
                          <a:prstGeom prst="rect">
                            <a:avLst/>
                          </a:prstGeom>
                        </pic:spPr>
                      </pic:pic>
                    </a:graphicData>
                  </a:graphic>
                </wp:inline>
              </w:drawing>
            </w:r>
          </w:p>
        </w:tc>
        <w:tc>
          <w:tcPr>
            <w:tcW w:w="2893" w:type="dxa"/>
            <w:tcBorders>
              <w:top w:val="single" w:sz="4" w:space="0" w:color="000000"/>
              <w:left w:val="single" w:sz="4" w:space="0" w:color="000000"/>
              <w:bottom w:val="single" w:sz="4" w:space="0" w:color="000000"/>
              <w:right w:val="single" w:sz="4" w:space="0" w:color="000000"/>
            </w:tcBorders>
          </w:tcPr>
          <w:p w:rsidR="000D1EDD" w:rsidRDefault="00F10B96">
            <w:pPr>
              <w:pStyle w:val="TableParagraph"/>
              <w:spacing w:before="89" w:line="272" w:lineRule="auto"/>
              <w:ind w:left="104" w:right="101"/>
              <w:jc w:val="both"/>
              <w:rPr>
                <w:rFonts w:ascii="仿宋" w:eastAsia="仿宋" w:hAnsi="仿宋" w:cs="仿宋"/>
                <w:sz w:val="21"/>
                <w:szCs w:val="21"/>
                <w:lang w:eastAsia="zh-CN"/>
              </w:rPr>
            </w:pPr>
            <w:r>
              <w:rPr>
                <w:rFonts w:ascii="仿宋" w:eastAsia="仿宋" w:hAnsi="仿宋" w:cs="仿宋"/>
                <w:spacing w:val="-1"/>
                <w:w w:val="95"/>
                <w:sz w:val="21"/>
                <w:szCs w:val="21"/>
                <w:lang w:eastAsia="zh-CN"/>
              </w:rPr>
              <w:t>当</w:t>
            </w:r>
            <w:r>
              <w:rPr>
                <w:rFonts w:ascii="仿宋" w:eastAsia="仿宋" w:hAnsi="仿宋" w:cs="仿宋"/>
                <w:spacing w:val="1"/>
                <w:w w:val="95"/>
                <w:sz w:val="21"/>
                <w:szCs w:val="21"/>
                <w:lang w:eastAsia="zh-CN"/>
              </w:rPr>
              <w:t>设</w:t>
            </w:r>
            <w:r>
              <w:rPr>
                <w:rFonts w:ascii="仿宋" w:eastAsia="仿宋" w:hAnsi="仿宋" w:cs="仿宋"/>
                <w:spacing w:val="-1"/>
                <w:w w:val="95"/>
                <w:sz w:val="21"/>
                <w:szCs w:val="21"/>
                <w:lang w:eastAsia="zh-CN"/>
              </w:rPr>
              <w:t>置</w:t>
            </w:r>
            <w:r>
              <w:rPr>
                <w:rFonts w:ascii="仿宋" w:eastAsia="仿宋" w:hAnsi="仿宋" w:cs="仿宋"/>
                <w:spacing w:val="1"/>
                <w:w w:val="95"/>
                <w:sz w:val="21"/>
                <w:szCs w:val="21"/>
                <w:lang w:eastAsia="zh-CN"/>
              </w:rPr>
              <w:t>空</w:t>
            </w:r>
            <w:r>
              <w:rPr>
                <w:rFonts w:ascii="仿宋" w:eastAsia="仿宋" w:hAnsi="仿宋" w:cs="仿宋"/>
                <w:spacing w:val="-1"/>
                <w:w w:val="95"/>
                <w:sz w:val="21"/>
                <w:szCs w:val="21"/>
                <w:lang w:eastAsia="zh-CN"/>
              </w:rPr>
              <w:t>间</w:t>
            </w:r>
            <w:r>
              <w:rPr>
                <w:rFonts w:ascii="仿宋" w:eastAsia="仿宋" w:hAnsi="仿宋" w:cs="仿宋"/>
                <w:spacing w:val="1"/>
                <w:w w:val="95"/>
                <w:sz w:val="21"/>
                <w:szCs w:val="21"/>
                <w:lang w:eastAsia="zh-CN"/>
              </w:rPr>
              <w:t>受</w:t>
            </w:r>
            <w:r>
              <w:rPr>
                <w:rFonts w:ascii="仿宋" w:eastAsia="仿宋" w:hAnsi="仿宋" w:cs="仿宋"/>
                <w:spacing w:val="-1"/>
                <w:w w:val="95"/>
                <w:sz w:val="21"/>
                <w:szCs w:val="21"/>
                <w:lang w:eastAsia="zh-CN"/>
              </w:rPr>
              <w:t>限</w:t>
            </w:r>
            <w:r>
              <w:rPr>
                <w:rFonts w:ascii="仿宋" w:eastAsia="仿宋" w:hAnsi="仿宋" w:cs="仿宋"/>
                <w:spacing w:val="1"/>
                <w:w w:val="95"/>
                <w:sz w:val="21"/>
                <w:szCs w:val="21"/>
                <w:lang w:eastAsia="zh-CN"/>
              </w:rPr>
              <w:t>制</w:t>
            </w:r>
            <w:r>
              <w:rPr>
                <w:rFonts w:ascii="仿宋" w:eastAsia="仿宋" w:hAnsi="仿宋" w:cs="仿宋"/>
                <w:spacing w:val="-1"/>
                <w:w w:val="95"/>
                <w:sz w:val="21"/>
                <w:szCs w:val="21"/>
                <w:lang w:eastAsia="zh-CN"/>
              </w:rPr>
              <w:t>时</w:t>
            </w:r>
            <w:r>
              <w:rPr>
                <w:rFonts w:ascii="仿宋" w:eastAsia="仿宋" w:hAnsi="仿宋" w:cs="仿宋"/>
                <w:spacing w:val="-51"/>
                <w:w w:val="95"/>
                <w:sz w:val="21"/>
                <w:szCs w:val="21"/>
                <w:lang w:eastAsia="zh-CN"/>
              </w:rPr>
              <w:t>，</w:t>
            </w:r>
            <w:r>
              <w:rPr>
                <w:rFonts w:ascii="仿宋" w:eastAsia="仿宋" w:hAnsi="仿宋" w:cs="仿宋"/>
                <w:spacing w:val="-1"/>
                <w:w w:val="95"/>
                <w:sz w:val="21"/>
                <w:szCs w:val="21"/>
                <w:lang w:eastAsia="zh-CN"/>
              </w:rPr>
              <w:t>施</w:t>
            </w:r>
            <w:r>
              <w:rPr>
                <w:rFonts w:ascii="仿宋" w:eastAsia="仿宋" w:hAnsi="仿宋" w:cs="仿宋"/>
                <w:spacing w:val="1"/>
                <w:w w:val="95"/>
                <w:sz w:val="21"/>
                <w:szCs w:val="21"/>
                <w:lang w:eastAsia="zh-CN"/>
              </w:rPr>
              <w:t>工</w:t>
            </w:r>
            <w:r>
              <w:rPr>
                <w:rFonts w:ascii="仿宋" w:eastAsia="仿宋" w:hAnsi="仿宋" w:cs="仿宋"/>
                <w:w w:val="95"/>
                <w:sz w:val="21"/>
                <w:szCs w:val="21"/>
                <w:lang w:eastAsia="zh-CN"/>
              </w:rPr>
              <w:t>警</w:t>
            </w:r>
            <w:r>
              <w:rPr>
                <w:rFonts w:ascii="仿宋" w:eastAsia="仿宋" w:hAnsi="仿宋" w:cs="仿宋"/>
                <w:spacing w:val="12"/>
                <w:w w:val="95"/>
                <w:sz w:val="21"/>
                <w:szCs w:val="21"/>
                <w:lang w:eastAsia="zh-CN"/>
              </w:rPr>
              <w:t>告标志三角形边长按最小取</w:t>
            </w:r>
            <w:r>
              <w:rPr>
                <w:rFonts w:ascii="仿宋" w:eastAsia="仿宋" w:hAnsi="仿宋" w:cs="仿宋"/>
                <w:sz w:val="21"/>
                <w:szCs w:val="21"/>
                <w:lang w:eastAsia="zh-CN"/>
              </w:rPr>
              <w:t>值60cm。</w:t>
            </w:r>
          </w:p>
        </w:tc>
        <w:tc>
          <w:tcPr>
            <w:tcW w:w="1364"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lang w:eastAsia="zh-CN"/>
              </w:rPr>
            </w:pPr>
          </w:p>
          <w:p w:rsidR="000D1EDD" w:rsidRDefault="00F10B96">
            <w:pPr>
              <w:pStyle w:val="TableParagraph"/>
              <w:spacing w:before="140"/>
              <w:ind w:left="103"/>
              <w:rPr>
                <w:rFonts w:ascii="仿宋" w:eastAsia="仿宋" w:hAnsi="仿宋" w:cs="仿宋"/>
                <w:sz w:val="21"/>
                <w:szCs w:val="21"/>
              </w:rPr>
            </w:pPr>
            <w:proofErr w:type="spellStart"/>
            <w:r>
              <w:rPr>
                <w:rFonts w:ascii="仿宋" w:eastAsia="仿宋" w:hAnsi="仿宋" w:cs="仿宋"/>
                <w:sz w:val="21"/>
                <w:szCs w:val="21"/>
              </w:rPr>
              <w:t>中央隔离带</w:t>
            </w:r>
            <w:proofErr w:type="spellEnd"/>
          </w:p>
        </w:tc>
      </w:tr>
      <w:tr w:rsidR="000D1EDD">
        <w:trPr>
          <w:trHeight w:hRule="exact" w:val="1144"/>
        </w:trPr>
        <w:tc>
          <w:tcPr>
            <w:tcW w:w="1772"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4"/>
              <w:rPr>
                <w:rFonts w:ascii="宋体" w:eastAsia="宋体" w:hAnsi="宋体" w:cs="宋体"/>
                <w:sz w:val="18"/>
                <w:szCs w:val="18"/>
              </w:rPr>
            </w:pPr>
          </w:p>
          <w:p w:rsidR="000D1EDD" w:rsidRDefault="00F10B96">
            <w:pPr>
              <w:pStyle w:val="TableParagraph"/>
              <w:spacing w:line="272" w:lineRule="auto"/>
              <w:ind w:left="514" w:right="510" w:firstLine="156"/>
              <w:rPr>
                <w:rFonts w:ascii="仿宋" w:eastAsia="仿宋" w:hAnsi="仿宋" w:cs="仿宋"/>
                <w:sz w:val="21"/>
                <w:szCs w:val="21"/>
              </w:rPr>
            </w:pPr>
            <w:r>
              <w:rPr>
                <w:rFonts w:ascii="仿宋" w:eastAsia="仿宋" w:hAnsi="仿宋" w:cs="仿宋"/>
                <w:spacing w:val="-1"/>
                <w:sz w:val="21"/>
                <w:szCs w:val="21"/>
              </w:rPr>
              <w:t>限速</w:t>
            </w:r>
            <w:r>
              <w:rPr>
                <w:rFonts w:ascii="仿宋" w:eastAsia="仿宋" w:hAnsi="仿宋" w:cs="仿宋"/>
                <w:w w:val="95"/>
                <w:sz w:val="21"/>
                <w:szCs w:val="21"/>
              </w:rPr>
              <w:t>100Km/h</w:t>
            </w:r>
          </w:p>
        </w:tc>
        <w:tc>
          <w:tcPr>
            <w:tcW w:w="1020"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rPr>
            </w:pPr>
          </w:p>
          <w:p w:rsidR="000D1EDD" w:rsidRDefault="00F10B96">
            <w:pPr>
              <w:pStyle w:val="TableParagraph"/>
              <w:spacing w:before="134"/>
              <w:ind w:left="242"/>
              <w:rPr>
                <w:rFonts w:ascii="仿宋" w:eastAsia="仿宋" w:hAnsi="仿宋" w:cs="仿宋"/>
                <w:sz w:val="21"/>
                <w:szCs w:val="21"/>
              </w:rPr>
            </w:pPr>
            <w:r>
              <w:rPr>
                <w:rFonts w:ascii="仿宋"/>
                <w:sz w:val="21"/>
              </w:rPr>
              <w:t>80*80</w:t>
            </w:r>
          </w:p>
        </w:tc>
        <w:tc>
          <w:tcPr>
            <w:tcW w:w="2521"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5"/>
              <w:rPr>
                <w:rFonts w:ascii="宋体" w:eastAsia="宋体" w:hAnsi="宋体" w:cs="宋体"/>
                <w:sz w:val="17"/>
                <w:szCs w:val="17"/>
              </w:rPr>
            </w:pPr>
          </w:p>
          <w:p w:rsidR="000D1EDD" w:rsidRDefault="00F10B96">
            <w:pPr>
              <w:pStyle w:val="TableParagraph"/>
              <w:spacing w:line="200" w:lineRule="atLeast"/>
              <w:ind w:left="921"/>
              <w:rPr>
                <w:rFonts w:ascii="宋体" w:eastAsia="宋体" w:hAnsi="宋体" w:cs="宋体"/>
                <w:sz w:val="20"/>
                <w:szCs w:val="20"/>
              </w:rPr>
            </w:pPr>
            <w:r>
              <w:rPr>
                <w:rFonts w:ascii="宋体" w:eastAsia="宋体" w:hAnsi="宋体" w:cs="宋体"/>
                <w:noProof/>
                <w:sz w:val="20"/>
                <w:szCs w:val="20"/>
                <w:lang w:eastAsia="zh-CN"/>
              </w:rPr>
              <w:drawing>
                <wp:inline distT="0" distB="0" distL="0" distR="0">
                  <wp:extent cx="423545" cy="432435"/>
                  <wp:effectExtent l="0" t="0" r="0" b="0"/>
                  <wp:docPr id="5"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8.jpeg"/>
                          <pic:cNvPicPr>
                            <a:picLocks noChangeAspect="1"/>
                          </pic:cNvPicPr>
                        </pic:nvPicPr>
                        <pic:blipFill>
                          <a:blip r:embed="rId27" cstate="print"/>
                          <a:stretch>
                            <a:fillRect/>
                          </a:stretch>
                        </pic:blipFill>
                        <pic:spPr>
                          <a:xfrm>
                            <a:off x="0" y="0"/>
                            <a:ext cx="423765" cy="432911"/>
                          </a:xfrm>
                          <a:prstGeom prst="rect">
                            <a:avLst/>
                          </a:prstGeom>
                        </pic:spPr>
                      </pic:pic>
                    </a:graphicData>
                  </a:graphic>
                </wp:inline>
              </w:drawing>
            </w:r>
          </w:p>
          <w:p w:rsidR="000D1EDD" w:rsidRDefault="000D1EDD">
            <w:pPr>
              <w:pStyle w:val="TableParagraph"/>
              <w:spacing w:before="3"/>
              <w:rPr>
                <w:rFonts w:ascii="宋体" w:eastAsia="宋体" w:hAnsi="宋体" w:cs="宋体"/>
                <w:sz w:val="17"/>
                <w:szCs w:val="17"/>
              </w:rPr>
            </w:pPr>
          </w:p>
        </w:tc>
        <w:tc>
          <w:tcPr>
            <w:tcW w:w="2893"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4"/>
              <w:rPr>
                <w:rFonts w:ascii="宋体" w:eastAsia="宋体" w:hAnsi="宋体" w:cs="宋体"/>
                <w:sz w:val="18"/>
                <w:szCs w:val="18"/>
              </w:rPr>
            </w:pPr>
          </w:p>
          <w:p w:rsidR="000D1EDD" w:rsidRDefault="00F10B96">
            <w:pPr>
              <w:pStyle w:val="TableParagraph"/>
              <w:spacing w:line="272" w:lineRule="auto"/>
              <w:ind w:left="104" w:right="102"/>
              <w:rPr>
                <w:rFonts w:ascii="仿宋" w:eastAsia="仿宋" w:hAnsi="仿宋" w:cs="仿宋"/>
                <w:sz w:val="21"/>
                <w:szCs w:val="21"/>
              </w:rPr>
            </w:pPr>
            <w:r>
              <w:rPr>
                <w:rFonts w:ascii="仿宋" w:eastAsia="仿宋" w:hAnsi="仿宋" w:cs="仿宋"/>
                <w:spacing w:val="15"/>
                <w:sz w:val="21"/>
                <w:szCs w:val="21"/>
              </w:rPr>
              <w:t>限速禁令标志速度</w:t>
            </w:r>
            <w:r>
              <w:rPr>
                <w:rFonts w:ascii="仿宋" w:eastAsia="仿宋" w:hAnsi="仿宋" w:cs="仿宋"/>
                <w:sz w:val="21"/>
                <w:szCs w:val="21"/>
              </w:rPr>
              <w:t>100Km/h</w:t>
            </w:r>
            <w:r>
              <w:rPr>
                <w:rFonts w:ascii="仿宋" w:eastAsia="仿宋" w:hAnsi="仿宋" w:cs="仿宋"/>
                <w:spacing w:val="-1"/>
                <w:sz w:val="21"/>
                <w:szCs w:val="21"/>
              </w:rPr>
              <w:t>取值</w:t>
            </w:r>
            <w:r>
              <w:rPr>
                <w:rFonts w:ascii="仿宋" w:eastAsia="仿宋" w:hAnsi="仿宋" w:cs="仿宋"/>
                <w:sz w:val="21"/>
                <w:szCs w:val="21"/>
              </w:rPr>
              <w:t>80cm。</w:t>
            </w:r>
          </w:p>
        </w:tc>
        <w:tc>
          <w:tcPr>
            <w:tcW w:w="1364"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4"/>
              <w:rPr>
                <w:rFonts w:ascii="宋体" w:eastAsia="宋体" w:hAnsi="宋体" w:cs="宋体"/>
                <w:sz w:val="18"/>
                <w:szCs w:val="18"/>
              </w:rPr>
            </w:pPr>
          </w:p>
          <w:p w:rsidR="000D1EDD" w:rsidRDefault="00F10B96">
            <w:pPr>
              <w:pStyle w:val="TableParagraph"/>
              <w:spacing w:line="272" w:lineRule="auto"/>
              <w:ind w:left="103" w:right="200"/>
              <w:rPr>
                <w:rFonts w:ascii="仿宋" w:eastAsia="仿宋" w:hAnsi="仿宋" w:cs="仿宋"/>
                <w:sz w:val="21"/>
                <w:szCs w:val="21"/>
              </w:rPr>
            </w:pPr>
            <w:proofErr w:type="spellStart"/>
            <w:r>
              <w:rPr>
                <w:rFonts w:ascii="仿宋" w:eastAsia="仿宋" w:hAnsi="仿宋" w:cs="仿宋"/>
                <w:w w:val="95"/>
                <w:sz w:val="21"/>
                <w:szCs w:val="21"/>
              </w:rPr>
              <w:t>按示意图摆</w:t>
            </w:r>
            <w:r>
              <w:rPr>
                <w:rFonts w:ascii="仿宋" w:eastAsia="仿宋" w:hAnsi="仿宋" w:cs="仿宋"/>
                <w:sz w:val="21"/>
                <w:szCs w:val="21"/>
              </w:rPr>
              <w:t>放</w:t>
            </w:r>
            <w:proofErr w:type="spellEnd"/>
          </w:p>
        </w:tc>
      </w:tr>
      <w:tr w:rsidR="000D1EDD">
        <w:trPr>
          <w:trHeight w:hRule="exact" w:val="1144"/>
        </w:trPr>
        <w:tc>
          <w:tcPr>
            <w:tcW w:w="1772"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5"/>
              <w:rPr>
                <w:rFonts w:ascii="宋体" w:eastAsia="宋体" w:hAnsi="宋体" w:cs="宋体"/>
                <w:sz w:val="18"/>
                <w:szCs w:val="18"/>
              </w:rPr>
            </w:pPr>
          </w:p>
          <w:p w:rsidR="000D1EDD" w:rsidRDefault="00F10B96">
            <w:pPr>
              <w:pStyle w:val="TableParagraph"/>
              <w:spacing w:line="272" w:lineRule="auto"/>
              <w:ind w:left="514" w:right="510" w:firstLine="156"/>
              <w:rPr>
                <w:rFonts w:ascii="仿宋" w:eastAsia="仿宋" w:hAnsi="仿宋" w:cs="仿宋"/>
                <w:sz w:val="21"/>
                <w:szCs w:val="21"/>
              </w:rPr>
            </w:pPr>
            <w:r>
              <w:rPr>
                <w:rFonts w:ascii="仿宋" w:eastAsia="仿宋" w:hAnsi="仿宋" w:cs="仿宋"/>
                <w:spacing w:val="-1"/>
                <w:sz w:val="21"/>
                <w:szCs w:val="21"/>
              </w:rPr>
              <w:t>限速</w:t>
            </w:r>
            <w:r>
              <w:rPr>
                <w:rFonts w:ascii="仿宋" w:eastAsia="仿宋" w:hAnsi="仿宋" w:cs="仿宋"/>
                <w:w w:val="95"/>
                <w:sz w:val="21"/>
                <w:szCs w:val="21"/>
              </w:rPr>
              <w:t>100Km/h</w:t>
            </w:r>
          </w:p>
        </w:tc>
        <w:tc>
          <w:tcPr>
            <w:tcW w:w="1020"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rPr>
            </w:pPr>
          </w:p>
          <w:p w:rsidR="000D1EDD" w:rsidRDefault="00F10B96">
            <w:pPr>
              <w:pStyle w:val="TableParagraph"/>
              <w:spacing w:before="135"/>
              <w:ind w:left="242"/>
              <w:rPr>
                <w:rFonts w:ascii="仿宋" w:eastAsia="仿宋" w:hAnsi="仿宋" w:cs="仿宋"/>
                <w:sz w:val="21"/>
                <w:szCs w:val="21"/>
              </w:rPr>
            </w:pPr>
            <w:r>
              <w:rPr>
                <w:rFonts w:ascii="仿宋"/>
                <w:sz w:val="21"/>
              </w:rPr>
              <w:t>60*60</w:t>
            </w:r>
          </w:p>
        </w:tc>
        <w:tc>
          <w:tcPr>
            <w:tcW w:w="2521"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3"/>
              <w:rPr>
                <w:rFonts w:ascii="宋体" w:eastAsia="宋体" w:hAnsi="宋体" w:cs="宋体"/>
                <w:sz w:val="17"/>
                <w:szCs w:val="17"/>
              </w:rPr>
            </w:pPr>
          </w:p>
          <w:p w:rsidR="000D1EDD" w:rsidRDefault="00F10B96">
            <w:pPr>
              <w:pStyle w:val="TableParagraph"/>
              <w:spacing w:line="200" w:lineRule="atLeast"/>
              <w:ind w:left="921"/>
              <w:rPr>
                <w:rFonts w:ascii="宋体" w:eastAsia="宋体" w:hAnsi="宋体" w:cs="宋体"/>
                <w:sz w:val="20"/>
                <w:szCs w:val="20"/>
              </w:rPr>
            </w:pPr>
            <w:r>
              <w:rPr>
                <w:rFonts w:ascii="宋体" w:eastAsia="宋体" w:hAnsi="宋体" w:cs="宋体"/>
                <w:noProof/>
                <w:sz w:val="20"/>
                <w:szCs w:val="20"/>
                <w:lang w:eastAsia="zh-CN"/>
              </w:rPr>
              <w:drawing>
                <wp:inline distT="0" distB="0" distL="0" distR="0">
                  <wp:extent cx="423545" cy="432435"/>
                  <wp:effectExtent l="0" t="0" r="0" b="0"/>
                  <wp:docPr id="7"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8.jpeg"/>
                          <pic:cNvPicPr>
                            <a:picLocks noChangeAspect="1"/>
                          </pic:cNvPicPr>
                        </pic:nvPicPr>
                        <pic:blipFill>
                          <a:blip r:embed="rId27" cstate="print"/>
                          <a:stretch>
                            <a:fillRect/>
                          </a:stretch>
                        </pic:blipFill>
                        <pic:spPr>
                          <a:xfrm>
                            <a:off x="0" y="0"/>
                            <a:ext cx="423765" cy="432911"/>
                          </a:xfrm>
                          <a:prstGeom prst="rect">
                            <a:avLst/>
                          </a:prstGeom>
                        </pic:spPr>
                      </pic:pic>
                    </a:graphicData>
                  </a:graphic>
                </wp:inline>
              </w:drawing>
            </w:r>
          </w:p>
          <w:p w:rsidR="000D1EDD" w:rsidRDefault="000D1EDD">
            <w:pPr>
              <w:pStyle w:val="TableParagraph"/>
              <w:spacing w:before="4"/>
              <w:rPr>
                <w:rFonts w:ascii="宋体" w:eastAsia="宋体" w:hAnsi="宋体" w:cs="宋体"/>
                <w:sz w:val="17"/>
                <w:szCs w:val="17"/>
              </w:rPr>
            </w:pPr>
          </w:p>
        </w:tc>
        <w:tc>
          <w:tcPr>
            <w:tcW w:w="2893"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5"/>
              <w:rPr>
                <w:rFonts w:ascii="宋体" w:eastAsia="宋体" w:hAnsi="宋体" w:cs="宋体"/>
                <w:sz w:val="18"/>
                <w:szCs w:val="18"/>
              </w:rPr>
            </w:pPr>
          </w:p>
          <w:p w:rsidR="000D1EDD" w:rsidRDefault="00F10B96">
            <w:pPr>
              <w:pStyle w:val="TableParagraph"/>
              <w:spacing w:line="272" w:lineRule="auto"/>
              <w:ind w:left="104" w:right="103"/>
              <w:rPr>
                <w:rFonts w:ascii="仿宋" w:eastAsia="仿宋" w:hAnsi="仿宋" w:cs="仿宋"/>
                <w:sz w:val="21"/>
                <w:szCs w:val="21"/>
                <w:lang w:eastAsia="zh-CN"/>
              </w:rPr>
            </w:pPr>
            <w:r>
              <w:rPr>
                <w:rFonts w:ascii="仿宋" w:eastAsia="仿宋" w:hAnsi="仿宋" w:cs="仿宋"/>
                <w:spacing w:val="-1"/>
                <w:w w:val="95"/>
                <w:sz w:val="21"/>
                <w:szCs w:val="21"/>
                <w:lang w:eastAsia="zh-CN"/>
              </w:rPr>
              <w:t>当</w:t>
            </w:r>
            <w:r>
              <w:rPr>
                <w:rFonts w:ascii="仿宋" w:eastAsia="仿宋" w:hAnsi="仿宋" w:cs="仿宋"/>
                <w:spacing w:val="1"/>
                <w:w w:val="95"/>
                <w:sz w:val="21"/>
                <w:szCs w:val="21"/>
                <w:lang w:eastAsia="zh-CN"/>
              </w:rPr>
              <w:t>设</w:t>
            </w:r>
            <w:r>
              <w:rPr>
                <w:rFonts w:ascii="仿宋" w:eastAsia="仿宋" w:hAnsi="仿宋" w:cs="仿宋"/>
                <w:spacing w:val="-1"/>
                <w:w w:val="95"/>
                <w:sz w:val="21"/>
                <w:szCs w:val="21"/>
                <w:lang w:eastAsia="zh-CN"/>
              </w:rPr>
              <w:t>置</w:t>
            </w:r>
            <w:r>
              <w:rPr>
                <w:rFonts w:ascii="仿宋" w:eastAsia="仿宋" w:hAnsi="仿宋" w:cs="仿宋"/>
                <w:spacing w:val="1"/>
                <w:w w:val="95"/>
                <w:sz w:val="21"/>
                <w:szCs w:val="21"/>
                <w:lang w:eastAsia="zh-CN"/>
              </w:rPr>
              <w:t>空</w:t>
            </w:r>
            <w:r>
              <w:rPr>
                <w:rFonts w:ascii="仿宋" w:eastAsia="仿宋" w:hAnsi="仿宋" w:cs="仿宋"/>
                <w:spacing w:val="-1"/>
                <w:w w:val="95"/>
                <w:sz w:val="21"/>
                <w:szCs w:val="21"/>
                <w:lang w:eastAsia="zh-CN"/>
              </w:rPr>
              <w:t>间</w:t>
            </w:r>
            <w:r>
              <w:rPr>
                <w:rFonts w:ascii="仿宋" w:eastAsia="仿宋" w:hAnsi="仿宋" w:cs="仿宋"/>
                <w:spacing w:val="1"/>
                <w:w w:val="95"/>
                <w:sz w:val="21"/>
                <w:szCs w:val="21"/>
                <w:lang w:eastAsia="zh-CN"/>
              </w:rPr>
              <w:t>受</w:t>
            </w:r>
            <w:r>
              <w:rPr>
                <w:rFonts w:ascii="仿宋" w:eastAsia="仿宋" w:hAnsi="仿宋" w:cs="仿宋"/>
                <w:spacing w:val="-1"/>
                <w:w w:val="95"/>
                <w:sz w:val="21"/>
                <w:szCs w:val="21"/>
                <w:lang w:eastAsia="zh-CN"/>
              </w:rPr>
              <w:t>限</w:t>
            </w:r>
            <w:r>
              <w:rPr>
                <w:rFonts w:ascii="仿宋" w:eastAsia="仿宋" w:hAnsi="仿宋" w:cs="仿宋"/>
                <w:spacing w:val="1"/>
                <w:w w:val="95"/>
                <w:sz w:val="21"/>
                <w:szCs w:val="21"/>
                <w:lang w:eastAsia="zh-CN"/>
              </w:rPr>
              <w:t>制</w:t>
            </w:r>
            <w:r>
              <w:rPr>
                <w:rFonts w:ascii="仿宋" w:eastAsia="仿宋" w:hAnsi="仿宋" w:cs="仿宋"/>
                <w:spacing w:val="-1"/>
                <w:w w:val="95"/>
                <w:sz w:val="21"/>
                <w:szCs w:val="21"/>
                <w:lang w:eastAsia="zh-CN"/>
              </w:rPr>
              <w:t>时</w:t>
            </w:r>
            <w:r>
              <w:rPr>
                <w:rFonts w:ascii="仿宋" w:eastAsia="仿宋" w:hAnsi="仿宋" w:cs="仿宋"/>
                <w:spacing w:val="-51"/>
                <w:w w:val="95"/>
                <w:sz w:val="21"/>
                <w:szCs w:val="21"/>
                <w:lang w:eastAsia="zh-CN"/>
              </w:rPr>
              <w:t>，</w:t>
            </w:r>
            <w:r>
              <w:rPr>
                <w:rFonts w:ascii="仿宋" w:eastAsia="仿宋" w:hAnsi="仿宋" w:cs="仿宋"/>
                <w:spacing w:val="-1"/>
                <w:w w:val="95"/>
                <w:sz w:val="21"/>
                <w:szCs w:val="21"/>
                <w:lang w:eastAsia="zh-CN"/>
              </w:rPr>
              <w:t>内</w:t>
            </w:r>
            <w:r>
              <w:rPr>
                <w:rFonts w:ascii="仿宋" w:eastAsia="仿宋" w:hAnsi="仿宋" w:cs="仿宋"/>
                <w:spacing w:val="1"/>
                <w:w w:val="95"/>
                <w:sz w:val="21"/>
                <w:szCs w:val="21"/>
                <w:lang w:eastAsia="zh-CN"/>
              </w:rPr>
              <w:t>框</w:t>
            </w:r>
            <w:r>
              <w:rPr>
                <w:rFonts w:ascii="仿宋" w:eastAsia="仿宋" w:hAnsi="仿宋" w:cs="仿宋"/>
                <w:w w:val="95"/>
                <w:sz w:val="21"/>
                <w:szCs w:val="21"/>
                <w:lang w:eastAsia="zh-CN"/>
              </w:rPr>
              <w:t>直</w:t>
            </w:r>
            <w:r>
              <w:rPr>
                <w:rFonts w:ascii="仿宋" w:eastAsia="仿宋" w:hAnsi="仿宋" w:cs="仿宋"/>
                <w:sz w:val="21"/>
                <w:szCs w:val="21"/>
                <w:lang w:eastAsia="zh-CN"/>
              </w:rPr>
              <w:t>径不小于50cm。</w:t>
            </w:r>
          </w:p>
        </w:tc>
        <w:tc>
          <w:tcPr>
            <w:tcW w:w="1364"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lang w:eastAsia="zh-CN"/>
              </w:rPr>
            </w:pPr>
          </w:p>
          <w:p w:rsidR="000D1EDD" w:rsidRDefault="00F10B96">
            <w:pPr>
              <w:pStyle w:val="TableParagraph"/>
              <w:spacing w:before="135"/>
              <w:ind w:left="103"/>
              <w:rPr>
                <w:rFonts w:ascii="仿宋" w:eastAsia="仿宋" w:hAnsi="仿宋" w:cs="仿宋"/>
                <w:sz w:val="21"/>
                <w:szCs w:val="21"/>
              </w:rPr>
            </w:pPr>
            <w:proofErr w:type="spellStart"/>
            <w:r>
              <w:rPr>
                <w:rFonts w:ascii="仿宋" w:eastAsia="仿宋" w:hAnsi="仿宋" w:cs="仿宋"/>
                <w:sz w:val="21"/>
                <w:szCs w:val="21"/>
              </w:rPr>
              <w:t>中央隔离带</w:t>
            </w:r>
            <w:proofErr w:type="spellEnd"/>
          </w:p>
        </w:tc>
      </w:tr>
      <w:tr w:rsidR="000D1EDD">
        <w:trPr>
          <w:trHeight w:hRule="exact" w:val="1144"/>
        </w:trPr>
        <w:tc>
          <w:tcPr>
            <w:tcW w:w="1772"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6"/>
              <w:rPr>
                <w:rFonts w:ascii="宋体" w:eastAsia="宋体" w:hAnsi="宋体" w:cs="宋体"/>
                <w:sz w:val="18"/>
                <w:szCs w:val="18"/>
              </w:rPr>
            </w:pPr>
          </w:p>
          <w:p w:rsidR="000D1EDD" w:rsidRDefault="00F10B96">
            <w:pPr>
              <w:pStyle w:val="TableParagraph"/>
              <w:spacing w:line="272" w:lineRule="auto"/>
              <w:ind w:left="566" w:right="563" w:firstLine="103"/>
              <w:rPr>
                <w:rFonts w:ascii="仿宋" w:eastAsia="仿宋" w:hAnsi="仿宋" w:cs="仿宋"/>
                <w:sz w:val="21"/>
                <w:szCs w:val="21"/>
              </w:rPr>
            </w:pPr>
            <w:r>
              <w:rPr>
                <w:rFonts w:ascii="仿宋" w:eastAsia="仿宋" w:hAnsi="仿宋" w:cs="仿宋"/>
                <w:spacing w:val="-1"/>
                <w:sz w:val="21"/>
                <w:szCs w:val="21"/>
              </w:rPr>
              <w:t>限速</w:t>
            </w:r>
            <w:r>
              <w:rPr>
                <w:rFonts w:ascii="仿宋" w:eastAsia="仿宋" w:hAnsi="仿宋" w:cs="仿宋"/>
                <w:w w:val="95"/>
                <w:sz w:val="21"/>
                <w:szCs w:val="21"/>
              </w:rPr>
              <w:t>80Km/h</w:t>
            </w:r>
          </w:p>
        </w:tc>
        <w:tc>
          <w:tcPr>
            <w:tcW w:w="1020"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rPr>
            </w:pPr>
          </w:p>
          <w:p w:rsidR="000D1EDD" w:rsidRDefault="00F10B96">
            <w:pPr>
              <w:pStyle w:val="TableParagraph"/>
              <w:spacing w:before="135"/>
              <w:ind w:left="242"/>
              <w:rPr>
                <w:rFonts w:ascii="仿宋" w:eastAsia="仿宋" w:hAnsi="仿宋" w:cs="仿宋"/>
                <w:sz w:val="21"/>
                <w:szCs w:val="21"/>
              </w:rPr>
            </w:pPr>
            <w:r>
              <w:rPr>
                <w:rFonts w:ascii="仿宋"/>
                <w:sz w:val="21"/>
              </w:rPr>
              <w:t>80*80</w:t>
            </w:r>
          </w:p>
        </w:tc>
        <w:tc>
          <w:tcPr>
            <w:tcW w:w="2521"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4"/>
              <w:rPr>
                <w:rFonts w:ascii="宋体" w:eastAsia="宋体" w:hAnsi="宋体" w:cs="宋体"/>
                <w:sz w:val="17"/>
                <w:szCs w:val="17"/>
              </w:rPr>
            </w:pPr>
          </w:p>
          <w:p w:rsidR="000D1EDD" w:rsidRDefault="00F10B96">
            <w:pPr>
              <w:pStyle w:val="TableParagraph"/>
              <w:spacing w:line="200" w:lineRule="atLeast"/>
              <w:ind w:left="906"/>
              <w:rPr>
                <w:rFonts w:ascii="宋体" w:eastAsia="宋体" w:hAnsi="宋体" w:cs="宋体"/>
                <w:sz w:val="20"/>
                <w:szCs w:val="20"/>
              </w:rPr>
            </w:pPr>
            <w:r>
              <w:rPr>
                <w:rFonts w:ascii="宋体" w:eastAsia="宋体" w:hAnsi="宋体" w:cs="宋体"/>
                <w:noProof/>
                <w:sz w:val="20"/>
                <w:szCs w:val="20"/>
                <w:lang w:eastAsia="zh-CN"/>
              </w:rPr>
              <w:drawing>
                <wp:inline distT="0" distB="0" distL="0" distR="0">
                  <wp:extent cx="444500" cy="433705"/>
                  <wp:effectExtent l="0" t="0" r="0" b="0"/>
                  <wp:docPr id="9"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9.jpeg"/>
                          <pic:cNvPicPr>
                            <a:picLocks noChangeAspect="1"/>
                          </pic:cNvPicPr>
                        </pic:nvPicPr>
                        <pic:blipFill>
                          <a:blip r:embed="rId28" cstate="print"/>
                          <a:stretch>
                            <a:fillRect/>
                          </a:stretch>
                        </pic:blipFill>
                        <pic:spPr>
                          <a:xfrm>
                            <a:off x="0" y="0"/>
                            <a:ext cx="445045" cy="434339"/>
                          </a:xfrm>
                          <a:prstGeom prst="rect">
                            <a:avLst/>
                          </a:prstGeom>
                        </pic:spPr>
                      </pic:pic>
                    </a:graphicData>
                  </a:graphic>
                </wp:inline>
              </w:drawing>
            </w:r>
          </w:p>
          <w:p w:rsidR="000D1EDD" w:rsidRDefault="000D1EDD">
            <w:pPr>
              <w:pStyle w:val="TableParagraph"/>
              <w:spacing w:before="1"/>
              <w:rPr>
                <w:rFonts w:ascii="宋体" w:eastAsia="宋体" w:hAnsi="宋体" w:cs="宋体"/>
                <w:sz w:val="17"/>
                <w:szCs w:val="17"/>
              </w:rPr>
            </w:pPr>
          </w:p>
        </w:tc>
        <w:tc>
          <w:tcPr>
            <w:tcW w:w="2893"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6"/>
              <w:rPr>
                <w:rFonts w:ascii="宋体" w:eastAsia="宋体" w:hAnsi="宋体" w:cs="宋体"/>
                <w:sz w:val="18"/>
                <w:szCs w:val="18"/>
              </w:rPr>
            </w:pPr>
          </w:p>
          <w:p w:rsidR="000D1EDD" w:rsidRDefault="00F10B96">
            <w:pPr>
              <w:pStyle w:val="TableParagraph"/>
              <w:spacing w:line="272" w:lineRule="auto"/>
              <w:ind w:left="104" w:right="103"/>
              <w:rPr>
                <w:rFonts w:ascii="仿宋" w:eastAsia="仿宋" w:hAnsi="仿宋" w:cs="仿宋"/>
                <w:sz w:val="21"/>
                <w:szCs w:val="21"/>
              </w:rPr>
            </w:pPr>
            <w:r>
              <w:rPr>
                <w:rFonts w:ascii="仿宋" w:eastAsia="仿宋" w:hAnsi="仿宋" w:cs="仿宋"/>
                <w:sz w:val="21"/>
                <w:szCs w:val="21"/>
              </w:rPr>
              <w:t>限速禁令标志速度80Km/h取值80cm。</w:t>
            </w:r>
          </w:p>
        </w:tc>
        <w:tc>
          <w:tcPr>
            <w:tcW w:w="1364" w:type="dxa"/>
            <w:tcBorders>
              <w:top w:val="single" w:sz="4" w:space="0" w:color="000000"/>
              <w:left w:val="single" w:sz="4" w:space="0" w:color="000000"/>
              <w:bottom w:val="single" w:sz="4" w:space="0" w:color="000000"/>
              <w:right w:val="single" w:sz="4" w:space="0" w:color="000000"/>
            </w:tcBorders>
          </w:tcPr>
          <w:p w:rsidR="000D1EDD" w:rsidRDefault="000D1EDD"/>
        </w:tc>
      </w:tr>
      <w:tr w:rsidR="000D1EDD">
        <w:trPr>
          <w:trHeight w:hRule="exact" w:val="1144"/>
        </w:trPr>
        <w:tc>
          <w:tcPr>
            <w:tcW w:w="1772"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4"/>
              <w:rPr>
                <w:rFonts w:ascii="宋体" w:eastAsia="宋体" w:hAnsi="宋体" w:cs="宋体"/>
                <w:sz w:val="18"/>
                <w:szCs w:val="18"/>
              </w:rPr>
            </w:pPr>
          </w:p>
          <w:p w:rsidR="000D1EDD" w:rsidRDefault="00F10B96">
            <w:pPr>
              <w:pStyle w:val="TableParagraph"/>
              <w:spacing w:line="272" w:lineRule="auto"/>
              <w:ind w:left="566" w:right="563" w:firstLine="103"/>
              <w:rPr>
                <w:rFonts w:ascii="仿宋" w:eastAsia="仿宋" w:hAnsi="仿宋" w:cs="仿宋"/>
                <w:sz w:val="21"/>
                <w:szCs w:val="21"/>
              </w:rPr>
            </w:pPr>
            <w:r>
              <w:rPr>
                <w:rFonts w:ascii="仿宋" w:eastAsia="仿宋" w:hAnsi="仿宋" w:cs="仿宋"/>
                <w:spacing w:val="-1"/>
                <w:sz w:val="21"/>
                <w:szCs w:val="21"/>
              </w:rPr>
              <w:t>限速</w:t>
            </w:r>
            <w:r>
              <w:rPr>
                <w:rFonts w:ascii="仿宋" w:eastAsia="仿宋" w:hAnsi="仿宋" w:cs="仿宋"/>
                <w:w w:val="95"/>
                <w:sz w:val="21"/>
                <w:szCs w:val="21"/>
              </w:rPr>
              <w:t>80Km/h</w:t>
            </w:r>
          </w:p>
        </w:tc>
        <w:tc>
          <w:tcPr>
            <w:tcW w:w="1020"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rPr>
            </w:pPr>
          </w:p>
          <w:p w:rsidR="000D1EDD" w:rsidRDefault="00F10B96">
            <w:pPr>
              <w:pStyle w:val="TableParagraph"/>
              <w:spacing w:before="134"/>
              <w:ind w:left="242"/>
              <w:rPr>
                <w:rFonts w:ascii="仿宋" w:eastAsia="仿宋" w:hAnsi="仿宋" w:cs="仿宋"/>
                <w:sz w:val="21"/>
                <w:szCs w:val="21"/>
              </w:rPr>
            </w:pPr>
            <w:r>
              <w:rPr>
                <w:rFonts w:ascii="仿宋"/>
                <w:sz w:val="21"/>
              </w:rPr>
              <w:t>60*60</w:t>
            </w:r>
          </w:p>
        </w:tc>
        <w:tc>
          <w:tcPr>
            <w:tcW w:w="2521"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5"/>
              <w:rPr>
                <w:rFonts w:ascii="宋体" w:eastAsia="宋体" w:hAnsi="宋体" w:cs="宋体"/>
                <w:sz w:val="17"/>
                <w:szCs w:val="17"/>
              </w:rPr>
            </w:pPr>
          </w:p>
          <w:p w:rsidR="000D1EDD" w:rsidRDefault="00F10B96">
            <w:pPr>
              <w:pStyle w:val="TableParagraph"/>
              <w:spacing w:line="200" w:lineRule="atLeast"/>
              <w:ind w:left="906"/>
              <w:rPr>
                <w:rFonts w:ascii="宋体" w:eastAsia="宋体" w:hAnsi="宋体" w:cs="宋体"/>
                <w:sz w:val="20"/>
                <w:szCs w:val="20"/>
              </w:rPr>
            </w:pPr>
            <w:r>
              <w:rPr>
                <w:rFonts w:ascii="宋体" w:eastAsia="宋体" w:hAnsi="宋体" w:cs="宋体"/>
                <w:noProof/>
                <w:sz w:val="20"/>
                <w:szCs w:val="20"/>
                <w:lang w:eastAsia="zh-CN"/>
              </w:rPr>
              <w:drawing>
                <wp:inline distT="0" distB="0" distL="0" distR="0">
                  <wp:extent cx="444500" cy="433705"/>
                  <wp:effectExtent l="0" t="0" r="0" b="0"/>
                  <wp:docPr id="1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9.jpeg"/>
                          <pic:cNvPicPr>
                            <a:picLocks noChangeAspect="1"/>
                          </pic:cNvPicPr>
                        </pic:nvPicPr>
                        <pic:blipFill>
                          <a:blip r:embed="rId28" cstate="print"/>
                          <a:stretch>
                            <a:fillRect/>
                          </a:stretch>
                        </pic:blipFill>
                        <pic:spPr>
                          <a:xfrm>
                            <a:off x="0" y="0"/>
                            <a:ext cx="445045" cy="434339"/>
                          </a:xfrm>
                          <a:prstGeom prst="rect">
                            <a:avLst/>
                          </a:prstGeom>
                        </pic:spPr>
                      </pic:pic>
                    </a:graphicData>
                  </a:graphic>
                </wp:inline>
              </w:drawing>
            </w:r>
          </w:p>
          <w:p w:rsidR="000D1EDD" w:rsidRDefault="000D1EDD">
            <w:pPr>
              <w:pStyle w:val="TableParagraph"/>
              <w:spacing w:before="1"/>
              <w:rPr>
                <w:rFonts w:ascii="宋体" w:eastAsia="宋体" w:hAnsi="宋体" w:cs="宋体"/>
                <w:sz w:val="17"/>
                <w:szCs w:val="17"/>
              </w:rPr>
            </w:pPr>
          </w:p>
        </w:tc>
        <w:tc>
          <w:tcPr>
            <w:tcW w:w="2893"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4"/>
              <w:rPr>
                <w:rFonts w:ascii="宋体" w:eastAsia="宋体" w:hAnsi="宋体" w:cs="宋体"/>
                <w:sz w:val="18"/>
                <w:szCs w:val="18"/>
              </w:rPr>
            </w:pPr>
          </w:p>
          <w:p w:rsidR="000D1EDD" w:rsidRDefault="00F10B96">
            <w:pPr>
              <w:pStyle w:val="TableParagraph"/>
              <w:spacing w:line="272" w:lineRule="auto"/>
              <w:ind w:left="104" w:right="103"/>
              <w:rPr>
                <w:rFonts w:ascii="仿宋" w:eastAsia="仿宋" w:hAnsi="仿宋" w:cs="仿宋"/>
                <w:sz w:val="21"/>
                <w:szCs w:val="21"/>
                <w:lang w:eastAsia="zh-CN"/>
              </w:rPr>
            </w:pPr>
            <w:r>
              <w:rPr>
                <w:rFonts w:ascii="仿宋" w:eastAsia="仿宋" w:hAnsi="仿宋" w:cs="仿宋"/>
                <w:spacing w:val="-1"/>
                <w:w w:val="95"/>
                <w:sz w:val="21"/>
                <w:szCs w:val="21"/>
                <w:lang w:eastAsia="zh-CN"/>
              </w:rPr>
              <w:t>当</w:t>
            </w:r>
            <w:r>
              <w:rPr>
                <w:rFonts w:ascii="仿宋" w:eastAsia="仿宋" w:hAnsi="仿宋" w:cs="仿宋"/>
                <w:spacing w:val="1"/>
                <w:w w:val="95"/>
                <w:sz w:val="21"/>
                <w:szCs w:val="21"/>
                <w:lang w:eastAsia="zh-CN"/>
              </w:rPr>
              <w:t>设</w:t>
            </w:r>
            <w:r>
              <w:rPr>
                <w:rFonts w:ascii="仿宋" w:eastAsia="仿宋" w:hAnsi="仿宋" w:cs="仿宋"/>
                <w:spacing w:val="-1"/>
                <w:w w:val="95"/>
                <w:sz w:val="21"/>
                <w:szCs w:val="21"/>
                <w:lang w:eastAsia="zh-CN"/>
              </w:rPr>
              <w:t>置</w:t>
            </w:r>
            <w:r>
              <w:rPr>
                <w:rFonts w:ascii="仿宋" w:eastAsia="仿宋" w:hAnsi="仿宋" w:cs="仿宋"/>
                <w:spacing w:val="1"/>
                <w:w w:val="95"/>
                <w:sz w:val="21"/>
                <w:szCs w:val="21"/>
                <w:lang w:eastAsia="zh-CN"/>
              </w:rPr>
              <w:t>空</w:t>
            </w:r>
            <w:r>
              <w:rPr>
                <w:rFonts w:ascii="仿宋" w:eastAsia="仿宋" w:hAnsi="仿宋" w:cs="仿宋"/>
                <w:spacing w:val="-1"/>
                <w:w w:val="95"/>
                <w:sz w:val="21"/>
                <w:szCs w:val="21"/>
                <w:lang w:eastAsia="zh-CN"/>
              </w:rPr>
              <w:t>间</w:t>
            </w:r>
            <w:r>
              <w:rPr>
                <w:rFonts w:ascii="仿宋" w:eastAsia="仿宋" w:hAnsi="仿宋" w:cs="仿宋"/>
                <w:spacing w:val="1"/>
                <w:w w:val="95"/>
                <w:sz w:val="21"/>
                <w:szCs w:val="21"/>
                <w:lang w:eastAsia="zh-CN"/>
              </w:rPr>
              <w:t>受</w:t>
            </w:r>
            <w:r>
              <w:rPr>
                <w:rFonts w:ascii="仿宋" w:eastAsia="仿宋" w:hAnsi="仿宋" w:cs="仿宋"/>
                <w:spacing w:val="-1"/>
                <w:w w:val="95"/>
                <w:sz w:val="21"/>
                <w:szCs w:val="21"/>
                <w:lang w:eastAsia="zh-CN"/>
              </w:rPr>
              <w:t>限</w:t>
            </w:r>
            <w:r>
              <w:rPr>
                <w:rFonts w:ascii="仿宋" w:eastAsia="仿宋" w:hAnsi="仿宋" w:cs="仿宋"/>
                <w:spacing w:val="1"/>
                <w:w w:val="95"/>
                <w:sz w:val="21"/>
                <w:szCs w:val="21"/>
                <w:lang w:eastAsia="zh-CN"/>
              </w:rPr>
              <w:t>制</w:t>
            </w:r>
            <w:r>
              <w:rPr>
                <w:rFonts w:ascii="仿宋" w:eastAsia="仿宋" w:hAnsi="仿宋" w:cs="仿宋"/>
                <w:spacing w:val="-1"/>
                <w:w w:val="95"/>
                <w:sz w:val="21"/>
                <w:szCs w:val="21"/>
                <w:lang w:eastAsia="zh-CN"/>
              </w:rPr>
              <w:t>时</w:t>
            </w:r>
            <w:r>
              <w:rPr>
                <w:rFonts w:ascii="仿宋" w:eastAsia="仿宋" w:hAnsi="仿宋" w:cs="仿宋"/>
                <w:spacing w:val="-51"/>
                <w:w w:val="95"/>
                <w:sz w:val="21"/>
                <w:szCs w:val="21"/>
                <w:lang w:eastAsia="zh-CN"/>
              </w:rPr>
              <w:t>，</w:t>
            </w:r>
            <w:r>
              <w:rPr>
                <w:rFonts w:ascii="仿宋" w:eastAsia="仿宋" w:hAnsi="仿宋" w:cs="仿宋"/>
                <w:spacing w:val="-1"/>
                <w:w w:val="95"/>
                <w:sz w:val="21"/>
                <w:szCs w:val="21"/>
                <w:lang w:eastAsia="zh-CN"/>
              </w:rPr>
              <w:t>内</w:t>
            </w:r>
            <w:r>
              <w:rPr>
                <w:rFonts w:ascii="仿宋" w:eastAsia="仿宋" w:hAnsi="仿宋" w:cs="仿宋"/>
                <w:spacing w:val="1"/>
                <w:w w:val="95"/>
                <w:sz w:val="21"/>
                <w:szCs w:val="21"/>
                <w:lang w:eastAsia="zh-CN"/>
              </w:rPr>
              <w:t>框</w:t>
            </w:r>
            <w:r>
              <w:rPr>
                <w:rFonts w:ascii="仿宋" w:eastAsia="仿宋" w:hAnsi="仿宋" w:cs="仿宋"/>
                <w:w w:val="95"/>
                <w:sz w:val="21"/>
                <w:szCs w:val="21"/>
                <w:lang w:eastAsia="zh-CN"/>
              </w:rPr>
              <w:t>直</w:t>
            </w:r>
            <w:r>
              <w:rPr>
                <w:rFonts w:ascii="仿宋" w:eastAsia="仿宋" w:hAnsi="仿宋" w:cs="仿宋"/>
                <w:sz w:val="21"/>
                <w:szCs w:val="21"/>
                <w:lang w:eastAsia="zh-CN"/>
              </w:rPr>
              <w:t>径不小于50cm。</w:t>
            </w:r>
          </w:p>
        </w:tc>
        <w:tc>
          <w:tcPr>
            <w:tcW w:w="1364" w:type="dxa"/>
            <w:tcBorders>
              <w:top w:val="single" w:sz="4" w:space="0" w:color="000000"/>
              <w:left w:val="single" w:sz="4" w:space="0" w:color="000000"/>
              <w:bottom w:val="single" w:sz="4" w:space="0" w:color="000000"/>
              <w:right w:val="single" w:sz="4" w:space="0" w:color="000000"/>
            </w:tcBorders>
          </w:tcPr>
          <w:p w:rsidR="000D1EDD" w:rsidRDefault="000D1EDD">
            <w:pPr>
              <w:rPr>
                <w:lang w:eastAsia="zh-CN"/>
              </w:rPr>
            </w:pPr>
          </w:p>
        </w:tc>
      </w:tr>
      <w:tr w:rsidR="000D1EDD">
        <w:trPr>
          <w:trHeight w:hRule="exact" w:val="1144"/>
        </w:trPr>
        <w:tc>
          <w:tcPr>
            <w:tcW w:w="1772"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5"/>
              <w:rPr>
                <w:rFonts w:ascii="宋体" w:eastAsia="宋体" w:hAnsi="宋体" w:cs="宋体"/>
                <w:sz w:val="18"/>
                <w:szCs w:val="18"/>
                <w:lang w:eastAsia="zh-CN"/>
              </w:rPr>
            </w:pPr>
          </w:p>
          <w:p w:rsidR="000D1EDD" w:rsidRDefault="00F10B96">
            <w:pPr>
              <w:pStyle w:val="TableParagraph"/>
              <w:spacing w:line="272" w:lineRule="auto"/>
              <w:ind w:left="566" w:right="435" w:hanging="132"/>
              <w:rPr>
                <w:rFonts w:ascii="仿宋" w:eastAsia="仿宋" w:hAnsi="仿宋" w:cs="仿宋"/>
                <w:sz w:val="21"/>
                <w:szCs w:val="21"/>
              </w:rPr>
            </w:pPr>
            <w:r>
              <w:rPr>
                <w:rFonts w:ascii="仿宋" w:eastAsia="仿宋" w:hAnsi="仿宋" w:cs="仿宋"/>
                <w:spacing w:val="-1"/>
                <w:sz w:val="21"/>
                <w:szCs w:val="21"/>
              </w:rPr>
              <w:t>限速60、</w:t>
            </w:r>
            <w:r>
              <w:rPr>
                <w:rFonts w:ascii="仿宋" w:eastAsia="仿宋" w:hAnsi="仿宋" w:cs="仿宋"/>
                <w:sz w:val="21"/>
                <w:szCs w:val="21"/>
              </w:rPr>
              <w:t>40Km/h</w:t>
            </w:r>
          </w:p>
        </w:tc>
        <w:tc>
          <w:tcPr>
            <w:tcW w:w="1020"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rPr>
            </w:pPr>
          </w:p>
          <w:p w:rsidR="000D1EDD" w:rsidRDefault="00F10B96">
            <w:pPr>
              <w:pStyle w:val="TableParagraph"/>
              <w:spacing w:before="135"/>
              <w:ind w:left="242"/>
              <w:rPr>
                <w:rFonts w:ascii="仿宋" w:eastAsia="仿宋" w:hAnsi="仿宋" w:cs="仿宋"/>
                <w:sz w:val="21"/>
                <w:szCs w:val="21"/>
              </w:rPr>
            </w:pPr>
            <w:r>
              <w:rPr>
                <w:rFonts w:ascii="仿宋"/>
                <w:sz w:val="21"/>
              </w:rPr>
              <w:t>80*80</w:t>
            </w:r>
          </w:p>
        </w:tc>
        <w:tc>
          <w:tcPr>
            <w:tcW w:w="2521"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3"/>
              <w:rPr>
                <w:rFonts w:ascii="宋体" w:eastAsia="宋体" w:hAnsi="宋体" w:cs="宋体"/>
                <w:sz w:val="17"/>
                <w:szCs w:val="17"/>
              </w:rPr>
            </w:pPr>
          </w:p>
          <w:p w:rsidR="000D1EDD" w:rsidRDefault="00F10B96">
            <w:pPr>
              <w:pStyle w:val="TableParagraph"/>
              <w:tabs>
                <w:tab w:val="left" w:pos="1418"/>
              </w:tabs>
              <w:spacing w:line="200" w:lineRule="atLeast"/>
              <w:ind w:left="381"/>
              <w:rPr>
                <w:rFonts w:ascii="宋体" w:eastAsia="宋体" w:hAnsi="宋体" w:cs="宋体"/>
                <w:sz w:val="20"/>
                <w:szCs w:val="20"/>
              </w:rPr>
            </w:pPr>
            <w:r>
              <w:rPr>
                <w:rFonts w:ascii="宋体"/>
                <w:noProof/>
                <w:sz w:val="20"/>
                <w:lang w:eastAsia="zh-CN"/>
              </w:rPr>
              <w:drawing>
                <wp:inline distT="0" distB="0" distL="0" distR="0">
                  <wp:extent cx="391795" cy="433070"/>
                  <wp:effectExtent l="0" t="0" r="0" b="0"/>
                  <wp:docPr id="13"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10.jpeg"/>
                          <pic:cNvPicPr>
                            <a:picLocks noChangeAspect="1"/>
                          </pic:cNvPicPr>
                        </pic:nvPicPr>
                        <pic:blipFill>
                          <a:blip r:embed="rId29" cstate="print"/>
                          <a:stretch>
                            <a:fillRect/>
                          </a:stretch>
                        </pic:blipFill>
                        <pic:spPr>
                          <a:xfrm>
                            <a:off x="0" y="0"/>
                            <a:ext cx="392271" cy="433482"/>
                          </a:xfrm>
                          <a:prstGeom prst="rect">
                            <a:avLst/>
                          </a:prstGeom>
                        </pic:spPr>
                      </pic:pic>
                    </a:graphicData>
                  </a:graphic>
                </wp:inline>
              </w:drawing>
            </w:r>
            <w:r>
              <w:rPr>
                <w:rFonts w:ascii="宋体"/>
                <w:sz w:val="20"/>
              </w:rPr>
              <w:tab/>
            </w:r>
            <w:r>
              <w:rPr>
                <w:rFonts w:ascii="宋体"/>
                <w:noProof/>
                <w:sz w:val="20"/>
                <w:lang w:eastAsia="zh-CN"/>
              </w:rPr>
              <w:drawing>
                <wp:inline distT="0" distB="0" distL="0" distR="0">
                  <wp:extent cx="452120" cy="430530"/>
                  <wp:effectExtent l="0" t="0" r="0" b="0"/>
                  <wp:docPr id="15"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11.jpeg"/>
                          <pic:cNvPicPr>
                            <a:picLocks noChangeAspect="1"/>
                          </pic:cNvPicPr>
                        </pic:nvPicPr>
                        <pic:blipFill>
                          <a:blip r:embed="rId30" cstate="print"/>
                          <a:stretch>
                            <a:fillRect/>
                          </a:stretch>
                        </pic:blipFill>
                        <pic:spPr>
                          <a:xfrm>
                            <a:off x="0" y="0"/>
                            <a:ext cx="452228" cy="430911"/>
                          </a:xfrm>
                          <a:prstGeom prst="rect">
                            <a:avLst/>
                          </a:prstGeom>
                        </pic:spPr>
                      </pic:pic>
                    </a:graphicData>
                  </a:graphic>
                </wp:inline>
              </w:drawing>
            </w:r>
          </w:p>
          <w:p w:rsidR="000D1EDD" w:rsidRDefault="000D1EDD">
            <w:pPr>
              <w:pStyle w:val="TableParagraph"/>
              <w:spacing w:before="3"/>
              <w:rPr>
                <w:rFonts w:ascii="宋体" w:eastAsia="宋体" w:hAnsi="宋体" w:cs="宋体"/>
                <w:sz w:val="17"/>
                <w:szCs w:val="17"/>
              </w:rPr>
            </w:pPr>
          </w:p>
        </w:tc>
        <w:tc>
          <w:tcPr>
            <w:tcW w:w="2893"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rPr>
            </w:pPr>
          </w:p>
          <w:p w:rsidR="000D1EDD" w:rsidRDefault="00F10B96">
            <w:pPr>
              <w:pStyle w:val="TableParagraph"/>
              <w:spacing w:before="135"/>
              <w:ind w:left="104"/>
              <w:rPr>
                <w:rFonts w:ascii="仿宋" w:eastAsia="仿宋" w:hAnsi="仿宋" w:cs="仿宋"/>
                <w:sz w:val="21"/>
                <w:szCs w:val="21"/>
                <w:lang w:eastAsia="zh-CN"/>
              </w:rPr>
            </w:pPr>
            <w:r>
              <w:rPr>
                <w:rFonts w:ascii="仿宋" w:eastAsia="仿宋" w:hAnsi="仿宋" w:cs="仿宋"/>
                <w:sz w:val="21"/>
                <w:szCs w:val="21"/>
                <w:lang w:eastAsia="zh-CN"/>
              </w:rPr>
              <w:t>限速禁令标志取值80cm。</w:t>
            </w:r>
          </w:p>
        </w:tc>
        <w:tc>
          <w:tcPr>
            <w:tcW w:w="1364"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5"/>
              <w:rPr>
                <w:rFonts w:ascii="宋体" w:eastAsia="宋体" w:hAnsi="宋体" w:cs="宋体"/>
                <w:sz w:val="18"/>
                <w:szCs w:val="18"/>
                <w:lang w:eastAsia="zh-CN"/>
              </w:rPr>
            </w:pPr>
          </w:p>
          <w:p w:rsidR="000D1EDD" w:rsidRDefault="00F10B96">
            <w:pPr>
              <w:pStyle w:val="TableParagraph"/>
              <w:spacing w:line="272" w:lineRule="auto"/>
              <w:ind w:left="103" w:right="200"/>
              <w:rPr>
                <w:rFonts w:ascii="仿宋" w:eastAsia="仿宋" w:hAnsi="仿宋" w:cs="仿宋"/>
                <w:sz w:val="21"/>
                <w:szCs w:val="21"/>
              </w:rPr>
            </w:pPr>
            <w:proofErr w:type="spellStart"/>
            <w:r>
              <w:rPr>
                <w:rFonts w:ascii="仿宋" w:eastAsia="仿宋" w:hAnsi="仿宋" w:cs="仿宋"/>
                <w:w w:val="95"/>
                <w:sz w:val="21"/>
                <w:szCs w:val="21"/>
              </w:rPr>
              <w:t>按示意图摆</w:t>
            </w:r>
            <w:r>
              <w:rPr>
                <w:rFonts w:ascii="仿宋" w:eastAsia="仿宋" w:hAnsi="仿宋" w:cs="仿宋"/>
                <w:sz w:val="21"/>
                <w:szCs w:val="21"/>
              </w:rPr>
              <w:t>放</w:t>
            </w:r>
            <w:proofErr w:type="spellEnd"/>
          </w:p>
        </w:tc>
      </w:tr>
      <w:tr w:rsidR="000D1EDD">
        <w:trPr>
          <w:trHeight w:hRule="exact" w:val="1258"/>
        </w:trPr>
        <w:tc>
          <w:tcPr>
            <w:tcW w:w="1772"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rPr>
            </w:pPr>
          </w:p>
          <w:p w:rsidR="000D1EDD" w:rsidRDefault="000D1EDD">
            <w:pPr>
              <w:pStyle w:val="TableParagraph"/>
              <w:spacing w:before="10"/>
              <w:rPr>
                <w:rFonts w:ascii="宋体" w:eastAsia="宋体" w:hAnsi="宋体" w:cs="宋体"/>
                <w:sz w:val="14"/>
                <w:szCs w:val="14"/>
              </w:rPr>
            </w:pPr>
          </w:p>
          <w:p w:rsidR="000D1EDD" w:rsidRDefault="00F10B96">
            <w:pPr>
              <w:pStyle w:val="TableParagraph"/>
              <w:ind w:left="355"/>
              <w:rPr>
                <w:rFonts w:ascii="仿宋" w:eastAsia="仿宋" w:hAnsi="仿宋" w:cs="仿宋"/>
                <w:sz w:val="21"/>
                <w:szCs w:val="21"/>
              </w:rPr>
            </w:pPr>
            <w:proofErr w:type="spellStart"/>
            <w:r>
              <w:rPr>
                <w:rFonts w:ascii="仿宋" w:eastAsia="仿宋" w:hAnsi="仿宋" w:cs="仿宋"/>
                <w:sz w:val="21"/>
                <w:szCs w:val="21"/>
              </w:rPr>
              <w:t>车道数减少</w:t>
            </w:r>
            <w:proofErr w:type="spellEnd"/>
          </w:p>
        </w:tc>
        <w:tc>
          <w:tcPr>
            <w:tcW w:w="1020"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rPr>
            </w:pPr>
          </w:p>
          <w:p w:rsidR="000D1EDD" w:rsidRDefault="000D1EDD">
            <w:pPr>
              <w:pStyle w:val="TableParagraph"/>
              <w:spacing w:before="10"/>
              <w:rPr>
                <w:rFonts w:ascii="宋体" w:eastAsia="宋体" w:hAnsi="宋体" w:cs="宋体"/>
                <w:sz w:val="14"/>
                <w:szCs w:val="14"/>
              </w:rPr>
            </w:pPr>
          </w:p>
          <w:p w:rsidR="000D1EDD" w:rsidRDefault="00F10B96">
            <w:pPr>
              <w:pStyle w:val="TableParagraph"/>
              <w:ind w:left="242"/>
              <w:rPr>
                <w:rFonts w:ascii="仿宋" w:eastAsia="仿宋" w:hAnsi="仿宋" w:cs="仿宋"/>
                <w:sz w:val="21"/>
                <w:szCs w:val="21"/>
              </w:rPr>
            </w:pPr>
            <w:r>
              <w:rPr>
                <w:rFonts w:ascii="仿宋"/>
                <w:sz w:val="21"/>
              </w:rPr>
              <w:t>70*90</w:t>
            </w:r>
          </w:p>
        </w:tc>
        <w:tc>
          <w:tcPr>
            <w:tcW w:w="2521" w:type="dxa"/>
            <w:tcBorders>
              <w:top w:val="single" w:sz="4" w:space="0" w:color="000000"/>
              <w:left w:val="single" w:sz="4" w:space="0" w:color="000000"/>
              <w:bottom w:val="single" w:sz="4" w:space="0" w:color="000000"/>
              <w:right w:val="single" w:sz="4" w:space="0" w:color="000000"/>
            </w:tcBorders>
          </w:tcPr>
          <w:p w:rsidR="000D1EDD" w:rsidRDefault="000D1EDD"/>
        </w:tc>
        <w:tc>
          <w:tcPr>
            <w:tcW w:w="2893"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11"/>
              <w:rPr>
                <w:rFonts w:ascii="宋体" w:eastAsia="宋体" w:hAnsi="宋体" w:cs="宋体"/>
                <w:lang w:eastAsia="zh-CN"/>
              </w:rPr>
            </w:pPr>
          </w:p>
          <w:p w:rsidR="000D1EDD" w:rsidRDefault="00F10B96">
            <w:pPr>
              <w:pStyle w:val="TableParagraph"/>
              <w:spacing w:line="272" w:lineRule="auto"/>
              <w:ind w:left="104" w:right="259"/>
              <w:rPr>
                <w:rFonts w:ascii="仿宋" w:eastAsia="仿宋" w:hAnsi="仿宋" w:cs="仿宋"/>
                <w:sz w:val="21"/>
                <w:szCs w:val="21"/>
                <w:lang w:eastAsia="zh-CN"/>
              </w:rPr>
            </w:pPr>
            <w:r>
              <w:rPr>
                <w:rFonts w:ascii="仿宋" w:eastAsia="仿宋" w:hAnsi="仿宋" w:cs="仿宋"/>
                <w:w w:val="95"/>
                <w:sz w:val="21"/>
                <w:szCs w:val="21"/>
                <w:lang w:eastAsia="zh-CN"/>
              </w:rPr>
              <w:t>该标牌为指示标志，尺寸为</w:t>
            </w:r>
            <w:r>
              <w:rPr>
                <w:rFonts w:ascii="仿宋" w:eastAsia="仿宋" w:hAnsi="仿宋" w:cs="仿宋"/>
                <w:sz w:val="21"/>
                <w:szCs w:val="21"/>
                <w:lang w:eastAsia="zh-CN"/>
              </w:rPr>
              <w:t>70*90</w:t>
            </w:r>
          </w:p>
        </w:tc>
        <w:tc>
          <w:tcPr>
            <w:tcW w:w="1364"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lang w:eastAsia="zh-CN"/>
              </w:rPr>
            </w:pPr>
          </w:p>
          <w:p w:rsidR="000D1EDD" w:rsidRDefault="000D1EDD">
            <w:pPr>
              <w:pStyle w:val="TableParagraph"/>
              <w:spacing w:before="10"/>
              <w:rPr>
                <w:rFonts w:ascii="宋体" w:eastAsia="宋体" w:hAnsi="宋体" w:cs="宋体"/>
                <w:sz w:val="14"/>
                <w:szCs w:val="14"/>
                <w:lang w:eastAsia="zh-CN"/>
              </w:rPr>
            </w:pPr>
          </w:p>
          <w:p w:rsidR="000D1EDD" w:rsidRDefault="00F10B96">
            <w:pPr>
              <w:pStyle w:val="TableParagraph"/>
              <w:ind w:left="103"/>
              <w:rPr>
                <w:rFonts w:ascii="仿宋" w:eastAsia="仿宋" w:hAnsi="仿宋" w:cs="仿宋"/>
                <w:sz w:val="21"/>
                <w:szCs w:val="21"/>
              </w:rPr>
            </w:pPr>
            <w:proofErr w:type="spellStart"/>
            <w:r>
              <w:rPr>
                <w:rFonts w:ascii="仿宋" w:eastAsia="仿宋" w:hAnsi="仿宋" w:cs="仿宋"/>
                <w:sz w:val="21"/>
                <w:szCs w:val="21"/>
              </w:rPr>
              <w:t>硬路肩</w:t>
            </w:r>
            <w:proofErr w:type="spellEnd"/>
          </w:p>
        </w:tc>
      </w:tr>
      <w:tr w:rsidR="000D1EDD">
        <w:trPr>
          <w:trHeight w:hRule="exact" w:val="1258"/>
        </w:trPr>
        <w:tc>
          <w:tcPr>
            <w:tcW w:w="1772"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rPr>
            </w:pPr>
          </w:p>
          <w:p w:rsidR="000D1EDD" w:rsidRDefault="000D1EDD">
            <w:pPr>
              <w:pStyle w:val="TableParagraph"/>
              <w:spacing w:before="10"/>
              <w:rPr>
                <w:rFonts w:ascii="宋体" w:eastAsia="宋体" w:hAnsi="宋体" w:cs="宋体"/>
                <w:sz w:val="14"/>
                <w:szCs w:val="14"/>
              </w:rPr>
            </w:pPr>
          </w:p>
          <w:p w:rsidR="000D1EDD" w:rsidRDefault="00F10B96">
            <w:pPr>
              <w:pStyle w:val="TableParagraph"/>
              <w:ind w:left="355"/>
              <w:rPr>
                <w:rFonts w:ascii="仿宋" w:eastAsia="仿宋" w:hAnsi="仿宋" w:cs="仿宋"/>
                <w:sz w:val="21"/>
                <w:szCs w:val="21"/>
              </w:rPr>
            </w:pPr>
            <w:proofErr w:type="spellStart"/>
            <w:r>
              <w:rPr>
                <w:rFonts w:ascii="仿宋" w:eastAsia="仿宋" w:hAnsi="仿宋" w:cs="仿宋"/>
                <w:sz w:val="21"/>
                <w:szCs w:val="21"/>
              </w:rPr>
              <w:t>车道数减少</w:t>
            </w:r>
            <w:proofErr w:type="spellEnd"/>
          </w:p>
        </w:tc>
        <w:tc>
          <w:tcPr>
            <w:tcW w:w="1020"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rPr>
            </w:pPr>
          </w:p>
          <w:p w:rsidR="000D1EDD" w:rsidRDefault="000D1EDD">
            <w:pPr>
              <w:pStyle w:val="TableParagraph"/>
              <w:spacing w:before="10"/>
              <w:rPr>
                <w:rFonts w:ascii="宋体" w:eastAsia="宋体" w:hAnsi="宋体" w:cs="宋体"/>
                <w:sz w:val="14"/>
                <w:szCs w:val="14"/>
              </w:rPr>
            </w:pPr>
          </w:p>
          <w:p w:rsidR="000D1EDD" w:rsidRDefault="00F10B96">
            <w:pPr>
              <w:pStyle w:val="TableParagraph"/>
              <w:ind w:left="242"/>
              <w:rPr>
                <w:rFonts w:ascii="仿宋" w:eastAsia="仿宋" w:hAnsi="仿宋" w:cs="仿宋"/>
                <w:sz w:val="21"/>
                <w:szCs w:val="21"/>
              </w:rPr>
            </w:pPr>
            <w:r>
              <w:rPr>
                <w:rFonts w:ascii="仿宋"/>
                <w:sz w:val="21"/>
              </w:rPr>
              <w:t>60*60</w:t>
            </w:r>
          </w:p>
        </w:tc>
        <w:tc>
          <w:tcPr>
            <w:tcW w:w="2521" w:type="dxa"/>
            <w:tcBorders>
              <w:top w:val="single" w:sz="4" w:space="0" w:color="000000"/>
              <w:left w:val="single" w:sz="4" w:space="0" w:color="000000"/>
              <w:bottom w:val="single" w:sz="4" w:space="0" w:color="000000"/>
              <w:right w:val="single" w:sz="4" w:space="0" w:color="000000"/>
            </w:tcBorders>
          </w:tcPr>
          <w:p w:rsidR="000D1EDD" w:rsidRDefault="000D1EDD"/>
        </w:tc>
        <w:tc>
          <w:tcPr>
            <w:tcW w:w="2893"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11"/>
              <w:rPr>
                <w:rFonts w:ascii="宋体" w:eastAsia="宋体" w:hAnsi="宋体" w:cs="宋体"/>
                <w:lang w:eastAsia="zh-CN"/>
              </w:rPr>
            </w:pPr>
          </w:p>
          <w:p w:rsidR="000D1EDD" w:rsidRDefault="00F10B96">
            <w:pPr>
              <w:pStyle w:val="TableParagraph"/>
              <w:spacing w:line="272" w:lineRule="auto"/>
              <w:ind w:left="104" w:right="103"/>
              <w:rPr>
                <w:rFonts w:ascii="仿宋" w:eastAsia="仿宋" w:hAnsi="仿宋" w:cs="仿宋"/>
                <w:sz w:val="21"/>
                <w:szCs w:val="21"/>
                <w:lang w:eastAsia="zh-CN"/>
              </w:rPr>
            </w:pPr>
            <w:r>
              <w:rPr>
                <w:rFonts w:ascii="仿宋" w:eastAsia="仿宋" w:hAnsi="仿宋" w:cs="仿宋"/>
                <w:spacing w:val="-1"/>
                <w:w w:val="95"/>
                <w:sz w:val="21"/>
                <w:szCs w:val="21"/>
                <w:lang w:eastAsia="zh-CN"/>
              </w:rPr>
              <w:t>当</w:t>
            </w:r>
            <w:r>
              <w:rPr>
                <w:rFonts w:ascii="仿宋" w:eastAsia="仿宋" w:hAnsi="仿宋" w:cs="仿宋"/>
                <w:spacing w:val="1"/>
                <w:w w:val="95"/>
                <w:sz w:val="21"/>
                <w:szCs w:val="21"/>
                <w:lang w:eastAsia="zh-CN"/>
              </w:rPr>
              <w:t>设</w:t>
            </w:r>
            <w:r>
              <w:rPr>
                <w:rFonts w:ascii="仿宋" w:eastAsia="仿宋" w:hAnsi="仿宋" w:cs="仿宋"/>
                <w:spacing w:val="-1"/>
                <w:w w:val="95"/>
                <w:sz w:val="21"/>
                <w:szCs w:val="21"/>
                <w:lang w:eastAsia="zh-CN"/>
              </w:rPr>
              <w:t>置</w:t>
            </w:r>
            <w:r>
              <w:rPr>
                <w:rFonts w:ascii="仿宋" w:eastAsia="仿宋" w:hAnsi="仿宋" w:cs="仿宋"/>
                <w:spacing w:val="1"/>
                <w:w w:val="95"/>
                <w:sz w:val="21"/>
                <w:szCs w:val="21"/>
                <w:lang w:eastAsia="zh-CN"/>
              </w:rPr>
              <w:t>空</w:t>
            </w:r>
            <w:r>
              <w:rPr>
                <w:rFonts w:ascii="仿宋" w:eastAsia="仿宋" w:hAnsi="仿宋" w:cs="仿宋"/>
                <w:spacing w:val="-1"/>
                <w:w w:val="95"/>
                <w:sz w:val="21"/>
                <w:szCs w:val="21"/>
                <w:lang w:eastAsia="zh-CN"/>
              </w:rPr>
              <w:t>间</w:t>
            </w:r>
            <w:r>
              <w:rPr>
                <w:rFonts w:ascii="仿宋" w:eastAsia="仿宋" w:hAnsi="仿宋" w:cs="仿宋"/>
                <w:spacing w:val="1"/>
                <w:w w:val="95"/>
                <w:sz w:val="21"/>
                <w:szCs w:val="21"/>
                <w:lang w:eastAsia="zh-CN"/>
              </w:rPr>
              <w:t>受</w:t>
            </w:r>
            <w:r>
              <w:rPr>
                <w:rFonts w:ascii="仿宋" w:eastAsia="仿宋" w:hAnsi="仿宋" w:cs="仿宋"/>
                <w:spacing w:val="-1"/>
                <w:w w:val="95"/>
                <w:sz w:val="21"/>
                <w:szCs w:val="21"/>
                <w:lang w:eastAsia="zh-CN"/>
              </w:rPr>
              <w:t>限</w:t>
            </w:r>
            <w:r>
              <w:rPr>
                <w:rFonts w:ascii="仿宋" w:eastAsia="仿宋" w:hAnsi="仿宋" w:cs="仿宋"/>
                <w:spacing w:val="1"/>
                <w:w w:val="95"/>
                <w:sz w:val="21"/>
                <w:szCs w:val="21"/>
                <w:lang w:eastAsia="zh-CN"/>
              </w:rPr>
              <w:t>制</w:t>
            </w:r>
            <w:r>
              <w:rPr>
                <w:rFonts w:ascii="仿宋" w:eastAsia="仿宋" w:hAnsi="仿宋" w:cs="仿宋"/>
                <w:spacing w:val="-1"/>
                <w:w w:val="95"/>
                <w:sz w:val="21"/>
                <w:szCs w:val="21"/>
                <w:lang w:eastAsia="zh-CN"/>
              </w:rPr>
              <w:t>时</w:t>
            </w:r>
            <w:r>
              <w:rPr>
                <w:rFonts w:ascii="仿宋" w:eastAsia="仿宋" w:hAnsi="仿宋" w:cs="仿宋"/>
                <w:spacing w:val="-51"/>
                <w:w w:val="95"/>
                <w:sz w:val="21"/>
                <w:szCs w:val="21"/>
                <w:lang w:eastAsia="zh-CN"/>
              </w:rPr>
              <w:t>，</w:t>
            </w:r>
            <w:r>
              <w:rPr>
                <w:rFonts w:ascii="仿宋" w:eastAsia="仿宋" w:hAnsi="仿宋" w:cs="仿宋"/>
                <w:spacing w:val="-1"/>
                <w:w w:val="95"/>
                <w:sz w:val="21"/>
                <w:szCs w:val="21"/>
                <w:lang w:eastAsia="zh-CN"/>
              </w:rPr>
              <w:t>边</w:t>
            </w:r>
            <w:r>
              <w:rPr>
                <w:rFonts w:ascii="仿宋" w:eastAsia="仿宋" w:hAnsi="仿宋" w:cs="仿宋"/>
                <w:spacing w:val="1"/>
                <w:w w:val="95"/>
                <w:sz w:val="21"/>
                <w:szCs w:val="21"/>
                <w:lang w:eastAsia="zh-CN"/>
              </w:rPr>
              <w:t>长</w:t>
            </w:r>
            <w:r>
              <w:rPr>
                <w:rFonts w:ascii="仿宋" w:eastAsia="仿宋" w:hAnsi="仿宋" w:cs="仿宋"/>
                <w:w w:val="95"/>
                <w:sz w:val="21"/>
                <w:szCs w:val="21"/>
                <w:lang w:eastAsia="zh-CN"/>
              </w:rPr>
              <w:t>不</w:t>
            </w:r>
            <w:r>
              <w:rPr>
                <w:rFonts w:ascii="仿宋" w:eastAsia="仿宋" w:hAnsi="仿宋" w:cs="仿宋"/>
                <w:spacing w:val="-1"/>
                <w:sz w:val="21"/>
                <w:szCs w:val="21"/>
                <w:lang w:eastAsia="zh-CN"/>
              </w:rPr>
              <w:t>小于</w:t>
            </w:r>
            <w:r>
              <w:rPr>
                <w:rFonts w:ascii="仿宋" w:eastAsia="仿宋" w:hAnsi="仿宋" w:cs="仿宋"/>
                <w:sz w:val="21"/>
                <w:szCs w:val="21"/>
                <w:lang w:eastAsia="zh-CN"/>
              </w:rPr>
              <w:t>50cm。</w:t>
            </w:r>
          </w:p>
        </w:tc>
        <w:tc>
          <w:tcPr>
            <w:tcW w:w="1364"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lang w:eastAsia="zh-CN"/>
              </w:rPr>
            </w:pPr>
          </w:p>
          <w:p w:rsidR="000D1EDD" w:rsidRDefault="000D1EDD">
            <w:pPr>
              <w:pStyle w:val="TableParagraph"/>
              <w:spacing w:before="10"/>
              <w:rPr>
                <w:rFonts w:ascii="宋体" w:eastAsia="宋体" w:hAnsi="宋体" w:cs="宋体"/>
                <w:sz w:val="14"/>
                <w:szCs w:val="14"/>
                <w:lang w:eastAsia="zh-CN"/>
              </w:rPr>
            </w:pPr>
          </w:p>
          <w:p w:rsidR="000D1EDD" w:rsidRDefault="00F10B96">
            <w:pPr>
              <w:pStyle w:val="TableParagraph"/>
              <w:ind w:left="103"/>
              <w:rPr>
                <w:rFonts w:ascii="仿宋" w:eastAsia="仿宋" w:hAnsi="仿宋" w:cs="仿宋"/>
                <w:sz w:val="21"/>
                <w:szCs w:val="21"/>
              </w:rPr>
            </w:pPr>
            <w:proofErr w:type="spellStart"/>
            <w:r>
              <w:rPr>
                <w:rFonts w:ascii="仿宋" w:eastAsia="仿宋" w:hAnsi="仿宋" w:cs="仿宋"/>
                <w:sz w:val="21"/>
                <w:szCs w:val="21"/>
              </w:rPr>
              <w:t>中央隔离带</w:t>
            </w:r>
            <w:proofErr w:type="spellEnd"/>
          </w:p>
        </w:tc>
      </w:tr>
      <w:tr w:rsidR="000D1EDD">
        <w:trPr>
          <w:trHeight w:hRule="exact" w:val="1144"/>
        </w:trPr>
        <w:tc>
          <w:tcPr>
            <w:tcW w:w="1772"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rPr>
            </w:pPr>
          </w:p>
          <w:p w:rsidR="000D1EDD" w:rsidRDefault="00F10B96">
            <w:pPr>
              <w:pStyle w:val="TableParagraph"/>
              <w:spacing w:before="135"/>
              <w:ind w:left="461"/>
              <w:rPr>
                <w:rFonts w:ascii="仿宋" w:eastAsia="仿宋" w:hAnsi="仿宋" w:cs="仿宋"/>
                <w:sz w:val="21"/>
                <w:szCs w:val="21"/>
              </w:rPr>
            </w:pPr>
            <w:proofErr w:type="spellStart"/>
            <w:r>
              <w:rPr>
                <w:rFonts w:ascii="仿宋" w:eastAsia="仿宋" w:hAnsi="仿宋" w:cs="仿宋"/>
                <w:sz w:val="21"/>
                <w:szCs w:val="21"/>
              </w:rPr>
              <w:t>禁止超车</w:t>
            </w:r>
            <w:proofErr w:type="spellEnd"/>
          </w:p>
        </w:tc>
        <w:tc>
          <w:tcPr>
            <w:tcW w:w="1020"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rPr>
            </w:pPr>
          </w:p>
          <w:p w:rsidR="000D1EDD" w:rsidRDefault="00F10B96">
            <w:pPr>
              <w:pStyle w:val="TableParagraph"/>
              <w:spacing w:before="135"/>
              <w:ind w:left="242"/>
              <w:rPr>
                <w:rFonts w:ascii="仿宋" w:eastAsia="仿宋" w:hAnsi="仿宋" w:cs="仿宋"/>
                <w:sz w:val="21"/>
                <w:szCs w:val="21"/>
              </w:rPr>
            </w:pPr>
            <w:r>
              <w:rPr>
                <w:rFonts w:ascii="仿宋"/>
                <w:sz w:val="21"/>
              </w:rPr>
              <w:t>80*80</w:t>
            </w:r>
          </w:p>
        </w:tc>
        <w:tc>
          <w:tcPr>
            <w:tcW w:w="2521"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6"/>
              <w:rPr>
                <w:rFonts w:ascii="宋体" w:eastAsia="宋体" w:hAnsi="宋体" w:cs="宋体"/>
                <w:sz w:val="17"/>
                <w:szCs w:val="17"/>
              </w:rPr>
            </w:pPr>
          </w:p>
          <w:p w:rsidR="000D1EDD" w:rsidRDefault="00F10B96">
            <w:pPr>
              <w:pStyle w:val="TableParagraph"/>
              <w:spacing w:line="200" w:lineRule="atLeast"/>
              <w:ind w:left="892"/>
              <w:rPr>
                <w:rFonts w:ascii="宋体" w:eastAsia="宋体" w:hAnsi="宋体" w:cs="宋体"/>
                <w:sz w:val="20"/>
                <w:szCs w:val="20"/>
              </w:rPr>
            </w:pPr>
            <w:r>
              <w:rPr>
                <w:rFonts w:ascii="宋体" w:eastAsia="宋体" w:hAnsi="宋体" w:cs="宋体"/>
                <w:noProof/>
                <w:sz w:val="20"/>
                <w:szCs w:val="20"/>
                <w:lang w:eastAsia="zh-CN"/>
              </w:rPr>
              <w:drawing>
                <wp:inline distT="0" distB="0" distL="0" distR="0">
                  <wp:extent cx="460375" cy="429895"/>
                  <wp:effectExtent l="0" t="0" r="0" b="0"/>
                  <wp:docPr id="17"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12.jpeg"/>
                          <pic:cNvPicPr>
                            <a:picLocks noChangeAspect="1"/>
                          </pic:cNvPicPr>
                        </pic:nvPicPr>
                        <pic:blipFill>
                          <a:blip r:embed="rId31" cstate="print"/>
                          <a:stretch>
                            <a:fillRect/>
                          </a:stretch>
                        </pic:blipFill>
                        <pic:spPr>
                          <a:xfrm>
                            <a:off x="0" y="0"/>
                            <a:ext cx="460446" cy="430053"/>
                          </a:xfrm>
                          <a:prstGeom prst="rect">
                            <a:avLst/>
                          </a:prstGeom>
                        </pic:spPr>
                      </pic:pic>
                    </a:graphicData>
                  </a:graphic>
                </wp:inline>
              </w:drawing>
            </w:r>
          </w:p>
          <w:p w:rsidR="000D1EDD" w:rsidRDefault="000D1EDD">
            <w:pPr>
              <w:pStyle w:val="TableParagraph"/>
              <w:spacing w:before="6"/>
              <w:rPr>
                <w:rFonts w:ascii="宋体" w:eastAsia="宋体" w:hAnsi="宋体" w:cs="宋体"/>
                <w:sz w:val="17"/>
                <w:szCs w:val="17"/>
              </w:rPr>
            </w:pPr>
          </w:p>
        </w:tc>
        <w:tc>
          <w:tcPr>
            <w:tcW w:w="2893"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rPr>
            </w:pPr>
          </w:p>
          <w:p w:rsidR="000D1EDD" w:rsidRDefault="00F10B96">
            <w:pPr>
              <w:pStyle w:val="TableParagraph"/>
              <w:spacing w:before="135"/>
              <w:ind w:left="104"/>
              <w:rPr>
                <w:rFonts w:ascii="仿宋" w:eastAsia="仿宋" w:hAnsi="仿宋" w:cs="仿宋"/>
                <w:sz w:val="21"/>
                <w:szCs w:val="21"/>
              </w:rPr>
            </w:pPr>
            <w:r>
              <w:rPr>
                <w:rFonts w:ascii="仿宋" w:eastAsia="仿宋" w:hAnsi="仿宋" w:cs="仿宋"/>
                <w:sz w:val="21"/>
                <w:szCs w:val="21"/>
              </w:rPr>
              <w:t>禁止超车标志尺寸为80*80</w:t>
            </w:r>
          </w:p>
        </w:tc>
        <w:tc>
          <w:tcPr>
            <w:tcW w:w="1364"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rPr>
            </w:pPr>
          </w:p>
          <w:p w:rsidR="000D1EDD" w:rsidRDefault="00F10B96">
            <w:pPr>
              <w:pStyle w:val="TableParagraph"/>
              <w:spacing w:before="135"/>
              <w:ind w:left="103"/>
              <w:rPr>
                <w:rFonts w:ascii="仿宋" w:eastAsia="仿宋" w:hAnsi="仿宋" w:cs="仿宋"/>
                <w:sz w:val="21"/>
                <w:szCs w:val="21"/>
              </w:rPr>
            </w:pPr>
            <w:proofErr w:type="spellStart"/>
            <w:r>
              <w:rPr>
                <w:rFonts w:ascii="仿宋" w:eastAsia="仿宋" w:hAnsi="仿宋" w:cs="仿宋"/>
                <w:sz w:val="21"/>
                <w:szCs w:val="21"/>
              </w:rPr>
              <w:t>硬路肩</w:t>
            </w:r>
            <w:proofErr w:type="spellEnd"/>
          </w:p>
        </w:tc>
      </w:tr>
    </w:tbl>
    <w:p w:rsidR="000D1EDD" w:rsidRDefault="000D1EDD">
      <w:pPr>
        <w:rPr>
          <w:rFonts w:ascii="仿宋" w:eastAsia="仿宋" w:hAnsi="仿宋" w:cs="仿宋"/>
          <w:sz w:val="21"/>
          <w:szCs w:val="21"/>
        </w:rPr>
        <w:sectPr w:rsidR="000D1EDD">
          <w:pgSz w:w="11910" w:h="16840"/>
          <w:pgMar w:top="1640" w:right="920" w:bottom="280" w:left="1200" w:header="1449" w:footer="0" w:gutter="0"/>
          <w:cols w:space="720"/>
        </w:sectPr>
      </w:pPr>
    </w:p>
    <w:p w:rsidR="000D1EDD" w:rsidRDefault="000D1EDD">
      <w:pPr>
        <w:spacing w:before="3"/>
        <w:rPr>
          <w:rFonts w:ascii="Times New Roman" w:eastAsia="Times New Roman" w:hAnsi="Times New Roman" w:cs="Times New Roman"/>
          <w:sz w:val="16"/>
          <w:szCs w:val="16"/>
        </w:rPr>
      </w:pPr>
    </w:p>
    <w:tbl>
      <w:tblPr>
        <w:tblStyle w:val="TableNormal"/>
        <w:tblW w:w="0" w:type="auto"/>
        <w:tblInd w:w="105" w:type="dxa"/>
        <w:tblLayout w:type="fixed"/>
        <w:tblLook w:val="04A0" w:firstRow="1" w:lastRow="0" w:firstColumn="1" w:lastColumn="0" w:noHBand="0" w:noVBand="1"/>
      </w:tblPr>
      <w:tblGrid>
        <w:gridCol w:w="1344"/>
        <w:gridCol w:w="1142"/>
        <w:gridCol w:w="2237"/>
        <w:gridCol w:w="3787"/>
        <w:gridCol w:w="1060"/>
      </w:tblGrid>
      <w:tr w:rsidR="000D1EDD">
        <w:trPr>
          <w:trHeight w:hRule="exact" w:val="1132"/>
        </w:trPr>
        <w:tc>
          <w:tcPr>
            <w:tcW w:w="1344"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rPr>
            </w:pPr>
          </w:p>
          <w:p w:rsidR="000D1EDD" w:rsidRDefault="00F10B96">
            <w:pPr>
              <w:pStyle w:val="TableParagraph"/>
              <w:spacing w:before="162"/>
              <w:ind w:left="247"/>
              <w:rPr>
                <w:rFonts w:ascii="仿宋" w:eastAsia="仿宋" w:hAnsi="仿宋" w:cs="仿宋"/>
                <w:sz w:val="21"/>
                <w:szCs w:val="21"/>
              </w:rPr>
            </w:pPr>
            <w:proofErr w:type="spellStart"/>
            <w:r>
              <w:rPr>
                <w:rFonts w:ascii="仿宋" w:eastAsia="仿宋" w:hAnsi="仿宋" w:cs="仿宋"/>
                <w:sz w:val="21"/>
                <w:szCs w:val="21"/>
              </w:rPr>
              <w:t>改道标志</w:t>
            </w:r>
            <w:proofErr w:type="spellEnd"/>
          </w:p>
        </w:tc>
        <w:tc>
          <w:tcPr>
            <w:tcW w:w="1142"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rPr>
            </w:pPr>
          </w:p>
          <w:p w:rsidR="000D1EDD" w:rsidRDefault="00F10B96">
            <w:pPr>
              <w:pStyle w:val="TableParagraph"/>
              <w:spacing w:before="162"/>
              <w:ind w:left="302"/>
              <w:rPr>
                <w:rFonts w:ascii="仿宋" w:eastAsia="仿宋" w:hAnsi="仿宋" w:cs="仿宋"/>
                <w:sz w:val="21"/>
                <w:szCs w:val="21"/>
              </w:rPr>
            </w:pPr>
            <w:r>
              <w:rPr>
                <w:rFonts w:ascii="仿宋"/>
                <w:sz w:val="21"/>
              </w:rPr>
              <w:t>80*80</w:t>
            </w:r>
          </w:p>
        </w:tc>
        <w:tc>
          <w:tcPr>
            <w:tcW w:w="2237"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1"/>
              <w:rPr>
                <w:rFonts w:ascii="Times New Roman" w:eastAsia="Times New Roman" w:hAnsi="Times New Roman" w:cs="Times New Roman"/>
                <w:sz w:val="20"/>
                <w:szCs w:val="20"/>
              </w:rPr>
            </w:pPr>
          </w:p>
          <w:p w:rsidR="000D1EDD" w:rsidRDefault="00F10B96">
            <w:pPr>
              <w:pStyle w:val="TableParagraph"/>
              <w:spacing w:line="200" w:lineRule="atLeast"/>
              <w:ind w:left="783"/>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drawing>
                <wp:inline distT="0" distB="0" distL="0" distR="0">
                  <wp:extent cx="419735" cy="419735"/>
                  <wp:effectExtent l="0" t="0" r="0" b="0"/>
                  <wp:docPr id="19"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14.jpeg"/>
                          <pic:cNvPicPr>
                            <a:picLocks noChangeAspect="1"/>
                          </pic:cNvPicPr>
                        </pic:nvPicPr>
                        <pic:blipFill>
                          <a:blip r:embed="rId32" cstate="print"/>
                          <a:stretch>
                            <a:fillRect/>
                          </a:stretch>
                        </pic:blipFill>
                        <pic:spPr>
                          <a:xfrm>
                            <a:off x="0" y="0"/>
                            <a:ext cx="420052" cy="420052"/>
                          </a:xfrm>
                          <a:prstGeom prst="rect">
                            <a:avLst/>
                          </a:prstGeom>
                        </pic:spPr>
                      </pic:pic>
                    </a:graphicData>
                  </a:graphic>
                </wp:inline>
              </w:drawing>
            </w:r>
          </w:p>
          <w:p w:rsidR="000D1EDD" w:rsidRDefault="000D1EDD">
            <w:pPr>
              <w:pStyle w:val="TableParagraph"/>
              <w:rPr>
                <w:rFonts w:ascii="Times New Roman" w:eastAsia="Times New Roman" w:hAnsi="Times New Roman" w:cs="Times New Roman"/>
                <w:sz w:val="20"/>
                <w:szCs w:val="20"/>
              </w:rPr>
            </w:pPr>
          </w:p>
        </w:tc>
        <w:tc>
          <w:tcPr>
            <w:tcW w:w="3787"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rPr>
            </w:pPr>
          </w:p>
          <w:p w:rsidR="000D1EDD" w:rsidRDefault="00F10B96">
            <w:pPr>
              <w:pStyle w:val="TableParagraph"/>
              <w:spacing w:before="162"/>
              <w:ind w:left="103"/>
              <w:rPr>
                <w:rFonts w:ascii="仿宋" w:eastAsia="仿宋" w:hAnsi="仿宋" w:cs="仿宋"/>
                <w:sz w:val="21"/>
                <w:szCs w:val="21"/>
                <w:lang w:eastAsia="zh-CN"/>
              </w:rPr>
            </w:pPr>
            <w:r>
              <w:rPr>
                <w:rFonts w:ascii="仿宋" w:eastAsia="仿宋" w:hAnsi="仿宋" w:cs="仿宋"/>
                <w:sz w:val="21"/>
                <w:szCs w:val="21"/>
                <w:lang w:eastAsia="zh-CN"/>
              </w:rPr>
              <w:t>正方形边长要求尺寸为80cm。</w:t>
            </w:r>
          </w:p>
        </w:tc>
        <w:tc>
          <w:tcPr>
            <w:tcW w:w="1060"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lang w:eastAsia="zh-CN"/>
              </w:rPr>
            </w:pPr>
          </w:p>
          <w:p w:rsidR="000D1EDD" w:rsidRDefault="00F10B96">
            <w:pPr>
              <w:pStyle w:val="TableParagraph"/>
              <w:spacing w:before="162"/>
              <w:ind w:left="103"/>
              <w:rPr>
                <w:rFonts w:ascii="仿宋" w:eastAsia="仿宋" w:hAnsi="仿宋" w:cs="仿宋"/>
                <w:sz w:val="21"/>
                <w:szCs w:val="21"/>
              </w:rPr>
            </w:pPr>
            <w:proofErr w:type="spellStart"/>
            <w:r>
              <w:rPr>
                <w:rFonts w:ascii="仿宋" w:eastAsia="仿宋" w:hAnsi="仿宋" w:cs="仿宋"/>
                <w:sz w:val="21"/>
                <w:szCs w:val="21"/>
              </w:rPr>
              <w:t>硬路肩</w:t>
            </w:r>
            <w:proofErr w:type="spellEnd"/>
          </w:p>
        </w:tc>
      </w:tr>
      <w:tr w:rsidR="000D1EDD">
        <w:trPr>
          <w:trHeight w:hRule="exact" w:val="946"/>
        </w:trPr>
        <w:tc>
          <w:tcPr>
            <w:tcW w:w="1344" w:type="dxa"/>
            <w:tcBorders>
              <w:top w:val="single" w:sz="4" w:space="0" w:color="000000"/>
              <w:left w:val="single" w:sz="4" w:space="0" w:color="000000"/>
              <w:bottom w:val="single" w:sz="4" w:space="0" w:color="000000"/>
              <w:right w:val="single" w:sz="4" w:space="0" w:color="000000"/>
            </w:tcBorders>
          </w:tcPr>
          <w:p w:rsidR="000D1EDD" w:rsidRDefault="00F10B96">
            <w:pPr>
              <w:pStyle w:val="TableParagraph"/>
              <w:spacing w:before="141" w:line="272" w:lineRule="auto"/>
              <w:ind w:left="562" w:right="141" w:hanging="420"/>
              <w:rPr>
                <w:rFonts w:ascii="仿宋" w:eastAsia="仿宋" w:hAnsi="仿宋" w:cs="仿宋"/>
                <w:sz w:val="21"/>
                <w:szCs w:val="21"/>
              </w:rPr>
            </w:pPr>
            <w:proofErr w:type="spellStart"/>
            <w:r>
              <w:rPr>
                <w:rFonts w:ascii="仿宋" w:eastAsia="仿宋" w:hAnsi="仿宋" w:cs="仿宋"/>
                <w:sz w:val="21"/>
                <w:szCs w:val="21"/>
              </w:rPr>
              <w:t>施工长度标志</w:t>
            </w:r>
            <w:proofErr w:type="spellEnd"/>
          </w:p>
        </w:tc>
        <w:tc>
          <w:tcPr>
            <w:tcW w:w="1142"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9"/>
              <w:rPr>
                <w:rFonts w:ascii="Times New Roman" w:eastAsia="Times New Roman" w:hAnsi="Times New Roman" w:cs="Times New Roman"/>
                <w:sz w:val="25"/>
                <w:szCs w:val="25"/>
              </w:rPr>
            </w:pPr>
          </w:p>
          <w:p w:rsidR="000D1EDD" w:rsidRDefault="00F10B96">
            <w:pPr>
              <w:pStyle w:val="TableParagraph"/>
              <w:ind w:left="302"/>
              <w:rPr>
                <w:rFonts w:ascii="仿宋" w:eastAsia="仿宋" w:hAnsi="仿宋" w:cs="仿宋"/>
                <w:sz w:val="21"/>
                <w:szCs w:val="21"/>
              </w:rPr>
            </w:pPr>
            <w:r>
              <w:rPr>
                <w:rFonts w:ascii="仿宋"/>
                <w:sz w:val="21"/>
              </w:rPr>
              <w:t>80*95</w:t>
            </w:r>
          </w:p>
        </w:tc>
        <w:tc>
          <w:tcPr>
            <w:tcW w:w="2237"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5"/>
              <w:rPr>
                <w:rFonts w:ascii="Times New Roman" w:eastAsia="Times New Roman" w:hAnsi="Times New Roman" w:cs="Times New Roman"/>
                <w:sz w:val="3"/>
                <w:szCs w:val="3"/>
              </w:rPr>
            </w:pPr>
          </w:p>
          <w:p w:rsidR="000D1EDD" w:rsidRDefault="00F10B96">
            <w:pPr>
              <w:pStyle w:val="TableParagraph"/>
              <w:spacing w:line="200" w:lineRule="atLeast"/>
              <w:ind w:left="742"/>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drawing>
                <wp:inline distT="0" distB="0" distL="0" distR="0">
                  <wp:extent cx="471170" cy="544195"/>
                  <wp:effectExtent l="0" t="0" r="0" b="0"/>
                  <wp:docPr id="21"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15.jpeg"/>
                          <pic:cNvPicPr>
                            <a:picLocks noChangeAspect="1"/>
                          </pic:cNvPicPr>
                        </pic:nvPicPr>
                        <pic:blipFill>
                          <a:blip r:embed="rId33" cstate="print"/>
                          <a:stretch>
                            <a:fillRect/>
                          </a:stretch>
                        </pic:blipFill>
                        <pic:spPr>
                          <a:xfrm>
                            <a:off x="0" y="0"/>
                            <a:ext cx="471575" cy="544829"/>
                          </a:xfrm>
                          <a:prstGeom prst="rect">
                            <a:avLst/>
                          </a:prstGeom>
                        </pic:spPr>
                      </pic:pic>
                    </a:graphicData>
                  </a:graphic>
                </wp:inline>
              </w:drawing>
            </w:r>
          </w:p>
        </w:tc>
        <w:tc>
          <w:tcPr>
            <w:tcW w:w="3787"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9"/>
              <w:rPr>
                <w:rFonts w:ascii="Times New Roman" w:eastAsia="Times New Roman" w:hAnsi="Times New Roman" w:cs="Times New Roman"/>
                <w:sz w:val="25"/>
                <w:szCs w:val="25"/>
              </w:rPr>
            </w:pPr>
          </w:p>
          <w:p w:rsidR="000D1EDD" w:rsidRDefault="00F10B96">
            <w:pPr>
              <w:pStyle w:val="TableParagraph"/>
              <w:ind w:left="103"/>
              <w:rPr>
                <w:rFonts w:ascii="仿宋" w:eastAsia="仿宋" w:hAnsi="仿宋" w:cs="仿宋"/>
                <w:sz w:val="21"/>
                <w:szCs w:val="21"/>
                <w:lang w:eastAsia="zh-CN"/>
              </w:rPr>
            </w:pPr>
            <w:r>
              <w:rPr>
                <w:rFonts w:ascii="仿宋" w:eastAsia="仿宋" w:hAnsi="仿宋" w:cs="仿宋"/>
                <w:sz w:val="21"/>
                <w:szCs w:val="21"/>
                <w:lang w:eastAsia="zh-CN"/>
              </w:rPr>
              <w:t>该标牌为指示标志，尺寸为80*95。</w:t>
            </w:r>
          </w:p>
        </w:tc>
        <w:tc>
          <w:tcPr>
            <w:tcW w:w="1060" w:type="dxa"/>
            <w:tcBorders>
              <w:top w:val="single" w:sz="4" w:space="0" w:color="000000"/>
              <w:left w:val="single" w:sz="4" w:space="0" w:color="000000"/>
              <w:bottom w:val="single" w:sz="4" w:space="0" w:color="000000"/>
              <w:right w:val="single" w:sz="4" w:space="0" w:color="000000"/>
            </w:tcBorders>
          </w:tcPr>
          <w:p w:rsidR="000D1EDD" w:rsidRDefault="00F10B96">
            <w:pPr>
              <w:pStyle w:val="TableParagraph"/>
              <w:spacing w:before="141" w:line="272" w:lineRule="auto"/>
              <w:ind w:left="103" w:right="106"/>
              <w:rPr>
                <w:rFonts w:ascii="仿宋" w:eastAsia="仿宋" w:hAnsi="仿宋" w:cs="仿宋"/>
                <w:sz w:val="21"/>
                <w:szCs w:val="21"/>
              </w:rPr>
            </w:pPr>
            <w:proofErr w:type="spellStart"/>
            <w:r>
              <w:rPr>
                <w:rFonts w:ascii="仿宋" w:eastAsia="仿宋" w:hAnsi="仿宋" w:cs="仿宋"/>
                <w:w w:val="95"/>
                <w:sz w:val="21"/>
                <w:szCs w:val="21"/>
              </w:rPr>
              <w:t>按示意图</w:t>
            </w:r>
            <w:r>
              <w:rPr>
                <w:rFonts w:ascii="仿宋" w:eastAsia="仿宋" w:hAnsi="仿宋" w:cs="仿宋"/>
                <w:spacing w:val="-1"/>
                <w:sz w:val="21"/>
                <w:szCs w:val="21"/>
              </w:rPr>
              <w:t>摆放</w:t>
            </w:r>
            <w:proofErr w:type="spellEnd"/>
          </w:p>
        </w:tc>
      </w:tr>
      <w:tr w:rsidR="000D1EDD">
        <w:trPr>
          <w:trHeight w:hRule="exact" w:val="1518"/>
        </w:trPr>
        <w:tc>
          <w:tcPr>
            <w:tcW w:w="1344"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rPr>
            </w:pPr>
          </w:p>
          <w:p w:rsidR="000D1EDD" w:rsidRDefault="000D1EDD">
            <w:pPr>
              <w:pStyle w:val="TableParagraph"/>
              <w:rPr>
                <w:rFonts w:ascii="Times New Roman" w:eastAsia="Times New Roman" w:hAnsi="Times New Roman" w:cs="Times New Roman"/>
                <w:sz w:val="20"/>
                <w:szCs w:val="20"/>
              </w:rPr>
            </w:pPr>
          </w:p>
          <w:p w:rsidR="000D1EDD" w:rsidRDefault="00F10B96">
            <w:pPr>
              <w:pStyle w:val="TableParagraph"/>
              <w:spacing w:before="124"/>
              <w:ind w:left="247"/>
              <w:rPr>
                <w:rFonts w:ascii="仿宋" w:eastAsia="仿宋" w:hAnsi="仿宋" w:cs="仿宋"/>
                <w:sz w:val="21"/>
                <w:szCs w:val="21"/>
              </w:rPr>
            </w:pPr>
            <w:proofErr w:type="spellStart"/>
            <w:r>
              <w:rPr>
                <w:rFonts w:ascii="仿宋" w:eastAsia="仿宋" w:hAnsi="仿宋" w:cs="仿宋"/>
                <w:sz w:val="21"/>
                <w:szCs w:val="21"/>
              </w:rPr>
              <w:t>慢性标志</w:t>
            </w:r>
            <w:proofErr w:type="spellEnd"/>
          </w:p>
        </w:tc>
        <w:tc>
          <w:tcPr>
            <w:tcW w:w="1142"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rPr>
            </w:pPr>
          </w:p>
          <w:p w:rsidR="000D1EDD" w:rsidRDefault="000D1EDD">
            <w:pPr>
              <w:pStyle w:val="TableParagraph"/>
              <w:rPr>
                <w:rFonts w:ascii="Times New Roman" w:eastAsia="Times New Roman" w:hAnsi="Times New Roman" w:cs="Times New Roman"/>
                <w:sz w:val="20"/>
                <w:szCs w:val="20"/>
              </w:rPr>
            </w:pPr>
          </w:p>
          <w:p w:rsidR="000D1EDD" w:rsidRDefault="00F10B96">
            <w:pPr>
              <w:pStyle w:val="TableParagraph"/>
              <w:spacing w:before="124"/>
              <w:ind w:left="302"/>
              <w:rPr>
                <w:rFonts w:ascii="仿宋" w:eastAsia="仿宋" w:hAnsi="仿宋" w:cs="仿宋"/>
                <w:sz w:val="21"/>
                <w:szCs w:val="21"/>
              </w:rPr>
            </w:pPr>
            <w:r>
              <w:rPr>
                <w:rFonts w:ascii="仿宋"/>
                <w:sz w:val="21"/>
              </w:rPr>
              <w:t>80*80</w:t>
            </w:r>
          </w:p>
        </w:tc>
        <w:tc>
          <w:tcPr>
            <w:tcW w:w="2237"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rPr>
            </w:pPr>
          </w:p>
          <w:p w:rsidR="000D1EDD" w:rsidRDefault="000D1EDD">
            <w:pPr>
              <w:pStyle w:val="TableParagraph"/>
              <w:spacing w:before="9"/>
              <w:rPr>
                <w:rFonts w:ascii="Times New Roman" w:eastAsia="Times New Roman" w:hAnsi="Times New Roman" w:cs="Times New Roman"/>
                <w:sz w:val="29"/>
                <w:szCs w:val="29"/>
              </w:rPr>
            </w:pPr>
          </w:p>
          <w:p w:rsidR="000D1EDD" w:rsidRDefault="00F10B96">
            <w:pPr>
              <w:pStyle w:val="TableParagraph"/>
              <w:spacing w:line="200" w:lineRule="atLeast"/>
              <w:ind w:left="773"/>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drawing>
                <wp:inline distT="0" distB="0" distL="0" distR="0">
                  <wp:extent cx="429260" cy="429260"/>
                  <wp:effectExtent l="0" t="0" r="0" b="0"/>
                  <wp:docPr id="23"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16.jpeg"/>
                          <pic:cNvPicPr>
                            <a:picLocks noChangeAspect="1"/>
                          </pic:cNvPicPr>
                        </pic:nvPicPr>
                        <pic:blipFill>
                          <a:blip r:embed="rId34" cstate="print"/>
                          <a:stretch>
                            <a:fillRect/>
                          </a:stretch>
                        </pic:blipFill>
                        <pic:spPr>
                          <a:xfrm>
                            <a:off x="0" y="0"/>
                            <a:ext cx="429387" cy="429386"/>
                          </a:xfrm>
                          <a:prstGeom prst="rect">
                            <a:avLst/>
                          </a:prstGeom>
                        </pic:spPr>
                      </pic:pic>
                    </a:graphicData>
                  </a:graphic>
                </wp:inline>
              </w:drawing>
            </w:r>
          </w:p>
          <w:p w:rsidR="000D1EDD" w:rsidRDefault="000D1EDD">
            <w:pPr>
              <w:pStyle w:val="TableParagraph"/>
              <w:spacing w:before="7"/>
              <w:rPr>
                <w:rFonts w:ascii="Times New Roman" w:eastAsia="Times New Roman" w:hAnsi="Times New Roman" w:cs="Times New Roman"/>
              </w:rPr>
            </w:pPr>
          </w:p>
        </w:tc>
        <w:tc>
          <w:tcPr>
            <w:tcW w:w="3787"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rPr>
            </w:pPr>
          </w:p>
          <w:p w:rsidR="000D1EDD" w:rsidRDefault="000D1EDD">
            <w:pPr>
              <w:pStyle w:val="TableParagraph"/>
              <w:rPr>
                <w:rFonts w:ascii="Times New Roman" w:eastAsia="Times New Roman" w:hAnsi="Times New Roman" w:cs="Times New Roman"/>
                <w:sz w:val="20"/>
                <w:szCs w:val="20"/>
              </w:rPr>
            </w:pPr>
          </w:p>
          <w:p w:rsidR="000D1EDD" w:rsidRDefault="00F10B96">
            <w:pPr>
              <w:pStyle w:val="TableParagraph"/>
              <w:spacing w:before="124"/>
              <w:ind w:left="103"/>
              <w:rPr>
                <w:rFonts w:ascii="仿宋" w:eastAsia="仿宋" w:hAnsi="仿宋" w:cs="仿宋"/>
                <w:sz w:val="21"/>
                <w:szCs w:val="21"/>
                <w:lang w:eastAsia="zh-CN"/>
              </w:rPr>
            </w:pPr>
            <w:r>
              <w:rPr>
                <w:rFonts w:ascii="仿宋" w:eastAsia="仿宋" w:hAnsi="仿宋" w:cs="仿宋"/>
                <w:sz w:val="21"/>
                <w:szCs w:val="21"/>
                <w:lang w:eastAsia="zh-CN"/>
              </w:rPr>
              <w:t>正方形边长要求尺寸为80cm。</w:t>
            </w:r>
          </w:p>
        </w:tc>
        <w:tc>
          <w:tcPr>
            <w:tcW w:w="1060"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lang w:eastAsia="zh-CN"/>
              </w:rPr>
            </w:pPr>
          </w:p>
          <w:p w:rsidR="000D1EDD" w:rsidRDefault="000D1EDD">
            <w:pPr>
              <w:pStyle w:val="TableParagraph"/>
              <w:spacing w:before="3"/>
              <w:rPr>
                <w:rFonts w:ascii="Times New Roman" w:eastAsia="Times New Roman" w:hAnsi="Times New Roman" w:cs="Times New Roman"/>
                <w:sz w:val="17"/>
                <w:szCs w:val="17"/>
                <w:lang w:eastAsia="zh-CN"/>
              </w:rPr>
            </w:pPr>
          </w:p>
          <w:p w:rsidR="000D1EDD" w:rsidRDefault="00F10B96">
            <w:pPr>
              <w:pStyle w:val="TableParagraph"/>
              <w:spacing w:line="272" w:lineRule="auto"/>
              <w:ind w:left="103" w:right="106"/>
              <w:rPr>
                <w:rFonts w:ascii="仿宋" w:eastAsia="仿宋" w:hAnsi="仿宋" w:cs="仿宋"/>
                <w:sz w:val="21"/>
                <w:szCs w:val="21"/>
              </w:rPr>
            </w:pPr>
            <w:proofErr w:type="spellStart"/>
            <w:r>
              <w:rPr>
                <w:rFonts w:ascii="仿宋" w:eastAsia="仿宋" w:hAnsi="仿宋" w:cs="仿宋"/>
                <w:w w:val="95"/>
                <w:sz w:val="21"/>
                <w:szCs w:val="21"/>
              </w:rPr>
              <w:t>按示意图</w:t>
            </w:r>
            <w:r>
              <w:rPr>
                <w:rFonts w:ascii="仿宋" w:eastAsia="仿宋" w:hAnsi="仿宋" w:cs="仿宋"/>
                <w:spacing w:val="-1"/>
                <w:sz w:val="21"/>
                <w:szCs w:val="21"/>
              </w:rPr>
              <w:t>摆放</w:t>
            </w:r>
            <w:proofErr w:type="spellEnd"/>
          </w:p>
        </w:tc>
      </w:tr>
      <w:tr w:rsidR="000D1EDD">
        <w:trPr>
          <w:trHeight w:hRule="exact" w:val="1360"/>
        </w:trPr>
        <w:tc>
          <w:tcPr>
            <w:tcW w:w="1344"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rPr>
            </w:pPr>
          </w:p>
          <w:p w:rsidR="000D1EDD" w:rsidRDefault="000D1EDD">
            <w:pPr>
              <w:pStyle w:val="TableParagraph"/>
              <w:spacing w:before="10"/>
              <w:rPr>
                <w:rFonts w:ascii="Times New Roman" w:eastAsia="Times New Roman" w:hAnsi="Times New Roman" w:cs="Times New Roman"/>
                <w:sz w:val="23"/>
                <w:szCs w:val="23"/>
              </w:rPr>
            </w:pPr>
          </w:p>
          <w:p w:rsidR="000D1EDD" w:rsidRDefault="00F10B96">
            <w:pPr>
              <w:pStyle w:val="TableParagraph"/>
              <w:ind w:left="247"/>
              <w:rPr>
                <w:rFonts w:ascii="仿宋" w:eastAsia="仿宋" w:hAnsi="仿宋" w:cs="仿宋"/>
                <w:sz w:val="21"/>
                <w:szCs w:val="21"/>
              </w:rPr>
            </w:pPr>
            <w:proofErr w:type="spellStart"/>
            <w:r>
              <w:rPr>
                <w:rFonts w:ascii="仿宋" w:eastAsia="仿宋" w:hAnsi="仿宋" w:cs="仿宋"/>
                <w:sz w:val="21"/>
                <w:szCs w:val="21"/>
              </w:rPr>
              <w:t>导向标志</w:t>
            </w:r>
            <w:proofErr w:type="spellEnd"/>
          </w:p>
        </w:tc>
        <w:tc>
          <w:tcPr>
            <w:tcW w:w="1142"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rPr>
            </w:pPr>
          </w:p>
          <w:p w:rsidR="000D1EDD" w:rsidRDefault="000D1EDD">
            <w:pPr>
              <w:pStyle w:val="TableParagraph"/>
              <w:spacing w:before="10"/>
              <w:rPr>
                <w:rFonts w:ascii="Times New Roman" w:eastAsia="Times New Roman" w:hAnsi="Times New Roman" w:cs="Times New Roman"/>
                <w:sz w:val="23"/>
                <w:szCs w:val="23"/>
              </w:rPr>
            </w:pPr>
          </w:p>
          <w:p w:rsidR="000D1EDD" w:rsidRDefault="00F10B96">
            <w:pPr>
              <w:pStyle w:val="TableParagraph"/>
              <w:ind w:left="250"/>
              <w:rPr>
                <w:rFonts w:ascii="仿宋" w:eastAsia="仿宋" w:hAnsi="仿宋" w:cs="仿宋"/>
                <w:sz w:val="21"/>
                <w:szCs w:val="21"/>
              </w:rPr>
            </w:pPr>
            <w:r>
              <w:rPr>
                <w:rFonts w:ascii="仿宋"/>
                <w:sz w:val="21"/>
              </w:rPr>
              <w:t>120*40</w:t>
            </w:r>
          </w:p>
        </w:tc>
        <w:tc>
          <w:tcPr>
            <w:tcW w:w="2237"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2"/>
              <w:rPr>
                <w:rFonts w:ascii="Times New Roman" w:eastAsia="Times New Roman" w:hAnsi="Times New Roman" w:cs="Times New Roman"/>
                <w:sz w:val="14"/>
                <w:szCs w:val="14"/>
              </w:rPr>
            </w:pPr>
          </w:p>
          <w:p w:rsidR="000D1EDD" w:rsidRDefault="00F10B96">
            <w:pPr>
              <w:pStyle w:val="TableParagraph"/>
              <w:spacing w:line="200" w:lineRule="atLeast"/>
              <w:ind w:left="574"/>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drawing>
                <wp:inline distT="0" distB="0" distL="0" distR="0">
                  <wp:extent cx="685165" cy="252730"/>
                  <wp:effectExtent l="0" t="0" r="0" b="0"/>
                  <wp:docPr id="25"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17.jpeg"/>
                          <pic:cNvPicPr>
                            <a:picLocks noChangeAspect="1"/>
                          </pic:cNvPicPr>
                        </pic:nvPicPr>
                        <pic:blipFill>
                          <a:blip r:embed="rId35" cstate="print"/>
                          <a:stretch>
                            <a:fillRect/>
                          </a:stretch>
                        </pic:blipFill>
                        <pic:spPr>
                          <a:xfrm>
                            <a:off x="0" y="0"/>
                            <a:ext cx="685306" cy="253364"/>
                          </a:xfrm>
                          <a:prstGeom prst="rect">
                            <a:avLst/>
                          </a:prstGeom>
                        </pic:spPr>
                      </pic:pic>
                    </a:graphicData>
                  </a:graphic>
                </wp:inline>
              </w:drawing>
            </w:r>
          </w:p>
          <w:p w:rsidR="000D1EDD" w:rsidRDefault="000D1EDD">
            <w:pPr>
              <w:pStyle w:val="TableParagraph"/>
              <w:spacing w:before="7"/>
              <w:rPr>
                <w:rFonts w:ascii="Times New Roman" w:eastAsia="Times New Roman" w:hAnsi="Times New Roman" w:cs="Times New Roman"/>
                <w:sz w:val="19"/>
                <w:szCs w:val="19"/>
              </w:rPr>
            </w:pPr>
          </w:p>
          <w:p w:rsidR="000D1EDD" w:rsidRDefault="00F10B96">
            <w:pPr>
              <w:pStyle w:val="TableParagraph"/>
              <w:spacing w:line="200" w:lineRule="atLeast"/>
              <w:ind w:left="574"/>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drawing>
                <wp:inline distT="0" distB="0" distL="0" distR="0">
                  <wp:extent cx="685165" cy="252730"/>
                  <wp:effectExtent l="0" t="0" r="0" b="0"/>
                  <wp:docPr id="27"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18.jpeg"/>
                          <pic:cNvPicPr>
                            <a:picLocks noChangeAspect="1"/>
                          </pic:cNvPicPr>
                        </pic:nvPicPr>
                        <pic:blipFill>
                          <a:blip r:embed="rId36" cstate="print"/>
                          <a:stretch>
                            <a:fillRect/>
                          </a:stretch>
                        </pic:blipFill>
                        <pic:spPr>
                          <a:xfrm>
                            <a:off x="0" y="0"/>
                            <a:ext cx="685306" cy="253364"/>
                          </a:xfrm>
                          <a:prstGeom prst="rect">
                            <a:avLst/>
                          </a:prstGeom>
                        </pic:spPr>
                      </pic:pic>
                    </a:graphicData>
                  </a:graphic>
                </wp:inline>
              </w:drawing>
            </w:r>
          </w:p>
        </w:tc>
        <w:tc>
          <w:tcPr>
            <w:tcW w:w="3787"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rPr>
            </w:pPr>
          </w:p>
          <w:p w:rsidR="000D1EDD" w:rsidRDefault="000D1EDD">
            <w:pPr>
              <w:pStyle w:val="TableParagraph"/>
              <w:spacing w:before="10"/>
              <w:rPr>
                <w:rFonts w:ascii="Times New Roman" w:eastAsia="Times New Roman" w:hAnsi="Times New Roman" w:cs="Times New Roman"/>
                <w:sz w:val="23"/>
                <w:szCs w:val="23"/>
              </w:rPr>
            </w:pPr>
          </w:p>
          <w:p w:rsidR="000D1EDD" w:rsidRDefault="00F10B96">
            <w:pPr>
              <w:pStyle w:val="TableParagraph"/>
              <w:ind w:left="103"/>
              <w:rPr>
                <w:rFonts w:ascii="仿宋" w:eastAsia="仿宋" w:hAnsi="仿宋" w:cs="仿宋"/>
                <w:sz w:val="21"/>
                <w:szCs w:val="21"/>
                <w:lang w:eastAsia="zh-CN"/>
              </w:rPr>
            </w:pPr>
            <w:r>
              <w:rPr>
                <w:rFonts w:ascii="仿宋" w:eastAsia="仿宋" w:hAnsi="仿宋" w:cs="仿宋"/>
                <w:sz w:val="21"/>
                <w:szCs w:val="21"/>
                <w:lang w:eastAsia="zh-CN"/>
              </w:rPr>
              <w:t>箭头导向指示标志取值120*40</w:t>
            </w:r>
          </w:p>
        </w:tc>
        <w:tc>
          <w:tcPr>
            <w:tcW w:w="1060"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lang w:eastAsia="zh-CN"/>
              </w:rPr>
            </w:pPr>
          </w:p>
          <w:p w:rsidR="000D1EDD" w:rsidRDefault="00F10B96">
            <w:pPr>
              <w:pStyle w:val="TableParagraph"/>
              <w:spacing w:before="118" w:line="272" w:lineRule="auto"/>
              <w:ind w:left="103" w:right="106"/>
              <w:rPr>
                <w:rFonts w:ascii="仿宋" w:eastAsia="仿宋" w:hAnsi="仿宋" w:cs="仿宋"/>
                <w:sz w:val="21"/>
                <w:szCs w:val="21"/>
              </w:rPr>
            </w:pPr>
            <w:proofErr w:type="spellStart"/>
            <w:r>
              <w:rPr>
                <w:rFonts w:ascii="仿宋" w:eastAsia="仿宋" w:hAnsi="仿宋" w:cs="仿宋"/>
                <w:w w:val="95"/>
                <w:sz w:val="21"/>
                <w:szCs w:val="21"/>
              </w:rPr>
              <w:t>按示意图</w:t>
            </w:r>
            <w:r>
              <w:rPr>
                <w:rFonts w:ascii="仿宋" w:eastAsia="仿宋" w:hAnsi="仿宋" w:cs="仿宋"/>
                <w:spacing w:val="-1"/>
                <w:sz w:val="21"/>
                <w:szCs w:val="21"/>
              </w:rPr>
              <w:t>摆放</w:t>
            </w:r>
            <w:proofErr w:type="spellEnd"/>
          </w:p>
        </w:tc>
      </w:tr>
      <w:tr w:rsidR="000D1EDD">
        <w:trPr>
          <w:trHeight w:hRule="exact" w:val="1250"/>
        </w:trPr>
        <w:tc>
          <w:tcPr>
            <w:tcW w:w="1344"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6"/>
              <w:rPr>
                <w:rFonts w:ascii="Times New Roman" w:eastAsia="Times New Roman" w:hAnsi="Times New Roman" w:cs="Times New Roman"/>
                <w:sz w:val="25"/>
                <w:szCs w:val="25"/>
              </w:rPr>
            </w:pPr>
          </w:p>
          <w:p w:rsidR="000D1EDD" w:rsidRDefault="00F10B96">
            <w:pPr>
              <w:pStyle w:val="TableParagraph"/>
              <w:spacing w:line="272" w:lineRule="auto"/>
              <w:ind w:left="562" w:right="141" w:hanging="420"/>
              <w:rPr>
                <w:rFonts w:ascii="仿宋" w:eastAsia="仿宋" w:hAnsi="仿宋" w:cs="仿宋"/>
                <w:sz w:val="21"/>
                <w:szCs w:val="21"/>
              </w:rPr>
            </w:pPr>
            <w:proofErr w:type="spellStart"/>
            <w:r>
              <w:rPr>
                <w:rFonts w:ascii="仿宋" w:eastAsia="仿宋" w:hAnsi="仿宋" w:cs="仿宋"/>
                <w:sz w:val="21"/>
                <w:szCs w:val="21"/>
              </w:rPr>
              <w:t>出口指示标志</w:t>
            </w:r>
            <w:proofErr w:type="spellEnd"/>
          </w:p>
        </w:tc>
        <w:tc>
          <w:tcPr>
            <w:tcW w:w="1142"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rPr>
            </w:pPr>
          </w:p>
          <w:p w:rsidR="000D1EDD" w:rsidRDefault="000D1EDD">
            <w:pPr>
              <w:pStyle w:val="TableParagraph"/>
              <w:spacing w:before="1"/>
              <w:rPr>
                <w:rFonts w:ascii="Times New Roman" w:eastAsia="Times New Roman" w:hAnsi="Times New Roman" w:cs="Times New Roman"/>
                <w:sz w:val="19"/>
                <w:szCs w:val="19"/>
              </w:rPr>
            </w:pPr>
          </w:p>
          <w:p w:rsidR="000D1EDD" w:rsidRDefault="00F10B96">
            <w:pPr>
              <w:pStyle w:val="TableParagraph"/>
              <w:ind w:left="250"/>
              <w:rPr>
                <w:rFonts w:ascii="仿宋" w:eastAsia="仿宋" w:hAnsi="仿宋" w:cs="仿宋"/>
                <w:sz w:val="21"/>
                <w:szCs w:val="21"/>
              </w:rPr>
            </w:pPr>
            <w:r>
              <w:rPr>
                <w:rFonts w:ascii="仿宋"/>
                <w:sz w:val="21"/>
              </w:rPr>
              <w:t>120*40</w:t>
            </w:r>
          </w:p>
        </w:tc>
        <w:tc>
          <w:tcPr>
            <w:tcW w:w="2237"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3"/>
              <w:rPr>
                <w:rFonts w:ascii="Times New Roman" w:eastAsia="Times New Roman" w:hAnsi="Times New Roman" w:cs="Times New Roman"/>
                <w:sz w:val="29"/>
                <w:szCs w:val="29"/>
              </w:rPr>
            </w:pPr>
          </w:p>
          <w:p w:rsidR="000D1EDD" w:rsidRDefault="00F10B96">
            <w:pPr>
              <w:pStyle w:val="TableParagraph"/>
              <w:spacing w:line="200" w:lineRule="atLeast"/>
              <w:ind w:left="524"/>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drawing>
                <wp:inline distT="0" distB="0" distL="0" distR="0">
                  <wp:extent cx="749300" cy="361315"/>
                  <wp:effectExtent l="0" t="0" r="0" b="0"/>
                  <wp:docPr id="29"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19.jpeg"/>
                          <pic:cNvPicPr>
                            <a:picLocks noChangeAspect="1"/>
                          </pic:cNvPicPr>
                        </pic:nvPicPr>
                        <pic:blipFill>
                          <a:blip r:embed="rId37" cstate="print"/>
                          <a:stretch>
                            <a:fillRect/>
                          </a:stretch>
                        </pic:blipFill>
                        <pic:spPr>
                          <a:xfrm>
                            <a:off x="0" y="0"/>
                            <a:ext cx="749665" cy="361854"/>
                          </a:xfrm>
                          <a:prstGeom prst="rect">
                            <a:avLst/>
                          </a:prstGeom>
                        </pic:spPr>
                      </pic:pic>
                    </a:graphicData>
                  </a:graphic>
                </wp:inline>
              </w:drawing>
            </w:r>
          </w:p>
          <w:p w:rsidR="000D1EDD" w:rsidRDefault="000D1EDD">
            <w:pPr>
              <w:pStyle w:val="TableParagraph"/>
              <w:spacing w:before="1"/>
              <w:rPr>
                <w:rFonts w:ascii="Times New Roman" w:eastAsia="Times New Roman" w:hAnsi="Times New Roman" w:cs="Times New Roman"/>
                <w:sz w:val="29"/>
                <w:szCs w:val="29"/>
              </w:rPr>
            </w:pPr>
          </w:p>
        </w:tc>
        <w:tc>
          <w:tcPr>
            <w:tcW w:w="3787"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rPr>
            </w:pPr>
          </w:p>
          <w:p w:rsidR="000D1EDD" w:rsidRDefault="000D1EDD">
            <w:pPr>
              <w:pStyle w:val="TableParagraph"/>
              <w:spacing w:before="1"/>
              <w:rPr>
                <w:rFonts w:ascii="Times New Roman" w:eastAsia="Times New Roman" w:hAnsi="Times New Roman" w:cs="Times New Roman"/>
                <w:sz w:val="19"/>
                <w:szCs w:val="19"/>
              </w:rPr>
            </w:pPr>
          </w:p>
          <w:p w:rsidR="000D1EDD" w:rsidRDefault="00F10B96">
            <w:pPr>
              <w:pStyle w:val="TableParagraph"/>
              <w:ind w:left="103"/>
              <w:rPr>
                <w:rFonts w:ascii="仿宋" w:eastAsia="仿宋" w:hAnsi="仿宋" w:cs="仿宋"/>
                <w:sz w:val="21"/>
                <w:szCs w:val="21"/>
              </w:rPr>
            </w:pPr>
            <w:r>
              <w:rPr>
                <w:rFonts w:ascii="仿宋" w:eastAsia="仿宋" w:hAnsi="仿宋" w:cs="仿宋"/>
                <w:sz w:val="21"/>
                <w:szCs w:val="21"/>
              </w:rPr>
              <w:t>指示标志取值120*40</w:t>
            </w:r>
          </w:p>
        </w:tc>
        <w:tc>
          <w:tcPr>
            <w:tcW w:w="1060"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6"/>
              <w:rPr>
                <w:rFonts w:ascii="Times New Roman" w:eastAsia="Times New Roman" w:hAnsi="Times New Roman" w:cs="Times New Roman"/>
                <w:sz w:val="25"/>
                <w:szCs w:val="25"/>
              </w:rPr>
            </w:pPr>
          </w:p>
          <w:p w:rsidR="000D1EDD" w:rsidRDefault="00F10B96">
            <w:pPr>
              <w:pStyle w:val="TableParagraph"/>
              <w:spacing w:line="272" w:lineRule="auto"/>
              <w:ind w:left="103" w:right="106"/>
              <w:rPr>
                <w:rFonts w:ascii="仿宋" w:eastAsia="仿宋" w:hAnsi="仿宋" w:cs="仿宋"/>
                <w:sz w:val="21"/>
                <w:szCs w:val="21"/>
              </w:rPr>
            </w:pPr>
            <w:proofErr w:type="spellStart"/>
            <w:r>
              <w:rPr>
                <w:rFonts w:ascii="仿宋" w:eastAsia="仿宋" w:hAnsi="仿宋" w:cs="仿宋"/>
                <w:w w:val="95"/>
                <w:sz w:val="21"/>
                <w:szCs w:val="21"/>
              </w:rPr>
              <w:t>按示意图</w:t>
            </w:r>
            <w:r>
              <w:rPr>
                <w:rFonts w:ascii="仿宋" w:eastAsia="仿宋" w:hAnsi="仿宋" w:cs="仿宋"/>
                <w:spacing w:val="-1"/>
                <w:sz w:val="21"/>
                <w:szCs w:val="21"/>
              </w:rPr>
              <w:t>摆放</w:t>
            </w:r>
            <w:proofErr w:type="spellEnd"/>
          </w:p>
        </w:tc>
      </w:tr>
      <w:tr w:rsidR="000D1EDD">
        <w:trPr>
          <w:trHeight w:hRule="exact" w:val="935"/>
        </w:trPr>
        <w:tc>
          <w:tcPr>
            <w:tcW w:w="1344"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4"/>
              <w:rPr>
                <w:rFonts w:ascii="Times New Roman" w:eastAsia="Times New Roman" w:hAnsi="Times New Roman" w:cs="Times New Roman"/>
                <w:sz w:val="25"/>
                <w:szCs w:val="25"/>
              </w:rPr>
            </w:pPr>
          </w:p>
          <w:p w:rsidR="000D1EDD" w:rsidRDefault="00F10B96">
            <w:pPr>
              <w:pStyle w:val="TableParagraph"/>
              <w:ind w:left="247"/>
              <w:rPr>
                <w:rFonts w:ascii="仿宋" w:eastAsia="仿宋" w:hAnsi="仿宋" w:cs="仿宋"/>
                <w:sz w:val="21"/>
                <w:szCs w:val="21"/>
              </w:rPr>
            </w:pPr>
            <w:proofErr w:type="spellStart"/>
            <w:r>
              <w:rPr>
                <w:rFonts w:ascii="仿宋" w:eastAsia="仿宋" w:hAnsi="仿宋" w:cs="仿宋"/>
                <w:sz w:val="21"/>
                <w:szCs w:val="21"/>
              </w:rPr>
              <w:t>解除标志</w:t>
            </w:r>
            <w:proofErr w:type="spellEnd"/>
          </w:p>
        </w:tc>
        <w:tc>
          <w:tcPr>
            <w:tcW w:w="1142"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4"/>
              <w:rPr>
                <w:rFonts w:ascii="Times New Roman" w:eastAsia="Times New Roman" w:hAnsi="Times New Roman" w:cs="Times New Roman"/>
                <w:sz w:val="25"/>
                <w:szCs w:val="25"/>
              </w:rPr>
            </w:pPr>
          </w:p>
          <w:p w:rsidR="000D1EDD" w:rsidRDefault="00F10B96">
            <w:pPr>
              <w:pStyle w:val="TableParagraph"/>
              <w:ind w:left="302"/>
              <w:rPr>
                <w:rFonts w:ascii="仿宋" w:eastAsia="仿宋" w:hAnsi="仿宋" w:cs="仿宋"/>
                <w:sz w:val="21"/>
                <w:szCs w:val="21"/>
              </w:rPr>
            </w:pPr>
            <w:r>
              <w:rPr>
                <w:rFonts w:ascii="仿宋"/>
                <w:sz w:val="21"/>
              </w:rPr>
              <w:t>80*80</w:t>
            </w:r>
          </w:p>
        </w:tc>
        <w:tc>
          <w:tcPr>
            <w:tcW w:w="2237"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4"/>
              <w:rPr>
                <w:rFonts w:ascii="Times New Roman" w:eastAsia="Times New Roman" w:hAnsi="Times New Roman" w:cs="Times New Roman"/>
                <w:sz w:val="15"/>
                <w:szCs w:val="15"/>
              </w:rPr>
            </w:pPr>
          </w:p>
          <w:p w:rsidR="000D1EDD" w:rsidRDefault="00F10B96">
            <w:pPr>
              <w:pStyle w:val="TableParagraph"/>
              <w:tabs>
                <w:tab w:val="left" w:pos="828"/>
                <w:tab w:val="left" w:pos="1452"/>
              </w:tabs>
              <w:spacing w:line="200" w:lineRule="atLeast"/>
              <w:ind w:left="188"/>
              <w:rPr>
                <w:rFonts w:ascii="Times New Roman" w:eastAsia="Times New Roman" w:hAnsi="Times New Roman" w:cs="Times New Roman"/>
                <w:sz w:val="20"/>
                <w:szCs w:val="20"/>
              </w:rPr>
            </w:pPr>
            <w:r>
              <w:rPr>
                <w:rFonts w:ascii="Times New Roman"/>
                <w:noProof/>
                <w:sz w:val="20"/>
                <w:lang w:eastAsia="zh-CN"/>
              </w:rPr>
              <w:drawing>
                <wp:inline distT="0" distB="0" distL="0" distR="0">
                  <wp:extent cx="339725" cy="362585"/>
                  <wp:effectExtent l="0" t="0" r="0" b="0"/>
                  <wp:docPr id="31"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20.jpeg"/>
                          <pic:cNvPicPr>
                            <a:picLocks noChangeAspect="1"/>
                          </pic:cNvPicPr>
                        </pic:nvPicPr>
                        <pic:blipFill>
                          <a:blip r:embed="rId38" cstate="print"/>
                          <a:stretch>
                            <a:fillRect/>
                          </a:stretch>
                        </pic:blipFill>
                        <pic:spPr>
                          <a:xfrm>
                            <a:off x="0" y="0"/>
                            <a:ext cx="339851" cy="362712"/>
                          </a:xfrm>
                          <a:prstGeom prst="rect">
                            <a:avLst/>
                          </a:prstGeom>
                        </pic:spPr>
                      </pic:pic>
                    </a:graphicData>
                  </a:graphic>
                </wp:inline>
              </w:drawing>
            </w:r>
            <w:r>
              <w:rPr>
                <w:rFonts w:ascii="Times New Roman"/>
                <w:sz w:val="20"/>
              </w:rPr>
              <w:tab/>
            </w:r>
            <w:r>
              <w:rPr>
                <w:rFonts w:ascii="Times New Roman"/>
                <w:noProof/>
                <w:sz w:val="20"/>
                <w:lang w:eastAsia="zh-CN"/>
              </w:rPr>
              <w:drawing>
                <wp:inline distT="0" distB="0" distL="0" distR="0">
                  <wp:extent cx="327660" cy="361315"/>
                  <wp:effectExtent l="0" t="0" r="0" b="0"/>
                  <wp:docPr id="33"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21.jpeg"/>
                          <pic:cNvPicPr>
                            <a:picLocks noChangeAspect="1"/>
                          </pic:cNvPicPr>
                        </pic:nvPicPr>
                        <pic:blipFill>
                          <a:blip r:embed="rId39" cstate="print"/>
                          <a:stretch>
                            <a:fillRect/>
                          </a:stretch>
                        </pic:blipFill>
                        <pic:spPr>
                          <a:xfrm>
                            <a:off x="0" y="0"/>
                            <a:ext cx="328060" cy="361473"/>
                          </a:xfrm>
                          <a:prstGeom prst="rect">
                            <a:avLst/>
                          </a:prstGeom>
                        </pic:spPr>
                      </pic:pic>
                    </a:graphicData>
                  </a:graphic>
                </wp:inline>
              </w:drawing>
            </w:r>
            <w:r>
              <w:rPr>
                <w:rFonts w:ascii="Times New Roman"/>
                <w:sz w:val="20"/>
              </w:rPr>
              <w:tab/>
            </w:r>
            <w:r>
              <w:rPr>
                <w:rFonts w:ascii="Times New Roman"/>
                <w:noProof/>
                <w:sz w:val="20"/>
                <w:lang w:eastAsia="zh-CN"/>
              </w:rPr>
              <w:drawing>
                <wp:inline distT="0" distB="0" distL="0" distR="0">
                  <wp:extent cx="371475" cy="362585"/>
                  <wp:effectExtent l="0" t="0" r="0" b="0"/>
                  <wp:docPr id="35"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22.jpeg"/>
                          <pic:cNvPicPr>
                            <a:picLocks noChangeAspect="1"/>
                          </pic:cNvPicPr>
                        </pic:nvPicPr>
                        <pic:blipFill>
                          <a:blip r:embed="rId40" cstate="print"/>
                          <a:stretch>
                            <a:fillRect/>
                          </a:stretch>
                        </pic:blipFill>
                        <pic:spPr>
                          <a:xfrm>
                            <a:off x="0" y="0"/>
                            <a:ext cx="372051" cy="362902"/>
                          </a:xfrm>
                          <a:prstGeom prst="rect">
                            <a:avLst/>
                          </a:prstGeom>
                        </pic:spPr>
                      </pic:pic>
                    </a:graphicData>
                  </a:graphic>
                </wp:inline>
              </w:drawing>
            </w:r>
          </w:p>
        </w:tc>
        <w:tc>
          <w:tcPr>
            <w:tcW w:w="3787"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4"/>
              <w:rPr>
                <w:rFonts w:ascii="Times New Roman" w:eastAsia="Times New Roman" w:hAnsi="Times New Roman" w:cs="Times New Roman"/>
                <w:sz w:val="25"/>
                <w:szCs w:val="25"/>
              </w:rPr>
            </w:pPr>
          </w:p>
          <w:p w:rsidR="000D1EDD" w:rsidRDefault="00F10B96">
            <w:pPr>
              <w:pStyle w:val="TableParagraph"/>
              <w:ind w:left="103"/>
              <w:rPr>
                <w:rFonts w:ascii="仿宋" w:eastAsia="仿宋" w:hAnsi="仿宋" w:cs="仿宋"/>
                <w:sz w:val="21"/>
                <w:szCs w:val="21"/>
              </w:rPr>
            </w:pPr>
            <w:r>
              <w:rPr>
                <w:rFonts w:ascii="仿宋" w:eastAsia="仿宋" w:hAnsi="仿宋" w:cs="仿宋"/>
                <w:sz w:val="21"/>
                <w:szCs w:val="21"/>
              </w:rPr>
              <w:t>解除标志尺寸均为80*80。</w:t>
            </w:r>
          </w:p>
        </w:tc>
        <w:tc>
          <w:tcPr>
            <w:tcW w:w="1060" w:type="dxa"/>
            <w:tcBorders>
              <w:top w:val="single" w:sz="4" w:space="0" w:color="000000"/>
              <w:left w:val="single" w:sz="4" w:space="0" w:color="000000"/>
              <w:bottom w:val="single" w:sz="4" w:space="0" w:color="000000"/>
              <w:right w:val="single" w:sz="4" w:space="0" w:color="000000"/>
            </w:tcBorders>
          </w:tcPr>
          <w:p w:rsidR="000D1EDD" w:rsidRDefault="00F10B96">
            <w:pPr>
              <w:pStyle w:val="TableParagraph"/>
              <w:spacing w:before="135" w:line="272" w:lineRule="auto"/>
              <w:ind w:left="103" w:right="106"/>
              <w:rPr>
                <w:rFonts w:ascii="仿宋" w:eastAsia="仿宋" w:hAnsi="仿宋" w:cs="仿宋"/>
                <w:sz w:val="21"/>
                <w:szCs w:val="21"/>
              </w:rPr>
            </w:pPr>
            <w:proofErr w:type="spellStart"/>
            <w:r>
              <w:rPr>
                <w:rFonts w:ascii="仿宋" w:eastAsia="仿宋" w:hAnsi="仿宋" w:cs="仿宋"/>
                <w:w w:val="95"/>
                <w:sz w:val="21"/>
                <w:szCs w:val="21"/>
              </w:rPr>
              <w:t>按示意图</w:t>
            </w:r>
            <w:r>
              <w:rPr>
                <w:rFonts w:ascii="仿宋" w:eastAsia="仿宋" w:hAnsi="仿宋" w:cs="仿宋"/>
                <w:spacing w:val="-1"/>
                <w:sz w:val="21"/>
                <w:szCs w:val="21"/>
              </w:rPr>
              <w:t>摆放</w:t>
            </w:r>
            <w:proofErr w:type="spellEnd"/>
          </w:p>
        </w:tc>
      </w:tr>
      <w:tr w:rsidR="000D1EDD">
        <w:trPr>
          <w:trHeight w:hRule="exact" w:val="2194"/>
        </w:trPr>
        <w:tc>
          <w:tcPr>
            <w:tcW w:w="1344"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4"/>
                <w:szCs w:val="24"/>
              </w:rPr>
            </w:pPr>
          </w:p>
          <w:p w:rsidR="000D1EDD" w:rsidRDefault="000D1EDD">
            <w:pPr>
              <w:pStyle w:val="TableParagraph"/>
              <w:rPr>
                <w:rFonts w:ascii="Times New Roman" w:eastAsia="Times New Roman" w:hAnsi="Times New Roman" w:cs="Times New Roman"/>
                <w:sz w:val="24"/>
                <w:szCs w:val="24"/>
              </w:rPr>
            </w:pPr>
          </w:p>
          <w:p w:rsidR="000D1EDD" w:rsidRDefault="000D1EDD">
            <w:pPr>
              <w:pStyle w:val="TableParagraph"/>
              <w:spacing w:before="2"/>
              <w:rPr>
                <w:rFonts w:ascii="Times New Roman" w:eastAsia="Times New Roman" w:hAnsi="Times New Roman" w:cs="Times New Roman"/>
                <w:sz w:val="30"/>
                <w:szCs w:val="30"/>
              </w:rPr>
            </w:pPr>
          </w:p>
          <w:p w:rsidR="000D1EDD" w:rsidRDefault="00F10B96">
            <w:pPr>
              <w:pStyle w:val="TableParagraph"/>
              <w:ind w:left="427"/>
              <w:rPr>
                <w:rFonts w:ascii="楷体" w:eastAsia="楷体" w:hAnsi="楷体" w:cs="楷体"/>
                <w:sz w:val="24"/>
                <w:szCs w:val="24"/>
              </w:rPr>
            </w:pPr>
            <w:proofErr w:type="spellStart"/>
            <w:r>
              <w:rPr>
                <w:rFonts w:ascii="楷体" w:eastAsia="楷体" w:hAnsi="楷体" w:cs="楷体"/>
                <w:sz w:val="24"/>
                <w:szCs w:val="24"/>
              </w:rPr>
              <w:t>路栏</w:t>
            </w:r>
            <w:proofErr w:type="spellEnd"/>
          </w:p>
        </w:tc>
        <w:tc>
          <w:tcPr>
            <w:tcW w:w="1142"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4"/>
                <w:szCs w:val="24"/>
              </w:rPr>
            </w:pPr>
          </w:p>
          <w:p w:rsidR="000D1EDD" w:rsidRDefault="000D1EDD">
            <w:pPr>
              <w:pStyle w:val="TableParagraph"/>
              <w:rPr>
                <w:rFonts w:ascii="Times New Roman" w:eastAsia="Times New Roman" w:hAnsi="Times New Roman" w:cs="Times New Roman"/>
                <w:sz w:val="24"/>
                <w:szCs w:val="24"/>
              </w:rPr>
            </w:pPr>
          </w:p>
          <w:p w:rsidR="000D1EDD" w:rsidRDefault="000D1EDD">
            <w:pPr>
              <w:pStyle w:val="TableParagraph"/>
              <w:spacing w:before="2"/>
              <w:rPr>
                <w:rFonts w:ascii="Times New Roman" w:eastAsia="Times New Roman" w:hAnsi="Times New Roman" w:cs="Times New Roman"/>
                <w:sz w:val="30"/>
                <w:szCs w:val="30"/>
              </w:rPr>
            </w:pPr>
          </w:p>
          <w:p w:rsidR="000D1EDD" w:rsidRDefault="00F10B96">
            <w:pPr>
              <w:pStyle w:val="TableParagraph"/>
              <w:ind w:left="146"/>
              <w:rPr>
                <w:rFonts w:ascii="楷体" w:eastAsia="楷体" w:hAnsi="楷体" w:cs="楷体"/>
                <w:sz w:val="24"/>
                <w:szCs w:val="24"/>
              </w:rPr>
            </w:pPr>
            <w:r>
              <w:rPr>
                <w:rFonts w:ascii="楷体"/>
                <w:sz w:val="24"/>
              </w:rPr>
              <w:t>120*100</w:t>
            </w:r>
          </w:p>
        </w:tc>
        <w:tc>
          <w:tcPr>
            <w:tcW w:w="2237"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rPr>
            </w:pPr>
          </w:p>
          <w:p w:rsidR="000D1EDD" w:rsidRDefault="000D1EDD">
            <w:pPr>
              <w:pStyle w:val="TableParagraph"/>
              <w:rPr>
                <w:rFonts w:ascii="Times New Roman" w:eastAsia="Times New Roman" w:hAnsi="Times New Roman" w:cs="Times New Roman"/>
                <w:sz w:val="20"/>
                <w:szCs w:val="20"/>
              </w:rPr>
            </w:pPr>
          </w:p>
          <w:p w:rsidR="000D1EDD" w:rsidRDefault="000D1EDD">
            <w:pPr>
              <w:pStyle w:val="TableParagraph"/>
              <w:rPr>
                <w:rFonts w:ascii="Times New Roman" w:eastAsia="Times New Roman" w:hAnsi="Times New Roman" w:cs="Times New Roman"/>
                <w:sz w:val="20"/>
                <w:szCs w:val="20"/>
              </w:rPr>
            </w:pPr>
          </w:p>
          <w:p w:rsidR="000D1EDD" w:rsidRDefault="000D1EDD">
            <w:pPr>
              <w:pStyle w:val="TableParagraph"/>
              <w:spacing w:before="1"/>
              <w:rPr>
                <w:rFonts w:ascii="Times New Roman" w:eastAsia="Times New Roman" w:hAnsi="Times New Roman" w:cs="Times New Roman"/>
                <w:sz w:val="11"/>
                <w:szCs w:val="11"/>
              </w:rPr>
            </w:pPr>
          </w:p>
          <w:p w:rsidR="000D1EDD" w:rsidRDefault="00F10B96">
            <w:pPr>
              <w:pStyle w:val="TableParagraph"/>
              <w:spacing w:line="200" w:lineRule="atLeast"/>
              <w:ind w:left="276"/>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drawing>
                <wp:inline distT="0" distB="0" distL="0" distR="0">
                  <wp:extent cx="1054735" cy="542925"/>
                  <wp:effectExtent l="0" t="0" r="0" b="0"/>
                  <wp:docPr id="37"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23.jpeg"/>
                          <pic:cNvPicPr>
                            <a:picLocks noChangeAspect="1"/>
                          </pic:cNvPicPr>
                        </pic:nvPicPr>
                        <pic:blipFill>
                          <a:blip r:embed="rId41" cstate="print"/>
                          <a:stretch>
                            <a:fillRect/>
                          </a:stretch>
                        </pic:blipFill>
                        <pic:spPr>
                          <a:xfrm>
                            <a:off x="0" y="0"/>
                            <a:ext cx="1054830" cy="543306"/>
                          </a:xfrm>
                          <a:prstGeom prst="rect">
                            <a:avLst/>
                          </a:prstGeom>
                        </pic:spPr>
                      </pic:pic>
                    </a:graphicData>
                  </a:graphic>
                </wp:inline>
              </w:drawing>
            </w:r>
          </w:p>
          <w:p w:rsidR="000D1EDD" w:rsidRDefault="000D1EDD">
            <w:pPr>
              <w:pStyle w:val="TableParagraph"/>
              <w:rPr>
                <w:rFonts w:ascii="Times New Roman" w:eastAsia="Times New Roman" w:hAnsi="Times New Roman" w:cs="Times New Roman"/>
                <w:sz w:val="20"/>
                <w:szCs w:val="20"/>
              </w:rPr>
            </w:pPr>
          </w:p>
          <w:p w:rsidR="000D1EDD" w:rsidRDefault="000D1EDD">
            <w:pPr>
              <w:pStyle w:val="TableParagraph"/>
              <w:spacing w:before="5"/>
              <w:rPr>
                <w:rFonts w:ascii="Times New Roman" w:eastAsia="Times New Roman" w:hAnsi="Times New Roman" w:cs="Times New Roman"/>
                <w:sz w:val="24"/>
                <w:szCs w:val="24"/>
              </w:rPr>
            </w:pPr>
          </w:p>
        </w:tc>
        <w:tc>
          <w:tcPr>
            <w:tcW w:w="3787" w:type="dxa"/>
            <w:tcBorders>
              <w:top w:val="single" w:sz="4" w:space="0" w:color="000000"/>
              <w:left w:val="single" w:sz="4" w:space="0" w:color="000000"/>
              <w:bottom w:val="single" w:sz="4" w:space="0" w:color="000000"/>
              <w:right w:val="single" w:sz="4" w:space="0" w:color="000000"/>
            </w:tcBorders>
          </w:tcPr>
          <w:p w:rsidR="000D1EDD" w:rsidRDefault="000D1EDD"/>
        </w:tc>
        <w:tc>
          <w:tcPr>
            <w:tcW w:w="1060"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4"/>
                <w:szCs w:val="24"/>
              </w:rPr>
            </w:pPr>
          </w:p>
          <w:p w:rsidR="000D1EDD" w:rsidRDefault="000D1EDD">
            <w:pPr>
              <w:pStyle w:val="TableParagraph"/>
              <w:rPr>
                <w:rFonts w:ascii="Times New Roman" w:eastAsia="Times New Roman" w:hAnsi="Times New Roman" w:cs="Times New Roman"/>
                <w:sz w:val="24"/>
                <w:szCs w:val="24"/>
              </w:rPr>
            </w:pPr>
          </w:p>
          <w:p w:rsidR="000D1EDD" w:rsidRDefault="000D1EDD">
            <w:pPr>
              <w:pStyle w:val="TableParagraph"/>
              <w:spacing w:before="3"/>
              <w:rPr>
                <w:rFonts w:ascii="Times New Roman" w:eastAsia="Times New Roman" w:hAnsi="Times New Roman" w:cs="Times New Roman"/>
                <w:sz w:val="19"/>
                <w:szCs w:val="19"/>
              </w:rPr>
            </w:pPr>
          </w:p>
          <w:p w:rsidR="000D1EDD" w:rsidRDefault="00F10B96">
            <w:pPr>
              <w:pStyle w:val="TableParagraph"/>
              <w:spacing w:line="312" w:lineRule="exact"/>
              <w:ind w:left="103" w:right="224"/>
              <w:rPr>
                <w:rFonts w:ascii="楷体" w:eastAsia="楷体" w:hAnsi="楷体" w:cs="楷体"/>
                <w:sz w:val="24"/>
                <w:szCs w:val="24"/>
              </w:rPr>
            </w:pPr>
            <w:proofErr w:type="spellStart"/>
            <w:r>
              <w:rPr>
                <w:rFonts w:ascii="楷体" w:eastAsia="楷体" w:hAnsi="楷体" w:cs="楷体"/>
                <w:sz w:val="24"/>
                <w:szCs w:val="24"/>
              </w:rPr>
              <w:t>按示意图摆放</w:t>
            </w:r>
            <w:proofErr w:type="spellEnd"/>
          </w:p>
        </w:tc>
      </w:tr>
      <w:tr w:rsidR="000D1EDD">
        <w:trPr>
          <w:trHeight w:hRule="exact" w:val="1503"/>
        </w:trPr>
        <w:tc>
          <w:tcPr>
            <w:tcW w:w="1344"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rPr>
            </w:pPr>
          </w:p>
          <w:p w:rsidR="000D1EDD" w:rsidRDefault="000D1EDD">
            <w:pPr>
              <w:pStyle w:val="TableParagraph"/>
              <w:spacing w:before="6"/>
              <w:rPr>
                <w:rFonts w:ascii="Times New Roman" w:eastAsia="Times New Roman" w:hAnsi="Times New Roman" w:cs="Times New Roman"/>
                <w:sz w:val="16"/>
                <w:szCs w:val="16"/>
              </w:rPr>
            </w:pPr>
          </w:p>
          <w:p w:rsidR="000D1EDD" w:rsidRDefault="00F10B96">
            <w:pPr>
              <w:pStyle w:val="TableParagraph"/>
              <w:spacing w:line="272" w:lineRule="auto"/>
              <w:ind w:left="562" w:right="141" w:hanging="420"/>
              <w:rPr>
                <w:rFonts w:ascii="仿宋" w:eastAsia="仿宋" w:hAnsi="仿宋" w:cs="仿宋"/>
                <w:sz w:val="21"/>
                <w:szCs w:val="21"/>
              </w:rPr>
            </w:pPr>
            <w:proofErr w:type="spellStart"/>
            <w:r>
              <w:rPr>
                <w:rFonts w:ascii="仿宋" w:eastAsia="仿宋" w:hAnsi="仿宋" w:cs="仿宋"/>
                <w:sz w:val="21"/>
                <w:szCs w:val="21"/>
              </w:rPr>
              <w:t>运输后警示牌</w:t>
            </w:r>
            <w:proofErr w:type="spellEnd"/>
          </w:p>
        </w:tc>
        <w:tc>
          <w:tcPr>
            <w:tcW w:w="1142"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rPr>
            </w:pPr>
          </w:p>
          <w:p w:rsidR="000D1EDD" w:rsidRDefault="000D1EDD">
            <w:pPr>
              <w:pStyle w:val="TableParagraph"/>
              <w:rPr>
                <w:rFonts w:ascii="Times New Roman" w:eastAsia="Times New Roman" w:hAnsi="Times New Roman" w:cs="Times New Roman"/>
                <w:sz w:val="20"/>
                <w:szCs w:val="20"/>
              </w:rPr>
            </w:pPr>
          </w:p>
          <w:p w:rsidR="000D1EDD" w:rsidRDefault="00F10B96">
            <w:pPr>
              <w:pStyle w:val="TableParagraph"/>
              <w:spacing w:before="115"/>
              <w:ind w:left="250"/>
              <w:rPr>
                <w:rFonts w:ascii="仿宋" w:eastAsia="仿宋" w:hAnsi="仿宋" w:cs="仿宋"/>
                <w:sz w:val="21"/>
                <w:szCs w:val="21"/>
              </w:rPr>
            </w:pPr>
            <w:r>
              <w:rPr>
                <w:rFonts w:ascii="仿宋"/>
                <w:sz w:val="21"/>
              </w:rPr>
              <w:t>150*45</w:t>
            </w:r>
          </w:p>
        </w:tc>
        <w:tc>
          <w:tcPr>
            <w:tcW w:w="2237"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rPr>
            </w:pPr>
          </w:p>
          <w:p w:rsidR="000D1EDD" w:rsidRDefault="000D1EDD">
            <w:pPr>
              <w:pStyle w:val="TableParagraph"/>
              <w:spacing w:before="5"/>
              <w:rPr>
                <w:rFonts w:ascii="Times New Roman" w:eastAsia="Times New Roman" w:hAnsi="Times New Roman" w:cs="Times New Roman"/>
                <w:sz w:val="25"/>
                <w:szCs w:val="25"/>
              </w:rPr>
            </w:pPr>
          </w:p>
          <w:p w:rsidR="000D1EDD" w:rsidRDefault="00F10B96">
            <w:pPr>
              <w:pStyle w:val="TableParagraph"/>
              <w:spacing w:line="200" w:lineRule="atLeast"/>
              <w:ind w:left="382"/>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drawing>
                <wp:inline distT="0" distB="0" distL="0" distR="0">
                  <wp:extent cx="934085" cy="286385"/>
                  <wp:effectExtent l="0" t="0" r="0" b="0"/>
                  <wp:docPr id="39"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24.jpeg"/>
                          <pic:cNvPicPr>
                            <a:picLocks noChangeAspect="1"/>
                          </pic:cNvPicPr>
                        </pic:nvPicPr>
                        <pic:blipFill>
                          <a:blip r:embed="rId42" cstate="print"/>
                          <a:stretch>
                            <a:fillRect/>
                          </a:stretch>
                        </pic:blipFill>
                        <pic:spPr>
                          <a:xfrm>
                            <a:off x="0" y="0"/>
                            <a:ext cx="934611" cy="286512"/>
                          </a:xfrm>
                          <a:prstGeom prst="rect">
                            <a:avLst/>
                          </a:prstGeom>
                        </pic:spPr>
                      </pic:pic>
                    </a:graphicData>
                  </a:graphic>
                </wp:inline>
              </w:drawing>
            </w:r>
          </w:p>
          <w:p w:rsidR="000D1EDD" w:rsidRDefault="000D1EDD">
            <w:pPr>
              <w:pStyle w:val="TableParagraph"/>
              <w:rPr>
                <w:rFonts w:ascii="Times New Roman" w:eastAsia="Times New Roman" w:hAnsi="Times New Roman" w:cs="Times New Roman"/>
                <w:sz w:val="20"/>
                <w:szCs w:val="20"/>
              </w:rPr>
            </w:pPr>
          </w:p>
          <w:p w:rsidR="000D1EDD" w:rsidRDefault="000D1EDD">
            <w:pPr>
              <w:pStyle w:val="TableParagraph"/>
              <w:spacing w:before="3"/>
              <w:rPr>
                <w:rFonts w:ascii="Times New Roman" w:eastAsia="Times New Roman" w:hAnsi="Times New Roman" w:cs="Times New Roman"/>
                <w:sz w:val="25"/>
                <w:szCs w:val="25"/>
              </w:rPr>
            </w:pPr>
          </w:p>
        </w:tc>
        <w:tc>
          <w:tcPr>
            <w:tcW w:w="3787" w:type="dxa"/>
            <w:tcBorders>
              <w:top w:val="single" w:sz="4" w:space="0" w:color="000000"/>
              <w:left w:val="single" w:sz="4" w:space="0" w:color="000000"/>
              <w:bottom w:val="single" w:sz="4" w:space="0" w:color="000000"/>
              <w:right w:val="single" w:sz="4" w:space="0" w:color="000000"/>
            </w:tcBorders>
          </w:tcPr>
          <w:p w:rsidR="000D1EDD" w:rsidRDefault="000D1EDD"/>
        </w:tc>
        <w:tc>
          <w:tcPr>
            <w:tcW w:w="1060"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rPr>
            </w:pPr>
          </w:p>
          <w:p w:rsidR="000D1EDD" w:rsidRDefault="000D1EDD">
            <w:pPr>
              <w:pStyle w:val="TableParagraph"/>
              <w:spacing w:before="6"/>
              <w:rPr>
                <w:rFonts w:ascii="Times New Roman" w:eastAsia="Times New Roman" w:hAnsi="Times New Roman" w:cs="Times New Roman"/>
                <w:sz w:val="16"/>
                <w:szCs w:val="16"/>
              </w:rPr>
            </w:pPr>
          </w:p>
          <w:p w:rsidR="000D1EDD" w:rsidRDefault="00F10B96">
            <w:pPr>
              <w:pStyle w:val="TableParagraph"/>
              <w:spacing w:line="272" w:lineRule="auto"/>
              <w:ind w:left="103" w:right="106"/>
              <w:rPr>
                <w:rFonts w:ascii="仿宋" w:eastAsia="仿宋" w:hAnsi="仿宋" w:cs="仿宋"/>
                <w:sz w:val="21"/>
                <w:szCs w:val="21"/>
              </w:rPr>
            </w:pPr>
            <w:proofErr w:type="spellStart"/>
            <w:r>
              <w:rPr>
                <w:rFonts w:ascii="仿宋" w:eastAsia="仿宋" w:hAnsi="仿宋" w:cs="仿宋"/>
                <w:w w:val="95"/>
                <w:sz w:val="21"/>
                <w:szCs w:val="21"/>
              </w:rPr>
              <w:t>附着于运</w:t>
            </w:r>
            <w:r>
              <w:rPr>
                <w:rFonts w:ascii="仿宋" w:eastAsia="仿宋" w:hAnsi="仿宋" w:cs="仿宋"/>
                <w:sz w:val="21"/>
                <w:szCs w:val="21"/>
              </w:rPr>
              <w:t>输车后</w:t>
            </w:r>
            <w:proofErr w:type="spellEnd"/>
          </w:p>
        </w:tc>
      </w:tr>
      <w:tr w:rsidR="000D1EDD">
        <w:trPr>
          <w:trHeight w:hRule="exact" w:val="1134"/>
        </w:trPr>
        <w:tc>
          <w:tcPr>
            <w:tcW w:w="1344"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rPr>
            </w:pPr>
          </w:p>
          <w:p w:rsidR="000D1EDD" w:rsidRDefault="00F10B96">
            <w:pPr>
              <w:pStyle w:val="TableParagraph"/>
              <w:spacing w:before="162"/>
              <w:ind w:left="142"/>
              <w:rPr>
                <w:rFonts w:ascii="仿宋" w:eastAsia="仿宋" w:hAnsi="仿宋" w:cs="仿宋"/>
                <w:sz w:val="21"/>
                <w:szCs w:val="21"/>
              </w:rPr>
            </w:pPr>
            <w:proofErr w:type="spellStart"/>
            <w:r>
              <w:rPr>
                <w:rFonts w:ascii="仿宋" w:eastAsia="仿宋" w:hAnsi="仿宋" w:cs="仿宋"/>
                <w:sz w:val="21"/>
                <w:szCs w:val="21"/>
              </w:rPr>
              <w:t>电子导向牌</w:t>
            </w:r>
            <w:proofErr w:type="spellEnd"/>
          </w:p>
        </w:tc>
        <w:tc>
          <w:tcPr>
            <w:tcW w:w="1142" w:type="dxa"/>
            <w:tcBorders>
              <w:top w:val="single" w:sz="4" w:space="0" w:color="000000"/>
              <w:left w:val="single" w:sz="4" w:space="0" w:color="000000"/>
              <w:bottom w:val="single" w:sz="4" w:space="0" w:color="000000"/>
              <w:right w:val="single" w:sz="4" w:space="0" w:color="000000"/>
            </w:tcBorders>
          </w:tcPr>
          <w:p w:rsidR="000D1EDD" w:rsidRDefault="000D1EDD"/>
        </w:tc>
        <w:tc>
          <w:tcPr>
            <w:tcW w:w="2237"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11"/>
              <w:rPr>
                <w:rFonts w:ascii="Times New Roman" w:eastAsia="Times New Roman" w:hAnsi="Times New Roman" w:cs="Times New Roman"/>
                <w:sz w:val="11"/>
                <w:szCs w:val="11"/>
              </w:rPr>
            </w:pPr>
          </w:p>
          <w:p w:rsidR="000D1EDD" w:rsidRDefault="00F10B96">
            <w:pPr>
              <w:pStyle w:val="TableParagraph"/>
              <w:spacing w:line="200" w:lineRule="atLeast"/>
              <w:ind w:left="228"/>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drawing>
                <wp:inline distT="0" distB="0" distL="0" distR="0">
                  <wp:extent cx="1125220" cy="540385"/>
                  <wp:effectExtent l="0" t="0" r="0" b="0"/>
                  <wp:docPr id="41"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25.jpeg"/>
                          <pic:cNvPicPr>
                            <a:picLocks noChangeAspect="1"/>
                          </pic:cNvPicPr>
                        </pic:nvPicPr>
                        <pic:blipFill>
                          <a:blip r:embed="rId43" cstate="print"/>
                          <a:stretch>
                            <a:fillRect/>
                          </a:stretch>
                        </pic:blipFill>
                        <pic:spPr>
                          <a:xfrm>
                            <a:off x="0" y="0"/>
                            <a:ext cx="1125567" cy="540638"/>
                          </a:xfrm>
                          <a:prstGeom prst="rect">
                            <a:avLst/>
                          </a:prstGeom>
                        </pic:spPr>
                      </pic:pic>
                    </a:graphicData>
                  </a:graphic>
                </wp:inline>
              </w:drawing>
            </w:r>
          </w:p>
        </w:tc>
        <w:tc>
          <w:tcPr>
            <w:tcW w:w="3787" w:type="dxa"/>
            <w:tcBorders>
              <w:top w:val="single" w:sz="4" w:space="0" w:color="000000"/>
              <w:left w:val="single" w:sz="4" w:space="0" w:color="000000"/>
              <w:bottom w:val="single" w:sz="4" w:space="0" w:color="000000"/>
              <w:right w:val="single" w:sz="4" w:space="0" w:color="000000"/>
            </w:tcBorders>
          </w:tcPr>
          <w:p w:rsidR="000D1EDD" w:rsidRDefault="000D1EDD"/>
        </w:tc>
        <w:tc>
          <w:tcPr>
            <w:tcW w:w="1060"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7"/>
              <w:rPr>
                <w:rFonts w:ascii="Times New Roman" w:eastAsia="Times New Roman" w:hAnsi="Times New Roman" w:cs="Times New Roman"/>
                <w:sz w:val="20"/>
                <w:szCs w:val="20"/>
              </w:rPr>
            </w:pPr>
          </w:p>
          <w:p w:rsidR="000D1EDD" w:rsidRDefault="00F10B96">
            <w:pPr>
              <w:pStyle w:val="TableParagraph"/>
              <w:spacing w:line="272" w:lineRule="auto"/>
              <w:ind w:left="103" w:right="106"/>
              <w:rPr>
                <w:rFonts w:ascii="仿宋" w:eastAsia="仿宋" w:hAnsi="仿宋" w:cs="仿宋"/>
                <w:sz w:val="21"/>
                <w:szCs w:val="21"/>
              </w:rPr>
            </w:pPr>
            <w:proofErr w:type="spellStart"/>
            <w:r>
              <w:rPr>
                <w:rFonts w:ascii="仿宋" w:eastAsia="仿宋" w:hAnsi="仿宋" w:cs="仿宋"/>
                <w:w w:val="95"/>
                <w:sz w:val="21"/>
                <w:szCs w:val="21"/>
              </w:rPr>
              <w:t>按示意图</w:t>
            </w:r>
            <w:r>
              <w:rPr>
                <w:rFonts w:ascii="仿宋" w:eastAsia="仿宋" w:hAnsi="仿宋" w:cs="仿宋"/>
                <w:spacing w:val="-1"/>
                <w:sz w:val="21"/>
                <w:szCs w:val="21"/>
              </w:rPr>
              <w:t>摆放</w:t>
            </w:r>
            <w:proofErr w:type="spellEnd"/>
          </w:p>
        </w:tc>
      </w:tr>
    </w:tbl>
    <w:p w:rsidR="000D1EDD" w:rsidRDefault="000D1EDD">
      <w:pPr>
        <w:spacing w:line="272" w:lineRule="auto"/>
        <w:rPr>
          <w:rFonts w:ascii="仿宋" w:eastAsia="仿宋" w:hAnsi="仿宋" w:cs="仿宋"/>
          <w:sz w:val="21"/>
          <w:szCs w:val="21"/>
        </w:rPr>
        <w:sectPr w:rsidR="000D1EDD">
          <w:pgSz w:w="11910" w:h="16840"/>
          <w:pgMar w:top="1640" w:right="920" w:bottom="280" w:left="1200" w:header="1449" w:footer="0" w:gutter="0"/>
          <w:cols w:space="720"/>
        </w:sectPr>
      </w:pPr>
    </w:p>
    <w:p w:rsidR="000D1EDD" w:rsidRDefault="000D1EDD">
      <w:pPr>
        <w:spacing w:before="11"/>
        <w:rPr>
          <w:rFonts w:ascii="Times New Roman" w:eastAsia="Times New Roman" w:hAnsi="Times New Roman" w:cs="Times New Roman"/>
          <w:sz w:val="21"/>
          <w:szCs w:val="21"/>
        </w:rPr>
      </w:pPr>
    </w:p>
    <w:tbl>
      <w:tblPr>
        <w:tblStyle w:val="TableNormal"/>
        <w:tblW w:w="0" w:type="auto"/>
        <w:tblInd w:w="105" w:type="dxa"/>
        <w:tblLayout w:type="fixed"/>
        <w:tblLook w:val="04A0" w:firstRow="1" w:lastRow="0" w:firstColumn="1" w:lastColumn="0" w:noHBand="0" w:noVBand="1"/>
      </w:tblPr>
      <w:tblGrid>
        <w:gridCol w:w="1344"/>
        <w:gridCol w:w="1142"/>
        <w:gridCol w:w="2237"/>
        <w:gridCol w:w="3787"/>
        <w:gridCol w:w="1060"/>
      </w:tblGrid>
      <w:tr w:rsidR="000D1EDD">
        <w:trPr>
          <w:trHeight w:hRule="exact" w:val="1288"/>
        </w:trPr>
        <w:tc>
          <w:tcPr>
            <w:tcW w:w="1344"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2"/>
              <w:rPr>
                <w:rFonts w:ascii="Times New Roman" w:eastAsia="Times New Roman" w:hAnsi="Times New Roman" w:cs="Times New Roman"/>
                <w:sz w:val="27"/>
                <w:szCs w:val="27"/>
              </w:rPr>
            </w:pPr>
          </w:p>
          <w:p w:rsidR="000D1EDD" w:rsidRDefault="00F10B96">
            <w:pPr>
              <w:pStyle w:val="TableParagraph"/>
              <w:spacing w:line="272" w:lineRule="auto"/>
              <w:ind w:left="353" w:right="141" w:hanging="212"/>
              <w:rPr>
                <w:rFonts w:ascii="仿宋" w:eastAsia="仿宋" w:hAnsi="仿宋" w:cs="仿宋"/>
                <w:sz w:val="21"/>
                <w:szCs w:val="21"/>
              </w:rPr>
            </w:pPr>
            <w:proofErr w:type="spellStart"/>
            <w:r>
              <w:rPr>
                <w:rFonts w:ascii="仿宋" w:eastAsia="仿宋" w:hAnsi="仿宋" w:cs="仿宋"/>
                <w:sz w:val="21"/>
                <w:szCs w:val="21"/>
              </w:rPr>
              <w:t>警示灯具及报警器</w:t>
            </w:r>
            <w:proofErr w:type="spellEnd"/>
          </w:p>
        </w:tc>
        <w:tc>
          <w:tcPr>
            <w:tcW w:w="1142" w:type="dxa"/>
            <w:tcBorders>
              <w:top w:val="single" w:sz="4" w:space="0" w:color="000000"/>
              <w:left w:val="single" w:sz="4" w:space="0" w:color="000000"/>
              <w:bottom w:val="single" w:sz="4" w:space="0" w:color="000000"/>
              <w:right w:val="single" w:sz="4" w:space="0" w:color="000000"/>
            </w:tcBorders>
          </w:tcPr>
          <w:p w:rsidR="000D1EDD" w:rsidRDefault="000D1EDD"/>
        </w:tc>
        <w:tc>
          <w:tcPr>
            <w:tcW w:w="2237"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10"/>
              <w:rPr>
                <w:rFonts w:ascii="Times New Roman" w:eastAsia="Times New Roman" w:hAnsi="Times New Roman" w:cs="Times New Roman"/>
                <w:sz w:val="10"/>
                <w:szCs w:val="10"/>
              </w:rPr>
            </w:pPr>
          </w:p>
          <w:p w:rsidR="000D1EDD" w:rsidRDefault="00F10B96">
            <w:pPr>
              <w:pStyle w:val="TableParagraph"/>
              <w:spacing w:line="200" w:lineRule="atLeast"/>
              <w:ind w:left="315"/>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drawing>
                <wp:inline distT="0" distB="0" distL="0" distR="0">
                  <wp:extent cx="1025525" cy="258445"/>
                  <wp:effectExtent l="0" t="0" r="0" b="0"/>
                  <wp:docPr id="43"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26.jpeg"/>
                          <pic:cNvPicPr>
                            <a:picLocks noChangeAspect="1"/>
                          </pic:cNvPicPr>
                        </pic:nvPicPr>
                        <pic:blipFill>
                          <a:blip r:embed="rId44" cstate="print"/>
                          <a:stretch>
                            <a:fillRect/>
                          </a:stretch>
                        </pic:blipFill>
                        <pic:spPr>
                          <a:xfrm>
                            <a:off x="0" y="0"/>
                            <a:ext cx="1025525" cy="259079"/>
                          </a:xfrm>
                          <a:prstGeom prst="rect">
                            <a:avLst/>
                          </a:prstGeom>
                        </pic:spPr>
                      </pic:pic>
                    </a:graphicData>
                  </a:graphic>
                </wp:inline>
              </w:drawing>
            </w:r>
          </w:p>
          <w:p w:rsidR="000D1EDD" w:rsidRDefault="000D1EDD">
            <w:pPr>
              <w:pStyle w:val="TableParagraph"/>
              <w:rPr>
                <w:rFonts w:ascii="Times New Roman" w:eastAsia="Times New Roman" w:hAnsi="Times New Roman" w:cs="Times New Roman"/>
                <w:sz w:val="10"/>
                <w:szCs w:val="10"/>
              </w:rPr>
            </w:pPr>
          </w:p>
          <w:p w:rsidR="000D1EDD" w:rsidRDefault="00F10B96">
            <w:pPr>
              <w:pStyle w:val="TableParagraph"/>
              <w:spacing w:line="200" w:lineRule="atLeast"/>
              <w:ind w:left="795"/>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drawing>
                <wp:inline distT="0" distB="0" distL="0" distR="0">
                  <wp:extent cx="410210" cy="387350"/>
                  <wp:effectExtent l="0" t="0" r="0" b="0"/>
                  <wp:docPr id="45"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27.jpeg"/>
                          <pic:cNvPicPr>
                            <a:picLocks noChangeAspect="1"/>
                          </pic:cNvPicPr>
                        </pic:nvPicPr>
                        <pic:blipFill>
                          <a:blip r:embed="rId45" cstate="print"/>
                          <a:stretch>
                            <a:fillRect/>
                          </a:stretch>
                        </pic:blipFill>
                        <pic:spPr>
                          <a:xfrm>
                            <a:off x="0" y="0"/>
                            <a:ext cx="410632" cy="387476"/>
                          </a:xfrm>
                          <a:prstGeom prst="rect">
                            <a:avLst/>
                          </a:prstGeom>
                        </pic:spPr>
                      </pic:pic>
                    </a:graphicData>
                  </a:graphic>
                </wp:inline>
              </w:drawing>
            </w:r>
          </w:p>
        </w:tc>
        <w:tc>
          <w:tcPr>
            <w:tcW w:w="3787" w:type="dxa"/>
            <w:tcBorders>
              <w:top w:val="single" w:sz="4" w:space="0" w:color="000000"/>
              <w:left w:val="single" w:sz="4" w:space="0" w:color="000000"/>
              <w:bottom w:val="single" w:sz="4" w:space="0" w:color="000000"/>
              <w:right w:val="single" w:sz="4" w:space="0" w:color="000000"/>
            </w:tcBorders>
          </w:tcPr>
          <w:p w:rsidR="000D1EDD" w:rsidRDefault="000D1EDD"/>
        </w:tc>
        <w:tc>
          <w:tcPr>
            <w:tcW w:w="1060"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rPr>
            </w:pPr>
          </w:p>
          <w:p w:rsidR="000D1EDD" w:rsidRDefault="000D1EDD">
            <w:pPr>
              <w:pStyle w:val="TableParagraph"/>
              <w:spacing w:before="9"/>
              <w:rPr>
                <w:rFonts w:ascii="Times New Roman" w:eastAsia="Times New Roman" w:hAnsi="Times New Roman" w:cs="Times New Roman"/>
                <w:sz w:val="20"/>
                <w:szCs w:val="20"/>
              </w:rPr>
            </w:pPr>
          </w:p>
          <w:p w:rsidR="000D1EDD" w:rsidRDefault="00F10B96">
            <w:pPr>
              <w:pStyle w:val="TableParagraph"/>
              <w:ind w:left="103"/>
              <w:rPr>
                <w:rFonts w:ascii="仿宋" w:eastAsia="仿宋" w:hAnsi="仿宋" w:cs="仿宋"/>
                <w:sz w:val="21"/>
                <w:szCs w:val="21"/>
              </w:rPr>
            </w:pPr>
            <w:proofErr w:type="spellStart"/>
            <w:r>
              <w:rPr>
                <w:rFonts w:ascii="仿宋" w:eastAsia="仿宋" w:hAnsi="仿宋" w:cs="仿宋"/>
                <w:sz w:val="21"/>
                <w:szCs w:val="21"/>
              </w:rPr>
              <w:t>放置车顶</w:t>
            </w:r>
            <w:proofErr w:type="spellEnd"/>
          </w:p>
        </w:tc>
      </w:tr>
      <w:tr w:rsidR="000D1EDD">
        <w:trPr>
          <w:trHeight w:hRule="exact" w:val="1288"/>
        </w:trPr>
        <w:tc>
          <w:tcPr>
            <w:tcW w:w="1344"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rPr>
            </w:pPr>
          </w:p>
          <w:p w:rsidR="000D1EDD" w:rsidRDefault="000D1EDD">
            <w:pPr>
              <w:pStyle w:val="TableParagraph"/>
              <w:spacing w:before="10"/>
              <w:rPr>
                <w:rFonts w:ascii="Times New Roman" w:eastAsia="Times New Roman" w:hAnsi="Times New Roman" w:cs="Times New Roman"/>
                <w:sz w:val="20"/>
                <w:szCs w:val="20"/>
              </w:rPr>
            </w:pPr>
          </w:p>
          <w:p w:rsidR="000D1EDD" w:rsidRDefault="00F10B96">
            <w:pPr>
              <w:pStyle w:val="TableParagraph"/>
              <w:ind w:right="1"/>
              <w:jc w:val="center"/>
              <w:rPr>
                <w:rFonts w:ascii="仿宋" w:eastAsia="仿宋" w:hAnsi="仿宋" w:cs="仿宋"/>
                <w:sz w:val="21"/>
                <w:szCs w:val="21"/>
              </w:rPr>
            </w:pPr>
            <w:proofErr w:type="spellStart"/>
            <w:r>
              <w:rPr>
                <w:rFonts w:ascii="仿宋" w:eastAsia="仿宋" w:hAnsi="仿宋" w:cs="仿宋"/>
                <w:spacing w:val="-1"/>
                <w:sz w:val="21"/>
                <w:szCs w:val="21"/>
              </w:rPr>
              <w:t>水马</w:t>
            </w:r>
            <w:proofErr w:type="spellEnd"/>
          </w:p>
        </w:tc>
        <w:tc>
          <w:tcPr>
            <w:tcW w:w="1142" w:type="dxa"/>
            <w:tcBorders>
              <w:top w:val="single" w:sz="4" w:space="0" w:color="000000"/>
              <w:left w:val="single" w:sz="4" w:space="0" w:color="000000"/>
              <w:bottom w:val="single" w:sz="4" w:space="0" w:color="000000"/>
              <w:right w:val="single" w:sz="4" w:space="0" w:color="000000"/>
            </w:tcBorders>
          </w:tcPr>
          <w:p w:rsidR="000D1EDD" w:rsidRDefault="000D1EDD"/>
        </w:tc>
        <w:tc>
          <w:tcPr>
            <w:tcW w:w="2237"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10"/>
              <w:rPr>
                <w:rFonts w:ascii="Times New Roman" w:eastAsia="Times New Roman" w:hAnsi="Times New Roman" w:cs="Times New Roman"/>
                <w:sz w:val="12"/>
                <w:szCs w:val="12"/>
              </w:rPr>
            </w:pPr>
          </w:p>
          <w:p w:rsidR="000D1EDD" w:rsidRDefault="00F10B96">
            <w:pPr>
              <w:pStyle w:val="TableParagraph"/>
              <w:spacing w:line="200" w:lineRule="atLeast"/>
              <w:ind w:left="548"/>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drawing>
                <wp:inline distT="0" distB="0" distL="0" distR="0">
                  <wp:extent cx="716280" cy="622300"/>
                  <wp:effectExtent l="0" t="0" r="0" b="0"/>
                  <wp:docPr id="47"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28.jpeg"/>
                          <pic:cNvPicPr>
                            <a:picLocks noChangeAspect="1"/>
                          </pic:cNvPicPr>
                        </pic:nvPicPr>
                        <pic:blipFill>
                          <a:blip r:embed="rId46" cstate="print"/>
                          <a:stretch>
                            <a:fillRect/>
                          </a:stretch>
                        </pic:blipFill>
                        <pic:spPr>
                          <a:xfrm>
                            <a:off x="0" y="0"/>
                            <a:ext cx="716707" cy="622363"/>
                          </a:xfrm>
                          <a:prstGeom prst="rect">
                            <a:avLst/>
                          </a:prstGeom>
                        </pic:spPr>
                      </pic:pic>
                    </a:graphicData>
                  </a:graphic>
                </wp:inline>
              </w:drawing>
            </w:r>
          </w:p>
        </w:tc>
        <w:tc>
          <w:tcPr>
            <w:tcW w:w="3787" w:type="dxa"/>
            <w:tcBorders>
              <w:top w:val="single" w:sz="4" w:space="0" w:color="000000"/>
              <w:left w:val="single" w:sz="4" w:space="0" w:color="000000"/>
              <w:bottom w:val="single" w:sz="4" w:space="0" w:color="000000"/>
              <w:right w:val="single" w:sz="4" w:space="0" w:color="000000"/>
            </w:tcBorders>
          </w:tcPr>
          <w:p w:rsidR="000D1EDD" w:rsidRDefault="00F10B96">
            <w:pPr>
              <w:pStyle w:val="TableParagraph"/>
              <w:spacing w:before="1" w:line="272" w:lineRule="auto"/>
              <w:ind w:left="103" w:right="733"/>
              <w:jc w:val="both"/>
              <w:rPr>
                <w:rFonts w:ascii="仿宋" w:eastAsia="仿宋" w:hAnsi="仿宋" w:cs="仿宋"/>
                <w:sz w:val="21"/>
                <w:szCs w:val="21"/>
                <w:lang w:eastAsia="zh-CN"/>
              </w:rPr>
            </w:pPr>
            <w:r>
              <w:rPr>
                <w:rFonts w:ascii="仿宋" w:eastAsia="仿宋" w:hAnsi="仿宋" w:cs="仿宋"/>
                <w:w w:val="95"/>
                <w:sz w:val="21"/>
                <w:szCs w:val="21"/>
                <w:lang w:eastAsia="zh-CN"/>
              </w:rPr>
              <w:t>宜为由低密度聚乙烯等高强合成材料制成的空心半刚性装置，</w:t>
            </w:r>
            <w:proofErr w:type="gramStart"/>
            <w:r>
              <w:rPr>
                <w:rFonts w:ascii="仿宋" w:eastAsia="仿宋" w:hAnsi="仿宋" w:cs="仿宋"/>
                <w:w w:val="95"/>
                <w:sz w:val="21"/>
                <w:szCs w:val="21"/>
                <w:lang w:eastAsia="zh-CN"/>
              </w:rPr>
              <w:t>表面着</w:t>
            </w:r>
            <w:proofErr w:type="gramEnd"/>
            <w:r>
              <w:rPr>
                <w:rFonts w:ascii="仿宋" w:eastAsia="仿宋" w:hAnsi="仿宋" w:cs="仿宋"/>
                <w:w w:val="95"/>
                <w:sz w:val="21"/>
                <w:szCs w:val="21"/>
                <w:lang w:eastAsia="zh-CN"/>
              </w:rPr>
              <w:t>红色或橙色等鲜明颜色，高</w:t>
            </w:r>
            <w:r>
              <w:rPr>
                <w:rFonts w:ascii="仿宋" w:eastAsia="仿宋" w:hAnsi="仿宋" w:cs="仿宋"/>
                <w:sz w:val="21"/>
                <w:szCs w:val="21"/>
                <w:lang w:eastAsia="zh-CN"/>
              </w:rPr>
              <w:t>度不小于40cm。</w:t>
            </w:r>
          </w:p>
        </w:tc>
        <w:tc>
          <w:tcPr>
            <w:tcW w:w="1060"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3"/>
              <w:rPr>
                <w:rFonts w:ascii="Times New Roman" w:eastAsia="Times New Roman" w:hAnsi="Times New Roman" w:cs="Times New Roman"/>
                <w:sz w:val="27"/>
                <w:szCs w:val="27"/>
                <w:lang w:eastAsia="zh-CN"/>
              </w:rPr>
            </w:pPr>
          </w:p>
          <w:p w:rsidR="000D1EDD" w:rsidRDefault="00F10B96">
            <w:pPr>
              <w:pStyle w:val="TableParagraph"/>
              <w:spacing w:line="272" w:lineRule="auto"/>
              <w:ind w:left="103" w:right="106"/>
              <w:rPr>
                <w:rFonts w:ascii="仿宋" w:eastAsia="仿宋" w:hAnsi="仿宋" w:cs="仿宋"/>
                <w:sz w:val="21"/>
                <w:szCs w:val="21"/>
              </w:rPr>
            </w:pPr>
            <w:proofErr w:type="spellStart"/>
            <w:r>
              <w:rPr>
                <w:rFonts w:ascii="仿宋" w:eastAsia="仿宋" w:hAnsi="仿宋" w:cs="仿宋"/>
                <w:w w:val="95"/>
                <w:sz w:val="21"/>
                <w:szCs w:val="21"/>
              </w:rPr>
              <w:t>中央隔离</w:t>
            </w:r>
            <w:r>
              <w:rPr>
                <w:rFonts w:ascii="仿宋" w:eastAsia="仿宋" w:hAnsi="仿宋" w:cs="仿宋"/>
                <w:sz w:val="21"/>
                <w:szCs w:val="21"/>
              </w:rPr>
              <w:t>带</w:t>
            </w:r>
            <w:proofErr w:type="spellEnd"/>
          </w:p>
        </w:tc>
      </w:tr>
      <w:tr w:rsidR="000D1EDD">
        <w:trPr>
          <w:trHeight w:hRule="exact" w:val="1288"/>
        </w:trPr>
        <w:tc>
          <w:tcPr>
            <w:tcW w:w="1344"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rPr>
            </w:pPr>
          </w:p>
          <w:p w:rsidR="000D1EDD" w:rsidRDefault="000D1EDD">
            <w:pPr>
              <w:pStyle w:val="TableParagraph"/>
              <w:spacing w:before="8"/>
              <w:rPr>
                <w:rFonts w:ascii="Times New Roman" w:eastAsia="Times New Roman" w:hAnsi="Times New Roman" w:cs="Times New Roman"/>
                <w:sz w:val="20"/>
                <w:szCs w:val="20"/>
              </w:rPr>
            </w:pPr>
          </w:p>
          <w:p w:rsidR="000D1EDD" w:rsidRDefault="00F10B96">
            <w:pPr>
              <w:pStyle w:val="TableParagraph"/>
              <w:ind w:left="353"/>
              <w:rPr>
                <w:rFonts w:ascii="仿宋" w:eastAsia="仿宋" w:hAnsi="仿宋" w:cs="仿宋"/>
                <w:sz w:val="21"/>
                <w:szCs w:val="21"/>
              </w:rPr>
            </w:pPr>
            <w:proofErr w:type="spellStart"/>
            <w:r>
              <w:rPr>
                <w:rFonts w:ascii="仿宋" w:eastAsia="仿宋" w:hAnsi="仿宋" w:cs="仿宋"/>
                <w:sz w:val="21"/>
                <w:szCs w:val="21"/>
              </w:rPr>
              <w:t>交通锥</w:t>
            </w:r>
            <w:proofErr w:type="spellEnd"/>
          </w:p>
        </w:tc>
        <w:tc>
          <w:tcPr>
            <w:tcW w:w="1142" w:type="dxa"/>
            <w:tcBorders>
              <w:top w:val="single" w:sz="4" w:space="0" w:color="000000"/>
              <w:left w:val="single" w:sz="4" w:space="0" w:color="000000"/>
              <w:bottom w:val="single" w:sz="4" w:space="0" w:color="000000"/>
              <w:right w:val="single" w:sz="4" w:space="0" w:color="000000"/>
            </w:tcBorders>
          </w:tcPr>
          <w:p w:rsidR="000D1EDD" w:rsidRDefault="000D1EDD"/>
        </w:tc>
        <w:tc>
          <w:tcPr>
            <w:tcW w:w="2237"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8"/>
              <w:rPr>
                <w:rFonts w:ascii="Times New Roman" w:eastAsia="Times New Roman" w:hAnsi="Times New Roman" w:cs="Times New Roman"/>
                <w:sz w:val="8"/>
                <w:szCs w:val="8"/>
              </w:rPr>
            </w:pPr>
          </w:p>
          <w:p w:rsidR="000D1EDD" w:rsidRDefault="00F10B96">
            <w:pPr>
              <w:pStyle w:val="TableParagraph"/>
              <w:spacing w:line="200" w:lineRule="atLeast"/>
              <w:ind w:left="730"/>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drawing>
                <wp:inline distT="0" distB="0" distL="0" distR="0">
                  <wp:extent cx="477520" cy="668655"/>
                  <wp:effectExtent l="0" t="0" r="0" b="0"/>
                  <wp:docPr id="49"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29.jpeg"/>
                          <pic:cNvPicPr>
                            <a:picLocks noChangeAspect="1"/>
                          </pic:cNvPicPr>
                        </pic:nvPicPr>
                        <pic:blipFill>
                          <a:blip r:embed="rId47" cstate="print"/>
                          <a:stretch>
                            <a:fillRect/>
                          </a:stretch>
                        </pic:blipFill>
                        <pic:spPr>
                          <a:xfrm>
                            <a:off x="0" y="0"/>
                            <a:ext cx="477678" cy="668750"/>
                          </a:xfrm>
                          <a:prstGeom prst="rect">
                            <a:avLst/>
                          </a:prstGeom>
                        </pic:spPr>
                      </pic:pic>
                    </a:graphicData>
                  </a:graphic>
                </wp:inline>
              </w:drawing>
            </w:r>
          </w:p>
        </w:tc>
        <w:tc>
          <w:tcPr>
            <w:tcW w:w="3787"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2"/>
              <w:rPr>
                <w:rFonts w:ascii="Times New Roman" w:eastAsia="Times New Roman" w:hAnsi="Times New Roman" w:cs="Times New Roman"/>
                <w:sz w:val="27"/>
                <w:szCs w:val="27"/>
              </w:rPr>
            </w:pPr>
          </w:p>
          <w:p w:rsidR="000D1EDD" w:rsidRDefault="00F10B96">
            <w:pPr>
              <w:pStyle w:val="TableParagraph"/>
              <w:ind w:left="103"/>
              <w:rPr>
                <w:rFonts w:ascii="仿宋" w:eastAsia="仿宋" w:hAnsi="仿宋" w:cs="仿宋"/>
                <w:sz w:val="21"/>
                <w:szCs w:val="21"/>
              </w:rPr>
            </w:pPr>
            <w:r>
              <w:rPr>
                <w:rFonts w:ascii="仿宋" w:eastAsia="仿宋" w:hAnsi="仿宋" w:cs="仿宋"/>
                <w:sz w:val="21"/>
                <w:szCs w:val="21"/>
              </w:rPr>
              <w:t>高度大于等于90cm</w:t>
            </w:r>
          </w:p>
        </w:tc>
        <w:tc>
          <w:tcPr>
            <w:tcW w:w="1060"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2"/>
              <w:rPr>
                <w:rFonts w:ascii="Times New Roman" w:eastAsia="Times New Roman" w:hAnsi="Times New Roman" w:cs="Times New Roman"/>
                <w:sz w:val="27"/>
                <w:szCs w:val="27"/>
              </w:rPr>
            </w:pPr>
          </w:p>
          <w:p w:rsidR="000D1EDD" w:rsidRDefault="00F10B96">
            <w:pPr>
              <w:pStyle w:val="TableParagraph"/>
              <w:spacing w:line="272" w:lineRule="auto"/>
              <w:ind w:left="103" w:right="106"/>
              <w:rPr>
                <w:rFonts w:ascii="仿宋" w:eastAsia="仿宋" w:hAnsi="仿宋" w:cs="仿宋"/>
                <w:sz w:val="21"/>
                <w:szCs w:val="21"/>
              </w:rPr>
            </w:pPr>
            <w:proofErr w:type="spellStart"/>
            <w:r>
              <w:rPr>
                <w:rFonts w:ascii="仿宋" w:eastAsia="仿宋" w:hAnsi="仿宋" w:cs="仿宋"/>
                <w:w w:val="95"/>
                <w:sz w:val="21"/>
                <w:szCs w:val="21"/>
              </w:rPr>
              <w:t>按示意图</w:t>
            </w:r>
            <w:r>
              <w:rPr>
                <w:rFonts w:ascii="仿宋" w:eastAsia="仿宋" w:hAnsi="仿宋" w:cs="仿宋"/>
                <w:spacing w:val="-1"/>
                <w:sz w:val="21"/>
                <w:szCs w:val="21"/>
              </w:rPr>
              <w:t>摆放</w:t>
            </w:r>
            <w:proofErr w:type="spellEnd"/>
          </w:p>
        </w:tc>
      </w:tr>
      <w:tr w:rsidR="000D1EDD">
        <w:trPr>
          <w:trHeight w:hRule="exact" w:val="1288"/>
        </w:trPr>
        <w:tc>
          <w:tcPr>
            <w:tcW w:w="1344"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2"/>
              <w:rPr>
                <w:rFonts w:ascii="Times New Roman" w:eastAsia="Times New Roman" w:hAnsi="Times New Roman" w:cs="Times New Roman"/>
                <w:sz w:val="27"/>
                <w:szCs w:val="27"/>
              </w:rPr>
            </w:pPr>
          </w:p>
          <w:p w:rsidR="000D1EDD" w:rsidRDefault="00F10B96">
            <w:pPr>
              <w:pStyle w:val="TableParagraph"/>
              <w:spacing w:line="272" w:lineRule="auto"/>
              <w:ind w:left="562" w:right="141" w:hanging="420"/>
              <w:rPr>
                <w:rFonts w:ascii="仿宋" w:eastAsia="仿宋" w:hAnsi="仿宋" w:cs="仿宋"/>
                <w:sz w:val="21"/>
                <w:szCs w:val="21"/>
              </w:rPr>
            </w:pPr>
            <w:proofErr w:type="spellStart"/>
            <w:r>
              <w:rPr>
                <w:rFonts w:ascii="仿宋" w:eastAsia="仿宋" w:hAnsi="仿宋" w:cs="仿宋"/>
                <w:sz w:val="21"/>
                <w:szCs w:val="21"/>
              </w:rPr>
              <w:t>施工人员配置</w:t>
            </w:r>
            <w:proofErr w:type="spellEnd"/>
          </w:p>
        </w:tc>
        <w:tc>
          <w:tcPr>
            <w:tcW w:w="1142" w:type="dxa"/>
            <w:tcBorders>
              <w:top w:val="single" w:sz="4" w:space="0" w:color="000000"/>
              <w:left w:val="single" w:sz="4" w:space="0" w:color="000000"/>
              <w:bottom w:val="single" w:sz="4" w:space="0" w:color="000000"/>
              <w:right w:val="single" w:sz="4" w:space="0" w:color="000000"/>
            </w:tcBorders>
          </w:tcPr>
          <w:p w:rsidR="000D1EDD" w:rsidRDefault="000D1EDD"/>
        </w:tc>
        <w:tc>
          <w:tcPr>
            <w:tcW w:w="2237"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spacing w:before="1"/>
              <w:rPr>
                <w:rFonts w:ascii="Times New Roman" w:eastAsia="Times New Roman" w:hAnsi="Times New Roman" w:cs="Times New Roman"/>
                <w:sz w:val="10"/>
                <w:szCs w:val="10"/>
              </w:rPr>
            </w:pPr>
          </w:p>
          <w:p w:rsidR="000D1EDD" w:rsidRDefault="00F10B96">
            <w:pPr>
              <w:pStyle w:val="TableParagraph"/>
              <w:spacing w:line="200" w:lineRule="atLeast"/>
              <w:ind w:left="372"/>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drawing>
                <wp:inline distT="0" distB="0" distL="0" distR="0">
                  <wp:extent cx="935355" cy="659765"/>
                  <wp:effectExtent l="0" t="0" r="0" b="0"/>
                  <wp:docPr id="51"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30.jpeg"/>
                          <pic:cNvPicPr>
                            <a:picLocks noChangeAspect="1"/>
                          </pic:cNvPicPr>
                        </pic:nvPicPr>
                        <pic:blipFill>
                          <a:blip r:embed="rId48" cstate="print"/>
                          <a:stretch>
                            <a:fillRect/>
                          </a:stretch>
                        </pic:blipFill>
                        <pic:spPr>
                          <a:xfrm>
                            <a:off x="0" y="0"/>
                            <a:ext cx="935621" cy="660082"/>
                          </a:xfrm>
                          <a:prstGeom prst="rect">
                            <a:avLst/>
                          </a:prstGeom>
                        </pic:spPr>
                      </pic:pic>
                    </a:graphicData>
                  </a:graphic>
                </wp:inline>
              </w:drawing>
            </w:r>
          </w:p>
        </w:tc>
        <w:tc>
          <w:tcPr>
            <w:tcW w:w="3787" w:type="dxa"/>
            <w:tcBorders>
              <w:top w:val="single" w:sz="4" w:space="0" w:color="000000"/>
              <w:left w:val="single" w:sz="4" w:space="0" w:color="000000"/>
              <w:bottom w:val="single" w:sz="4" w:space="0" w:color="000000"/>
              <w:right w:val="single" w:sz="4" w:space="0" w:color="000000"/>
            </w:tcBorders>
          </w:tcPr>
          <w:p w:rsidR="000D1EDD" w:rsidRDefault="000D1EDD"/>
        </w:tc>
        <w:tc>
          <w:tcPr>
            <w:tcW w:w="1060" w:type="dxa"/>
            <w:tcBorders>
              <w:top w:val="single" w:sz="4" w:space="0" w:color="000000"/>
              <w:left w:val="single" w:sz="4" w:space="0" w:color="000000"/>
              <w:bottom w:val="single" w:sz="4" w:space="0" w:color="000000"/>
              <w:right w:val="single" w:sz="4" w:space="0" w:color="000000"/>
            </w:tcBorders>
          </w:tcPr>
          <w:p w:rsidR="000D1EDD" w:rsidRDefault="000D1EDD"/>
        </w:tc>
      </w:tr>
      <w:tr w:rsidR="000D1EDD">
        <w:trPr>
          <w:trHeight w:hRule="exact" w:val="1882"/>
        </w:trPr>
        <w:tc>
          <w:tcPr>
            <w:tcW w:w="1344"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Times New Roman" w:eastAsia="Times New Roman" w:hAnsi="Times New Roman" w:cs="Times New Roman"/>
                <w:sz w:val="20"/>
                <w:szCs w:val="20"/>
              </w:rPr>
            </w:pPr>
          </w:p>
          <w:p w:rsidR="000D1EDD" w:rsidRDefault="000D1EDD">
            <w:pPr>
              <w:pStyle w:val="TableParagraph"/>
              <w:rPr>
                <w:rFonts w:ascii="Times New Roman" w:eastAsia="Times New Roman" w:hAnsi="Times New Roman" w:cs="Times New Roman"/>
                <w:sz w:val="20"/>
                <w:szCs w:val="20"/>
              </w:rPr>
            </w:pPr>
          </w:p>
          <w:p w:rsidR="000D1EDD" w:rsidRDefault="00F10B96">
            <w:pPr>
              <w:pStyle w:val="TableParagraph"/>
              <w:spacing w:before="149" w:line="272" w:lineRule="auto"/>
              <w:ind w:left="456" w:right="141" w:hanging="315"/>
              <w:rPr>
                <w:rFonts w:ascii="仿宋" w:eastAsia="仿宋" w:hAnsi="仿宋" w:cs="仿宋"/>
                <w:sz w:val="21"/>
                <w:szCs w:val="21"/>
              </w:rPr>
            </w:pPr>
            <w:proofErr w:type="spellStart"/>
            <w:r>
              <w:rPr>
                <w:rFonts w:ascii="仿宋" w:eastAsia="仿宋" w:hAnsi="仿宋" w:cs="仿宋"/>
                <w:sz w:val="21"/>
                <w:szCs w:val="21"/>
              </w:rPr>
              <w:t>安全协管员</w:t>
            </w:r>
            <w:r>
              <w:rPr>
                <w:rFonts w:ascii="仿宋" w:eastAsia="仿宋" w:hAnsi="仿宋" w:cs="仿宋"/>
                <w:spacing w:val="-1"/>
                <w:sz w:val="21"/>
                <w:szCs w:val="21"/>
              </w:rPr>
              <w:t>配置</w:t>
            </w:r>
            <w:proofErr w:type="spellEnd"/>
          </w:p>
        </w:tc>
        <w:tc>
          <w:tcPr>
            <w:tcW w:w="1142" w:type="dxa"/>
            <w:tcBorders>
              <w:top w:val="single" w:sz="4" w:space="0" w:color="000000"/>
              <w:left w:val="single" w:sz="4" w:space="0" w:color="000000"/>
              <w:bottom w:val="single" w:sz="4" w:space="0" w:color="000000"/>
              <w:right w:val="single" w:sz="4" w:space="0" w:color="000000"/>
            </w:tcBorders>
          </w:tcPr>
          <w:p w:rsidR="000D1EDD" w:rsidRDefault="000D1EDD"/>
        </w:tc>
        <w:tc>
          <w:tcPr>
            <w:tcW w:w="2237" w:type="dxa"/>
            <w:tcBorders>
              <w:top w:val="single" w:sz="4" w:space="0" w:color="000000"/>
              <w:left w:val="single" w:sz="4" w:space="0" w:color="000000"/>
              <w:bottom w:val="single" w:sz="4" w:space="0" w:color="000000"/>
              <w:right w:val="single" w:sz="4" w:space="0" w:color="000000"/>
            </w:tcBorders>
          </w:tcPr>
          <w:p w:rsidR="000D1EDD" w:rsidRDefault="00F10B96">
            <w:pPr>
              <w:pStyle w:val="TableParagraph"/>
              <w:spacing w:line="200" w:lineRule="atLeast"/>
              <w:ind w:left="814"/>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drawing>
                <wp:inline distT="0" distB="0" distL="0" distR="0">
                  <wp:extent cx="626110" cy="1127760"/>
                  <wp:effectExtent l="0" t="0" r="0" b="0"/>
                  <wp:docPr id="53"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31.jpeg"/>
                          <pic:cNvPicPr>
                            <a:picLocks noChangeAspect="1"/>
                          </pic:cNvPicPr>
                        </pic:nvPicPr>
                        <pic:blipFill>
                          <a:blip r:embed="rId49" cstate="print"/>
                          <a:stretch>
                            <a:fillRect/>
                          </a:stretch>
                        </pic:blipFill>
                        <pic:spPr>
                          <a:xfrm>
                            <a:off x="0" y="0"/>
                            <a:ext cx="626533" cy="1127760"/>
                          </a:xfrm>
                          <a:prstGeom prst="rect">
                            <a:avLst/>
                          </a:prstGeom>
                        </pic:spPr>
                      </pic:pic>
                    </a:graphicData>
                  </a:graphic>
                </wp:inline>
              </w:drawing>
            </w:r>
          </w:p>
        </w:tc>
        <w:tc>
          <w:tcPr>
            <w:tcW w:w="3787" w:type="dxa"/>
            <w:tcBorders>
              <w:top w:val="single" w:sz="4" w:space="0" w:color="000000"/>
              <w:left w:val="single" w:sz="4" w:space="0" w:color="000000"/>
              <w:bottom w:val="single" w:sz="4" w:space="0" w:color="000000"/>
              <w:right w:val="single" w:sz="4" w:space="0" w:color="000000"/>
            </w:tcBorders>
          </w:tcPr>
          <w:p w:rsidR="000D1EDD" w:rsidRDefault="000D1EDD"/>
        </w:tc>
        <w:tc>
          <w:tcPr>
            <w:tcW w:w="1060" w:type="dxa"/>
            <w:tcBorders>
              <w:top w:val="single" w:sz="4" w:space="0" w:color="000000"/>
              <w:left w:val="single" w:sz="4" w:space="0" w:color="000000"/>
              <w:bottom w:val="single" w:sz="4" w:space="0" w:color="000000"/>
              <w:right w:val="single" w:sz="4" w:space="0" w:color="000000"/>
            </w:tcBorders>
          </w:tcPr>
          <w:p w:rsidR="000D1EDD" w:rsidRDefault="000D1EDD"/>
        </w:tc>
      </w:tr>
      <w:tr w:rsidR="000D1EDD">
        <w:trPr>
          <w:trHeight w:hRule="exact" w:val="2207"/>
        </w:trPr>
        <w:tc>
          <w:tcPr>
            <w:tcW w:w="1344" w:type="dxa"/>
            <w:tcBorders>
              <w:top w:val="single" w:sz="4" w:space="0" w:color="000000"/>
              <w:left w:val="single" w:sz="4" w:space="0" w:color="000000"/>
              <w:bottom w:val="single" w:sz="4" w:space="0" w:color="000000"/>
              <w:right w:val="single" w:sz="4" w:space="0" w:color="000000"/>
            </w:tcBorders>
            <w:vAlign w:val="center"/>
          </w:tcPr>
          <w:p w:rsidR="000D1EDD" w:rsidRDefault="00F10B96">
            <w:pPr>
              <w:pStyle w:val="TableParagraph"/>
              <w:spacing w:before="149" w:line="272" w:lineRule="auto"/>
              <w:ind w:left="456" w:right="141" w:hanging="315"/>
              <w:jc w:val="center"/>
              <w:rPr>
                <w:rFonts w:ascii="Times New Roman" w:eastAsia="Times New Roman" w:hAnsi="Times New Roman" w:cs="Times New Roman"/>
                <w:sz w:val="20"/>
                <w:szCs w:val="20"/>
                <w:highlight w:val="yellow"/>
              </w:rPr>
            </w:pPr>
            <w:proofErr w:type="spellStart"/>
            <w:r>
              <w:rPr>
                <w:rFonts w:ascii="仿宋" w:eastAsia="仿宋" w:hAnsi="仿宋" w:cs="仿宋"/>
                <w:sz w:val="21"/>
                <w:szCs w:val="21"/>
                <w:highlight w:val="yellow"/>
              </w:rPr>
              <w:t>示警喇叭</w:t>
            </w:r>
            <w:proofErr w:type="spellEnd"/>
          </w:p>
        </w:tc>
        <w:tc>
          <w:tcPr>
            <w:tcW w:w="1142" w:type="dxa"/>
            <w:tcBorders>
              <w:top w:val="single" w:sz="4" w:space="0" w:color="000000"/>
              <w:left w:val="single" w:sz="4" w:space="0" w:color="000000"/>
              <w:bottom w:val="single" w:sz="4" w:space="0" w:color="000000"/>
              <w:right w:val="single" w:sz="4" w:space="0" w:color="000000"/>
            </w:tcBorders>
          </w:tcPr>
          <w:p w:rsidR="000D1EDD" w:rsidRDefault="000D1EDD">
            <w:pPr>
              <w:rPr>
                <w:highlight w:val="yellow"/>
              </w:rPr>
            </w:pPr>
          </w:p>
        </w:tc>
        <w:tc>
          <w:tcPr>
            <w:tcW w:w="2237" w:type="dxa"/>
            <w:tcBorders>
              <w:top w:val="single" w:sz="4" w:space="0" w:color="000000"/>
              <w:left w:val="single" w:sz="4" w:space="0" w:color="000000"/>
              <w:bottom w:val="single" w:sz="4" w:space="0" w:color="000000"/>
              <w:right w:val="single" w:sz="4" w:space="0" w:color="000000"/>
            </w:tcBorders>
          </w:tcPr>
          <w:p w:rsidR="000D1EDD" w:rsidRDefault="00F10B96">
            <w:pPr>
              <w:pStyle w:val="TableParagraph"/>
              <w:spacing w:line="200" w:lineRule="atLeast"/>
              <w:ind w:left="814"/>
              <w:rPr>
                <w:rFonts w:ascii="Times New Roman" w:eastAsia="Times New Roman" w:hAnsi="Times New Roman" w:cs="Times New Roman"/>
                <w:sz w:val="20"/>
                <w:szCs w:val="20"/>
                <w:highlight w:val="yellow"/>
                <w:lang w:eastAsia="zh-CN"/>
              </w:rPr>
            </w:pPr>
            <w:r>
              <w:rPr>
                <w:rFonts w:ascii="黑体" w:eastAsia="黑体" w:hAnsi="黑体" w:cs="黑体" w:hint="eastAsia"/>
                <w:b/>
                <w:bCs/>
                <w:noProof/>
                <w:sz w:val="20"/>
                <w:szCs w:val="20"/>
                <w:highlight w:val="yellow"/>
                <w:lang w:eastAsia="zh-CN"/>
              </w:rPr>
              <w:drawing>
                <wp:anchor distT="0" distB="0" distL="114300" distR="114300" simplePos="0" relativeHeight="251663360" behindDoc="0" locked="0" layoutInCell="1" allowOverlap="1">
                  <wp:simplePos x="0" y="0"/>
                  <wp:positionH relativeFrom="margin">
                    <wp:posOffset>104775</wp:posOffset>
                  </wp:positionH>
                  <wp:positionV relativeFrom="margin">
                    <wp:posOffset>175260</wp:posOffset>
                  </wp:positionV>
                  <wp:extent cx="1212215" cy="1079500"/>
                  <wp:effectExtent l="0" t="0" r="6985" b="6350"/>
                  <wp:wrapSquare wrapText="bothSides"/>
                  <wp:docPr id="80" name="图片 80" descr="微信图片_2022111709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微信图片_20221117091954"/>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212215" cy="1079500"/>
                          </a:xfrm>
                          <a:prstGeom prst="rect">
                            <a:avLst/>
                          </a:prstGeom>
                        </pic:spPr>
                      </pic:pic>
                    </a:graphicData>
                  </a:graphic>
                </wp:anchor>
              </w:drawing>
            </w:r>
          </w:p>
        </w:tc>
        <w:tc>
          <w:tcPr>
            <w:tcW w:w="3787" w:type="dxa"/>
            <w:tcBorders>
              <w:top w:val="single" w:sz="4" w:space="0" w:color="000000"/>
              <w:left w:val="single" w:sz="4" w:space="0" w:color="000000"/>
              <w:bottom w:val="single" w:sz="4" w:space="0" w:color="000000"/>
              <w:right w:val="single" w:sz="4" w:space="0" w:color="000000"/>
            </w:tcBorders>
          </w:tcPr>
          <w:p w:rsidR="000D1EDD" w:rsidRDefault="000D1EDD"/>
        </w:tc>
        <w:tc>
          <w:tcPr>
            <w:tcW w:w="1060" w:type="dxa"/>
            <w:tcBorders>
              <w:top w:val="single" w:sz="4" w:space="0" w:color="000000"/>
              <w:left w:val="single" w:sz="4" w:space="0" w:color="000000"/>
              <w:bottom w:val="single" w:sz="4" w:space="0" w:color="000000"/>
              <w:right w:val="single" w:sz="4" w:space="0" w:color="000000"/>
            </w:tcBorders>
          </w:tcPr>
          <w:p w:rsidR="000D1EDD" w:rsidRDefault="000D1EDD"/>
        </w:tc>
      </w:tr>
    </w:tbl>
    <w:p w:rsidR="000D1EDD" w:rsidRDefault="000D1EDD">
      <w:pPr>
        <w:sectPr w:rsidR="000D1EDD">
          <w:pgSz w:w="11910" w:h="16840"/>
          <w:pgMar w:top="1640" w:right="920" w:bottom="280" w:left="1200" w:header="1449" w:footer="0" w:gutter="0"/>
          <w:cols w:space="720"/>
        </w:sectPr>
      </w:pPr>
    </w:p>
    <w:p w:rsidR="000D1EDD" w:rsidRDefault="00F10B96">
      <w:pPr>
        <w:pStyle w:val="a4"/>
        <w:tabs>
          <w:tab w:val="left" w:pos="420"/>
          <w:tab w:val="left" w:pos="840"/>
        </w:tabs>
        <w:spacing w:before="34"/>
        <w:ind w:left="0"/>
        <w:jc w:val="center"/>
        <w:rPr>
          <w:rFonts w:ascii="黑体" w:eastAsia="黑体" w:hAnsi="黑体" w:cs="黑体"/>
          <w:lang w:eastAsia="zh-CN"/>
        </w:rPr>
      </w:pPr>
      <w:r>
        <w:rPr>
          <w:rFonts w:ascii="黑体" w:eastAsia="黑体" w:hAnsi="黑体" w:cs="黑体"/>
          <w:w w:val="95"/>
          <w:lang w:eastAsia="zh-CN"/>
        </w:rPr>
        <w:lastRenderedPageBreak/>
        <w:t>附录</w:t>
      </w:r>
      <w:r>
        <w:rPr>
          <w:rFonts w:ascii="黑体" w:eastAsia="黑体" w:hAnsi="黑体" w:cs="黑体"/>
          <w:w w:val="95"/>
          <w:lang w:eastAsia="zh-CN"/>
        </w:rPr>
        <w:tab/>
      </w:r>
      <w:r>
        <w:rPr>
          <w:rFonts w:ascii="黑体" w:eastAsia="黑体" w:hAnsi="黑体" w:cs="黑体" w:hint="eastAsia"/>
          <w:lang w:eastAsia="zh-CN"/>
        </w:rPr>
        <w:t>C</w:t>
      </w:r>
    </w:p>
    <w:p w:rsidR="000D1EDD" w:rsidRDefault="00F10B96">
      <w:pPr>
        <w:pStyle w:val="1"/>
        <w:spacing w:line="465" w:lineRule="exact"/>
        <w:ind w:left="2536"/>
        <w:rPr>
          <w:lang w:eastAsia="zh-CN"/>
        </w:rPr>
      </w:pPr>
      <w:r>
        <w:rPr>
          <w:lang w:eastAsia="zh-CN"/>
        </w:rPr>
        <w:t>施工车辆外观颜色样式图</w:t>
      </w:r>
    </w:p>
    <w:tbl>
      <w:tblPr>
        <w:tblStyle w:val="TableNormal"/>
        <w:tblpPr w:leftFromText="180" w:rightFromText="180" w:vertAnchor="text" w:horzAnchor="margin" w:tblpY="21"/>
        <w:tblW w:w="0" w:type="auto"/>
        <w:tblInd w:w="0" w:type="dxa"/>
        <w:tblLayout w:type="fixed"/>
        <w:tblLook w:val="04A0" w:firstRow="1" w:lastRow="0" w:firstColumn="1" w:lastColumn="0" w:noHBand="0" w:noVBand="1"/>
      </w:tblPr>
      <w:tblGrid>
        <w:gridCol w:w="3121"/>
        <w:gridCol w:w="5956"/>
      </w:tblGrid>
      <w:tr w:rsidR="000D1EDD">
        <w:trPr>
          <w:trHeight w:hRule="exact" w:val="1715"/>
        </w:trPr>
        <w:tc>
          <w:tcPr>
            <w:tcW w:w="3121"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lang w:eastAsia="zh-CN"/>
              </w:rPr>
            </w:pPr>
          </w:p>
          <w:p w:rsidR="000D1EDD" w:rsidRDefault="000D1EDD">
            <w:pPr>
              <w:pStyle w:val="TableParagraph"/>
              <w:rPr>
                <w:rFonts w:ascii="宋体" w:eastAsia="宋体" w:hAnsi="宋体" w:cs="宋体"/>
                <w:sz w:val="20"/>
                <w:szCs w:val="20"/>
                <w:lang w:eastAsia="zh-CN"/>
              </w:rPr>
            </w:pPr>
          </w:p>
          <w:p w:rsidR="000D1EDD" w:rsidRDefault="00F10B96">
            <w:pPr>
              <w:pStyle w:val="TableParagraph"/>
              <w:jc w:val="center"/>
              <w:rPr>
                <w:rFonts w:ascii="仿宋" w:eastAsia="仿宋" w:hAnsi="仿宋" w:cs="仿宋"/>
                <w:sz w:val="21"/>
                <w:szCs w:val="21"/>
              </w:rPr>
            </w:pPr>
            <w:proofErr w:type="spellStart"/>
            <w:r>
              <w:rPr>
                <w:rFonts w:ascii="仿宋" w:eastAsia="仿宋" w:hAnsi="仿宋" w:cs="仿宋"/>
                <w:spacing w:val="-1"/>
                <w:sz w:val="21"/>
                <w:szCs w:val="21"/>
              </w:rPr>
              <w:t>名称</w:t>
            </w:r>
            <w:proofErr w:type="spellEnd"/>
          </w:p>
        </w:tc>
        <w:tc>
          <w:tcPr>
            <w:tcW w:w="5956"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rPr>
            </w:pPr>
          </w:p>
          <w:p w:rsidR="000D1EDD" w:rsidRDefault="000D1EDD">
            <w:pPr>
              <w:pStyle w:val="TableParagraph"/>
              <w:rPr>
                <w:rFonts w:ascii="宋体" w:eastAsia="宋体" w:hAnsi="宋体" w:cs="宋体"/>
                <w:sz w:val="20"/>
                <w:szCs w:val="20"/>
              </w:rPr>
            </w:pPr>
          </w:p>
          <w:p w:rsidR="000D1EDD" w:rsidRDefault="00F10B96">
            <w:pPr>
              <w:pStyle w:val="TableParagraph"/>
              <w:jc w:val="center"/>
              <w:rPr>
                <w:rFonts w:ascii="仿宋" w:eastAsia="仿宋" w:hAnsi="仿宋" w:cs="仿宋"/>
                <w:sz w:val="21"/>
                <w:szCs w:val="21"/>
              </w:rPr>
            </w:pPr>
            <w:proofErr w:type="spellStart"/>
            <w:r>
              <w:rPr>
                <w:rFonts w:ascii="仿宋" w:eastAsia="仿宋" w:hAnsi="仿宋" w:cs="仿宋"/>
                <w:spacing w:val="-1"/>
                <w:sz w:val="21"/>
                <w:szCs w:val="21"/>
              </w:rPr>
              <w:t>样图</w:t>
            </w:r>
            <w:proofErr w:type="spellEnd"/>
          </w:p>
        </w:tc>
      </w:tr>
      <w:tr w:rsidR="000D1EDD">
        <w:trPr>
          <w:trHeight w:hRule="exact" w:val="2974"/>
        </w:trPr>
        <w:tc>
          <w:tcPr>
            <w:tcW w:w="3121"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highlight w:val="yellow"/>
              </w:rPr>
            </w:pPr>
          </w:p>
          <w:p w:rsidR="000D1EDD" w:rsidRDefault="000D1EDD">
            <w:pPr>
              <w:pStyle w:val="TableParagraph"/>
              <w:rPr>
                <w:rFonts w:ascii="宋体" w:eastAsia="宋体" w:hAnsi="宋体" w:cs="宋体"/>
                <w:sz w:val="20"/>
                <w:szCs w:val="20"/>
                <w:highlight w:val="yellow"/>
              </w:rPr>
            </w:pPr>
          </w:p>
          <w:p w:rsidR="000D1EDD" w:rsidRDefault="000D1EDD">
            <w:pPr>
              <w:pStyle w:val="TableParagraph"/>
              <w:rPr>
                <w:rFonts w:ascii="宋体" w:eastAsia="宋体" w:hAnsi="宋体" w:cs="宋体"/>
                <w:sz w:val="20"/>
                <w:szCs w:val="20"/>
                <w:highlight w:val="yellow"/>
              </w:rPr>
            </w:pPr>
          </w:p>
          <w:p w:rsidR="000D1EDD" w:rsidRDefault="000D1EDD">
            <w:pPr>
              <w:pStyle w:val="TableParagraph"/>
              <w:rPr>
                <w:rFonts w:ascii="宋体" w:eastAsia="宋体" w:hAnsi="宋体" w:cs="宋体"/>
                <w:sz w:val="20"/>
                <w:szCs w:val="20"/>
                <w:highlight w:val="yellow"/>
              </w:rPr>
            </w:pPr>
          </w:p>
          <w:p w:rsidR="000D1EDD" w:rsidRDefault="000D1EDD">
            <w:pPr>
              <w:pStyle w:val="TableParagraph"/>
              <w:rPr>
                <w:rFonts w:ascii="宋体" w:eastAsia="宋体" w:hAnsi="宋体" w:cs="宋体"/>
                <w:sz w:val="20"/>
                <w:szCs w:val="20"/>
                <w:highlight w:val="yellow"/>
              </w:rPr>
            </w:pPr>
          </w:p>
          <w:p w:rsidR="000D1EDD" w:rsidRDefault="00F10B96">
            <w:pPr>
              <w:pStyle w:val="TableParagraph"/>
              <w:jc w:val="center"/>
              <w:rPr>
                <w:rFonts w:ascii="仿宋" w:eastAsia="仿宋" w:hAnsi="仿宋" w:cs="仿宋"/>
                <w:sz w:val="21"/>
                <w:szCs w:val="21"/>
                <w:highlight w:val="yellow"/>
              </w:rPr>
            </w:pPr>
            <w:proofErr w:type="spellStart"/>
            <w:r>
              <w:rPr>
                <w:rFonts w:ascii="仿宋" w:eastAsia="仿宋" w:hAnsi="仿宋" w:cs="仿宋"/>
                <w:sz w:val="21"/>
                <w:szCs w:val="21"/>
                <w:highlight w:val="yellow"/>
              </w:rPr>
              <w:t>预警车</w:t>
            </w:r>
            <w:proofErr w:type="spellEnd"/>
          </w:p>
        </w:tc>
        <w:tc>
          <w:tcPr>
            <w:tcW w:w="5956"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highlight w:val="yellow"/>
              </w:rPr>
            </w:pPr>
          </w:p>
          <w:p w:rsidR="000D1EDD" w:rsidRDefault="000D1EDD">
            <w:pPr>
              <w:pStyle w:val="TableParagraph"/>
              <w:rPr>
                <w:rFonts w:ascii="宋体" w:eastAsia="宋体" w:hAnsi="宋体" w:cs="宋体"/>
                <w:highlight w:val="yellow"/>
              </w:rPr>
            </w:pPr>
          </w:p>
          <w:p w:rsidR="000D1EDD" w:rsidRDefault="00F10B96">
            <w:pPr>
              <w:pStyle w:val="TableParagraph"/>
              <w:tabs>
                <w:tab w:val="left" w:pos="3116"/>
              </w:tabs>
              <w:spacing w:line="200" w:lineRule="atLeast"/>
              <w:rPr>
                <w:rFonts w:ascii="宋体" w:eastAsia="宋体" w:hAnsi="宋体" w:cs="宋体"/>
                <w:sz w:val="20"/>
                <w:szCs w:val="20"/>
                <w:highlight w:val="yellow"/>
              </w:rPr>
            </w:pPr>
            <w:r>
              <w:rPr>
                <w:rFonts w:ascii="宋体"/>
                <w:noProof/>
                <w:sz w:val="20"/>
                <w:highlight w:val="yellow"/>
                <w:lang w:eastAsia="zh-CN"/>
              </w:rPr>
              <w:drawing>
                <wp:inline distT="0" distB="0" distL="0" distR="0">
                  <wp:extent cx="1647825" cy="1173480"/>
                  <wp:effectExtent l="0" t="0" r="0" b="0"/>
                  <wp:docPr id="55"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32.jpeg"/>
                          <pic:cNvPicPr>
                            <a:picLocks noChangeAspect="1"/>
                          </pic:cNvPicPr>
                        </pic:nvPicPr>
                        <pic:blipFill>
                          <a:blip r:embed="rId51" cstate="print"/>
                          <a:stretch>
                            <a:fillRect/>
                          </a:stretch>
                        </pic:blipFill>
                        <pic:spPr>
                          <a:xfrm>
                            <a:off x="0" y="0"/>
                            <a:ext cx="1647978" cy="1173861"/>
                          </a:xfrm>
                          <a:prstGeom prst="rect">
                            <a:avLst/>
                          </a:prstGeom>
                        </pic:spPr>
                      </pic:pic>
                    </a:graphicData>
                  </a:graphic>
                </wp:inline>
              </w:drawing>
            </w:r>
            <w:r>
              <w:rPr>
                <w:rFonts w:ascii="宋体"/>
                <w:noProof/>
                <w:sz w:val="20"/>
                <w:highlight w:val="yellow"/>
                <w:lang w:eastAsia="zh-CN"/>
              </w:rPr>
              <w:drawing>
                <wp:inline distT="0" distB="0" distL="114300" distR="114300">
                  <wp:extent cx="1696720" cy="1160780"/>
                  <wp:effectExtent l="0" t="0" r="17780" b="1270"/>
                  <wp:docPr id="82" name="图片 82" descr="微信图片_20221117094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微信图片_20221117094125"/>
                          <pic:cNvPicPr>
                            <a:picLocks noChangeAspect="1"/>
                          </pic:cNvPicPr>
                        </pic:nvPicPr>
                        <pic:blipFill>
                          <a:blip r:embed="rId52"/>
                          <a:stretch>
                            <a:fillRect/>
                          </a:stretch>
                        </pic:blipFill>
                        <pic:spPr>
                          <a:xfrm>
                            <a:off x="0" y="0"/>
                            <a:ext cx="1696720" cy="1160780"/>
                          </a:xfrm>
                          <a:prstGeom prst="rect">
                            <a:avLst/>
                          </a:prstGeom>
                        </pic:spPr>
                      </pic:pic>
                    </a:graphicData>
                  </a:graphic>
                </wp:inline>
              </w:drawing>
            </w:r>
            <w:r>
              <w:rPr>
                <w:rFonts w:ascii="宋体"/>
                <w:sz w:val="20"/>
                <w:highlight w:val="yellow"/>
              </w:rPr>
              <w:tab/>
            </w:r>
          </w:p>
          <w:p w:rsidR="000D1EDD" w:rsidRDefault="000D1EDD">
            <w:pPr>
              <w:pStyle w:val="TableParagraph"/>
              <w:rPr>
                <w:rFonts w:ascii="宋体" w:eastAsia="宋体" w:hAnsi="宋体" w:cs="宋体"/>
                <w:sz w:val="20"/>
                <w:szCs w:val="20"/>
                <w:highlight w:val="yellow"/>
              </w:rPr>
            </w:pPr>
          </w:p>
          <w:p w:rsidR="000D1EDD" w:rsidRDefault="000D1EDD">
            <w:pPr>
              <w:pStyle w:val="TableParagraph"/>
              <w:rPr>
                <w:rFonts w:ascii="宋体" w:eastAsia="宋体" w:hAnsi="宋体" w:cs="宋体"/>
                <w:highlight w:val="yellow"/>
              </w:rPr>
            </w:pPr>
          </w:p>
        </w:tc>
      </w:tr>
      <w:tr w:rsidR="000D1EDD">
        <w:trPr>
          <w:trHeight w:hRule="exact" w:val="2826"/>
        </w:trPr>
        <w:tc>
          <w:tcPr>
            <w:tcW w:w="3121"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rPr>
            </w:pPr>
          </w:p>
          <w:p w:rsidR="000D1EDD" w:rsidRDefault="000D1EDD">
            <w:pPr>
              <w:pStyle w:val="TableParagraph"/>
              <w:rPr>
                <w:rFonts w:ascii="宋体" w:eastAsia="宋体" w:hAnsi="宋体" w:cs="宋体"/>
                <w:sz w:val="20"/>
                <w:szCs w:val="20"/>
              </w:rPr>
            </w:pPr>
          </w:p>
          <w:p w:rsidR="000D1EDD" w:rsidRDefault="000D1EDD">
            <w:pPr>
              <w:pStyle w:val="TableParagraph"/>
              <w:rPr>
                <w:rFonts w:ascii="宋体" w:eastAsia="宋体" w:hAnsi="宋体" w:cs="宋体"/>
                <w:sz w:val="20"/>
                <w:szCs w:val="20"/>
              </w:rPr>
            </w:pPr>
          </w:p>
          <w:p w:rsidR="000D1EDD" w:rsidRDefault="000D1EDD">
            <w:pPr>
              <w:pStyle w:val="TableParagraph"/>
              <w:rPr>
                <w:rFonts w:ascii="宋体" w:eastAsia="宋体" w:hAnsi="宋体" w:cs="宋体"/>
                <w:sz w:val="20"/>
                <w:szCs w:val="20"/>
              </w:rPr>
            </w:pPr>
          </w:p>
          <w:p w:rsidR="000D1EDD" w:rsidRDefault="000D1EDD">
            <w:pPr>
              <w:pStyle w:val="TableParagraph"/>
              <w:rPr>
                <w:rFonts w:ascii="宋体" w:eastAsia="宋体" w:hAnsi="宋体" w:cs="宋体"/>
                <w:sz w:val="14"/>
                <w:szCs w:val="14"/>
              </w:rPr>
            </w:pPr>
          </w:p>
          <w:p w:rsidR="000D1EDD" w:rsidRDefault="00F10B96">
            <w:pPr>
              <w:pStyle w:val="TableParagraph"/>
              <w:jc w:val="center"/>
              <w:rPr>
                <w:rFonts w:ascii="仿宋" w:eastAsia="仿宋" w:hAnsi="仿宋" w:cs="仿宋"/>
                <w:sz w:val="21"/>
                <w:szCs w:val="21"/>
              </w:rPr>
            </w:pPr>
            <w:proofErr w:type="spellStart"/>
            <w:r>
              <w:rPr>
                <w:rFonts w:ascii="仿宋" w:eastAsia="仿宋" w:hAnsi="仿宋" w:cs="仿宋"/>
                <w:sz w:val="21"/>
                <w:szCs w:val="21"/>
              </w:rPr>
              <w:t>工具车</w:t>
            </w:r>
            <w:proofErr w:type="spellEnd"/>
          </w:p>
        </w:tc>
        <w:tc>
          <w:tcPr>
            <w:tcW w:w="5956"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10"/>
                <w:szCs w:val="10"/>
              </w:rPr>
            </w:pPr>
          </w:p>
          <w:p w:rsidR="000D1EDD" w:rsidRDefault="00F10B96">
            <w:pPr>
              <w:pStyle w:val="TableParagraph"/>
              <w:spacing w:line="200" w:lineRule="atLeast"/>
              <w:rPr>
                <w:rFonts w:ascii="宋体" w:eastAsia="宋体" w:hAnsi="宋体" w:cs="宋体"/>
                <w:sz w:val="20"/>
                <w:szCs w:val="20"/>
              </w:rPr>
            </w:pPr>
            <w:r>
              <w:rPr>
                <w:rFonts w:ascii="宋体" w:eastAsia="宋体" w:hAnsi="宋体" w:cs="宋体"/>
                <w:noProof/>
                <w:sz w:val="20"/>
                <w:szCs w:val="20"/>
                <w:lang w:eastAsia="zh-CN"/>
              </w:rPr>
              <w:drawing>
                <wp:inline distT="0" distB="0" distL="0" distR="0">
                  <wp:extent cx="2018665" cy="1610360"/>
                  <wp:effectExtent l="0" t="0" r="0" b="0"/>
                  <wp:docPr id="59"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34.jpeg"/>
                          <pic:cNvPicPr>
                            <a:picLocks noChangeAspect="1"/>
                          </pic:cNvPicPr>
                        </pic:nvPicPr>
                        <pic:blipFill>
                          <a:blip r:embed="rId53" cstate="print"/>
                          <a:stretch>
                            <a:fillRect/>
                          </a:stretch>
                        </pic:blipFill>
                        <pic:spPr>
                          <a:xfrm>
                            <a:off x="0" y="0"/>
                            <a:ext cx="2019043" cy="1610391"/>
                          </a:xfrm>
                          <a:prstGeom prst="rect">
                            <a:avLst/>
                          </a:prstGeom>
                        </pic:spPr>
                      </pic:pic>
                    </a:graphicData>
                  </a:graphic>
                </wp:inline>
              </w:drawing>
            </w:r>
          </w:p>
        </w:tc>
      </w:tr>
      <w:tr w:rsidR="000D1EDD">
        <w:trPr>
          <w:trHeight w:hRule="exact" w:val="3651"/>
        </w:trPr>
        <w:tc>
          <w:tcPr>
            <w:tcW w:w="3121"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rPr>
            </w:pPr>
          </w:p>
          <w:p w:rsidR="000D1EDD" w:rsidRDefault="000D1EDD">
            <w:pPr>
              <w:pStyle w:val="TableParagraph"/>
              <w:rPr>
                <w:rFonts w:ascii="宋体" w:eastAsia="宋体" w:hAnsi="宋体" w:cs="宋体"/>
                <w:sz w:val="20"/>
                <w:szCs w:val="20"/>
              </w:rPr>
            </w:pPr>
          </w:p>
          <w:p w:rsidR="000D1EDD" w:rsidRDefault="000D1EDD">
            <w:pPr>
              <w:pStyle w:val="TableParagraph"/>
              <w:rPr>
                <w:rFonts w:ascii="宋体" w:eastAsia="宋体" w:hAnsi="宋体" w:cs="宋体"/>
                <w:sz w:val="20"/>
                <w:szCs w:val="20"/>
              </w:rPr>
            </w:pPr>
          </w:p>
          <w:p w:rsidR="000D1EDD" w:rsidRDefault="000D1EDD">
            <w:pPr>
              <w:pStyle w:val="TableParagraph"/>
              <w:rPr>
                <w:rFonts w:ascii="宋体" w:eastAsia="宋体" w:hAnsi="宋体" w:cs="宋体"/>
                <w:sz w:val="20"/>
                <w:szCs w:val="20"/>
              </w:rPr>
            </w:pPr>
          </w:p>
          <w:p w:rsidR="000D1EDD" w:rsidRDefault="000D1EDD">
            <w:pPr>
              <w:pStyle w:val="TableParagraph"/>
              <w:rPr>
                <w:rFonts w:ascii="宋体" w:eastAsia="宋体" w:hAnsi="宋体" w:cs="宋体"/>
                <w:sz w:val="20"/>
                <w:szCs w:val="20"/>
              </w:rPr>
            </w:pPr>
          </w:p>
          <w:p w:rsidR="000D1EDD" w:rsidRDefault="000D1EDD">
            <w:pPr>
              <w:pStyle w:val="TableParagraph"/>
              <w:rPr>
                <w:rFonts w:ascii="宋体" w:eastAsia="宋体" w:hAnsi="宋体" w:cs="宋体"/>
                <w:sz w:val="26"/>
                <w:szCs w:val="26"/>
              </w:rPr>
            </w:pPr>
          </w:p>
          <w:p w:rsidR="000D1EDD" w:rsidRDefault="00F10B96">
            <w:pPr>
              <w:pStyle w:val="TableParagraph"/>
              <w:jc w:val="center"/>
              <w:rPr>
                <w:rFonts w:ascii="仿宋" w:eastAsia="仿宋" w:hAnsi="仿宋" w:cs="仿宋"/>
                <w:sz w:val="21"/>
                <w:szCs w:val="21"/>
              </w:rPr>
            </w:pPr>
            <w:proofErr w:type="spellStart"/>
            <w:r>
              <w:rPr>
                <w:rFonts w:ascii="仿宋" w:eastAsia="仿宋" w:hAnsi="仿宋" w:cs="仿宋"/>
                <w:sz w:val="21"/>
                <w:szCs w:val="21"/>
              </w:rPr>
              <w:t>运输车</w:t>
            </w:r>
            <w:proofErr w:type="spellEnd"/>
          </w:p>
        </w:tc>
        <w:tc>
          <w:tcPr>
            <w:tcW w:w="5956" w:type="dxa"/>
            <w:tcBorders>
              <w:top w:val="single" w:sz="4" w:space="0" w:color="000000"/>
              <w:left w:val="single" w:sz="4" w:space="0" w:color="000000"/>
              <w:bottom w:val="single" w:sz="4" w:space="0" w:color="000000"/>
              <w:right w:val="single" w:sz="4" w:space="0" w:color="000000"/>
            </w:tcBorders>
          </w:tcPr>
          <w:p w:rsidR="000D1EDD" w:rsidRDefault="000D1EDD">
            <w:pPr>
              <w:pStyle w:val="TableParagraph"/>
              <w:rPr>
                <w:rFonts w:ascii="宋体" w:eastAsia="宋体" w:hAnsi="宋体" w:cs="宋体"/>
                <w:sz w:val="20"/>
                <w:szCs w:val="20"/>
              </w:rPr>
            </w:pPr>
          </w:p>
          <w:p w:rsidR="000D1EDD" w:rsidRDefault="000D1EDD">
            <w:pPr>
              <w:pStyle w:val="TableParagraph"/>
              <w:rPr>
                <w:rFonts w:ascii="宋体" w:eastAsia="宋体" w:hAnsi="宋体" w:cs="宋体"/>
                <w:sz w:val="21"/>
                <w:szCs w:val="21"/>
              </w:rPr>
            </w:pPr>
          </w:p>
          <w:p w:rsidR="000D1EDD" w:rsidRDefault="00F10B96">
            <w:pPr>
              <w:pStyle w:val="TableParagraph"/>
              <w:spacing w:line="200" w:lineRule="atLeast"/>
              <w:rPr>
                <w:rFonts w:ascii="宋体" w:eastAsia="宋体" w:hAnsi="宋体" w:cs="宋体"/>
                <w:sz w:val="20"/>
                <w:szCs w:val="20"/>
              </w:rPr>
            </w:pPr>
            <w:r>
              <w:rPr>
                <w:rFonts w:ascii="宋体" w:eastAsia="宋体" w:hAnsi="宋体" w:cs="宋体"/>
                <w:noProof/>
                <w:sz w:val="20"/>
                <w:szCs w:val="20"/>
                <w:lang w:eastAsia="zh-CN"/>
              </w:rPr>
              <w:drawing>
                <wp:inline distT="0" distB="0" distL="0" distR="0">
                  <wp:extent cx="2468880" cy="1619885"/>
                  <wp:effectExtent l="0" t="0" r="0" b="0"/>
                  <wp:docPr id="61"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35.jpeg"/>
                          <pic:cNvPicPr>
                            <a:picLocks noChangeAspect="1"/>
                          </pic:cNvPicPr>
                        </pic:nvPicPr>
                        <pic:blipFill>
                          <a:blip r:embed="rId54" cstate="print"/>
                          <a:stretch>
                            <a:fillRect/>
                          </a:stretch>
                        </pic:blipFill>
                        <pic:spPr>
                          <a:xfrm>
                            <a:off x="0" y="0"/>
                            <a:ext cx="2469097" cy="1620202"/>
                          </a:xfrm>
                          <a:prstGeom prst="rect">
                            <a:avLst/>
                          </a:prstGeom>
                        </pic:spPr>
                      </pic:pic>
                    </a:graphicData>
                  </a:graphic>
                </wp:inline>
              </w:drawing>
            </w:r>
          </w:p>
          <w:p w:rsidR="000D1EDD" w:rsidRDefault="000D1EDD">
            <w:pPr>
              <w:pStyle w:val="TableParagraph"/>
              <w:rPr>
                <w:rFonts w:ascii="宋体" w:eastAsia="宋体" w:hAnsi="宋体" w:cs="宋体"/>
                <w:sz w:val="20"/>
                <w:szCs w:val="20"/>
              </w:rPr>
            </w:pPr>
          </w:p>
          <w:p w:rsidR="000D1EDD" w:rsidRDefault="000D1EDD">
            <w:pPr>
              <w:pStyle w:val="TableParagraph"/>
              <w:rPr>
                <w:rFonts w:ascii="宋体" w:eastAsia="宋体" w:hAnsi="宋体" w:cs="宋体"/>
                <w:sz w:val="21"/>
                <w:szCs w:val="21"/>
              </w:rPr>
            </w:pPr>
          </w:p>
        </w:tc>
      </w:tr>
    </w:tbl>
    <w:p w:rsidR="000D1EDD" w:rsidRDefault="000D1EDD">
      <w:pPr>
        <w:rPr>
          <w:rFonts w:ascii="宋体" w:eastAsia="宋体" w:hAnsi="宋体" w:cs="宋体"/>
          <w:sz w:val="21"/>
          <w:szCs w:val="21"/>
        </w:rPr>
        <w:sectPr w:rsidR="000D1EDD">
          <w:headerReference w:type="default" r:id="rId55"/>
          <w:pgSz w:w="11910" w:h="16840"/>
          <w:pgMar w:top="2240" w:right="540" w:bottom="280" w:left="1580" w:header="1449" w:footer="0" w:gutter="0"/>
          <w:cols w:space="720"/>
        </w:sectPr>
      </w:pPr>
    </w:p>
    <w:p w:rsidR="000D1EDD" w:rsidRDefault="000D1EDD">
      <w:pPr>
        <w:pStyle w:val="a4"/>
        <w:tabs>
          <w:tab w:val="left" w:pos="419"/>
          <w:tab w:val="left" w:pos="839"/>
        </w:tabs>
        <w:spacing w:before="34"/>
        <w:ind w:left="0"/>
        <w:jc w:val="center"/>
        <w:rPr>
          <w:rFonts w:ascii="黑体" w:eastAsia="黑体" w:hAnsi="黑体" w:cs="黑体"/>
          <w:w w:val="95"/>
          <w:lang w:eastAsia="zh-CN"/>
        </w:rPr>
      </w:pPr>
    </w:p>
    <w:p w:rsidR="000D1EDD" w:rsidRDefault="00F10B96">
      <w:pPr>
        <w:pStyle w:val="a4"/>
        <w:tabs>
          <w:tab w:val="left" w:pos="419"/>
          <w:tab w:val="left" w:pos="839"/>
        </w:tabs>
        <w:spacing w:before="34"/>
        <w:ind w:left="0"/>
        <w:jc w:val="center"/>
        <w:rPr>
          <w:rFonts w:ascii="黑体" w:eastAsia="黑体" w:hAnsi="黑体" w:cs="黑体"/>
          <w:w w:val="95"/>
          <w:lang w:eastAsia="zh-CN"/>
        </w:rPr>
      </w:pPr>
      <w:r>
        <w:rPr>
          <w:rFonts w:ascii="黑体" w:eastAsia="黑体" w:hAnsi="黑体" w:cs="黑体"/>
          <w:w w:val="95"/>
          <w:lang w:eastAsia="zh-CN"/>
        </w:rPr>
        <w:t>附录</w:t>
      </w:r>
      <w:r>
        <w:rPr>
          <w:rFonts w:ascii="黑体" w:eastAsia="黑体" w:hAnsi="黑体" w:cs="黑体"/>
          <w:w w:val="95"/>
          <w:lang w:eastAsia="zh-CN"/>
        </w:rPr>
        <w:tab/>
        <w:t>D</w:t>
      </w:r>
    </w:p>
    <w:p w:rsidR="000D1EDD" w:rsidRDefault="00F10B96">
      <w:pPr>
        <w:pStyle w:val="1"/>
        <w:spacing w:before="150"/>
        <w:ind w:left="0" w:right="13"/>
        <w:jc w:val="center"/>
        <w:rPr>
          <w:rFonts w:ascii="仿宋" w:eastAsia="仿宋" w:hAnsi="仿宋" w:cs="仿宋"/>
          <w:lang w:eastAsia="zh-CN"/>
        </w:rPr>
      </w:pPr>
      <w:proofErr w:type="gramStart"/>
      <w:r>
        <w:rPr>
          <w:rFonts w:ascii="仿宋" w:eastAsia="仿宋" w:hAnsi="仿宋" w:cs="仿宋"/>
          <w:lang w:eastAsia="zh-CN"/>
        </w:rPr>
        <w:t>封道示意图</w:t>
      </w:r>
      <w:proofErr w:type="gramEnd"/>
      <w:r>
        <w:rPr>
          <w:rFonts w:ascii="仿宋" w:eastAsia="仿宋" w:hAnsi="仿宋" w:cs="仿宋"/>
          <w:lang w:eastAsia="zh-CN"/>
        </w:rPr>
        <w:t>及说明汇总表</w:t>
      </w:r>
    </w:p>
    <w:tbl>
      <w:tblPr>
        <w:tblW w:w="9771" w:type="dxa"/>
        <w:jc w:val="center"/>
        <w:tblLook w:val="04A0" w:firstRow="1" w:lastRow="0" w:firstColumn="1" w:lastColumn="0" w:noHBand="0" w:noVBand="1"/>
      </w:tblPr>
      <w:tblGrid>
        <w:gridCol w:w="697"/>
        <w:gridCol w:w="1334"/>
        <w:gridCol w:w="1236"/>
        <w:gridCol w:w="2520"/>
        <w:gridCol w:w="2440"/>
        <w:gridCol w:w="1544"/>
      </w:tblGrid>
      <w:tr w:rsidR="000D1EDD">
        <w:trPr>
          <w:trHeight w:val="249"/>
          <w:jc w:val="center"/>
        </w:trPr>
        <w:tc>
          <w:tcPr>
            <w:tcW w:w="697" w:type="dxa"/>
            <w:tcBorders>
              <w:top w:val="single" w:sz="4" w:space="0" w:color="auto"/>
              <w:left w:val="single" w:sz="4" w:space="0" w:color="auto"/>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项目名称</w:t>
            </w:r>
          </w:p>
        </w:tc>
        <w:tc>
          <w:tcPr>
            <w:tcW w:w="1334"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作业细分</w:t>
            </w:r>
          </w:p>
        </w:tc>
        <w:tc>
          <w:tcPr>
            <w:tcW w:w="1236"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作业分类</w:t>
            </w:r>
          </w:p>
        </w:tc>
        <w:tc>
          <w:tcPr>
            <w:tcW w:w="2520"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封闭车道</w:t>
            </w:r>
          </w:p>
        </w:tc>
        <w:tc>
          <w:tcPr>
            <w:tcW w:w="2440"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方案图匹配</w:t>
            </w:r>
          </w:p>
        </w:tc>
        <w:tc>
          <w:tcPr>
            <w:tcW w:w="1544"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备注</w:t>
            </w:r>
          </w:p>
        </w:tc>
      </w:tr>
      <w:tr w:rsidR="000D1EDD">
        <w:trPr>
          <w:trHeight w:val="497"/>
          <w:jc w:val="center"/>
        </w:trPr>
        <w:tc>
          <w:tcPr>
            <w:tcW w:w="697" w:type="dxa"/>
            <w:vMerge w:val="restart"/>
            <w:tcBorders>
              <w:top w:val="nil"/>
              <w:left w:val="single" w:sz="4" w:space="0" w:color="auto"/>
              <w:bottom w:val="single" w:sz="4" w:space="0" w:color="000000"/>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小修保养</w:t>
            </w:r>
          </w:p>
        </w:tc>
        <w:tc>
          <w:tcPr>
            <w:tcW w:w="1334" w:type="dxa"/>
            <w:vMerge w:val="restart"/>
            <w:tcBorders>
              <w:top w:val="nil"/>
              <w:left w:val="single" w:sz="4" w:space="0" w:color="auto"/>
              <w:bottom w:val="single" w:sz="4" w:space="0" w:color="000000"/>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坑洞维修</w:t>
            </w:r>
          </w:p>
        </w:tc>
        <w:tc>
          <w:tcPr>
            <w:tcW w:w="1236" w:type="dxa"/>
            <w:vMerge w:val="restart"/>
            <w:tcBorders>
              <w:top w:val="nil"/>
              <w:left w:val="single" w:sz="4" w:space="0" w:color="auto"/>
              <w:bottom w:val="single" w:sz="4" w:space="0" w:color="000000"/>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临时/短期</w:t>
            </w: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附图1、附图17-2、附图18-2、附图18-3</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附图7、附图12</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第一、二车道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附图8、附图13</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第三车道及硬路肩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附图9</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第二、三车道及硬路肩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附图10</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第四车道及硬路肩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附图14</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第三、四车道及硬路肩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附图15</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497"/>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val="restart"/>
            <w:tcBorders>
              <w:top w:val="nil"/>
              <w:left w:val="single" w:sz="4" w:space="0" w:color="auto"/>
              <w:bottom w:val="single" w:sz="4" w:space="0" w:color="000000"/>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路面灌缝</w:t>
            </w:r>
          </w:p>
        </w:tc>
        <w:tc>
          <w:tcPr>
            <w:tcW w:w="1236" w:type="dxa"/>
            <w:vMerge w:val="restart"/>
            <w:tcBorders>
              <w:top w:val="nil"/>
              <w:left w:val="single" w:sz="4" w:space="0" w:color="auto"/>
              <w:bottom w:val="single" w:sz="4" w:space="0" w:color="000000"/>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临时/短期</w:t>
            </w: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附图1、附图17-2、附图18-2、附图18-3</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附图7、附图12</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第一、二车道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附图8、附图13</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第三车道及硬路肩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附图9</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第二、三车道及硬路肩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附图10</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第四车道及硬路肩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附图14</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第三、四车道及硬路肩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附图15</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497"/>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val="restart"/>
            <w:tcBorders>
              <w:top w:val="nil"/>
              <w:left w:val="single" w:sz="4" w:space="0" w:color="auto"/>
              <w:bottom w:val="single" w:sz="4" w:space="0" w:color="000000"/>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伸缩缝维修</w:t>
            </w:r>
          </w:p>
        </w:tc>
        <w:tc>
          <w:tcPr>
            <w:tcW w:w="1236" w:type="dxa"/>
            <w:vMerge w:val="restart"/>
            <w:tcBorders>
              <w:top w:val="nil"/>
              <w:left w:val="single" w:sz="4" w:space="0" w:color="auto"/>
              <w:bottom w:val="single" w:sz="4" w:space="0" w:color="000000"/>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临时/短期</w:t>
            </w: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附图1、附图17-2、附图18-2、附图18-3</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附图7、附图12</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第一、二车道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附图8、附图13</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第三车道及硬路肩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附图9</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第二、三车道及硬路肩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附图10</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第四车道及硬路肩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附图14</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第三、四车道及硬路肩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附图15</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497"/>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val="restart"/>
            <w:tcBorders>
              <w:top w:val="nil"/>
              <w:left w:val="single" w:sz="4" w:space="0" w:color="auto"/>
              <w:bottom w:val="nil"/>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桥梁扶手更换</w:t>
            </w:r>
          </w:p>
        </w:tc>
        <w:tc>
          <w:tcPr>
            <w:tcW w:w="1236" w:type="dxa"/>
            <w:vMerge w:val="restart"/>
            <w:tcBorders>
              <w:top w:val="nil"/>
              <w:left w:val="single" w:sz="4" w:space="0" w:color="auto"/>
              <w:bottom w:val="nil"/>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w:t>
            </w: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附图1、附图17-2、附图18-2、附图18-3</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nil"/>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nil"/>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附图7、附图12</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497"/>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val="restart"/>
            <w:tcBorders>
              <w:top w:val="single" w:sz="4" w:space="0" w:color="auto"/>
              <w:left w:val="single" w:sz="4" w:space="0" w:color="auto"/>
              <w:bottom w:val="nil"/>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钢扶手油漆</w:t>
            </w:r>
          </w:p>
        </w:tc>
        <w:tc>
          <w:tcPr>
            <w:tcW w:w="1236" w:type="dxa"/>
            <w:vMerge w:val="restart"/>
            <w:tcBorders>
              <w:top w:val="single" w:sz="4" w:space="0" w:color="auto"/>
              <w:left w:val="single" w:sz="4" w:space="0" w:color="auto"/>
              <w:bottom w:val="nil"/>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w:t>
            </w: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附图1、附图17-2、附图18-2、附图18-3</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single" w:sz="4" w:space="0" w:color="auto"/>
              <w:left w:val="single" w:sz="4" w:space="0" w:color="auto"/>
              <w:bottom w:val="nil"/>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single" w:sz="4" w:space="0" w:color="auto"/>
              <w:left w:val="single" w:sz="4" w:space="0" w:color="auto"/>
              <w:bottom w:val="nil"/>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附图7、附图12</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497"/>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桥梁连续缝维修</w:t>
            </w:r>
          </w:p>
        </w:tc>
        <w:tc>
          <w:tcPr>
            <w:tcW w:w="1236"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临时/短期</w:t>
            </w: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附图1、附图17-2、附图18-2、附图18-3</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single" w:sz="4" w:space="0" w:color="auto"/>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single" w:sz="4" w:space="0" w:color="auto"/>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附图7、附图12</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single" w:sz="4" w:space="0" w:color="auto"/>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single" w:sz="4" w:space="0" w:color="auto"/>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第一、二车道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附图8、附图13</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single" w:sz="4" w:space="0" w:color="auto"/>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single" w:sz="4" w:space="0" w:color="auto"/>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第三车道及硬路肩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附图9</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single" w:sz="4" w:space="0" w:color="auto"/>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single" w:sz="4" w:space="0" w:color="auto"/>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第二、三车道及硬路肩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附图10</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single" w:sz="4" w:space="0" w:color="auto"/>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single" w:sz="4" w:space="0" w:color="auto"/>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第四车道及硬路肩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附图14</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single" w:sz="4" w:space="0" w:color="auto"/>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single" w:sz="4" w:space="0" w:color="auto"/>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第三、四车道及硬路肩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附图15</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497"/>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val="restart"/>
            <w:tcBorders>
              <w:top w:val="nil"/>
              <w:left w:val="single" w:sz="4" w:space="0" w:color="auto"/>
              <w:bottom w:val="nil"/>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泄水孔改造</w:t>
            </w:r>
          </w:p>
        </w:tc>
        <w:tc>
          <w:tcPr>
            <w:tcW w:w="1236" w:type="dxa"/>
            <w:vMerge w:val="restart"/>
            <w:tcBorders>
              <w:top w:val="nil"/>
              <w:left w:val="single" w:sz="4" w:space="0" w:color="auto"/>
              <w:bottom w:val="nil"/>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w:t>
            </w: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附图1、附图17-2、附图18-2、附图18-3</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nil"/>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nil"/>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附图7、附图12</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497"/>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val="restart"/>
            <w:tcBorders>
              <w:top w:val="single" w:sz="4" w:space="0" w:color="auto"/>
              <w:left w:val="single" w:sz="4" w:space="0" w:color="auto"/>
              <w:bottom w:val="nil"/>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泄水孔清理</w:t>
            </w:r>
          </w:p>
        </w:tc>
        <w:tc>
          <w:tcPr>
            <w:tcW w:w="123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w:t>
            </w: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附图3-1、附图17-2、附图18-2、附图18-3</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single" w:sz="4" w:space="0" w:color="auto"/>
              <w:left w:val="single" w:sz="4" w:space="0" w:color="auto"/>
              <w:bottom w:val="nil"/>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single" w:sz="4" w:space="0" w:color="auto"/>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附图7、附图12</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497"/>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val="restart"/>
            <w:tcBorders>
              <w:top w:val="single" w:sz="4" w:space="0" w:color="auto"/>
              <w:left w:val="single" w:sz="4" w:space="0" w:color="auto"/>
              <w:bottom w:val="nil"/>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伸缩缝清理</w:t>
            </w:r>
          </w:p>
        </w:tc>
        <w:tc>
          <w:tcPr>
            <w:tcW w:w="1236" w:type="dxa"/>
            <w:vMerge w:val="restart"/>
            <w:tcBorders>
              <w:top w:val="nil"/>
              <w:left w:val="single" w:sz="4" w:space="0" w:color="auto"/>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w:t>
            </w: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附图1、附图17-2、附图18-2、附图18-3</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single" w:sz="4" w:space="0" w:color="auto"/>
              <w:left w:val="single" w:sz="4" w:space="0" w:color="auto"/>
              <w:bottom w:val="nil"/>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附图7、附图12</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tcBorders>
              <w:top w:val="single" w:sz="4" w:space="0" w:color="auto"/>
              <w:left w:val="nil"/>
              <w:bottom w:val="nil"/>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机械清扫</w:t>
            </w:r>
          </w:p>
        </w:tc>
        <w:tc>
          <w:tcPr>
            <w:tcW w:w="1236"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移动</w:t>
            </w: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附图3-1</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中分带清理</w:t>
            </w:r>
          </w:p>
        </w:tc>
        <w:tc>
          <w:tcPr>
            <w:tcW w:w="1236"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w:t>
            </w: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附图7、附图12</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val="restart"/>
            <w:tcBorders>
              <w:top w:val="nil"/>
              <w:left w:val="single" w:sz="4" w:space="0" w:color="auto"/>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绿化养护</w:t>
            </w:r>
          </w:p>
        </w:tc>
        <w:tc>
          <w:tcPr>
            <w:tcW w:w="133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中分带绿化养护</w:t>
            </w:r>
          </w:p>
        </w:tc>
        <w:tc>
          <w:tcPr>
            <w:tcW w:w="1236"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w:t>
            </w: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附图7、附图12</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边坡绿化养护</w:t>
            </w:r>
          </w:p>
        </w:tc>
        <w:tc>
          <w:tcPr>
            <w:tcW w:w="1236"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临时/移动</w:t>
            </w: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附图3-1、附图3-2</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994"/>
          <w:jc w:val="center"/>
        </w:trPr>
        <w:tc>
          <w:tcPr>
            <w:tcW w:w="697" w:type="dxa"/>
            <w:vMerge w:val="restart"/>
            <w:tcBorders>
              <w:top w:val="nil"/>
              <w:left w:val="single" w:sz="4" w:space="0" w:color="auto"/>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交安维修</w:t>
            </w:r>
          </w:p>
        </w:tc>
        <w:tc>
          <w:tcPr>
            <w:tcW w:w="1334"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标志牌维修（行车道上方）</w:t>
            </w:r>
          </w:p>
        </w:tc>
        <w:tc>
          <w:tcPr>
            <w:tcW w:w="1236"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临时/短期</w:t>
            </w:r>
          </w:p>
        </w:tc>
        <w:tc>
          <w:tcPr>
            <w:tcW w:w="2520"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交替占用2个行车道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附图7、附图8、附图9、附图10、附图12、附图13、附图14、附图15、附图18-2</w:t>
            </w:r>
          </w:p>
        </w:tc>
        <w:tc>
          <w:tcPr>
            <w:tcW w:w="1544"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标志牌维修（行车道外侧）</w:t>
            </w:r>
          </w:p>
        </w:tc>
        <w:tc>
          <w:tcPr>
            <w:tcW w:w="1236"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w:t>
            </w:r>
          </w:p>
        </w:tc>
        <w:tc>
          <w:tcPr>
            <w:tcW w:w="2520"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附图1、附图18-2</w:t>
            </w:r>
          </w:p>
        </w:tc>
        <w:tc>
          <w:tcPr>
            <w:tcW w:w="1544"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1740"/>
          <w:jc w:val="center"/>
        </w:trPr>
        <w:tc>
          <w:tcPr>
            <w:tcW w:w="697" w:type="dxa"/>
            <w:vMerge/>
            <w:tcBorders>
              <w:top w:val="nil"/>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proofErr w:type="gramStart"/>
            <w:r>
              <w:rPr>
                <w:rFonts w:asciiTheme="minorEastAsia" w:hAnsiTheme="minorEastAsia" w:cs="宋体" w:hint="eastAsia"/>
                <w:color w:val="000000"/>
                <w:sz w:val="21"/>
                <w:szCs w:val="21"/>
                <w:lang w:eastAsia="zh-CN"/>
              </w:rPr>
              <w:t>标线补化</w:t>
            </w:r>
            <w:proofErr w:type="gramEnd"/>
          </w:p>
        </w:tc>
        <w:tc>
          <w:tcPr>
            <w:tcW w:w="1236"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w:t>
            </w:r>
          </w:p>
        </w:tc>
        <w:tc>
          <w:tcPr>
            <w:tcW w:w="2520"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交替占用1、2个行车道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附图4、附图5、附图6、附图7、附图8、附图9、附图10、附图12、附图13、附图14、附图15、附图17-1、附图17-2、附图18-1、附图18-2、附图18-3</w:t>
            </w:r>
          </w:p>
        </w:tc>
        <w:tc>
          <w:tcPr>
            <w:tcW w:w="1544"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497"/>
          <w:jc w:val="center"/>
        </w:trPr>
        <w:tc>
          <w:tcPr>
            <w:tcW w:w="697" w:type="dxa"/>
            <w:vMerge/>
            <w:tcBorders>
              <w:top w:val="nil"/>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防眩板维修</w:t>
            </w:r>
          </w:p>
        </w:tc>
        <w:tc>
          <w:tcPr>
            <w:tcW w:w="1236"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w:t>
            </w:r>
          </w:p>
        </w:tc>
        <w:tc>
          <w:tcPr>
            <w:tcW w:w="2520"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附图1、附图7、附图12、附图18-2、附图18-3</w:t>
            </w:r>
          </w:p>
        </w:tc>
        <w:tc>
          <w:tcPr>
            <w:tcW w:w="1544"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proofErr w:type="gramStart"/>
            <w:r>
              <w:rPr>
                <w:rFonts w:asciiTheme="minorEastAsia" w:hAnsiTheme="minorEastAsia" w:cs="宋体" w:hint="eastAsia"/>
                <w:color w:val="000000"/>
                <w:sz w:val="21"/>
                <w:szCs w:val="21"/>
                <w:lang w:eastAsia="zh-CN"/>
              </w:rPr>
              <w:t>爆</w:t>
            </w:r>
            <w:proofErr w:type="gramEnd"/>
            <w:r>
              <w:rPr>
                <w:rFonts w:asciiTheme="minorEastAsia" w:hAnsiTheme="minorEastAsia" w:cs="宋体" w:hint="eastAsia"/>
                <w:color w:val="000000"/>
                <w:sz w:val="21"/>
                <w:szCs w:val="21"/>
                <w:lang w:eastAsia="zh-CN"/>
              </w:rPr>
              <w:t>闪灯维修</w:t>
            </w:r>
          </w:p>
        </w:tc>
        <w:tc>
          <w:tcPr>
            <w:tcW w:w="1236"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w:t>
            </w:r>
          </w:p>
        </w:tc>
        <w:tc>
          <w:tcPr>
            <w:tcW w:w="2520"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第一车道</w:t>
            </w:r>
          </w:p>
        </w:tc>
        <w:tc>
          <w:tcPr>
            <w:tcW w:w="2440"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附图7、附图12</w:t>
            </w:r>
          </w:p>
        </w:tc>
        <w:tc>
          <w:tcPr>
            <w:tcW w:w="1544"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val="restart"/>
            <w:tcBorders>
              <w:top w:val="nil"/>
              <w:left w:val="single" w:sz="4" w:space="0" w:color="auto"/>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钢护栏检查及维修</w:t>
            </w:r>
          </w:p>
        </w:tc>
        <w:tc>
          <w:tcPr>
            <w:tcW w:w="1236" w:type="dxa"/>
            <w:vMerge w:val="restart"/>
            <w:tcBorders>
              <w:top w:val="nil"/>
              <w:left w:val="single" w:sz="4" w:space="0" w:color="auto"/>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w:t>
            </w:r>
          </w:p>
        </w:tc>
        <w:tc>
          <w:tcPr>
            <w:tcW w:w="2520"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第一车道</w:t>
            </w:r>
          </w:p>
        </w:tc>
        <w:tc>
          <w:tcPr>
            <w:tcW w:w="2440"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附图7、附图12</w:t>
            </w:r>
          </w:p>
        </w:tc>
        <w:tc>
          <w:tcPr>
            <w:tcW w:w="1544"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附图1、附图18-2、附图18-3</w:t>
            </w:r>
          </w:p>
        </w:tc>
        <w:tc>
          <w:tcPr>
            <w:tcW w:w="1544"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994"/>
          <w:jc w:val="center"/>
        </w:trPr>
        <w:tc>
          <w:tcPr>
            <w:tcW w:w="697" w:type="dxa"/>
            <w:vMerge/>
            <w:tcBorders>
              <w:top w:val="nil"/>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限高门架维修</w:t>
            </w:r>
          </w:p>
        </w:tc>
        <w:tc>
          <w:tcPr>
            <w:tcW w:w="1236"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临时/短期</w:t>
            </w:r>
          </w:p>
        </w:tc>
        <w:tc>
          <w:tcPr>
            <w:tcW w:w="2520"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交替占用2个行车道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附图7、附图8、附图9、附图10、附图11、附图12、附图13、附图14、附图15、附图16</w:t>
            </w:r>
          </w:p>
        </w:tc>
        <w:tc>
          <w:tcPr>
            <w:tcW w:w="1544"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声屏障维修</w:t>
            </w:r>
          </w:p>
        </w:tc>
        <w:tc>
          <w:tcPr>
            <w:tcW w:w="1236"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w:t>
            </w:r>
          </w:p>
        </w:tc>
        <w:tc>
          <w:tcPr>
            <w:tcW w:w="2520"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附图3-1、附图18-3</w:t>
            </w:r>
          </w:p>
        </w:tc>
        <w:tc>
          <w:tcPr>
            <w:tcW w:w="1544"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val="restart"/>
            <w:tcBorders>
              <w:top w:val="nil"/>
              <w:left w:val="single" w:sz="4" w:space="0" w:color="auto"/>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proofErr w:type="gramStart"/>
            <w:r>
              <w:rPr>
                <w:rFonts w:asciiTheme="minorEastAsia" w:hAnsiTheme="minorEastAsia" w:cs="宋体" w:hint="eastAsia"/>
                <w:color w:val="000000"/>
                <w:sz w:val="21"/>
                <w:szCs w:val="21"/>
                <w:lang w:eastAsia="zh-CN"/>
              </w:rPr>
              <w:t>桥梁防抛网</w:t>
            </w:r>
            <w:proofErr w:type="gramEnd"/>
            <w:r>
              <w:rPr>
                <w:rFonts w:asciiTheme="minorEastAsia" w:hAnsiTheme="minorEastAsia" w:cs="宋体" w:hint="eastAsia"/>
                <w:color w:val="000000"/>
                <w:sz w:val="21"/>
                <w:szCs w:val="21"/>
                <w:lang w:eastAsia="zh-CN"/>
              </w:rPr>
              <w:t>维修</w:t>
            </w:r>
          </w:p>
        </w:tc>
        <w:tc>
          <w:tcPr>
            <w:tcW w:w="1236" w:type="dxa"/>
            <w:vMerge w:val="restart"/>
            <w:tcBorders>
              <w:top w:val="nil"/>
              <w:left w:val="single" w:sz="4" w:space="0" w:color="auto"/>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w:t>
            </w:r>
          </w:p>
        </w:tc>
        <w:tc>
          <w:tcPr>
            <w:tcW w:w="2520"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第一车道</w:t>
            </w:r>
          </w:p>
        </w:tc>
        <w:tc>
          <w:tcPr>
            <w:tcW w:w="2440"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附图7、附图12</w:t>
            </w:r>
          </w:p>
        </w:tc>
        <w:tc>
          <w:tcPr>
            <w:tcW w:w="1544"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附图1、附图18-2、附图18-3</w:t>
            </w:r>
          </w:p>
        </w:tc>
        <w:tc>
          <w:tcPr>
            <w:tcW w:w="1544"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收费站大棚检修</w:t>
            </w:r>
          </w:p>
        </w:tc>
        <w:tc>
          <w:tcPr>
            <w:tcW w:w="1236"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w:t>
            </w:r>
          </w:p>
        </w:tc>
        <w:tc>
          <w:tcPr>
            <w:tcW w:w="2520"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收费车道</w:t>
            </w:r>
          </w:p>
        </w:tc>
        <w:tc>
          <w:tcPr>
            <w:tcW w:w="2440"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附图4、附图5、附图6</w:t>
            </w:r>
          </w:p>
        </w:tc>
        <w:tc>
          <w:tcPr>
            <w:tcW w:w="1544"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497"/>
          <w:jc w:val="center"/>
        </w:trPr>
        <w:tc>
          <w:tcPr>
            <w:tcW w:w="697" w:type="dxa"/>
            <w:vMerge w:val="restart"/>
            <w:tcBorders>
              <w:top w:val="nil"/>
              <w:left w:val="single" w:sz="4" w:space="0" w:color="auto"/>
              <w:bottom w:val="single" w:sz="4" w:space="0" w:color="000000"/>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路面维修</w:t>
            </w:r>
          </w:p>
        </w:tc>
        <w:tc>
          <w:tcPr>
            <w:tcW w:w="1334" w:type="dxa"/>
            <w:vMerge w:val="restart"/>
            <w:tcBorders>
              <w:top w:val="nil"/>
              <w:left w:val="single" w:sz="4" w:space="0" w:color="auto"/>
              <w:bottom w:val="single" w:sz="4" w:space="0" w:color="000000"/>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沥青</w:t>
            </w:r>
            <w:proofErr w:type="gramStart"/>
            <w:r>
              <w:rPr>
                <w:rFonts w:asciiTheme="minorEastAsia" w:hAnsiTheme="minorEastAsia" w:cs="宋体" w:hint="eastAsia"/>
                <w:color w:val="000000"/>
                <w:sz w:val="21"/>
                <w:szCs w:val="21"/>
                <w:lang w:eastAsia="zh-CN"/>
              </w:rPr>
              <w:t>砼</w:t>
            </w:r>
            <w:proofErr w:type="gramEnd"/>
            <w:r>
              <w:rPr>
                <w:rFonts w:asciiTheme="minorEastAsia" w:hAnsiTheme="minorEastAsia" w:cs="宋体" w:hint="eastAsia"/>
                <w:color w:val="000000"/>
                <w:sz w:val="21"/>
                <w:szCs w:val="21"/>
                <w:lang w:eastAsia="zh-CN"/>
              </w:rPr>
              <w:t>施工</w:t>
            </w:r>
          </w:p>
        </w:tc>
        <w:tc>
          <w:tcPr>
            <w:tcW w:w="1236" w:type="dxa"/>
            <w:vMerge w:val="restart"/>
            <w:tcBorders>
              <w:top w:val="nil"/>
              <w:left w:val="single" w:sz="4" w:space="0" w:color="auto"/>
              <w:bottom w:val="single" w:sz="4" w:space="0" w:color="000000"/>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短期</w:t>
            </w: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附图1、附图17-2、附图18-2、附图18-3</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附图7、附图12</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第一、二车道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附图8、附图13</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第三车道及硬路肩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附图9</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第二、三车道及硬路肩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附图10</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第四车道及硬路肩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附图14</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第三、四车道及硬路肩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附图15</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匝道全封闭</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附图17-3</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借用对象车道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附图11、附图16</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497"/>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val="restart"/>
            <w:tcBorders>
              <w:top w:val="nil"/>
              <w:left w:val="single" w:sz="4" w:space="0" w:color="auto"/>
              <w:bottom w:val="nil"/>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proofErr w:type="gramStart"/>
            <w:r>
              <w:rPr>
                <w:rFonts w:asciiTheme="minorEastAsia" w:hAnsiTheme="minorEastAsia" w:cs="宋体" w:hint="eastAsia"/>
                <w:color w:val="000000"/>
                <w:sz w:val="21"/>
                <w:szCs w:val="21"/>
                <w:lang w:eastAsia="zh-CN"/>
              </w:rPr>
              <w:t>标线补化</w:t>
            </w:r>
            <w:proofErr w:type="gramEnd"/>
          </w:p>
        </w:tc>
        <w:tc>
          <w:tcPr>
            <w:tcW w:w="1236" w:type="dxa"/>
            <w:vMerge w:val="restart"/>
            <w:tcBorders>
              <w:top w:val="nil"/>
              <w:left w:val="single" w:sz="4" w:space="0" w:color="auto"/>
              <w:bottom w:val="nil"/>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w:t>
            </w: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附图1、附图17-2、附图18-2、附图18-3</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nil"/>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nil"/>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附图7、附图12</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nil"/>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nil"/>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第一、二车道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附图8、附图13</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nil"/>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nil"/>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第三车道及硬路肩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附图9</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nil"/>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nil"/>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第二、三车道及硬路肩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附图10</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nil"/>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nil"/>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第四车道及硬路肩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附图14</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nil"/>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nil"/>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第三、四车道及硬路肩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附图15</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钢护栏调整</w:t>
            </w:r>
          </w:p>
        </w:tc>
        <w:tc>
          <w:tcPr>
            <w:tcW w:w="1236"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w:t>
            </w: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附图7、附图12</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497"/>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single" w:sz="4" w:space="0" w:color="auto"/>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single" w:sz="4" w:space="0" w:color="auto"/>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附图1、附图17-2、附图18-2、附图18-3</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路缘石施工</w:t>
            </w:r>
          </w:p>
        </w:tc>
        <w:tc>
          <w:tcPr>
            <w:tcW w:w="1236"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w:t>
            </w:r>
          </w:p>
        </w:tc>
        <w:tc>
          <w:tcPr>
            <w:tcW w:w="2520"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附图7、附图12</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中分带填土</w:t>
            </w:r>
          </w:p>
        </w:tc>
        <w:tc>
          <w:tcPr>
            <w:tcW w:w="1236"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w:t>
            </w:r>
          </w:p>
        </w:tc>
        <w:tc>
          <w:tcPr>
            <w:tcW w:w="2520" w:type="dxa"/>
            <w:tcBorders>
              <w:top w:val="nil"/>
              <w:left w:val="nil"/>
              <w:bottom w:val="single" w:sz="4" w:space="0" w:color="auto"/>
              <w:right w:val="single" w:sz="4" w:space="0" w:color="auto"/>
            </w:tcBorders>
            <w:shd w:val="clear" w:color="auto" w:fill="auto"/>
            <w:noWrap/>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附图7、附图12</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497"/>
          <w:jc w:val="center"/>
        </w:trPr>
        <w:tc>
          <w:tcPr>
            <w:tcW w:w="697" w:type="dxa"/>
            <w:tcBorders>
              <w:top w:val="nil"/>
              <w:left w:val="single" w:sz="4" w:space="0" w:color="auto"/>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桥梁定期检查</w:t>
            </w:r>
          </w:p>
        </w:tc>
        <w:tc>
          <w:tcPr>
            <w:tcW w:w="133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桥检车检测</w:t>
            </w:r>
          </w:p>
        </w:tc>
        <w:tc>
          <w:tcPr>
            <w:tcW w:w="1236"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短期/临时</w:t>
            </w: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附图1、附图17-2、附图18-2、附图18-3</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val="restart"/>
            <w:tcBorders>
              <w:top w:val="nil"/>
              <w:left w:val="single" w:sz="4" w:space="0" w:color="auto"/>
              <w:bottom w:val="single" w:sz="4" w:space="0" w:color="000000"/>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桥梁维修工程</w:t>
            </w:r>
          </w:p>
        </w:tc>
        <w:tc>
          <w:tcPr>
            <w:tcW w:w="1334" w:type="dxa"/>
            <w:vMerge w:val="restart"/>
            <w:tcBorders>
              <w:top w:val="nil"/>
              <w:left w:val="single" w:sz="4" w:space="0" w:color="auto"/>
              <w:bottom w:val="single" w:sz="4" w:space="0" w:color="000000"/>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防撞墙修复</w:t>
            </w:r>
          </w:p>
        </w:tc>
        <w:tc>
          <w:tcPr>
            <w:tcW w:w="1236" w:type="dxa"/>
            <w:vMerge w:val="restart"/>
            <w:tcBorders>
              <w:top w:val="nil"/>
              <w:left w:val="single" w:sz="4" w:space="0" w:color="auto"/>
              <w:bottom w:val="single" w:sz="4" w:space="0" w:color="000000"/>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w:t>
            </w: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附图7、附图12</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497"/>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附图1、附图17-2、附图18-2、附图18-3</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val="restart"/>
            <w:tcBorders>
              <w:top w:val="nil"/>
              <w:left w:val="single" w:sz="4" w:space="0" w:color="auto"/>
              <w:bottom w:val="single" w:sz="4" w:space="0" w:color="000000"/>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桥梁梁板更换</w:t>
            </w:r>
          </w:p>
        </w:tc>
        <w:tc>
          <w:tcPr>
            <w:tcW w:w="1236" w:type="dxa"/>
            <w:vMerge w:val="restart"/>
            <w:tcBorders>
              <w:top w:val="nil"/>
              <w:left w:val="single" w:sz="4" w:space="0" w:color="auto"/>
              <w:bottom w:val="single" w:sz="4" w:space="0" w:color="000000"/>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长期</w:t>
            </w: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主线禁行</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附图17-4</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匝道全封闭</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附图17-3</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nil"/>
              <w:left w:val="single" w:sz="4" w:space="0" w:color="auto"/>
              <w:bottom w:val="single" w:sz="4" w:space="0" w:color="000000"/>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借用对向车道</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附图11、附图16</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tcBorders>
              <w:top w:val="nil"/>
              <w:left w:val="single" w:sz="4" w:space="0" w:color="auto"/>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沉降观测</w:t>
            </w:r>
          </w:p>
        </w:tc>
        <w:tc>
          <w:tcPr>
            <w:tcW w:w="133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沉降观测</w:t>
            </w:r>
          </w:p>
        </w:tc>
        <w:tc>
          <w:tcPr>
            <w:tcW w:w="1236"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移动</w:t>
            </w:r>
          </w:p>
        </w:tc>
        <w:tc>
          <w:tcPr>
            <w:tcW w:w="252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附图3-2</w:t>
            </w:r>
          </w:p>
        </w:tc>
        <w:tc>
          <w:tcPr>
            <w:tcW w:w="1544" w:type="dxa"/>
            <w:tcBorders>
              <w:top w:val="nil"/>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497"/>
          <w:jc w:val="center"/>
        </w:trPr>
        <w:tc>
          <w:tcPr>
            <w:tcW w:w="69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机电设备维修</w:t>
            </w:r>
          </w:p>
        </w:tc>
        <w:tc>
          <w:tcPr>
            <w:tcW w:w="1334"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监控维修</w:t>
            </w:r>
          </w:p>
        </w:tc>
        <w:tc>
          <w:tcPr>
            <w:tcW w:w="1236"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移动/临时</w:t>
            </w:r>
          </w:p>
        </w:tc>
        <w:tc>
          <w:tcPr>
            <w:tcW w:w="2520"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附图1、附图17-2、附图18-1、附图18-3</w:t>
            </w:r>
          </w:p>
        </w:tc>
        <w:tc>
          <w:tcPr>
            <w:tcW w:w="1544"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single" w:sz="4" w:space="0" w:color="auto"/>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情报板维修</w:t>
            </w:r>
          </w:p>
        </w:tc>
        <w:tc>
          <w:tcPr>
            <w:tcW w:w="1236"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移动/临时</w:t>
            </w:r>
          </w:p>
        </w:tc>
        <w:tc>
          <w:tcPr>
            <w:tcW w:w="2520"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附图1、附图 3-2</w:t>
            </w:r>
          </w:p>
        </w:tc>
        <w:tc>
          <w:tcPr>
            <w:tcW w:w="1544"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single" w:sz="4" w:space="0" w:color="auto"/>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二义性设备维修</w:t>
            </w:r>
          </w:p>
        </w:tc>
        <w:tc>
          <w:tcPr>
            <w:tcW w:w="123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移动/临时</w:t>
            </w:r>
          </w:p>
        </w:tc>
        <w:tc>
          <w:tcPr>
            <w:tcW w:w="2520"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硬路肩</w:t>
            </w:r>
          </w:p>
        </w:tc>
        <w:tc>
          <w:tcPr>
            <w:tcW w:w="2440"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附图1、附图 3-2</w:t>
            </w:r>
          </w:p>
        </w:tc>
        <w:tc>
          <w:tcPr>
            <w:tcW w:w="1544"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vMerge/>
            <w:tcBorders>
              <w:top w:val="single" w:sz="4" w:space="0" w:color="auto"/>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vMerge/>
            <w:tcBorders>
              <w:top w:val="single" w:sz="4" w:space="0" w:color="auto"/>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236" w:type="dxa"/>
            <w:vMerge/>
            <w:tcBorders>
              <w:top w:val="single" w:sz="4" w:space="0" w:color="auto"/>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2520"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第一车道</w:t>
            </w:r>
          </w:p>
        </w:tc>
        <w:tc>
          <w:tcPr>
            <w:tcW w:w="2440"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 3-2、附图7</w:t>
            </w:r>
          </w:p>
        </w:tc>
        <w:tc>
          <w:tcPr>
            <w:tcW w:w="1544"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 xml:space="preserve">　</w:t>
            </w:r>
          </w:p>
        </w:tc>
      </w:tr>
      <w:tr w:rsidR="000D1EDD">
        <w:trPr>
          <w:trHeight w:val="249"/>
          <w:jc w:val="center"/>
        </w:trPr>
        <w:tc>
          <w:tcPr>
            <w:tcW w:w="697" w:type="dxa"/>
            <w:tcBorders>
              <w:top w:val="single" w:sz="4" w:space="0" w:color="auto"/>
              <w:left w:val="single" w:sz="4" w:space="0" w:color="auto"/>
              <w:bottom w:val="single" w:sz="4" w:space="0" w:color="auto"/>
              <w:right w:val="single" w:sz="4" w:space="0" w:color="auto"/>
            </w:tcBorders>
            <w:vAlign w:val="center"/>
          </w:tcPr>
          <w:p w:rsidR="000D1EDD" w:rsidRDefault="000D1EDD">
            <w:pPr>
              <w:widowControl/>
              <w:rPr>
                <w:rFonts w:asciiTheme="minorEastAsia" w:hAnsiTheme="minorEastAsia" w:cs="宋体"/>
                <w:color w:val="000000"/>
                <w:sz w:val="21"/>
                <w:szCs w:val="21"/>
                <w:lang w:eastAsia="zh-CN"/>
              </w:rPr>
            </w:pPr>
          </w:p>
        </w:tc>
        <w:tc>
          <w:tcPr>
            <w:tcW w:w="1334" w:type="dxa"/>
            <w:tcBorders>
              <w:top w:val="single" w:sz="4" w:space="0" w:color="auto"/>
              <w:left w:val="single" w:sz="4" w:space="0" w:color="auto"/>
              <w:bottom w:val="single" w:sz="4" w:space="0" w:color="auto"/>
              <w:right w:val="single" w:sz="4" w:space="0" w:color="auto"/>
            </w:tcBorders>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示警喇叭</w:t>
            </w:r>
          </w:p>
        </w:tc>
        <w:tc>
          <w:tcPr>
            <w:tcW w:w="1236" w:type="dxa"/>
            <w:tcBorders>
              <w:top w:val="single" w:sz="4" w:space="0" w:color="auto"/>
              <w:left w:val="single" w:sz="4" w:space="0" w:color="auto"/>
              <w:bottom w:val="single" w:sz="4" w:space="0" w:color="auto"/>
              <w:right w:val="single" w:sz="4" w:space="0" w:color="auto"/>
            </w:tcBorders>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临时</w:t>
            </w:r>
          </w:p>
        </w:tc>
        <w:tc>
          <w:tcPr>
            <w:tcW w:w="2520"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示警车</w:t>
            </w:r>
          </w:p>
        </w:tc>
        <w:tc>
          <w:tcPr>
            <w:tcW w:w="2440" w:type="dxa"/>
            <w:tcBorders>
              <w:top w:val="single" w:sz="4" w:space="0" w:color="auto"/>
              <w:left w:val="nil"/>
              <w:bottom w:val="single" w:sz="4" w:space="0" w:color="auto"/>
              <w:right w:val="single" w:sz="4" w:space="0" w:color="auto"/>
            </w:tcBorders>
            <w:shd w:val="clear" w:color="auto" w:fill="auto"/>
            <w:vAlign w:val="center"/>
          </w:tcPr>
          <w:p w:rsidR="000D1EDD" w:rsidRDefault="00F10B96">
            <w:pPr>
              <w:widowControl/>
              <w:jc w:val="center"/>
              <w:rPr>
                <w:rFonts w:asciiTheme="minorEastAsia" w:hAnsiTheme="minorEastAsia" w:cs="宋体"/>
                <w:color w:val="000000"/>
                <w:sz w:val="21"/>
                <w:szCs w:val="21"/>
                <w:lang w:eastAsia="zh-CN"/>
              </w:rPr>
            </w:pPr>
            <w:r>
              <w:rPr>
                <w:rFonts w:asciiTheme="minorEastAsia" w:hAnsiTheme="minorEastAsia" w:cs="宋体" w:hint="eastAsia"/>
                <w:color w:val="000000"/>
                <w:sz w:val="21"/>
                <w:szCs w:val="21"/>
                <w:lang w:eastAsia="zh-CN"/>
              </w:rPr>
              <w:t>附图19</w:t>
            </w:r>
          </w:p>
        </w:tc>
        <w:tc>
          <w:tcPr>
            <w:tcW w:w="1544" w:type="dxa"/>
            <w:tcBorders>
              <w:top w:val="single" w:sz="4" w:space="0" w:color="auto"/>
              <w:left w:val="nil"/>
              <w:bottom w:val="single" w:sz="4" w:space="0" w:color="auto"/>
              <w:right w:val="single" w:sz="4" w:space="0" w:color="auto"/>
            </w:tcBorders>
            <w:shd w:val="clear" w:color="auto" w:fill="auto"/>
            <w:vAlign w:val="center"/>
          </w:tcPr>
          <w:p w:rsidR="000D1EDD" w:rsidRDefault="000D1EDD">
            <w:pPr>
              <w:widowControl/>
              <w:jc w:val="center"/>
              <w:rPr>
                <w:rFonts w:asciiTheme="minorEastAsia" w:hAnsiTheme="minorEastAsia" w:cs="宋体"/>
                <w:color w:val="000000"/>
                <w:sz w:val="21"/>
                <w:szCs w:val="21"/>
                <w:lang w:eastAsia="zh-CN"/>
              </w:rPr>
            </w:pPr>
          </w:p>
        </w:tc>
      </w:tr>
    </w:tbl>
    <w:p w:rsidR="000D1EDD" w:rsidRDefault="00F10B96">
      <w:pPr>
        <w:pStyle w:val="1"/>
        <w:spacing w:before="150"/>
        <w:ind w:left="0" w:right="13" w:firstLineChars="200" w:firstLine="420"/>
        <w:rPr>
          <w:rFonts w:ascii="仿宋" w:eastAsia="仿宋" w:hAnsi="仿宋" w:cs="仿宋"/>
          <w:lang w:eastAsia="zh-CN"/>
        </w:rPr>
        <w:sectPr w:rsidR="000D1EDD">
          <w:headerReference w:type="default" r:id="rId56"/>
          <w:pgSz w:w="11910" w:h="16840"/>
          <w:pgMar w:top="1640" w:right="1000" w:bottom="280" w:left="1300" w:header="1449" w:footer="0" w:gutter="0"/>
          <w:cols w:space="720"/>
        </w:sectPr>
      </w:pPr>
      <w:r>
        <w:rPr>
          <w:sz w:val="21"/>
          <w:szCs w:val="21"/>
          <w:lang w:eastAsia="zh-CN"/>
        </w:rPr>
        <w:t>注</w:t>
      </w:r>
      <w:r>
        <w:rPr>
          <w:rFonts w:hint="eastAsia"/>
          <w:sz w:val="21"/>
          <w:szCs w:val="21"/>
          <w:lang w:eastAsia="zh-CN"/>
        </w:rPr>
        <w:t>：</w:t>
      </w:r>
      <w:proofErr w:type="gramStart"/>
      <w:r>
        <w:rPr>
          <w:sz w:val="21"/>
          <w:szCs w:val="21"/>
          <w:lang w:eastAsia="zh-CN"/>
        </w:rPr>
        <w:t>涉路施工项目封道图</w:t>
      </w:r>
      <w:proofErr w:type="gramEnd"/>
      <w:r>
        <w:rPr>
          <w:sz w:val="21"/>
          <w:szCs w:val="21"/>
          <w:lang w:eastAsia="zh-CN"/>
        </w:rPr>
        <w:t>可参</w:t>
      </w:r>
      <w:r>
        <w:rPr>
          <w:rFonts w:hint="eastAsia"/>
          <w:sz w:val="21"/>
          <w:szCs w:val="21"/>
          <w:lang w:eastAsia="zh-CN"/>
        </w:rPr>
        <w:t>照</w:t>
      </w:r>
      <w:r>
        <w:rPr>
          <w:sz w:val="21"/>
          <w:szCs w:val="21"/>
          <w:lang w:eastAsia="zh-CN"/>
        </w:rPr>
        <w:t>上述表格</w:t>
      </w:r>
      <w:r>
        <w:rPr>
          <w:rFonts w:hint="eastAsia"/>
          <w:sz w:val="21"/>
          <w:szCs w:val="21"/>
          <w:lang w:eastAsia="zh-CN"/>
        </w:rPr>
        <w:t>，</w:t>
      </w:r>
      <w:r>
        <w:rPr>
          <w:sz w:val="21"/>
          <w:szCs w:val="21"/>
          <w:lang w:eastAsia="zh-CN"/>
        </w:rPr>
        <w:t>具体以交警和交通执法队审批结果为</w:t>
      </w:r>
      <w:r>
        <w:rPr>
          <w:rFonts w:hint="eastAsia"/>
          <w:sz w:val="21"/>
          <w:szCs w:val="21"/>
          <w:lang w:eastAsia="zh-CN"/>
        </w:rPr>
        <w:t>准。</w:t>
      </w:r>
    </w:p>
    <w:p w:rsidR="000D1EDD" w:rsidRDefault="000D1EDD">
      <w:pPr>
        <w:rPr>
          <w:rFonts w:ascii="仿宋" w:eastAsia="仿宋" w:hAnsi="仿宋" w:cs="仿宋"/>
          <w:lang w:eastAsia="zh-CN"/>
        </w:rPr>
        <w:sectPr w:rsidR="000D1EDD">
          <w:type w:val="continuous"/>
          <w:pgSz w:w="11910" w:h="16840"/>
          <w:pgMar w:top="960" w:right="1000" w:bottom="280" w:left="1280" w:header="720" w:footer="720" w:gutter="0"/>
          <w:cols w:num="2" w:space="720" w:equalWidth="0">
            <w:col w:w="3530" w:space="40"/>
            <w:col w:w="6060"/>
          </w:cols>
        </w:sectPr>
      </w:pPr>
    </w:p>
    <w:p w:rsidR="000D1EDD" w:rsidRDefault="00F10B96">
      <w:pPr>
        <w:spacing w:line="200" w:lineRule="atLeast"/>
        <w:ind w:left="187"/>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lastRenderedPageBreak/>
        <w:drawing>
          <wp:inline distT="0" distB="0" distL="0" distR="0">
            <wp:extent cx="5200015" cy="7350760"/>
            <wp:effectExtent l="0" t="0" r="0" b="0"/>
            <wp:docPr id="63"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36.jpeg"/>
                    <pic:cNvPicPr>
                      <a:picLocks noChangeAspect="1"/>
                    </pic:cNvPicPr>
                  </pic:nvPicPr>
                  <pic:blipFill>
                    <a:blip r:embed="rId57" cstate="print"/>
                    <a:stretch>
                      <a:fillRect/>
                    </a:stretch>
                  </pic:blipFill>
                  <pic:spPr>
                    <a:xfrm>
                      <a:off x="0" y="0"/>
                      <a:ext cx="5200325" cy="7351014"/>
                    </a:xfrm>
                    <a:prstGeom prst="rect">
                      <a:avLst/>
                    </a:prstGeom>
                  </pic:spPr>
                </pic:pic>
              </a:graphicData>
            </a:graphic>
          </wp:inline>
        </w:drawing>
      </w:r>
    </w:p>
    <w:p w:rsidR="000D1EDD" w:rsidRDefault="000D1EDD">
      <w:pPr>
        <w:spacing w:line="200" w:lineRule="atLeast"/>
        <w:rPr>
          <w:rFonts w:ascii="Times New Roman" w:eastAsia="Times New Roman" w:hAnsi="Times New Roman" w:cs="Times New Roman"/>
          <w:sz w:val="20"/>
          <w:szCs w:val="20"/>
        </w:rPr>
        <w:sectPr w:rsidR="000D1EDD">
          <w:pgSz w:w="11910" w:h="16840"/>
          <w:pgMar w:top="1640" w:right="1020" w:bottom="280" w:left="1680" w:header="1449" w:footer="0" w:gutter="0"/>
          <w:cols w:space="720"/>
        </w:sectPr>
      </w:pPr>
    </w:p>
    <w:p w:rsidR="000D1EDD" w:rsidRDefault="00F10B96">
      <w:pPr>
        <w:spacing w:line="200" w:lineRule="atLeast"/>
        <w:ind w:left="187"/>
        <w:jc w:val="center"/>
        <w:rPr>
          <w:rFonts w:ascii="Times New Roman" w:hAnsi="Times New Roman" w:cs="Times New Roman"/>
          <w:sz w:val="20"/>
          <w:szCs w:val="20"/>
          <w:lang w:eastAsia="zh-CN"/>
        </w:rPr>
        <w:sectPr w:rsidR="000D1EDD">
          <w:pgSz w:w="11910" w:h="16840"/>
          <w:pgMar w:top="1640" w:right="1020" w:bottom="280" w:left="1680" w:header="1449" w:footer="0" w:gutter="0"/>
          <w:cols w:space="720"/>
        </w:sectPr>
      </w:pPr>
      <w:r>
        <w:rPr>
          <w:rFonts w:ascii="Times New Roman" w:eastAsia="Times New Roman" w:hAnsi="Times New Roman" w:cs="Times New Roman"/>
          <w:noProof/>
          <w:sz w:val="20"/>
          <w:szCs w:val="20"/>
          <w:lang w:eastAsia="zh-CN"/>
        </w:rPr>
        <w:lastRenderedPageBreak/>
        <w:drawing>
          <wp:inline distT="0" distB="0" distL="0" distR="0">
            <wp:extent cx="5200015" cy="7350760"/>
            <wp:effectExtent l="0" t="0" r="0" b="0"/>
            <wp:docPr id="65"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37.jpeg"/>
                    <pic:cNvPicPr>
                      <a:picLocks noChangeAspect="1"/>
                    </pic:cNvPicPr>
                  </pic:nvPicPr>
                  <pic:blipFill>
                    <a:blip r:embed="rId58" cstate="print"/>
                    <a:stretch>
                      <a:fillRect/>
                    </a:stretch>
                  </pic:blipFill>
                  <pic:spPr>
                    <a:xfrm>
                      <a:off x="0" y="0"/>
                      <a:ext cx="5200325" cy="7351014"/>
                    </a:xfrm>
                    <a:prstGeom prst="rect">
                      <a:avLst/>
                    </a:prstGeom>
                  </pic:spPr>
                </pic:pic>
              </a:graphicData>
            </a:graphic>
          </wp:inline>
        </w:drawing>
      </w:r>
    </w:p>
    <w:p w:rsidR="000D1EDD" w:rsidRDefault="00F10B96">
      <w:pPr>
        <w:spacing w:line="200" w:lineRule="atLeast"/>
        <w:ind w:left="118"/>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lastRenderedPageBreak/>
        <w:drawing>
          <wp:inline distT="0" distB="0" distL="0" distR="0">
            <wp:extent cx="5436235" cy="7684770"/>
            <wp:effectExtent l="0" t="0" r="0" b="0"/>
            <wp:docPr id="67"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38.jpeg"/>
                    <pic:cNvPicPr>
                      <a:picLocks noChangeAspect="1"/>
                    </pic:cNvPicPr>
                  </pic:nvPicPr>
                  <pic:blipFill>
                    <a:blip r:embed="rId59" cstate="print"/>
                    <a:stretch>
                      <a:fillRect/>
                    </a:stretch>
                  </pic:blipFill>
                  <pic:spPr>
                    <a:xfrm>
                      <a:off x="0" y="0"/>
                      <a:ext cx="5436277" cy="7685151"/>
                    </a:xfrm>
                    <a:prstGeom prst="rect">
                      <a:avLst/>
                    </a:prstGeom>
                  </pic:spPr>
                </pic:pic>
              </a:graphicData>
            </a:graphic>
          </wp:inline>
        </w:drawing>
      </w:r>
    </w:p>
    <w:p w:rsidR="000D1EDD" w:rsidRDefault="000D1EDD">
      <w:pPr>
        <w:spacing w:line="200" w:lineRule="atLeast"/>
        <w:rPr>
          <w:rFonts w:ascii="Times New Roman" w:eastAsia="Times New Roman" w:hAnsi="Times New Roman" w:cs="Times New Roman"/>
          <w:sz w:val="20"/>
          <w:szCs w:val="20"/>
        </w:rPr>
        <w:sectPr w:rsidR="000D1EDD">
          <w:pgSz w:w="11910" w:h="16840"/>
          <w:pgMar w:top="1640" w:right="1020" w:bottom="280" w:left="1300" w:header="1449" w:footer="0" w:gutter="0"/>
          <w:cols w:space="720"/>
        </w:sectPr>
      </w:pPr>
    </w:p>
    <w:p w:rsidR="000D1EDD" w:rsidRDefault="00F10B96">
      <w:pPr>
        <w:spacing w:line="200" w:lineRule="atLeast"/>
        <w:ind w:left="192"/>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lastRenderedPageBreak/>
        <w:drawing>
          <wp:inline distT="0" distB="0" distL="0" distR="0">
            <wp:extent cx="5199380" cy="7352665"/>
            <wp:effectExtent l="0" t="0" r="0" b="0"/>
            <wp:docPr id="69"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age39.jpeg"/>
                    <pic:cNvPicPr>
                      <a:picLocks noChangeAspect="1"/>
                    </pic:cNvPicPr>
                  </pic:nvPicPr>
                  <pic:blipFill>
                    <a:blip r:embed="rId60" cstate="print"/>
                    <a:stretch>
                      <a:fillRect/>
                    </a:stretch>
                  </pic:blipFill>
                  <pic:spPr>
                    <a:xfrm>
                      <a:off x="0" y="0"/>
                      <a:ext cx="5199466" cy="7353109"/>
                    </a:xfrm>
                    <a:prstGeom prst="rect">
                      <a:avLst/>
                    </a:prstGeom>
                  </pic:spPr>
                </pic:pic>
              </a:graphicData>
            </a:graphic>
          </wp:inline>
        </w:drawing>
      </w:r>
    </w:p>
    <w:p w:rsidR="000D1EDD" w:rsidRDefault="000D1EDD">
      <w:pPr>
        <w:spacing w:line="200" w:lineRule="atLeast"/>
        <w:rPr>
          <w:rFonts w:ascii="Times New Roman" w:eastAsia="Times New Roman" w:hAnsi="Times New Roman" w:cs="Times New Roman"/>
          <w:sz w:val="20"/>
          <w:szCs w:val="20"/>
        </w:rPr>
        <w:sectPr w:rsidR="000D1EDD">
          <w:pgSz w:w="11910" w:h="16840"/>
          <w:pgMar w:top="1640" w:right="1020" w:bottom="280" w:left="1680" w:header="1449" w:footer="0" w:gutter="0"/>
          <w:cols w:space="720"/>
        </w:sectPr>
      </w:pPr>
    </w:p>
    <w:p w:rsidR="000D1EDD" w:rsidRDefault="00F10B96">
      <w:pPr>
        <w:spacing w:line="200" w:lineRule="atLeast"/>
        <w:ind w:left="192"/>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lastRenderedPageBreak/>
        <w:drawing>
          <wp:inline distT="0" distB="0" distL="0" distR="0">
            <wp:extent cx="5196205" cy="7350760"/>
            <wp:effectExtent l="0" t="0" r="0" b="0"/>
            <wp:docPr id="71"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age40.jpeg"/>
                    <pic:cNvPicPr>
                      <a:picLocks noChangeAspect="1"/>
                    </pic:cNvPicPr>
                  </pic:nvPicPr>
                  <pic:blipFill>
                    <a:blip r:embed="rId61" cstate="print"/>
                    <a:stretch>
                      <a:fillRect/>
                    </a:stretch>
                  </pic:blipFill>
                  <pic:spPr>
                    <a:xfrm>
                      <a:off x="0" y="0"/>
                      <a:ext cx="5196508" cy="7351014"/>
                    </a:xfrm>
                    <a:prstGeom prst="rect">
                      <a:avLst/>
                    </a:prstGeom>
                  </pic:spPr>
                </pic:pic>
              </a:graphicData>
            </a:graphic>
          </wp:inline>
        </w:drawing>
      </w:r>
    </w:p>
    <w:p w:rsidR="000D1EDD" w:rsidRDefault="000D1EDD">
      <w:pPr>
        <w:spacing w:line="200" w:lineRule="atLeast"/>
        <w:rPr>
          <w:rFonts w:ascii="Times New Roman" w:eastAsia="Times New Roman" w:hAnsi="Times New Roman" w:cs="Times New Roman"/>
          <w:sz w:val="20"/>
          <w:szCs w:val="20"/>
        </w:rPr>
        <w:sectPr w:rsidR="000D1EDD">
          <w:pgSz w:w="11910" w:h="16840"/>
          <w:pgMar w:top="1640" w:right="1020" w:bottom="280" w:left="1680" w:header="1449" w:footer="0" w:gutter="0"/>
          <w:cols w:space="720"/>
        </w:sectPr>
      </w:pPr>
    </w:p>
    <w:p w:rsidR="000D1EDD" w:rsidRDefault="00F10B96">
      <w:pPr>
        <w:spacing w:line="200" w:lineRule="atLeast"/>
        <w:ind w:left="192"/>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lastRenderedPageBreak/>
        <w:drawing>
          <wp:inline distT="0" distB="0" distL="0" distR="0">
            <wp:extent cx="5198110" cy="7350760"/>
            <wp:effectExtent l="0" t="0" r="0" b="0"/>
            <wp:docPr id="73"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mage41.jpeg"/>
                    <pic:cNvPicPr>
                      <a:picLocks noChangeAspect="1"/>
                    </pic:cNvPicPr>
                  </pic:nvPicPr>
                  <pic:blipFill>
                    <a:blip r:embed="rId62" cstate="print"/>
                    <a:stretch>
                      <a:fillRect/>
                    </a:stretch>
                  </pic:blipFill>
                  <pic:spPr>
                    <a:xfrm>
                      <a:off x="0" y="0"/>
                      <a:ext cx="5198596" cy="7351014"/>
                    </a:xfrm>
                    <a:prstGeom prst="rect">
                      <a:avLst/>
                    </a:prstGeom>
                  </pic:spPr>
                </pic:pic>
              </a:graphicData>
            </a:graphic>
          </wp:inline>
        </w:drawing>
      </w:r>
    </w:p>
    <w:p w:rsidR="000D1EDD" w:rsidRDefault="000D1EDD">
      <w:pPr>
        <w:spacing w:line="200" w:lineRule="atLeast"/>
        <w:rPr>
          <w:rFonts w:ascii="Times New Roman" w:eastAsia="Times New Roman" w:hAnsi="Times New Roman" w:cs="Times New Roman"/>
          <w:sz w:val="20"/>
          <w:szCs w:val="20"/>
        </w:rPr>
        <w:sectPr w:rsidR="000D1EDD">
          <w:pgSz w:w="11910" w:h="16840"/>
          <w:pgMar w:top="1640" w:right="1020" w:bottom="280" w:left="1680" w:header="1449" w:footer="0" w:gutter="0"/>
          <w:cols w:space="720"/>
        </w:sectPr>
      </w:pPr>
    </w:p>
    <w:p w:rsidR="000D1EDD" w:rsidRDefault="00F10B96">
      <w:pPr>
        <w:spacing w:line="200" w:lineRule="atLeast"/>
        <w:ind w:left="192"/>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lastRenderedPageBreak/>
        <w:drawing>
          <wp:inline distT="0" distB="0" distL="0" distR="0">
            <wp:extent cx="5198110" cy="7350760"/>
            <wp:effectExtent l="0" t="0" r="0" b="0"/>
            <wp:docPr id="75"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age42.jpeg"/>
                    <pic:cNvPicPr>
                      <a:picLocks noChangeAspect="1"/>
                    </pic:cNvPicPr>
                  </pic:nvPicPr>
                  <pic:blipFill>
                    <a:blip r:embed="rId63" cstate="print"/>
                    <a:stretch>
                      <a:fillRect/>
                    </a:stretch>
                  </pic:blipFill>
                  <pic:spPr>
                    <a:xfrm>
                      <a:off x="0" y="0"/>
                      <a:ext cx="5198596" cy="7351014"/>
                    </a:xfrm>
                    <a:prstGeom prst="rect">
                      <a:avLst/>
                    </a:prstGeom>
                  </pic:spPr>
                </pic:pic>
              </a:graphicData>
            </a:graphic>
          </wp:inline>
        </w:drawing>
      </w:r>
    </w:p>
    <w:p w:rsidR="000D1EDD" w:rsidRDefault="000D1EDD">
      <w:pPr>
        <w:spacing w:line="200" w:lineRule="atLeast"/>
        <w:rPr>
          <w:rFonts w:ascii="Times New Roman" w:eastAsia="Times New Roman" w:hAnsi="Times New Roman" w:cs="Times New Roman"/>
          <w:sz w:val="20"/>
          <w:szCs w:val="20"/>
        </w:rPr>
        <w:sectPr w:rsidR="000D1EDD">
          <w:pgSz w:w="11910" w:h="16840"/>
          <w:pgMar w:top="1640" w:right="1020" w:bottom="280" w:left="1680" w:header="1449" w:footer="0" w:gutter="0"/>
          <w:cols w:space="720"/>
        </w:sectPr>
      </w:pPr>
    </w:p>
    <w:p w:rsidR="000D1EDD" w:rsidRDefault="00F10B96">
      <w:pPr>
        <w:spacing w:line="200" w:lineRule="atLeast"/>
        <w:ind w:left="192"/>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lastRenderedPageBreak/>
        <w:drawing>
          <wp:inline distT="0" distB="0" distL="0" distR="0">
            <wp:extent cx="5197475" cy="7350760"/>
            <wp:effectExtent l="0" t="0" r="0" b="0"/>
            <wp:docPr id="77"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age43.jpeg"/>
                    <pic:cNvPicPr>
                      <a:picLocks noChangeAspect="1"/>
                    </pic:cNvPicPr>
                  </pic:nvPicPr>
                  <pic:blipFill>
                    <a:blip r:embed="rId64" cstate="print"/>
                    <a:stretch>
                      <a:fillRect/>
                    </a:stretch>
                  </pic:blipFill>
                  <pic:spPr>
                    <a:xfrm>
                      <a:off x="0" y="0"/>
                      <a:ext cx="5197984" cy="7351014"/>
                    </a:xfrm>
                    <a:prstGeom prst="rect">
                      <a:avLst/>
                    </a:prstGeom>
                  </pic:spPr>
                </pic:pic>
              </a:graphicData>
            </a:graphic>
          </wp:inline>
        </w:drawing>
      </w:r>
    </w:p>
    <w:p w:rsidR="000D1EDD" w:rsidRDefault="000D1EDD">
      <w:pPr>
        <w:spacing w:line="200" w:lineRule="atLeast"/>
        <w:rPr>
          <w:rFonts w:ascii="Times New Roman" w:eastAsia="Times New Roman" w:hAnsi="Times New Roman" w:cs="Times New Roman"/>
          <w:sz w:val="20"/>
          <w:szCs w:val="20"/>
        </w:rPr>
        <w:sectPr w:rsidR="000D1EDD">
          <w:pgSz w:w="11910" w:h="16840"/>
          <w:pgMar w:top="1640" w:right="1020" w:bottom="280" w:left="1680" w:header="1449" w:footer="0" w:gutter="0"/>
          <w:cols w:space="720"/>
        </w:sectPr>
      </w:pPr>
    </w:p>
    <w:p w:rsidR="000D1EDD" w:rsidRDefault="00F10B96">
      <w:pPr>
        <w:spacing w:line="200" w:lineRule="atLeast"/>
        <w:ind w:left="192"/>
        <w:jc w:val="center"/>
        <w:rPr>
          <w:rFonts w:ascii="Times New Roman" w:hAnsi="Times New Roman" w:cs="Times New Roman"/>
          <w:sz w:val="20"/>
          <w:szCs w:val="20"/>
          <w:lang w:eastAsia="zh-CN"/>
        </w:rPr>
      </w:pPr>
      <w:r>
        <w:rPr>
          <w:rFonts w:ascii="Times New Roman" w:eastAsia="Times New Roman" w:hAnsi="Times New Roman" w:cs="Times New Roman"/>
          <w:noProof/>
          <w:sz w:val="20"/>
          <w:szCs w:val="20"/>
          <w:lang w:eastAsia="zh-CN"/>
        </w:rPr>
        <w:lastRenderedPageBreak/>
        <w:drawing>
          <wp:inline distT="0" distB="0" distL="0" distR="0">
            <wp:extent cx="5196205" cy="7350760"/>
            <wp:effectExtent l="0" t="0" r="0" b="0"/>
            <wp:docPr id="79"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age44.jpeg"/>
                    <pic:cNvPicPr>
                      <a:picLocks noChangeAspect="1"/>
                    </pic:cNvPicPr>
                  </pic:nvPicPr>
                  <pic:blipFill>
                    <a:blip r:embed="rId65" cstate="print"/>
                    <a:stretch>
                      <a:fillRect/>
                    </a:stretch>
                  </pic:blipFill>
                  <pic:spPr>
                    <a:xfrm>
                      <a:off x="0" y="0"/>
                      <a:ext cx="5196508" cy="7351014"/>
                    </a:xfrm>
                    <a:prstGeom prst="rect">
                      <a:avLst/>
                    </a:prstGeom>
                  </pic:spPr>
                </pic:pic>
              </a:graphicData>
            </a:graphic>
          </wp:inline>
        </w:drawing>
      </w:r>
    </w:p>
    <w:p w:rsidR="000D1EDD" w:rsidRDefault="00F10B96">
      <w:pPr>
        <w:spacing w:line="200" w:lineRule="atLeast"/>
        <w:ind w:left="192"/>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lastRenderedPageBreak/>
        <w:drawing>
          <wp:inline distT="0" distB="0" distL="0" distR="0">
            <wp:extent cx="5196205" cy="7350760"/>
            <wp:effectExtent l="0" t="0" r="0" b="0"/>
            <wp:docPr id="81"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age45.jpeg"/>
                    <pic:cNvPicPr>
                      <a:picLocks noChangeAspect="1"/>
                    </pic:cNvPicPr>
                  </pic:nvPicPr>
                  <pic:blipFill>
                    <a:blip r:embed="rId66" cstate="print"/>
                    <a:stretch>
                      <a:fillRect/>
                    </a:stretch>
                  </pic:blipFill>
                  <pic:spPr>
                    <a:xfrm>
                      <a:off x="0" y="0"/>
                      <a:ext cx="5196508" cy="7351014"/>
                    </a:xfrm>
                    <a:prstGeom prst="rect">
                      <a:avLst/>
                    </a:prstGeom>
                  </pic:spPr>
                </pic:pic>
              </a:graphicData>
            </a:graphic>
          </wp:inline>
        </w:drawing>
      </w:r>
    </w:p>
    <w:p w:rsidR="000D1EDD" w:rsidRDefault="000D1EDD">
      <w:pPr>
        <w:spacing w:line="200" w:lineRule="atLeast"/>
        <w:rPr>
          <w:rFonts w:ascii="Times New Roman" w:eastAsia="Times New Roman" w:hAnsi="Times New Roman" w:cs="Times New Roman"/>
          <w:sz w:val="20"/>
          <w:szCs w:val="20"/>
        </w:rPr>
        <w:sectPr w:rsidR="000D1EDD">
          <w:pgSz w:w="11910" w:h="16840"/>
          <w:pgMar w:top="1640" w:right="1020" w:bottom="280" w:left="1680" w:header="1449" w:footer="0" w:gutter="0"/>
          <w:cols w:space="720"/>
        </w:sectPr>
      </w:pPr>
    </w:p>
    <w:p w:rsidR="000D1EDD" w:rsidRDefault="00F10B96">
      <w:pPr>
        <w:spacing w:line="200" w:lineRule="atLeast"/>
        <w:ind w:left="192"/>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lastRenderedPageBreak/>
        <w:drawing>
          <wp:inline distT="0" distB="0" distL="0" distR="0">
            <wp:extent cx="5196205" cy="7350760"/>
            <wp:effectExtent l="0" t="0" r="0" b="0"/>
            <wp:docPr id="83"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age46.jpeg"/>
                    <pic:cNvPicPr>
                      <a:picLocks noChangeAspect="1"/>
                    </pic:cNvPicPr>
                  </pic:nvPicPr>
                  <pic:blipFill>
                    <a:blip r:embed="rId67" cstate="print"/>
                    <a:stretch>
                      <a:fillRect/>
                    </a:stretch>
                  </pic:blipFill>
                  <pic:spPr>
                    <a:xfrm>
                      <a:off x="0" y="0"/>
                      <a:ext cx="5196508" cy="7351014"/>
                    </a:xfrm>
                    <a:prstGeom prst="rect">
                      <a:avLst/>
                    </a:prstGeom>
                  </pic:spPr>
                </pic:pic>
              </a:graphicData>
            </a:graphic>
          </wp:inline>
        </w:drawing>
      </w:r>
    </w:p>
    <w:p w:rsidR="000D1EDD" w:rsidRDefault="000D1EDD">
      <w:pPr>
        <w:spacing w:line="200" w:lineRule="atLeast"/>
        <w:rPr>
          <w:rFonts w:ascii="Times New Roman" w:eastAsia="Times New Roman" w:hAnsi="Times New Roman" w:cs="Times New Roman"/>
          <w:sz w:val="20"/>
          <w:szCs w:val="20"/>
        </w:rPr>
        <w:sectPr w:rsidR="000D1EDD">
          <w:pgSz w:w="11910" w:h="16840"/>
          <w:pgMar w:top="1640" w:right="1020" w:bottom="280" w:left="1680" w:header="1449" w:footer="0" w:gutter="0"/>
          <w:cols w:space="720"/>
        </w:sectPr>
      </w:pPr>
    </w:p>
    <w:p w:rsidR="000D1EDD" w:rsidRDefault="00F10B96">
      <w:pPr>
        <w:spacing w:line="200" w:lineRule="atLeast"/>
        <w:ind w:left="194"/>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lastRenderedPageBreak/>
        <w:drawing>
          <wp:inline distT="0" distB="0" distL="0" distR="0">
            <wp:extent cx="5196840" cy="7350760"/>
            <wp:effectExtent l="0" t="0" r="0" b="0"/>
            <wp:docPr id="85"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image47.jpeg"/>
                    <pic:cNvPicPr>
                      <a:picLocks noChangeAspect="1"/>
                    </pic:cNvPicPr>
                  </pic:nvPicPr>
                  <pic:blipFill>
                    <a:blip r:embed="rId68" cstate="print"/>
                    <a:stretch>
                      <a:fillRect/>
                    </a:stretch>
                  </pic:blipFill>
                  <pic:spPr>
                    <a:xfrm>
                      <a:off x="0" y="0"/>
                      <a:ext cx="5197298" cy="7351014"/>
                    </a:xfrm>
                    <a:prstGeom prst="rect">
                      <a:avLst/>
                    </a:prstGeom>
                  </pic:spPr>
                </pic:pic>
              </a:graphicData>
            </a:graphic>
          </wp:inline>
        </w:drawing>
      </w:r>
    </w:p>
    <w:p w:rsidR="000D1EDD" w:rsidRDefault="000D1EDD">
      <w:pPr>
        <w:spacing w:line="200" w:lineRule="atLeast"/>
        <w:rPr>
          <w:rFonts w:ascii="Times New Roman" w:eastAsia="Times New Roman" w:hAnsi="Times New Roman" w:cs="Times New Roman"/>
          <w:sz w:val="20"/>
          <w:szCs w:val="20"/>
        </w:rPr>
        <w:sectPr w:rsidR="000D1EDD">
          <w:pgSz w:w="11910" w:h="16840"/>
          <w:pgMar w:top="1640" w:right="1020" w:bottom="280" w:left="1680" w:header="1449" w:footer="0" w:gutter="0"/>
          <w:cols w:space="720"/>
        </w:sectPr>
      </w:pPr>
    </w:p>
    <w:p w:rsidR="000D1EDD" w:rsidRDefault="00F10B96">
      <w:pPr>
        <w:spacing w:line="200" w:lineRule="atLeast"/>
        <w:ind w:left="189"/>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lastRenderedPageBreak/>
        <w:drawing>
          <wp:inline distT="0" distB="0" distL="0" distR="0">
            <wp:extent cx="5195570" cy="7350760"/>
            <wp:effectExtent l="0" t="0" r="0" b="0"/>
            <wp:docPr id="87"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mage48.jpeg"/>
                    <pic:cNvPicPr>
                      <a:picLocks noChangeAspect="1"/>
                    </pic:cNvPicPr>
                  </pic:nvPicPr>
                  <pic:blipFill>
                    <a:blip r:embed="rId69" cstate="print"/>
                    <a:stretch>
                      <a:fillRect/>
                    </a:stretch>
                  </pic:blipFill>
                  <pic:spPr>
                    <a:xfrm>
                      <a:off x="0" y="0"/>
                      <a:ext cx="5195897" cy="7351014"/>
                    </a:xfrm>
                    <a:prstGeom prst="rect">
                      <a:avLst/>
                    </a:prstGeom>
                  </pic:spPr>
                </pic:pic>
              </a:graphicData>
            </a:graphic>
          </wp:inline>
        </w:drawing>
      </w:r>
    </w:p>
    <w:p w:rsidR="000D1EDD" w:rsidRDefault="000D1EDD">
      <w:pPr>
        <w:spacing w:line="200" w:lineRule="atLeast"/>
        <w:rPr>
          <w:rFonts w:ascii="Times New Roman" w:eastAsia="Times New Roman" w:hAnsi="Times New Roman" w:cs="Times New Roman"/>
          <w:sz w:val="20"/>
          <w:szCs w:val="20"/>
        </w:rPr>
        <w:sectPr w:rsidR="000D1EDD">
          <w:pgSz w:w="11910" w:h="16840"/>
          <w:pgMar w:top="1640" w:right="1020" w:bottom="280" w:left="1680" w:header="1449" w:footer="0" w:gutter="0"/>
          <w:cols w:space="720"/>
        </w:sectPr>
      </w:pPr>
    </w:p>
    <w:p w:rsidR="000D1EDD" w:rsidRDefault="00F10B96">
      <w:pPr>
        <w:spacing w:line="200" w:lineRule="atLeast"/>
        <w:ind w:left="189"/>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lastRenderedPageBreak/>
        <w:drawing>
          <wp:inline distT="0" distB="0" distL="0" distR="0">
            <wp:extent cx="5195570" cy="7350760"/>
            <wp:effectExtent l="0" t="0" r="0" b="0"/>
            <wp:docPr id="89"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image49.jpeg"/>
                    <pic:cNvPicPr>
                      <a:picLocks noChangeAspect="1"/>
                    </pic:cNvPicPr>
                  </pic:nvPicPr>
                  <pic:blipFill>
                    <a:blip r:embed="rId70" cstate="print"/>
                    <a:stretch>
                      <a:fillRect/>
                    </a:stretch>
                  </pic:blipFill>
                  <pic:spPr>
                    <a:xfrm>
                      <a:off x="0" y="0"/>
                      <a:ext cx="5195897" cy="7351014"/>
                    </a:xfrm>
                    <a:prstGeom prst="rect">
                      <a:avLst/>
                    </a:prstGeom>
                  </pic:spPr>
                </pic:pic>
              </a:graphicData>
            </a:graphic>
          </wp:inline>
        </w:drawing>
      </w:r>
    </w:p>
    <w:p w:rsidR="000D1EDD" w:rsidRDefault="000D1EDD">
      <w:pPr>
        <w:spacing w:line="200" w:lineRule="atLeast"/>
        <w:rPr>
          <w:rFonts w:ascii="Times New Roman" w:eastAsia="Times New Roman" w:hAnsi="Times New Roman" w:cs="Times New Roman"/>
          <w:sz w:val="20"/>
          <w:szCs w:val="20"/>
        </w:rPr>
        <w:sectPr w:rsidR="000D1EDD">
          <w:pgSz w:w="11910" w:h="16840"/>
          <w:pgMar w:top="1640" w:right="1020" w:bottom="280" w:left="1680" w:header="1449" w:footer="0" w:gutter="0"/>
          <w:cols w:space="720"/>
        </w:sectPr>
      </w:pPr>
    </w:p>
    <w:p w:rsidR="000D1EDD" w:rsidRDefault="00F10B96">
      <w:pPr>
        <w:spacing w:line="200" w:lineRule="atLeast"/>
        <w:ind w:left="189"/>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lastRenderedPageBreak/>
        <w:drawing>
          <wp:inline distT="0" distB="0" distL="0" distR="0">
            <wp:extent cx="5197475" cy="7350760"/>
            <wp:effectExtent l="0" t="0" r="0" b="0"/>
            <wp:docPr id="91"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image50.jpeg"/>
                    <pic:cNvPicPr>
                      <a:picLocks noChangeAspect="1"/>
                    </pic:cNvPicPr>
                  </pic:nvPicPr>
                  <pic:blipFill>
                    <a:blip r:embed="rId71" cstate="print"/>
                    <a:stretch>
                      <a:fillRect/>
                    </a:stretch>
                  </pic:blipFill>
                  <pic:spPr>
                    <a:xfrm>
                      <a:off x="0" y="0"/>
                      <a:ext cx="5197805" cy="7351014"/>
                    </a:xfrm>
                    <a:prstGeom prst="rect">
                      <a:avLst/>
                    </a:prstGeom>
                  </pic:spPr>
                </pic:pic>
              </a:graphicData>
            </a:graphic>
          </wp:inline>
        </w:drawing>
      </w:r>
    </w:p>
    <w:p w:rsidR="000D1EDD" w:rsidRDefault="000D1EDD">
      <w:pPr>
        <w:spacing w:line="200" w:lineRule="atLeast"/>
        <w:rPr>
          <w:rFonts w:ascii="Times New Roman" w:eastAsia="Times New Roman" w:hAnsi="Times New Roman" w:cs="Times New Roman"/>
          <w:sz w:val="20"/>
          <w:szCs w:val="20"/>
        </w:rPr>
        <w:sectPr w:rsidR="000D1EDD">
          <w:pgSz w:w="11910" w:h="16840"/>
          <w:pgMar w:top="1640" w:right="1020" w:bottom="280" w:left="1680" w:header="1449" w:footer="0" w:gutter="0"/>
          <w:cols w:space="720"/>
        </w:sectPr>
      </w:pPr>
    </w:p>
    <w:p w:rsidR="000D1EDD" w:rsidRDefault="00F10B96">
      <w:pPr>
        <w:spacing w:line="200" w:lineRule="atLeast"/>
        <w:ind w:left="189"/>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lastRenderedPageBreak/>
        <w:drawing>
          <wp:inline distT="0" distB="0" distL="0" distR="0">
            <wp:extent cx="5196840" cy="7350760"/>
            <wp:effectExtent l="0" t="0" r="0" b="0"/>
            <wp:docPr id="93"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age51.jpeg"/>
                    <pic:cNvPicPr>
                      <a:picLocks noChangeAspect="1"/>
                    </pic:cNvPicPr>
                  </pic:nvPicPr>
                  <pic:blipFill>
                    <a:blip r:embed="rId72" cstate="print"/>
                    <a:stretch>
                      <a:fillRect/>
                    </a:stretch>
                  </pic:blipFill>
                  <pic:spPr>
                    <a:xfrm>
                      <a:off x="0" y="0"/>
                      <a:ext cx="5197373" cy="7351014"/>
                    </a:xfrm>
                    <a:prstGeom prst="rect">
                      <a:avLst/>
                    </a:prstGeom>
                  </pic:spPr>
                </pic:pic>
              </a:graphicData>
            </a:graphic>
          </wp:inline>
        </w:drawing>
      </w:r>
    </w:p>
    <w:p w:rsidR="000D1EDD" w:rsidRDefault="000D1EDD">
      <w:pPr>
        <w:spacing w:line="200" w:lineRule="atLeast"/>
        <w:rPr>
          <w:rFonts w:ascii="Times New Roman" w:eastAsia="Times New Roman" w:hAnsi="Times New Roman" w:cs="Times New Roman"/>
          <w:sz w:val="20"/>
          <w:szCs w:val="20"/>
        </w:rPr>
        <w:sectPr w:rsidR="000D1EDD">
          <w:pgSz w:w="11910" w:h="16840"/>
          <w:pgMar w:top="1640" w:right="1020" w:bottom="280" w:left="1680" w:header="1449" w:footer="0" w:gutter="0"/>
          <w:cols w:space="720"/>
        </w:sectPr>
      </w:pPr>
    </w:p>
    <w:p w:rsidR="000D1EDD" w:rsidRDefault="00F10B96">
      <w:pPr>
        <w:spacing w:line="200" w:lineRule="atLeast"/>
        <w:ind w:left="189"/>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lastRenderedPageBreak/>
        <w:drawing>
          <wp:inline distT="0" distB="0" distL="0" distR="0">
            <wp:extent cx="5196205" cy="7350760"/>
            <wp:effectExtent l="0" t="0" r="0" b="0"/>
            <wp:docPr id="95"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image52.jpeg"/>
                    <pic:cNvPicPr>
                      <a:picLocks noChangeAspect="1"/>
                    </pic:cNvPicPr>
                  </pic:nvPicPr>
                  <pic:blipFill>
                    <a:blip r:embed="rId73" cstate="print"/>
                    <a:stretch>
                      <a:fillRect/>
                    </a:stretch>
                  </pic:blipFill>
                  <pic:spPr>
                    <a:xfrm>
                      <a:off x="0" y="0"/>
                      <a:ext cx="5196330" cy="7351014"/>
                    </a:xfrm>
                    <a:prstGeom prst="rect">
                      <a:avLst/>
                    </a:prstGeom>
                  </pic:spPr>
                </pic:pic>
              </a:graphicData>
            </a:graphic>
          </wp:inline>
        </w:drawing>
      </w:r>
    </w:p>
    <w:p w:rsidR="000D1EDD" w:rsidRDefault="000D1EDD">
      <w:pPr>
        <w:spacing w:line="200" w:lineRule="atLeast"/>
        <w:rPr>
          <w:rFonts w:ascii="Times New Roman" w:eastAsia="Times New Roman" w:hAnsi="Times New Roman" w:cs="Times New Roman"/>
          <w:sz w:val="20"/>
          <w:szCs w:val="20"/>
        </w:rPr>
        <w:sectPr w:rsidR="000D1EDD">
          <w:pgSz w:w="11910" w:h="16840"/>
          <w:pgMar w:top="1640" w:right="1020" w:bottom="280" w:left="1680" w:header="1449" w:footer="0" w:gutter="0"/>
          <w:cols w:space="720"/>
        </w:sectPr>
      </w:pPr>
    </w:p>
    <w:p w:rsidR="000D1EDD" w:rsidRDefault="00F10B96">
      <w:pPr>
        <w:spacing w:line="200" w:lineRule="atLeast"/>
        <w:ind w:left="252"/>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lastRenderedPageBreak/>
        <w:drawing>
          <wp:inline distT="0" distB="0" distL="0" distR="0">
            <wp:extent cx="5193665" cy="7350760"/>
            <wp:effectExtent l="0" t="0" r="0" b="0"/>
            <wp:docPr id="97"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image53.jpeg"/>
                    <pic:cNvPicPr>
                      <a:picLocks noChangeAspect="1"/>
                    </pic:cNvPicPr>
                  </pic:nvPicPr>
                  <pic:blipFill>
                    <a:blip r:embed="rId74" cstate="print"/>
                    <a:stretch>
                      <a:fillRect/>
                    </a:stretch>
                  </pic:blipFill>
                  <pic:spPr>
                    <a:xfrm>
                      <a:off x="0" y="0"/>
                      <a:ext cx="5194237" cy="7351014"/>
                    </a:xfrm>
                    <a:prstGeom prst="rect">
                      <a:avLst/>
                    </a:prstGeom>
                  </pic:spPr>
                </pic:pic>
              </a:graphicData>
            </a:graphic>
          </wp:inline>
        </w:drawing>
      </w:r>
    </w:p>
    <w:p w:rsidR="000D1EDD" w:rsidRDefault="000D1EDD">
      <w:pPr>
        <w:spacing w:line="200" w:lineRule="atLeast"/>
        <w:rPr>
          <w:rFonts w:ascii="Times New Roman" w:eastAsia="Times New Roman" w:hAnsi="Times New Roman" w:cs="Times New Roman"/>
          <w:sz w:val="20"/>
          <w:szCs w:val="20"/>
        </w:rPr>
        <w:sectPr w:rsidR="000D1EDD">
          <w:pgSz w:w="11910" w:h="16840"/>
          <w:pgMar w:top="1640" w:right="1020" w:bottom="280" w:left="1680" w:header="1449" w:footer="0" w:gutter="0"/>
          <w:cols w:space="720"/>
        </w:sectPr>
      </w:pPr>
    </w:p>
    <w:p w:rsidR="000D1EDD" w:rsidRDefault="00F10B96">
      <w:pPr>
        <w:spacing w:line="200" w:lineRule="atLeast"/>
        <w:ind w:left="187"/>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lastRenderedPageBreak/>
        <w:drawing>
          <wp:inline distT="0" distB="0" distL="0" distR="0">
            <wp:extent cx="5195570" cy="7350760"/>
            <wp:effectExtent l="0" t="0" r="0" b="0"/>
            <wp:docPr id="99"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image54.jpeg"/>
                    <pic:cNvPicPr>
                      <a:picLocks noChangeAspect="1"/>
                    </pic:cNvPicPr>
                  </pic:nvPicPr>
                  <pic:blipFill>
                    <a:blip r:embed="rId75" cstate="print"/>
                    <a:stretch>
                      <a:fillRect/>
                    </a:stretch>
                  </pic:blipFill>
                  <pic:spPr>
                    <a:xfrm>
                      <a:off x="0" y="0"/>
                      <a:ext cx="5195719" cy="7351014"/>
                    </a:xfrm>
                    <a:prstGeom prst="rect">
                      <a:avLst/>
                    </a:prstGeom>
                  </pic:spPr>
                </pic:pic>
              </a:graphicData>
            </a:graphic>
          </wp:inline>
        </w:drawing>
      </w:r>
    </w:p>
    <w:p w:rsidR="000D1EDD" w:rsidRDefault="000D1EDD">
      <w:pPr>
        <w:spacing w:line="200" w:lineRule="atLeast"/>
        <w:rPr>
          <w:rFonts w:ascii="Times New Roman" w:eastAsia="Times New Roman" w:hAnsi="Times New Roman" w:cs="Times New Roman"/>
          <w:sz w:val="20"/>
          <w:szCs w:val="20"/>
        </w:rPr>
        <w:sectPr w:rsidR="000D1EDD">
          <w:pgSz w:w="11910" w:h="16840"/>
          <w:pgMar w:top="1640" w:right="1020" w:bottom="280" w:left="1680" w:header="1449" w:footer="0" w:gutter="0"/>
          <w:cols w:space="720"/>
        </w:sectPr>
      </w:pPr>
    </w:p>
    <w:p w:rsidR="000D1EDD" w:rsidRDefault="00F10B96">
      <w:pPr>
        <w:spacing w:line="200" w:lineRule="atLeast"/>
        <w:ind w:left="187"/>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lastRenderedPageBreak/>
        <w:drawing>
          <wp:inline distT="0" distB="0" distL="0" distR="0">
            <wp:extent cx="5196840" cy="7350760"/>
            <wp:effectExtent l="0" t="0" r="0" b="0"/>
            <wp:docPr id="101"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image55.jpeg"/>
                    <pic:cNvPicPr>
                      <a:picLocks noChangeAspect="1"/>
                    </pic:cNvPicPr>
                  </pic:nvPicPr>
                  <pic:blipFill>
                    <a:blip r:embed="rId76" cstate="print"/>
                    <a:stretch>
                      <a:fillRect/>
                    </a:stretch>
                  </pic:blipFill>
                  <pic:spPr>
                    <a:xfrm>
                      <a:off x="0" y="0"/>
                      <a:ext cx="5197194" cy="7351014"/>
                    </a:xfrm>
                    <a:prstGeom prst="rect">
                      <a:avLst/>
                    </a:prstGeom>
                  </pic:spPr>
                </pic:pic>
              </a:graphicData>
            </a:graphic>
          </wp:inline>
        </w:drawing>
      </w:r>
    </w:p>
    <w:p w:rsidR="000D1EDD" w:rsidRDefault="000D1EDD">
      <w:pPr>
        <w:spacing w:line="200" w:lineRule="atLeast"/>
        <w:rPr>
          <w:rFonts w:ascii="Times New Roman" w:eastAsia="Times New Roman" w:hAnsi="Times New Roman" w:cs="Times New Roman"/>
          <w:sz w:val="20"/>
          <w:szCs w:val="20"/>
        </w:rPr>
        <w:sectPr w:rsidR="000D1EDD">
          <w:pgSz w:w="11910" w:h="16840"/>
          <w:pgMar w:top="1640" w:right="1020" w:bottom="280" w:left="1680" w:header="1449" w:footer="0" w:gutter="0"/>
          <w:cols w:space="720"/>
        </w:sectPr>
      </w:pPr>
    </w:p>
    <w:p w:rsidR="000D1EDD" w:rsidRDefault="00F10B96">
      <w:pPr>
        <w:spacing w:line="200" w:lineRule="atLeast"/>
        <w:ind w:left="187"/>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lastRenderedPageBreak/>
        <w:drawing>
          <wp:inline distT="0" distB="0" distL="0" distR="0">
            <wp:extent cx="5196840" cy="7350760"/>
            <wp:effectExtent l="0" t="0" r="0" b="0"/>
            <wp:docPr id="103"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image56.jpeg"/>
                    <pic:cNvPicPr>
                      <a:picLocks noChangeAspect="1"/>
                    </pic:cNvPicPr>
                  </pic:nvPicPr>
                  <pic:blipFill>
                    <a:blip r:embed="rId77" cstate="print"/>
                    <a:stretch>
                      <a:fillRect/>
                    </a:stretch>
                  </pic:blipFill>
                  <pic:spPr>
                    <a:xfrm>
                      <a:off x="0" y="0"/>
                      <a:ext cx="5197194" cy="7351014"/>
                    </a:xfrm>
                    <a:prstGeom prst="rect">
                      <a:avLst/>
                    </a:prstGeom>
                  </pic:spPr>
                </pic:pic>
              </a:graphicData>
            </a:graphic>
          </wp:inline>
        </w:drawing>
      </w:r>
    </w:p>
    <w:p w:rsidR="000D1EDD" w:rsidRDefault="000D1EDD">
      <w:pPr>
        <w:spacing w:line="200" w:lineRule="atLeast"/>
        <w:rPr>
          <w:rFonts w:ascii="Times New Roman" w:eastAsia="Times New Roman" w:hAnsi="Times New Roman" w:cs="Times New Roman"/>
          <w:sz w:val="20"/>
          <w:szCs w:val="20"/>
        </w:rPr>
        <w:sectPr w:rsidR="000D1EDD">
          <w:pgSz w:w="11910" w:h="16840"/>
          <w:pgMar w:top="1640" w:right="1020" w:bottom="280" w:left="1680" w:header="1449" w:footer="0" w:gutter="0"/>
          <w:cols w:space="720"/>
        </w:sectPr>
      </w:pPr>
    </w:p>
    <w:p w:rsidR="000D1EDD" w:rsidRDefault="00F10B96">
      <w:pPr>
        <w:spacing w:line="200" w:lineRule="atLeast"/>
        <w:ind w:left="120"/>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lastRenderedPageBreak/>
        <w:drawing>
          <wp:inline distT="0" distB="0" distL="0" distR="0">
            <wp:extent cx="5196205" cy="7350760"/>
            <wp:effectExtent l="0" t="0" r="0" b="0"/>
            <wp:docPr id="105"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57.jpeg"/>
                    <pic:cNvPicPr>
                      <a:picLocks noChangeAspect="1"/>
                    </pic:cNvPicPr>
                  </pic:nvPicPr>
                  <pic:blipFill>
                    <a:blip r:embed="rId78" cstate="print"/>
                    <a:stretch>
                      <a:fillRect/>
                    </a:stretch>
                  </pic:blipFill>
                  <pic:spPr>
                    <a:xfrm>
                      <a:off x="0" y="0"/>
                      <a:ext cx="5196762" cy="7351014"/>
                    </a:xfrm>
                    <a:prstGeom prst="rect">
                      <a:avLst/>
                    </a:prstGeom>
                  </pic:spPr>
                </pic:pic>
              </a:graphicData>
            </a:graphic>
          </wp:inline>
        </w:drawing>
      </w:r>
    </w:p>
    <w:p w:rsidR="000D1EDD" w:rsidRDefault="000D1EDD">
      <w:pPr>
        <w:spacing w:line="200" w:lineRule="atLeast"/>
        <w:rPr>
          <w:rFonts w:ascii="Times New Roman" w:eastAsia="Times New Roman" w:hAnsi="Times New Roman" w:cs="Times New Roman"/>
          <w:sz w:val="20"/>
          <w:szCs w:val="20"/>
        </w:rPr>
        <w:sectPr w:rsidR="000D1EDD">
          <w:pgSz w:w="11910" w:h="16840"/>
          <w:pgMar w:top="1640" w:right="1020" w:bottom="280" w:left="1680" w:header="1449" w:footer="0" w:gutter="0"/>
          <w:cols w:space="720"/>
        </w:sectPr>
      </w:pPr>
    </w:p>
    <w:p w:rsidR="000D1EDD" w:rsidRDefault="00F10B96">
      <w:pPr>
        <w:spacing w:line="200" w:lineRule="atLeast"/>
        <w:ind w:left="120"/>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eastAsia="zh-CN"/>
        </w:rPr>
        <w:lastRenderedPageBreak/>
        <w:drawing>
          <wp:inline distT="0" distB="0" distL="0" distR="0">
            <wp:extent cx="5196205" cy="7350760"/>
            <wp:effectExtent l="0" t="0" r="0" b="0"/>
            <wp:docPr id="107"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image58.jpeg"/>
                    <pic:cNvPicPr>
                      <a:picLocks noChangeAspect="1"/>
                    </pic:cNvPicPr>
                  </pic:nvPicPr>
                  <pic:blipFill>
                    <a:blip r:embed="rId79" cstate="print"/>
                    <a:stretch>
                      <a:fillRect/>
                    </a:stretch>
                  </pic:blipFill>
                  <pic:spPr>
                    <a:xfrm>
                      <a:off x="0" y="0"/>
                      <a:ext cx="5196762" cy="7351014"/>
                    </a:xfrm>
                    <a:prstGeom prst="rect">
                      <a:avLst/>
                    </a:prstGeom>
                  </pic:spPr>
                </pic:pic>
              </a:graphicData>
            </a:graphic>
          </wp:inline>
        </w:drawing>
      </w:r>
    </w:p>
    <w:p w:rsidR="000D1EDD" w:rsidRDefault="000D1EDD">
      <w:pPr>
        <w:spacing w:line="200" w:lineRule="atLeast"/>
        <w:rPr>
          <w:rFonts w:ascii="Times New Roman" w:eastAsia="Times New Roman" w:hAnsi="Times New Roman" w:cs="Times New Roman"/>
          <w:sz w:val="20"/>
          <w:szCs w:val="20"/>
        </w:rPr>
        <w:sectPr w:rsidR="000D1EDD">
          <w:pgSz w:w="11910" w:h="16840"/>
          <w:pgMar w:top="1640" w:right="1020" w:bottom="280" w:left="1680" w:header="1449" w:footer="0" w:gutter="0"/>
          <w:cols w:space="720"/>
        </w:sectPr>
      </w:pPr>
    </w:p>
    <w:p w:rsidR="000D1EDD" w:rsidRDefault="00F10B96">
      <w:pPr>
        <w:spacing w:line="200" w:lineRule="atLeast"/>
        <w:ind w:left="187"/>
        <w:jc w:val="center"/>
        <w:rPr>
          <w:rFonts w:ascii="Times New Roman" w:eastAsia="Times New Roman" w:hAnsi="Times New Roman" w:cs="Times New Roman"/>
          <w:sz w:val="20"/>
          <w:szCs w:val="20"/>
          <w:lang w:eastAsia="zh-CN"/>
        </w:rPr>
      </w:pPr>
      <w:r>
        <w:rPr>
          <w:rFonts w:ascii="Times New Roman" w:eastAsia="Times New Roman" w:hAnsi="Times New Roman" w:cs="Times New Roman"/>
          <w:noProof/>
          <w:sz w:val="20"/>
          <w:szCs w:val="20"/>
          <w:lang w:eastAsia="zh-CN"/>
        </w:rPr>
        <w:lastRenderedPageBreak/>
        <w:drawing>
          <wp:inline distT="0" distB="0" distL="0" distR="0">
            <wp:extent cx="5196840" cy="7350760"/>
            <wp:effectExtent l="0" t="0" r="0" b="0"/>
            <wp:docPr id="109"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image59.jpeg"/>
                    <pic:cNvPicPr>
                      <a:picLocks noChangeAspect="1"/>
                    </pic:cNvPicPr>
                  </pic:nvPicPr>
                  <pic:blipFill>
                    <a:blip r:embed="rId80" cstate="print"/>
                    <a:stretch>
                      <a:fillRect/>
                    </a:stretch>
                  </pic:blipFill>
                  <pic:spPr>
                    <a:xfrm>
                      <a:off x="0" y="0"/>
                      <a:ext cx="5197194" cy="7351014"/>
                    </a:xfrm>
                    <a:prstGeom prst="rect">
                      <a:avLst/>
                    </a:prstGeom>
                  </pic:spPr>
                </pic:pic>
              </a:graphicData>
            </a:graphic>
          </wp:inline>
        </w:drawing>
      </w:r>
    </w:p>
    <w:p w:rsidR="000D1EDD" w:rsidRDefault="000D1EDD">
      <w:pPr>
        <w:spacing w:line="200" w:lineRule="atLeast"/>
        <w:ind w:left="187"/>
        <w:jc w:val="center"/>
        <w:rPr>
          <w:rFonts w:ascii="Times New Roman" w:eastAsia="Times New Roman" w:hAnsi="Times New Roman" w:cs="Times New Roman"/>
          <w:sz w:val="20"/>
          <w:szCs w:val="20"/>
          <w:lang w:eastAsia="zh-CN"/>
        </w:rPr>
      </w:pPr>
    </w:p>
    <w:p w:rsidR="000D1EDD" w:rsidRDefault="000D1EDD">
      <w:pPr>
        <w:rPr>
          <w:rFonts w:ascii="Times New Roman" w:hAnsi="Times New Roman" w:cs="Times New Roman"/>
          <w:sz w:val="20"/>
          <w:szCs w:val="20"/>
          <w:lang w:eastAsia="zh-CN"/>
        </w:rPr>
      </w:pPr>
    </w:p>
    <w:sectPr w:rsidR="000D1EDD">
      <w:pgSz w:w="11910" w:h="16840"/>
      <w:pgMar w:top="1640" w:right="1020" w:bottom="280" w:left="1680" w:header="1449" w:footer="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96B59" w:rsidRDefault="00A96B59">
      <w:r>
        <w:separator/>
      </w:r>
    </w:p>
  </w:endnote>
  <w:endnote w:type="continuationSeparator" w:id="0">
    <w:p w:rsidR="00A96B59" w:rsidRDefault="00A96B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96B59" w:rsidRDefault="00A96B59">
      <w:r>
        <w:separator/>
      </w:r>
    </w:p>
  </w:footnote>
  <w:footnote w:type="continuationSeparator" w:id="0">
    <w:p w:rsidR="00A96B59" w:rsidRDefault="00A96B5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1EDD" w:rsidRDefault="000D1EDD">
    <w:pPr>
      <w:pStyle w:val="a7"/>
      <w:pBdr>
        <w:bottom w:val="none" w:sz="0" w:space="0"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1EDD" w:rsidRDefault="000D1EDD">
    <w:pPr>
      <w:pStyle w:val="a7"/>
      <w:pBdr>
        <w:bottom w:val="none" w:sz="0" w:space="0" w:color="auto"/>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1EDD" w:rsidRDefault="00F10B96">
    <w:pPr>
      <w:spacing w:line="14" w:lineRule="auto"/>
      <w:rPr>
        <w:sz w:val="20"/>
        <w:szCs w:val="20"/>
        <w:lang w:eastAsia="zh-CN"/>
      </w:rPr>
    </w:pPr>
    <w:r>
      <w:rPr>
        <w:noProof/>
        <w:lang w:eastAsia="zh-CN"/>
      </w:rPr>
      <mc:AlternateContent>
        <mc:Choice Requires="wps">
          <w:drawing>
            <wp:anchor distT="0" distB="0" distL="114300" distR="114300" simplePos="0" relativeHeight="251660288" behindDoc="1" locked="0" layoutInCell="1" allowOverlap="1" wp14:anchorId="745E7565" wp14:editId="66CA9249">
              <wp:simplePos x="0" y="0"/>
              <wp:positionH relativeFrom="page">
                <wp:posOffset>5370195</wp:posOffset>
              </wp:positionH>
              <wp:positionV relativeFrom="page">
                <wp:posOffset>810895</wp:posOffset>
              </wp:positionV>
              <wp:extent cx="1292860" cy="158115"/>
              <wp:effectExtent l="0" t="0" r="0" b="0"/>
              <wp:wrapNone/>
              <wp:docPr id="64" name="文本框 5"/>
              <wp:cNvGraphicFramePr/>
              <a:graphic xmlns:a="http://schemas.openxmlformats.org/drawingml/2006/main">
                <a:graphicData uri="http://schemas.microsoft.com/office/word/2010/wordprocessingShape">
                  <wps:wsp>
                    <wps:cNvSpPr txBox="1"/>
                    <wps:spPr>
                      <a:xfrm>
                        <a:off x="0" y="0"/>
                        <a:ext cx="1292860" cy="158115"/>
                      </a:xfrm>
                      <a:prstGeom prst="rect">
                        <a:avLst/>
                      </a:prstGeom>
                      <a:noFill/>
                      <a:ln>
                        <a:noFill/>
                      </a:ln>
                    </wps:spPr>
                    <wps:txbx>
                      <w:txbxContent>
                        <w:p w:rsidR="000D1EDD" w:rsidRDefault="00F10B96">
                          <w:pPr>
                            <w:pStyle w:val="a4"/>
                            <w:spacing w:line="229" w:lineRule="exact"/>
                            <w:ind w:left="20"/>
                            <w:rPr>
                              <w:rFonts w:ascii="黑体" w:eastAsia="黑体" w:hAnsi="黑体" w:cs="黑体"/>
                              <w:lang w:eastAsia="zh-CN"/>
                            </w:rPr>
                          </w:pPr>
                          <w:r>
                            <w:rPr>
                              <w:rFonts w:ascii="黑体" w:eastAsia="黑体" w:hAnsi="黑体" w:cs="黑体"/>
                            </w:rPr>
                            <w:t>Q/HYMZ203013—</w:t>
                          </w:r>
                          <w:r w:rsidR="00091F4B">
                            <w:rPr>
                              <w:rFonts w:ascii="黑体" w:eastAsia="黑体" w:hAnsi="黑体" w:cs="黑体" w:hint="eastAsia"/>
                              <w:lang w:eastAsia="zh-CN"/>
                            </w:rPr>
                            <w:t>2023</w:t>
                          </w:r>
                        </w:p>
                        <w:p w:rsidR="000D1EDD" w:rsidRDefault="000D1EDD">
                          <w:pPr>
                            <w:pStyle w:val="a4"/>
                            <w:spacing w:line="229" w:lineRule="exact"/>
                            <w:ind w:left="20"/>
                            <w:rPr>
                              <w:rFonts w:ascii="黑体" w:eastAsia="黑体" w:hAnsi="黑体" w:cs="黑体"/>
                              <w:lang w:eastAsia="zh-CN"/>
                            </w:rPr>
                          </w:pPr>
                        </w:p>
                      </w:txbxContent>
                    </wps:txbx>
                    <wps:bodyPr lIns="0" tIns="0" rIns="0" bIns="0" upright="1"/>
                  </wps:wsp>
                </a:graphicData>
              </a:graphic>
            </wp:anchor>
          </w:drawing>
        </mc:Choice>
        <mc:Fallback>
          <w:pict>
            <v:shapetype id="_x0000_t202" coordsize="21600,21600" o:spt="202" path="m,l,21600r21600,l21600,xe">
              <v:stroke joinstyle="miter"/>
              <v:path gradientshapeok="t" o:connecttype="rect"/>
            </v:shapetype>
            <v:shape id="文本框 5" o:spid="_x0000_s1026" type="#_x0000_t202" style="position:absolute;margin-left:422.85pt;margin-top:63.85pt;width:101.8pt;height:12.45pt;z-index:-25165619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" filled="f" stroked="f">
              <v:textbox inset="0,0,0,0">
                <w:txbxContent>
                  <w:p w:rsidR="000D1EDD" w:rsidRDefault="00F10B96">
                    <w:pPr>
                      <w:pStyle w:val="a4"/>
                      <w:spacing w:line="229" w:lineRule="exact"/>
                      <w:ind w:left="20"/>
                      <w:rPr>
                        <w:rFonts w:ascii="黑体" w:eastAsia="黑体" w:hAnsi="黑体" w:cs="黑体"/>
                        <w:lang w:eastAsia="zh-CN"/>
                      </w:rPr>
                    </w:pPr>
                    <w:r>
                      <w:rPr>
                        <w:rFonts w:ascii="黑体" w:eastAsia="黑体" w:hAnsi="黑体" w:cs="黑体"/>
                      </w:rPr>
                      <w:t>Q/HYMZ203013—</w:t>
                    </w:r>
                    <w:r w:rsidR="00091F4B">
                      <w:rPr>
                        <w:rFonts w:ascii="黑体" w:eastAsia="黑体" w:hAnsi="黑体" w:cs="黑体" w:hint="eastAsia"/>
                        <w:lang w:eastAsia="zh-CN"/>
                      </w:rPr>
                      <w:t>2023</w:t>
                    </w:r>
                  </w:p>
                  <w:p w:rsidR="000D1EDD" w:rsidRDefault="000D1EDD">
                    <w:pPr>
                      <w:pStyle w:val="a4"/>
                      <w:spacing w:line="229" w:lineRule="exact"/>
                      <w:ind w:left="20"/>
                      <w:rPr>
                        <w:rFonts w:ascii="黑体" w:eastAsia="黑体" w:hAnsi="黑体" w:cs="黑体"/>
                        <w:lang w:eastAsia="zh-CN"/>
                      </w:rPr>
                    </w:pPr>
                  </w:p>
                </w:txbxContent>
              </v:textbox>
              <w10:wrap anchorx="page" anchory="page"/>
            </v:shape>
          </w:pict>
        </mc:Fallback>
      </mc:AlternateContent>
    </w:r>
  </w:p>
  <w:p w:rsidR="000D1EDD" w:rsidRDefault="000D1EDD">
    <w:pPr>
      <w:spacing w:line="14" w:lineRule="auto"/>
      <w:rPr>
        <w:sz w:val="20"/>
        <w:szCs w:val="20"/>
        <w:lang w:eastAsia="zh-CN"/>
      </w:rPr>
    </w:pPr>
  </w:p>
  <w:p w:rsidR="000D1EDD" w:rsidRDefault="000D1EDD">
    <w:pPr>
      <w:spacing w:line="14" w:lineRule="auto"/>
      <w:rPr>
        <w:sz w:val="20"/>
        <w:szCs w:val="20"/>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1EDD" w:rsidRDefault="00F10B96">
    <w:pPr>
      <w:spacing w:line="14" w:lineRule="auto"/>
      <w:rPr>
        <w:sz w:val="20"/>
        <w:szCs w:val="20"/>
      </w:rPr>
    </w:pPr>
    <w:r>
      <w:rPr>
        <w:noProof/>
        <w:lang w:eastAsia="zh-CN"/>
      </w:rPr>
      <mc:AlternateContent>
        <mc:Choice Requires="wps">
          <w:drawing>
            <wp:anchor distT="0" distB="0" distL="114300" distR="114300" simplePos="0" relativeHeight="251661312" behindDoc="1" locked="0" layoutInCell="1" allowOverlap="1">
              <wp:simplePos x="0" y="0"/>
              <wp:positionH relativeFrom="page">
                <wp:posOffset>5648325</wp:posOffset>
              </wp:positionH>
              <wp:positionV relativeFrom="page">
                <wp:posOffset>826770</wp:posOffset>
              </wp:positionV>
              <wp:extent cx="1292860" cy="158115"/>
              <wp:effectExtent l="0" t="0" r="0" b="0"/>
              <wp:wrapNone/>
              <wp:docPr id="66" name="文本框 4"/>
              <wp:cNvGraphicFramePr/>
              <a:graphic xmlns:a="http://schemas.openxmlformats.org/drawingml/2006/main">
                <a:graphicData uri="http://schemas.microsoft.com/office/word/2010/wordprocessingShape">
                  <wps:wsp>
                    <wps:cNvSpPr txBox="1"/>
                    <wps:spPr>
                      <a:xfrm>
                        <a:off x="0" y="0"/>
                        <a:ext cx="1292860" cy="158115"/>
                      </a:xfrm>
                      <a:prstGeom prst="rect">
                        <a:avLst/>
                      </a:prstGeom>
                      <a:noFill/>
                      <a:ln>
                        <a:noFill/>
                      </a:ln>
                    </wps:spPr>
                    <wps:txbx>
                      <w:txbxContent>
                        <w:p w:rsidR="000D1EDD" w:rsidRDefault="00F10B96">
                          <w:pPr>
                            <w:pStyle w:val="a4"/>
                            <w:spacing w:line="229" w:lineRule="exact"/>
                            <w:ind w:left="20"/>
                            <w:rPr>
                              <w:rFonts w:ascii="黑体" w:eastAsia="黑体" w:hAnsi="黑体" w:cs="黑体"/>
                              <w:lang w:eastAsia="zh-CN"/>
                            </w:rPr>
                          </w:pPr>
                          <w:r>
                            <w:rPr>
                              <w:rFonts w:ascii="黑体" w:eastAsia="黑体" w:hAnsi="黑体" w:cs="黑体"/>
                            </w:rPr>
                            <w:t>Q/HYMZ203013—20</w:t>
                          </w:r>
                          <w:r>
                            <w:rPr>
                              <w:rFonts w:ascii="黑体" w:eastAsia="黑体" w:hAnsi="黑体" w:cs="黑体" w:hint="eastAsia"/>
                              <w:lang w:eastAsia="zh-CN"/>
                            </w:rPr>
                            <w:t>2</w:t>
                          </w:r>
                          <w:r w:rsidR="00854D5C">
                            <w:rPr>
                              <w:rFonts w:ascii="黑体" w:eastAsia="黑体" w:hAnsi="黑体" w:cs="黑体" w:hint="eastAsia"/>
                              <w:lang w:eastAsia="zh-CN"/>
                            </w:rPr>
                            <w:t>3</w:t>
                          </w:r>
                        </w:p>
                        <w:p w:rsidR="000D1EDD" w:rsidRDefault="000D1EDD">
                          <w:pPr>
                            <w:pStyle w:val="a4"/>
                            <w:spacing w:line="229" w:lineRule="exact"/>
                            <w:ind w:left="20"/>
                            <w:rPr>
                              <w:rFonts w:ascii="黑体" w:eastAsia="黑体" w:hAnsi="黑体" w:cs="黑体"/>
                              <w:lang w:eastAsia="zh-CN"/>
                            </w:rPr>
                          </w:pPr>
                        </w:p>
                      </w:txbxContent>
                    </wps:txbx>
                    <wps:bodyPr lIns="0" tIns="0" rIns="0" bIns="0" upright="1"/>
                  </wps:wsp>
                </a:graphicData>
              </a:graphic>
            </wp:anchor>
          </w:drawing>
        </mc:Choice>
        <mc:Fallback>
          <w:pict>
            <v:shapetype id="_x0000_t202" coordsize="21600,21600" o:spt="202" path="m,l,21600r21600,l21600,xe">
              <v:stroke joinstyle="miter"/>
              <v:path gradientshapeok="t" o:connecttype="rect"/>
            </v:shapetype>
            <v:shape id="文本框 4" o:spid="_x0000_s1027" type="#_x0000_t202" style="position:absolute;margin-left:444.75pt;margin-top:65.1pt;width:101.8pt;height:12.45pt;z-index:-25165516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" filled="f" stroked="f">
              <v:textbox inset="0,0,0,0">
                <w:txbxContent>
                  <w:p w:rsidR="000D1EDD" w:rsidRDefault="00F10B96">
                    <w:pPr>
                      <w:pStyle w:val="a4"/>
                      <w:spacing w:line="229" w:lineRule="exact"/>
                      <w:ind w:left="20"/>
                      <w:rPr>
                        <w:rFonts w:ascii="黑体" w:eastAsia="黑体" w:hAnsi="黑体" w:cs="黑体"/>
                        <w:lang w:eastAsia="zh-CN"/>
                      </w:rPr>
                    </w:pPr>
                    <w:r>
                      <w:rPr>
                        <w:rFonts w:ascii="黑体" w:eastAsia="黑体" w:hAnsi="黑体" w:cs="黑体"/>
                      </w:rPr>
                      <w:t>Q/HYMZ203013—20</w:t>
                    </w:r>
                    <w:r>
                      <w:rPr>
                        <w:rFonts w:ascii="黑体" w:eastAsia="黑体" w:hAnsi="黑体" w:cs="黑体" w:hint="eastAsia"/>
                        <w:lang w:eastAsia="zh-CN"/>
                      </w:rPr>
                      <w:t>2</w:t>
                    </w:r>
                    <w:r w:rsidR="00854D5C">
                      <w:rPr>
                        <w:rFonts w:ascii="黑体" w:eastAsia="黑体" w:hAnsi="黑体" w:cs="黑体" w:hint="eastAsia"/>
                        <w:lang w:eastAsia="zh-CN"/>
                      </w:rPr>
                      <w:t>3</w:t>
                    </w:r>
                  </w:p>
                  <w:p w:rsidR="000D1EDD" w:rsidRDefault="000D1EDD">
                    <w:pPr>
                      <w:pStyle w:val="a4"/>
                      <w:spacing w:line="229" w:lineRule="exact"/>
                      <w:ind w:left="20"/>
                      <w:rPr>
                        <w:rFonts w:ascii="黑体" w:eastAsia="黑体" w:hAnsi="黑体" w:cs="黑体"/>
                        <w:lang w:eastAsia="zh-CN"/>
                      </w:rPr>
                    </w:pPr>
                  </w:p>
                </w:txbxContent>
              </v:textbox>
              <w10:wrap anchorx="page" anchory="page"/>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1EDD" w:rsidRDefault="00F10B96">
    <w:pPr>
      <w:spacing w:line="14" w:lineRule="auto"/>
      <w:rPr>
        <w:sz w:val="20"/>
        <w:szCs w:val="20"/>
      </w:rPr>
    </w:pPr>
    <w:r>
      <w:rPr>
        <w:noProof/>
        <w:lang w:eastAsia="zh-CN"/>
      </w:rPr>
      <mc:AlternateContent>
        <mc:Choice Requires="wps">
          <w:drawing>
            <wp:anchor distT="0" distB="0" distL="114300" distR="114300" simplePos="0" relativeHeight="251662336" behindDoc="1" locked="0" layoutInCell="1" allowOverlap="1">
              <wp:simplePos x="0" y="0"/>
              <wp:positionH relativeFrom="page">
                <wp:posOffset>5807710</wp:posOffset>
              </wp:positionH>
              <wp:positionV relativeFrom="page">
                <wp:posOffset>1153160</wp:posOffset>
              </wp:positionV>
              <wp:extent cx="1292860" cy="158115"/>
              <wp:effectExtent l="0" t="0" r="0" b="0"/>
              <wp:wrapNone/>
              <wp:docPr id="68" name="文本框 3"/>
              <wp:cNvGraphicFramePr/>
              <a:graphic xmlns:a="http://schemas.openxmlformats.org/drawingml/2006/main">
                <a:graphicData uri="http://schemas.microsoft.com/office/word/2010/wordprocessingShape">
                  <wps:wsp>
                    <wps:cNvSpPr txBox="1"/>
                    <wps:spPr>
                      <a:xfrm>
                        <a:off x="0" y="0"/>
                        <a:ext cx="1292860" cy="158115"/>
                      </a:xfrm>
                      <a:prstGeom prst="rect">
                        <a:avLst/>
                      </a:prstGeom>
                      <a:noFill/>
                      <a:ln>
                        <a:noFill/>
                      </a:ln>
                    </wps:spPr>
                    <wps:txbx>
                      <w:txbxContent>
                        <w:p w:rsidR="000D1EDD" w:rsidRDefault="00F10B96">
                          <w:pPr>
                            <w:pStyle w:val="a4"/>
                            <w:spacing w:line="229" w:lineRule="exact"/>
                            <w:ind w:left="20"/>
                            <w:rPr>
                              <w:rFonts w:ascii="黑体" w:eastAsia="黑体" w:hAnsi="黑体" w:cs="黑体"/>
                              <w:lang w:eastAsia="zh-CN"/>
                            </w:rPr>
                          </w:pPr>
                          <w:r>
                            <w:rPr>
                              <w:rFonts w:ascii="黑体" w:eastAsia="黑体" w:hAnsi="黑体" w:cs="黑体"/>
                            </w:rPr>
                            <w:t>Q/HYMZ203013—</w:t>
                          </w:r>
                          <w:r w:rsidR="00854D5C">
                            <w:rPr>
                              <w:rFonts w:ascii="黑体" w:eastAsia="黑体" w:hAnsi="黑体" w:cs="黑体" w:hint="eastAsia"/>
                              <w:lang w:eastAsia="zh-CN"/>
                            </w:rPr>
                            <w:t>2023</w:t>
                          </w:r>
                        </w:p>
                      </w:txbxContent>
                    </wps:txbx>
                    <wps:bodyPr lIns="0" tIns="0" rIns="0" bIns="0" upright="1"/>
                  </wps:wsp>
                </a:graphicData>
              </a:graphic>
            </wp:anchor>
          </w:drawing>
        </mc:Choice>
        <mc:Fallback>
          <w:pict>
            <v:shapetype id="_x0000_t202" coordsize="21600,21600" o:spt="202" path="m,l,21600r21600,l21600,xe">
              <v:stroke joinstyle="miter"/>
              <v:path gradientshapeok="t" o:connecttype="rect"/>
            </v:shapetype>
            <v:shape id="文本框 3" o:spid="_x0000_s1028" type="#_x0000_t202" style="position:absolute;margin-left:457.3pt;margin-top:90.8pt;width:101.8pt;height:12.45pt;z-index:-25165414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" filled="f" stroked="f">
              <v:textbox inset="0,0,0,0">
                <w:txbxContent>
                  <w:p w:rsidR="000D1EDD" w:rsidRDefault="00F10B96">
                    <w:pPr>
                      <w:pStyle w:val="a4"/>
                      <w:spacing w:line="229" w:lineRule="exact"/>
                      <w:ind w:left="20"/>
                      <w:rPr>
                        <w:rFonts w:ascii="黑体" w:eastAsia="黑体" w:hAnsi="黑体" w:cs="黑体"/>
                        <w:lang w:eastAsia="zh-CN"/>
                      </w:rPr>
                    </w:pPr>
                    <w:r>
                      <w:rPr>
                        <w:rFonts w:ascii="黑体" w:eastAsia="黑体" w:hAnsi="黑体" w:cs="黑体"/>
                      </w:rPr>
                      <w:t>Q/HYMZ203013—</w:t>
                    </w:r>
                    <w:r w:rsidR="00854D5C">
                      <w:rPr>
                        <w:rFonts w:ascii="黑体" w:eastAsia="黑体" w:hAnsi="黑体" w:cs="黑体" w:hint="eastAsia"/>
                        <w:lang w:eastAsia="zh-CN"/>
                      </w:rPr>
                      <w:t>2023</w:t>
                    </w:r>
                  </w:p>
                </w:txbxContent>
              </v:textbox>
              <w10:wrap anchorx="page" anchory="page"/>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1EDD" w:rsidRDefault="00F10B96">
    <w:pPr>
      <w:spacing w:line="14" w:lineRule="auto"/>
      <w:rPr>
        <w:sz w:val="20"/>
        <w:szCs w:val="20"/>
      </w:rPr>
    </w:pPr>
    <w:r>
      <w:rPr>
        <w:noProof/>
        <w:lang w:eastAsia="zh-CN"/>
      </w:rPr>
      <mc:AlternateContent>
        <mc:Choice Requires="wps">
          <w:drawing>
            <wp:anchor distT="0" distB="0" distL="114300" distR="114300" simplePos="0" relativeHeight="251663360" behindDoc="1" locked="0" layoutInCell="1" allowOverlap="1">
              <wp:simplePos x="0" y="0"/>
              <wp:positionH relativeFrom="page">
                <wp:posOffset>5616575</wp:posOffset>
              </wp:positionH>
              <wp:positionV relativeFrom="page">
                <wp:posOffset>850900</wp:posOffset>
              </wp:positionV>
              <wp:extent cx="1292860" cy="158115"/>
              <wp:effectExtent l="0" t="0" r="0" b="0"/>
              <wp:wrapNone/>
              <wp:docPr id="70" name="文本框 1"/>
              <wp:cNvGraphicFramePr/>
              <a:graphic xmlns:a="http://schemas.openxmlformats.org/drawingml/2006/main">
                <a:graphicData uri="http://schemas.microsoft.com/office/word/2010/wordprocessingShape">
                  <wps:wsp>
                    <wps:cNvSpPr txBox="1"/>
                    <wps:spPr>
                      <a:xfrm>
                        <a:off x="0" y="0"/>
                        <a:ext cx="1292860" cy="158115"/>
                      </a:xfrm>
                      <a:prstGeom prst="rect">
                        <a:avLst/>
                      </a:prstGeom>
                      <a:noFill/>
                      <a:ln>
                        <a:noFill/>
                      </a:ln>
                    </wps:spPr>
                    <wps:txbx>
                      <w:txbxContent>
                        <w:p w:rsidR="000D1EDD" w:rsidRDefault="00F10B96">
                          <w:pPr>
                            <w:pStyle w:val="a4"/>
                            <w:spacing w:line="229" w:lineRule="exact"/>
                            <w:ind w:left="20"/>
                            <w:rPr>
                              <w:rFonts w:ascii="黑体" w:eastAsia="黑体" w:hAnsi="黑体" w:cs="黑体"/>
                              <w:lang w:eastAsia="zh-CN"/>
                            </w:rPr>
                          </w:pPr>
                          <w:r>
                            <w:rPr>
                              <w:rFonts w:ascii="黑体" w:eastAsia="黑体" w:hAnsi="黑体" w:cs="黑体"/>
                            </w:rPr>
                            <w:t>Q/HYMZ203013—</w:t>
                          </w:r>
                          <w:r>
                            <w:rPr>
                              <w:rFonts w:ascii="黑体" w:eastAsia="黑体" w:hAnsi="黑体" w:cs="黑体" w:hint="eastAsia"/>
                              <w:lang w:eastAsia="zh-CN"/>
                            </w:rPr>
                            <w:t>202</w:t>
                          </w:r>
                          <w:r w:rsidR="00854D5C">
                            <w:rPr>
                              <w:rFonts w:ascii="黑体" w:eastAsia="黑体" w:hAnsi="黑体" w:cs="黑体" w:hint="eastAsia"/>
                              <w:lang w:eastAsia="zh-CN"/>
                            </w:rPr>
                            <w:t>3</w:t>
                          </w:r>
                        </w:p>
                      </w:txbxContent>
                    </wps:txbx>
                    <wps:bodyPr lIns="0" tIns="0" rIns="0" bIns="0" upright="1"/>
                  </wps:wsp>
                </a:graphicData>
              </a:graphic>
            </wp:anchor>
          </w:drawing>
        </mc:Choice>
        <mc:Fallback>
          <w:pict>
            <v:shapetype id="_x0000_t202" coordsize="21600,21600" o:spt="202" path="m,l,21600r21600,l21600,xe">
              <v:stroke joinstyle="miter"/>
              <v:path gradientshapeok="t" o:connecttype="rect"/>
            </v:shapetype>
            <v:shape id="文本框 1" o:spid="_x0000_s1029" type="#_x0000_t202" style="position:absolute;margin-left:442.25pt;margin-top:67pt;width:101.8pt;height:12.45pt;z-index:-25165312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" filled="f" stroked="f">
              <v:textbox inset="0,0,0,0">
                <w:txbxContent>
                  <w:p w:rsidR="000D1EDD" w:rsidRDefault="00F10B96">
                    <w:pPr>
                      <w:pStyle w:val="a4"/>
                      <w:spacing w:line="229" w:lineRule="exact"/>
                      <w:ind w:left="20"/>
                      <w:rPr>
                        <w:rFonts w:ascii="黑体" w:eastAsia="黑体" w:hAnsi="黑体" w:cs="黑体"/>
                        <w:lang w:eastAsia="zh-CN"/>
                      </w:rPr>
                    </w:pPr>
                    <w:r>
                      <w:rPr>
                        <w:rFonts w:ascii="黑体" w:eastAsia="黑体" w:hAnsi="黑体" w:cs="黑体"/>
                      </w:rPr>
                      <w:t>Q/HYMZ203013—</w:t>
                    </w:r>
                    <w:r>
                      <w:rPr>
                        <w:rFonts w:ascii="黑体" w:eastAsia="黑体" w:hAnsi="黑体" w:cs="黑体" w:hint="eastAsia"/>
                        <w:lang w:eastAsia="zh-CN"/>
                      </w:rPr>
                      <w:t>202</w:t>
                    </w:r>
                    <w:r w:rsidR="00854D5C">
                      <w:rPr>
                        <w:rFonts w:ascii="黑体" w:eastAsia="黑体" w:hAnsi="黑体" w:cs="黑体" w:hint="eastAsia"/>
                        <w:lang w:eastAsia="zh-CN"/>
                      </w:rPr>
                      <w:t>3</w:t>
                    </w: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16F7DAC"/>
    <w:multiLevelType w:val="multilevel"/>
    <w:tmpl w:val="416F7DAC"/>
    <w:lvl w:ilvl="0">
      <w:start w:val="1"/>
      <w:numFmt w:val="decimal"/>
      <w:lvlText w:val="%1"/>
      <w:lvlJc w:val="left"/>
      <w:pPr>
        <w:ind w:left="425" w:hanging="425"/>
      </w:pPr>
      <w:rPr>
        <w:rFonts w:hint="default"/>
        <w:w w:val="95"/>
      </w:rPr>
    </w:lvl>
    <w:lvl w:ilvl="1">
      <w:start w:val="1"/>
      <w:numFmt w:val="decimal"/>
      <w:lvlText w:val="%1.%2"/>
      <w:lvlJc w:val="left"/>
      <w:pPr>
        <w:ind w:left="1418"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bordersDoNotSurroundHeader/>
  <w:bordersDoNotSurroundFooter/>
  <w:proofState w:spelling="clean" w:grammar="clean"/>
  <w:defaultTabStop w:val="720"/>
  <w:drawingGridHorizontalSpacing w:val="110"/>
  <w:displayHorizontalDrawingGridEvery w:val="2"/>
  <w:characterSpacingControl w:val="doNotCompress"/>
  <w:hdrShapeDefaults>
    <o:shapedefaults v:ext="edit" spidmax="2049" fillcolor="white">
      <v:fill color="white"/>
    </o:shapedefaults>
  </w:hdrShapeDefaults>
  <w:footnotePr>
    <w:footnote w:id="-1"/>
    <w:footnote w:id="0"/>
  </w:footnotePr>
  <w:endnotePr>
    <w:endnote w:id="-1"/>
    <w:endnote w:id="0"/>
  </w:endnotePr>
  <w:compat>
    <w:ulTrailSpac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MyNWJkZDhlMWY4ODNkYjllMzJiYTU4NDc4MTUyMjcifQ=="/>
  </w:docVars>
  <w:rsids>
    <w:rsidRoot w:val="00EB13A8"/>
    <w:rsid w:val="00037785"/>
    <w:rsid w:val="00091F4B"/>
    <w:rsid w:val="000A20BA"/>
    <w:rsid w:val="000D113F"/>
    <w:rsid w:val="000D1EDD"/>
    <w:rsid w:val="000F510C"/>
    <w:rsid w:val="00101C83"/>
    <w:rsid w:val="00146FEE"/>
    <w:rsid w:val="001A779D"/>
    <w:rsid w:val="001F7BDE"/>
    <w:rsid w:val="002224F0"/>
    <w:rsid w:val="002348AB"/>
    <w:rsid w:val="002648F1"/>
    <w:rsid w:val="0027405A"/>
    <w:rsid w:val="00366395"/>
    <w:rsid w:val="004E7008"/>
    <w:rsid w:val="004E72CA"/>
    <w:rsid w:val="005057D1"/>
    <w:rsid w:val="005E0354"/>
    <w:rsid w:val="00655840"/>
    <w:rsid w:val="006A1517"/>
    <w:rsid w:val="006A6A46"/>
    <w:rsid w:val="006E011D"/>
    <w:rsid w:val="0074437D"/>
    <w:rsid w:val="007A28C6"/>
    <w:rsid w:val="007A3D4A"/>
    <w:rsid w:val="00811C98"/>
    <w:rsid w:val="00854D5C"/>
    <w:rsid w:val="008B01CC"/>
    <w:rsid w:val="008B0BB8"/>
    <w:rsid w:val="008D09C0"/>
    <w:rsid w:val="008E0E5B"/>
    <w:rsid w:val="0096178C"/>
    <w:rsid w:val="00997C7A"/>
    <w:rsid w:val="00A12335"/>
    <w:rsid w:val="00A96B59"/>
    <w:rsid w:val="00B435F2"/>
    <w:rsid w:val="00B7710E"/>
    <w:rsid w:val="00B83869"/>
    <w:rsid w:val="00BA538C"/>
    <w:rsid w:val="00BB378A"/>
    <w:rsid w:val="00BB3B44"/>
    <w:rsid w:val="00C550F3"/>
    <w:rsid w:val="00C74781"/>
    <w:rsid w:val="00CC453D"/>
    <w:rsid w:val="00D154B5"/>
    <w:rsid w:val="00D440EE"/>
    <w:rsid w:val="00D738D0"/>
    <w:rsid w:val="00DF2D54"/>
    <w:rsid w:val="00E873C5"/>
    <w:rsid w:val="00EB13A8"/>
    <w:rsid w:val="00F02E7C"/>
    <w:rsid w:val="00F10B96"/>
    <w:rsid w:val="00F33969"/>
    <w:rsid w:val="0DFD04B2"/>
    <w:rsid w:val="10446F35"/>
    <w:rsid w:val="2A73522A"/>
    <w:rsid w:val="30B46CAE"/>
    <w:rsid w:val="386118B2"/>
    <w:rsid w:val="5E026E06"/>
    <w:rsid w:val="62113A15"/>
    <w:rsid w:val="66772115"/>
    <w:rsid w:val="700F5446"/>
    <w:rsid w:val="7B016E77"/>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semiHidden="0" w:qFormat="1"/>
    <w:lsdException w:name="footer" w:semiHidden="0" w:qFormat="1"/>
    <w:lsdException w:name="caption" w:uiPriority="35" w:qFormat="1"/>
    <w:lsdException w:name="annotation reference" w:qFormat="1"/>
    <w:lsdException w:name="Title" w:semiHidden="0" w:uiPriority="10" w:unhideWhenUsed="0" w:qFormat="1"/>
    <w:lsdException w:name="Default Paragraph Font" w:uiPriority="1" w:qFormat="1"/>
    <w:lsdException w:name="Body Text" w:semiHidden="0" w:uiPriority="1" w:unhideWhenUsed="0"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Table" w:qFormat="1"/>
    <w:lsdException w:name="annotation subject" w:qFormat="1"/>
    <w:lsdException w:name="Balloon Text"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1"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pPr>
      <w:widowControl w:val="0"/>
    </w:pPr>
    <w:rPr>
      <w:sz w:val="22"/>
      <w:szCs w:val="22"/>
      <w:lang w:eastAsia="en-US"/>
    </w:rPr>
  </w:style>
  <w:style w:type="paragraph" w:styleId="1">
    <w:name w:val="heading 1"/>
    <w:basedOn w:val="a"/>
    <w:next w:val="a"/>
    <w:uiPriority w:val="1"/>
    <w:qFormat/>
    <w:pPr>
      <w:ind w:left="218"/>
      <w:outlineLvl w:val="0"/>
    </w:pPr>
    <w:rPr>
      <w:rFonts w:ascii="宋体" w:eastAsia="宋体" w:hAnsi="宋体"/>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uiPriority w:val="99"/>
    <w:semiHidden/>
    <w:unhideWhenUsed/>
    <w:qFormat/>
  </w:style>
  <w:style w:type="paragraph" w:styleId="a4">
    <w:name w:val="Body Text"/>
    <w:basedOn w:val="a"/>
    <w:uiPriority w:val="1"/>
    <w:qFormat/>
    <w:pPr>
      <w:ind w:left="118"/>
    </w:pPr>
    <w:rPr>
      <w:rFonts w:ascii="宋体" w:eastAsia="宋体" w:hAnsi="宋体"/>
      <w:sz w:val="21"/>
      <w:szCs w:val="21"/>
    </w:rPr>
  </w:style>
  <w:style w:type="paragraph" w:styleId="a5">
    <w:name w:val="Balloon Text"/>
    <w:basedOn w:val="a"/>
    <w:link w:val="Char0"/>
    <w:uiPriority w:val="99"/>
    <w:semiHidden/>
    <w:unhideWhenUsed/>
    <w:qFormat/>
    <w:rPr>
      <w:sz w:val="18"/>
      <w:szCs w:val="18"/>
    </w:rPr>
  </w:style>
  <w:style w:type="paragraph" w:styleId="a6">
    <w:name w:val="footer"/>
    <w:basedOn w:val="a"/>
    <w:link w:val="Char1"/>
    <w:uiPriority w:val="99"/>
    <w:unhideWhenUsed/>
    <w:qFormat/>
    <w:pPr>
      <w:tabs>
        <w:tab w:val="center" w:pos="4153"/>
        <w:tab w:val="right" w:pos="8306"/>
      </w:tabs>
      <w:snapToGrid w:val="0"/>
    </w:pPr>
    <w:rPr>
      <w:sz w:val="18"/>
      <w:szCs w:val="18"/>
    </w:rPr>
  </w:style>
  <w:style w:type="paragraph" w:styleId="a7">
    <w:name w:val="header"/>
    <w:basedOn w:val="a"/>
    <w:link w:val="Char2"/>
    <w:uiPriority w:val="99"/>
    <w:unhideWhenUsed/>
    <w:qFormat/>
    <w:pPr>
      <w:pBdr>
        <w:bottom w:val="single" w:sz="6" w:space="1" w:color="auto"/>
      </w:pBdr>
      <w:tabs>
        <w:tab w:val="center" w:pos="4153"/>
        <w:tab w:val="right" w:pos="8306"/>
      </w:tabs>
      <w:snapToGrid w:val="0"/>
      <w:jc w:val="center"/>
    </w:pPr>
    <w:rPr>
      <w:sz w:val="18"/>
      <w:szCs w:val="18"/>
    </w:rPr>
  </w:style>
  <w:style w:type="paragraph" w:styleId="a8">
    <w:name w:val="annotation subject"/>
    <w:basedOn w:val="a3"/>
    <w:next w:val="a3"/>
    <w:link w:val="Char3"/>
    <w:uiPriority w:val="99"/>
    <w:semiHidden/>
    <w:unhideWhenUsed/>
    <w:qFormat/>
    <w:rPr>
      <w:b/>
      <w:bCs/>
    </w:rPr>
  </w:style>
  <w:style w:type="character" w:styleId="a9">
    <w:name w:val="annotation reference"/>
    <w:basedOn w:val="a0"/>
    <w:uiPriority w:val="99"/>
    <w:semiHidden/>
    <w:unhideWhenUsed/>
    <w:qFormat/>
    <w:rPr>
      <w:sz w:val="21"/>
      <w:szCs w:val="21"/>
    </w:rPr>
  </w:style>
  <w:style w:type="table" w:customStyle="1" w:styleId="TableNormal">
    <w:name w:val="Table Normal"/>
    <w:uiPriority w:val="2"/>
    <w:semiHidden/>
    <w:unhideWhenUsed/>
    <w:qFormat/>
    <w:tblPr>
      <w:tblCellMar>
        <w:top w:w="0" w:type="dxa"/>
        <w:left w:w="0" w:type="dxa"/>
        <w:bottom w:w="0" w:type="dxa"/>
        <w:right w:w="0" w:type="dxa"/>
      </w:tblCellMar>
    </w:tblPr>
  </w:style>
  <w:style w:type="paragraph" w:styleId="aa">
    <w:name w:val="List Paragraph"/>
    <w:basedOn w:val="a"/>
    <w:uiPriority w:val="1"/>
    <w:qFormat/>
  </w:style>
  <w:style w:type="paragraph" w:customStyle="1" w:styleId="TableParagraph">
    <w:name w:val="Table Paragraph"/>
    <w:basedOn w:val="a"/>
    <w:uiPriority w:val="1"/>
    <w:qFormat/>
  </w:style>
  <w:style w:type="character" w:customStyle="1" w:styleId="Char0">
    <w:name w:val="批注框文本 Char"/>
    <w:basedOn w:val="a0"/>
    <w:link w:val="a5"/>
    <w:uiPriority w:val="99"/>
    <w:semiHidden/>
    <w:qFormat/>
    <w:rPr>
      <w:sz w:val="18"/>
      <w:szCs w:val="18"/>
    </w:rPr>
  </w:style>
  <w:style w:type="character" w:customStyle="1" w:styleId="Char2">
    <w:name w:val="页眉 Char"/>
    <w:basedOn w:val="a0"/>
    <w:link w:val="a7"/>
    <w:uiPriority w:val="99"/>
    <w:qFormat/>
    <w:rPr>
      <w:sz w:val="18"/>
      <w:szCs w:val="18"/>
    </w:rPr>
  </w:style>
  <w:style w:type="character" w:customStyle="1" w:styleId="Char1">
    <w:name w:val="页脚 Char"/>
    <w:basedOn w:val="a0"/>
    <w:link w:val="a6"/>
    <w:uiPriority w:val="99"/>
    <w:qFormat/>
    <w:rPr>
      <w:sz w:val="18"/>
      <w:szCs w:val="18"/>
    </w:rPr>
  </w:style>
  <w:style w:type="character" w:customStyle="1" w:styleId="Char">
    <w:name w:val="批注文字 Char"/>
    <w:basedOn w:val="a0"/>
    <w:link w:val="a3"/>
    <w:uiPriority w:val="99"/>
    <w:semiHidden/>
    <w:qFormat/>
    <w:rPr>
      <w:sz w:val="22"/>
      <w:szCs w:val="22"/>
      <w:lang w:eastAsia="en-US"/>
    </w:rPr>
  </w:style>
  <w:style w:type="character" w:customStyle="1" w:styleId="Char3">
    <w:name w:val="批注主题 Char"/>
    <w:basedOn w:val="Char"/>
    <w:link w:val="a8"/>
    <w:uiPriority w:val="99"/>
    <w:semiHidden/>
    <w:qFormat/>
    <w:rPr>
      <w:b/>
      <w:bCs/>
      <w:sz w:val="22"/>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semiHidden="0" w:qFormat="1"/>
    <w:lsdException w:name="footer" w:semiHidden="0" w:qFormat="1"/>
    <w:lsdException w:name="caption" w:uiPriority="35" w:qFormat="1"/>
    <w:lsdException w:name="annotation reference" w:qFormat="1"/>
    <w:lsdException w:name="Title" w:semiHidden="0" w:uiPriority="10" w:unhideWhenUsed="0" w:qFormat="1"/>
    <w:lsdException w:name="Default Paragraph Font" w:uiPriority="1" w:qFormat="1"/>
    <w:lsdException w:name="Body Text" w:semiHidden="0" w:uiPriority="1" w:unhideWhenUsed="0"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Table" w:qFormat="1"/>
    <w:lsdException w:name="annotation subject" w:qFormat="1"/>
    <w:lsdException w:name="Balloon Text"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1"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pPr>
      <w:widowControl w:val="0"/>
    </w:pPr>
    <w:rPr>
      <w:sz w:val="22"/>
      <w:szCs w:val="22"/>
      <w:lang w:eastAsia="en-US"/>
    </w:rPr>
  </w:style>
  <w:style w:type="paragraph" w:styleId="1">
    <w:name w:val="heading 1"/>
    <w:basedOn w:val="a"/>
    <w:next w:val="a"/>
    <w:uiPriority w:val="1"/>
    <w:qFormat/>
    <w:pPr>
      <w:ind w:left="218"/>
      <w:outlineLvl w:val="0"/>
    </w:pPr>
    <w:rPr>
      <w:rFonts w:ascii="宋体" w:eastAsia="宋体" w:hAnsi="宋体"/>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uiPriority w:val="99"/>
    <w:semiHidden/>
    <w:unhideWhenUsed/>
    <w:qFormat/>
  </w:style>
  <w:style w:type="paragraph" w:styleId="a4">
    <w:name w:val="Body Text"/>
    <w:basedOn w:val="a"/>
    <w:uiPriority w:val="1"/>
    <w:qFormat/>
    <w:pPr>
      <w:ind w:left="118"/>
    </w:pPr>
    <w:rPr>
      <w:rFonts w:ascii="宋体" w:eastAsia="宋体" w:hAnsi="宋体"/>
      <w:sz w:val="21"/>
      <w:szCs w:val="21"/>
    </w:rPr>
  </w:style>
  <w:style w:type="paragraph" w:styleId="a5">
    <w:name w:val="Balloon Text"/>
    <w:basedOn w:val="a"/>
    <w:link w:val="Char0"/>
    <w:uiPriority w:val="99"/>
    <w:semiHidden/>
    <w:unhideWhenUsed/>
    <w:qFormat/>
    <w:rPr>
      <w:sz w:val="18"/>
      <w:szCs w:val="18"/>
    </w:rPr>
  </w:style>
  <w:style w:type="paragraph" w:styleId="a6">
    <w:name w:val="footer"/>
    <w:basedOn w:val="a"/>
    <w:link w:val="Char1"/>
    <w:uiPriority w:val="99"/>
    <w:unhideWhenUsed/>
    <w:qFormat/>
    <w:pPr>
      <w:tabs>
        <w:tab w:val="center" w:pos="4153"/>
        <w:tab w:val="right" w:pos="8306"/>
      </w:tabs>
      <w:snapToGrid w:val="0"/>
    </w:pPr>
    <w:rPr>
      <w:sz w:val="18"/>
      <w:szCs w:val="18"/>
    </w:rPr>
  </w:style>
  <w:style w:type="paragraph" w:styleId="a7">
    <w:name w:val="header"/>
    <w:basedOn w:val="a"/>
    <w:link w:val="Char2"/>
    <w:uiPriority w:val="99"/>
    <w:unhideWhenUsed/>
    <w:qFormat/>
    <w:pPr>
      <w:pBdr>
        <w:bottom w:val="single" w:sz="6" w:space="1" w:color="auto"/>
      </w:pBdr>
      <w:tabs>
        <w:tab w:val="center" w:pos="4153"/>
        <w:tab w:val="right" w:pos="8306"/>
      </w:tabs>
      <w:snapToGrid w:val="0"/>
      <w:jc w:val="center"/>
    </w:pPr>
    <w:rPr>
      <w:sz w:val="18"/>
      <w:szCs w:val="18"/>
    </w:rPr>
  </w:style>
  <w:style w:type="paragraph" w:styleId="a8">
    <w:name w:val="annotation subject"/>
    <w:basedOn w:val="a3"/>
    <w:next w:val="a3"/>
    <w:link w:val="Char3"/>
    <w:uiPriority w:val="99"/>
    <w:semiHidden/>
    <w:unhideWhenUsed/>
    <w:qFormat/>
    <w:rPr>
      <w:b/>
      <w:bCs/>
    </w:rPr>
  </w:style>
  <w:style w:type="character" w:styleId="a9">
    <w:name w:val="annotation reference"/>
    <w:basedOn w:val="a0"/>
    <w:uiPriority w:val="99"/>
    <w:semiHidden/>
    <w:unhideWhenUsed/>
    <w:qFormat/>
    <w:rPr>
      <w:sz w:val="21"/>
      <w:szCs w:val="21"/>
    </w:rPr>
  </w:style>
  <w:style w:type="table" w:customStyle="1" w:styleId="TableNormal">
    <w:name w:val="Table Normal"/>
    <w:uiPriority w:val="2"/>
    <w:semiHidden/>
    <w:unhideWhenUsed/>
    <w:qFormat/>
    <w:tblPr>
      <w:tblCellMar>
        <w:top w:w="0" w:type="dxa"/>
        <w:left w:w="0" w:type="dxa"/>
        <w:bottom w:w="0" w:type="dxa"/>
        <w:right w:w="0" w:type="dxa"/>
      </w:tblCellMar>
    </w:tblPr>
  </w:style>
  <w:style w:type="paragraph" w:styleId="aa">
    <w:name w:val="List Paragraph"/>
    <w:basedOn w:val="a"/>
    <w:uiPriority w:val="1"/>
    <w:qFormat/>
  </w:style>
  <w:style w:type="paragraph" w:customStyle="1" w:styleId="TableParagraph">
    <w:name w:val="Table Paragraph"/>
    <w:basedOn w:val="a"/>
    <w:uiPriority w:val="1"/>
    <w:qFormat/>
  </w:style>
  <w:style w:type="character" w:customStyle="1" w:styleId="Char0">
    <w:name w:val="批注框文本 Char"/>
    <w:basedOn w:val="a0"/>
    <w:link w:val="a5"/>
    <w:uiPriority w:val="99"/>
    <w:semiHidden/>
    <w:qFormat/>
    <w:rPr>
      <w:sz w:val="18"/>
      <w:szCs w:val="18"/>
    </w:rPr>
  </w:style>
  <w:style w:type="character" w:customStyle="1" w:styleId="Char2">
    <w:name w:val="页眉 Char"/>
    <w:basedOn w:val="a0"/>
    <w:link w:val="a7"/>
    <w:uiPriority w:val="99"/>
    <w:qFormat/>
    <w:rPr>
      <w:sz w:val="18"/>
      <w:szCs w:val="18"/>
    </w:rPr>
  </w:style>
  <w:style w:type="character" w:customStyle="1" w:styleId="Char1">
    <w:name w:val="页脚 Char"/>
    <w:basedOn w:val="a0"/>
    <w:link w:val="a6"/>
    <w:uiPriority w:val="99"/>
    <w:qFormat/>
    <w:rPr>
      <w:sz w:val="18"/>
      <w:szCs w:val="18"/>
    </w:rPr>
  </w:style>
  <w:style w:type="character" w:customStyle="1" w:styleId="Char">
    <w:name w:val="批注文字 Char"/>
    <w:basedOn w:val="a0"/>
    <w:link w:val="a3"/>
    <w:uiPriority w:val="99"/>
    <w:semiHidden/>
    <w:qFormat/>
    <w:rPr>
      <w:sz w:val="22"/>
      <w:szCs w:val="22"/>
      <w:lang w:eastAsia="en-US"/>
    </w:rPr>
  </w:style>
  <w:style w:type="character" w:customStyle="1" w:styleId="Char3">
    <w:name w:val="批注主题 Char"/>
    <w:basedOn w:val="Char"/>
    <w:link w:val="a8"/>
    <w:uiPriority w:val="99"/>
    <w:semiHidden/>
    <w:qFormat/>
    <w:rPr>
      <w:b/>
      <w:bCs/>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image" Target="media/image5.jpeg"/><Relationship Id="rId26" Type="http://schemas.openxmlformats.org/officeDocument/2006/relationships/image" Target="media/image7.png"/><Relationship Id="rId39" Type="http://schemas.openxmlformats.org/officeDocument/2006/relationships/image" Target="media/image20.jpeg"/><Relationship Id="rId21" Type="http://schemas.openxmlformats.org/officeDocument/2006/relationships/image" Target="media/image210.jpeg"/><Relationship Id="rId34" Type="http://schemas.openxmlformats.org/officeDocument/2006/relationships/image" Target="media/image15.jpeg"/><Relationship Id="rId42" Type="http://schemas.openxmlformats.org/officeDocument/2006/relationships/image" Target="media/image23.jpeg"/><Relationship Id="rId47" Type="http://schemas.openxmlformats.org/officeDocument/2006/relationships/image" Target="media/image28.jpeg"/><Relationship Id="rId50" Type="http://schemas.openxmlformats.org/officeDocument/2006/relationships/image" Target="media/image31.jpeg"/><Relationship Id="rId55" Type="http://schemas.openxmlformats.org/officeDocument/2006/relationships/header" Target="header5.xml"/><Relationship Id="rId63" Type="http://schemas.openxmlformats.org/officeDocument/2006/relationships/image" Target="media/image42.jpeg"/><Relationship Id="rId68" Type="http://schemas.openxmlformats.org/officeDocument/2006/relationships/image" Target="media/image47.jpeg"/><Relationship Id="rId76" Type="http://schemas.openxmlformats.org/officeDocument/2006/relationships/image" Target="media/image55.jpeg"/><Relationship Id="rId7" Type="http://schemas.openxmlformats.org/officeDocument/2006/relationships/webSettings" Target="webSettings.xml"/><Relationship Id="rId71" Type="http://schemas.openxmlformats.org/officeDocument/2006/relationships/image" Target="media/image50.jpeg"/><Relationship Id="rId2" Type="http://schemas.openxmlformats.org/officeDocument/2006/relationships/customXml" Target="../customXml/item2.xml"/><Relationship Id="rId16" Type="http://schemas.openxmlformats.org/officeDocument/2006/relationships/image" Target="media/image3.jpeg"/><Relationship Id="rId29" Type="http://schemas.openxmlformats.org/officeDocument/2006/relationships/image" Target="media/image10.jpeg"/><Relationship Id="rId11" Type="http://schemas.openxmlformats.org/officeDocument/2006/relationships/header" Target="header2.xml"/><Relationship Id="rId24" Type="http://schemas.openxmlformats.org/officeDocument/2006/relationships/image" Target="media/image510.jpeg"/><Relationship Id="rId32" Type="http://schemas.openxmlformats.org/officeDocument/2006/relationships/image" Target="media/image13.jpeg"/><Relationship Id="rId37" Type="http://schemas.openxmlformats.org/officeDocument/2006/relationships/image" Target="media/image18.jpeg"/><Relationship Id="rId40" Type="http://schemas.openxmlformats.org/officeDocument/2006/relationships/image" Target="media/image21.jpeg"/><Relationship Id="rId45" Type="http://schemas.openxmlformats.org/officeDocument/2006/relationships/image" Target="media/image26.jpeg"/><Relationship Id="rId53" Type="http://schemas.openxmlformats.org/officeDocument/2006/relationships/image" Target="media/image34.jpeg"/><Relationship Id="rId58" Type="http://schemas.openxmlformats.org/officeDocument/2006/relationships/image" Target="media/image37.jpeg"/><Relationship Id="rId66" Type="http://schemas.openxmlformats.org/officeDocument/2006/relationships/image" Target="media/image45.jpeg"/><Relationship Id="rId74" Type="http://schemas.openxmlformats.org/officeDocument/2006/relationships/image" Target="media/image53.jpeg"/><Relationship Id="rId79" Type="http://schemas.openxmlformats.org/officeDocument/2006/relationships/image" Target="media/image58.jpeg"/><Relationship Id="rId5" Type="http://schemas.microsoft.com/office/2007/relationships/stylesWithEffects" Target="stylesWithEffects.xml"/><Relationship Id="rId61" Type="http://schemas.openxmlformats.org/officeDocument/2006/relationships/image" Target="media/image40.jpeg"/><Relationship Id="rId82"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image" Target="media/image6.jpeg"/><Relationship Id="rId31" Type="http://schemas.openxmlformats.org/officeDocument/2006/relationships/image" Target="media/image12.jpeg"/><Relationship Id="rId44" Type="http://schemas.openxmlformats.org/officeDocument/2006/relationships/image" Target="media/image25.jpeg"/><Relationship Id="rId52" Type="http://schemas.openxmlformats.org/officeDocument/2006/relationships/image" Target="media/image33.jpeg"/><Relationship Id="rId60" Type="http://schemas.openxmlformats.org/officeDocument/2006/relationships/image" Target="media/image39.jpeg"/><Relationship Id="rId65" Type="http://schemas.openxmlformats.org/officeDocument/2006/relationships/image" Target="media/image44.jpeg"/><Relationship Id="rId73" Type="http://schemas.openxmlformats.org/officeDocument/2006/relationships/image" Target="media/image52.jpeg"/><Relationship Id="rId78" Type="http://schemas.openxmlformats.org/officeDocument/2006/relationships/image" Target="media/image57.jpeg"/><Relationship Id="rId8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1.jpeg"/><Relationship Id="rId22" Type="http://schemas.openxmlformats.org/officeDocument/2006/relationships/image" Target="media/image310.jpeg"/><Relationship Id="rId27" Type="http://schemas.openxmlformats.org/officeDocument/2006/relationships/image" Target="media/image8.jpeg"/><Relationship Id="rId30" Type="http://schemas.openxmlformats.org/officeDocument/2006/relationships/image" Target="media/image11.jpeg"/><Relationship Id="rId35" Type="http://schemas.openxmlformats.org/officeDocument/2006/relationships/image" Target="media/image16.jpeg"/><Relationship Id="rId43" Type="http://schemas.openxmlformats.org/officeDocument/2006/relationships/image" Target="media/image24.jpeg"/><Relationship Id="rId48" Type="http://schemas.openxmlformats.org/officeDocument/2006/relationships/image" Target="media/image29.jpeg"/><Relationship Id="rId56" Type="http://schemas.openxmlformats.org/officeDocument/2006/relationships/header" Target="header6.xml"/><Relationship Id="rId64" Type="http://schemas.openxmlformats.org/officeDocument/2006/relationships/image" Target="media/image43.jpeg"/><Relationship Id="rId69" Type="http://schemas.openxmlformats.org/officeDocument/2006/relationships/image" Target="media/image48.jpeg"/><Relationship Id="rId77" Type="http://schemas.openxmlformats.org/officeDocument/2006/relationships/image" Target="media/image56.jpeg"/><Relationship Id="rId8" Type="http://schemas.openxmlformats.org/officeDocument/2006/relationships/footnotes" Target="footnotes.xml"/><Relationship Id="rId51" Type="http://schemas.openxmlformats.org/officeDocument/2006/relationships/image" Target="media/image32.jpeg"/><Relationship Id="rId72" Type="http://schemas.openxmlformats.org/officeDocument/2006/relationships/image" Target="media/image51.jpeg"/><Relationship Id="rId80" Type="http://schemas.openxmlformats.org/officeDocument/2006/relationships/image" Target="media/image59.jpeg"/><Relationship Id="rId3" Type="http://schemas.openxmlformats.org/officeDocument/2006/relationships/numbering" Target="numbering.xml"/><Relationship Id="rId12" Type="http://schemas.openxmlformats.org/officeDocument/2006/relationships/header" Target="header3.xml"/><Relationship Id="rId17" Type="http://schemas.openxmlformats.org/officeDocument/2006/relationships/image" Target="media/image4.jpeg"/><Relationship Id="rId25" Type="http://schemas.openxmlformats.org/officeDocument/2006/relationships/image" Target="media/image60.jpeg"/><Relationship Id="rId33" Type="http://schemas.openxmlformats.org/officeDocument/2006/relationships/image" Target="media/image14.jpeg"/><Relationship Id="rId38" Type="http://schemas.openxmlformats.org/officeDocument/2006/relationships/image" Target="media/image19.jpeg"/><Relationship Id="rId46" Type="http://schemas.openxmlformats.org/officeDocument/2006/relationships/image" Target="media/image27.jpeg"/><Relationship Id="rId59" Type="http://schemas.openxmlformats.org/officeDocument/2006/relationships/image" Target="media/image38.jpeg"/><Relationship Id="rId67" Type="http://schemas.openxmlformats.org/officeDocument/2006/relationships/image" Target="media/image46.jpeg"/><Relationship Id="rId20" Type="http://schemas.openxmlformats.org/officeDocument/2006/relationships/image" Target="media/image110.jpeg"/><Relationship Id="rId41" Type="http://schemas.openxmlformats.org/officeDocument/2006/relationships/image" Target="media/image22.jpeg"/><Relationship Id="rId54" Type="http://schemas.openxmlformats.org/officeDocument/2006/relationships/image" Target="media/image35.jpeg"/><Relationship Id="rId62" Type="http://schemas.openxmlformats.org/officeDocument/2006/relationships/image" Target="media/image41.jpeg"/><Relationship Id="rId70" Type="http://schemas.openxmlformats.org/officeDocument/2006/relationships/image" Target="media/image49.jpeg"/><Relationship Id="rId75" Type="http://schemas.openxmlformats.org/officeDocument/2006/relationships/image" Target="media/image54.jpeg"/><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2.jpeg"/><Relationship Id="rId23" Type="http://schemas.openxmlformats.org/officeDocument/2006/relationships/image" Target="media/image410.jpeg"/><Relationship Id="rId28" Type="http://schemas.openxmlformats.org/officeDocument/2006/relationships/image" Target="media/image9.jpeg"/><Relationship Id="rId36" Type="http://schemas.openxmlformats.org/officeDocument/2006/relationships/image" Target="media/image17.jpeg"/><Relationship Id="rId49" Type="http://schemas.openxmlformats.org/officeDocument/2006/relationships/image" Target="media/image30.jpeg"/><Relationship Id="rId57" Type="http://schemas.openxmlformats.org/officeDocument/2006/relationships/image" Target="media/image3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2EF0065-FCC6-43BC-9EF9-3D019735BA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TotalTime>
  <Pages>38</Pages>
  <Words>1497</Words>
  <Characters>8537</Characters>
  <Application>Microsoft Office Word</Application>
  <DocSecurity>0</DocSecurity>
  <Lines>71</Lines>
  <Paragraphs>20</Paragraphs>
  <ScaleCrop>false</ScaleCrop>
  <Company>Microsoft</Company>
  <LinksUpToDate>false</LinksUpToDate>
  <CharactersWithSpaces>10014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标准名称</dc:title>
  <dc:creator>CNIS</dc:creator>
  <cp:lastModifiedBy>毛海波</cp:lastModifiedBy>
  <cp:revision>27</cp:revision>
  <dcterms:created xsi:type="dcterms:W3CDTF">2020-08-19T00:20:00Z</dcterms:created>
  <dcterms:modified xsi:type="dcterms:W3CDTF">2023-02-01T02:43:00Z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2018-08-20T00:00:00Z</vt:filetime>
  </property>
  <property fmtid="{D5CDD505-2E9C-101B-9397-08002B2CF9AE}" pid="3" name="LastSaved">
    <vt:filetime>2020-08-18T00:00:00Z</vt:filetime>
  </property>
  <property fmtid="{D5CDD505-2E9C-101B-9397-08002B2CF9AE}" pid="4" name="KSOProductBuildVer">
    <vt:lpwstr>2052-11.1.0.12763</vt:lpwstr>
  </property>
  <property fmtid="{D5CDD505-2E9C-101B-9397-08002B2CF9AE}" pid="5" name="ICV">
    <vt:lpwstr>7567C7C8EBA0460EB1D58BC196967379</vt:lpwstr>
  </property>
</Properties>
</file>