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D4024E">
      <w:pPr>
        <w:spacing w:line="500" w:lineRule="exact"/>
        <w:jc w:val="center"/>
        <w:rPr>
          <w:rFonts w:ascii="Times New Roman" w:hAnsi="Times New Roman"/>
          <w:b/>
          <w:color w:val="auto"/>
          <w:sz w:val="48"/>
        </w:rPr>
      </w:pPr>
    </w:p>
    <w:p w14:paraId="57696957">
      <w:pPr>
        <w:spacing w:line="500" w:lineRule="exact"/>
        <w:jc w:val="center"/>
        <w:rPr>
          <w:rFonts w:ascii="Times New Roman" w:hAnsi="Times New Roman"/>
          <w:b/>
          <w:color w:val="auto"/>
          <w:sz w:val="48"/>
        </w:rPr>
      </w:pPr>
    </w:p>
    <w:p w14:paraId="01FB03E1">
      <w:pPr>
        <w:jc w:val="center"/>
        <w:rPr>
          <w:rFonts w:ascii="Times New Roman" w:hAnsi="Times New Roman"/>
          <w:b/>
          <w:color w:val="auto"/>
          <w:sz w:val="52"/>
          <w:szCs w:val="52"/>
        </w:rPr>
      </w:pPr>
      <w:r>
        <w:rPr>
          <w:rFonts w:ascii="Times New Roman" w:hAnsi="Times New Roman"/>
          <w:b/>
          <w:color w:val="auto"/>
          <w:sz w:val="48"/>
          <w:szCs w:val="48"/>
        </w:rPr>
        <w:t>浙能武威2×1000MW调峰火电机组工程</w:t>
      </w:r>
    </w:p>
    <w:p w14:paraId="15D076FA">
      <w:pPr>
        <w:jc w:val="center"/>
        <w:rPr>
          <w:rFonts w:ascii="Times New Roman" w:hAnsi="Times New Roman"/>
          <w:b/>
          <w:color w:val="auto"/>
          <w:sz w:val="52"/>
          <w:szCs w:val="52"/>
        </w:rPr>
      </w:pPr>
      <w:r>
        <w:rPr>
          <w:rFonts w:ascii="Times New Roman" w:hAnsi="Times New Roman"/>
          <w:b/>
          <w:color w:val="auto"/>
          <w:sz w:val="52"/>
          <w:szCs w:val="52"/>
        </w:rPr>
        <w:tab/>
      </w:r>
    </w:p>
    <w:p w14:paraId="79711D0D">
      <w:pPr>
        <w:pStyle w:val="22"/>
        <w:rPr>
          <w:rFonts w:ascii="Times New Roman"/>
          <w:color w:val="auto"/>
        </w:rPr>
      </w:pPr>
    </w:p>
    <w:p w14:paraId="03747077">
      <w:pPr>
        <w:pStyle w:val="22"/>
        <w:rPr>
          <w:rFonts w:ascii="Times New Roman"/>
          <w:color w:val="auto"/>
        </w:rPr>
      </w:pPr>
    </w:p>
    <w:p w14:paraId="250B38B5">
      <w:pPr>
        <w:jc w:val="center"/>
        <w:rPr>
          <w:rFonts w:ascii="Times New Roman" w:hAnsi="Times New Roman"/>
          <w:b/>
          <w:color w:val="auto"/>
          <w:sz w:val="52"/>
          <w:szCs w:val="52"/>
        </w:rPr>
      </w:pPr>
      <w:r>
        <w:rPr>
          <w:rFonts w:hint="eastAsia" w:ascii="Times New Roman" w:hAnsi="Times New Roman"/>
          <w:b/>
          <w:color w:val="auto"/>
          <w:sz w:val="52"/>
          <w:szCs w:val="52"/>
        </w:rPr>
        <w:t>变频多联空调和分体空调</w:t>
      </w:r>
      <w:r>
        <w:rPr>
          <w:rFonts w:ascii="Times New Roman" w:hAnsi="Times New Roman"/>
          <w:b/>
          <w:color w:val="auto"/>
          <w:sz w:val="52"/>
          <w:szCs w:val="52"/>
        </w:rPr>
        <w:t>招标文件</w:t>
      </w:r>
    </w:p>
    <w:p w14:paraId="3A8B496D">
      <w:pPr>
        <w:spacing w:line="500" w:lineRule="exact"/>
        <w:jc w:val="center"/>
        <w:rPr>
          <w:rFonts w:ascii="Times New Roman" w:hAnsi="Times New Roman"/>
          <w:b/>
          <w:color w:val="auto"/>
          <w:sz w:val="48"/>
        </w:rPr>
      </w:pPr>
      <w:bookmarkStart w:id="0" w:name="_Toc286153212"/>
    </w:p>
    <w:p w14:paraId="0C8CB3FE">
      <w:pPr>
        <w:spacing w:line="500" w:lineRule="exact"/>
        <w:jc w:val="center"/>
        <w:rPr>
          <w:rFonts w:ascii="Times New Roman" w:hAnsi="Times New Roman"/>
          <w:b/>
          <w:color w:val="auto"/>
          <w:sz w:val="48"/>
        </w:rPr>
      </w:pPr>
    </w:p>
    <w:p w14:paraId="0CE1BF24">
      <w:pPr>
        <w:spacing w:line="500" w:lineRule="exact"/>
        <w:jc w:val="center"/>
        <w:rPr>
          <w:rFonts w:ascii="Times New Roman" w:hAnsi="Times New Roman"/>
          <w:b/>
          <w:color w:val="auto"/>
          <w:sz w:val="48"/>
        </w:rPr>
      </w:pPr>
    </w:p>
    <w:p w14:paraId="4B6E6D78">
      <w:pPr>
        <w:spacing w:line="500" w:lineRule="exact"/>
        <w:jc w:val="center"/>
        <w:rPr>
          <w:rFonts w:ascii="Times New Roman" w:hAnsi="Times New Roman"/>
          <w:b/>
          <w:color w:val="auto"/>
          <w:sz w:val="48"/>
        </w:rPr>
      </w:pPr>
    </w:p>
    <w:bookmarkEnd w:id="0"/>
    <w:p w14:paraId="666A6092">
      <w:pPr>
        <w:spacing w:line="360" w:lineRule="auto"/>
        <w:jc w:val="center"/>
        <w:rPr>
          <w:rFonts w:ascii="Times New Roman" w:hAnsi="Times New Roman"/>
          <w:b/>
          <w:color w:val="auto"/>
          <w:sz w:val="48"/>
          <w:szCs w:val="48"/>
        </w:rPr>
      </w:pPr>
      <w:r>
        <w:rPr>
          <w:rFonts w:ascii="Times New Roman" w:hAnsi="Times New Roman"/>
          <w:b/>
          <w:bCs/>
          <w:color w:val="auto"/>
          <w:sz w:val="52"/>
        </w:rPr>
        <w:t>技术规范书</w:t>
      </w:r>
    </w:p>
    <w:p w14:paraId="1A07A1ED">
      <w:pPr>
        <w:adjustRightInd w:val="0"/>
        <w:snapToGrid w:val="0"/>
        <w:spacing w:line="360" w:lineRule="auto"/>
        <w:jc w:val="center"/>
        <w:textAlignment w:val="baseline"/>
        <w:rPr>
          <w:rFonts w:ascii="Times New Roman" w:hAnsi="Times New Roman"/>
          <w:b/>
          <w:color w:val="auto"/>
          <w:kern w:val="0"/>
          <w:sz w:val="48"/>
        </w:rPr>
      </w:pPr>
    </w:p>
    <w:p w14:paraId="31DBAF41">
      <w:pPr>
        <w:adjustRightInd w:val="0"/>
        <w:snapToGrid w:val="0"/>
        <w:spacing w:line="360" w:lineRule="auto"/>
        <w:jc w:val="center"/>
        <w:textAlignment w:val="baseline"/>
        <w:rPr>
          <w:rFonts w:ascii="Times New Roman" w:hAnsi="Times New Roman"/>
          <w:b/>
          <w:color w:val="auto"/>
          <w:kern w:val="0"/>
          <w:sz w:val="48"/>
        </w:rPr>
      </w:pPr>
    </w:p>
    <w:p w14:paraId="53DF2641">
      <w:pPr>
        <w:adjustRightInd w:val="0"/>
        <w:snapToGrid w:val="0"/>
        <w:spacing w:line="360" w:lineRule="auto"/>
        <w:jc w:val="center"/>
        <w:textAlignment w:val="baseline"/>
        <w:rPr>
          <w:rFonts w:ascii="Times New Roman" w:hAnsi="Times New Roman"/>
          <w:b/>
          <w:color w:val="auto"/>
          <w:kern w:val="0"/>
          <w:sz w:val="48"/>
        </w:rPr>
      </w:pPr>
    </w:p>
    <w:p w14:paraId="32CB7D0E">
      <w:pPr>
        <w:adjustRightInd w:val="0"/>
        <w:snapToGrid w:val="0"/>
        <w:spacing w:line="360" w:lineRule="auto"/>
        <w:jc w:val="center"/>
        <w:textAlignment w:val="baseline"/>
        <w:rPr>
          <w:rFonts w:ascii="Times New Roman" w:hAnsi="Times New Roman"/>
          <w:b/>
          <w:color w:val="auto"/>
          <w:kern w:val="0"/>
          <w:sz w:val="48"/>
        </w:rPr>
      </w:pPr>
    </w:p>
    <w:p w14:paraId="43895C13">
      <w:pPr>
        <w:adjustRightInd w:val="0"/>
        <w:snapToGrid w:val="0"/>
        <w:spacing w:line="360" w:lineRule="auto"/>
        <w:jc w:val="center"/>
        <w:textAlignment w:val="baseline"/>
        <w:rPr>
          <w:rFonts w:ascii="Times New Roman" w:hAnsi="Times New Roman"/>
          <w:b/>
          <w:color w:val="auto"/>
          <w:kern w:val="0"/>
          <w:sz w:val="48"/>
        </w:rPr>
      </w:pPr>
    </w:p>
    <w:p w14:paraId="079E2484">
      <w:pPr>
        <w:jc w:val="center"/>
        <w:rPr>
          <w:rFonts w:ascii="Times New Roman" w:hAnsi="Times New Roman"/>
          <w:color w:val="auto"/>
          <w:sz w:val="32"/>
          <w:szCs w:val="24"/>
        </w:rPr>
      </w:pPr>
      <w:r>
        <w:rPr>
          <w:rFonts w:ascii="Times New Roman" w:hAnsi="Times New Roman"/>
          <w:color w:val="auto"/>
          <w:sz w:val="32"/>
          <w:szCs w:val="24"/>
        </w:rPr>
        <w:t>202</w:t>
      </w:r>
      <w:r>
        <w:rPr>
          <w:rFonts w:hint="eastAsia" w:ascii="Times New Roman" w:hAnsi="Times New Roman"/>
          <w:color w:val="auto"/>
          <w:sz w:val="32"/>
          <w:szCs w:val="24"/>
        </w:rPr>
        <w:t>5</w:t>
      </w:r>
      <w:r>
        <w:rPr>
          <w:rFonts w:ascii="Times New Roman" w:hAnsi="Times New Roman"/>
          <w:color w:val="auto"/>
          <w:sz w:val="32"/>
          <w:szCs w:val="24"/>
        </w:rPr>
        <w:t xml:space="preserve"> 年 </w:t>
      </w:r>
      <w:r>
        <w:rPr>
          <w:rFonts w:hint="eastAsia" w:ascii="Times New Roman" w:hAnsi="Times New Roman"/>
          <w:color w:val="auto"/>
          <w:sz w:val="32"/>
          <w:szCs w:val="24"/>
        </w:rPr>
        <w:t>11</w:t>
      </w:r>
      <w:r>
        <w:rPr>
          <w:rFonts w:ascii="Times New Roman" w:hAnsi="Times New Roman"/>
          <w:color w:val="auto"/>
          <w:sz w:val="32"/>
          <w:szCs w:val="24"/>
        </w:rPr>
        <w:t>月</w:t>
      </w:r>
    </w:p>
    <w:p w14:paraId="58EB86BC">
      <w:pPr>
        <w:pStyle w:val="195"/>
        <w:widowControl/>
        <w:adjustRightInd/>
        <w:spacing w:line="360" w:lineRule="auto"/>
        <w:rPr>
          <w:color w:val="auto"/>
          <w:spacing w:val="5"/>
        </w:rPr>
        <w:sectPr>
          <w:headerReference r:id="rId5" w:type="first"/>
          <w:footerReference r:id="rId8" w:type="first"/>
          <w:headerReference r:id="rId3" w:type="default"/>
          <w:footerReference r:id="rId6" w:type="default"/>
          <w:headerReference r:id="rId4" w:type="even"/>
          <w:footerReference r:id="rId7" w:type="even"/>
          <w:pgSz w:w="11907" w:h="16840"/>
          <w:pgMar w:top="1588" w:right="1474" w:bottom="1361" w:left="1588" w:header="1134" w:footer="851" w:gutter="0"/>
          <w:pgNumType w:fmt="lowerRoman"/>
          <w:cols w:space="720" w:num="1"/>
          <w:titlePg/>
          <w:docGrid w:linePitch="286" w:charSpace="0"/>
        </w:sectPr>
      </w:pPr>
    </w:p>
    <w:p w14:paraId="5E9CCFA2">
      <w:pPr>
        <w:tabs>
          <w:tab w:val="right" w:leader="dot" w:pos="8393"/>
        </w:tabs>
        <w:snapToGrid w:val="0"/>
        <w:spacing w:line="360" w:lineRule="auto"/>
        <w:jc w:val="center"/>
        <w:rPr>
          <w:rFonts w:ascii="Times New Roman" w:hAnsi="Times New Roman"/>
          <w:color w:val="auto"/>
          <w:sz w:val="36"/>
        </w:rPr>
      </w:pPr>
      <w:r>
        <w:rPr>
          <w:rFonts w:ascii="Times New Roman" w:hAnsi="Times New Roman"/>
          <w:color w:val="auto"/>
          <w:sz w:val="36"/>
        </w:rPr>
        <w:t>目录</w:t>
      </w:r>
    </w:p>
    <w:p w14:paraId="40D664ED">
      <w:pPr>
        <w:pStyle w:val="39"/>
        <w:tabs>
          <w:tab w:val="right" w:leader="dot" w:pos="8393"/>
        </w:tabs>
        <w:rPr>
          <w:color w:val="auto"/>
        </w:rPr>
      </w:pPr>
      <w:r>
        <w:rPr>
          <w:rFonts w:ascii="Times New Roman"/>
          <w:color w:val="auto"/>
        </w:rPr>
        <w:fldChar w:fldCharType="begin"/>
      </w:r>
      <w:r>
        <w:rPr>
          <w:rFonts w:ascii="Times New Roman"/>
          <w:color w:val="auto"/>
        </w:rPr>
        <w:instrText xml:space="preserve">TOC \o "1-1" \h  \u </w:instrText>
      </w:r>
      <w:r>
        <w:rPr>
          <w:rFonts w:ascii="Times New Roman"/>
          <w:color w:val="auto"/>
        </w:rPr>
        <w:fldChar w:fldCharType="separate"/>
      </w:r>
      <w:r>
        <w:rPr>
          <w:color w:val="auto"/>
        </w:rPr>
        <w:fldChar w:fldCharType="begin"/>
      </w:r>
      <w:r>
        <w:rPr>
          <w:color w:val="auto"/>
        </w:rPr>
        <w:instrText xml:space="preserve"> HYPERLINK \l "_Toc3134" </w:instrText>
      </w:r>
      <w:r>
        <w:rPr>
          <w:color w:val="auto"/>
        </w:rPr>
        <w:fldChar w:fldCharType="separate"/>
      </w:r>
      <w:r>
        <w:rPr>
          <w:rFonts w:ascii="Times New Roman"/>
          <w:color w:val="auto"/>
        </w:rPr>
        <w:t>附件1  技术规范</w:t>
      </w:r>
      <w:r>
        <w:rPr>
          <w:color w:val="auto"/>
        </w:rPr>
        <w:tab/>
      </w:r>
      <w:r>
        <w:rPr>
          <w:color w:val="auto"/>
        </w:rPr>
        <w:fldChar w:fldCharType="begin"/>
      </w:r>
      <w:r>
        <w:rPr>
          <w:color w:val="auto"/>
        </w:rPr>
        <w:instrText xml:space="preserve"> PAGEREF _Toc3134 \h </w:instrText>
      </w:r>
      <w:r>
        <w:rPr>
          <w:color w:val="auto"/>
        </w:rPr>
        <w:fldChar w:fldCharType="separate"/>
      </w:r>
      <w:r>
        <w:rPr>
          <w:color w:val="auto"/>
        </w:rPr>
        <w:t>1</w:t>
      </w:r>
      <w:r>
        <w:rPr>
          <w:color w:val="auto"/>
        </w:rPr>
        <w:fldChar w:fldCharType="end"/>
      </w:r>
      <w:r>
        <w:rPr>
          <w:color w:val="auto"/>
        </w:rPr>
        <w:fldChar w:fldCharType="end"/>
      </w:r>
    </w:p>
    <w:p w14:paraId="7BEAA139">
      <w:pPr>
        <w:pStyle w:val="39"/>
        <w:tabs>
          <w:tab w:val="right" w:leader="dot" w:pos="8393"/>
        </w:tabs>
        <w:rPr>
          <w:color w:val="auto"/>
        </w:rPr>
      </w:pPr>
      <w:r>
        <w:rPr>
          <w:color w:val="auto"/>
        </w:rPr>
        <w:fldChar w:fldCharType="begin"/>
      </w:r>
      <w:r>
        <w:rPr>
          <w:color w:val="auto"/>
        </w:rPr>
        <w:instrText xml:space="preserve"> HYPERLINK \l "_Toc2375" </w:instrText>
      </w:r>
      <w:r>
        <w:rPr>
          <w:color w:val="auto"/>
        </w:rPr>
        <w:fldChar w:fldCharType="separate"/>
      </w:r>
      <w:r>
        <w:rPr>
          <w:rFonts w:ascii="Times New Roman"/>
          <w:color w:val="auto"/>
        </w:rPr>
        <w:t>附件2  供货范围</w:t>
      </w:r>
      <w:r>
        <w:rPr>
          <w:color w:val="auto"/>
        </w:rPr>
        <w:tab/>
      </w:r>
      <w:r>
        <w:rPr>
          <w:color w:val="auto"/>
        </w:rPr>
        <w:fldChar w:fldCharType="begin"/>
      </w:r>
      <w:r>
        <w:rPr>
          <w:color w:val="auto"/>
        </w:rPr>
        <w:instrText xml:space="preserve"> PAGEREF _Toc2375 \h </w:instrText>
      </w:r>
      <w:r>
        <w:rPr>
          <w:color w:val="auto"/>
        </w:rPr>
        <w:fldChar w:fldCharType="separate"/>
      </w:r>
      <w:r>
        <w:rPr>
          <w:color w:val="auto"/>
        </w:rPr>
        <w:t>22</w:t>
      </w:r>
      <w:r>
        <w:rPr>
          <w:color w:val="auto"/>
        </w:rPr>
        <w:fldChar w:fldCharType="end"/>
      </w:r>
      <w:r>
        <w:rPr>
          <w:color w:val="auto"/>
        </w:rPr>
        <w:fldChar w:fldCharType="end"/>
      </w:r>
    </w:p>
    <w:p w14:paraId="733812B2">
      <w:pPr>
        <w:pStyle w:val="39"/>
        <w:tabs>
          <w:tab w:val="right" w:leader="dot" w:pos="8393"/>
        </w:tabs>
        <w:rPr>
          <w:color w:val="auto"/>
        </w:rPr>
      </w:pPr>
      <w:r>
        <w:rPr>
          <w:color w:val="auto"/>
        </w:rPr>
        <w:fldChar w:fldCharType="begin"/>
      </w:r>
      <w:r>
        <w:rPr>
          <w:color w:val="auto"/>
        </w:rPr>
        <w:instrText xml:space="preserve"> HYPERLINK \l "_Toc19582" </w:instrText>
      </w:r>
      <w:r>
        <w:rPr>
          <w:color w:val="auto"/>
        </w:rPr>
        <w:fldChar w:fldCharType="separate"/>
      </w:r>
      <w:r>
        <w:rPr>
          <w:rFonts w:ascii="Times New Roman"/>
          <w:color w:val="auto"/>
          <w:lang w:val="zh-CN"/>
        </w:rPr>
        <w:t>附件3  技术资料及交付进度</w:t>
      </w:r>
      <w:r>
        <w:rPr>
          <w:color w:val="auto"/>
        </w:rPr>
        <w:tab/>
      </w:r>
      <w:r>
        <w:rPr>
          <w:color w:val="auto"/>
        </w:rPr>
        <w:fldChar w:fldCharType="begin"/>
      </w:r>
      <w:r>
        <w:rPr>
          <w:color w:val="auto"/>
        </w:rPr>
        <w:instrText xml:space="preserve"> PAGEREF _Toc19582 \h </w:instrText>
      </w:r>
      <w:r>
        <w:rPr>
          <w:color w:val="auto"/>
        </w:rPr>
        <w:fldChar w:fldCharType="separate"/>
      </w:r>
      <w:r>
        <w:rPr>
          <w:color w:val="auto"/>
        </w:rPr>
        <w:t>26</w:t>
      </w:r>
      <w:r>
        <w:rPr>
          <w:color w:val="auto"/>
        </w:rPr>
        <w:fldChar w:fldCharType="end"/>
      </w:r>
      <w:r>
        <w:rPr>
          <w:color w:val="auto"/>
        </w:rPr>
        <w:fldChar w:fldCharType="end"/>
      </w:r>
    </w:p>
    <w:p w14:paraId="493234C5">
      <w:pPr>
        <w:pStyle w:val="39"/>
        <w:tabs>
          <w:tab w:val="right" w:leader="dot" w:pos="8393"/>
        </w:tabs>
        <w:rPr>
          <w:color w:val="auto"/>
        </w:rPr>
      </w:pPr>
      <w:r>
        <w:rPr>
          <w:color w:val="auto"/>
        </w:rPr>
        <w:fldChar w:fldCharType="begin"/>
      </w:r>
      <w:r>
        <w:rPr>
          <w:color w:val="auto"/>
        </w:rPr>
        <w:instrText xml:space="preserve"> HYPERLINK \l "_Toc12497" </w:instrText>
      </w:r>
      <w:r>
        <w:rPr>
          <w:color w:val="auto"/>
        </w:rPr>
        <w:fldChar w:fldCharType="separate"/>
      </w:r>
      <w:r>
        <w:rPr>
          <w:rFonts w:ascii="Times New Roman"/>
          <w:color w:val="auto"/>
        </w:rPr>
        <w:t>附件4  设备交货进度</w:t>
      </w:r>
      <w:r>
        <w:rPr>
          <w:color w:val="auto"/>
        </w:rPr>
        <w:tab/>
      </w:r>
      <w:r>
        <w:rPr>
          <w:color w:val="auto"/>
        </w:rPr>
        <w:fldChar w:fldCharType="begin"/>
      </w:r>
      <w:r>
        <w:rPr>
          <w:color w:val="auto"/>
        </w:rPr>
        <w:instrText xml:space="preserve"> PAGEREF _Toc12497 \h </w:instrText>
      </w:r>
      <w:r>
        <w:rPr>
          <w:color w:val="auto"/>
        </w:rPr>
        <w:fldChar w:fldCharType="separate"/>
      </w:r>
      <w:r>
        <w:rPr>
          <w:color w:val="auto"/>
        </w:rPr>
        <w:t>30</w:t>
      </w:r>
      <w:r>
        <w:rPr>
          <w:color w:val="auto"/>
        </w:rPr>
        <w:fldChar w:fldCharType="end"/>
      </w:r>
      <w:r>
        <w:rPr>
          <w:color w:val="auto"/>
        </w:rPr>
        <w:fldChar w:fldCharType="end"/>
      </w:r>
    </w:p>
    <w:p w14:paraId="261F3805">
      <w:pPr>
        <w:pStyle w:val="39"/>
        <w:tabs>
          <w:tab w:val="right" w:leader="dot" w:pos="8393"/>
        </w:tabs>
        <w:rPr>
          <w:color w:val="auto"/>
        </w:rPr>
      </w:pPr>
      <w:r>
        <w:rPr>
          <w:color w:val="auto"/>
        </w:rPr>
        <w:fldChar w:fldCharType="begin"/>
      </w:r>
      <w:r>
        <w:rPr>
          <w:color w:val="auto"/>
        </w:rPr>
        <w:instrText xml:space="preserve"> HYPERLINK \l "_Toc8991" </w:instrText>
      </w:r>
      <w:r>
        <w:rPr>
          <w:color w:val="auto"/>
        </w:rPr>
        <w:fldChar w:fldCharType="separate"/>
      </w:r>
      <w:r>
        <w:rPr>
          <w:rFonts w:ascii="Times New Roman"/>
          <w:color w:val="auto"/>
        </w:rPr>
        <w:t>附件5  设备监造、检验和性能验收试验</w:t>
      </w:r>
      <w:r>
        <w:rPr>
          <w:color w:val="auto"/>
        </w:rPr>
        <w:tab/>
      </w:r>
      <w:r>
        <w:rPr>
          <w:color w:val="auto"/>
        </w:rPr>
        <w:fldChar w:fldCharType="begin"/>
      </w:r>
      <w:r>
        <w:rPr>
          <w:color w:val="auto"/>
        </w:rPr>
        <w:instrText xml:space="preserve"> PAGEREF _Toc8991 \h </w:instrText>
      </w:r>
      <w:r>
        <w:rPr>
          <w:color w:val="auto"/>
        </w:rPr>
        <w:fldChar w:fldCharType="separate"/>
      </w:r>
      <w:r>
        <w:rPr>
          <w:color w:val="auto"/>
        </w:rPr>
        <w:t>31</w:t>
      </w:r>
      <w:r>
        <w:rPr>
          <w:color w:val="auto"/>
        </w:rPr>
        <w:fldChar w:fldCharType="end"/>
      </w:r>
      <w:r>
        <w:rPr>
          <w:color w:val="auto"/>
        </w:rPr>
        <w:fldChar w:fldCharType="end"/>
      </w:r>
    </w:p>
    <w:p w14:paraId="16B4D21D">
      <w:pPr>
        <w:pStyle w:val="39"/>
        <w:tabs>
          <w:tab w:val="right" w:leader="dot" w:pos="8393"/>
        </w:tabs>
        <w:rPr>
          <w:color w:val="auto"/>
        </w:rPr>
      </w:pPr>
      <w:r>
        <w:rPr>
          <w:color w:val="auto"/>
        </w:rPr>
        <w:fldChar w:fldCharType="begin"/>
      </w:r>
      <w:r>
        <w:rPr>
          <w:color w:val="auto"/>
        </w:rPr>
        <w:instrText xml:space="preserve"> HYPERLINK \l "_Toc13012" </w:instrText>
      </w:r>
      <w:r>
        <w:rPr>
          <w:color w:val="auto"/>
        </w:rPr>
        <w:fldChar w:fldCharType="separate"/>
      </w:r>
      <w:r>
        <w:rPr>
          <w:rFonts w:ascii="Times New Roman"/>
          <w:color w:val="auto"/>
        </w:rPr>
        <w:t>附件6 技术服务和设计联络</w:t>
      </w:r>
      <w:r>
        <w:rPr>
          <w:color w:val="auto"/>
        </w:rPr>
        <w:tab/>
      </w:r>
      <w:r>
        <w:rPr>
          <w:color w:val="auto"/>
        </w:rPr>
        <w:fldChar w:fldCharType="begin"/>
      </w:r>
      <w:r>
        <w:rPr>
          <w:color w:val="auto"/>
        </w:rPr>
        <w:instrText xml:space="preserve"> PAGEREF _Toc13012 \h </w:instrText>
      </w:r>
      <w:r>
        <w:rPr>
          <w:color w:val="auto"/>
        </w:rPr>
        <w:fldChar w:fldCharType="separate"/>
      </w:r>
      <w:r>
        <w:rPr>
          <w:color w:val="auto"/>
        </w:rPr>
        <w:t>34</w:t>
      </w:r>
      <w:r>
        <w:rPr>
          <w:color w:val="auto"/>
        </w:rPr>
        <w:fldChar w:fldCharType="end"/>
      </w:r>
      <w:r>
        <w:rPr>
          <w:color w:val="auto"/>
        </w:rPr>
        <w:fldChar w:fldCharType="end"/>
      </w:r>
    </w:p>
    <w:p w14:paraId="31ED6227">
      <w:pPr>
        <w:pStyle w:val="39"/>
        <w:tabs>
          <w:tab w:val="right" w:leader="dot" w:pos="8393"/>
        </w:tabs>
        <w:rPr>
          <w:color w:val="auto"/>
        </w:rPr>
      </w:pPr>
      <w:r>
        <w:rPr>
          <w:color w:val="auto"/>
        </w:rPr>
        <w:fldChar w:fldCharType="begin"/>
      </w:r>
      <w:r>
        <w:rPr>
          <w:color w:val="auto"/>
        </w:rPr>
        <w:instrText xml:space="preserve"> HYPERLINK \l "_Toc17038" </w:instrText>
      </w:r>
      <w:r>
        <w:rPr>
          <w:color w:val="auto"/>
        </w:rPr>
        <w:fldChar w:fldCharType="separate"/>
      </w:r>
      <w:r>
        <w:rPr>
          <w:rFonts w:ascii="Times New Roman"/>
          <w:color w:val="auto"/>
        </w:rPr>
        <w:t>附件7 分包与外购</w:t>
      </w:r>
      <w:r>
        <w:rPr>
          <w:color w:val="auto"/>
        </w:rPr>
        <w:tab/>
      </w:r>
      <w:r>
        <w:rPr>
          <w:color w:val="auto"/>
        </w:rPr>
        <w:fldChar w:fldCharType="begin"/>
      </w:r>
      <w:r>
        <w:rPr>
          <w:color w:val="auto"/>
        </w:rPr>
        <w:instrText xml:space="preserve"> PAGEREF _Toc17038 \h </w:instrText>
      </w:r>
      <w:r>
        <w:rPr>
          <w:color w:val="auto"/>
        </w:rPr>
        <w:fldChar w:fldCharType="separate"/>
      </w:r>
      <w:r>
        <w:rPr>
          <w:color w:val="auto"/>
        </w:rPr>
        <w:t>37</w:t>
      </w:r>
      <w:r>
        <w:rPr>
          <w:color w:val="auto"/>
        </w:rPr>
        <w:fldChar w:fldCharType="end"/>
      </w:r>
      <w:r>
        <w:rPr>
          <w:color w:val="auto"/>
        </w:rPr>
        <w:fldChar w:fldCharType="end"/>
      </w:r>
    </w:p>
    <w:p w14:paraId="7ADB2DCF">
      <w:pPr>
        <w:pStyle w:val="39"/>
        <w:tabs>
          <w:tab w:val="right" w:leader="dot" w:pos="8393"/>
        </w:tabs>
        <w:rPr>
          <w:color w:val="auto"/>
        </w:rPr>
      </w:pPr>
      <w:r>
        <w:rPr>
          <w:color w:val="auto"/>
        </w:rPr>
        <w:fldChar w:fldCharType="begin"/>
      </w:r>
      <w:r>
        <w:rPr>
          <w:color w:val="auto"/>
        </w:rPr>
        <w:instrText xml:space="preserve"> HYPERLINK \l "_Toc16068" </w:instrText>
      </w:r>
      <w:r>
        <w:rPr>
          <w:color w:val="auto"/>
        </w:rPr>
        <w:fldChar w:fldCharType="separate"/>
      </w:r>
      <w:r>
        <w:rPr>
          <w:rFonts w:ascii="Times New Roman"/>
          <w:color w:val="auto"/>
          <w:kern w:val="44"/>
          <w:lang w:val="zh-CN"/>
        </w:rPr>
        <w:t>附件8  运行维护手册</w:t>
      </w:r>
      <w:r>
        <w:rPr>
          <w:color w:val="auto"/>
        </w:rPr>
        <w:tab/>
      </w:r>
      <w:r>
        <w:rPr>
          <w:color w:val="auto"/>
        </w:rPr>
        <w:fldChar w:fldCharType="begin"/>
      </w:r>
      <w:r>
        <w:rPr>
          <w:color w:val="auto"/>
        </w:rPr>
        <w:instrText xml:space="preserve"> PAGEREF _Toc16068 \h </w:instrText>
      </w:r>
      <w:r>
        <w:rPr>
          <w:color w:val="auto"/>
        </w:rPr>
        <w:fldChar w:fldCharType="separate"/>
      </w:r>
      <w:r>
        <w:rPr>
          <w:color w:val="auto"/>
        </w:rPr>
        <w:t>38</w:t>
      </w:r>
      <w:r>
        <w:rPr>
          <w:color w:val="auto"/>
        </w:rPr>
        <w:fldChar w:fldCharType="end"/>
      </w:r>
      <w:r>
        <w:rPr>
          <w:color w:val="auto"/>
        </w:rPr>
        <w:fldChar w:fldCharType="end"/>
      </w:r>
    </w:p>
    <w:p w14:paraId="45794E84">
      <w:pPr>
        <w:pStyle w:val="39"/>
        <w:tabs>
          <w:tab w:val="right" w:leader="dot" w:pos="8393"/>
        </w:tabs>
        <w:rPr>
          <w:color w:val="auto"/>
        </w:rPr>
      </w:pPr>
      <w:r>
        <w:rPr>
          <w:color w:val="auto"/>
        </w:rPr>
        <w:fldChar w:fldCharType="begin"/>
      </w:r>
      <w:r>
        <w:rPr>
          <w:color w:val="auto"/>
        </w:rPr>
        <w:instrText xml:space="preserve"> HYPERLINK \l "_Toc20517" </w:instrText>
      </w:r>
      <w:r>
        <w:rPr>
          <w:color w:val="auto"/>
        </w:rPr>
        <w:fldChar w:fldCharType="separate"/>
      </w:r>
      <w:r>
        <w:rPr>
          <w:rFonts w:ascii="Times New Roman"/>
          <w:color w:val="auto"/>
        </w:rPr>
        <w:t>附件9 大（部）件情况</w:t>
      </w:r>
      <w:r>
        <w:rPr>
          <w:color w:val="auto"/>
        </w:rPr>
        <w:tab/>
      </w:r>
      <w:r>
        <w:rPr>
          <w:color w:val="auto"/>
        </w:rPr>
        <w:fldChar w:fldCharType="begin"/>
      </w:r>
      <w:r>
        <w:rPr>
          <w:color w:val="auto"/>
        </w:rPr>
        <w:instrText xml:space="preserve"> PAGEREF _Toc20517 \h </w:instrText>
      </w:r>
      <w:r>
        <w:rPr>
          <w:color w:val="auto"/>
        </w:rPr>
        <w:fldChar w:fldCharType="separate"/>
      </w:r>
      <w:r>
        <w:rPr>
          <w:color w:val="auto"/>
        </w:rPr>
        <w:t>40</w:t>
      </w:r>
      <w:r>
        <w:rPr>
          <w:color w:val="auto"/>
        </w:rPr>
        <w:fldChar w:fldCharType="end"/>
      </w:r>
      <w:r>
        <w:rPr>
          <w:color w:val="auto"/>
        </w:rPr>
        <w:fldChar w:fldCharType="end"/>
      </w:r>
    </w:p>
    <w:p w14:paraId="59C60295">
      <w:pPr>
        <w:pStyle w:val="39"/>
        <w:tabs>
          <w:tab w:val="right" w:leader="dot" w:pos="8393"/>
        </w:tabs>
        <w:rPr>
          <w:color w:val="auto"/>
        </w:rPr>
      </w:pPr>
      <w:r>
        <w:rPr>
          <w:color w:val="auto"/>
        </w:rPr>
        <w:fldChar w:fldCharType="begin"/>
      </w:r>
      <w:r>
        <w:rPr>
          <w:color w:val="auto"/>
        </w:rPr>
        <w:instrText xml:space="preserve"> HYPERLINK \l "_Toc12649" </w:instrText>
      </w:r>
      <w:r>
        <w:rPr>
          <w:color w:val="auto"/>
        </w:rPr>
        <w:fldChar w:fldCharType="separate"/>
      </w:r>
      <w:r>
        <w:rPr>
          <w:rFonts w:ascii="Times New Roman"/>
          <w:color w:val="auto"/>
        </w:rPr>
        <w:t>附件10  技术差异表</w:t>
      </w:r>
      <w:r>
        <w:rPr>
          <w:color w:val="auto"/>
        </w:rPr>
        <w:tab/>
      </w:r>
      <w:r>
        <w:rPr>
          <w:color w:val="auto"/>
        </w:rPr>
        <w:fldChar w:fldCharType="begin"/>
      </w:r>
      <w:r>
        <w:rPr>
          <w:color w:val="auto"/>
        </w:rPr>
        <w:instrText xml:space="preserve"> PAGEREF _Toc12649 \h </w:instrText>
      </w:r>
      <w:r>
        <w:rPr>
          <w:color w:val="auto"/>
        </w:rPr>
        <w:fldChar w:fldCharType="separate"/>
      </w:r>
      <w:r>
        <w:rPr>
          <w:color w:val="auto"/>
        </w:rPr>
        <w:t>41</w:t>
      </w:r>
      <w:r>
        <w:rPr>
          <w:color w:val="auto"/>
        </w:rPr>
        <w:fldChar w:fldCharType="end"/>
      </w:r>
      <w:r>
        <w:rPr>
          <w:color w:val="auto"/>
        </w:rPr>
        <w:fldChar w:fldCharType="end"/>
      </w:r>
    </w:p>
    <w:p w14:paraId="1C5DE5CC">
      <w:pPr>
        <w:pStyle w:val="39"/>
        <w:tabs>
          <w:tab w:val="right" w:leader="dot" w:pos="8393"/>
        </w:tabs>
        <w:rPr>
          <w:color w:val="auto"/>
        </w:rPr>
      </w:pPr>
      <w:r>
        <w:rPr>
          <w:color w:val="auto"/>
        </w:rPr>
        <w:fldChar w:fldCharType="begin"/>
      </w:r>
      <w:r>
        <w:rPr>
          <w:color w:val="auto"/>
        </w:rPr>
        <w:instrText xml:space="preserve"> HYPERLINK \l "_Toc5913" </w:instrText>
      </w:r>
      <w:r>
        <w:rPr>
          <w:color w:val="auto"/>
        </w:rPr>
        <w:fldChar w:fldCharType="separate"/>
      </w:r>
      <w:r>
        <w:rPr>
          <w:rFonts w:ascii="Times New Roman"/>
          <w:color w:val="auto"/>
        </w:rPr>
        <w:t>附件11  附图</w:t>
      </w:r>
      <w:r>
        <w:rPr>
          <w:color w:val="auto"/>
        </w:rPr>
        <w:tab/>
      </w:r>
      <w:r>
        <w:rPr>
          <w:color w:val="auto"/>
        </w:rPr>
        <w:fldChar w:fldCharType="begin"/>
      </w:r>
      <w:r>
        <w:rPr>
          <w:color w:val="auto"/>
        </w:rPr>
        <w:instrText xml:space="preserve"> PAGEREF _Toc5913 \h </w:instrText>
      </w:r>
      <w:r>
        <w:rPr>
          <w:color w:val="auto"/>
        </w:rPr>
        <w:fldChar w:fldCharType="separate"/>
      </w:r>
      <w:r>
        <w:rPr>
          <w:color w:val="auto"/>
        </w:rPr>
        <w:t>42</w:t>
      </w:r>
      <w:r>
        <w:rPr>
          <w:color w:val="auto"/>
        </w:rPr>
        <w:fldChar w:fldCharType="end"/>
      </w:r>
      <w:r>
        <w:rPr>
          <w:color w:val="auto"/>
        </w:rPr>
        <w:fldChar w:fldCharType="end"/>
      </w:r>
    </w:p>
    <w:p w14:paraId="59458A84">
      <w:pPr>
        <w:pStyle w:val="39"/>
        <w:tabs>
          <w:tab w:val="right" w:leader="dot" w:pos="8393"/>
        </w:tabs>
        <w:rPr>
          <w:color w:val="auto"/>
        </w:rPr>
      </w:pPr>
      <w:r>
        <w:rPr>
          <w:color w:val="auto"/>
        </w:rPr>
        <w:fldChar w:fldCharType="begin"/>
      </w:r>
      <w:r>
        <w:rPr>
          <w:color w:val="auto"/>
        </w:rPr>
        <w:instrText xml:space="preserve"> HYPERLINK \l "_Toc11396" </w:instrText>
      </w:r>
      <w:r>
        <w:rPr>
          <w:color w:val="auto"/>
        </w:rPr>
        <w:fldChar w:fldCharType="separate"/>
      </w:r>
      <w:r>
        <w:rPr>
          <w:rFonts w:ascii="Times New Roman"/>
          <w:color w:val="auto"/>
        </w:rPr>
        <w:t>附件12  性能考核条款</w:t>
      </w:r>
      <w:r>
        <w:rPr>
          <w:color w:val="auto"/>
        </w:rPr>
        <w:tab/>
      </w:r>
      <w:r>
        <w:rPr>
          <w:color w:val="auto"/>
        </w:rPr>
        <w:fldChar w:fldCharType="begin"/>
      </w:r>
      <w:r>
        <w:rPr>
          <w:color w:val="auto"/>
        </w:rPr>
        <w:instrText xml:space="preserve"> PAGEREF _Toc11396 \h </w:instrText>
      </w:r>
      <w:r>
        <w:rPr>
          <w:color w:val="auto"/>
        </w:rPr>
        <w:fldChar w:fldCharType="separate"/>
      </w:r>
      <w:r>
        <w:rPr>
          <w:color w:val="auto"/>
        </w:rPr>
        <w:t>43</w:t>
      </w:r>
      <w:r>
        <w:rPr>
          <w:color w:val="auto"/>
        </w:rPr>
        <w:fldChar w:fldCharType="end"/>
      </w:r>
      <w:r>
        <w:rPr>
          <w:color w:val="auto"/>
        </w:rPr>
        <w:fldChar w:fldCharType="end"/>
      </w:r>
    </w:p>
    <w:p w14:paraId="5BDFC7C3">
      <w:pPr>
        <w:pStyle w:val="39"/>
        <w:tabs>
          <w:tab w:val="right" w:leader="dot" w:pos="8393"/>
        </w:tabs>
        <w:rPr>
          <w:color w:val="auto"/>
        </w:rPr>
      </w:pPr>
      <w:r>
        <w:rPr>
          <w:color w:val="auto"/>
        </w:rPr>
        <w:fldChar w:fldCharType="begin"/>
      </w:r>
      <w:r>
        <w:rPr>
          <w:color w:val="auto"/>
        </w:rPr>
        <w:instrText xml:space="preserve"> HYPERLINK \l "_Toc12288" </w:instrText>
      </w:r>
      <w:r>
        <w:rPr>
          <w:color w:val="auto"/>
        </w:rPr>
        <w:fldChar w:fldCharType="separate"/>
      </w:r>
      <w:r>
        <w:rPr>
          <w:rFonts w:hAnsi="宋体" w:cs="宋体"/>
          <w:bCs/>
          <w:color w:val="auto"/>
          <w:szCs w:val="30"/>
        </w:rPr>
        <w:t>附件1</w:t>
      </w:r>
      <w:r>
        <w:rPr>
          <w:rFonts w:hint="eastAsia" w:hAnsi="宋体" w:cs="宋体"/>
          <w:bCs/>
          <w:color w:val="auto"/>
          <w:szCs w:val="30"/>
        </w:rPr>
        <w:t>3投标人需要说明的其他问题（</w:t>
      </w:r>
      <w:r>
        <w:rPr>
          <w:color w:val="auto"/>
          <w:szCs w:val="32"/>
        </w:rPr>
        <w:t>质量及售后服务承诺等</w:t>
      </w:r>
      <w:r>
        <w:rPr>
          <w:rFonts w:hint="eastAsia" w:hAnsi="宋体" w:cs="宋体"/>
          <w:bCs/>
          <w:color w:val="auto"/>
          <w:szCs w:val="30"/>
        </w:rPr>
        <w:t>）</w:t>
      </w:r>
      <w:r>
        <w:rPr>
          <w:color w:val="auto"/>
        </w:rPr>
        <w:tab/>
      </w:r>
      <w:r>
        <w:rPr>
          <w:color w:val="auto"/>
        </w:rPr>
        <w:fldChar w:fldCharType="begin"/>
      </w:r>
      <w:r>
        <w:rPr>
          <w:color w:val="auto"/>
        </w:rPr>
        <w:instrText xml:space="preserve"> PAGEREF _Toc12288 \h </w:instrText>
      </w:r>
      <w:r>
        <w:rPr>
          <w:color w:val="auto"/>
        </w:rPr>
        <w:fldChar w:fldCharType="separate"/>
      </w:r>
      <w:r>
        <w:rPr>
          <w:color w:val="auto"/>
        </w:rPr>
        <w:t>43</w:t>
      </w:r>
      <w:r>
        <w:rPr>
          <w:color w:val="auto"/>
        </w:rPr>
        <w:fldChar w:fldCharType="end"/>
      </w:r>
      <w:r>
        <w:rPr>
          <w:color w:val="auto"/>
        </w:rPr>
        <w:fldChar w:fldCharType="end"/>
      </w:r>
    </w:p>
    <w:p w14:paraId="32FF6D91">
      <w:pPr>
        <w:pStyle w:val="39"/>
        <w:tabs>
          <w:tab w:val="right" w:leader="dot" w:pos="8383"/>
        </w:tabs>
        <w:rPr>
          <w:rFonts w:ascii="Times New Roman"/>
          <w:color w:val="auto"/>
          <w:sz w:val="36"/>
        </w:rPr>
      </w:pPr>
      <w:r>
        <w:rPr>
          <w:rFonts w:ascii="Times New Roman"/>
          <w:color w:val="auto"/>
        </w:rPr>
        <w:fldChar w:fldCharType="end"/>
      </w:r>
    </w:p>
    <w:p w14:paraId="0C1B1278">
      <w:pPr>
        <w:ind w:firstLine="1602" w:firstLineChars="445"/>
        <w:rPr>
          <w:rFonts w:ascii="Times New Roman" w:hAnsi="Times New Roman"/>
          <w:color w:val="auto"/>
          <w:sz w:val="36"/>
        </w:rPr>
      </w:pPr>
    </w:p>
    <w:p w14:paraId="05A04151">
      <w:pPr>
        <w:ind w:firstLine="1602" w:firstLineChars="445"/>
        <w:rPr>
          <w:rFonts w:ascii="Times New Roman" w:hAnsi="Times New Roman"/>
          <w:color w:val="auto"/>
          <w:sz w:val="36"/>
        </w:rPr>
      </w:pPr>
    </w:p>
    <w:p w14:paraId="6FF66AFC">
      <w:pPr>
        <w:ind w:firstLine="1602" w:firstLineChars="445"/>
        <w:rPr>
          <w:rFonts w:ascii="Times New Roman" w:hAnsi="Times New Roman"/>
          <w:color w:val="auto"/>
          <w:sz w:val="36"/>
        </w:rPr>
        <w:sectPr>
          <w:headerReference r:id="rId9" w:type="first"/>
          <w:footerReference r:id="rId10" w:type="default"/>
          <w:footerReference r:id="rId11" w:type="even"/>
          <w:pgSz w:w="11907" w:h="16840"/>
          <w:pgMar w:top="1440" w:right="1757" w:bottom="1440" w:left="1757" w:header="851" w:footer="851" w:gutter="0"/>
          <w:pgNumType w:start="1"/>
          <w:cols w:space="720" w:num="1"/>
          <w:docGrid w:type="lines" w:linePitch="326" w:charSpace="0"/>
        </w:sectPr>
      </w:pPr>
    </w:p>
    <w:p w14:paraId="5B7325FA">
      <w:pPr>
        <w:pStyle w:val="3"/>
        <w:spacing w:line="240" w:lineRule="auto"/>
        <w:rPr>
          <w:rFonts w:ascii="Times New Roman"/>
          <w:color w:val="auto"/>
          <w:sz w:val="30"/>
          <w:szCs w:val="30"/>
        </w:rPr>
      </w:pPr>
      <w:bookmarkStart w:id="1" w:name="_Toc292706704"/>
      <w:bookmarkStart w:id="2" w:name="_Toc18254"/>
      <w:bookmarkStart w:id="3" w:name="_Toc494186274"/>
      <w:bookmarkStart w:id="4" w:name="_Toc516286528"/>
      <w:bookmarkStart w:id="5" w:name="_Toc23433"/>
      <w:bookmarkStart w:id="6" w:name="_Toc8423"/>
      <w:bookmarkStart w:id="7" w:name="_Toc24524"/>
      <w:bookmarkStart w:id="8" w:name="_Toc343"/>
      <w:bookmarkStart w:id="9" w:name="_Toc29720"/>
      <w:bookmarkStart w:id="10" w:name="_Toc9593"/>
      <w:bookmarkStart w:id="11" w:name="_Toc3134"/>
      <w:bookmarkStart w:id="12" w:name="_Toc29730"/>
      <w:bookmarkStart w:id="13" w:name="_Toc520177442"/>
      <w:bookmarkStart w:id="14" w:name="_Toc515726425"/>
      <w:bookmarkStart w:id="15" w:name="_Toc516286529"/>
      <w:bookmarkStart w:id="16" w:name="_Toc520177443"/>
      <w:r>
        <w:rPr>
          <w:rFonts w:hint="eastAsia" w:ascii="Times New Roman"/>
          <w:color w:val="auto"/>
          <w:sz w:val="30"/>
          <w:szCs w:val="30"/>
        </w:rPr>
        <w:t>附件1</w:t>
      </w:r>
      <w:r>
        <w:rPr>
          <w:rFonts w:ascii="Times New Roman"/>
          <w:color w:val="auto"/>
          <w:sz w:val="30"/>
          <w:szCs w:val="30"/>
        </w:rPr>
        <w:t xml:space="preserve">  </w:t>
      </w:r>
      <w:r>
        <w:rPr>
          <w:rFonts w:hint="eastAsia" w:ascii="Times New Roman"/>
          <w:color w:val="auto"/>
          <w:sz w:val="30"/>
          <w:szCs w:val="30"/>
        </w:rPr>
        <w:t>技术规范</w:t>
      </w:r>
      <w:bookmarkEnd w:id="1"/>
      <w:bookmarkEnd w:id="2"/>
      <w:bookmarkEnd w:id="3"/>
      <w:bookmarkEnd w:id="4"/>
      <w:bookmarkEnd w:id="5"/>
      <w:bookmarkEnd w:id="6"/>
      <w:bookmarkEnd w:id="7"/>
      <w:bookmarkEnd w:id="8"/>
      <w:bookmarkEnd w:id="9"/>
      <w:bookmarkEnd w:id="10"/>
      <w:bookmarkEnd w:id="11"/>
      <w:bookmarkEnd w:id="12"/>
      <w:bookmarkEnd w:id="13"/>
    </w:p>
    <w:p w14:paraId="6B84DF54">
      <w:pPr>
        <w:pStyle w:val="4"/>
        <w:spacing w:line="240" w:lineRule="auto"/>
        <w:rPr>
          <w:rFonts w:ascii="Times New Roman" w:hAnsi="Times New Roman" w:eastAsia="宋体"/>
          <w:color w:val="auto"/>
          <w:sz w:val="24"/>
        </w:rPr>
      </w:pPr>
      <w:r>
        <w:rPr>
          <w:rFonts w:ascii="Times New Roman" w:hAnsi="Times New Roman" w:eastAsia="宋体"/>
          <w:color w:val="auto"/>
          <w:sz w:val="24"/>
        </w:rPr>
        <w:t>1  总则</w:t>
      </w:r>
      <w:bookmarkEnd w:id="14"/>
      <w:bookmarkEnd w:id="15"/>
      <w:bookmarkEnd w:id="16"/>
    </w:p>
    <w:p w14:paraId="63788EDA">
      <w:pPr>
        <w:spacing w:line="360" w:lineRule="auto"/>
        <w:rPr>
          <w:rFonts w:ascii="Times New Roman" w:hAnsi="Times New Roman"/>
          <w:color w:val="auto"/>
        </w:rPr>
      </w:pPr>
      <w:bookmarkStart w:id="17" w:name="_Toc516286530"/>
      <w:bookmarkStart w:id="18" w:name="_Toc520177444"/>
      <w:bookmarkStart w:id="19" w:name="_Toc515726426"/>
      <w:r>
        <w:rPr>
          <w:rFonts w:ascii="Times New Roman" w:hAnsi="Times New Roman"/>
          <w:color w:val="auto"/>
        </w:rPr>
        <w:t>1.1 本技术规范书适用于</w:t>
      </w:r>
      <w:r>
        <w:rPr>
          <w:rFonts w:ascii="Times New Roman" w:hAnsi="Times New Roman" w:eastAsiaTheme="minorEastAsia"/>
          <w:color w:val="auto"/>
        </w:rPr>
        <w:t>浙能武威2×1000MW调峰火电机组工程</w:t>
      </w:r>
      <w:r>
        <w:rPr>
          <w:rFonts w:ascii="Times New Roman" w:hAnsi="Times New Roman"/>
          <w:color w:val="auto"/>
        </w:rPr>
        <w:t>的</w:t>
      </w:r>
      <w:r>
        <w:rPr>
          <w:rFonts w:hint="eastAsia" w:ascii="Times New Roman" w:hAnsi="Times New Roman"/>
          <w:color w:val="auto"/>
        </w:rPr>
        <w:t>厂前区部分</w:t>
      </w:r>
      <w:r>
        <w:rPr>
          <w:rFonts w:hint="eastAsia" w:ascii="Times New Roman" w:hAnsi="Times New Roman" w:eastAsiaTheme="minorEastAsia"/>
          <w:color w:val="auto"/>
        </w:rPr>
        <w:t>（包括生产办公楼、行政办公楼、宿舍楼、食堂等</w:t>
      </w:r>
      <w:r>
        <w:rPr>
          <w:rFonts w:hint="eastAsia" w:ascii="Times New Roman" w:hAnsi="Times New Roman"/>
          <w:color w:val="auto"/>
        </w:rPr>
        <w:t>）的</w:t>
      </w:r>
      <w:r>
        <w:rPr>
          <w:rFonts w:ascii="Times New Roman" w:hAnsi="Times New Roman"/>
          <w:color w:val="auto"/>
          <w:szCs w:val="24"/>
        </w:rPr>
        <w:t>变频多联空调机组</w:t>
      </w:r>
      <w:r>
        <w:rPr>
          <w:rFonts w:hint="eastAsia" w:ascii="Times New Roman" w:hAnsi="Times New Roman"/>
          <w:color w:val="auto"/>
          <w:szCs w:val="24"/>
        </w:rPr>
        <w:t>和厂区部分的分体空调</w:t>
      </w:r>
      <w:r>
        <w:rPr>
          <w:rFonts w:ascii="Times New Roman" w:hAnsi="Times New Roman"/>
          <w:color w:val="auto"/>
        </w:rPr>
        <w:t>。它提出了本规范书所述的各设备的功能设计、结构、性能、安装和试验等方面的技术要求。</w:t>
      </w:r>
    </w:p>
    <w:p w14:paraId="230D2C6B">
      <w:pPr>
        <w:spacing w:line="360" w:lineRule="auto"/>
        <w:rPr>
          <w:rFonts w:ascii="Times New Roman" w:hAnsi="Times New Roman"/>
          <w:color w:val="auto"/>
        </w:rPr>
      </w:pPr>
      <w:r>
        <w:rPr>
          <w:rFonts w:ascii="Times New Roman" w:hAnsi="Times New Roman"/>
          <w:color w:val="auto"/>
        </w:rPr>
        <w:t>1.2 本规范书提出的是最低限度的技术要求，并未对一切技术细节作出规定，也未充分引述有关标准和规范的条文，投标人应保证提供符合本规范书和相关的国际、国内工业标准的优质产品，并应详细列出产品的制造、试验标准。</w:t>
      </w:r>
    </w:p>
    <w:p w14:paraId="4B6DDBF0">
      <w:pPr>
        <w:spacing w:line="360" w:lineRule="auto"/>
        <w:rPr>
          <w:rFonts w:ascii="Times New Roman" w:hAnsi="Times New Roman"/>
          <w:color w:val="auto"/>
        </w:rPr>
      </w:pPr>
      <w:r>
        <w:rPr>
          <w:rFonts w:ascii="Times New Roman" w:hAnsi="Times New Roman"/>
          <w:color w:val="auto"/>
        </w:rPr>
        <w:t>1.3 如果投标人没有以书面形式对本规范书的条文提出异议，则意味着投标人提供的设备完全符合本规范书的要求。如有异议，应在投标书中以“对规范书的意见和同规范书的差异”为标题的专门章节加以详细描述。</w:t>
      </w:r>
    </w:p>
    <w:p w14:paraId="509B6293">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1.4 投标人须执行本规范书所列标准。本规范书中未提及的内容均应满足或优于本规范书所列的国家标准、电力行业标准和有关国际标准。规范书所使用的标准如与投标人所执行的标准不一致时，按该类最高标准执行或按双方商定的标准执行。</w:t>
      </w:r>
    </w:p>
    <w:p w14:paraId="742179D1">
      <w:pPr>
        <w:spacing w:line="360" w:lineRule="auto"/>
        <w:rPr>
          <w:rFonts w:ascii="Times New Roman" w:hAnsi="Times New Roman"/>
          <w:color w:val="auto"/>
        </w:rPr>
      </w:pPr>
      <w:r>
        <w:rPr>
          <w:rFonts w:ascii="Times New Roman" w:hAnsi="Times New Roman"/>
          <w:color w:val="auto"/>
        </w:rPr>
        <w:t>1.</w:t>
      </w:r>
      <w:r>
        <w:rPr>
          <w:rFonts w:hint="eastAsia" w:ascii="Times New Roman" w:hAnsi="Times New Roman"/>
          <w:color w:val="auto"/>
        </w:rPr>
        <w:t>5</w:t>
      </w:r>
      <w:r>
        <w:rPr>
          <w:rFonts w:ascii="Times New Roman" w:hAnsi="Times New Roman"/>
          <w:color w:val="auto"/>
        </w:rPr>
        <w:t xml:space="preserve"> 若投标人所提供的投标文件前后有不一致的地方，应以更有利于设备安装运行、工程质量为原则，由招标方确定。</w:t>
      </w:r>
    </w:p>
    <w:p w14:paraId="434B2DA7">
      <w:pPr>
        <w:spacing w:line="360" w:lineRule="auto"/>
        <w:rPr>
          <w:rFonts w:ascii="Times New Roman" w:hAnsi="Times New Roman"/>
          <w:b/>
          <w:color w:val="auto"/>
        </w:rPr>
      </w:pPr>
      <w:r>
        <w:rPr>
          <w:rFonts w:ascii="Times New Roman" w:hAnsi="Times New Roman"/>
          <w:color w:val="auto"/>
        </w:rPr>
        <w:t>1.</w:t>
      </w:r>
      <w:r>
        <w:rPr>
          <w:rFonts w:hint="eastAsia" w:ascii="Times New Roman" w:hAnsi="Times New Roman"/>
          <w:color w:val="auto"/>
        </w:rPr>
        <w:t>6</w:t>
      </w:r>
      <w:r>
        <w:rPr>
          <w:color w:val="auto"/>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r>
        <w:rPr>
          <w:rFonts w:hint="eastAsia" w:ascii="Times New Roman" w:hAnsi="Times New Roman"/>
          <w:b/>
          <w:color w:val="auto"/>
        </w:rPr>
        <w:t>。</w:t>
      </w:r>
    </w:p>
    <w:p w14:paraId="36233AB5">
      <w:pPr>
        <w:spacing w:line="360" w:lineRule="auto"/>
        <w:rPr>
          <w:rFonts w:ascii="Times New Roman" w:hAnsi="Times New Roman"/>
          <w:b/>
          <w:color w:val="auto"/>
        </w:rPr>
      </w:pPr>
      <w:r>
        <w:rPr>
          <w:rFonts w:ascii="Times New Roman" w:hAnsi="Times New Roman"/>
          <w:color w:val="auto"/>
        </w:rPr>
        <w:t>1.</w:t>
      </w:r>
      <w:r>
        <w:rPr>
          <w:rFonts w:hint="eastAsia" w:ascii="Times New Roman" w:hAnsi="Times New Roman"/>
          <w:color w:val="auto"/>
        </w:rPr>
        <w:t>7</w:t>
      </w:r>
      <w:r>
        <w:rPr>
          <w:color w:val="auto"/>
        </w:rPr>
        <w:t>投标人后续经招投标双方确认的澄清文件内容的理解如有异议，解释权归招标人</w:t>
      </w:r>
      <w:r>
        <w:rPr>
          <w:rFonts w:ascii="Times New Roman" w:hAnsi="Times New Roman"/>
          <w:b/>
          <w:color w:val="auto"/>
        </w:rPr>
        <w:t>。</w:t>
      </w:r>
    </w:p>
    <w:p w14:paraId="008FFFD5">
      <w:pPr>
        <w:spacing w:line="360" w:lineRule="auto"/>
        <w:rPr>
          <w:rFonts w:ascii="Times New Roman" w:hAnsi="Times New Roman"/>
          <w:color w:val="auto"/>
        </w:rPr>
      </w:pPr>
      <w:r>
        <w:rPr>
          <w:rFonts w:ascii="Times New Roman" w:hAnsi="Times New Roman"/>
          <w:color w:val="auto"/>
        </w:rPr>
        <w:t>1.</w:t>
      </w:r>
      <w:r>
        <w:rPr>
          <w:rFonts w:hint="eastAsia" w:ascii="Times New Roman" w:hAnsi="Times New Roman"/>
          <w:color w:val="auto"/>
        </w:rPr>
        <w:t>8</w:t>
      </w:r>
      <w:r>
        <w:rPr>
          <w:rFonts w:ascii="Times New Roman" w:hAnsi="Times New Roman"/>
          <w:color w:val="auto"/>
        </w:rPr>
        <w:t xml:space="preserve"> 招标方有权因规范、标准、规程发生变化而提出一些补充要求，在设备投料生产前，投标人应在设计上给以修改。</w:t>
      </w:r>
    </w:p>
    <w:p w14:paraId="1CB5EE63">
      <w:pPr>
        <w:spacing w:line="360" w:lineRule="auto"/>
        <w:rPr>
          <w:rFonts w:ascii="Times New Roman" w:hAnsi="Times New Roman"/>
          <w:color w:val="auto"/>
        </w:rPr>
      </w:pPr>
      <w:bookmarkStart w:id="20" w:name="_Hlk181969439"/>
      <w:r>
        <w:rPr>
          <w:rFonts w:ascii="Times New Roman" w:hAnsi="Times New Roman"/>
          <w:color w:val="auto"/>
        </w:rPr>
        <w:t>1.</w:t>
      </w:r>
      <w:r>
        <w:rPr>
          <w:rFonts w:hint="eastAsia" w:ascii="Times New Roman" w:hAnsi="Times New Roman"/>
          <w:color w:val="auto"/>
        </w:rPr>
        <w:t>9 投标产品必须是节能产品，须提供《中国节能产品认证证书》和《CRAA产品认证证书》及能效检测报告，须</w:t>
      </w:r>
      <w:r>
        <w:rPr>
          <w:rFonts w:ascii="Times New Roman" w:hAnsi="Times New Roman"/>
          <w:color w:val="auto"/>
        </w:rPr>
        <w:t>具有国家压缩机制冷设备质量监督检验中心（GMPI）颁发的试验装置评定合格证书或具有经中国合格评定国家认可委员会（CNAS）认证的实验室认可证书</w:t>
      </w:r>
      <w:r>
        <w:rPr>
          <w:rFonts w:hint="eastAsia" w:ascii="Times New Roman" w:hAnsi="Times New Roman"/>
          <w:color w:val="auto"/>
        </w:rPr>
        <w:t>。</w:t>
      </w:r>
    </w:p>
    <w:p w14:paraId="0A87113D">
      <w:pPr>
        <w:spacing w:line="360" w:lineRule="auto"/>
        <w:rPr>
          <w:rFonts w:ascii="Times New Roman" w:hAnsi="Times New Roman"/>
          <w:color w:val="auto"/>
        </w:rPr>
      </w:pPr>
      <w:r>
        <w:rPr>
          <w:rFonts w:ascii="Times New Roman" w:hAnsi="Times New Roman"/>
          <w:color w:val="auto"/>
        </w:rPr>
        <w:t>1.</w:t>
      </w:r>
      <w:r>
        <w:rPr>
          <w:rFonts w:hint="eastAsia" w:ascii="Times New Roman" w:hAnsi="Times New Roman"/>
          <w:color w:val="auto"/>
        </w:rPr>
        <w:t xml:space="preserve">10 </w:t>
      </w:r>
      <w:r>
        <w:rPr>
          <w:rFonts w:ascii="Times New Roman" w:hAnsi="Times New Roman"/>
          <w:color w:val="auto"/>
        </w:rPr>
        <w:t>投标人须具有省级及以上机构颁发的中国制冷空调设备维修安装企业A类三级或建筑机电安装工程施工专业承包三级及以上资质。</w:t>
      </w:r>
    </w:p>
    <w:bookmarkEnd w:id="20"/>
    <w:p w14:paraId="7AAD1501">
      <w:pPr>
        <w:spacing w:line="360" w:lineRule="auto"/>
        <w:rPr>
          <w:rFonts w:ascii="Times New Roman" w:hAnsi="Times New Roman"/>
          <w:color w:val="auto"/>
        </w:rPr>
      </w:pPr>
      <w:r>
        <w:rPr>
          <w:rFonts w:ascii="Times New Roman" w:hAnsi="Times New Roman"/>
          <w:color w:val="auto"/>
        </w:rPr>
        <w:t>1.</w:t>
      </w:r>
      <w:r>
        <w:rPr>
          <w:rFonts w:hint="eastAsia" w:ascii="Times New Roman" w:hAnsi="Times New Roman"/>
          <w:color w:val="auto"/>
        </w:rPr>
        <w:t>11</w:t>
      </w:r>
      <w:r>
        <w:rPr>
          <w:rFonts w:ascii="Times New Roman" w:hAnsi="Times New Roman"/>
          <w:color w:val="auto"/>
        </w:rPr>
        <w:t xml:space="preserve"> 本工程全面采用电厂标识系统编码标准（GB/T 50549－2010）。投标人应承诺所提供的设备和技术文件（包括图纸）采用该标识系统编码标准。投标人应承诺采用招标方提供的企业标准，标识原则、方法和内容在设备设计联络会上讨论确定。</w:t>
      </w:r>
      <w:bookmarkEnd w:id="17"/>
      <w:bookmarkEnd w:id="18"/>
      <w:bookmarkEnd w:id="19"/>
    </w:p>
    <w:p w14:paraId="5D0BC6A1">
      <w:pPr>
        <w:spacing w:line="360" w:lineRule="auto"/>
        <w:rPr>
          <w:rFonts w:ascii="Times New Roman" w:hAnsi="Times New Roman"/>
          <w:color w:val="auto"/>
        </w:rPr>
      </w:pPr>
      <w:r>
        <w:rPr>
          <w:rFonts w:ascii="Times New Roman" w:hAnsi="Times New Roman"/>
          <w:color w:val="auto"/>
        </w:rPr>
        <w:t>1.1</w:t>
      </w:r>
      <w:r>
        <w:rPr>
          <w:rFonts w:hint="eastAsia" w:ascii="Times New Roman" w:hAnsi="Times New Roman"/>
          <w:color w:val="auto"/>
        </w:rPr>
        <w:t>2</w:t>
      </w:r>
      <w:r>
        <w:rPr>
          <w:rFonts w:ascii="Times New Roman" w:hAnsi="Times New Roman"/>
          <w:color w:val="auto"/>
        </w:rPr>
        <w:t xml:space="preserve"> 如投标人有除本规范以外的其它要求，应以书面形式提出。</w:t>
      </w:r>
    </w:p>
    <w:p w14:paraId="27CFE914">
      <w:pPr>
        <w:spacing w:line="360" w:lineRule="auto"/>
        <w:rPr>
          <w:rFonts w:ascii="Times New Roman" w:hAnsi="Times New Roman"/>
          <w:color w:val="auto"/>
        </w:rPr>
      </w:pPr>
      <w:r>
        <w:rPr>
          <w:rFonts w:ascii="Times New Roman" w:hAnsi="Times New Roman"/>
          <w:color w:val="auto"/>
        </w:rPr>
        <w:t>1.1</w:t>
      </w:r>
      <w:r>
        <w:rPr>
          <w:rFonts w:hint="eastAsia" w:ascii="Times New Roman" w:hAnsi="Times New Roman"/>
          <w:color w:val="auto"/>
        </w:rPr>
        <w:t>3</w:t>
      </w:r>
      <w:r>
        <w:rPr>
          <w:rFonts w:ascii="Times New Roman" w:hAnsi="Times New Roman"/>
          <w:color w:val="auto"/>
        </w:rPr>
        <w:t xml:space="preserve"> 本规范书经招投标双方共同确认和签字后作为订货合同的附件，与订货合同正文具有同等效力。未尽事宜由双方协商解决。</w:t>
      </w:r>
    </w:p>
    <w:p w14:paraId="6E2D6EE4">
      <w:pPr>
        <w:pStyle w:val="4"/>
        <w:spacing w:line="240" w:lineRule="auto"/>
        <w:rPr>
          <w:rFonts w:ascii="Times New Roman" w:hAnsi="Times New Roman" w:eastAsia="宋体"/>
          <w:color w:val="auto"/>
          <w:sz w:val="24"/>
        </w:rPr>
      </w:pPr>
      <w:r>
        <w:rPr>
          <w:rFonts w:ascii="Times New Roman" w:hAnsi="Times New Roman" w:eastAsia="宋体"/>
          <w:color w:val="auto"/>
          <w:sz w:val="24"/>
        </w:rPr>
        <w:t>2  规范和标准</w:t>
      </w:r>
    </w:p>
    <w:p w14:paraId="60041DBB">
      <w:pPr>
        <w:adjustRightInd w:val="0"/>
        <w:snapToGrid w:val="0"/>
        <w:spacing w:line="360" w:lineRule="auto"/>
        <w:ind w:firstLine="480" w:firstLineChars="200"/>
        <w:rPr>
          <w:rFonts w:ascii="Times New Roman" w:hAnsi="Times New Roman"/>
          <w:color w:val="auto"/>
        </w:rPr>
      </w:pPr>
      <w:r>
        <w:rPr>
          <w:rFonts w:ascii="Times New Roman" w:hAnsi="Times New Roman"/>
          <w:color w:val="auto"/>
        </w:rPr>
        <w:t>投标人提供的产品必需满足最新的国家有关标准和规范。当与本技术规范书有矛盾时，投标人应以书面形式向招标方提出，原则上以要求高者为准。</w:t>
      </w:r>
    </w:p>
    <w:p w14:paraId="18F58759">
      <w:pPr>
        <w:adjustRightInd w:val="0"/>
        <w:snapToGrid w:val="0"/>
        <w:spacing w:line="360" w:lineRule="auto"/>
        <w:ind w:firstLine="480" w:firstLineChars="200"/>
        <w:rPr>
          <w:rFonts w:ascii="Times New Roman" w:hAnsi="Times New Roman"/>
          <w:color w:val="auto"/>
        </w:rPr>
      </w:pPr>
      <w:r>
        <w:rPr>
          <w:rFonts w:ascii="Times New Roman" w:hAnsi="Times New Roman"/>
          <w:color w:val="auto"/>
        </w:rPr>
        <w:t>投标人提供设备及附件应符合以下标准最新版本，但不局限于以下标准：</w:t>
      </w:r>
    </w:p>
    <w:p w14:paraId="1E5610D7">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GB150 《压力容器》</w:t>
      </w:r>
    </w:p>
    <w:p w14:paraId="66D0C1B9">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GB9019 《压力容器公称直径》</w:t>
      </w:r>
    </w:p>
    <w:p w14:paraId="71A4CA3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NB/T47065.1~47065.4 《容器支座》</w:t>
      </w:r>
    </w:p>
    <w:p w14:paraId="59EDC0E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GB/T25198 《压力容器封头》</w:t>
      </w:r>
    </w:p>
    <w:p w14:paraId="110DFE37">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GB/T3274 《炭素结构钢和低合金结构钢热轧钢板和钢带》</w:t>
      </w:r>
    </w:p>
    <w:p w14:paraId="60DE4278">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NB/T47008 《承压容器用炭素钢和低合金钢锻件》</w:t>
      </w:r>
    </w:p>
    <w:p w14:paraId="49A8E22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GB8163 《输送流体用无缝钢管》</w:t>
      </w:r>
    </w:p>
    <w:p w14:paraId="6EF946A9">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NB/T47014 《承压设备焊接工艺评定》</w:t>
      </w:r>
    </w:p>
    <w:p w14:paraId="6C18C6B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NB/T47015 《压力容器焊接规程》</w:t>
      </w:r>
    </w:p>
    <w:p w14:paraId="0D8B538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NB/T47013 《承压设备无损检测》</w:t>
      </w:r>
    </w:p>
    <w:p w14:paraId="35108384">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NB/T10558 《压力容器涂敷与运输包装》</w:t>
      </w:r>
    </w:p>
    <w:p w14:paraId="55922323">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NB/T47020~47027 《压力容器法兰、垫片、紧固件》</w:t>
      </w:r>
    </w:p>
    <w:p w14:paraId="625ADACB">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GB13296 《锅炉、热交换器用不锈钢无缝钢管》</w:t>
      </w:r>
    </w:p>
    <w:p w14:paraId="528878DC">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 xml:space="preserve">GB/T191 《包装储运图标记》    </w:t>
      </w:r>
    </w:p>
    <w:p w14:paraId="589164F7">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GB/T13384 《机电产品包装通用技术条件》</w:t>
      </w:r>
    </w:p>
    <w:p w14:paraId="5CDB37C9">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GB755 《电机基本技术要求》</w:t>
      </w:r>
    </w:p>
    <w:p w14:paraId="60F814F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GB1032 《三相异步电动试验方法》</w:t>
      </w:r>
    </w:p>
    <w:p w14:paraId="2849976F">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GB4203 《外壳防护等级的分类》</w:t>
      </w:r>
    </w:p>
    <w:p w14:paraId="2A434448">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GB50017 《钢结构设计规范》</w:t>
      </w:r>
    </w:p>
    <w:p w14:paraId="719F5884">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GB1153 《碳素钢结构和低合金钢冷轧薄钢板及钢带》</w:t>
      </w:r>
    </w:p>
    <w:p w14:paraId="0913C268">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 xml:space="preserve">GB50009 《建筑结构荷载规范》    </w:t>
      </w:r>
    </w:p>
    <w:p w14:paraId="5615CC66">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GB8237</w:t>
      </w:r>
      <w:r>
        <w:rPr>
          <w:rFonts w:ascii="Times New Roman" w:hAnsi="Times New Roman"/>
          <w:color w:val="auto"/>
          <w:szCs w:val="24"/>
        </w:rPr>
        <w:tab/>
      </w:r>
      <w:r>
        <w:rPr>
          <w:rFonts w:ascii="Times New Roman" w:hAnsi="Times New Roman"/>
          <w:color w:val="auto"/>
          <w:szCs w:val="24"/>
        </w:rPr>
        <w:t xml:space="preserve"> 《玻璃纤维增强塑料(玻璃钢)用液体不饱和树脂》</w:t>
      </w:r>
    </w:p>
    <w:p w14:paraId="1D4F3CE0">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GB1446</w:t>
      </w:r>
      <w:r>
        <w:rPr>
          <w:rFonts w:ascii="Times New Roman" w:hAnsi="Times New Roman"/>
          <w:color w:val="auto"/>
          <w:szCs w:val="24"/>
        </w:rPr>
        <w:tab/>
      </w:r>
      <w:r>
        <w:rPr>
          <w:rFonts w:ascii="Times New Roman" w:hAnsi="Times New Roman"/>
          <w:color w:val="auto"/>
          <w:szCs w:val="24"/>
        </w:rPr>
        <w:t xml:space="preserve"> 《纤维增强塑料性能试验方法总则》</w:t>
      </w:r>
    </w:p>
    <w:p w14:paraId="03DF0C5C">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GB/T2888 《风机和罗茨鼓风机噪声测定法》</w:t>
      </w:r>
    </w:p>
    <w:p w14:paraId="1EE9D4A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JB/T10214 《通风机铆接技术条件》</w:t>
      </w:r>
    </w:p>
    <w:p w14:paraId="0B8EE89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GB/T3235 《通风机基本型式、尺寸参数及性能曲线》</w:t>
      </w:r>
    </w:p>
    <w:p w14:paraId="047E13B2">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GB/T1236 《通风机空气动力性能试验方法》</w:t>
      </w:r>
    </w:p>
    <w:p w14:paraId="73C64C88">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JB/T 9101 《通风机转子平衡》</w:t>
      </w:r>
    </w:p>
    <w:p w14:paraId="1972F87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JB/T 6886 《通风机涂装技术条件》</w:t>
      </w:r>
    </w:p>
    <w:p w14:paraId="6AB1C46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 xml:space="preserve">JB/T 6444 《通风机包装通用技术条件》      </w:t>
      </w:r>
    </w:p>
    <w:p w14:paraId="40C90DA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GB/T13274 《一般用途轴流风机技术条件》</w:t>
      </w:r>
    </w:p>
    <w:p w14:paraId="7C1D456F">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JB/T 6445 《通风机叶轮超速试验》</w:t>
      </w:r>
    </w:p>
    <w:p w14:paraId="09FDB30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GB10178 《通风机现场试验》</w:t>
      </w:r>
    </w:p>
    <w:p w14:paraId="64C8F49E">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13306 《标牌》</w:t>
      </w:r>
    </w:p>
    <w:p w14:paraId="0C5D47A4">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JB/T 7666 《制冷和空调设备名义工况一般规定》</w:t>
      </w:r>
    </w:p>
    <w:p w14:paraId="719203D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GB/T18430.1 《蒸气压缩循环冷水（热泵）机组第1部分:工业或商业用及类似用途的冷水(热泵)机组》</w:t>
      </w:r>
    </w:p>
    <w:p w14:paraId="09A94D5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GB/T10870 《蒸气压缩循环冷水（热泵）机组性能试验方法》</w:t>
      </w:r>
    </w:p>
    <w:p w14:paraId="3F0878A4">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NB/T47012 《制冷装置用压力容器》</w:t>
      </w:r>
    </w:p>
    <w:p w14:paraId="4308FF59">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GB9068 《采暖通风与空气调节设备噪声声功率级的测定－工程法》</w:t>
      </w:r>
    </w:p>
    <w:p w14:paraId="4B38D60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151 《热交换器》</w:t>
      </w:r>
    </w:p>
    <w:p w14:paraId="5E774BBE">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14294 《组合式空调机组》</w:t>
      </w:r>
    </w:p>
    <w:p w14:paraId="21A18E4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ZB J72044 《组合式空气处理机组型式与基本参数》</w:t>
      </w:r>
    </w:p>
    <w:p w14:paraId="4DDBA32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GB13326 《组合式空气处理机组噪声限值》</w:t>
      </w:r>
    </w:p>
    <w:p w14:paraId="7E0F61A3">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GB2624 《测量流量装置》</w:t>
      </w:r>
    </w:p>
    <w:p w14:paraId="2F21B32F">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GB8070 《空气分布器性能试验方法》</w:t>
      </w:r>
    </w:p>
    <w:p w14:paraId="3AE3ED6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GB10223 《空气冷却器和空气加热器性能试验方法》</w:t>
      </w:r>
    </w:p>
    <w:p w14:paraId="5517BF18">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GB10891 《空气处理机组安全要求》</w:t>
      </w:r>
    </w:p>
    <w:p w14:paraId="0B0ACF6B">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GB12218 《一般通风用空气过滤器性能试验方法》</w:t>
      </w:r>
    </w:p>
    <w:p w14:paraId="38C3EB3A">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TSG/R3001 《压力容器安装改造维修许可规则》</w:t>
      </w:r>
    </w:p>
    <w:p w14:paraId="4F23E21E">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20738 《屋顶式空气调节机组》</w:t>
      </w:r>
    </w:p>
    <w:p w14:paraId="2EA66EC5">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18429 《全封闭涡旋式制冷剂压缩机》</w:t>
      </w:r>
    </w:p>
    <w:p w14:paraId="41F43530">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 21455-2019 《房间空气调节器能效限定值及能效等级》</w:t>
      </w:r>
    </w:p>
    <w:p w14:paraId="50A94010">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 21454-2021 《多联式空调（热泵）机组能效限定值及能效等级》</w:t>
      </w:r>
    </w:p>
    <w:p w14:paraId="080B868C">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GB37479-2019 《风管送风式空调机组能效限定值及能效等级》</w:t>
      </w:r>
    </w:p>
    <w:p w14:paraId="3D356F71">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 19576-2019 《单元式空气调节机能效限定值及能效等级》</w:t>
      </w:r>
    </w:p>
    <w:p w14:paraId="46011FF0">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GB55015-2021 《建筑节能与可再生能源利用通用规范》</w:t>
      </w:r>
    </w:p>
    <w:p w14:paraId="34330484">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GB19761-2020 《通风机能效限定值及能效等级》</w:t>
      </w:r>
    </w:p>
    <w:p w14:paraId="24411CFD">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17791-2017 《空调与制冷设备用铜及铜合金无缝管》</w:t>
      </w:r>
    </w:p>
    <w:p w14:paraId="7101D200">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GB/T 17981-2007 《空气调节系统经济运行》</w:t>
      </w:r>
    </w:p>
    <w:p w14:paraId="6DE23DC3">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GB 50274-2010 《制冷设备、空气分离设备安装工程施工及验收规范》</w:t>
      </w:r>
    </w:p>
    <w:p w14:paraId="1B68541C">
      <w:pPr>
        <w:pStyle w:val="4"/>
        <w:spacing w:line="240" w:lineRule="auto"/>
        <w:rPr>
          <w:rFonts w:ascii="Times New Roman" w:hAnsi="Times New Roman" w:eastAsia="宋体"/>
          <w:color w:val="auto"/>
          <w:sz w:val="24"/>
        </w:rPr>
      </w:pPr>
      <w:r>
        <w:rPr>
          <w:rFonts w:ascii="Times New Roman" w:hAnsi="Times New Roman" w:eastAsia="宋体"/>
          <w:color w:val="auto"/>
          <w:sz w:val="24"/>
        </w:rPr>
        <w:t>3  设计与运行条件</w:t>
      </w:r>
    </w:p>
    <w:p w14:paraId="0C6F69CD">
      <w:pPr>
        <w:spacing w:line="360" w:lineRule="auto"/>
        <w:rPr>
          <w:rFonts w:ascii="Times New Roman" w:hAnsi="Times New Roman"/>
          <w:color w:val="auto"/>
        </w:rPr>
      </w:pPr>
      <w:r>
        <w:rPr>
          <w:rFonts w:ascii="Times New Roman" w:hAnsi="Times New Roman"/>
          <w:color w:val="auto"/>
        </w:rPr>
        <w:t>3.1 工程概况</w:t>
      </w:r>
    </w:p>
    <w:p w14:paraId="293A96B8">
      <w:pPr>
        <w:tabs>
          <w:tab w:val="left" w:pos="0"/>
        </w:tabs>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浙能武威2×1000MW调峰火电工程厂址位于武威市民勤县红沙岗工业园，电厂规划容量2×1000MW，本期建设规模2×1000MW高效超超临界燃煤空冷发电机组，同步建设脱硫、脱硝装置。本工程为新建电厂性质，厂址位于甘肃省武威市民勤县红沙岗镇红沙岗矿区一矿西南侧，二矿的东北侧。东侧为金阿铁路，北临民西公路，西南距红沙岗镇约9km。</w:t>
      </w:r>
    </w:p>
    <w:p w14:paraId="47B4E1FE">
      <w:pPr>
        <w:pStyle w:val="53"/>
        <w:ind w:firstLine="464" w:firstLineChars="200"/>
        <w:rPr>
          <w:color w:val="auto"/>
        </w:rPr>
      </w:pPr>
      <w:r>
        <w:rPr>
          <w:rFonts w:hint="eastAsia" w:asciiTheme="minorEastAsia" w:hAnsiTheme="minorEastAsia" w:eastAsiaTheme="minorEastAsia" w:cstheme="minorEastAsia"/>
          <w:color w:val="auto"/>
          <w:szCs w:val="24"/>
        </w:rPr>
        <w:t>厂址地形平坦，呈北高南低之势，海拔在1433～1427m之间，自然坡度约为0.6%。可供利用场地东西长约1.2km，南北宽约1.0km，可利用面积约120hm</w:t>
      </w:r>
      <w:r>
        <w:rPr>
          <w:rFonts w:hint="eastAsia" w:asciiTheme="minorEastAsia" w:hAnsiTheme="minorEastAsia" w:eastAsiaTheme="minorEastAsia" w:cstheme="minorEastAsia"/>
          <w:color w:val="auto"/>
          <w:szCs w:val="24"/>
          <w:vertAlign w:val="superscript"/>
        </w:rPr>
        <w:t>2</w:t>
      </w:r>
      <w:r>
        <w:rPr>
          <w:rFonts w:hint="eastAsia" w:asciiTheme="minorEastAsia" w:hAnsiTheme="minorEastAsia" w:eastAsiaTheme="minorEastAsia" w:cstheme="minorEastAsia"/>
          <w:color w:val="auto"/>
          <w:szCs w:val="24"/>
        </w:rPr>
        <w:t>，满足2×1000MW机组厂区及施工区的用地要求。</w:t>
      </w:r>
    </w:p>
    <w:p w14:paraId="014E9C41">
      <w:pPr>
        <w:spacing w:line="360" w:lineRule="auto"/>
        <w:rPr>
          <w:rFonts w:ascii="Times New Roman" w:hAnsi="Times New Roman"/>
          <w:color w:val="auto"/>
        </w:rPr>
      </w:pPr>
      <w:r>
        <w:rPr>
          <w:rFonts w:ascii="Times New Roman" w:hAnsi="Times New Roman"/>
          <w:color w:val="auto"/>
        </w:rPr>
        <w:t>3.2 气象资料</w:t>
      </w:r>
    </w:p>
    <w:p w14:paraId="3FCD07F6">
      <w:pPr>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室外设计参数按《工业建筑供暖通风与空气调节设计规范》（GB 50019−2015）中甘肃武威市（北纬：37°55’，东经：102°40’，海拔高度：1530.9m）的采暖、通风及空调设计室外气象参数选取。其采暖、通风及空调设计室外气象参数如下：</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69"/>
        <w:gridCol w:w="4584"/>
        <w:gridCol w:w="1254"/>
        <w:gridCol w:w="1842"/>
      </w:tblGrid>
      <w:tr w14:paraId="64350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55" w:type="pct"/>
            <w:vAlign w:val="center"/>
          </w:tcPr>
          <w:p w14:paraId="37B73180">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序号</w:t>
            </w:r>
          </w:p>
        </w:tc>
        <w:tc>
          <w:tcPr>
            <w:tcW w:w="2713" w:type="pct"/>
            <w:vAlign w:val="center"/>
          </w:tcPr>
          <w:p w14:paraId="09F2C53C">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名      称</w:t>
            </w:r>
          </w:p>
        </w:tc>
        <w:tc>
          <w:tcPr>
            <w:tcW w:w="742" w:type="pct"/>
            <w:vAlign w:val="center"/>
          </w:tcPr>
          <w:p w14:paraId="41853815">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单 位</w:t>
            </w:r>
          </w:p>
        </w:tc>
        <w:tc>
          <w:tcPr>
            <w:tcW w:w="1090" w:type="pct"/>
            <w:vAlign w:val="center"/>
          </w:tcPr>
          <w:p w14:paraId="2EC55AB1">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数    值</w:t>
            </w:r>
          </w:p>
        </w:tc>
      </w:tr>
      <w:tr w14:paraId="51FE5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0B59B6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321729AA">
            <w:pPr>
              <w:snapToGrid w:val="0"/>
              <w:spacing w:line="360" w:lineRule="auto"/>
              <w:rPr>
                <w:rFonts w:ascii="Times New Roman" w:hAnsi="Times New Roman"/>
                <w:color w:val="auto"/>
                <w:sz w:val="21"/>
                <w:szCs w:val="21"/>
              </w:rPr>
            </w:pPr>
            <w:r>
              <w:rPr>
                <w:rFonts w:ascii="Times New Roman" w:hAnsi="Times New Roman"/>
                <w:color w:val="auto"/>
                <w:sz w:val="21"/>
                <w:szCs w:val="21"/>
              </w:rPr>
              <w:t>当地大气压力（冬季）</w:t>
            </w:r>
          </w:p>
        </w:tc>
        <w:tc>
          <w:tcPr>
            <w:tcW w:w="742" w:type="pct"/>
            <w:vAlign w:val="center"/>
          </w:tcPr>
          <w:p w14:paraId="3DA62C89">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hPa</w:t>
            </w:r>
          </w:p>
        </w:tc>
        <w:tc>
          <w:tcPr>
            <w:tcW w:w="1090" w:type="pct"/>
            <w:vAlign w:val="center"/>
          </w:tcPr>
          <w:p w14:paraId="2B074C1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850.3</w:t>
            </w:r>
          </w:p>
        </w:tc>
      </w:tr>
      <w:tr w14:paraId="4CAE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5C06DF2">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6246A033">
            <w:pPr>
              <w:snapToGrid w:val="0"/>
              <w:spacing w:line="360" w:lineRule="auto"/>
              <w:rPr>
                <w:rFonts w:ascii="Times New Roman" w:hAnsi="Times New Roman"/>
                <w:color w:val="auto"/>
                <w:sz w:val="21"/>
                <w:szCs w:val="21"/>
              </w:rPr>
            </w:pPr>
            <w:r>
              <w:rPr>
                <w:rFonts w:ascii="Times New Roman" w:hAnsi="Times New Roman"/>
                <w:color w:val="auto"/>
                <w:sz w:val="21"/>
                <w:szCs w:val="21"/>
              </w:rPr>
              <w:t>当地大气压力（夏季）</w:t>
            </w:r>
          </w:p>
        </w:tc>
        <w:tc>
          <w:tcPr>
            <w:tcW w:w="742" w:type="pct"/>
            <w:vAlign w:val="center"/>
          </w:tcPr>
          <w:p w14:paraId="4A7CA2B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hPa</w:t>
            </w:r>
          </w:p>
        </w:tc>
        <w:tc>
          <w:tcPr>
            <w:tcW w:w="1090" w:type="pct"/>
            <w:vAlign w:val="center"/>
          </w:tcPr>
          <w:p w14:paraId="2A7B0652">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841.8</w:t>
            </w:r>
          </w:p>
        </w:tc>
      </w:tr>
      <w:tr w14:paraId="2995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519EF32">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5EFA36D7">
            <w:pPr>
              <w:snapToGrid w:val="0"/>
              <w:spacing w:line="360" w:lineRule="auto"/>
              <w:rPr>
                <w:rFonts w:ascii="Times New Roman" w:hAnsi="Times New Roman"/>
                <w:color w:val="auto"/>
                <w:sz w:val="21"/>
                <w:szCs w:val="21"/>
              </w:rPr>
            </w:pPr>
            <w:r>
              <w:rPr>
                <w:rFonts w:ascii="Times New Roman" w:hAnsi="Times New Roman"/>
                <w:color w:val="auto"/>
                <w:sz w:val="21"/>
                <w:szCs w:val="21"/>
              </w:rPr>
              <w:t>供暖室外计算温度</w:t>
            </w:r>
          </w:p>
        </w:tc>
        <w:tc>
          <w:tcPr>
            <w:tcW w:w="742" w:type="pct"/>
            <w:vAlign w:val="center"/>
          </w:tcPr>
          <w:p w14:paraId="4016C29A">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44346862">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-12.7</w:t>
            </w:r>
          </w:p>
        </w:tc>
      </w:tr>
      <w:tr w14:paraId="5957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1C3BDD0">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2D55CC26">
            <w:pPr>
              <w:snapToGrid w:val="0"/>
              <w:spacing w:line="360" w:lineRule="auto"/>
              <w:rPr>
                <w:rFonts w:ascii="Times New Roman" w:hAnsi="Times New Roman"/>
                <w:color w:val="auto"/>
                <w:sz w:val="21"/>
                <w:szCs w:val="21"/>
              </w:rPr>
            </w:pPr>
            <w:r>
              <w:rPr>
                <w:rFonts w:ascii="Times New Roman" w:hAnsi="Times New Roman"/>
                <w:color w:val="auto"/>
                <w:sz w:val="21"/>
                <w:szCs w:val="21"/>
              </w:rPr>
              <w:t>冬季空调室外计算温度</w:t>
            </w:r>
          </w:p>
        </w:tc>
        <w:tc>
          <w:tcPr>
            <w:tcW w:w="742" w:type="pct"/>
            <w:vAlign w:val="center"/>
          </w:tcPr>
          <w:p w14:paraId="4F85A3BF">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54E7BD5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-16.3</w:t>
            </w:r>
          </w:p>
        </w:tc>
      </w:tr>
      <w:tr w14:paraId="1EF3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C411F48">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3959D038">
            <w:pPr>
              <w:snapToGrid w:val="0"/>
              <w:spacing w:line="360" w:lineRule="auto"/>
              <w:rPr>
                <w:rFonts w:ascii="Times New Roman" w:hAnsi="Times New Roman"/>
                <w:color w:val="auto"/>
                <w:sz w:val="21"/>
                <w:szCs w:val="21"/>
              </w:rPr>
            </w:pPr>
            <w:r>
              <w:rPr>
                <w:rFonts w:ascii="Times New Roman" w:hAnsi="Times New Roman"/>
                <w:color w:val="auto"/>
                <w:sz w:val="21"/>
                <w:szCs w:val="21"/>
              </w:rPr>
              <w:t>冬季通风室外计算温度</w:t>
            </w:r>
          </w:p>
        </w:tc>
        <w:tc>
          <w:tcPr>
            <w:tcW w:w="742" w:type="pct"/>
            <w:vAlign w:val="center"/>
          </w:tcPr>
          <w:p w14:paraId="4595BDA0">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1C986F5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-7.8</w:t>
            </w:r>
          </w:p>
        </w:tc>
      </w:tr>
      <w:tr w14:paraId="1BD2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70ABDB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421C9F85">
            <w:pPr>
              <w:snapToGrid w:val="0"/>
              <w:spacing w:line="360" w:lineRule="auto"/>
              <w:rPr>
                <w:rFonts w:ascii="Times New Roman" w:hAnsi="Times New Roman"/>
                <w:color w:val="auto"/>
                <w:sz w:val="21"/>
                <w:szCs w:val="21"/>
              </w:rPr>
            </w:pPr>
            <w:r>
              <w:rPr>
                <w:rFonts w:ascii="Times New Roman" w:hAnsi="Times New Roman"/>
                <w:color w:val="auto"/>
                <w:sz w:val="21"/>
                <w:szCs w:val="21"/>
              </w:rPr>
              <w:t>夏季通风室外计算温度</w:t>
            </w:r>
          </w:p>
        </w:tc>
        <w:tc>
          <w:tcPr>
            <w:tcW w:w="742" w:type="pct"/>
            <w:vAlign w:val="center"/>
          </w:tcPr>
          <w:p w14:paraId="5F209831">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007B78B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26.4</w:t>
            </w:r>
          </w:p>
        </w:tc>
      </w:tr>
      <w:tr w14:paraId="12E0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E5DB6A9">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1C357010">
            <w:pPr>
              <w:snapToGrid w:val="0"/>
              <w:spacing w:line="360" w:lineRule="auto"/>
              <w:rPr>
                <w:rFonts w:ascii="Times New Roman" w:hAnsi="Times New Roman"/>
                <w:color w:val="auto"/>
                <w:sz w:val="21"/>
                <w:szCs w:val="21"/>
              </w:rPr>
            </w:pPr>
            <w:r>
              <w:rPr>
                <w:rFonts w:ascii="Times New Roman" w:hAnsi="Times New Roman"/>
                <w:color w:val="auto"/>
                <w:sz w:val="21"/>
                <w:szCs w:val="21"/>
              </w:rPr>
              <w:t>夏季空调室外计算温度</w:t>
            </w:r>
          </w:p>
        </w:tc>
        <w:tc>
          <w:tcPr>
            <w:tcW w:w="742" w:type="pct"/>
            <w:vAlign w:val="center"/>
          </w:tcPr>
          <w:p w14:paraId="4918DF04">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5A30880D">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30.9</w:t>
            </w:r>
          </w:p>
        </w:tc>
      </w:tr>
      <w:tr w14:paraId="05D8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D5BD4D9">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07016320">
            <w:pPr>
              <w:snapToGrid w:val="0"/>
              <w:spacing w:line="360" w:lineRule="auto"/>
              <w:rPr>
                <w:rFonts w:ascii="Times New Roman" w:hAnsi="Times New Roman"/>
                <w:color w:val="auto"/>
                <w:sz w:val="21"/>
                <w:szCs w:val="21"/>
              </w:rPr>
            </w:pPr>
            <w:r>
              <w:rPr>
                <w:rFonts w:ascii="Times New Roman" w:hAnsi="Times New Roman"/>
                <w:color w:val="auto"/>
                <w:sz w:val="21"/>
                <w:szCs w:val="21"/>
              </w:rPr>
              <w:t>夏季空调日平均温度</w:t>
            </w:r>
          </w:p>
        </w:tc>
        <w:tc>
          <w:tcPr>
            <w:tcW w:w="742" w:type="pct"/>
            <w:vAlign w:val="center"/>
          </w:tcPr>
          <w:p w14:paraId="5B447161">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6BBE7D43">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24.8</w:t>
            </w:r>
          </w:p>
        </w:tc>
      </w:tr>
      <w:tr w14:paraId="4266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A6E1D7B">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4D6DEF6B">
            <w:pPr>
              <w:snapToGrid w:val="0"/>
              <w:spacing w:line="360" w:lineRule="auto"/>
              <w:rPr>
                <w:rFonts w:ascii="Times New Roman" w:hAnsi="Times New Roman"/>
                <w:color w:val="auto"/>
                <w:sz w:val="21"/>
                <w:szCs w:val="21"/>
              </w:rPr>
            </w:pPr>
            <w:r>
              <w:rPr>
                <w:rFonts w:ascii="Times New Roman" w:hAnsi="Times New Roman"/>
                <w:color w:val="auto"/>
                <w:sz w:val="21"/>
                <w:szCs w:val="21"/>
              </w:rPr>
              <w:t>夏季空调室外计算湿球温度</w:t>
            </w:r>
          </w:p>
        </w:tc>
        <w:tc>
          <w:tcPr>
            <w:tcW w:w="742" w:type="pct"/>
            <w:vAlign w:val="center"/>
          </w:tcPr>
          <w:p w14:paraId="0D86BFC1">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05770777">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19.6</w:t>
            </w:r>
          </w:p>
        </w:tc>
      </w:tr>
      <w:tr w14:paraId="5344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EB8F353">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785B9DBA">
            <w:pPr>
              <w:snapToGrid w:val="0"/>
              <w:spacing w:line="360" w:lineRule="auto"/>
              <w:rPr>
                <w:rFonts w:ascii="Times New Roman" w:hAnsi="Times New Roman"/>
                <w:color w:val="auto"/>
                <w:sz w:val="21"/>
                <w:szCs w:val="21"/>
              </w:rPr>
            </w:pPr>
            <w:r>
              <w:rPr>
                <w:rFonts w:ascii="Times New Roman" w:hAnsi="Times New Roman"/>
                <w:color w:val="auto"/>
                <w:sz w:val="21"/>
                <w:szCs w:val="21"/>
              </w:rPr>
              <w:t>冬季空调室外计算相对湿度</w:t>
            </w:r>
          </w:p>
        </w:tc>
        <w:tc>
          <w:tcPr>
            <w:tcW w:w="742" w:type="pct"/>
            <w:vAlign w:val="center"/>
          </w:tcPr>
          <w:p w14:paraId="6DBEDBF5">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w:t>
            </w:r>
          </w:p>
        </w:tc>
        <w:tc>
          <w:tcPr>
            <w:tcW w:w="1090" w:type="pct"/>
            <w:vAlign w:val="center"/>
          </w:tcPr>
          <w:p w14:paraId="4E093BB7">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49</w:t>
            </w:r>
          </w:p>
        </w:tc>
      </w:tr>
      <w:tr w14:paraId="025C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FFDC4AB">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156E9024">
            <w:pPr>
              <w:snapToGrid w:val="0"/>
              <w:spacing w:line="360" w:lineRule="auto"/>
              <w:rPr>
                <w:rFonts w:ascii="Times New Roman" w:hAnsi="Times New Roman"/>
                <w:color w:val="auto"/>
                <w:sz w:val="21"/>
                <w:szCs w:val="21"/>
              </w:rPr>
            </w:pPr>
            <w:r>
              <w:rPr>
                <w:rFonts w:ascii="Times New Roman" w:hAnsi="Times New Roman"/>
                <w:color w:val="auto"/>
                <w:sz w:val="21"/>
                <w:szCs w:val="21"/>
              </w:rPr>
              <w:t>夏季通风室外计算相对湿度</w:t>
            </w:r>
          </w:p>
        </w:tc>
        <w:tc>
          <w:tcPr>
            <w:tcW w:w="742" w:type="pct"/>
            <w:vAlign w:val="center"/>
          </w:tcPr>
          <w:p w14:paraId="4D9C7B83">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w:t>
            </w:r>
          </w:p>
        </w:tc>
        <w:tc>
          <w:tcPr>
            <w:tcW w:w="1090" w:type="pct"/>
            <w:vAlign w:val="center"/>
          </w:tcPr>
          <w:p w14:paraId="073B208B">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41</w:t>
            </w:r>
          </w:p>
        </w:tc>
      </w:tr>
      <w:tr w14:paraId="6DF7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35F79AD">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20CBA4FD">
            <w:pPr>
              <w:snapToGrid w:val="0"/>
              <w:spacing w:line="360" w:lineRule="auto"/>
              <w:rPr>
                <w:rFonts w:ascii="Times New Roman" w:hAnsi="Times New Roman"/>
                <w:color w:val="auto"/>
                <w:sz w:val="21"/>
                <w:szCs w:val="21"/>
              </w:rPr>
            </w:pPr>
            <w:r>
              <w:rPr>
                <w:rFonts w:ascii="Times New Roman" w:hAnsi="Times New Roman"/>
                <w:color w:val="auto"/>
                <w:sz w:val="21"/>
                <w:szCs w:val="21"/>
              </w:rPr>
              <w:t>冬季室外平均风速</w:t>
            </w:r>
          </w:p>
        </w:tc>
        <w:tc>
          <w:tcPr>
            <w:tcW w:w="742" w:type="pct"/>
            <w:vAlign w:val="center"/>
          </w:tcPr>
          <w:p w14:paraId="3F853ECC">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m/s</w:t>
            </w:r>
          </w:p>
        </w:tc>
        <w:tc>
          <w:tcPr>
            <w:tcW w:w="1090" w:type="pct"/>
            <w:vAlign w:val="center"/>
          </w:tcPr>
          <w:p w14:paraId="75C6FD7C">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1.6</w:t>
            </w:r>
          </w:p>
        </w:tc>
      </w:tr>
      <w:tr w14:paraId="35DD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49519ED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5B470CA5">
            <w:pPr>
              <w:snapToGrid w:val="0"/>
              <w:spacing w:line="360" w:lineRule="auto"/>
              <w:rPr>
                <w:rFonts w:ascii="Times New Roman" w:hAnsi="Times New Roman"/>
                <w:color w:val="auto"/>
                <w:sz w:val="21"/>
                <w:szCs w:val="21"/>
              </w:rPr>
            </w:pPr>
            <w:r>
              <w:rPr>
                <w:rFonts w:ascii="Times New Roman" w:hAnsi="Times New Roman"/>
                <w:color w:val="auto"/>
                <w:sz w:val="21"/>
                <w:szCs w:val="21"/>
              </w:rPr>
              <w:t>夏季室外平均风速</w:t>
            </w:r>
          </w:p>
        </w:tc>
        <w:tc>
          <w:tcPr>
            <w:tcW w:w="742" w:type="pct"/>
            <w:vAlign w:val="center"/>
          </w:tcPr>
          <w:p w14:paraId="4FBD09C8">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m/s</w:t>
            </w:r>
          </w:p>
        </w:tc>
        <w:tc>
          <w:tcPr>
            <w:tcW w:w="1090" w:type="pct"/>
            <w:vAlign w:val="center"/>
          </w:tcPr>
          <w:p w14:paraId="222D1074">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1.8</w:t>
            </w:r>
          </w:p>
        </w:tc>
      </w:tr>
      <w:tr w14:paraId="393AC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A7AE0DD">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fldChar w:fldCharType="begin"/>
            </w:r>
            <w:r>
              <w:rPr>
                <w:rFonts w:ascii="Times New Roman" w:hAnsi="Times New Roman"/>
                <w:color w:val="auto"/>
                <w:sz w:val="21"/>
                <w:szCs w:val="21"/>
              </w:rPr>
              <w:instrText xml:space="preserve"> AUTONUM  </w:instrText>
            </w:r>
            <w:r>
              <w:rPr>
                <w:rFonts w:ascii="Times New Roman" w:hAnsi="Times New Roman"/>
                <w:color w:val="auto"/>
                <w:sz w:val="21"/>
                <w:szCs w:val="21"/>
              </w:rPr>
              <w:fldChar w:fldCharType="end"/>
            </w:r>
          </w:p>
        </w:tc>
        <w:tc>
          <w:tcPr>
            <w:tcW w:w="2713" w:type="pct"/>
            <w:vAlign w:val="center"/>
          </w:tcPr>
          <w:p w14:paraId="57117605">
            <w:pPr>
              <w:snapToGrid w:val="0"/>
              <w:spacing w:line="360" w:lineRule="auto"/>
              <w:rPr>
                <w:rFonts w:ascii="Times New Roman" w:hAnsi="Times New Roman"/>
                <w:color w:val="auto"/>
                <w:sz w:val="21"/>
                <w:szCs w:val="21"/>
              </w:rPr>
            </w:pPr>
            <w:r>
              <w:rPr>
                <w:rFonts w:ascii="Times New Roman" w:hAnsi="Times New Roman"/>
                <w:color w:val="auto"/>
                <w:sz w:val="21"/>
                <w:szCs w:val="21"/>
              </w:rPr>
              <w:t>夏季最多风向及其频率</w:t>
            </w:r>
          </w:p>
        </w:tc>
        <w:tc>
          <w:tcPr>
            <w:tcW w:w="742" w:type="pct"/>
            <w:vAlign w:val="center"/>
          </w:tcPr>
          <w:p w14:paraId="53E981D8">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w:t>
            </w:r>
          </w:p>
        </w:tc>
        <w:tc>
          <w:tcPr>
            <w:tcW w:w="1090" w:type="pct"/>
            <w:vAlign w:val="center"/>
          </w:tcPr>
          <w:p w14:paraId="4027281D">
            <w:pPr>
              <w:snapToGrid w:val="0"/>
              <w:spacing w:line="360" w:lineRule="auto"/>
              <w:rPr>
                <w:rFonts w:ascii="Times New Roman" w:hAnsi="Times New Roman"/>
                <w:color w:val="auto"/>
                <w:sz w:val="21"/>
                <w:szCs w:val="21"/>
              </w:rPr>
            </w:pPr>
            <w:r>
              <w:rPr>
                <w:rFonts w:ascii="Times New Roman" w:hAnsi="Times New Roman"/>
                <w:color w:val="auto"/>
                <w:sz w:val="21"/>
                <w:szCs w:val="21"/>
              </w:rPr>
              <w:t>C NNW/35% 9%</w:t>
            </w:r>
          </w:p>
        </w:tc>
      </w:tr>
      <w:tr w14:paraId="6457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F3A6D7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15</w:t>
            </w:r>
          </w:p>
        </w:tc>
        <w:tc>
          <w:tcPr>
            <w:tcW w:w="2713" w:type="pct"/>
            <w:vAlign w:val="center"/>
          </w:tcPr>
          <w:p w14:paraId="1F86010A">
            <w:pPr>
              <w:snapToGrid w:val="0"/>
              <w:spacing w:line="360" w:lineRule="auto"/>
              <w:rPr>
                <w:rFonts w:ascii="Times New Roman" w:hAnsi="Times New Roman"/>
                <w:color w:val="auto"/>
                <w:sz w:val="21"/>
                <w:szCs w:val="21"/>
              </w:rPr>
            </w:pPr>
            <w:r>
              <w:rPr>
                <w:rFonts w:ascii="Times New Roman" w:hAnsi="Times New Roman"/>
                <w:color w:val="auto"/>
                <w:sz w:val="21"/>
                <w:szCs w:val="21"/>
              </w:rPr>
              <w:t>冬季最多风向及其频率</w:t>
            </w:r>
          </w:p>
        </w:tc>
        <w:tc>
          <w:tcPr>
            <w:tcW w:w="742" w:type="pct"/>
            <w:vAlign w:val="center"/>
          </w:tcPr>
          <w:p w14:paraId="72E2A6CF">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w:t>
            </w:r>
          </w:p>
        </w:tc>
        <w:tc>
          <w:tcPr>
            <w:tcW w:w="1090" w:type="pct"/>
            <w:vAlign w:val="center"/>
          </w:tcPr>
          <w:p w14:paraId="7C264CA8">
            <w:pPr>
              <w:snapToGrid w:val="0"/>
              <w:spacing w:line="360" w:lineRule="auto"/>
              <w:rPr>
                <w:rFonts w:ascii="Times New Roman" w:hAnsi="Times New Roman"/>
                <w:color w:val="auto"/>
                <w:sz w:val="21"/>
                <w:szCs w:val="21"/>
              </w:rPr>
            </w:pPr>
            <w:r>
              <w:rPr>
                <w:rFonts w:ascii="Times New Roman" w:hAnsi="Times New Roman"/>
                <w:color w:val="auto"/>
                <w:sz w:val="21"/>
                <w:szCs w:val="21"/>
              </w:rPr>
              <w:t>C SW/35% 11%</w:t>
            </w:r>
          </w:p>
        </w:tc>
      </w:tr>
      <w:tr w14:paraId="6193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399B989">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16</w:t>
            </w:r>
          </w:p>
        </w:tc>
        <w:tc>
          <w:tcPr>
            <w:tcW w:w="2713" w:type="pct"/>
            <w:vAlign w:val="center"/>
          </w:tcPr>
          <w:p w14:paraId="0B6F6C21">
            <w:pPr>
              <w:snapToGrid w:val="0"/>
              <w:spacing w:line="360" w:lineRule="auto"/>
              <w:rPr>
                <w:rFonts w:ascii="Times New Roman" w:hAnsi="Times New Roman"/>
                <w:color w:val="auto"/>
                <w:sz w:val="21"/>
                <w:szCs w:val="21"/>
              </w:rPr>
            </w:pPr>
            <w:r>
              <w:rPr>
                <w:rFonts w:ascii="Times New Roman" w:hAnsi="Times New Roman"/>
                <w:color w:val="auto"/>
                <w:sz w:val="21"/>
                <w:szCs w:val="21"/>
              </w:rPr>
              <w:t>全年最多风向及其频率</w:t>
            </w:r>
          </w:p>
        </w:tc>
        <w:tc>
          <w:tcPr>
            <w:tcW w:w="742" w:type="pct"/>
            <w:vAlign w:val="center"/>
          </w:tcPr>
          <w:p w14:paraId="4C93D9AC">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w:t>
            </w:r>
          </w:p>
        </w:tc>
        <w:tc>
          <w:tcPr>
            <w:tcW w:w="1090" w:type="pct"/>
            <w:vAlign w:val="center"/>
          </w:tcPr>
          <w:p w14:paraId="5F12715A">
            <w:pPr>
              <w:snapToGrid w:val="0"/>
              <w:spacing w:line="360" w:lineRule="auto"/>
              <w:rPr>
                <w:rFonts w:ascii="Times New Roman" w:hAnsi="Times New Roman"/>
                <w:color w:val="auto"/>
                <w:sz w:val="21"/>
                <w:szCs w:val="21"/>
              </w:rPr>
            </w:pPr>
            <w:r>
              <w:rPr>
                <w:rFonts w:ascii="Times New Roman" w:hAnsi="Times New Roman"/>
                <w:color w:val="auto"/>
                <w:sz w:val="21"/>
                <w:szCs w:val="21"/>
              </w:rPr>
              <w:t>C SW/34% 9%</w:t>
            </w:r>
          </w:p>
        </w:tc>
      </w:tr>
      <w:tr w14:paraId="7F0D8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F4A05D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17</w:t>
            </w:r>
          </w:p>
        </w:tc>
        <w:tc>
          <w:tcPr>
            <w:tcW w:w="2713" w:type="pct"/>
            <w:vAlign w:val="center"/>
          </w:tcPr>
          <w:p w14:paraId="05CEC37A">
            <w:pPr>
              <w:snapToGrid w:val="0"/>
              <w:spacing w:line="360" w:lineRule="auto"/>
              <w:rPr>
                <w:rFonts w:ascii="Times New Roman" w:hAnsi="Times New Roman"/>
                <w:color w:val="auto"/>
                <w:sz w:val="21"/>
                <w:szCs w:val="21"/>
              </w:rPr>
            </w:pPr>
            <w:r>
              <w:rPr>
                <w:rFonts w:ascii="Times New Roman" w:hAnsi="Times New Roman"/>
                <w:color w:val="auto"/>
                <w:sz w:val="21"/>
                <w:szCs w:val="21"/>
              </w:rPr>
              <w:t>日平均温度≤＋5</w:t>
            </w:r>
            <w:r>
              <w:rPr>
                <w:rFonts w:hint="eastAsia" w:ascii="宋体" w:hAnsi="宋体" w:cs="宋体"/>
                <w:color w:val="auto"/>
                <w:sz w:val="21"/>
                <w:szCs w:val="21"/>
              </w:rPr>
              <w:t>℃</w:t>
            </w:r>
            <w:r>
              <w:rPr>
                <w:rFonts w:ascii="Times New Roman" w:hAnsi="Times New Roman"/>
                <w:color w:val="auto"/>
                <w:sz w:val="21"/>
                <w:szCs w:val="21"/>
              </w:rPr>
              <w:t>的天数</w:t>
            </w:r>
          </w:p>
        </w:tc>
        <w:tc>
          <w:tcPr>
            <w:tcW w:w="742" w:type="pct"/>
            <w:vAlign w:val="center"/>
          </w:tcPr>
          <w:p w14:paraId="682DE5FA">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天</w:t>
            </w:r>
          </w:p>
        </w:tc>
        <w:tc>
          <w:tcPr>
            <w:tcW w:w="1090" w:type="pct"/>
            <w:vAlign w:val="center"/>
          </w:tcPr>
          <w:p w14:paraId="43DC8CAD">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155</w:t>
            </w:r>
          </w:p>
        </w:tc>
      </w:tr>
      <w:tr w14:paraId="2B6C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4635ED7E">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18</w:t>
            </w:r>
          </w:p>
        </w:tc>
        <w:tc>
          <w:tcPr>
            <w:tcW w:w="2713" w:type="pct"/>
            <w:vAlign w:val="center"/>
          </w:tcPr>
          <w:p w14:paraId="1DE4D9B6">
            <w:pPr>
              <w:snapToGrid w:val="0"/>
              <w:spacing w:line="360" w:lineRule="auto"/>
              <w:rPr>
                <w:rFonts w:ascii="Times New Roman" w:hAnsi="Times New Roman"/>
                <w:color w:val="auto"/>
                <w:sz w:val="21"/>
                <w:szCs w:val="21"/>
              </w:rPr>
            </w:pPr>
            <w:r>
              <w:rPr>
                <w:rFonts w:ascii="Times New Roman" w:hAnsi="Times New Roman"/>
                <w:color w:val="auto"/>
                <w:sz w:val="21"/>
                <w:szCs w:val="21"/>
              </w:rPr>
              <w:t>日平均温度≤+5</w:t>
            </w:r>
            <w:r>
              <w:rPr>
                <w:rFonts w:hint="eastAsia" w:ascii="宋体" w:hAnsi="宋体" w:cs="宋体"/>
                <w:color w:val="auto"/>
                <w:sz w:val="21"/>
                <w:szCs w:val="21"/>
              </w:rPr>
              <w:t>℃</w:t>
            </w:r>
            <w:r>
              <w:rPr>
                <w:rFonts w:ascii="Times New Roman" w:hAnsi="Times New Roman"/>
                <w:color w:val="auto"/>
                <w:sz w:val="21"/>
                <w:szCs w:val="21"/>
              </w:rPr>
              <w:t>期间内的平均温度</w:t>
            </w:r>
          </w:p>
        </w:tc>
        <w:tc>
          <w:tcPr>
            <w:tcW w:w="742" w:type="pct"/>
            <w:vAlign w:val="center"/>
          </w:tcPr>
          <w:p w14:paraId="6F80D3E9">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3C4E85B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-3.1</w:t>
            </w:r>
          </w:p>
        </w:tc>
      </w:tr>
      <w:tr w14:paraId="6B47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768D22D5">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19</w:t>
            </w:r>
          </w:p>
        </w:tc>
        <w:tc>
          <w:tcPr>
            <w:tcW w:w="2713" w:type="pct"/>
            <w:vAlign w:val="center"/>
          </w:tcPr>
          <w:p w14:paraId="1F7E45E2">
            <w:pPr>
              <w:snapToGrid w:val="0"/>
              <w:spacing w:line="360" w:lineRule="auto"/>
              <w:rPr>
                <w:rFonts w:ascii="Times New Roman" w:hAnsi="Times New Roman"/>
                <w:color w:val="auto"/>
                <w:sz w:val="21"/>
                <w:szCs w:val="21"/>
              </w:rPr>
            </w:pPr>
            <w:r>
              <w:rPr>
                <w:rFonts w:ascii="Times New Roman" w:hAnsi="Times New Roman"/>
                <w:color w:val="auto"/>
                <w:sz w:val="21"/>
                <w:szCs w:val="21"/>
              </w:rPr>
              <w:t>累年极端最低温度</w:t>
            </w:r>
          </w:p>
        </w:tc>
        <w:tc>
          <w:tcPr>
            <w:tcW w:w="742" w:type="pct"/>
            <w:vAlign w:val="center"/>
          </w:tcPr>
          <w:p w14:paraId="4A4BB65C">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559FB74B">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-28.3</w:t>
            </w:r>
          </w:p>
        </w:tc>
      </w:tr>
      <w:tr w14:paraId="2F7A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759BE06">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20</w:t>
            </w:r>
          </w:p>
        </w:tc>
        <w:tc>
          <w:tcPr>
            <w:tcW w:w="2713" w:type="pct"/>
            <w:vAlign w:val="center"/>
          </w:tcPr>
          <w:p w14:paraId="08DBAEF2">
            <w:pPr>
              <w:snapToGrid w:val="0"/>
              <w:spacing w:line="360" w:lineRule="auto"/>
              <w:rPr>
                <w:rFonts w:ascii="Times New Roman" w:hAnsi="Times New Roman"/>
                <w:color w:val="auto"/>
                <w:sz w:val="21"/>
                <w:szCs w:val="21"/>
              </w:rPr>
            </w:pPr>
            <w:r>
              <w:rPr>
                <w:rFonts w:ascii="Times New Roman" w:hAnsi="Times New Roman"/>
                <w:color w:val="auto"/>
                <w:sz w:val="21"/>
                <w:szCs w:val="21"/>
              </w:rPr>
              <w:t>累年极端最高温度</w:t>
            </w:r>
          </w:p>
        </w:tc>
        <w:tc>
          <w:tcPr>
            <w:tcW w:w="742" w:type="pct"/>
            <w:vAlign w:val="center"/>
          </w:tcPr>
          <w:p w14:paraId="6ED32751">
            <w:pPr>
              <w:snapToGrid w:val="0"/>
              <w:spacing w:line="360" w:lineRule="auto"/>
              <w:jc w:val="center"/>
              <w:rPr>
                <w:rFonts w:ascii="Times New Roman" w:hAnsi="Times New Roman"/>
                <w:color w:val="auto"/>
                <w:sz w:val="21"/>
                <w:szCs w:val="21"/>
              </w:rPr>
            </w:pPr>
            <w:r>
              <w:rPr>
                <w:rFonts w:hint="eastAsia" w:ascii="宋体" w:hAnsi="宋体" w:cs="宋体"/>
                <w:color w:val="auto"/>
                <w:sz w:val="21"/>
                <w:szCs w:val="21"/>
              </w:rPr>
              <w:t>℃</w:t>
            </w:r>
          </w:p>
        </w:tc>
        <w:tc>
          <w:tcPr>
            <w:tcW w:w="1090" w:type="pct"/>
            <w:vAlign w:val="center"/>
          </w:tcPr>
          <w:p w14:paraId="3598517A">
            <w:pPr>
              <w:snapToGrid w:val="0"/>
              <w:spacing w:line="360" w:lineRule="auto"/>
              <w:jc w:val="center"/>
              <w:rPr>
                <w:rFonts w:ascii="Times New Roman" w:hAnsi="Times New Roman"/>
                <w:color w:val="auto"/>
                <w:sz w:val="21"/>
                <w:szCs w:val="21"/>
              </w:rPr>
            </w:pPr>
            <w:r>
              <w:rPr>
                <w:rFonts w:ascii="Times New Roman" w:hAnsi="Times New Roman"/>
                <w:color w:val="auto"/>
                <w:sz w:val="21"/>
                <w:szCs w:val="21"/>
              </w:rPr>
              <w:t>35.1</w:t>
            </w:r>
          </w:p>
        </w:tc>
      </w:tr>
    </w:tbl>
    <w:p w14:paraId="0A0CBE01">
      <w:pPr>
        <w:snapToGrid w:val="0"/>
        <w:spacing w:before="120" w:beforeLines="50" w:line="360" w:lineRule="auto"/>
        <w:rPr>
          <w:rFonts w:ascii="Times New Roman" w:hAnsi="Times New Roman"/>
          <w:color w:val="auto"/>
        </w:rPr>
      </w:pPr>
      <w:r>
        <w:rPr>
          <w:rFonts w:ascii="Times New Roman" w:hAnsi="Times New Roman"/>
          <w:color w:val="auto"/>
        </w:rPr>
        <w:t xml:space="preserve">3.3 </w:t>
      </w:r>
      <w:r>
        <w:rPr>
          <w:rFonts w:ascii="Times New Roman" w:hAnsi="Times New Roman"/>
          <w:bCs/>
          <w:color w:val="auto"/>
        </w:rPr>
        <w:t>厂区地震基本烈度为7度，地震动峰值加速度0.10g</w:t>
      </w:r>
      <w:r>
        <w:rPr>
          <w:rFonts w:ascii="Times New Roman" w:hAnsi="Times New Roman"/>
          <w:color w:val="auto"/>
        </w:rPr>
        <w:t>。</w:t>
      </w:r>
    </w:p>
    <w:p w14:paraId="62FED8EB">
      <w:pPr>
        <w:snapToGrid w:val="0"/>
        <w:spacing w:line="360" w:lineRule="auto"/>
        <w:rPr>
          <w:rFonts w:ascii="Times New Roman" w:hAnsi="Times New Roman"/>
          <w:color w:val="auto"/>
        </w:rPr>
      </w:pPr>
      <w:r>
        <w:rPr>
          <w:rFonts w:ascii="Times New Roman" w:hAnsi="Times New Roman"/>
          <w:color w:val="auto"/>
        </w:rPr>
        <w:t xml:space="preserve">3.4 </w:t>
      </w:r>
      <w:r>
        <w:rPr>
          <w:rFonts w:ascii="Times New Roman" w:hAnsi="Times New Roman" w:eastAsiaTheme="minorEastAsia"/>
          <w:color w:val="auto"/>
          <w:szCs w:val="24"/>
        </w:rPr>
        <w:t>系统概况和相关设备说明</w:t>
      </w:r>
    </w:p>
    <w:p w14:paraId="65D4914D">
      <w:pPr>
        <w:adjustRightInd w:val="0"/>
        <w:spacing w:line="360" w:lineRule="auto"/>
        <w:textAlignment w:val="baseline"/>
        <w:rPr>
          <w:rFonts w:ascii="Times New Roman" w:hAnsi="Times New Roman"/>
          <w:color w:val="auto"/>
          <w:szCs w:val="24"/>
        </w:rPr>
      </w:pPr>
      <w:r>
        <w:rPr>
          <w:rFonts w:ascii="Times New Roman" w:hAnsi="Times New Roman"/>
          <w:color w:val="auto"/>
          <w:szCs w:val="24"/>
        </w:rPr>
        <w:t>3.4.</w:t>
      </w:r>
      <w:r>
        <w:rPr>
          <w:rFonts w:hint="eastAsia" w:ascii="Times New Roman" w:hAnsi="Times New Roman"/>
          <w:color w:val="auto"/>
          <w:szCs w:val="24"/>
        </w:rPr>
        <w:t>1</w:t>
      </w:r>
      <w:r>
        <w:rPr>
          <w:rFonts w:ascii="Times New Roman" w:hAnsi="Times New Roman"/>
          <w:color w:val="auto"/>
          <w:szCs w:val="24"/>
        </w:rPr>
        <w:t xml:space="preserve"> 变频多联空调系统：</w:t>
      </w:r>
      <w:r>
        <w:rPr>
          <w:rFonts w:hint="eastAsia" w:ascii="Times New Roman" w:hAnsi="Times New Roman" w:eastAsiaTheme="minorEastAsia"/>
          <w:color w:val="auto"/>
        </w:rPr>
        <w:t>生产办公楼、行政办公楼、宿舍楼、食堂等</w:t>
      </w:r>
      <w:r>
        <w:rPr>
          <w:rFonts w:ascii="Times New Roman" w:hAnsi="Times New Roman"/>
          <w:color w:val="auto"/>
          <w:szCs w:val="24"/>
        </w:rPr>
        <w:t>房间空调系统。</w:t>
      </w:r>
    </w:p>
    <w:p w14:paraId="26D72053">
      <w:pPr>
        <w:adjustRightInd w:val="0"/>
        <w:spacing w:line="360" w:lineRule="auto"/>
        <w:textAlignment w:val="baseline"/>
        <w:rPr>
          <w:rFonts w:ascii="Times New Roman" w:hAnsi="Times New Roman"/>
          <w:color w:val="auto"/>
          <w:szCs w:val="24"/>
        </w:rPr>
      </w:pPr>
      <w:r>
        <w:rPr>
          <w:rFonts w:hint="eastAsia" w:ascii="Times New Roman" w:hAnsi="Times New Roman"/>
          <w:color w:val="auto"/>
          <w:szCs w:val="24"/>
        </w:rPr>
        <w:t>3.4.2 分体空调系统：厂区建筑的分体空调</w:t>
      </w:r>
    </w:p>
    <w:p w14:paraId="25FFD277">
      <w:pPr>
        <w:pStyle w:val="4"/>
        <w:spacing w:line="240" w:lineRule="auto"/>
        <w:rPr>
          <w:rFonts w:ascii="Times New Roman" w:hAnsi="Times New Roman" w:eastAsia="宋体"/>
          <w:color w:val="auto"/>
          <w:sz w:val="24"/>
        </w:rPr>
      </w:pPr>
      <w:bookmarkStart w:id="21" w:name="_Toc87020539"/>
      <w:bookmarkStart w:id="22" w:name="_Toc13261"/>
      <w:r>
        <w:rPr>
          <w:rFonts w:ascii="Times New Roman" w:hAnsi="Times New Roman" w:eastAsia="宋体"/>
          <w:color w:val="auto"/>
          <w:sz w:val="24"/>
        </w:rPr>
        <w:t>4  设备基本技术参数</w:t>
      </w:r>
      <w:bookmarkEnd w:id="21"/>
      <w:bookmarkEnd w:id="22"/>
    </w:p>
    <w:p w14:paraId="6239EF8D">
      <w:pPr>
        <w:pStyle w:val="5"/>
        <w:spacing w:beforeLines="50"/>
        <w:rPr>
          <w:rFonts w:ascii="Times New Roman"/>
          <w:color w:val="auto"/>
        </w:rPr>
      </w:pPr>
      <w:r>
        <w:rPr>
          <w:rFonts w:ascii="Times New Roman"/>
          <w:color w:val="auto"/>
          <w:sz w:val="24"/>
        </w:rPr>
        <w:t xml:space="preserve">4.1 </w:t>
      </w:r>
      <w:r>
        <w:rPr>
          <w:rFonts w:hint="eastAsia" w:ascii="Times New Roman"/>
          <w:color w:val="auto"/>
          <w:sz w:val="24"/>
        </w:rPr>
        <w:t>变频多联空调系统</w:t>
      </w:r>
    </w:p>
    <w:tbl>
      <w:tblPr>
        <w:tblStyle w:val="54"/>
        <w:tblpPr w:leftFromText="180" w:rightFromText="180" w:vertAnchor="text" w:horzAnchor="page" w:tblpX="1337" w:tblpY="17"/>
        <w:tblOverlap w:val="never"/>
        <w:tblW w:w="9532" w:type="dxa"/>
        <w:tblInd w:w="0" w:type="dxa"/>
        <w:tblLayout w:type="autofit"/>
        <w:tblCellMar>
          <w:top w:w="0" w:type="dxa"/>
          <w:left w:w="108" w:type="dxa"/>
          <w:bottom w:w="0" w:type="dxa"/>
          <w:right w:w="108" w:type="dxa"/>
        </w:tblCellMar>
      </w:tblPr>
      <w:tblGrid>
        <w:gridCol w:w="585"/>
        <w:gridCol w:w="2543"/>
        <w:gridCol w:w="4904"/>
        <w:gridCol w:w="785"/>
        <w:gridCol w:w="715"/>
      </w:tblGrid>
      <w:tr w14:paraId="0CE9A764">
        <w:tblPrEx>
          <w:tblCellMar>
            <w:top w:w="0" w:type="dxa"/>
            <w:left w:w="108" w:type="dxa"/>
            <w:bottom w:w="0" w:type="dxa"/>
            <w:right w:w="108" w:type="dxa"/>
          </w:tblCellMar>
        </w:tblPrEx>
        <w:trPr>
          <w:trHeight w:val="330" w:hRule="atLeast"/>
        </w:trPr>
        <w:tc>
          <w:tcPr>
            <w:tcW w:w="585" w:type="dxa"/>
            <w:tcBorders>
              <w:top w:val="single" w:color="000000" w:sz="8" w:space="0"/>
              <w:left w:val="single" w:color="000000" w:sz="8" w:space="0"/>
              <w:bottom w:val="single" w:color="000000" w:sz="8" w:space="0"/>
              <w:right w:val="single" w:color="000000" w:sz="8" w:space="0"/>
            </w:tcBorders>
            <w:vAlign w:val="center"/>
          </w:tcPr>
          <w:p w14:paraId="63A7E9A2">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序号</w:t>
            </w:r>
          </w:p>
        </w:tc>
        <w:tc>
          <w:tcPr>
            <w:tcW w:w="2543" w:type="dxa"/>
            <w:tcBorders>
              <w:top w:val="single" w:color="000000" w:sz="8" w:space="0"/>
              <w:left w:val="single" w:color="000000" w:sz="8" w:space="0"/>
              <w:bottom w:val="single" w:color="000000" w:sz="8" w:space="0"/>
              <w:right w:val="single" w:color="000000" w:sz="8" w:space="0"/>
            </w:tcBorders>
            <w:vAlign w:val="center"/>
          </w:tcPr>
          <w:p w14:paraId="3BBADDE5">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项目名称</w:t>
            </w:r>
          </w:p>
        </w:tc>
        <w:tc>
          <w:tcPr>
            <w:tcW w:w="4904" w:type="dxa"/>
            <w:tcBorders>
              <w:top w:val="single" w:color="000000" w:sz="8" w:space="0"/>
              <w:left w:val="single" w:color="000000" w:sz="8" w:space="0"/>
              <w:bottom w:val="single" w:color="000000" w:sz="8" w:space="0"/>
              <w:right w:val="single" w:color="000000" w:sz="8" w:space="0"/>
            </w:tcBorders>
            <w:vAlign w:val="center"/>
          </w:tcPr>
          <w:p w14:paraId="0ADF5F34">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设</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备</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型</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号</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及</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规</w:t>
            </w:r>
            <w:r>
              <w:rPr>
                <w:rFonts w:ascii="Times New Roman" w:hAnsi="Times New Roman"/>
                <w:b/>
                <w:bCs/>
                <w:color w:val="auto"/>
                <w:kern w:val="0"/>
                <w:szCs w:val="24"/>
                <w:lang w:bidi="ar"/>
              </w:rPr>
              <w:t xml:space="preserve"> </w:t>
            </w:r>
            <w:r>
              <w:rPr>
                <w:rFonts w:hint="eastAsia" w:ascii="宋体" w:hAnsi="宋体" w:cs="宋体"/>
                <w:b/>
                <w:bCs/>
                <w:color w:val="auto"/>
                <w:kern w:val="0"/>
                <w:szCs w:val="24"/>
                <w:lang w:bidi="ar"/>
              </w:rPr>
              <w:t>范</w:t>
            </w:r>
          </w:p>
        </w:tc>
        <w:tc>
          <w:tcPr>
            <w:tcW w:w="785" w:type="dxa"/>
            <w:tcBorders>
              <w:top w:val="single" w:color="000000" w:sz="8" w:space="0"/>
              <w:left w:val="single" w:color="000000" w:sz="8" w:space="0"/>
              <w:bottom w:val="single" w:color="000000" w:sz="8" w:space="0"/>
              <w:right w:val="single" w:color="000000" w:sz="8" w:space="0"/>
            </w:tcBorders>
            <w:vAlign w:val="center"/>
          </w:tcPr>
          <w:p w14:paraId="36540C88">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单位</w:t>
            </w:r>
          </w:p>
        </w:tc>
        <w:tc>
          <w:tcPr>
            <w:tcW w:w="715" w:type="dxa"/>
            <w:tcBorders>
              <w:top w:val="single" w:color="000000" w:sz="8" w:space="0"/>
              <w:left w:val="single" w:color="000000" w:sz="8" w:space="0"/>
              <w:bottom w:val="single" w:color="000000" w:sz="8" w:space="0"/>
              <w:right w:val="single" w:color="000000" w:sz="8" w:space="0"/>
            </w:tcBorders>
            <w:vAlign w:val="center"/>
          </w:tcPr>
          <w:p w14:paraId="5171918D">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数量</w:t>
            </w:r>
          </w:p>
        </w:tc>
      </w:tr>
      <w:tr w14:paraId="498B3216">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7AC760A5">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一</w:t>
            </w:r>
          </w:p>
        </w:tc>
        <w:tc>
          <w:tcPr>
            <w:tcW w:w="8947" w:type="dxa"/>
            <w:gridSpan w:val="4"/>
            <w:tcBorders>
              <w:top w:val="nil"/>
              <w:left w:val="single" w:color="000000" w:sz="8" w:space="0"/>
              <w:bottom w:val="single" w:color="000000" w:sz="8" w:space="0"/>
              <w:right w:val="single" w:color="000000" w:sz="8" w:space="0"/>
            </w:tcBorders>
            <w:vAlign w:val="center"/>
          </w:tcPr>
          <w:p w14:paraId="4DD3986B">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生产办公楼</w:t>
            </w:r>
          </w:p>
        </w:tc>
      </w:tr>
      <w:tr w14:paraId="4D41047D">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7C0D617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c>
          <w:tcPr>
            <w:tcW w:w="2543" w:type="dxa"/>
            <w:tcBorders>
              <w:top w:val="nil"/>
              <w:left w:val="single" w:color="000000" w:sz="8" w:space="0"/>
              <w:bottom w:val="single" w:color="000000" w:sz="8" w:space="0"/>
              <w:right w:val="single" w:color="000000" w:sz="8" w:space="0"/>
            </w:tcBorders>
            <w:vAlign w:val="center"/>
          </w:tcPr>
          <w:p w14:paraId="285FF1A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single" w:color="000000" w:sz="8" w:space="0"/>
              <w:left w:val="single" w:color="000000" w:sz="8" w:space="0"/>
              <w:bottom w:val="single" w:color="000000" w:sz="8" w:space="0"/>
              <w:right w:val="single" w:color="000000" w:sz="8" w:space="0"/>
            </w:tcBorders>
            <w:vAlign w:val="center"/>
          </w:tcPr>
          <w:p w14:paraId="03C6B07F">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w:t>
            </w:r>
            <w:r>
              <w:rPr>
                <w:rFonts w:ascii="Times New Roman" w:hAnsi="Times New Roman"/>
                <w:color w:val="auto"/>
                <w:kern w:val="0"/>
                <w:szCs w:val="24"/>
                <w:lang w:bidi="ar"/>
              </w:rPr>
              <w:t>40kW</w:t>
            </w:r>
            <w:r>
              <w:rPr>
                <w:rFonts w:hint="eastAsia" w:ascii="宋体" w:hAnsi="宋体" w:cs="宋体"/>
                <w:color w:val="auto"/>
                <w:kern w:val="0"/>
                <w:szCs w:val="24"/>
                <w:lang w:bidi="ar"/>
              </w:rPr>
              <w:t>，制热量：</w:t>
            </w:r>
            <w:r>
              <w:rPr>
                <w:rFonts w:ascii="Times New Roman" w:hAnsi="Times New Roman"/>
                <w:color w:val="auto"/>
                <w:kern w:val="0"/>
                <w:szCs w:val="24"/>
                <w:lang w:bidi="ar"/>
              </w:rPr>
              <w:t>45kW</w:t>
            </w:r>
            <w:r>
              <w:rPr>
                <w:rFonts w:hint="eastAsia" w:ascii="宋体" w:hAnsi="宋体" w:cs="宋体"/>
                <w:color w:val="auto"/>
                <w:kern w:val="0"/>
                <w:szCs w:val="24"/>
                <w:lang w:bidi="ar"/>
              </w:rPr>
              <w:t>。输入功率：</w:t>
            </w:r>
            <w:r>
              <w:rPr>
                <w:rFonts w:ascii="Times New Roman" w:hAnsi="Times New Roman"/>
                <w:color w:val="auto"/>
                <w:kern w:val="0"/>
                <w:szCs w:val="24"/>
                <w:lang w:bidi="ar"/>
              </w:rPr>
              <w:t>10.5kW</w:t>
            </w:r>
            <w:r>
              <w:rPr>
                <w:rFonts w:hint="eastAsia" w:ascii="宋体" w:hAnsi="宋体" w:cs="宋体"/>
                <w:color w:val="auto"/>
                <w:kern w:val="0"/>
                <w:szCs w:val="24"/>
                <w:lang w:bidi="ar"/>
              </w:rPr>
              <w:t>（含室内外机连接铜管、电缆、冷凝水管、保温材料及附件等）</w:t>
            </w:r>
          </w:p>
        </w:tc>
        <w:tc>
          <w:tcPr>
            <w:tcW w:w="785" w:type="dxa"/>
            <w:tcBorders>
              <w:top w:val="single" w:color="000000" w:sz="8" w:space="0"/>
              <w:left w:val="single" w:color="000000" w:sz="8" w:space="0"/>
              <w:bottom w:val="single" w:color="000000" w:sz="8" w:space="0"/>
              <w:right w:val="single" w:color="000000" w:sz="8" w:space="0"/>
            </w:tcBorders>
            <w:vAlign w:val="center"/>
          </w:tcPr>
          <w:p w14:paraId="786DB247">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single" w:color="000000" w:sz="8" w:space="0"/>
              <w:left w:val="single" w:color="000000" w:sz="8" w:space="0"/>
              <w:bottom w:val="single" w:color="000000" w:sz="8" w:space="0"/>
              <w:right w:val="single" w:color="000000" w:sz="8" w:space="0"/>
            </w:tcBorders>
            <w:vAlign w:val="center"/>
          </w:tcPr>
          <w:p w14:paraId="235D4C3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r>
      <w:tr w14:paraId="53C5CE53">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5255FF95">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c>
          <w:tcPr>
            <w:tcW w:w="2543" w:type="dxa"/>
            <w:tcBorders>
              <w:top w:val="nil"/>
              <w:left w:val="single" w:color="000000" w:sz="8" w:space="0"/>
              <w:bottom w:val="single" w:color="000000" w:sz="8" w:space="0"/>
              <w:right w:val="single" w:color="000000" w:sz="8" w:space="0"/>
            </w:tcBorders>
            <w:vAlign w:val="center"/>
          </w:tcPr>
          <w:p w14:paraId="483ADE9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157AB43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w:t>
            </w:r>
            <w:r>
              <w:rPr>
                <w:rFonts w:ascii="Times New Roman" w:hAnsi="Times New Roman"/>
                <w:color w:val="auto"/>
                <w:kern w:val="0"/>
                <w:szCs w:val="24"/>
                <w:lang w:bidi="ar"/>
              </w:rPr>
              <w:t>kW</w:t>
            </w:r>
            <w:r>
              <w:rPr>
                <w:rFonts w:hint="eastAsia" w:ascii="宋体" w:hAnsi="宋体" w:cs="宋体"/>
                <w:color w:val="auto"/>
                <w:kern w:val="0"/>
                <w:szCs w:val="24"/>
                <w:lang w:bidi="ar"/>
              </w:rPr>
              <w:t>，制热量：3.2</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0.02kW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1F60FFB2">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73E155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0AE28F9F">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66891B9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1.2</w:t>
            </w:r>
          </w:p>
        </w:tc>
        <w:tc>
          <w:tcPr>
            <w:tcW w:w="2543" w:type="dxa"/>
            <w:tcBorders>
              <w:top w:val="nil"/>
              <w:left w:val="single" w:color="000000" w:sz="8" w:space="0"/>
              <w:bottom w:val="single" w:color="000000" w:sz="8" w:space="0"/>
              <w:right w:val="single" w:color="000000" w:sz="8" w:space="0"/>
            </w:tcBorders>
            <w:vAlign w:val="center"/>
          </w:tcPr>
          <w:p w14:paraId="34F38C9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天花板四面出风嵌入式室内机（RCI-40）</w:t>
            </w:r>
          </w:p>
        </w:tc>
        <w:tc>
          <w:tcPr>
            <w:tcW w:w="4904" w:type="dxa"/>
            <w:tcBorders>
              <w:top w:val="nil"/>
              <w:left w:val="single" w:color="000000" w:sz="8" w:space="0"/>
              <w:bottom w:val="single" w:color="000000" w:sz="8" w:space="0"/>
              <w:right w:val="single" w:color="000000" w:sz="8" w:space="0"/>
            </w:tcBorders>
            <w:vAlign w:val="center"/>
          </w:tcPr>
          <w:p w14:paraId="7E64C9C0">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制冷量：4.0</w:t>
            </w:r>
            <w:r>
              <w:rPr>
                <w:rFonts w:ascii="Times New Roman" w:hAnsi="Times New Roman"/>
                <w:color w:val="auto"/>
                <w:kern w:val="0"/>
                <w:szCs w:val="24"/>
                <w:lang w:bidi="ar"/>
              </w:rPr>
              <w:t>kW</w:t>
            </w:r>
            <w:r>
              <w:rPr>
                <w:rFonts w:hint="eastAsia" w:ascii="宋体" w:hAnsi="宋体" w:cs="宋体"/>
                <w:color w:val="auto"/>
                <w:kern w:val="0"/>
                <w:szCs w:val="24"/>
                <w:lang w:bidi="ar"/>
              </w:rPr>
              <w:t>，制热量：4.5</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0.04kW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B9CCF98">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9D4FC5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9</w:t>
            </w:r>
          </w:p>
        </w:tc>
      </w:tr>
      <w:tr w14:paraId="3E5F3C4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0AC88B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1.3</w:t>
            </w:r>
          </w:p>
        </w:tc>
        <w:tc>
          <w:tcPr>
            <w:tcW w:w="2543" w:type="dxa"/>
            <w:tcBorders>
              <w:top w:val="nil"/>
              <w:left w:val="single" w:color="000000" w:sz="8" w:space="0"/>
              <w:bottom w:val="single" w:color="000000" w:sz="8" w:space="0"/>
              <w:right w:val="single" w:color="000000" w:sz="8" w:space="0"/>
            </w:tcBorders>
            <w:vAlign w:val="center"/>
          </w:tcPr>
          <w:p w14:paraId="66050ED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天花板四面出风嵌入式室内机（RCI-56）</w:t>
            </w:r>
          </w:p>
        </w:tc>
        <w:tc>
          <w:tcPr>
            <w:tcW w:w="4904" w:type="dxa"/>
            <w:tcBorders>
              <w:top w:val="nil"/>
              <w:left w:val="single" w:color="000000" w:sz="8" w:space="0"/>
              <w:bottom w:val="single" w:color="000000" w:sz="8" w:space="0"/>
              <w:right w:val="single" w:color="000000" w:sz="8" w:space="0"/>
            </w:tcBorders>
            <w:vAlign w:val="center"/>
          </w:tcPr>
          <w:p w14:paraId="6B1864AA">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w:t>
            </w:r>
            <w:r>
              <w:rPr>
                <w:rFonts w:ascii="Times New Roman" w:hAnsi="Times New Roman"/>
                <w:color w:val="auto"/>
                <w:kern w:val="0"/>
                <w:szCs w:val="24"/>
                <w:lang w:bidi="ar"/>
              </w:rPr>
              <w:t>kW</w:t>
            </w:r>
            <w:r>
              <w:rPr>
                <w:rFonts w:hint="eastAsia" w:ascii="宋体" w:hAnsi="宋体" w:cs="宋体"/>
                <w:color w:val="auto"/>
                <w:kern w:val="0"/>
                <w:szCs w:val="24"/>
                <w:lang w:bidi="ar"/>
              </w:rPr>
              <w:t>，制热量：6.3</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0.05kW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1DABDE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5FB503C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r>
      <w:tr w14:paraId="285B7053">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6698CFE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1.4</w:t>
            </w:r>
          </w:p>
        </w:tc>
        <w:tc>
          <w:tcPr>
            <w:tcW w:w="2543" w:type="dxa"/>
            <w:tcBorders>
              <w:top w:val="nil"/>
              <w:left w:val="single" w:color="000000" w:sz="8" w:space="0"/>
              <w:bottom w:val="single" w:color="000000" w:sz="8" w:space="0"/>
              <w:right w:val="single" w:color="000000" w:sz="8" w:space="0"/>
            </w:tcBorders>
            <w:vAlign w:val="center"/>
          </w:tcPr>
          <w:p w14:paraId="0F6CB5C6">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天花板两面出风嵌入式室内机（RCI-28）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58863323">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w:t>
            </w:r>
            <w:r>
              <w:rPr>
                <w:rFonts w:ascii="Times New Roman" w:hAnsi="Times New Roman"/>
                <w:color w:val="auto"/>
                <w:kern w:val="0"/>
                <w:szCs w:val="24"/>
                <w:lang w:bidi="ar"/>
              </w:rPr>
              <w:t>kW</w:t>
            </w:r>
            <w:r>
              <w:rPr>
                <w:rFonts w:hint="eastAsia" w:ascii="宋体" w:hAnsi="宋体" w:cs="宋体"/>
                <w:color w:val="auto"/>
                <w:kern w:val="0"/>
                <w:szCs w:val="24"/>
                <w:lang w:bidi="ar"/>
              </w:rPr>
              <w:t>，制热量：3.3</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0.02kW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F64A71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36C2F3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583E0033">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56F0EDD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c>
          <w:tcPr>
            <w:tcW w:w="2543" w:type="dxa"/>
            <w:tcBorders>
              <w:top w:val="nil"/>
              <w:left w:val="single" w:color="000000" w:sz="8" w:space="0"/>
              <w:bottom w:val="single" w:color="000000" w:sz="8" w:space="0"/>
              <w:right w:val="single" w:color="000000" w:sz="8" w:space="0"/>
            </w:tcBorders>
            <w:vAlign w:val="center"/>
          </w:tcPr>
          <w:p w14:paraId="73E1ABE5">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338C5904">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w:t>
            </w:r>
            <w:r>
              <w:rPr>
                <w:rFonts w:ascii="Times New Roman" w:hAnsi="Times New Roman"/>
                <w:color w:val="auto"/>
                <w:kern w:val="0"/>
                <w:szCs w:val="24"/>
                <w:lang w:bidi="ar"/>
              </w:rPr>
              <w:t>kW</w:t>
            </w:r>
            <w:r>
              <w:rPr>
                <w:rFonts w:hint="eastAsia" w:ascii="宋体" w:hAnsi="宋体" w:cs="宋体"/>
                <w:color w:val="auto"/>
                <w:kern w:val="0"/>
                <w:szCs w:val="24"/>
                <w:lang w:bidi="ar"/>
              </w:rPr>
              <w:t>，制热量：63</w:t>
            </w:r>
            <w:r>
              <w:rPr>
                <w:rFonts w:ascii="Times New Roman" w:hAnsi="Times New Roman"/>
                <w:color w:val="auto"/>
                <w:kern w:val="0"/>
                <w:szCs w:val="24"/>
                <w:lang w:bidi="ar"/>
              </w:rPr>
              <w:t>kW</w:t>
            </w:r>
            <w:r>
              <w:rPr>
                <w:rFonts w:hint="eastAsia" w:ascii="宋体" w:hAnsi="宋体" w:cs="宋体"/>
                <w:color w:val="auto"/>
                <w:kern w:val="0"/>
                <w:szCs w:val="24"/>
                <w:lang w:bidi="ar"/>
              </w:rPr>
              <w:t>。输入功率：15.3</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2A3FCCC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CA02F2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5</w:t>
            </w:r>
          </w:p>
        </w:tc>
      </w:tr>
      <w:tr w14:paraId="0666225F">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5D9A894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2.1</w:t>
            </w:r>
          </w:p>
        </w:tc>
        <w:tc>
          <w:tcPr>
            <w:tcW w:w="2543" w:type="dxa"/>
            <w:tcBorders>
              <w:top w:val="nil"/>
              <w:left w:val="single" w:color="000000" w:sz="8" w:space="0"/>
              <w:bottom w:val="single" w:color="000000" w:sz="8" w:space="0"/>
              <w:right w:val="single" w:color="000000" w:sz="8" w:space="0"/>
            </w:tcBorders>
            <w:vAlign w:val="center"/>
          </w:tcPr>
          <w:p w14:paraId="0C925AF1">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65B78EB7">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制冷量：2.8kW，制热量：3.2kW，输入功率：0.02kW，220V。配有线集中控制器、液晶面板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4DEAE10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6C81F5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r>
      <w:tr w14:paraId="1E031143">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74155F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2.2</w:t>
            </w:r>
          </w:p>
        </w:tc>
        <w:tc>
          <w:tcPr>
            <w:tcW w:w="2543" w:type="dxa"/>
            <w:tcBorders>
              <w:top w:val="nil"/>
              <w:left w:val="single" w:color="000000" w:sz="8" w:space="0"/>
              <w:bottom w:val="single" w:color="000000" w:sz="8" w:space="0"/>
              <w:right w:val="single" w:color="000000" w:sz="8" w:space="0"/>
            </w:tcBorders>
            <w:vAlign w:val="center"/>
          </w:tcPr>
          <w:p w14:paraId="408C2BE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天花板四面出风嵌入式室内机（RCI-40）</w:t>
            </w:r>
          </w:p>
        </w:tc>
        <w:tc>
          <w:tcPr>
            <w:tcW w:w="4904" w:type="dxa"/>
            <w:tcBorders>
              <w:top w:val="nil"/>
              <w:left w:val="single" w:color="000000" w:sz="8" w:space="0"/>
              <w:bottom w:val="single" w:color="000000" w:sz="8" w:space="0"/>
              <w:right w:val="single" w:color="000000" w:sz="8" w:space="0"/>
            </w:tcBorders>
            <w:vAlign w:val="center"/>
          </w:tcPr>
          <w:p w14:paraId="5C7C9C06">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37A75FC">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7C0D1C49">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37</w:t>
            </w:r>
          </w:p>
        </w:tc>
      </w:tr>
      <w:tr w14:paraId="019274E7">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76B9EAD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2.3</w:t>
            </w:r>
          </w:p>
        </w:tc>
        <w:tc>
          <w:tcPr>
            <w:tcW w:w="2543" w:type="dxa"/>
            <w:tcBorders>
              <w:top w:val="nil"/>
              <w:left w:val="single" w:color="000000" w:sz="8" w:space="0"/>
              <w:bottom w:val="single" w:color="000000" w:sz="8" w:space="0"/>
              <w:right w:val="single" w:color="000000" w:sz="8" w:space="0"/>
            </w:tcBorders>
            <w:vAlign w:val="center"/>
          </w:tcPr>
          <w:p w14:paraId="5572259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天花板四面出风嵌入式室内机（RCI-56）</w:t>
            </w:r>
          </w:p>
        </w:tc>
        <w:tc>
          <w:tcPr>
            <w:tcW w:w="4904" w:type="dxa"/>
            <w:tcBorders>
              <w:top w:val="nil"/>
              <w:left w:val="single" w:color="000000" w:sz="8" w:space="0"/>
              <w:bottom w:val="single" w:color="000000" w:sz="8" w:space="0"/>
              <w:right w:val="single" w:color="000000" w:sz="8" w:space="0"/>
            </w:tcBorders>
            <w:vAlign w:val="center"/>
          </w:tcPr>
          <w:p w14:paraId="17193820">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3D8AD96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12C3EE1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8</w:t>
            </w:r>
          </w:p>
        </w:tc>
      </w:tr>
      <w:tr w14:paraId="21BFBE89">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6A9B756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2.4</w:t>
            </w:r>
          </w:p>
        </w:tc>
        <w:tc>
          <w:tcPr>
            <w:tcW w:w="2543" w:type="dxa"/>
            <w:tcBorders>
              <w:top w:val="nil"/>
              <w:left w:val="single" w:color="000000" w:sz="8" w:space="0"/>
              <w:bottom w:val="single" w:color="000000" w:sz="8" w:space="0"/>
              <w:right w:val="single" w:color="000000" w:sz="8" w:space="0"/>
            </w:tcBorders>
            <w:vAlign w:val="center"/>
          </w:tcPr>
          <w:p w14:paraId="68F3755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天花板两面出风嵌入式室内机（RCD-28）</w:t>
            </w:r>
          </w:p>
        </w:tc>
        <w:tc>
          <w:tcPr>
            <w:tcW w:w="4904" w:type="dxa"/>
            <w:tcBorders>
              <w:top w:val="nil"/>
              <w:left w:val="single" w:color="000000" w:sz="8" w:space="0"/>
              <w:bottom w:val="single" w:color="000000" w:sz="8" w:space="0"/>
              <w:right w:val="single" w:color="000000" w:sz="8" w:space="0"/>
            </w:tcBorders>
            <w:vAlign w:val="center"/>
          </w:tcPr>
          <w:p w14:paraId="5EEA55A3">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制冷量：2.8kW，制热量：3.3kW，输入功率：0.02kW，220V。配有线集中控制器、液晶面板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EE43AC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74B0126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14</w:t>
            </w:r>
          </w:p>
        </w:tc>
      </w:tr>
      <w:tr w14:paraId="4F5071A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53FD46A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2.5</w:t>
            </w:r>
          </w:p>
        </w:tc>
        <w:tc>
          <w:tcPr>
            <w:tcW w:w="2543" w:type="dxa"/>
            <w:tcBorders>
              <w:top w:val="nil"/>
              <w:left w:val="single" w:color="000000" w:sz="8" w:space="0"/>
              <w:bottom w:val="single" w:color="000000" w:sz="8" w:space="0"/>
              <w:right w:val="single" w:color="000000" w:sz="8" w:space="0"/>
            </w:tcBorders>
            <w:vAlign w:val="center"/>
          </w:tcPr>
          <w:p w14:paraId="368BD63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天花板两面出风嵌入式室内机（RCD-40）</w:t>
            </w:r>
          </w:p>
        </w:tc>
        <w:tc>
          <w:tcPr>
            <w:tcW w:w="4904" w:type="dxa"/>
            <w:tcBorders>
              <w:top w:val="nil"/>
              <w:left w:val="single" w:color="000000" w:sz="8" w:space="0"/>
              <w:bottom w:val="single" w:color="000000" w:sz="8" w:space="0"/>
              <w:right w:val="single" w:color="000000" w:sz="8" w:space="0"/>
            </w:tcBorders>
            <w:vAlign w:val="center"/>
          </w:tcPr>
          <w:p w14:paraId="2DA71278">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制冷量：4.3</w:t>
            </w:r>
            <w:r>
              <w:rPr>
                <w:rFonts w:ascii="Times New Roman" w:hAnsi="Times New Roman"/>
                <w:color w:val="auto"/>
                <w:kern w:val="0"/>
                <w:szCs w:val="24"/>
                <w:lang w:bidi="ar"/>
              </w:rPr>
              <w:t>kW</w:t>
            </w:r>
            <w:r>
              <w:rPr>
                <w:rFonts w:hint="eastAsia" w:ascii="宋体" w:hAnsi="宋体" w:cs="宋体"/>
                <w:color w:val="auto"/>
                <w:kern w:val="0"/>
                <w:szCs w:val="24"/>
                <w:lang w:bidi="ar"/>
              </w:rPr>
              <w:t>，制热量：4.9</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0.03kW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D7C486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23F37EB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2C0C9D9B">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5C25826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c>
          <w:tcPr>
            <w:tcW w:w="2543" w:type="dxa"/>
            <w:tcBorders>
              <w:top w:val="nil"/>
              <w:left w:val="single" w:color="000000" w:sz="8" w:space="0"/>
              <w:bottom w:val="single" w:color="000000" w:sz="8" w:space="0"/>
              <w:right w:val="single" w:color="000000" w:sz="8" w:space="0"/>
            </w:tcBorders>
            <w:vAlign w:val="center"/>
          </w:tcPr>
          <w:p w14:paraId="260804EE">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1CB1E6B2">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制冷量：61</w:t>
            </w:r>
            <w:r>
              <w:rPr>
                <w:rFonts w:ascii="Times New Roman" w:hAnsi="Times New Roman"/>
                <w:color w:val="auto"/>
                <w:kern w:val="0"/>
                <w:szCs w:val="24"/>
                <w:lang w:bidi="ar"/>
              </w:rPr>
              <w:t>.5kW</w:t>
            </w:r>
            <w:r>
              <w:rPr>
                <w:rFonts w:hint="eastAsia" w:ascii="宋体" w:hAnsi="宋体" w:cs="宋体"/>
                <w:color w:val="auto"/>
                <w:kern w:val="0"/>
                <w:szCs w:val="24"/>
                <w:lang w:bidi="ar"/>
              </w:rPr>
              <w:t>，制热量：69</w:t>
            </w:r>
            <w:r>
              <w:rPr>
                <w:rFonts w:ascii="Times New Roman" w:hAnsi="Times New Roman"/>
                <w:color w:val="auto"/>
                <w:kern w:val="0"/>
                <w:szCs w:val="24"/>
                <w:lang w:bidi="ar"/>
              </w:rPr>
              <w:t>kW</w:t>
            </w:r>
            <w:r>
              <w:rPr>
                <w:rFonts w:hint="eastAsia" w:ascii="宋体" w:hAnsi="宋体" w:cs="宋体"/>
                <w:color w:val="auto"/>
                <w:kern w:val="0"/>
                <w:szCs w:val="24"/>
                <w:lang w:bidi="ar"/>
              </w:rPr>
              <w:t>。输入功率：16.9</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6FEBF20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9B12606">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75326710">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7B070C96">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3.1</w:t>
            </w:r>
          </w:p>
        </w:tc>
        <w:tc>
          <w:tcPr>
            <w:tcW w:w="2543" w:type="dxa"/>
            <w:tcBorders>
              <w:top w:val="nil"/>
              <w:left w:val="single" w:color="000000" w:sz="8" w:space="0"/>
              <w:bottom w:val="single" w:color="000000" w:sz="8" w:space="0"/>
              <w:right w:val="single" w:color="000000" w:sz="8" w:space="0"/>
            </w:tcBorders>
            <w:vAlign w:val="center"/>
          </w:tcPr>
          <w:p w14:paraId="587AC90E">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天花板四面出风嵌入式室内机（RCI-40）</w:t>
            </w:r>
          </w:p>
        </w:tc>
        <w:tc>
          <w:tcPr>
            <w:tcW w:w="4904" w:type="dxa"/>
            <w:tcBorders>
              <w:top w:val="nil"/>
              <w:left w:val="single" w:color="000000" w:sz="8" w:space="0"/>
              <w:bottom w:val="single" w:color="000000" w:sz="8" w:space="0"/>
              <w:right w:val="single" w:color="000000" w:sz="8" w:space="0"/>
            </w:tcBorders>
            <w:vAlign w:val="center"/>
          </w:tcPr>
          <w:p w14:paraId="798013F2">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418A2067">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B09E21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10</w:t>
            </w:r>
          </w:p>
        </w:tc>
      </w:tr>
      <w:tr w14:paraId="55483262">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29A8B65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3.2</w:t>
            </w:r>
          </w:p>
        </w:tc>
        <w:tc>
          <w:tcPr>
            <w:tcW w:w="2543" w:type="dxa"/>
            <w:tcBorders>
              <w:top w:val="nil"/>
              <w:left w:val="single" w:color="000000" w:sz="8" w:space="0"/>
              <w:bottom w:val="single" w:color="000000" w:sz="8" w:space="0"/>
              <w:right w:val="single" w:color="000000" w:sz="8" w:space="0"/>
            </w:tcBorders>
            <w:vAlign w:val="center"/>
          </w:tcPr>
          <w:p w14:paraId="4868063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天花板四面出风嵌入式室内机（RCI-56）</w:t>
            </w:r>
          </w:p>
        </w:tc>
        <w:tc>
          <w:tcPr>
            <w:tcW w:w="4904" w:type="dxa"/>
            <w:tcBorders>
              <w:top w:val="nil"/>
              <w:left w:val="single" w:color="000000" w:sz="8" w:space="0"/>
              <w:bottom w:val="single" w:color="000000" w:sz="8" w:space="0"/>
              <w:right w:val="single" w:color="000000" w:sz="8" w:space="0"/>
            </w:tcBorders>
            <w:vAlign w:val="center"/>
          </w:tcPr>
          <w:p w14:paraId="59C43BCF">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8375262">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5D605FC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r>
      <w:tr w14:paraId="6F3158FC">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4DC1BD8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c>
          <w:tcPr>
            <w:tcW w:w="2543" w:type="dxa"/>
            <w:tcBorders>
              <w:top w:val="nil"/>
              <w:left w:val="single" w:color="000000" w:sz="8" w:space="0"/>
              <w:bottom w:val="single" w:color="000000" w:sz="8" w:space="0"/>
              <w:right w:val="single" w:color="000000" w:sz="8" w:space="0"/>
            </w:tcBorders>
            <w:vAlign w:val="center"/>
          </w:tcPr>
          <w:p w14:paraId="1C91D64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21D5B4D7">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制冷量：112</w:t>
            </w:r>
            <w:r>
              <w:rPr>
                <w:rFonts w:ascii="Times New Roman" w:hAnsi="Times New Roman"/>
                <w:color w:val="auto"/>
                <w:kern w:val="0"/>
                <w:szCs w:val="24"/>
                <w:lang w:bidi="ar"/>
              </w:rPr>
              <w:t>kW</w:t>
            </w:r>
            <w:r>
              <w:rPr>
                <w:rFonts w:hint="eastAsia" w:ascii="宋体" w:hAnsi="宋体" w:cs="宋体"/>
                <w:color w:val="auto"/>
                <w:kern w:val="0"/>
                <w:szCs w:val="24"/>
                <w:lang w:bidi="ar"/>
              </w:rPr>
              <w:t>，制热量：125.5</w:t>
            </w:r>
            <w:r>
              <w:rPr>
                <w:rFonts w:ascii="Times New Roman" w:hAnsi="Times New Roman"/>
                <w:color w:val="auto"/>
                <w:kern w:val="0"/>
                <w:szCs w:val="24"/>
                <w:lang w:bidi="ar"/>
              </w:rPr>
              <w:t>kW</w:t>
            </w:r>
            <w:r>
              <w:rPr>
                <w:rFonts w:hint="eastAsia" w:ascii="宋体" w:hAnsi="宋体" w:cs="宋体"/>
                <w:color w:val="auto"/>
                <w:kern w:val="0"/>
                <w:szCs w:val="24"/>
                <w:lang w:bidi="ar"/>
              </w:rPr>
              <w:t>。输入功率：31.4</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1E87502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81BD7C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44FDB784">
        <w:tblPrEx>
          <w:tblCellMar>
            <w:top w:w="0" w:type="dxa"/>
            <w:left w:w="108" w:type="dxa"/>
            <w:bottom w:w="0" w:type="dxa"/>
            <w:right w:w="108" w:type="dxa"/>
          </w:tblCellMar>
        </w:tblPrEx>
        <w:trPr>
          <w:trHeight w:val="1260" w:hRule="atLeast"/>
        </w:trPr>
        <w:tc>
          <w:tcPr>
            <w:tcW w:w="585" w:type="dxa"/>
            <w:tcBorders>
              <w:top w:val="nil"/>
              <w:left w:val="single" w:color="000000" w:sz="8" w:space="0"/>
              <w:bottom w:val="single" w:color="000000" w:sz="8" w:space="0"/>
              <w:right w:val="single" w:color="000000" w:sz="8" w:space="0"/>
            </w:tcBorders>
            <w:vAlign w:val="center"/>
          </w:tcPr>
          <w:p w14:paraId="532FB32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4.1</w:t>
            </w:r>
          </w:p>
        </w:tc>
        <w:tc>
          <w:tcPr>
            <w:tcW w:w="2543" w:type="dxa"/>
            <w:tcBorders>
              <w:top w:val="nil"/>
              <w:left w:val="single" w:color="000000" w:sz="8" w:space="0"/>
              <w:bottom w:val="single" w:color="000000" w:sz="8" w:space="0"/>
              <w:right w:val="single" w:color="000000" w:sz="8" w:space="0"/>
            </w:tcBorders>
            <w:vAlign w:val="center"/>
          </w:tcPr>
          <w:p w14:paraId="67F7F54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2E8A2533">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w:t>
            </w:r>
            <w:r>
              <w:rPr>
                <w:rFonts w:ascii="Times New Roman" w:hAnsi="Times New Roman"/>
                <w:color w:val="auto"/>
                <w:kern w:val="0"/>
                <w:szCs w:val="24"/>
                <w:lang w:bidi="ar"/>
              </w:rPr>
              <w:t>kW</w:t>
            </w:r>
            <w:r>
              <w:rPr>
                <w:rFonts w:hint="eastAsia" w:ascii="宋体" w:hAnsi="宋体" w:cs="宋体"/>
                <w:color w:val="auto"/>
                <w:kern w:val="0"/>
                <w:szCs w:val="24"/>
                <w:lang w:bidi="ar"/>
              </w:rPr>
              <w:t>，制热量：24</w:t>
            </w:r>
            <w:r>
              <w:rPr>
                <w:rFonts w:ascii="Times New Roman" w:hAnsi="Times New Roman"/>
                <w:color w:val="auto"/>
                <w:kern w:val="0"/>
                <w:szCs w:val="24"/>
                <w:lang w:bidi="ar"/>
              </w:rPr>
              <w:t>.5kW</w:t>
            </w:r>
            <w:r>
              <w:rPr>
                <w:rFonts w:hint="eastAsia" w:ascii="宋体" w:hAnsi="宋体" w:cs="宋体"/>
                <w:color w:val="auto"/>
                <w:kern w:val="0"/>
                <w:szCs w:val="24"/>
                <w:lang w:bidi="ar"/>
              </w:rPr>
              <w:t>，风量：2100/1900/1600</w:t>
            </w:r>
            <w:r>
              <w:rPr>
                <w:rFonts w:ascii="Times New Roman" w:hAnsi="Times New Roman"/>
                <w:color w:val="auto"/>
                <w:kern w:val="0"/>
                <w:szCs w:val="24"/>
                <w:lang w:bidi="ar"/>
              </w:rPr>
              <w:t>m</w:t>
            </w:r>
            <w:r>
              <w:rPr>
                <w:rFonts w:ascii="Times New Roman" w:hAnsi="Times New Roman"/>
                <w:color w:val="auto"/>
                <w:kern w:val="0"/>
                <w:szCs w:val="24"/>
                <w:vertAlign w:val="superscript"/>
                <w:lang w:bidi="ar"/>
              </w:rPr>
              <w:t>3</w:t>
            </w:r>
            <w:r>
              <w:rPr>
                <w:rFonts w:ascii="Times New Roman" w:hAnsi="Times New Roman"/>
                <w:color w:val="auto"/>
                <w:kern w:val="0"/>
                <w:szCs w:val="24"/>
                <w:lang w:bidi="ar"/>
              </w:rPr>
              <w:t>/h</w:t>
            </w:r>
            <w:r>
              <w:rPr>
                <w:rFonts w:hint="eastAsia" w:ascii="宋体" w:hAnsi="宋体" w:cs="宋体"/>
                <w:color w:val="auto"/>
                <w:kern w:val="0"/>
                <w:szCs w:val="24"/>
                <w:lang w:bidi="ar"/>
              </w:rPr>
              <w:t>，输入功率：</w:t>
            </w:r>
            <w:r>
              <w:rPr>
                <w:rFonts w:ascii="Times New Roman" w:hAnsi="Times New Roman"/>
                <w:color w:val="auto"/>
                <w:kern w:val="0"/>
                <w:szCs w:val="24"/>
                <w:lang w:bidi="ar"/>
              </w:rPr>
              <w:t>0.465kW</w:t>
            </w:r>
            <w:r>
              <w:rPr>
                <w:rFonts w:hint="eastAsia" w:ascii="宋体" w:hAnsi="宋体" w:cs="宋体"/>
                <w:color w:val="auto"/>
                <w:kern w:val="0"/>
                <w:szCs w:val="24"/>
                <w:lang w:bidi="ar"/>
              </w:rPr>
              <w:t>，</w:t>
            </w:r>
            <w:r>
              <w:rPr>
                <w:rFonts w:ascii="Times New Roman" w:hAnsi="Times New Roman"/>
                <w:color w:val="auto"/>
                <w:kern w:val="0"/>
                <w:szCs w:val="24"/>
                <w:lang w:bidi="ar"/>
              </w:rPr>
              <w:t>380V</w:t>
            </w:r>
            <w:r>
              <w:rPr>
                <w:rFonts w:hint="eastAsia" w:ascii="宋体" w:hAnsi="宋体" w:cs="宋体"/>
                <w:color w:val="auto"/>
                <w:kern w:val="0"/>
                <w:szCs w:val="24"/>
                <w:lang w:bidi="ar"/>
              </w:rPr>
              <w:t>。配亚高效过滤箱（HFA-3000HP-XF)、有线集中控制器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04C1DF0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1C96170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688BEE9D">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54760C3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5</w:t>
            </w:r>
          </w:p>
        </w:tc>
        <w:tc>
          <w:tcPr>
            <w:tcW w:w="2543" w:type="dxa"/>
            <w:tcBorders>
              <w:top w:val="nil"/>
              <w:left w:val="single" w:color="000000" w:sz="8" w:space="0"/>
              <w:bottom w:val="single" w:color="000000" w:sz="8" w:space="0"/>
              <w:right w:val="single" w:color="000000" w:sz="8" w:space="0"/>
            </w:tcBorders>
            <w:vAlign w:val="center"/>
          </w:tcPr>
          <w:p w14:paraId="4FC02600">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197E9D6D">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制冷量：158.5</w:t>
            </w:r>
            <w:r>
              <w:rPr>
                <w:rFonts w:ascii="Times New Roman" w:hAnsi="Times New Roman"/>
                <w:color w:val="auto"/>
                <w:kern w:val="0"/>
                <w:szCs w:val="24"/>
                <w:lang w:bidi="ar"/>
              </w:rPr>
              <w:t>kW</w:t>
            </w:r>
            <w:r>
              <w:rPr>
                <w:rFonts w:hint="eastAsia" w:ascii="宋体" w:hAnsi="宋体" w:cs="宋体"/>
                <w:color w:val="auto"/>
                <w:kern w:val="0"/>
                <w:szCs w:val="24"/>
                <w:lang w:bidi="ar"/>
              </w:rPr>
              <w:t>，制热量：177.5</w:t>
            </w:r>
            <w:r>
              <w:rPr>
                <w:rFonts w:ascii="Times New Roman" w:hAnsi="Times New Roman"/>
                <w:color w:val="auto"/>
                <w:kern w:val="0"/>
                <w:szCs w:val="24"/>
                <w:lang w:bidi="ar"/>
              </w:rPr>
              <w:t>kW</w:t>
            </w:r>
            <w:r>
              <w:rPr>
                <w:rFonts w:hint="eastAsia" w:ascii="宋体" w:hAnsi="宋体" w:cs="宋体"/>
                <w:color w:val="auto"/>
                <w:kern w:val="0"/>
                <w:szCs w:val="24"/>
                <w:lang w:bidi="ar"/>
              </w:rPr>
              <w:t>。输入功率：41.8</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296A26C1">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85D90E1">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52C2EA93">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5B4DE5EF">
            <w:pPr>
              <w:widowControl/>
              <w:jc w:val="center"/>
              <w:textAlignment w:val="center"/>
              <w:rPr>
                <w:rFonts w:ascii="Times New Roman" w:hAnsi="Times New Roman"/>
                <w:color w:val="auto"/>
                <w:szCs w:val="24"/>
              </w:rPr>
            </w:pPr>
            <w:r>
              <w:rPr>
                <w:rFonts w:ascii="Times New Roman" w:hAnsi="Times New Roman"/>
                <w:color w:val="auto"/>
                <w:kern w:val="0"/>
                <w:szCs w:val="24"/>
                <w:lang w:bidi="ar"/>
              </w:rPr>
              <w:t>5.1</w:t>
            </w:r>
          </w:p>
        </w:tc>
        <w:tc>
          <w:tcPr>
            <w:tcW w:w="2543" w:type="dxa"/>
            <w:tcBorders>
              <w:top w:val="nil"/>
              <w:left w:val="single" w:color="000000" w:sz="8" w:space="0"/>
              <w:bottom w:val="single" w:color="000000" w:sz="8" w:space="0"/>
              <w:right w:val="single" w:color="000000" w:sz="8" w:space="0"/>
            </w:tcBorders>
            <w:vAlign w:val="center"/>
          </w:tcPr>
          <w:p w14:paraId="567AE70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43FEC6C6">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制冷量：28kW，制热量：24.5kW，风量：2100/1900/1600m3/h，输入功率：0.465kW，380V。配亚高效过滤箱（HFA-3000HP-XF)、有线集中控制器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201C66BC">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7C9DF4B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755CDD66">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1AADE33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4.1</w:t>
            </w:r>
          </w:p>
        </w:tc>
        <w:tc>
          <w:tcPr>
            <w:tcW w:w="2543" w:type="dxa"/>
            <w:tcBorders>
              <w:top w:val="nil"/>
              <w:left w:val="single" w:color="000000" w:sz="8" w:space="0"/>
              <w:bottom w:val="single" w:color="000000" w:sz="8" w:space="0"/>
              <w:right w:val="single" w:color="000000" w:sz="8" w:space="0"/>
            </w:tcBorders>
            <w:vAlign w:val="center"/>
          </w:tcPr>
          <w:p w14:paraId="1BF39333">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6A62BE8D">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制冷量：45kW，制热量：35.2kW，风量：4200/3500/2800m3/h，输入功率：1.183kW，380V。配亚高效过滤箱（HFA-6000HP-XF)、有线集中控制器</w:t>
            </w:r>
          </w:p>
        </w:tc>
        <w:tc>
          <w:tcPr>
            <w:tcW w:w="785" w:type="dxa"/>
            <w:tcBorders>
              <w:top w:val="nil"/>
              <w:left w:val="single" w:color="000000" w:sz="8" w:space="0"/>
              <w:bottom w:val="single" w:color="000000" w:sz="8" w:space="0"/>
              <w:right w:val="single" w:color="000000" w:sz="8" w:space="0"/>
            </w:tcBorders>
            <w:vAlign w:val="center"/>
          </w:tcPr>
          <w:p w14:paraId="69351BC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578C651">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6FB3DE49">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06A6994E">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二</w:t>
            </w:r>
          </w:p>
        </w:tc>
        <w:tc>
          <w:tcPr>
            <w:tcW w:w="8947" w:type="dxa"/>
            <w:gridSpan w:val="4"/>
            <w:tcBorders>
              <w:top w:val="nil"/>
              <w:left w:val="single" w:color="000000" w:sz="8" w:space="0"/>
              <w:bottom w:val="single" w:color="000000" w:sz="8" w:space="0"/>
              <w:right w:val="single" w:color="000000" w:sz="8" w:space="0"/>
            </w:tcBorders>
            <w:vAlign w:val="center"/>
          </w:tcPr>
          <w:p w14:paraId="4053F391">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行政办公楼</w:t>
            </w:r>
          </w:p>
        </w:tc>
      </w:tr>
      <w:tr w14:paraId="42F35538">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626383D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c>
          <w:tcPr>
            <w:tcW w:w="2543" w:type="dxa"/>
            <w:tcBorders>
              <w:top w:val="nil"/>
              <w:left w:val="single" w:color="000000" w:sz="8" w:space="0"/>
              <w:bottom w:val="single" w:color="000000" w:sz="8" w:space="0"/>
              <w:right w:val="single" w:color="000000" w:sz="8" w:space="0"/>
            </w:tcBorders>
            <w:vAlign w:val="center"/>
          </w:tcPr>
          <w:p w14:paraId="1EC5A98C">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single" w:color="000000" w:sz="8" w:space="0"/>
              <w:left w:val="single" w:color="000000" w:sz="8" w:space="0"/>
              <w:bottom w:val="single" w:color="000000" w:sz="8" w:space="0"/>
              <w:right w:val="single" w:color="000000" w:sz="8" w:space="0"/>
            </w:tcBorders>
            <w:vAlign w:val="center"/>
          </w:tcPr>
          <w:p w14:paraId="20061C8E">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制冷量：50.4</w:t>
            </w:r>
            <w:r>
              <w:rPr>
                <w:rFonts w:ascii="Times New Roman" w:hAnsi="Times New Roman"/>
                <w:color w:val="auto"/>
                <w:kern w:val="0"/>
                <w:szCs w:val="24"/>
                <w:lang w:bidi="ar"/>
              </w:rPr>
              <w:t>kW</w:t>
            </w:r>
            <w:r>
              <w:rPr>
                <w:rFonts w:hint="eastAsia" w:ascii="宋体" w:hAnsi="宋体" w:cs="宋体"/>
                <w:color w:val="auto"/>
                <w:kern w:val="0"/>
                <w:szCs w:val="24"/>
                <w:lang w:bidi="ar"/>
              </w:rPr>
              <w:t>，制热量：56.56</w:t>
            </w:r>
            <w:r>
              <w:rPr>
                <w:rFonts w:ascii="Times New Roman" w:hAnsi="Times New Roman"/>
                <w:color w:val="auto"/>
                <w:kern w:val="0"/>
                <w:szCs w:val="24"/>
                <w:lang w:bidi="ar"/>
              </w:rPr>
              <w:t>kW</w:t>
            </w:r>
            <w:r>
              <w:rPr>
                <w:rFonts w:hint="eastAsia" w:ascii="宋体" w:hAnsi="宋体" w:cs="宋体"/>
                <w:color w:val="auto"/>
                <w:kern w:val="0"/>
                <w:szCs w:val="24"/>
                <w:lang w:bidi="ar"/>
              </w:rPr>
              <w:t>。输入功率：12.8/13.3</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single" w:color="000000" w:sz="8" w:space="0"/>
              <w:left w:val="single" w:color="000000" w:sz="8" w:space="0"/>
              <w:bottom w:val="single" w:color="000000" w:sz="8" w:space="0"/>
              <w:right w:val="single" w:color="000000" w:sz="8" w:space="0"/>
            </w:tcBorders>
            <w:vAlign w:val="center"/>
          </w:tcPr>
          <w:p w14:paraId="25822C02">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single" w:color="000000" w:sz="8" w:space="0"/>
              <w:left w:val="single" w:color="000000" w:sz="8" w:space="0"/>
              <w:bottom w:val="single" w:color="000000" w:sz="8" w:space="0"/>
              <w:right w:val="single" w:color="000000" w:sz="8" w:space="0"/>
            </w:tcBorders>
            <w:vAlign w:val="center"/>
          </w:tcPr>
          <w:p w14:paraId="0DDF19F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2260F404">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0C192C4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c>
          <w:tcPr>
            <w:tcW w:w="2543" w:type="dxa"/>
            <w:tcBorders>
              <w:top w:val="nil"/>
              <w:left w:val="single" w:color="000000" w:sz="8" w:space="0"/>
              <w:bottom w:val="single" w:color="000000" w:sz="8" w:space="0"/>
              <w:right w:val="single" w:color="000000" w:sz="8" w:space="0"/>
            </w:tcBorders>
            <w:vAlign w:val="center"/>
          </w:tcPr>
          <w:p w14:paraId="3CC5291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72C71EA4">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w:t>
            </w:r>
            <w:r>
              <w:rPr>
                <w:rFonts w:ascii="Times New Roman" w:hAnsi="Times New Roman"/>
                <w:color w:val="auto"/>
                <w:kern w:val="0"/>
                <w:szCs w:val="24"/>
                <w:lang w:bidi="ar"/>
              </w:rPr>
              <w:t>kW</w:t>
            </w:r>
            <w:r>
              <w:rPr>
                <w:rFonts w:hint="eastAsia" w:ascii="宋体" w:hAnsi="宋体" w:cs="宋体"/>
                <w:color w:val="auto"/>
                <w:kern w:val="0"/>
                <w:szCs w:val="24"/>
                <w:lang w:bidi="ar"/>
              </w:rPr>
              <w:t>，制热量：3.2</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0.02kW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BEF6300">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09B5E6B9">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39B3A568">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7C7E08C1">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1.2</w:t>
            </w:r>
          </w:p>
        </w:tc>
        <w:tc>
          <w:tcPr>
            <w:tcW w:w="2543" w:type="dxa"/>
            <w:tcBorders>
              <w:top w:val="nil"/>
              <w:left w:val="single" w:color="000000" w:sz="8" w:space="0"/>
              <w:bottom w:val="single" w:color="000000" w:sz="8" w:space="0"/>
              <w:right w:val="single" w:color="000000" w:sz="8" w:space="0"/>
            </w:tcBorders>
            <w:vAlign w:val="center"/>
          </w:tcPr>
          <w:p w14:paraId="0A22C303">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天花板四面出风嵌入式室内机（RCI-40）</w:t>
            </w:r>
          </w:p>
        </w:tc>
        <w:tc>
          <w:tcPr>
            <w:tcW w:w="4904" w:type="dxa"/>
            <w:tcBorders>
              <w:top w:val="nil"/>
              <w:left w:val="single" w:color="000000" w:sz="8" w:space="0"/>
              <w:bottom w:val="single" w:color="000000" w:sz="8" w:space="0"/>
              <w:right w:val="single" w:color="000000" w:sz="8" w:space="0"/>
            </w:tcBorders>
            <w:vAlign w:val="center"/>
          </w:tcPr>
          <w:p w14:paraId="729FF6F8">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制冷量：4.0</w:t>
            </w:r>
            <w:r>
              <w:rPr>
                <w:rFonts w:ascii="Times New Roman" w:hAnsi="Times New Roman"/>
                <w:color w:val="auto"/>
                <w:kern w:val="0"/>
                <w:szCs w:val="24"/>
                <w:lang w:bidi="ar"/>
              </w:rPr>
              <w:t>kW</w:t>
            </w:r>
            <w:r>
              <w:rPr>
                <w:rFonts w:hint="eastAsia" w:ascii="宋体" w:hAnsi="宋体" w:cs="宋体"/>
                <w:color w:val="auto"/>
                <w:kern w:val="0"/>
                <w:szCs w:val="24"/>
                <w:lang w:bidi="ar"/>
              </w:rPr>
              <w:t>，制热量：4.5</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0.04kW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DD280B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0FA14A7F">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26</w:t>
            </w:r>
          </w:p>
        </w:tc>
      </w:tr>
      <w:tr w14:paraId="3D6C0CCB">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3BDD544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1.3</w:t>
            </w:r>
          </w:p>
        </w:tc>
        <w:tc>
          <w:tcPr>
            <w:tcW w:w="2543" w:type="dxa"/>
            <w:tcBorders>
              <w:top w:val="nil"/>
              <w:left w:val="single" w:color="000000" w:sz="8" w:space="0"/>
              <w:bottom w:val="single" w:color="000000" w:sz="8" w:space="0"/>
              <w:right w:val="single" w:color="000000" w:sz="8" w:space="0"/>
            </w:tcBorders>
            <w:vAlign w:val="center"/>
          </w:tcPr>
          <w:p w14:paraId="34F63AC6">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天花板四面出风嵌入式室内机（RCI-56）</w:t>
            </w:r>
          </w:p>
        </w:tc>
        <w:tc>
          <w:tcPr>
            <w:tcW w:w="4904" w:type="dxa"/>
            <w:tcBorders>
              <w:top w:val="nil"/>
              <w:left w:val="single" w:color="000000" w:sz="8" w:space="0"/>
              <w:bottom w:val="single" w:color="000000" w:sz="8" w:space="0"/>
              <w:right w:val="single" w:color="000000" w:sz="8" w:space="0"/>
            </w:tcBorders>
            <w:vAlign w:val="center"/>
          </w:tcPr>
          <w:p w14:paraId="65398CC1">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w:t>
            </w:r>
            <w:r>
              <w:rPr>
                <w:rFonts w:ascii="Times New Roman" w:hAnsi="Times New Roman"/>
                <w:color w:val="auto"/>
                <w:kern w:val="0"/>
                <w:szCs w:val="24"/>
                <w:lang w:bidi="ar"/>
              </w:rPr>
              <w:t>kW</w:t>
            </w:r>
            <w:r>
              <w:rPr>
                <w:rFonts w:hint="eastAsia" w:ascii="宋体" w:hAnsi="宋体" w:cs="宋体"/>
                <w:color w:val="auto"/>
                <w:kern w:val="0"/>
                <w:szCs w:val="24"/>
                <w:lang w:bidi="ar"/>
              </w:rPr>
              <w:t>，制热量：6.3</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0.05kW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6BD9A53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17A559A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8</w:t>
            </w:r>
          </w:p>
        </w:tc>
      </w:tr>
      <w:tr w14:paraId="65D0CE7E">
        <w:tblPrEx>
          <w:tblCellMar>
            <w:top w:w="0" w:type="dxa"/>
            <w:left w:w="108" w:type="dxa"/>
            <w:bottom w:w="0" w:type="dxa"/>
            <w:right w:w="108" w:type="dxa"/>
          </w:tblCellMar>
        </w:tblPrEx>
        <w:trPr>
          <w:trHeight w:val="645" w:hRule="atLeast"/>
        </w:trPr>
        <w:tc>
          <w:tcPr>
            <w:tcW w:w="585" w:type="dxa"/>
            <w:tcBorders>
              <w:top w:val="nil"/>
              <w:left w:val="single" w:color="000000" w:sz="8" w:space="0"/>
              <w:bottom w:val="single" w:color="000000" w:sz="8" w:space="0"/>
              <w:right w:val="single" w:color="000000" w:sz="8" w:space="0"/>
            </w:tcBorders>
            <w:vAlign w:val="center"/>
          </w:tcPr>
          <w:p w14:paraId="75338E0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1.4</w:t>
            </w:r>
          </w:p>
        </w:tc>
        <w:tc>
          <w:tcPr>
            <w:tcW w:w="2543" w:type="dxa"/>
            <w:tcBorders>
              <w:top w:val="nil"/>
              <w:left w:val="single" w:color="000000" w:sz="8" w:space="0"/>
              <w:bottom w:val="single" w:color="000000" w:sz="8" w:space="0"/>
              <w:right w:val="single" w:color="000000" w:sz="8" w:space="0"/>
            </w:tcBorders>
            <w:vAlign w:val="center"/>
          </w:tcPr>
          <w:p w14:paraId="55DC8AE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天花板两面出风嵌入式室内机（RCI-28）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08CA3443">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w:t>
            </w:r>
            <w:r>
              <w:rPr>
                <w:rFonts w:ascii="Times New Roman" w:hAnsi="Times New Roman"/>
                <w:color w:val="auto"/>
                <w:kern w:val="0"/>
                <w:szCs w:val="24"/>
                <w:lang w:bidi="ar"/>
              </w:rPr>
              <w:t>kW</w:t>
            </w:r>
            <w:r>
              <w:rPr>
                <w:rFonts w:hint="eastAsia" w:ascii="宋体" w:hAnsi="宋体" w:cs="宋体"/>
                <w:color w:val="auto"/>
                <w:kern w:val="0"/>
                <w:szCs w:val="24"/>
                <w:lang w:bidi="ar"/>
              </w:rPr>
              <w:t>，制热量：3.3</w:t>
            </w:r>
            <w:r>
              <w:rPr>
                <w:rFonts w:ascii="Times New Roman" w:hAnsi="Times New Roman"/>
                <w:color w:val="auto"/>
                <w:kern w:val="0"/>
                <w:szCs w:val="24"/>
                <w:lang w:bidi="ar"/>
              </w:rPr>
              <w:t>kW</w:t>
            </w:r>
            <w:r>
              <w:rPr>
                <w:rFonts w:hint="eastAsia" w:ascii="宋体" w:hAnsi="宋体" w:cs="宋体"/>
                <w:color w:val="auto"/>
                <w:kern w:val="0"/>
                <w:szCs w:val="24"/>
                <w:lang w:bidi="ar"/>
              </w:rPr>
              <w:t>，输入功率：</w:t>
            </w:r>
            <w:r>
              <w:rPr>
                <w:rFonts w:ascii="Times New Roman" w:hAnsi="Times New Roman"/>
                <w:color w:val="auto"/>
                <w:kern w:val="0"/>
                <w:szCs w:val="24"/>
                <w:lang w:bidi="ar"/>
              </w:rPr>
              <w:t>0.02kW</w:t>
            </w:r>
            <w:r>
              <w:rPr>
                <w:rFonts w:hint="eastAsia" w:ascii="宋体" w:hAnsi="宋体" w:cs="宋体"/>
                <w:color w:val="auto"/>
                <w:kern w:val="0"/>
                <w:szCs w:val="24"/>
                <w:lang w:bidi="ar"/>
              </w:rPr>
              <w:t>，</w:t>
            </w:r>
            <w:r>
              <w:rPr>
                <w:rFonts w:ascii="Times New Roman" w:hAnsi="Times New Roman"/>
                <w:color w:val="auto"/>
                <w:kern w:val="0"/>
                <w:szCs w:val="24"/>
                <w:lang w:bidi="ar"/>
              </w:rPr>
              <w:t>220V</w:t>
            </w:r>
            <w:r>
              <w:rPr>
                <w:rFonts w:hint="eastAsia" w:ascii="宋体" w:hAnsi="宋体" w:cs="宋体"/>
                <w:color w:val="auto"/>
                <w:kern w:val="0"/>
                <w:szCs w:val="24"/>
                <w:lang w:bidi="ar"/>
              </w:rPr>
              <w:t>。配有线集中控制器、液晶面板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043AE7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F896AB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14</w:t>
            </w:r>
          </w:p>
        </w:tc>
      </w:tr>
      <w:tr w14:paraId="0D5EFE98">
        <w:tblPrEx>
          <w:tblCellMar>
            <w:top w:w="0" w:type="dxa"/>
            <w:left w:w="108" w:type="dxa"/>
            <w:bottom w:w="0" w:type="dxa"/>
            <w:right w:w="108" w:type="dxa"/>
          </w:tblCellMar>
        </w:tblPrEx>
        <w:trPr>
          <w:trHeight w:val="930" w:hRule="atLeast"/>
        </w:trPr>
        <w:tc>
          <w:tcPr>
            <w:tcW w:w="585" w:type="dxa"/>
            <w:tcBorders>
              <w:top w:val="nil"/>
              <w:left w:val="single" w:color="000000" w:sz="8" w:space="0"/>
              <w:bottom w:val="single" w:color="000000" w:sz="8" w:space="0"/>
              <w:right w:val="single" w:color="000000" w:sz="8" w:space="0"/>
            </w:tcBorders>
            <w:vAlign w:val="center"/>
          </w:tcPr>
          <w:p w14:paraId="168E9EF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c>
          <w:tcPr>
            <w:tcW w:w="2543" w:type="dxa"/>
            <w:tcBorders>
              <w:top w:val="nil"/>
              <w:left w:val="single" w:color="000000" w:sz="8" w:space="0"/>
              <w:bottom w:val="single" w:color="000000" w:sz="8" w:space="0"/>
              <w:right w:val="single" w:color="000000" w:sz="8" w:space="0"/>
            </w:tcBorders>
            <w:vAlign w:val="center"/>
          </w:tcPr>
          <w:p w14:paraId="7874AEA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2F5E6AAF">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w:t>
            </w:r>
            <w:r>
              <w:rPr>
                <w:rFonts w:ascii="Times New Roman" w:hAnsi="Times New Roman"/>
                <w:color w:val="auto"/>
                <w:kern w:val="0"/>
                <w:szCs w:val="24"/>
                <w:lang w:bidi="ar"/>
              </w:rPr>
              <w:t>kW</w:t>
            </w:r>
            <w:r>
              <w:rPr>
                <w:rFonts w:hint="eastAsia" w:ascii="宋体" w:hAnsi="宋体" w:cs="宋体"/>
                <w:color w:val="auto"/>
                <w:kern w:val="0"/>
                <w:szCs w:val="24"/>
                <w:lang w:bidi="ar"/>
              </w:rPr>
              <w:t>，制热量：63</w:t>
            </w:r>
            <w:r>
              <w:rPr>
                <w:rFonts w:ascii="Times New Roman" w:hAnsi="Times New Roman"/>
                <w:color w:val="auto"/>
                <w:kern w:val="0"/>
                <w:szCs w:val="24"/>
                <w:lang w:bidi="ar"/>
              </w:rPr>
              <w:t>kW</w:t>
            </w:r>
            <w:r>
              <w:rPr>
                <w:rFonts w:hint="eastAsia" w:ascii="宋体" w:hAnsi="宋体" w:cs="宋体"/>
                <w:color w:val="auto"/>
                <w:kern w:val="0"/>
                <w:szCs w:val="24"/>
                <w:lang w:bidi="ar"/>
              </w:rPr>
              <w:t>。输入功率：15.3</w:t>
            </w:r>
            <w:r>
              <w:rPr>
                <w:rFonts w:ascii="Times New Roman" w:hAnsi="Times New Roman"/>
                <w:color w:val="auto"/>
                <w:kern w:val="0"/>
                <w:szCs w:val="24"/>
                <w:lang w:bidi="ar"/>
              </w:rPr>
              <w:t>kW</w:t>
            </w:r>
            <w:r>
              <w:rPr>
                <w:rFonts w:hint="eastAsia" w:ascii="宋体" w:hAnsi="宋体" w:cs="宋体"/>
                <w:color w:val="auto"/>
                <w:kern w:val="0"/>
                <w:szCs w:val="24"/>
                <w:lang w:bidi="ar"/>
              </w:rPr>
              <w:t>，（含室内外机连接铜管、电缆、冷凝水管、保温材料及附件等）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542F7FD5">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D47FA6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6560A650">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1059BC4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2.1</w:t>
            </w:r>
          </w:p>
        </w:tc>
        <w:tc>
          <w:tcPr>
            <w:tcW w:w="2543" w:type="dxa"/>
            <w:tcBorders>
              <w:top w:val="nil"/>
              <w:left w:val="single" w:color="000000" w:sz="8" w:space="0"/>
              <w:bottom w:val="single" w:color="000000" w:sz="8" w:space="0"/>
              <w:right w:val="single" w:color="000000" w:sz="8" w:space="0"/>
            </w:tcBorders>
            <w:vAlign w:val="center"/>
          </w:tcPr>
          <w:p w14:paraId="5D98A5F7">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4423DB15">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制冷量：2.8kW，制热量：3.2kW，输入功率：0.02kW，220V。配有线集中控制器、液晶面板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2E98931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2E509B4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4</w:t>
            </w:r>
          </w:p>
        </w:tc>
      </w:tr>
      <w:tr w14:paraId="6A69455B">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47D9308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2.2</w:t>
            </w:r>
          </w:p>
        </w:tc>
        <w:tc>
          <w:tcPr>
            <w:tcW w:w="2543" w:type="dxa"/>
            <w:tcBorders>
              <w:top w:val="nil"/>
              <w:left w:val="single" w:color="000000" w:sz="8" w:space="0"/>
              <w:bottom w:val="single" w:color="000000" w:sz="8" w:space="0"/>
              <w:right w:val="single" w:color="000000" w:sz="8" w:space="0"/>
            </w:tcBorders>
            <w:vAlign w:val="center"/>
          </w:tcPr>
          <w:p w14:paraId="72270F8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天花板四面出风嵌入式室内机（RCI-40）</w:t>
            </w:r>
          </w:p>
        </w:tc>
        <w:tc>
          <w:tcPr>
            <w:tcW w:w="4904" w:type="dxa"/>
            <w:tcBorders>
              <w:top w:val="nil"/>
              <w:left w:val="single" w:color="000000" w:sz="8" w:space="0"/>
              <w:bottom w:val="single" w:color="000000" w:sz="8" w:space="0"/>
              <w:right w:val="single" w:color="000000" w:sz="8" w:space="0"/>
            </w:tcBorders>
            <w:vAlign w:val="center"/>
          </w:tcPr>
          <w:p w14:paraId="5F8C2E4C">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制冷量：4.0kW，制热量：4.5kW，输入功率：0.04kW，220V。配有线集中控制器、液晶面板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1FD8FB8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236C67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29</w:t>
            </w:r>
          </w:p>
        </w:tc>
      </w:tr>
      <w:tr w14:paraId="5A10D9EA">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6396AAB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2.3</w:t>
            </w:r>
          </w:p>
        </w:tc>
        <w:tc>
          <w:tcPr>
            <w:tcW w:w="2543" w:type="dxa"/>
            <w:tcBorders>
              <w:top w:val="nil"/>
              <w:left w:val="single" w:color="000000" w:sz="8" w:space="0"/>
              <w:bottom w:val="single" w:color="000000" w:sz="8" w:space="0"/>
              <w:right w:val="single" w:color="000000" w:sz="8" w:space="0"/>
            </w:tcBorders>
            <w:vAlign w:val="center"/>
          </w:tcPr>
          <w:p w14:paraId="26213070">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天花板四面出风嵌入式室内机（RCI-56）</w:t>
            </w:r>
          </w:p>
        </w:tc>
        <w:tc>
          <w:tcPr>
            <w:tcW w:w="4904" w:type="dxa"/>
            <w:tcBorders>
              <w:top w:val="nil"/>
              <w:left w:val="single" w:color="000000" w:sz="8" w:space="0"/>
              <w:bottom w:val="single" w:color="000000" w:sz="8" w:space="0"/>
              <w:right w:val="single" w:color="000000" w:sz="8" w:space="0"/>
            </w:tcBorders>
            <w:vAlign w:val="center"/>
          </w:tcPr>
          <w:p w14:paraId="624C045D">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制冷量：5.6kW，制热量：6.3kW，输入功率：0.05kW，220V。配有线集中控制器、液晶面板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19504F2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8F99689">
            <w:pPr>
              <w:widowControl/>
              <w:jc w:val="center"/>
              <w:textAlignment w:val="center"/>
              <w:rPr>
                <w:rFonts w:ascii="Times New Roman" w:hAnsi="Times New Roman"/>
                <w:color w:val="auto"/>
                <w:szCs w:val="24"/>
              </w:rPr>
            </w:pPr>
            <w:r>
              <w:rPr>
                <w:rFonts w:ascii="Times New Roman" w:hAnsi="Times New Roman"/>
                <w:color w:val="auto"/>
                <w:kern w:val="0"/>
                <w:szCs w:val="24"/>
                <w:lang w:bidi="ar"/>
              </w:rPr>
              <w:t>9</w:t>
            </w:r>
          </w:p>
        </w:tc>
      </w:tr>
      <w:tr w14:paraId="1F0A92BE">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5384BF2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2.4</w:t>
            </w:r>
          </w:p>
        </w:tc>
        <w:tc>
          <w:tcPr>
            <w:tcW w:w="2543" w:type="dxa"/>
            <w:tcBorders>
              <w:top w:val="nil"/>
              <w:left w:val="single" w:color="000000" w:sz="8" w:space="0"/>
              <w:bottom w:val="single" w:color="000000" w:sz="8" w:space="0"/>
              <w:right w:val="single" w:color="000000" w:sz="8" w:space="0"/>
            </w:tcBorders>
            <w:vAlign w:val="center"/>
          </w:tcPr>
          <w:p w14:paraId="26A6DAA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天花板四面出风嵌入式室内机（RCI-71）</w:t>
            </w:r>
          </w:p>
        </w:tc>
        <w:tc>
          <w:tcPr>
            <w:tcW w:w="4904" w:type="dxa"/>
            <w:tcBorders>
              <w:top w:val="nil"/>
              <w:left w:val="single" w:color="000000" w:sz="8" w:space="0"/>
              <w:bottom w:val="single" w:color="000000" w:sz="8" w:space="0"/>
              <w:right w:val="single" w:color="000000" w:sz="8" w:space="0"/>
            </w:tcBorders>
            <w:vAlign w:val="center"/>
          </w:tcPr>
          <w:p w14:paraId="6A1FAA3C">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制冷量：7.1kW，制热量：8.0kW，输入功率：0.06kW，220V。配有线集中控制器、液晶面板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5BD2B103">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CDDAB8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r>
      <w:tr w14:paraId="3A4E4D23">
        <w:tblPrEx>
          <w:tblCellMar>
            <w:top w:w="0" w:type="dxa"/>
            <w:left w:w="108" w:type="dxa"/>
            <w:bottom w:w="0" w:type="dxa"/>
            <w:right w:w="108" w:type="dxa"/>
          </w:tblCellMar>
        </w:tblPrEx>
        <w:trPr>
          <w:trHeight w:val="585" w:hRule="atLeast"/>
        </w:trPr>
        <w:tc>
          <w:tcPr>
            <w:tcW w:w="585" w:type="dxa"/>
            <w:tcBorders>
              <w:top w:val="nil"/>
              <w:left w:val="single" w:color="000000" w:sz="8" w:space="0"/>
              <w:bottom w:val="single" w:color="000000" w:sz="8" w:space="0"/>
              <w:right w:val="single" w:color="000000" w:sz="8" w:space="0"/>
            </w:tcBorders>
            <w:vAlign w:val="center"/>
          </w:tcPr>
          <w:p w14:paraId="73AC530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2.5</w:t>
            </w:r>
          </w:p>
        </w:tc>
        <w:tc>
          <w:tcPr>
            <w:tcW w:w="2543" w:type="dxa"/>
            <w:tcBorders>
              <w:top w:val="nil"/>
              <w:left w:val="single" w:color="000000" w:sz="8" w:space="0"/>
              <w:bottom w:val="single" w:color="000000" w:sz="8" w:space="0"/>
              <w:right w:val="single" w:color="000000" w:sz="8" w:space="0"/>
            </w:tcBorders>
            <w:vAlign w:val="center"/>
          </w:tcPr>
          <w:p w14:paraId="34FACCE6">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天花板两面出风嵌入式室内机（RCI-28）</w:t>
            </w:r>
          </w:p>
        </w:tc>
        <w:tc>
          <w:tcPr>
            <w:tcW w:w="4904" w:type="dxa"/>
            <w:tcBorders>
              <w:top w:val="nil"/>
              <w:left w:val="single" w:color="000000" w:sz="8" w:space="0"/>
              <w:bottom w:val="single" w:color="000000" w:sz="8" w:space="0"/>
              <w:right w:val="single" w:color="000000" w:sz="8" w:space="0"/>
            </w:tcBorders>
            <w:vAlign w:val="center"/>
          </w:tcPr>
          <w:p w14:paraId="14936FC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制冷量：2.8kW，制热量：3.3kW，输入功率：0.02kW，220V。配有线集中控制器、液晶面板</w:t>
            </w:r>
          </w:p>
        </w:tc>
        <w:tc>
          <w:tcPr>
            <w:tcW w:w="785" w:type="dxa"/>
            <w:tcBorders>
              <w:top w:val="nil"/>
              <w:left w:val="single" w:color="000000" w:sz="8" w:space="0"/>
              <w:bottom w:val="single" w:color="000000" w:sz="8" w:space="0"/>
              <w:right w:val="single" w:color="000000" w:sz="8" w:space="0"/>
            </w:tcBorders>
            <w:vAlign w:val="center"/>
          </w:tcPr>
          <w:p w14:paraId="7734893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5813EA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7</w:t>
            </w:r>
          </w:p>
        </w:tc>
      </w:tr>
      <w:tr w14:paraId="75B4065B">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8F20CD5">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c>
          <w:tcPr>
            <w:tcW w:w="2543" w:type="dxa"/>
            <w:tcBorders>
              <w:top w:val="nil"/>
              <w:left w:val="single" w:color="000000" w:sz="8" w:space="0"/>
              <w:bottom w:val="single" w:color="000000" w:sz="8" w:space="0"/>
              <w:right w:val="single" w:color="000000" w:sz="8" w:space="0"/>
            </w:tcBorders>
            <w:vAlign w:val="center"/>
          </w:tcPr>
          <w:p w14:paraId="28E32E68">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p>
        </w:tc>
        <w:tc>
          <w:tcPr>
            <w:tcW w:w="4904" w:type="dxa"/>
            <w:tcBorders>
              <w:top w:val="nil"/>
              <w:left w:val="single" w:color="000000" w:sz="8" w:space="0"/>
              <w:bottom w:val="single" w:color="000000" w:sz="8" w:space="0"/>
              <w:right w:val="single" w:color="000000" w:sz="8" w:space="0"/>
            </w:tcBorders>
            <w:vAlign w:val="center"/>
          </w:tcPr>
          <w:p w14:paraId="2E781C41">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制冷量：112kW，制热量：125.5kW。输入功率：31.4kW，（含室内外机连接铜管、电缆、冷凝水管、保温材料及附件等）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50E0C69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5A2FC561">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r>
      <w:tr w14:paraId="7C25D27E">
        <w:tblPrEx>
          <w:tblCellMar>
            <w:top w:w="0" w:type="dxa"/>
            <w:left w:w="108" w:type="dxa"/>
            <w:bottom w:w="0" w:type="dxa"/>
            <w:right w:w="108" w:type="dxa"/>
          </w:tblCellMar>
        </w:tblPrEx>
        <w:trPr>
          <w:trHeight w:val="1155" w:hRule="atLeast"/>
        </w:trPr>
        <w:tc>
          <w:tcPr>
            <w:tcW w:w="585" w:type="dxa"/>
            <w:tcBorders>
              <w:top w:val="nil"/>
              <w:left w:val="single" w:color="000000" w:sz="8" w:space="0"/>
              <w:bottom w:val="single" w:color="000000" w:sz="8" w:space="0"/>
              <w:right w:val="single" w:color="000000" w:sz="8" w:space="0"/>
            </w:tcBorders>
            <w:vAlign w:val="center"/>
          </w:tcPr>
          <w:p w14:paraId="1664D56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3.1</w:t>
            </w:r>
          </w:p>
        </w:tc>
        <w:tc>
          <w:tcPr>
            <w:tcW w:w="2543" w:type="dxa"/>
            <w:tcBorders>
              <w:top w:val="nil"/>
              <w:left w:val="single" w:color="000000" w:sz="8" w:space="0"/>
              <w:bottom w:val="single" w:color="000000" w:sz="8" w:space="0"/>
              <w:right w:val="single" w:color="000000" w:sz="8" w:space="0"/>
            </w:tcBorders>
            <w:vAlign w:val="center"/>
          </w:tcPr>
          <w:p w14:paraId="355AE20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高静压型全新风空气处理DC室内机</w:t>
            </w:r>
          </w:p>
        </w:tc>
        <w:tc>
          <w:tcPr>
            <w:tcW w:w="4904" w:type="dxa"/>
            <w:tcBorders>
              <w:top w:val="nil"/>
              <w:left w:val="single" w:color="000000" w:sz="8" w:space="0"/>
              <w:bottom w:val="single" w:color="000000" w:sz="8" w:space="0"/>
              <w:right w:val="single" w:color="000000" w:sz="8" w:space="0"/>
            </w:tcBorders>
            <w:vAlign w:val="center"/>
          </w:tcPr>
          <w:p w14:paraId="7A9ED134">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制冷量：28kW，制热量：24.5kW，风量：2100/1900/1600m3/h，输入功率：0.465kW，380V。配亚高效过滤箱（HFA-3000HP-XF)、有线集中控制器</w:t>
            </w:r>
          </w:p>
        </w:tc>
        <w:tc>
          <w:tcPr>
            <w:tcW w:w="785" w:type="dxa"/>
            <w:tcBorders>
              <w:top w:val="nil"/>
              <w:left w:val="single" w:color="000000" w:sz="8" w:space="0"/>
              <w:bottom w:val="single" w:color="000000" w:sz="8" w:space="0"/>
              <w:right w:val="single" w:color="000000" w:sz="8" w:space="0"/>
            </w:tcBorders>
            <w:vAlign w:val="center"/>
          </w:tcPr>
          <w:p w14:paraId="39CCB8D8">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7DDC012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8</w:t>
            </w:r>
          </w:p>
        </w:tc>
      </w:tr>
      <w:tr w14:paraId="4A065787">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52091FFD">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三</w:t>
            </w:r>
          </w:p>
        </w:tc>
        <w:tc>
          <w:tcPr>
            <w:tcW w:w="8947" w:type="dxa"/>
            <w:gridSpan w:val="4"/>
            <w:tcBorders>
              <w:top w:val="nil"/>
              <w:left w:val="single" w:color="000000" w:sz="8" w:space="0"/>
              <w:bottom w:val="single" w:color="000000" w:sz="8" w:space="0"/>
              <w:right w:val="single" w:color="000000" w:sz="8" w:space="0"/>
            </w:tcBorders>
            <w:vAlign w:val="center"/>
          </w:tcPr>
          <w:p w14:paraId="431CFC42">
            <w:pPr>
              <w:widowControl/>
              <w:jc w:val="center"/>
              <w:textAlignment w:val="center"/>
              <w:rPr>
                <w:rFonts w:hint="eastAsia" w:ascii="宋体" w:hAnsi="宋体" w:cs="宋体"/>
                <w:b/>
                <w:bCs/>
                <w:color w:val="auto"/>
                <w:szCs w:val="24"/>
              </w:rPr>
            </w:pPr>
            <w:r>
              <w:rPr>
                <w:rFonts w:hint="eastAsia" w:ascii="宋体" w:hAnsi="宋体" w:cs="宋体"/>
                <w:b/>
                <w:bCs/>
                <w:color w:val="auto"/>
                <w:kern w:val="0"/>
                <w:szCs w:val="24"/>
                <w:lang w:bidi="ar"/>
              </w:rPr>
              <w:t>宿舍楼</w:t>
            </w:r>
          </w:p>
        </w:tc>
      </w:tr>
      <w:tr w14:paraId="63D469EB">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7058B0E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c>
          <w:tcPr>
            <w:tcW w:w="2543" w:type="dxa"/>
            <w:tcBorders>
              <w:top w:val="nil"/>
              <w:left w:val="single" w:color="000000" w:sz="8" w:space="0"/>
              <w:bottom w:val="single" w:color="000000" w:sz="8" w:space="0"/>
              <w:right w:val="single" w:color="000000" w:sz="8" w:space="0"/>
            </w:tcBorders>
            <w:vAlign w:val="center"/>
          </w:tcPr>
          <w:p w14:paraId="158880F7">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(1480)(24HP+28HP)</w:t>
            </w:r>
          </w:p>
        </w:tc>
        <w:tc>
          <w:tcPr>
            <w:tcW w:w="4904" w:type="dxa"/>
            <w:tcBorders>
              <w:top w:val="nil"/>
              <w:left w:val="single" w:color="000000" w:sz="8" w:space="0"/>
              <w:bottom w:val="single" w:color="000000" w:sz="8" w:space="0"/>
              <w:right w:val="single" w:color="000000" w:sz="8" w:space="0"/>
            </w:tcBorders>
            <w:vAlign w:val="center"/>
          </w:tcPr>
          <w:p w14:paraId="30C849CA">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制冷量：148kW，制热量：165kW。输入功率：45.2kW，（含室内外机连接铜管、电缆、冷凝水管、保温材料及附件等）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0EC39DD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组</w:t>
            </w:r>
          </w:p>
        </w:tc>
        <w:tc>
          <w:tcPr>
            <w:tcW w:w="715" w:type="dxa"/>
            <w:tcBorders>
              <w:top w:val="nil"/>
              <w:left w:val="single" w:color="000000" w:sz="8" w:space="0"/>
              <w:bottom w:val="single" w:color="000000" w:sz="8" w:space="0"/>
              <w:right w:val="single" w:color="000000" w:sz="8" w:space="0"/>
            </w:tcBorders>
            <w:vAlign w:val="center"/>
          </w:tcPr>
          <w:p w14:paraId="018B9B6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27BE8EEA">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6F0577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c>
          <w:tcPr>
            <w:tcW w:w="2543" w:type="dxa"/>
            <w:tcBorders>
              <w:top w:val="nil"/>
              <w:left w:val="single" w:color="000000" w:sz="8" w:space="0"/>
              <w:bottom w:val="single" w:color="000000" w:sz="8" w:space="0"/>
              <w:right w:val="single" w:color="000000" w:sz="8" w:space="0"/>
            </w:tcBorders>
            <w:vAlign w:val="center"/>
          </w:tcPr>
          <w:p w14:paraId="2D58D955">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（SNJ22）</w:t>
            </w:r>
          </w:p>
        </w:tc>
        <w:tc>
          <w:tcPr>
            <w:tcW w:w="4904" w:type="dxa"/>
            <w:tcBorders>
              <w:top w:val="nil"/>
              <w:left w:val="single" w:color="000000" w:sz="8" w:space="0"/>
              <w:bottom w:val="single" w:color="000000" w:sz="8" w:space="0"/>
              <w:right w:val="single" w:color="000000" w:sz="8" w:space="0"/>
            </w:tcBorders>
            <w:vAlign w:val="center"/>
          </w:tcPr>
          <w:p w14:paraId="44966EF1">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制冷量：2.2kW，制热量：2.5kW，风量：366m3/h，输入功率：0.03kW，220V。配有线集中控制器、初效过滤、液晶面板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5A2ADDF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991C1A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r>
      <w:tr w14:paraId="645985F6">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47D74C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1.2</w:t>
            </w:r>
          </w:p>
        </w:tc>
        <w:tc>
          <w:tcPr>
            <w:tcW w:w="2543" w:type="dxa"/>
            <w:tcBorders>
              <w:top w:val="nil"/>
              <w:left w:val="single" w:color="000000" w:sz="8" w:space="0"/>
              <w:bottom w:val="single" w:color="000000" w:sz="8" w:space="0"/>
              <w:right w:val="single" w:color="000000" w:sz="8" w:space="0"/>
            </w:tcBorders>
            <w:vAlign w:val="center"/>
          </w:tcPr>
          <w:p w14:paraId="6BF60B53">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（SNJ36）</w:t>
            </w:r>
          </w:p>
        </w:tc>
        <w:tc>
          <w:tcPr>
            <w:tcW w:w="4904" w:type="dxa"/>
            <w:tcBorders>
              <w:top w:val="nil"/>
              <w:left w:val="single" w:color="000000" w:sz="8" w:space="0"/>
              <w:bottom w:val="single" w:color="000000" w:sz="8" w:space="0"/>
              <w:right w:val="single" w:color="000000" w:sz="8" w:space="0"/>
            </w:tcBorders>
            <w:vAlign w:val="center"/>
          </w:tcPr>
          <w:p w14:paraId="591D53D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制冷量：3.6kW，制热量：4.0kW，风量：438m3/h，输入功率：0.05kW，220V。配有线集中控制器、初效过滤、液晶面板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5526D731">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E1A5C73">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30376D6B">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9751491">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1.3</w:t>
            </w:r>
          </w:p>
        </w:tc>
        <w:tc>
          <w:tcPr>
            <w:tcW w:w="2543" w:type="dxa"/>
            <w:tcBorders>
              <w:top w:val="nil"/>
              <w:left w:val="single" w:color="000000" w:sz="8" w:space="0"/>
              <w:bottom w:val="single" w:color="000000" w:sz="8" w:space="0"/>
              <w:right w:val="single" w:color="000000" w:sz="8" w:space="0"/>
            </w:tcBorders>
            <w:vAlign w:val="center"/>
          </w:tcPr>
          <w:p w14:paraId="7BA2F595">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（SNJ45）</w:t>
            </w:r>
          </w:p>
        </w:tc>
        <w:tc>
          <w:tcPr>
            <w:tcW w:w="4904" w:type="dxa"/>
            <w:tcBorders>
              <w:top w:val="nil"/>
              <w:left w:val="single" w:color="000000" w:sz="8" w:space="0"/>
              <w:bottom w:val="single" w:color="000000" w:sz="8" w:space="0"/>
              <w:right w:val="single" w:color="000000" w:sz="8" w:space="0"/>
            </w:tcBorders>
            <w:vAlign w:val="center"/>
          </w:tcPr>
          <w:p w14:paraId="35B45F73">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制冷量：4.5kW，制热量：5.0kW，风量：564m3/h，输入功率：0.06kW，220V。配有线集中控制器、初效过滤、液晶面板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63BE7E3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1DFDE49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19</w:t>
            </w:r>
          </w:p>
        </w:tc>
      </w:tr>
      <w:tr w14:paraId="2AE2F6D4">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96D5F5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1.4</w:t>
            </w:r>
          </w:p>
        </w:tc>
        <w:tc>
          <w:tcPr>
            <w:tcW w:w="2543" w:type="dxa"/>
            <w:tcBorders>
              <w:top w:val="nil"/>
              <w:left w:val="single" w:color="000000" w:sz="8" w:space="0"/>
              <w:bottom w:val="single" w:color="000000" w:sz="8" w:space="0"/>
              <w:right w:val="single" w:color="000000" w:sz="8" w:space="0"/>
            </w:tcBorders>
            <w:vAlign w:val="center"/>
          </w:tcPr>
          <w:p w14:paraId="53EE57C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（SNJ56）</w:t>
            </w:r>
          </w:p>
        </w:tc>
        <w:tc>
          <w:tcPr>
            <w:tcW w:w="4904" w:type="dxa"/>
            <w:tcBorders>
              <w:top w:val="nil"/>
              <w:left w:val="single" w:color="000000" w:sz="8" w:space="0"/>
              <w:bottom w:val="single" w:color="000000" w:sz="8" w:space="0"/>
              <w:right w:val="single" w:color="000000" w:sz="8" w:space="0"/>
            </w:tcBorders>
            <w:vAlign w:val="center"/>
          </w:tcPr>
          <w:p w14:paraId="79AB4835">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制冷量：5.6kW，制热量：6.3kW，风量：672m3/h，输入功率：0.06kW，220V。配有线集中控制器、初效过滤、液晶面板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3AFE194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11DAF8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0C566056">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023EC5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c>
          <w:tcPr>
            <w:tcW w:w="2543" w:type="dxa"/>
            <w:tcBorders>
              <w:top w:val="nil"/>
              <w:left w:val="single" w:color="000000" w:sz="8" w:space="0"/>
              <w:bottom w:val="single" w:color="000000" w:sz="8" w:space="0"/>
              <w:right w:val="single" w:color="000000" w:sz="8" w:space="0"/>
            </w:tcBorders>
            <w:vAlign w:val="center"/>
          </w:tcPr>
          <w:p w14:paraId="5D2FCBAE">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(615)(22HP)</w:t>
            </w:r>
          </w:p>
        </w:tc>
        <w:tc>
          <w:tcPr>
            <w:tcW w:w="4904" w:type="dxa"/>
            <w:tcBorders>
              <w:top w:val="nil"/>
              <w:left w:val="single" w:color="000000" w:sz="8" w:space="0"/>
              <w:bottom w:val="single" w:color="000000" w:sz="8" w:space="0"/>
              <w:right w:val="single" w:color="000000" w:sz="8" w:space="0"/>
            </w:tcBorders>
            <w:vAlign w:val="center"/>
          </w:tcPr>
          <w:p w14:paraId="0DA5C3E1">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制冷量：61.5kW，制热量：69kW。输入功率：18.7kW，（含室内外机连接铜管、电缆、冷凝水管、保温材料及附件等）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2B585745">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组</w:t>
            </w:r>
          </w:p>
        </w:tc>
        <w:tc>
          <w:tcPr>
            <w:tcW w:w="715" w:type="dxa"/>
            <w:tcBorders>
              <w:top w:val="nil"/>
              <w:left w:val="single" w:color="000000" w:sz="8" w:space="0"/>
              <w:bottom w:val="single" w:color="000000" w:sz="8" w:space="0"/>
              <w:right w:val="single" w:color="000000" w:sz="8" w:space="0"/>
            </w:tcBorders>
            <w:vAlign w:val="center"/>
          </w:tcPr>
          <w:p w14:paraId="7718C54F">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254E9418">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8BA87C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2.1</w:t>
            </w:r>
          </w:p>
        </w:tc>
        <w:tc>
          <w:tcPr>
            <w:tcW w:w="2543" w:type="dxa"/>
            <w:tcBorders>
              <w:top w:val="nil"/>
              <w:left w:val="single" w:color="000000" w:sz="8" w:space="0"/>
              <w:bottom w:val="single" w:color="000000" w:sz="8" w:space="0"/>
              <w:right w:val="single" w:color="000000" w:sz="8" w:space="0"/>
            </w:tcBorders>
            <w:vAlign w:val="center"/>
          </w:tcPr>
          <w:p w14:paraId="56F8A507">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新风处理机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（280XF)</w:t>
            </w:r>
          </w:p>
        </w:tc>
        <w:tc>
          <w:tcPr>
            <w:tcW w:w="4904" w:type="dxa"/>
            <w:tcBorders>
              <w:top w:val="nil"/>
              <w:left w:val="single" w:color="000000" w:sz="8" w:space="0"/>
              <w:bottom w:val="single" w:color="000000" w:sz="8" w:space="0"/>
              <w:right w:val="single" w:color="000000" w:sz="8" w:space="0"/>
            </w:tcBorders>
            <w:vAlign w:val="center"/>
          </w:tcPr>
          <w:p w14:paraId="1BDFEA6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制冷量：28kW，制热量：22kW，风量：2100m3/h，输入功率：0.5kW，380V。配初效过滤、有线集中控制器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7830BB6C">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0093130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19439BAE">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294234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2.2</w:t>
            </w:r>
          </w:p>
        </w:tc>
        <w:tc>
          <w:tcPr>
            <w:tcW w:w="2543" w:type="dxa"/>
            <w:tcBorders>
              <w:top w:val="nil"/>
              <w:left w:val="single" w:color="000000" w:sz="8" w:space="0"/>
              <w:bottom w:val="single" w:color="000000" w:sz="8" w:space="0"/>
              <w:right w:val="single" w:color="000000" w:sz="8" w:space="0"/>
            </w:tcBorders>
            <w:vAlign w:val="center"/>
          </w:tcPr>
          <w:p w14:paraId="181B2A5D">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新风处理机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（335XF)</w:t>
            </w:r>
          </w:p>
        </w:tc>
        <w:tc>
          <w:tcPr>
            <w:tcW w:w="4904" w:type="dxa"/>
            <w:tcBorders>
              <w:top w:val="nil"/>
              <w:left w:val="single" w:color="000000" w:sz="8" w:space="0"/>
              <w:bottom w:val="single" w:color="000000" w:sz="8" w:space="0"/>
              <w:right w:val="single" w:color="000000" w:sz="8" w:space="0"/>
            </w:tcBorders>
            <w:vAlign w:val="center"/>
          </w:tcPr>
          <w:p w14:paraId="6534E46F">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制冷量：33.5kW，制热量：26.4kW，风量：3000m3/h，输入功率：0.68kW，380V。配初效过滤、有线集中控制器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392C6E6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789578A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r>
      <w:tr w14:paraId="76278811">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1B82E6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c>
          <w:tcPr>
            <w:tcW w:w="2543" w:type="dxa"/>
            <w:tcBorders>
              <w:top w:val="nil"/>
              <w:left w:val="single" w:color="000000" w:sz="8" w:space="0"/>
              <w:bottom w:val="single" w:color="000000" w:sz="8" w:space="0"/>
              <w:right w:val="single" w:color="000000" w:sz="8" w:space="0"/>
            </w:tcBorders>
            <w:vAlign w:val="center"/>
          </w:tcPr>
          <w:p w14:paraId="21D967E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(1415)(24HP+26HP)</w:t>
            </w:r>
          </w:p>
        </w:tc>
        <w:tc>
          <w:tcPr>
            <w:tcW w:w="4904" w:type="dxa"/>
            <w:tcBorders>
              <w:top w:val="nil"/>
              <w:left w:val="single" w:color="000000" w:sz="8" w:space="0"/>
              <w:bottom w:val="single" w:color="000000" w:sz="8" w:space="0"/>
              <w:right w:val="single" w:color="000000" w:sz="8" w:space="0"/>
            </w:tcBorders>
            <w:vAlign w:val="center"/>
          </w:tcPr>
          <w:p w14:paraId="2C7503F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制冷量：148kW，制热量：165kW。输入功率：45.2kW，（含室内外机连接铜管、电缆、冷凝水管、保温材料及附件等）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20268AF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组</w:t>
            </w:r>
          </w:p>
        </w:tc>
        <w:tc>
          <w:tcPr>
            <w:tcW w:w="715" w:type="dxa"/>
            <w:tcBorders>
              <w:top w:val="nil"/>
              <w:left w:val="single" w:color="000000" w:sz="8" w:space="0"/>
              <w:bottom w:val="single" w:color="000000" w:sz="8" w:space="0"/>
              <w:right w:val="single" w:color="000000" w:sz="8" w:space="0"/>
            </w:tcBorders>
            <w:vAlign w:val="center"/>
          </w:tcPr>
          <w:p w14:paraId="01AD7328">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54369EC4">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59BD96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c>
          <w:tcPr>
            <w:tcW w:w="2543" w:type="dxa"/>
            <w:tcBorders>
              <w:top w:val="nil"/>
              <w:left w:val="single" w:color="000000" w:sz="8" w:space="0"/>
              <w:bottom w:val="single" w:color="000000" w:sz="8" w:space="0"/>
              <w:right w:val="single" w:color="000000" w:sz="8" w:space="0"/>
            </w:tcBorders>
            <w:vAlign w:val="center"/>
          </w:tcPr>
          <w:p w14:paraId="26F04479">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（SNJ22）</w:t>
            </w:r>
          </w:p>
        </w:tc>
        <w:tc>
          <w:tcPr>
            <w:tcW w:w="4904" w:type="dxa"/>
            <w:tcBorders>
              <w:top w:val="nil"/>
              <w:left w:val="single" w:color="000000" w:sz="8" w:space="0"/>
              <w:bottom w:val="single" w:color="000000" w:sz="8" w:space="0"/>
              <w:right w:val="single" w:color="000000" w:sz="8" w:space="0"/>
            </w:tcBorders>
            <w:vAlign w:val="center"/>
          </w:tcPr>
          <w:p w14:paraId="6A7F99B1">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制冷量：2.2kW，制热量：2.5kW，风量：366m3/h，输入功率：0.03kW，220V。配有线集中控制器、初效过滤、液晶面板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3C37FCE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AEF2A4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7F53AB09">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4E75BA64">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1.1</w:t>
            </w:r>
          </w:p>
        </w:tc>
        <w:tc>
          <w:tcPr>
            <w:tcW w:w="2543" w:type="dxa"/>
            <w:tcBorders>
              <w:top w:val="nil"/>
              <w:left w:val="single" w:color="000000" w:sz="8" w:space="0"/>
              <w:bottom w:val="single" w:color="000000" w:sz="8" w:space="0"/>
              <w:right w:val="single" w:color="000000" w:sz="8" w:space="0"/>
            </w:tcBorders>
            <w:vAlign w:val="center"/>
          </w:tcPr>
          <w:p w14:paraId="157C6B78">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（SNJ25）</w:t>
            </w:r>
          </w:p>
        </w:tc>
        <w:tc>
          <w:tcPr>
            <w:tcW w:w="4904" w:type="dxa"/>
            <w:tcBorders>
              <w:top w:val="nil"/>
              <w:left w:val="single" w:color="000000" w:sz="8" w:space="0"/>
              <w:bottom w:val="single" w:color="000000" w:sz="8" w:space="0"/>
              <w:right w:val="single" w:color="000000" w:sz="8" w:space="0"/>
            </w:tcBorders>
            <w:vAlign w:val="center"/>
          </w:tcPr>
          <w:p w14:paraId="6133859A">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制冷量：2.5kW，制热量：2.8kW，风量：366m3/h，输入功率：0.03kW，220V。配有线集中控制器、初效过滤、液晶面板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109948D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38BA55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12</w:t>
            </w:r>
          </w:p>
        </w:tc>
      </w:tr>
      <w:tr w14:paraId="2427D07C">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47D578B2">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1.2</w:t>
            </w:r>
          </w:p>
        </w:tc>
        <w:tc>
          <w:tcPr>
            <w:tcW w:w="2543" w:type="dxa"/>
            <w:tcBorders>
              <w:top w:val="nil"/>
              <w:left w:val="single" w:color="000000" w:sz="8" w:space="0"/>
              <w:bottom w:val="single" w:color="000000" w:sz="8" w:space="0"/>
              <w:right w:val="single" w:color="000000" w:sz="8" w:space="0"/>
            </w:tcBorders>
            <w:vAlign w:val="center"/>
          </w:tcPr>
          <w:p w14:paraId="63842B6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（SNJ36）</w:t>
            </w:r>
          </w:p>
        </w:tc>
        <w:tc>
          <w:tcPr>
            <w:tcW w:w="4904" w:type="dxa"/>
            <w:tcBorders>
              <w:top w:val="nil"/>
              <w:left w:val="single" w:color="000000" w:sz="8" w:space="0"/>
              <w:bottom w:val="single" w:color="000000" w:sz="8" w:space="0"/>
              <w:right w:val="single" w:color="000000" w:sz="8" w:space="0"/>
            </w:tcBorders>
            <w:vAlign w:val="center"/>
          </w:tcPr>
          <w:p w14:paraId="6081764A">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制冷量：3.6kW，制热量：4.0kW，风量：438m3/h，输入功率：0.05kW，220V。配有线集中控制器、初效过滤、液晶面板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61A3E25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672F7EFE">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24</w:t>
            </w:r>
          </w:p>
        </w:tc>
      </w:tr>
      <w:tr w14:paraId="40E00DCE">
        <w:tblPrEx>
          <w:tblCellMar>
            <w:top w:w="0" w:type="dxa"/>
            <w:left w:w="108" w:type="dxa"/>
            <w:bottom w:w="0" w:type="dxa"/>
            <w:right w:w="108" w:type="dxa"/>
          </w:tblCellMar>
        </w:tblPrEx>
        <w:trPr>
          <w:trHeight w:val="412" w:hRule="atLeast"/>
        </w:trPr>
        <w:tc>
          <w:tcPr>
            <w:tcW w:w="585" w:type="dxa"/>
            <w:tcBorders>
              <w:top w:val="nil"/>
              <w:left w:val="single" w:color="000000" w:sz="8" w:space="0"/>
              <w:bottom w:val="single" w:color="000000" w:sz="8" w:space="0"/>
              <w:right w:val="single" w:color="000000" w:sz="8" w:space="0"/>
            </w:tcBorders>
            <w:vAlign w:val="center"/>
          </w:tcPr>
          <w:p w14:paraId="2675E257">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1.3</w:t>
            </w:r>
          </w:p>
        </w:tc>
        <w:tc>
          <w:tcPr>
            <w:tcW w:w="2543" w:type="dxa"/>
            <w:tcBorders>
              <w:top w:val="nil"/>
              <w:left w:val="single" w:color="000000" w:sz="8" w:space="0"/>
              <w:bottom w:val="single" w:color="000000" w:sz="8" w:space="0"/>
              <w:right w:val="single" w:color="000000" w:sz="8" w:space="0"/>
            </w:tcBorders>
            <w:vAlign w:val="center"/>
          </w:tcPr>
          <w:p w14:paraId="1378ED6A">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薄型风管天井式</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（SNJ45）</w:t>
            </w:r>
          </w:p>
        </w:tc>
        <w:tc>
          <w:tcPr>
            <w:tcW w:w="4904" w:type="dxa"/>
            <w:tcBorders>
              <w:top w:val="nil"/>
              <w:left w:val="single" w:color="000000" w:sz="8" w:space="0"/>
              <w:bottom w:val="single" w:color="000000" w:sz="8" w:space="0"/>
              <w:right w:val="single" w:color="000000" w:sz="8" w:space="0"/>
            </w:tcBorders>
            <w:vAlign w:val="center"/>
          </w:tcPr>
          <w:p w14:paraId="2138ABC4">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制冷量：4.5kW，制热量：5.0kW，风量：564m3/h，输入功率：0.06kW，220V。配有线集中控制器、初效过滤、液晶面板</w:t>
            </w:r>
          </w:p>
        </w:tc>
        <w:tc>
          <w:tcPr>
            <w:tcW w:w="785" w:type="dxa"/>
            <w:tcBorders>
              <w:top w:val="nil"/>
              <w:left w:val="single" w:color="000000" w:sz="8" w:space="0"/>
              <w:bottom w:val="single" w:color="000000" w:sz="8" w:space="0"/>
              <w:right w:val="single" w:color="000000" w:sz="8" w:space="0"/>
            </w:tcBorders>
            <w:vAlign w:val="center"/>
          </w:tcPr>
          <w:p w14:paraId="162230C8">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8B6336F">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162</w:t>
            </w:r>
          </w:p>
        </w:tc>
      </w:tr>
      <w:tr w14:paraId="6B9F6BA9">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E7E619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w:t>
            </w:r>
          </w:p>
        </w:tc>
        <w:tc>
          <w:tcPr>
            <w:tcW w:w="2543" w:type="dxa"/>
            <w:tcBorders>
              <w:top w:val="nil"/>
              <w:left w:val="single" w:color="000000" w:sz="8" w:space="0"/>
              <w:bottom w:val="single" w:color="000000" w:sz="8" w:space="0"/>
              <w:right w:val="single" w:color="000000" w:sz="8" w:space="0"/>
            </w:tcBorders>
            <w:vAlign w:val="center"/>
          </w:tcPr>
          <w:p w14:paraId="0171C75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(615)(22HP)</w:t>
            </w:r>
          </w:p>
        </w:tc>
        <w:tc>
          <w:tcPr>
            <w:tcW w:w="4904" w:type="dxa"/>
            <w:tcBorders>
              <w:top w:val="nil"/>
              <w:left w:val="single" w:color="000000" w:sz="8" w:space="0"/>
              <w:bottom w:val="single" w:color="000000" w:sz="8" w:space="0"/>
              <w:right w:val="single" w:color="000000" w:sz="8" w:space="0"/>
            </w:tcBorders>
            <w:vAlign w:val="center"/>
          </w:tcPr>
          <w:p w14:paraId="04F8984B">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制冷量：61.5kW，制热量：69kW。输入功率：18.7kW，（含室内外机连接铜管、电缆、冷凝水管、保温材料及附件等）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4FF72041">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组</w:t>
            </w:r>
          </w:p>
        </w:tc>
        <w:tc>
          <w:tcPr>
            <w:tcW w:w="715" w:type="dxa"/>
            <w:tcBorders>
              <w:top w:val="nil"/>
              <w:left w:val="single" w:color="000000" w:sz="8" w:space="0"/>
              <w:bottom w:val="single" w:color="000000" w:sz="8" w:space="0"/>
              <w:right w:val="single" w:color="000000" w:sz="8" w:space="0"/>
            </w:tcBorders>
            <w:vAlign w:val="center"/>
          </w:tcPr>
          <w:p w14:paraId="569D4CFD">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637391EC">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5DF225D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2.1</w:t>
            </w:r>
          </w:p>
        </w:tc>
        <w:tc>
          <w:tcPr>
            <w:tcW w:w="2543" w:type="dxa"/>
            <w:tcBorders>
              <w:top w:val="nil"/>
              <w:left w:val="single" w:color="000000" w:sz="8" w:space="0"/>
              <w:bottom w:val="single" w:color="000000" w:sz="8" w:space="0"/>
              <w:right w:val="single" w:color="000000" w:sz="8" w:space="0"/>
            </w:tcBorders>
            <w:vAlign w:val="center"/>
          </w:tcPr>
          <w:p w14:paraId="2DA33F51">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新风处理机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（280XF)</w:t>
            </w:r>
          </w:p>
        </w:tc>
        <w:tc>
          <w:tcPr>
            <w:tcW w:w="4904" w:type="dxa"/>
            <w:tcBorders>
              <w:top w:val="nil"/>
              <w:left w:val="single" w:color="000000" w:sz="8" w:space="0"/>
              <w:bottom w:val="single" w:color="000000" w:sz="8" w:space="0"/>
              <w:right w:val="single" w:color="000000" w:sz="8" w:space="0"/>
            </w:tcBorders>
            <w:vAlign w:val="center"/>
          </w:tcPr>
          <w:p w14:paraId="6AC0CA75">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制冷量：28kW，制热量：22kW，风量：2100m3/h，输入功率：0.5kW，380V。配初效过滤、有线集中控制器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0123E803">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59887815">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4FA4DB39">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63B1FD4C">
            <w:pPr>
              <w:widowControl/>
              <w:jc w:val="center"/>
              <w:textAlignment w:val="center"/>
              <w:rPr>
                <w:rFonts w:ascii="Times New Roman" w:hAnsi="Times New Roman"/>
                <w:color w:val="auto"/>
                <w:szCs w:val="24"/>
              </w:rPr>
            </w:pPr>
            <w:r>
              <w:rPr>
                <w:rFonts w:ascii="Times New Roman" w:hAnsi="Times New Roman"/>
                <w:color w:val="auto"/>
                <w:kern w:val="0"/>
                <w:szCs w:val="24"/>
                <w:lang w:bidi="ar"/>
              </w:rPr>
              <w:t>2.2</w:t>
            </w:r>
          </w:p>
        </w:tc>
        <w:tc>
          <w:tcPr>
            <w:tcW w:w="2543" w:type="dxa"/>
            <w:tcBorders>
              <w:top w:val="nil"/>
              <w:left w:val="single" w:color="000000" w:sz="8" w:space="0"/>
              <w:bottom w:val="single" w:color="000000" w:sz="8" w:space="0"/>
              <w:right w:val="single" w:color="000000" w:sz="8" w:space="0"/>
            </w:tcBorders>
            <w:vAlign w:val="center"/>
          </w:tcPr>
          <w:p w14:paraId="3E4F4266">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新风处理机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（335XF)</w:t>
            </w:r>
          </w:p>
        </w:tc>
        <w:tc>
          <w:tcPr>
            <w:tcW w:w="4904" w:type="dxa"/>
            <w:tcBorders>
              <w:top w:val="nil"/>
              <w:left w:val="single" w:color="000000" w:sz="8" w:space="0"/>
              <w:bottom w:val="single" w:color="000000" w:sz="8" w:space="0"/>
              <w:right w:val="single" w:color="000000" w:sz="8" w:space="0"/>
            </w:tcBorders>
            <w:vAlign w:val="center"/>
          </w:tcPr>
          <w:p w14:paraId="01B30B37">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制冷量：33.5kW，制热量：26.4kW，风量：3000m3/h，输入功率：0.68kW，380V。配初效过滤、有线集中控制器</w:t>
            </w:r>
          </w:p>
        </w:tc>
        <w:tc>
          <w:tcPr>
            <w:tcW w:w="785" w:type="dxa"/>
            <w:tcBorders>
              <w:top w:val="nil"/>
              <w:left w:val="single" w:color="000000" w:sz="8" w:space="0"/>
              <w:bottom w:val="single" w:color="000000" w:sz="8" w:space="0"/>
              <w:right w:val="single" w:color="000000" w:sz="8" w:space="0"/>
            </w:tcBorders>
            <w:vAlign w:val="center"/>
          </w:tcPr>
          <w:p w14:paraId="4CC1ED62">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46BCAF7B">
            <w:pPr>
              <w:widowControl/>
              <w:jc w:val="center"/>
              <w:textAlignment w:val="center"/>
              <w:rPr>
                <w:rFonts w:ascii="Times New Roman" w:hAnsi="Times New Roman"/>
                <w:color w:val="auto"/>
                <w:szCs w:val="24"/>
              </w:rPr>
            </w:pPr>
            <w:r>
              <w:rPr>
                <w:rFonts w:ascii="Times New Roman" w:hAnsi="Times New Roman"/>
                <w:color w:val="auto"/>
                <w:kern w:val="0"/>
                <w:szCs w:val="24"/>
                <w:lang w:bidi="ar"/>
              </w:rPr>
              <w:t>6</w:t>
            </w:r>
          </w:p>
        </w:tc>
      </w:tr>
      <w:tr w14:paraId="5A26F468">
        <w:tblPrEx>
          <w:tblCellMar>
            <w:top w:w="0" w:type="dxa"/>
            <w:left w:w="108" w:type="dxa"/>
            <w:bottom w:w="0" w:type="dxa"/>
            <w:right w:w="108" w:type="dxa"/>
          </w:tblCellMar>
        </w:tblPrEx>
        <w:trPr>
          <w:trHeight w:val="300" w:hRule="atLeast"/>
        </w:trPr>
        <w:tc>
          <w:tcPr>
            <w:tcW w:w="585" w:type="dxa"/>
            <w:tcBorders>
              <w:top w:val="nil"/>
              <w:left w:val="single" w:color="000000" w:sz="8" w:space="0"/>
              <w:bottom w:val="single" w:color="000000" w:sz="8" w:space="0"/>
              <w:right w:val="single" w:color="000000" w:sz="8" w:space="0"/>
            </w:tcBorders>
            <w:vAlign w:val="center"/>
          </w:tcPr>
          <w:p w14:paraId="027AF5DF">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四</w:t>
            </w:r>
          </w:p>
        </w:tc>
        <w:tc>
          <w:tcPr>
            <w:tcW w:w="8947" w:type="dxa"/>
            <w:gridSpan w:val="4"/>
            <w:tcBorders>
              <w:top w:val="nil"/>
              <w:left w:val="single" w:color="000000" w:sz="8" w:space="0"/>
              <w:bottom w:val="single" w:color="000000" w:sz="8" w:space="0"/>
              <w:right w:val="single" w:color="000000" w:sz="8" w:space="0"/>
            </w:tcBorders>
            <w:vAlign w:val="center"/>
          </w:tcPr>
          <w:p w14:paraId="42372F86">
            <w:pPr>
              <w:widowControl/>
              <w:jc w:val="center"/>
              <w:textAlignment w:val="center"/>
              <w:rPr>
                <w:rFonts w:hint="eastAsia" w:ascii="宋体" w:hAnsi="宋体" w:cs="宋体"/>
                <w:color w:val="auto"/>
                <w:szCs w:val="24"/>
              </w:rPr>
            </w:pPr>
            <w:r>
              <w:rPr>
                <w:rFonts w:hint="eastAsia" w:ascii="宋体" w:hAnsi="宋体" w:cs="宋体"/>
                <w:b/>
                <w:bCs/>
                <w:color w:val="auto"/>
                <w:kern w:val="0"/>
                <w:szCs w:val="24"/>
                <w:lang w:bidi="ar"/>
              </w:rPr>
              <w:t>食堂、职工运动中心</w:t>
            </w:r>
          </w:p>
        </w:tc>
      </w:tr>
      <w:tr w14:paraId="206A1F7C">
        <w:tblPrEx>
          <w:tblCellMar>
            <w:top w:w="0" w:type="dxa"/>
            <w:left w:w="108" w:type="dxa"/>
            <w:bottom w:w="0" w:type="dxa"/>
            <w:right w:w="108" w:type="dxa"/>
          </w:tblCellMar>
        </w:tblPrEx>
        <w:trPr>
          <w:trHeight w:val="870" w:hRule="atLeast"/>
        </w:trPr>
        <w:tc>
          <w:tcPr>
            <w:tcW w:w="585" w:type="dxa"/>
            <w:tcBorders>
              <w:top w:val="nil"/>
              <w:left w:val="single" w:color="000000" w:sz="8" w:space="0"/>
              <w:bottom w:val="single" w:color="000000" w:sz="8" w:space="0"/>
              <w:right w:val="single" w:color="000000" w:sz="8" w:space="0"/>
            </w:tcBorders>
            <w:vAlign w:val="center"/>
          </w:tcPr>
          <w:p w14:paraId="237B2AA0">
            <w:pPr>
              <w:widowControl/>
              <w:jc w:val="center"/>
              <w:textAlignment w:val="center"/>
              <w:rPr>
                <w:rFonts w:ascii="Times New Roman" w:hAnsi="Times New Roman"/>
                <w:color w:val="auto"/>
                <w:szCs w:val="24"/>
              </w:rPr>
            </w:pPr>
            <w:r>
              <w:rPr>
                <w:rFonts w:ascii="Times New Roman" w:hAnsi="Times New Roman"/>
                <w:color w:val="auto"/>
                <w:kern w:val="0"/>
                <w:szCs w:val="24"/>
                <w:lang w:bidi="ar"/>
              </w:rPr>
              <w:t>1</w:t>
            </w:r>
          </w:p>
        </w:tc>
        <w:tc>
          <w:tcPr>
            <w:tcW w:w="2543" w:type="dxa"/>
            <w:tcBorders>
              <w:top w:val="nil"/>
              <w:left w:val="single" w:color="000000" w:sz="8" w:space="0"/>
              <w:bottom w:val="single" w:color="000000" w:sz="8" w:space="0"/>
              <w:right w:val="single" w:color="000000" w:sz="8" w:space="0"/>
            </w:tcBorders>
            <w:vAlign w:val="center"/>
          </w:tcPr>
          <w:p w14:paraId="471F04BB">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变频多联中央空调室外机</w:t>
            </w:r>
            <w:r>
              <w:rPr>
                <w:rFonts w:hint="eastAsia" w:ascii="宋体" w:hAnsi="宋体" w:cs="宋体"/>
                <w:color w:val="auto"/>
                <w:kern w:val="0"/>
                <w:szCs w:val="24"/>
                <w:lang w:bidi="ar"/>
              </w:rPr>
              <w:br w:type="textWrapping"/>
            </w:r>
            <w:r>
              <w:rPr>
                <w:rFonts w:hint="eastAsia" w:ascii="宋体" w:hAnsi="宋体" w:cs="宋体"/>
                <w:color w:val="auto"/>
                <w:kern w:val="0"/>
                <w:szCs w:val="24"/>
                <w:lang w:bidi="ar"/>
              </w:rPr>
              <w:t>(HVR-1700w/SM3FZBq)</w:t>
            </w:r>
          </w:p>
        </w:tc>
        <w:tc>
          <w:tcPr>
            <w:tcW w:w="4904" w:type="dxa"/>
            <w:tcBorders>
              <w:top w:val="nil"/>
              <w:left w:val="single" w:color="000000" w:sz="8" w:space="0"/>
              <w:bottom w:val="single" w:color="000000" w:sz="8" w:space="0"/>
              <w:right w:val="single" w:color="000000" w:sz="8" w:space="0"/>
            </w:tcBorders>
            <w:vAlign w:val="center"/>
          </w:tcPr>
          <w:p w14:paraId="0C055427">
            <w:pPr>
              <w:widowControl/>
              <w:jc w:val="left"/>
              <w:textAlignment w:val="center"/>
              <w:rPr>
                <w:rFonts w:hint="eastAsia" w:ascii="宋体" w:hAnsi="宋体" w:cs="宋体"/>
                <w:color w:val="auto"/>
                <w:szCs w:val="24"/>
              </w:rPr>
            </w:pPr>
            <w:r>
              <w:rPr>
                <w:rFonts w:hint="eastAsia" w:ascii="宋体" w:hAnsi="宋体" w:cs="宋体"/>
                <w:color w:val="auto"/>
                <w:kern w:val="0"/>
                <w:szCs w:val="24"/>
                <w:lang w:bidi="ar"/>
              </w:rPr>
              <w:t>制冷量：170kW，制热量：190kW。输入功率：45.4kW，（含室内外机连接铜管、电缆、冷凝水管、保温材料及附件等）</w:t>
            </w:r>
          </w:p>
        </w:tc>
        <w:tc>
          <w:tcPr>
            <w:tcW w:w="785" w:type="dxa"/>
            <w:tcBorders>
              <w:top w:val="nil"/>
              <w:left w:val="single" w:color="000000" w:sz="8" w:space="0"/>
              <w:bottom w:val="single" w:color="000000" w:sz="8" w:space="0"/>
              <w:right w:val="single" w:color="000000" w:sz="8" w:space="0"/>
            </w:tcBorders>
            <w:vAlign w:val="center"/>
          </w:tcPr>
          <w:p w14:paraId="437A03F4">
            <w:pPr>
              <w:widowControl/>
              <w:jc w:val="center"/>
              <w:textAlignment w:val="center"/>
              <w:rPr>
                <w:rFonts w:hint="eastAsia" w:ascii="宋体" w:hAnsi="宋体" w:cs="宋体"/>
                <w:color w:val="auto"/>
                <w:szCs w:val="24"/>
              </w:rPr>
            </w:pPr>
            <w:r>
              <w:rPr>
                <w:rFonts w:hint="eastAsia" w:ascii="宋体" w:hAnsi="宋体" w:cs="宋体"/>
                <w:color w:val="auto"/>
                <w:kern w:val="0"/>
                <w:szCs w:val="24"/>
                <w:lang w:bidi="ar"/>
              </w:rPr>
              <w:t>台</w:t>
            </w:r>
          </w:p>
        </w:tc>
        <w:tc>
          <w:tcPr>
            <w:tcW w:w="715" w:type="dxa"/>
            <w:tcBorders>
              <w:top w:val="nil"/>
              <w:left w:val="single" w:color="000000" w:sz="8" w:space="0"/>
              <w:bottom w:val="single" w:color="000000" w:sz="8" w:space="0"/>
              <w:right w:val="single" w:color="000000" w:sz="8" w:space="0"/>
            </w:tcBorders>
            <w:vAlign w:val="center"/>
          </w:tcPr>
          <w:p w14:paraId="3AF692CA">
            <w:pPr>
              <w:widowControl/>
              <w:jc w:val="center"/>
              <w:textAlignment w:val="center"/>
              <w:rPr>
                <w:rFonts w:ascii="Times New Roman" w:hAnsi="Times New Roman"/>
                <w:color w:val="auto"/>
                <w:szCs w:val="24"/>
              </w:rPr>
            </w:pPr>
            <w:r>
              <w:rPr>
                <w:rFonts w:ascii="Times New Roman" w:hAnsi="Times New Roman"/>
                <w:color w:val="auto"/>
                <w:kern w:val="0"/>
                <w:szCs w:val="24"/>
                <w:lang w:bidi="ar"/>
              </w:rPr>
              <w:t>3</w:t>
            </w:r>
          </w:p>
        </w:tc>
      </w:tr>
    </w:tbl>
    <w:p w14:paraId="22469232">
      <w:pPr>
        <w:pStyle w:val="5"/>
        <w:spacing w:beforeLines="50" w:after="0"/>
        <w:rPr>
          <w:rFonts w:ascii="Times New Roman"/>
          <w:color w:val="auto"/>
          <w:sz w:val="24"/>
        </w:rPr>
      </w:pPr>
      <w:r>
        <w:rPr>
          <w:rFonts w:ascii="Times New Roman"/>
          <w:color w:val="auto"/>
          <w:sz w:val="24"/>
        </w:rPr>
        <w:t>4.2 分体空调</w:t>
      </w:r>
    </w:p>
    <w:tbl>
      <w:tblPr>
        <w:tblStyle w:val="54"/>
        <w:tblW w:w="976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71"/>
        <w:gridCol w:w="1924"/>
        <w:gridCol w:w="3544"/>
        <w:gridCol w:w="567"/>
        <w:gridCol w:w="3260"/>
      </w:tblGrid>
      <w:tr w14:paraId="64E8561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05" w:hRule="atLeast"/>
          <w:tblHeader/>
          <w:jc w:val="center"/>
        </w:trPr>
        <w:tc>
          <w:tcPr>
            <w:tcW w:w="471" w:type="dxa"/>
            <w:vAlign w:val="center"/>
          </w:tcPr>
          <w:p w14:paraId="086339D8">
            <w:pPr>
              <w:tabs>
                <w:tab w:val="left" w:pos="360"/>
                <w:tab w:val="left" w:pos="425"/>
              </w:tabs>
              <w:spacing w:line="240" w:lineRule="atLeast"/>
              <w:jc w:val="center"/>
              <w:rPr>
                <w:rFonts w:ascii="Times New Roman" w:hAnsi="Times New Roman"/>
                <w:color w:val="auto"/>
              </w:rPr>
            </w:pPr>
            <w:r>
              <w:rPr>
                <w:rFonts w:ascii="Times New Roman" w:hAnsi="Times New Roman"/>
                <w:color w:val="auto"/>
              </w:rPr>
              <w:t>序号</w:t>
            </w:r>
          </w:p>
        </w:tc>
        <w:tc>
          <w:tcPr>
            <w:tcW w:w="1924" w:type="dxa"/>
            <w:vAlign w:val="center"/>
          </w:tcPr>
          <w:p w14:paraId="61AED75A">
            <w:pPr>
              <w:pStyle w:val="204"/>
              <w:tabs>
                <w:tab w:val="left" w:pos="360"/>
                <w:tab w:val="left" w:pos="425"/>
              </w:tabs>
              <w:adjustRightInd/>
              <w:spacing w:line="240" w:lineRule="atLeast"/>
              <w:jc w:val="center"/>
              <w:rPr>
                <w:rFonts w:ascii="Times New Roman"/>
                <w:color w:val="auto"/>
                <w:kern w:val="2"/>
              </w:rPr>
            </w:pPr>
            <w:r>
              <w:rPr>
                <w:rFonts w:ascii="Times New Roman"/>
                <w:color w:val="auto"/>
                <w:kern w:val="2"/>
              </w:rPr>
              <w:t>设备名称</w:t>
            </w:r>
          </w:p>
        </w:tc>
        <w:tc>
          <w:tcPr>
            <w:tcW w:w="3544" w:type="dxa"/>
            <w:vAlign w:val="center"/>
          </w:tcPr>
          <w:p w14:paraId="0B888744">
            <w:pPr>
              <w:tabs>
                <w:tab w:val="left" w:pos="425"/>
              </w:tabs>
              <w:spacing w:line="240" w:lineRule="atLeast"/>
              <w:jc w:val="center"/>
              <w:rPr>
                <w:rFonts w:ascii="Times New Roman" w:hAnsi="Times New Roman"/>
                <w:color w:val="auto"/>
              </w:rPr>
            </w:pPr>
            <w:r>
              <w:rPr>
                <w:rFonts w:ascii="Times New Roman" w:hAnsi="Times New Roman"/>
                <w:color w:val="auto"/>
              </w:rPr>
              <w:t>设备规范</w:t>
            </w:r>
          </w:p>
        </w:tc>
        <w:tc>
          <w:tcPr>
            <w:tcW w:w="567" w:type="dxa"/>
            <w:vAlign w:val="center"/>
          </w:tcPr>
          <w:p w14:paraId="0FBA00F1">
            <w:pPr>
              <w:tabs>
                <w:tab w:val="left" w:pos="360"/>
                <w:tab w:val="left" w:pos="425"/>
              </w:tabs>
              <w:spacing w:line="240" w:lineRule="atLeast"/>
              <w:jc w:val="center"/>
              <w:rPr>
                <w:rFonts w:ascii="Times New Roman" w:hAnsi="Times New Roman"/>
                <w:color w:val="auto"/>
              </w:rPr>
            </w:pPr>
            <w:r>
              <w:rPr>
                <w:rFonts w:ascii="Times New Roman" w:hAnsi="Times New Roman"/>
                <w:color w:val="auto"/>
              </w:rPr>
              <w:t>台数</w:t>
            </w:r>
          </w:p>
        </w:tc>
        <w:tc>
          <w:tcPr>
            <w:tcW w:w="3260" w:type="dxa"/>
            <w:vAlign w:val="center"/>
          </w:tcPr>
          <w:p w14:paraId="6DC2CABB">
            <w:pPr>
              <w:pStyle w:val="204"/>
              <w:tabs>
                <w:tab w:val="left" w:pos="360"/>
                <w:tab w:val="left" w:pos="425"/>
              </w:tabs>
              <w:adjustRightInd/>
              <w:spacing w:line="240" w:lineRule="atLeast"/>
              <w:jc w:val="center"/>
              <w:rPr>
                <w:rFonts w:ascii="Times New Roman"/>
                <w:color w:val="auto"/>
                <w:kern w:val="2"/>
              </w:rPr>
            </w:pPr>
            <w:r>
              <w:rPr>
                <w:rFonts w:ascii="Times New Roman"/>
                <w:color w:val="auto"/>
                <w:kern w:val="2"/>
              </w:rPr>
              <w:t>布置位置</w:t>
            </w:r>
          </w:p>
        </w:tc>
      </w:tr>
      <w:tr w14:paraId="0B9444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03B17B4">
            <w:pPr>
              <w:tabs>
                <w:tab w:val="left" w:pos="425"/>
              </w:tabs>
              <w:spacing w:line="240" w:lineRule="atLeast"/>
              <w:jc w:val="center"/>
              <w:rPr>
                <w:rFonts w:ascii="Times New Roman" w:hAnsi="Times New Roman"/>
                <w:color w:val="auto"/>
                <w:sz w:val="21"/>
              </w:rPr>
            </w:pPr>
          </w:p>
        </w:tc>
        <w:tc>
          <w:tcPr>
            <w:tcW w:w="1924" w:type="dxa"/>
            <w:vAlign w:val="center"/>
          </w:tcPr>
          <w:p w14:paraId="36093772">
            <w:pPr>
              <w:tabs>
                <w:tab w:val="left" w:pos="425"/>
              </w:tabs>
              <w:spacing w:line="240" w:lineRule="atLeast"/>
              <w:rPr>
                <w:rFonts w:ascii="Times New Roman" w:hAnsi="Times New Roman"/>
                <w:color w:val="auto"/>
                <w:sz w:val="21"/>
              </w:rPr>
            </w:pPr>
            <w:r>
              <w:rPr>
                <w:rFonts w:ascii="Times New Roman" w:hAnsi="Times New Roman"/>
                <w:b/>
                <w:color w:val="auto"/>
                <w:sz w:val="21"/>
                <w:szCs w:val="21"/>
              </w:rPr>
              <w:t>主厂房</w:t>
            </w:r>
          </w:p>
        </w:tc>
        <w:tc>
          <w:tcPr>
            <w:tcW w:w="3544" w:type="dxa"/>
            <w:vAlign w:val="center"/>
          </w:tcPr>
          <w:p w14:paraId="1AA0EF33">
            <w:pPr>
              <w:tabs>
                <w:tab w:val="left" w:pos="425"/>
              </w:tabs>
              <w:spacing w:line="240" w:lineRule="atLeast"/>
              <w:rPr>
                <w:rFonts w:ascii="Times New Roman" w:hAnsi="Times New Roman"/>
                <w:color w:val="auto"/>
                <w:sz w:val="21"/>
              </w:rPr>
            </w:pPr>
          </w:p>
        </w:tc>
        <w:tc>
          <w:tcPr>
            <w:tcW w:w="567" w:type="dxa"/>
            <w:vAlign w:val="center"/>
          </w:tcPr>
          <w:p w14:paraId="2B0548C0">
            <w:pPr>
              <w:tabs>
                <w:tab w:val="left" w:pos="425"/>
              </w:tabs>
              <w:spacing w:line="240" w:lineRule="atLeast"/>
              <w:jc w:val="center"/>
              <w:rPr>
                <w:rFonts w:ascii="Times New Roman" w:hAnsi="Times New Roman"/>
                <w:color w:val="auto"/>
                <w:sz w:val="21"/>
              </w:rPr>
            </w:pPr>
          </w:p>
        </w:tc>
        <w:tc>
          <w:tcPr>
            <w:tcW w:w="3260" w:type="dxa"/>
            <w:vAlign w:val="center"/>
          </w:tcPr>
          <w:p w14:paraId="04C4C3B2">
            <w:pPr>
              <w:tabs>
                <w:tab w:val="left" w:pos="425"/>
              </w:tabs>
              <w:spacing w:line="240" w:lineRule="atLeast"/>
              <w:rPr>
                <w:rFonts w:ascii="Times New Roman" w:hAnsi="Times New Roman"/>
                <w:color w:val="auto"/>
                <w:sz w:val="21"/>
              </w:rPr>
            </w:pPr>
          </w:p>
        </w:tc>
      </w:tr>
      <w:tr w14:paraId="32FD05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20B3B1E">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1924" w:type="dxa"/>
            <w:vAlign w:val="center"/>
          </w:tcPr>
          <w:p w14:paraId="13E7CF02">
            <w:pPr>
              <w:tabs>
                <w:tab w:val="left" w:pos="425"/>
              </w:tabs>
              <w:spacing w:line="240" w:lineRule="atLeast"/>
              <w:rPr>
                <w:rFonts w:ascii="Times New Roman" w:hAnsi="Times New Roman"/>
                <w:color w:val="auto"/>
                <w:sz w:val="21"/>
              </w:rPr>
            </w:pPr>
            <w:r>
              <w:rPr>
                <w:rFonts w:ascii="Times New Roman" w:hAnsi="Times New Roman"/>
                <w:color w:val="auto"/>
                <w:sz w:val="21"/>
              </w:rPr>
              <w:t>分体立柜式空调机</w:t>
            </w:r>
          </w:p>
        </w:tc>
        <w:tc>
          <w:tcPr>
            <w:tcW w:w="3544" w:type="dxa"/>
            <w:vAlign w:val="center"/>
          </w:tcPr>
          <w:p w14:paraId="3EFD42CA">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热泵型，制冷量：12.0kW，制热量12.5kW，</w:t>
            </w:r>
            <w:r>
              <w:rPr>
                <w:rFonts w:ascii="Times New Roman" w:hAnsi="Times New Roman"/>
                <w:color w:val="auto"/>
                <w:sz w:val="21"/>
                <w:szCs w:val="21"/>
              </w:rPr>
              <w:t>电加热：6kW；</w:t>
            </w:r>
            <w:r>
              <w:rPr>
                <w:rFonts w:ascii="Times New Roman" w:hAnsi="Times New Roman"/>
                <w:color w:val="auto"/>
                <w:sz w:val="21"/>
              </w:rPr>
              <w:t>功率：4.2kW，电源：380V，50HZ，每台冷媒管长度5m，空调外机基础：1200×600×300(H)</w:t>
            </w:r>
          </w:p>
        </w:tc>
        <w:tc>
          <w:tcPr>
            <w:tcW w:w="567" w:type="dxa"/>
            <w:vAlign w:val="center"/>
          </w:tcPr>
          <w:p w14:paraId="14F808AA">
            <w:pPr>
              <w:tabs>
                <w:tab w:val="left" w:pos="425"/>
              </w:tabs>
              <w:spacing w:line="240" w:lineRule="atLeast"/>
              <w:jc w:val="center"/>
              <w:rPr>
                <w:rFonts w:ascii="Times New Roman" w:hAnsi="Times New Roman"/>
                <w:color w:val="auto"/>
                <w:sz w:val="21"/>
              </w:rPr>
            </w:pPr>
            <w:r>
              <w:rPr>
                <w:rFonts w:ascii="Times New Roman" w:hAnsi="Times New Roman"/>
                <w:color w:val="auto"/>
                <w:sz w:val="21"/>
              </w:rPr>
              <w:t>6</w:t>
            </w:r>
          </w:p>
        </w:tc>
        <w:tc>
          <w:tcPr>
            <w:tcW w:w="3260" w:type="dxa"/>
            <w:vAlign w:val="center"/>
          </w:tcPr>
          <w:p w14:paraId="0A712DF7">
            <w:pPr>
              <w:autoSpaceDE w:val="0"/>
              <w:autoSpaceDN w:val="0"/>
              <w:adjustRightInd w:val="0"/>
              <w:jc w:val="left"/>
              <w:rPr>
                <w:rFonts w:ascii="Times New Roman" w:hAnsi="Times New Roman"/>
                <w:color w:val="auto"/>
                <w:sz w:val="21"/>
              </w:rPr>
            </w:pPr>
            <w:r>
              <w:rPr>
                <w:rFonts w:ascii="Times New Roman" w:hAnsi="Times New Roman"/>
                <w:color w:val="auto"/>
                <w:sz w:val="21"/>
              </w:rPr>
              <w:t>一楼低加疏水泵变频器室4台，煤仓间MCC室2台</w:t>
            </w:r>
          </w:p>
        </w:tc>
      </w:tr>
      <w:tr w14:paraId="053FC1D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FD404E7">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1924" w:type="dxa"/>
            <w:vAlign w:val="center"/>
          </w:tcPr>
          <w:p w14:paraId="73CCE8AF">
            <w:pPr>
              <w:tabs>
                <w:tab w:val="left" w:pos="425"/>
              </w:tabs>
              <w:spacing w:line="240" w:lineRule="atLeast"/>
              <w:rPr>
                <w:rFonts w:ascii="Times New Roman" w:hAnsi="Times New Roman"/>
                <w:color w:val="auto"/>
                <w:sz w:val="21"/>
              </w:rPr>
            </w:pPr>
            <w:r>
              <w:rPr>
                <w:rFonts w:ascii="Times New Roman" w:hAnsi="Times New Roman"/>
                <w:color w:val="auto"/>
                <w:sz w:val="21"/>
              </w:rPr>
              <w:t>分体壁挂式空调机</w:t>
            </w:r>
          </w:p>
        </w:tc>
        <w:tc>
          <w:tcPr>
            <w:tcW w:w="3544" w:type="dxa"/>
            <w:vAlign w:val="center"/>
          </w:tcPr>
          <w:p w14:paraId="17076874">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热泵型，制冷量：7.2kW，制热量7.5kW，电加热量4.0kW，功率：2.7kW，电源：220V，50Hz，每台冷媒管长度8m，空调外机基础：1200×600×300(H)</w:t>
            </w:r>
          </w:p>
        </w:tc>
        <w:tc>
          <w:tcPr>
            <w:tcW w:w="567" w:type="dxa"/>
            <w:vAlign w:val="center"/>
          </w:tcPr>
          <w:p w14:paraId="123EECC1">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130D6DF3">
            <w:pPr>
              <w:autoSpaceDE w:val="0"/>
              <w:autoSpaceDN w:val="0"/>
              <w:adjustRightInd w:val="0"/>
              <w:jc w:val="left"/>
              <w:rPr>
                <w:rFonts w:ascii="Times New Roman" w:hAnsi="Times New Roman"/>
                <w:color w:val="auto"/>
                <w:sz w:val="21"/>
              </w:rPr>
            </w:pPr>
            <w:r>
              <w:rPr>
                <w:rFonts w:ascii="Times New Roman" w:hAnsi="Times New Roman"/>
                <w:color w:val="auto"/>
                <w:sz w:val="21"/>
              </w:rPr>
              <w:t>煤仓间制冷加热站配电间2台、煤仓间I/O室1台</w:t>
            </w:r>
          </w:p>
        </w:tc>
      </w:tr>
      <w:tr w14:paraId="5D1918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9FC48A4">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1924" w:type="dxa"/>
            <w:vAlign w:val="center"/>
          </w:tcPr>
          <w:p w14:paraId="5E7BBF3A">
            <w:pPr>
              <w:tabs>
                <w:tab w:val="left" w:pos="425"/>
              </w:tabs>
              <w:spacing w:line="240" w:lineRule="atLeast"/>
              <w:rPr>
                <w:rFonts w:ascii="Times New Roman" w:hAnsi="Times New Roman"/>
                <w:color w:val="auto"/>
                <w:sz w:val="21"/>
              </w:rPr>
            </w:pPr>
            <w:r>
              <w:rPr>
                <w:rFonts w:ascii="Times New Roman" w:hAnsi="Times New Roman"/>
                <w:color w:val="auto"/>
                <w:sz w:val="21"/>
              </w:rPr>
              <w:t>分体壁挂式空调机</w:t>
            </w:r>
          </w:p>
        </w:tc>
        <w:tc>
          <w:tcPr>
            <w:tcW w:w="3544" w:type="dxa"/>
            <w:vAlign w:val="center"/>
          </w:tcPr>
          <w:p w14:paraId="4C63F374">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热泵型，制冷量：5.0kW，制热量5.5kW，</w:t>
            </w:r>
            <w:r>
              <w:rPr>
                <w:rFonts w:ascii="Times New Roman" w:hAnsi="Times New Roman"/>
                <w:color w:val="auto"/>
                <w:sz w:val="21"/>
                <w:szCs w:val="21"/>
              </w:rPr>
              <w:t>电热量2.5kW；</w:t>
            </w:r>
            <w:r>
              <w:rPr>
                <w:rFonts w:ascii="Times New Roman" w:hAnsi="Times New Roman"/>
                <w:color w:val="auto"/>
                <w:sz w:val="21"/>
              </w:rPr>
              <w:t>功率：2.0kW，电源：220V，50Hz，每台冷媒管长度5m，空调外机基础：1000×500×300(H)</w:t>
            </w:r>
          </w:p>
        </w:tc>
        <w:tc>
          <w:tcPr>
            <w:tcW w:w="567" w:type="dxa"/>
            <w:vAlign w:val="center"/>
          </w:tcPr>
          <w:p w14:paraId="317F8BBF">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0520F9BA">
            <w:pPr>
              <w:autoSpaceDE w:val="0"/>
              <w:autoSpaceDN w:val="0"/>
              <w:adjustRightInd w:val="0"/>
              <w:jc w:val="left"/>
              <w:rPr>
                <w:rFonts w:ascii="Times New Roman" w:hAnsi="Times New Roman"/>
                <w:color w:val="auto"/>
                <w:sz w:val="21"/>
              </w:rPr>
            </w:pPr>
            <w:r>
              <w:rPr>
                <w:rFonts w:ascii="Times New Roman" w:hAnsi="Times New Roman"/>
                <w:color w:val="auto"/>
                <w:sz w:val="21"/>
              </w:rPr>
              <w:t>煤仓间制冷加热站控制室2台</w:t>
            </w:r>
          </w:p>
        </w:tc>
      </w:tr>
      <w:tr w14:paraId="3677F2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6C08A3A">
            <w:pPr>
              <w:tabs>
                <w:tab w:val="left" w:pos="425"/>
              </w:tabs>
              <w:spacing w:line="240" w:lineRule="atLeast"/>
              <w:jc w:val="center"/>
              <w:rPr>
                <w:rFonts w:ascii="Times New Roman" w:hAnsi="Times New Roman"/>
                <w:color w:val="auto"/>
                <w:sz w:val="21"/>
              </w:rPr>
            </w:pPr>
          </w:p>
        </w:tc>
        <w:tc>
          <w:tcPr>
            <w:tcW w:w="1924" w:type="dxa"/>
            <w:vAlign w:val="center"/>
          </w:tcPr>
          <w:p w14:paraId="4383A8CA">
            <w:pPr>
              <w:tabs>
                <w:tab w:val="left" w:pos="425"/>
              </w:tabs>
              <w:spacing w:line="240" w:lineRule="atLeast"/>
              <w:rPr>
                <w:rFonts w:ascii="Times New Roman" w:hAnsi="Times New Roman"/>
                <w:color w:val="auto"/>
                <w:sz w:val="21"/>
              </w:rPr>
            </w:pPr>
            <w:r>
              <w:rPr>
                <w:rFonts w:ascii="Times New Roman" w:hAnsi="Times New Roman"/>
                <w:b/>
                <w:color w:val="auto"/>
                <w:sz w:val="21"/>
                <w:szCs w:val="21"/>
              </w:rPr>
              <w:t>锅炉房</w:t>
            </w:r>
          </w:p>
        </w:tc>
        <w:tc>
          <w:tcPr>
            <w:tcW w:w="3544" w:type="dxa"/>
            <w:vAlign w:val="center"/>
          </w:tcPr>
          <w:p w14:paraId="2CEF1F6E">
            <w:pPr>
              <w:tabs>
                <w:tab w:val="left" w:pos="425"/>
              </w:tabs>
              <w:spacing w:line="240" w:lineRule="atLeast"/>
              <w:rPr>
                <w:rFonts w:ascii="Times New Roman" w:hAnsi="Times New Roman"/>
                <w:color w:val="auto"/>
                <w:sz w:val="21"/>
              </w:rPr>
            </w:pPr>
          </w:p>
        </w:tc>
        <w:tc>
          <w:tcPr>
            <w:tcW w:w="567" w:type="dxa"/>
            <w:vAlign w:val="center"/>
          </w:tcPr>
          <w:p w14:paraId="6C9594D4">
            <w:pPr>
              <w:tabs>
                <w:tab w:val="left" w:pos="425"/>
              </w:tabs>
              <w:spacing w:line="240" w:lineRule="atLeast"/>
              <w:jc w:val="center"/>
              <w:rPr>
                <w:rFonts w:ascii="Times New Roman" w:hAnsi="Times New Roman"/>
                <w:color w:val="auto"/>
                <w:sz w:val="21"/>
              </w:rPr>
            </w:pPr>
          </w:p>
        </w:tc>
        <w:tc>
          <w:tcPr>
            <w:tcW w:w="3260" w:type="dxa"/>
            <w:vAlign w:val="center"/>
          </w:tcPr>
          <w:p w14:paraId="417B6900">
            <w:pPr>
              <w:tabs>
                <w:tab w:val="left" w:pos="425"/>
              </w:tabs>
              <w:spacing w:line="240" w:lineRule="atLeast"/>
              <w:rPr>
                <w:rFonts w:ascii="Times New Roman" w:hAnsi="Times New Roman"/>
                <w:color w:val="auto"/>
                <w:sz w:val="21"/>
              </w:rPr>
            </w:pPr>
          </w:p>
        </w:tc>
      </w:tr>
      <w:tr w14:paraId="532B023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2A6A4BB">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1924" w:type="dxa"/>
            <w:vAlign w:val="center"/>
          </w:tcPr>
          <w:p w14:paraId="3E0A5C65">
            <w:pPr>
              <w:tabs>
                <w:tab w:val="left" w:pos="425"/>
              </w:tabs>
              <w:spacing w:line="240" w:lineRule="atLeast"/>
              <w:rPr>
                <w:rFonts w:ascii="Times New Roman" w:hAnsi="Times New Roman"/>
                <w:color w:val="auto"/>
                <w:sz w:val="21"/>
              </w:rPr>
            </w:pPr>
            <w:r>
              <w:rPr>
                <w:rFonts w:ascii="Times New Roman" w:hAnsi="Times New Roman"/>
                <w:color w:val="auto"/>
                <w:sz w:val="21"/>
              </w:rPr>
              <w:t>分体立柜式空调机</w:t>
            </w:r>
          </w:p>
        </w:tc>
        <w:tc>
          <w:tcPr>
            <w:tcW w:w="3544" w:type="dxa"/>
            <w:vAlign w:val="center"/>
          </w:tcPr>
          <w:p w14:paraId="2E876CF4">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热泵型，制冷量：12.0kW，制热量12.5kW，</w:t>
            </w:r>
            <w:r>
              <w:rPr>
                <w:rFonts w:ascii="Times New Roman" w:hAnsi="Times New Roman"/>
                <w:color w:val="auto"/>
                <w:sz w:val="21"/>
                <w:szCs w:val="21"/>
              </w:rPr>
              <w:t>电加热：6kW；</w:t>
            </w:r>
            <w:r>
              <w:rPr>
                <w:rFonts w:ascii="Times New Roman" w:hAnsi="Times New Roman"/>
                <w:color w:val="auto"/>
                <w:sz w:val="21"/>
              </w:rPr>
              <w:t>功率：4.2kW，电源：380V，50Hz，每台冷媒管长度5m，空调外机基础：1200×600×300(H)</w:t>
            </w:r>
          </w:p>
        </w:tc>
        <w:tc>
          <w:tcPr>
            <w:tcW w:w="567" w:type="dxa"/>
            <w:vAlign w:val="center"/>
          </w:tcPr>
          <w:p w14:paraId="1C6B9373">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66046F34">
            <w:pPr>
              <w:autoSpaceDE w:val="0"/>
              <w:autoSpaceDN w:val="0"/>
              <w:adjustRightInd w:val="0"/>
              <w:jc w:val="left"/>
              <w:rPr>
                <w:rFonts w:ascii="Times New Roman" w:hAnsi="Times New Roman"/>
                <w:color w:val="auto"/>
                <w:sz w:val="21"/>
              </w:rPr>
            </w:pPr>
            <w:r>
              <w:rPr>
                <w:rFonts w:ascii="Times New Roman" w:hAnsi="Times New Roman"/>
                <w:color w:val="auto"/>
                <w:sz w:val="21"/>
              </w:rPr>
              <w:t>1#、2#机一楼直流配电间各2台</w:t>
            </w:r>
          </w:p>
        </w:tc>
      </w:tr>
      <w:tr w14:paraId="3BCD3F2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4010080">
            <w:pPr>
              <w:tabs>
                <w:tab w:val="left" w:pos="425"/>
              </w:tabs>
              <w:spacing w:line="240" w:lineRule="atLeast"/>
              <w:jc w:val="center"/>
              <w:rPr>
                <w:rFonts w:ascii="Times New Roman" w:hAnsi="Times New Roman"/>
                <w:color w:val="auto"/>
                <w:sz w:val="21"/>
              </w:rPr>
            </w:pPr>
            <w:r>
              <w:rPr>
                <w:rFonts w:ascii="Times New Roman" w:hAnsi="Times New Roman"/>
                <w:color w:val="auto"/>
                <w:sz w:val="21"/>
              </w:rPr>
              <w:t>5</w:t>
            </w:r>
          </w:p>
        </w:tc>
        <w:tc>
          <w:tcPr>
            <w:tcW w:w="1924" w:type="dxa"/>
            <w:vAlign w:val="center"/>
          </w:tcPr>
          <w:p w14:paraId="257D0665">
            <w:pPr>
              <w:tabs>
                <w:tab w:val="left" w:pos="425"/>
              </w:tabs>
              <w:spacing w:line="240" w:lineRule="atLeast"/>
              <w:rPr>
                <w:rFonts w:ascii="Times New Roman" w:hAnsi="Times New Roman"/>
                <w:color w:val="auto"/>
                <w:sz w:val="21"/>
              </w:rPr>
            </w:pPr>
            <w:r>
              <w:rPr>
                <w:rFonts w:ascii="Times New Roman" w:hAnsi="Times New Roman"/>
                <w:color w:val="auto"/>
                <w:sz w:val="21"/>
              </w:rPr>
              <w:t>分体壁挂式空调机</w:t>
            </w:r>
          </w:p>
        </w:tc>
        <w:tc>
          <w:tcPr>
            <w:tcW w:w="3544" w:type="dxa"/>
            <w:vAlign w:val="center"/>
          </w:tcPr>
          <w:p w14:paraId="486B06A4">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热泵型，制冷量：7.2kW，制热量7.5kW，电加热量4.0kW，功率：2.7kW，电源：220V，50Hz，每台冷媒管长度5m，空调外机基础：1200×600×300(H)</w:t>
            </w:r>
          </w:p>
        </w:tc>
        <w:tc>
          <w:tcPr>
            <w:tcW w:w="567" w:type="dxa"/>
            <w:vAlign w:val="center"/>
          </w:tcPr>
          <w:p w14:paraId="4CEA9306">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5E173807">
            <w:pPr>
              <w:autoSpaceDE w:val="0"/>
              <w:autoSpaceDN w:val="0"/>
              <w:adjustRightInd w:val="0"/>
              <w:jc w:val="left"/>
              <w:rPr>
                <w:rFonts w:ascii="Times New Roman" w:hAnsi="Times New Roman"/>
                <w:color w:val="auto"/>
                <w:sz w:val="21"/>
              </w:rPr>
            </w:pPr>
            <w:r>
              <w:rPr>
                <w:rFonts w:ascii="Times New Roman" w:hAnsi="Times New Roman"/>
                <w:color w:val="auto"/>
                <w:sz w:val="21"/>
              </w:rPr>
              <w:t>1#、2#机二楼直流UPS室各2台</w:t>
            </w:r>
          </w:p>
        </w:tc>
      </w:tr>
      <w:tr w14:paraId="154A214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BFBC5FB">
            <w:pPr>
              <w:tabs>
                <w:tab w:val="left" w:pos="425"/>
              </w:tabs>
              <w:spacing w:line="240" w:lineRule="atLeast"/>
              <w:jc w:val="center"/>
              <w:rPr>
                <w:rFonts w:ascii="Times New Roman" w:hAnsi="Times New Roman"/>
                <w:color w:val="auto"/>
                <w:sz w:val="21"/>
                <w:szCs w:val="21"/>
              </w:rPr>
            </w:pPr>
          </w:p>
        </w:tc>
        <w:tc>
          <w:tcPr>
            <w:tcW w:w="1924" w:type="dxa"/>
            <w:vAlign w:val="center"/>
          </w:tcPr>
          <w:p w14:paraId="14E704BB">
            <w:pPr>
              <w:tabs>
                <w:tab w:val="left" w:pos="425"/>
              </w:tabs>
              <w:spacing w:line="240" w:lineRule="atLeast"/>
              <w:rPr>
                <w:rFonts w:ascii="Times New Roman" w:hAnsi="Times New Roman"/>
                <w:color w:val="auto"/>
                <w:sz w:val="21"/>
                <w:szCs w:val="21"/>
              </w:rPr>
            </w:pPr>
            <w:r>
              <w:rPr>
                <w:rFonts w:ascii="Times New Roman" w:hAnsi="Times New Roman"/>
                <w:b/>
                <w:color w:val="auto"/>
                <w:sz w:val="21"/>
                <w:szCs w:val="21"/>
              </w:rPr>
              <w:t>网络继电器室</w:t>
            </w:r>
          </w:p>
        </w:tc>
        <w:tc>
          <w:tcPr>
            <w:tcW w:w="3544" w:type="dxa"/>
            <w:vAlign w:val="center"/>
          </w:tcPr>
          <w:p w14:paraId="7DAD258A">
            <w:pPr>
              <w:tabs>
                <w:tab w:val="left" w:pos="425"/>
              </w:tabs>
              <w:spacing w:line="240" w:lineRule="atLeast"/>
              <w:rPr>
                <w:rFonts w:ascii="Times New Roman" w:hAnsi="Times New Roman"/>
                <w:color w:val="auto"/>
              </w:rPr>
            </w:pPr>
          </w:p>
        </w:tc>
        <w:tc>
          <w:tcPr>
            <w:tcW w:w="567" w:type="dxa"/>
            <w:vAlign w:val="center"/>
          </w:tcPr>
          <w:p w14:paraId="76861465">
            <w:pPr>
              <w:tabs>
                <w:tab w:val="left" w:pos="425"/>
              </w:tabs>
              <w:spacing w:line="240" w:lineRule="atLeast"/>
              <w:jc w:val="center"/>
              <w:rPr>
                <w:rFonts w:ascii="Times New Roman" w:hAnsi="Times New Roman"/>
                <w:color w:val="auto"/>
              </w:rPr>
            </w:pPr>
          </w:p>
        </w:tc>
        <w:tc>
          <w:tcPr>
            <w:tcW w:w="3260" w:type="dxa"/>
            <w:vAlign w:val="center"/>
          </w:tcPr>
          <w:p w14:paraId="10C94AE0">
            <w:pPr>
              <w:tabs>
                <w:tab w:val="left" w:pos="425"/>
              </w:tabs>
              <w:spacing w:line="240" w:lineRule="atLeast"/>
              <w:rPr>
                <w:rFonts w:ascii="Times New Roman" w:hAnsi="Times New Roman"/>
                <w:color w:val="auto"/>
              </w:rPr>
            </w:pPr>
          </w:p>
        </w:tc>
      </w:tr>
      <w:tr w14:paraId="52E747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7EC9470">
            <w:pPr>
              <w:tabs>
                <w:tab w:val="left" w:pos="425"/>
              </w:tabs>
              <w:spacing w:line="240" w:lineRule="atLeast"/>
              <w:jc w:val="center"/>
              <w:rPr>
                <w:rFonts w:ascii="Times New Roman" w:hAnsi="Times New Roman"/>
                <w:color w:val="auto"/>
                <w:sz w:val="21"/>
              </w:rPr>
            </w:pPr>
            <w:r>
              <w:rPr>
                <w:rFonts w:ascii="Times New Roman" w:hAnsi="Times New Roman"/>
                <w:color w:val="auto"/>
                <w:sz w:val="21"/>
              </w:rPr>
              <w:t>6</w:t>
            </w:r>
          </w:p>
        </w:tc>
        <w:tc>
          <w:tcPr>
            <w:tcW w:w="1924" w:type="dxa"/>
            <w:vAlign w:val="center"/>
          </w:tcPr>
          <w:p w14:paraId="2A076421">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防爆壁挂式分体空调</w:t>
            </w:r>
          </w:p>
        </w:tc>
        <w:tc>
          <w:tcPr>
            <w:tcW w:w="3544" w:type="dxa"/>
            <w:vAlign w:val="center"/>
          </w:tcPr>
          <w:p w14:paraId="78991EDA">
            <w:pPr>
              <w:tabs>
                <w:tab w:val="left" w:pos="425"/>
              </w:tabs>
              <w:spacing w:line="240" w:lineRule="atLeast"/>
              <w:rPr>
                <w:rFonts w:ascii="Times New Roman" w:hAnsi="Times New Roman"/>
                <w:color w:val="auto"/>
                <w:sz w:val="21"/>
              </w:rPr>
            </w:pPr>
            <w:r>
              <w:rPr>
                <w:rFonts w:ascii="Times New Roman" w:hAnsi="Times New Roman"/>
                <w:color w:val="auto"/>
                <w:sz w:val="21"/>
              </w:rPr>
              <w:t>热泵型，BKFR-50GW制冷量5kW；制热量5.2kW；功率2.0kW/220V，50Hz；每台冷媒管长约5m。防爆等级：IICT1级</w:t>
            </w:r>
          </w:p>
        </w:tc>
        <w:tc>
          <w:tcPr>
            <w:tcW w:w="567" w:type="dxa"/>
            <w:vAlign w:val="center"/>
          </w:tcPr>
          <w:p w14:paraId="25417B5F">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5C26ADD2">
            <w:pPr>
              <w:autoSpaceDE w:val="0"/>
              <w:autoSpaceDN w:val="0"/>
              <w:adjustRightInd w:val="0"/>
              <w:jc w:val="left"/>
              <w:rPr>
                <w:rFonts w:ascii="Times New Roman" w:hAnsi="Times New Roman"/>
                <w:color w:val="auto"/>
                <w:sz w:val="21"/>
              </w:rPr>
            </w:pPr>
            <w:r>
              <w:rPr>
                <w:rFonts w:ascii="Times New Roman" w:hAnsi="Times New Roman"/>
                <w:color w:val="auto"/>
                <w:sz w:val="21"/>
              </w:rPr>
              <w:t>110V蓄电池室2</w:t>
            </w:r>
          </w:p>
        </w:tc>
      </w:tr>
      <w:tr w14:paraId="65CB09E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DC110E0">
            <w:pPr>
              <w:tabs>
                <w:tab w:val="left" w:pos="425"/>
              </w:tabs>
              <w:spacing w:line="240" w:lineRule="atLeast"/>
              <w:jc w:val="center"/>
              <w:rPr>
                <w:rFonts w:ascii="Times New Roman" w:hAnsi="Times New Roman"/>
                <w:color w:val="auto"/>
                <w:sz w:val="21"/>
              </w:rPr>
            </w:pPr>
            <w:r>
              <w:rPr>
                <w:rFonts w:ascii="Times New Roman" w:hAnsi="Times New Roman"/>
                <w:color w:val="auto"/>
                <w:sz w:val="21"/>
              </w:rPr>
              <w:t>7</w:t>
            </w:r>
          </w:p>
        </w:tc>
        <w:tc>
          <w:tcPr>
            <w:tcW w:w="1924" w:type="dxa"/>
            <w:vAlign w:val="center"/>
          </w:tcPr>
          <w:p w14:paraId="42B106B1">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防爆壁挂式分体空调</w:t>
            </w:r>
          </w:p>
        </w:tc>
        <w:tc>
          <w:tcPr>
            <w:tcW w:w="3544" w:type="dxa"/>
            <w:vAlign w:val="center"/>
          </w:tcPr>
          <w:p w14:paraId="1C5A7950">
            <w:pPr>
              <w:tabs>
                <w:tab w:val="left" w:pos="425"/>
              </w:tabs>
              <w:spacing w:line="240" w:lineRule="atLeast"/>
              <w:rPr>
                <w:rFonts w:ascii="Times New Roman" w:hAnsi="Times New Roman"/>
                <w:color w:val="auto"/>
                <w:sz w:val="21"/>
              </w:rPr>
            </w:pPr>
            <w:r>
              <w:rPr>
                <w:rFonts w:ascii="Times New Roman" w:hAnsi="Times New Roman"/>
                <w:color w:val="auto"/>
                <w:sz w:val="21"/>
              </w:rPr>
              <w:t>热泵型，BKFR-35GW制冷量3.5kW；制热量4.0kW；功率1.4kW/220V，50Hz；每台冷媒管长约7m。防爆等级：IICT1级</w:t>
            </w:r>
          </w:p>
        </w:tc>
        <w:tc>
          <w:tcPr>
            <w:tcW w:w="567" w:type="dxa"/>
            <w:vAlign w:val="center"/>
          </w:tcPr>
          <w:p w14:paraId="55ECB0B4">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7443BD88">
            <w:pPr>
              <w:autoSpaceDE w:val="0"/>
              <w:autoSpaceDN w:val="0"/>
              <w:adjustRightInd w:val="0"/>
              <w:jc w:val="left"/>
              <w:rPr>
                <w:rFonts w:ascii="Times New Roman" w:hAnsi="Times New Roman"/>
                <w:color w:val="auto"/>
                <w:sz w:val="21"/>
              </w:rPr>
            </w:pPr>
            <w:r>
              <w:rPr>
                <w:rFonts w:ascii="Times New Roman" w:hAnsi="Times New Roman"/>
                <w:color w:val="auto"/>
                <w:sz w:val="21"/>
              </w:rPr>
              <w:t>通信蓄电池室2</w:t>
            </w:r>
          </w:p>
        </w:tc>
      </w:tr>
      <w:tr w14:paraId="256395F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948F5A9">
            <w:pPr>
              <w:tabs>
                <w:tab w:val="left" w:pos="425"/>
              </w:tabs>
              <w:spacing w:line="240" w:lineRule="atLeast"/>
              <w:jc w:val="center"/>
              <w:rPr>
                <w:rFonts w:ascii="Times New Roman" w:hAnsi="Times New Roman"/>
                <w:color w:val="auto"/>
              </w:rPr>
            </w:pPr>
          </w:p>
        </w:tc>
        <w:tc>
          <w:tcPr>
            <w:tcW w:w="1924" w:type="dxa"/>
            <w:vAlign w:val="center"/>
          </w:tcPr>
          <w:p w14:paraId="3F051415">
            <w:pPr>
              <w:tabs>
                <w:tab w:val="left" w:pos="425"/>
              </w:tabs>
              <w:spacing w:line="240" w:lineRule="atLeast"/>
              <w:rPr>
                <w:rFonts w:ascii="Times New Roman" w:hAnsi="Times New Roman"/>
                <w:b/>
                <w:color w:val="auto"/>
                <w:sz w:val="21"/>
                <w:szCs w:val="21"/>
              </w:rPr>
            </w:pPr>
            <w:r>
              <w:rPr>
                <w:rFonts w:ascii="Times New Roman" w:hAnsi="Times New Roman"/>
                <w:b/>
                <w:color w:val="auto"/>
                <w:sz w:val="21"/>
                <w:szCs w:val="21"/>
              </w:rPr>
              <w:t>T3转运站</w:t>
            </w:r>
          </w:p>
        </w:tc>
        <w:tc>
          <w:tcPr>
            <w:tcW w:w="3544" w:type="dxa"/>
            <w:vAlign w:val="center"/>
          </w:tcPr>
          <w:p w14:paraId="40E0529B">
            <w:pPr>
              <w:tabs>
                <w:tab w:val="left" w:pos="425"/>
              </w:tabs>
              <w:spacing w:line="240" w:lineRule="atLeast"/>
              <w:rPr>
                <w:rFonts w:ascii="Times New Roman" w:hAnsi="Times New Roman"/>
                <w:color w:val="auto"/>
              </w:rPr>
            </w:pPr>
          </w:p>
        </w:tc>
        <w:tc>
          <w:tcPr>
            <w:tcW w:w="567" w:type="dxa"/>
            <w:vAlign w:val="center"/>
          </w:tcPr>
          <w:p w14:paraId="78CDCA23">
            <w:pPr>
              <w:tabs>
                <w:tab w:val="left" w:pos="425"/>
              </w:tabs>
              <w:spacing w:line="240" w:lineRule="atLeast"/>
              <w:jc w:val="center"/>
              <w:rPr>
                <w:rFonts w:ascii="Times New Roman" w:hAnsi="Times New Roman"/>
                <w:color w:val="auto"/>
              </w:rPr>
            </w:pPr>
          </w:p>
        </w:tc>
        <w:tc>
          <w:tcPr>
            <w:tcW w:w="3260" w:type="dxa"/>
            <w:vAlign w:val="center"/>
          </w:tcPr>
          <w:p w14:paraId="09D0AC03">
            <w:pPr>
              <w:tabs>
                <w:tab w:val="left" w:pos="425"/>
              </w:tabs>
              <w:spacing w:line="240" w:lineRule="atLeast"/>
              <w:rPr>
                <w:rFonts w:ascii="Times New Roman" w:hAnsi="Times New Roman"/>
                <w:color w:val="auto"/>
              </w:rPr>
            </w:pPr>
          </w:p>
        </w:tc>
      </w:tr>
      <w:tr w14:paraId="07602A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87D7C12">
            <w:pPr>
              <w:tabs>
                <w:tab w:val="left" w:pos="425"/>
              </w:tabs>
              <w:spacing w:line="240" w:lineRule="atLeast"/>
              <w:jc w:val="center"/>
              <w:rPr>
                <w:rFonts w:ascii="Times New Roman" w:hAnsi="Times New Roman"/>
                <w:color w:val="auto"/>
                <w:sz w:val="21"/>
              </w:rPr>
            </w:pPr>
            <w:r>
              <w:rPr>
                <w:rFonts w:ascii="Times New Roman" w:hAnsi="Times New Roman"/>
                <w:color w:val="auto"/>
                <w:sz w:val="21"/>
              </w:rPr>
              <w:t>8</w:t>
            </w:r>
          </w:p>
        </w:tc>
        <w:tc>
          <w:tcPr>
            <w:tcW w:w="1924" w:type="dxa"/>
            <w:vAlign w:val="center"/>
          </w:tcPr>
          <w:p w14:paraId="010DC018">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立柜式分体空调</w:t>
            </w:r>
          </w:p>
        </w:tc>
        <w:tc>
          <w:tcPr>
            <w:tcW w:w="3544" w:type="dxa"/>
            <w:vAlign w:val="center"/>
          </w:tcPr>
          <w:p w14:paraId="078F0E72">
            <w:pPr>
              <w:tabs>
                <w:tab w:val="left" w:pos="425"/>
              </w:tabs>
              <w:spacing w:line="240" w:lineRule="atLeast"/>
              <w:rPr>
                <w:rFonts w:ascii="Times New Roman" w:hAnsi="Times New Roman"/>
                <w:color w:val="auto"/>
                <w:sz w:val="21"/>
                <w:szCs w:val="21"/>
              </w:rPr>
            </w:pPr>
            <w:r>
              <w:rPr>
                <w:rFonts w:ascii="Times New Roman" w:hAnsi="Times New Roman"/>
                <w:color w:val="auto"/>
                <w:sz w:val="21"/>
              </w:rPr>
              <w:t>热泵型，KFR-72LW制冷量7.2kW，制热量7.5kW，电加热：4kW；功率：2.7kW/220V，50Hz；冷媒管长5m</w:t>
            </w:r>
          </w:p>
        </w:tc>
        <w:tc>
          <w:tcPr>
            <w:tcW w:w="567" w:type="dxa"/>
            <w:vAlign w:val="center"/>
          </w:tcPr>
          <w:p w14:paraId="1629E7F6">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60B47E5A">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T3转运站MCC室</w:t>
            </w:r>
          </w:p>
        </w:tc>
      </w:tr>
      <w:tr w14:paraId="6D52DD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F571CC5">
            <w:pPr>
              <w:tabs>
                <w:tab w:val="left" w:pos="425"/>
              </w:tabs>
              <w:spacing w:line="240" w:lineRule="atLeast"/>
              <w:jc w:val="center"/>
              <w:rPr>
                <w:rFonts w:ascii="Times New Roman" w:hAnsi="Times New Roman"/>
                <w:color w:val="auto"/>
                <w:sz w:val="21"/>
              </w:rPr>
            </w:pPr>
            <w:r>
              <w:rPr>
                <w:rFonts w:ascii="Times New Roman" w:hAnsi="Times New Roman"/>
                <w:color w:val="auto"/>
                <w:sz w:val="21"/>
              </w:rPr>
              <w:t>9</w:t>
            </w:r>
          </w:p>
        </w:tc>
        <w:tc>
          <w:tcPr>
            <w:tcW w:w="1924" w:type="dxa"/>
            <w:vAlign w:val="center"/>
          </w:tcPr>
          <w:p w14:paraId="1BF775AE">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立柜式分体空调</w:t>
            </w:r>
          </w:p>
        </w:tc>
        <w:tc>
          <w:tcPr>
            <w:tcW w:w="3544" w:type="dxa"/>
            <w:vAlign w:val="center"/>
          </w:tcPr>
          <w:p w14:paraId="7F6A4BF4">
            <w:pPr>
              <w:tabs>
                <w:tab w:val="left" w:pos="425"/>
              </w:tabs>
              <w:spacing w:line="240" w:lineRule="atLeast"/>
              <w:rPr>
                <w:rFonts w:ascii="Times New Roman" w:hAnsi="Times New Roman"/>
                <w:color w:val="auto"/>
                <w:sz w:val="21"/>
                <w:szCs w:val="21"/>
              </w:rPr>
            </w:pPr>
            <w:r>
              <w:rPr>
                <w:rFonts w:ascii="Times New Roman" w:hAnsi="Times New Roman"/>
                <w:color w:val="auto"/>
                <w:sz w:val="21"/>
              </w:rPr>
              <w:t>热泵型，KFR-72LW制冷量7.2kW，制热量5.6kW，电加热：4kW；功率：2.7kW/220V，50Hz；冷媒管长5m</w:t>
            </w:r>
          </w:p>
        </w:tc>
        <w:tc>
          <w:tcPr>
            <w:tcW w:w="567" w:type="dxa"/>
            <w:vAlign w:val="center"/>
          </w:tcPr>
          <w:p w14:paraId="2BF0D53D">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513159E7">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T3转运站I/O室</w:t>
            </w:r>
          </w:p>
        </w:tc>
      </w:tr>
      <w:tr w14:paraId="55C4E1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F070350">
            <w:pPr>
              <w:tabs>
                <w:tab w:val="left" w:pos="425"/>
              </w:tabs>
              <w:spacing w:line="240" w:lineRule="atLeast"/>
              <w:jc w:val="center"/>
              <w:rPr>
                <w:rFonts w:ascii="Times New Roman" w:hAnsi="Times New Roman"/>
                <w:color w:val="auto"/>
              </w:rPr>
            </w:pPr>
          </w:p>
        </w:tc>
        <w:tc>
          <w:tcPr>
            <w:tcW w:w="1924" w:type="dxa"/>
            <w:vAlign w:val="center"/>
          </w:tcPr>
          <w:p w14:paraId="6B16C8E2">
            <w:pPr>
              <w:tabs>
                <w:tab w:val="left" w:pos="425"/>
              </w:tabs>
              <w:spacing w:line="240" w:lineRule="atLeast"/>
              <w:rPr>
                <w:rFonts w:ascii="Times New Roman" w:hAnsi="Times New Roman"/>
                <w:color w:val="auto"/>
              </w:rPr>
            </w:pPr>
            <w:r>
              <w:rPr>
                <w:rFonts w:ascii="Times New Roman" w:hAnsi="Times New Roman"/>
                <w:b/>
                <w:color w:val="auto"/>
                <w:sz w:val="21"/>
                <w:szCs w:val="21"/>
              </w:rPr>
              <w:t>T4转运站</w:t>
            </w:r>
          </w:p>
        </w:tc>
        <w:tc>
          <w:tcPr>
            <w:tcW w:w="3544" w:type="dxa"/>
            <w:vAlign w:val="center"/>
          </w:tcPr>
          <w:p w14:paraId="6425887A">
            <w:pPr>
              <w:tabs>
                <w:tab w:val="left" w:pos="425"/>
              </w:tabs>
              <w:spacing w:line="240" w:lineRule="atLeast"/>
              <w:rPr>
                <w:rFonts w:ascii="Times New Roman" w:hAnsi="Times New Roman"/>
                <w:color w:val="auto"/>
              </w:rPr>
            </w:pPr>
          </w:p>
        </w:tc>
        <w:tc>
          <w:tcPr>
            <w:tcW w:w="567" w:type="dxa"/>
            <w:vAlign w:val="center"/>
          </w:tcPr>
          <w:p w14:paraId="0EF18C43">
            <w:pPr>
              <w:tabs>
                <w:tab w:val="left" w:pos="425"/>
              </w:tabs>
              <w:spacing w:line="240" w:lineRule="atLeast"/>
              <w:jc w:val="center"/>
              <w:rPr>
                <w:rFonts w:ascii="Times New Roman" w:hAnsi="Times New Roman"/>
                <w:color w:val="auto"/>
              </w:rPr>
            </w:pPr>
          </w:p>
        </w:tc>
        <w:tc>
          <w:tcPr>
            <w:tcW w:w="3260" w:type="dxa"/>
            <w:vAlign w:val="center"/>
          </w:tcPr>
          <w:p w14:paraId="639E94F2">
            <w:pPr>
              <w:tabs>
                <w:tab w:val="left" w:pos="425"/>
              </w:tabs>
              <w:spacing w:line="240" w:lineRule="atLeast"/>
              <w:rPr>
                <w:rFonts w:ascii="Times New Roman" w:hAnsi="Times New Roman"/>
                <w:color w:val="auto"/>
              </w:rPr>
            </w:pPr>
          </w:p>
        </w:tc>
      </w:tr>
      <w:tr w14:paraId="3B821CA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CF8BC13">
            <w:pPr>
              <w:tabs>
                <w:tab w:val="left" w:pos="425"/>
              </w:tabs>
              <w:spacing w:line="240" w:lineRule="atLeast"/>
              <w:jc w:val="center"/>
              <w:rPr>
                <w:rFonts w:ascii="Times New Roman" w:hAnsi="Times New Roman"/>
                <w:color w:val="auto"/>
                <w:sz w:val="21"/>
              </w:rPr>
            </w:pPr>
            <w:r>
              <w:rPr>
                <w:rFonts w:ascii="Times New Roman" w:hAnsi="Times New Roman"/>
                <w:color w:val="auto"/>
                <w:sz w:val="21"/>
              </w:rPr>
              <w:t>10</w:t>
            </w:r>
          </w:p>
        </w:tc>
        <w:tc>
          <w:tcPr>
            <w:tcW w:w="1924" w:type="dxa"/>
            <w:vAlign w:val="center"/>
          </w:tcPr>
          <w:p w14:paraId="6D542780">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壁挂式分体空调</w:t>
            </w:r>
          </w:p>
        </w:tc>
        <w:tc>
          <w:tcPr>
            <w:tcW w:w="3544" w:type="dxa"/>
            <w:vAlign w:val="center"/>
          </w:tcPr>
          <w:p w14:paraId="507C4A6B">
            <w:pPr>
              <w:pStyle w:val="53"/>
              <w:rPr>
                <w:color w:val="auto"/>
              </w:rPr>
            </w:pPr>
            <w:r>
              <w:rPr>
                <w:color w:val="auto"/>
                <w:sz w:val="21"/>
              </w:rPr>
              <w:t>热泵型，KFR-50GW，制冷量5kW，制热量5.6kW；</w:t>
            </w:r>
            <w:r>
              <w:rPr>
                <w:color w:val="auto"/>
                <w:sz w:val="21"/>
                <w:szCs w:val="21"/>
              </w:rPr>
              <w:t>电热量3.0kW；</w:t>
            </w:r>
            <w:r>
              <w:rPr>
                <w:color w:val="auto"/>
                <w:sz w:val="21"/>
              </w:rPr>
              <w:t>功率：2.0kW/220V，50Hz；冷媒管长5m</w:t>
            </w:r>
          </w:p>
        </w:tc>
        <w:tc>
          <w:tcPr>
            <w:tcW w:w="567" w:type="dxa"/>
            <w:vAlign w:val="center"/>
          </w:tcPr>
          <w:p w14:paraId="4B3FBA85">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66E35D60">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T4转运站MCC室</w:t>
            </w:r>
          </w:p>
        </w:tc>
      </w:tr>
      <w:tr w14:paraId="0B0AF66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991A795">
            <w:pPr>
              <w:tabs>
                <w:tab w:val="left" w:pos="425"/>
              </w:tabs>
              <w:spacing w:line="240" w:lineRule="atLeast"/>
              <w:jc w:val="center"/>
              <w:rPr>
                <w:rFonts w:ascii="Times New Roman" w:hAnsi="Times New Roman"/>
                <w:color w:val="auto"/>
                <w:sz w:val="21"/>
              </w:rPr>
            </w:pPr>
            <w:r>
              <w:rPr>
                <w:rFonts w:ascii="Times New Roman" w:hAnsi="Times New Roman"/>
                <w:color w:val="auto"/>
                <w:sz w:val="21"/>
              </w:rPr>
              <w:t>11</w:t>
            </w:r>
          </w:p>
        </w:tc>
        <w:tc>
          <w:tcPr>
            <w:tcW w:w="1924" w:type="dxa"/>
            <w:vAlign w:val="center"/>
          </w:tcPr>
          <w:p w14:paraId="33D6B71A">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壁挂式分体空调</w:t>
            </w:r>
          </w:p>
        </w:tc>
        <w:tc>
          <w:tcPr>
            <w:tcW w:w="3544" w:type="dxa"/>
            <w:vAlign w:val="center"/>
          </w:tcPr>
          <w:p w14:paraId="4F3B2E38">
            <w:pPr>
              <w:tabs>
                <w:tab w:val="left" w:pos="425"/>
              </w:tabs>
              <w:spacing w:line="240" w:lineRule="atLeast"/>
              <w:rPr>
                <w:rFonts w:ascii="Times New Roman" w:hAnsi="Times New Roman"/>
                <w:color w:val="auto"/>
                <w:sz w:val="21"/>
                <w:szCs w:val="21"/>
              </w:rPr>
            </w:pPr>
            <w:r>
              <w:rPr>
                <w:rFonts w:ascii="Times New Roman" w:hAnsi="Times New Roman"/>
                <w:color w:val="auto"/>
                <w:sz w:val="21"/>
              </w:rPr>
              <w:t>热泵型，KFR-50GW制冷量5kW，制热量5.6kW；</w:t>
            </w:r>
            <w:r>
              <w:rPr>
                <w:rFonts w:ascii="Times New Roman" w:hAnsi="Times New Roman"/>
                <w:color w:val="auto"/>
                <w:sz w:val="21"/>
                <w:szCs w:val="21"/>
              </w:rPr>
              <w:t>电热量3.0kW；</w:t>
            </w:r>
            <w:r>
              <w:rPr>
                <w:rFonts w:ascii="Times New Roman" w:hAnsi="Times New Roman"/>
                <w:color w:val="auto"/>
                <w:sz w:val="21"/>
              </w:rPr>
              <w:t>功率：2.0kW/220V，50Hz；冷媒管长8m</w:t>
            </w:r>
          </w:p>
        </w:tc>
        <w:tc>
          <w:tcPr>
            <w:tcW w:w="567" w:type="dxa"/>
            <w:vAlign w:val="center"/>
          </w:tcPr>
          <w:p w14:paraId="2C690904">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548B9CCB">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T4转运站I/O室</w:t>
            </w:r>
          </w:p>
        </w:tc>
      </w:tr>
      <w:tr w14:paraId="744C89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E9AD0E3">
            <w:pPr>
              <w:tabs>
                <w:tab w:val="left" w:pos="425"/>
              </w:tabs>
              <w:spacing w:line="240" w:lineRule="atLeast"/>
              <w:jc w:val="center"/>
              <w:rPr>
                <w:rFonts w:ascii="Times New Roman" w:hAnsi="Times New Roman"/>
                <w:color w:val="auto"/>
                <w:sz w:val="21"/>
              </w:rPr>
            </w:pPr>
          </w:p>
        </w:tc>
        <w:tc>
          <w:tcPr>
            <w:tcW w:w="1924" w:type="dxa"/>
            <w:vAlign w:val="center"/>
          </w:tcPr>
          <w:p w14:paraId="544C72A6">
            <w:pPr>
              <w:tabs>
                <w:tab w:val="left" w:pos="425"/>
              </w:tabs>
              <w:spacing w:line="240" w:lineRule="atLeast"/>
              <w:rPr>
                <w:rFonts w:ascii="Times New Roman" w:hAnsi="Times New Roman"/>
                <w:color w:val="auto"/>
              </w:rPr>
            </w:pPr>
            <w:r>
              <w:rPr>
                <w:rFonts w:ascii="Times New Roman" w:hAnsi="Times New Roman"/>
                <w:b/>
                <w:color w:val="auto"/>
                <w:sz w:val="21"/>
                <w:szCs w:val="21"/>
              </w:rPr>
              <w:t>T5转运站</w:t>
            </w:r>
          </w:p>
        </w:tc>
        <w:tc>
          <w:tcPr>
            <w:tcW w:w="3544" w:type="dxa"/>
            <w:vAlign w:val="center"/>
          </w:tcPr>
          <w:p w14:paraId="13D73083">
            <w:pPr>
              <w:tabs>
                <w:tab w:val="left" w:pos="425"/>
              </w:tabs>
              <w:spacing w:line="240" w:lineRule="atLeast"/>
              <w:rPr>
                <w:rFonts w:ascii="Times New Roman" w:hAnsi="Times New Roman"/>
                <w:color w:val="auto"/>
              </w:rPr>
            </w:pPr>
          </w:p>
        </w:tc>
        <w:tc>
          <w:tcPr>
            <w:tcW w:w="567" w:type="dxa"/>
            <w:vAlign w:val="center"/>
          </w:tcPr>
          <w:p w14:paraId="416CBBC6">
            <w:pPr>
              <w:tabs>
                <w:tab w:val="left" w:pos="425"/>
              </w:tabs>
              <w:spacing w:line="240" w:lineRule="atLeast"/>
              <w:jc w:val="center"/>
              <w:rPr>
                <w:rFonts w:ascii="Times New Roman" w:hAnsi="Times New Roman"/>
                <w:color w:val="auto"/>
              </w:rPr>
            </w:pPr>
          </w:p>
        </w:tc>
        <w:tc>
          <w:tcPr>
            <w:tcW w:w="3260" w:type="dxa"/>
            <w:vAlign w:val="center"/>
          </w:tcPr>
          <w:p w14:paraId="036C7EE3">
            <w:pPr>
              <w:tabs>
                <w:tab w:val="left" w:pos="425"/>
              </w:tabs>
              <w:spacing w:line="240" w:lineRule="atLeast"/>
              <w:rPr>
                <w:rFonts w:ascii="Times New Roman" w:hAnsi="Times New Roman"/>
                <w:color w:val="auto"/>
              </w:rPr>
            </w:pPr>
          </w:p>
        </w:tc>
      </w:tr>
      <w:tr w14:paraId="1EA2C8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74E83CA">
            <w:pPr>
              <w:tabs>
                <w:tab w:val="left" w:pos="425"/>
              </w:tabs>
              <w:spacing w:line="240" w:lineRule="atLeast"/>
              <w:jc w:val="center"/>
              <w:rPr>
                <w:rFonts w:ascii="Times New Roman" w:hAnsi="Times New Roman"/>
                <w:color w:val="auto"/>
                <w:sz w:val="21"/>
              </w:rPr>
            </w:pPr>
            <w:r>
              <w:rPr>
                <w:rFonts w:ascii="Times New Roman" w:hAnsi="Times New Roman"/>
                <w:color w:val="auto"/>
                <w:sz w:val="21"/>
              </w:rPr>
              <w:t>12</w:t>
            </w:r>
          </w:p>
        </w:tc>
        <w:tc>
          <w:tcPr>
            <w:tcW w:w="1924" w:type="dxa"/>
            <w:vAlign w:val="center"/>
          </w:tcPr>
          <w:p w14:paraId="5A22B6D2">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壁挂式分体空调</w:t>
            </w:r>
          </w:p>
        </w:tc>
        <w:tc>
          <w:tcPr>
            <w:tcW w:w="3544" w:type="dxa"/>
            <w:vAlign w:val="center"/>
          </w:tcPr>
          <w:p w14:paraId="00CC7959">
            <w:pPr>
              <w:tabs>
                <w:tab w:val="left" w:pos="425"/>
              </w:tabs>
              <w:spacing w:line="240" w:lineRule="atLeast"/>
              <w:rPr>
                <w:rFonts w:ascii="Times New Roman" w:hAnsi="Times New Roman"/>
                <w:color w:val="auto"/>
                <w:sz w:val="21"/>
                <w:szCs w:val="21"/>
              </w:rPr>
            </w:pPr>
            <w:r>
              <w:rPr>
                <w:rFonts w:ascii="Times New Roman" w:hAnsi="Times New Roman"/>
                <w:color w:val="auto"/>
                <w:sz w:val="21"/>
              </w:rPr>
              <w:t>热泵型，KFR-50GW制冷量5kW，制热量5.6kW；</w:t>
            </w:r>
            <w:r>
              <w:rPr>
                <w:rFonts w:ascii="Times New Roman" w:hAnsi="Times New Roman"/>
                <w:color w:val="auto"/>
                <w:sz w:val="21"/>
                <w:szCs w:val="21"/>
              </w:rPr>
              <w:t>电热量3.0kW；</w:t>
            </w:r>
            <w:r>
              <w:rPr>
                <w:rFonts w:ascii="Times New Roman" w:hAnsi="Times New Roman"/>
                <w:color w:val="auto"/>
                <w:sz w:val="21"/>
              </w:rPr>
              <w:t>功率：2.0kW/220V，50Hz；冷媒管长8m</w:t>
            </w:r>
          </w:p>
        </w:tc>
        <w:tc>
          <w:tcPr>
            <w:tcW w:w="567" w:type="dxa"/>
            <w:vAlign w:val="center"/>
          </w:tcPr>
          <w:p w14:paraId="3F5803C1">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2E94D457">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T5转运站I/O室</w:t>
            </w:r>
          </w:p>
        </w:tc>
      </w:tr>
      <w:tr w14:paraId="01B1C2E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5F8673D">
            <w:pPr>
              <w:tabs>
                <w:tab w:val="left" w:pos="425"/>
              </w:tabs>
              <w:spacing w:line="240" w:lineRule="atLeast"/>
              <w:jc w:val="center"/>
              <w:rPr>
                <w:rFonts w:ascii="Times New Roman" w:hAnsi="Times New Roman"/>
                <w:color w:val="auto"/>
                <w:sz w:val="21"/>
              </w:rPr>
            </w:pPr>
            <w:r>
              <w:rPr>
                <w:rFonts w:ascii="Times New Roman" w:hAnsi="Times New Roman"/>
                <w:color w:val="auto"/>
                <w:sz w:val="21"/>
              </w:rPr>
              <w:t>13</w:t>
            </w:r>
          </w:p>
        </w:tc>
        <w:tc>
          <w:tcPr>
            <w:tcW w:w="1924" w:type="dxa"/>
            <w:vAlign w:val="center"/>
          </w:tcPr>
          <w:p w14:paraId="059D6E53">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立柜式分体空调</w:t>
            </w:r>
          </w:p>
        </w:tc>
        <w:tc>
          <w:tcPr>
            <w:tcW w:w="3544" w:type="dxa"/>
            <w:vAlign w:val="center"/>
          </w:tcPr>
          <w:p w14:paraId="039E0D7E">
            <w:pPr>
              <w:tabs>
                <w:tab w:val="left" w:pos="425"/>
              </w:tabs>
              <w:spacing w:line="240" w:lineRule="atLeast"/>
              <w:rPr>
                <w:rFonts w:ascii="Times New Roman" w:hAnsi="Times New Roman"/>
                <w:color w:val="auto"/>
                <w:sz w:val="21"/>
                <w:szCs w:val="21"/>
              </w:rPr>
            </w:pPr>
            <w:r>
              <w:rPr>
                <w:rFonts w:ascii="Times New Roman" w:hAnsi="Times New Roman"/>
                <w:color w:val="auto"/>
                <w:sz w:val="21"/>
              </w:rPr>
              <w:t>热泵型，KFR-72LW制冷量7.2kW，制热量7.5kW，电加热：4kW；功率：2.7kW/220V，50Hz；冷媒管长5m</w:t>
            </w:r>
          </w:p>
        </w:tc>
        <w:tc>
          <w:tcPr>
            <w:tcW w:w="567" w:type="dxa"/>
            <w:vAlign w:val="center"/>
          </w:tcPr>
          <w:p w14:paraId="61785C1C">
            <w:pPr>
              <w:tabs>
                <w:tab w:val="left" w:pos="425"/>
              </w:tabs>
              <w:spacing w:line="240" w:lineRule="atLeast"/>
              <w:jc w:val="center"/>
              <w:rPr>
                <w:rFonts w:ascii="Times New Roman" w:hAnsi="Times New Roman"/>
                <w:color w:val="auto"/>
                <w:sz w:val="21"/>
                <w:szCs w:val="21"/>
              </w:rPr>
            </w:pPr>
            <w:r>
              <w:rPr>
                <w:rFonts w:ascii="Times New Roman" w:hAnsi="Times New Roman"/>
                <w:color w:val="auto"/>
                <w:sz w:val="21"/>
                <w:szCs w:val="21"/>
              </w:rPr>
              <w:t>1</w:t>
            </w:r>
          </w:p>
        </w:tc>
        <w:tc>
          <w:tcPr>
            <w:tcW w:w="3260" w:type="dxa"/>
            <w:vAlign w:val="center"/>
          </w:tcPr>
          <w:p w14:paraId="617286FF">
            <w:pPr>
              <w:tabs>
                <w:tab w:val="left" w:pos="425"/>
              </w:tabs>
              <w:spacing w:line="240" w:lineRule="atLeast"/>
              <w:rPr>
                <w:rFonts w:ascii="Times New Roman" w:hAnsi="Times New Roman"/>
                <w:color w:val="auto"/>
                <w:sz w:val="21"/>
                <w:szCs w:val="21"/>
              </w:rPr>
            </w:pPr>
            <w:r>
              <w:rPr>
                <w:rFonts w:ascii="Times New Roman" w:hAnsi="Times New Roman"/>
                <w:color w:val="auto"/>
                <w:sz w:val="21"/>
                <w:szCs w:val="21"/>
              </w:rPr>
              <w:t>T5转运站MCC室</w:t>
            </w:r>
          </w:p>
        </w:tc>
      </w:tr>
      <w:tr w14:paraId="40A0398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B8EB85D">
            <w:pPr>
              <w:tabs>
                <w:tab w:val="left" w:pos="425"/>
              </w:tabs>
              <w:spacing w:line="240" w:lineRule="atLeast"/>
              <w:jc w:val="center"/>
              <w:rPr>
                <w:rFonts w:ascii="Times New Roman" w:hAnsi="Times New Roman"/>
                <w:color w:val="auto"/>
                <w:sz w:val="21"/>
              </w:rPr>
            </w:pPr>
          </w:p>
        </w:tc>
        <w:tc>
          <w:tcPr>
            <w:tcW w:w="1924" w:type="dxa"/>
            <w:vAlign w:val="center"/>
          </w:tcPr>
          <w:p w14:paraId="4D439437">
            <w:pPr>
              <w:tabs>
                <w:tab w:val="left" w:pos="425"/>
              </w:tabs>
              <w:spacing w:line="240" w:lineRule="atLeast"/>
              <w:rPr>
                <w:rFonts w:ascii="Times New Roman" w:hAnsi="Times New Roman"/>
                <w:color w:val="auto"/>
              </w:rPr>
            </w:pPr>
            <w:r>
              <w:rPr>
                <w:rFonts w:ascii="Times New Roman" w:hAnsi="Times New Roman"/>
                <w:b/>
                <w:color w:val="auto"/>
                <w:sz w:val="21"/>
                <w:szCs w:val="21"/>
              </w:rPr>
              <w:t>碎煤机室</w:t>
            </w:r>
          </w:p>
        </w:tc>
        <w:tc>
          <w:tcPr>
            <w:tcW w:w="3544" w:type="dxa"/>
            <w:vAlign w:val="center"/>
          </w:tcPr>
          <w:p w14:paraId="3499D6F3">
            <w:pPr>
              <w:tabs>
                <w:tab w:val="left" w:pos="425"/>
              </w:tabs>
              <w:spacing w:line="240" w:lineRule="atLeast"/>
              <w:rPr>
                <w:rFonts w:ascii="Times New Roman" w:hAnsi="Times New Roman"/>
                <w:color w:val="auto"/>
              </w:rPr>
            </w:pPr>
          </w:p>
        </w:tc>
        <w:tc>
          <w:tcPr>
            <w:tcW w:w="567" w:type="dxa"/>
            <w:vAlign w:val="center"/>
          </w:tcPr>
          <w:p w14:paraId="0CD8015F">
            <w:pPr>
              <w:tabs>
                <w:tab w:val="left" w:pos="425"/>
              </w:tabs>
              <w:spacing w:line="240" w:lineRule="atLeast"/>
              <w:jc w:val="center"/>
              <w:rPr>
                <w:rFonts w:ascii="Times New Roman" w:hAnsi="Times New Roman"/>
                <w:color w:val="auto"/>
              </w:rPr>
            </w:pPr>
          </w:p>
        </w:tc>
        <w:tc>
          <w:tcPr>
            <w:tcW w:w="3260" w:type="dxa"/>
            <w:vAlign w:val="center"/>
          </w:tcPr>
          <w:p w14:paraId="55B94BDD">
            <w:pPr>
              <w:tabs>
                <w:tab w:val="left" w:pos="425"/>
              </w:tabs>
              <w:spacing w:line="240" w:lineRule="atLeast"/>
              <w:rPr>
                <w:rFonts w:ascii="Times New Roman" w:hAnsi="Times New Roman"/>
                <w:color w:val="auto"/>
              </w:rPr>
            </w:pPr>
          </w:p>
        </w:tc>
      </w:tr>
      <w:tr w14:paraId="2E7A6F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DCB9428">
            <w:pPr>
              <w:tabs>
                <w:tab w:val="left" w:pos="425"/>
              </w:tabs>
              <w:spacing w:line="240" w:lineRule="atLeast"/>
              <w:jc w:val="center"/>
              <w:rPr>
                <w:rFonts w:ascii="Times New Roman" w:hAnsi="Times New Roman"/>
                <w:color w:val="auto"/>
                <w:sz w:val="21"/>
              </w:rPr>
            </w:pPr>
            <w:r>
              <w:rPr>
                <w:rFonts w:ascii="Times New Roman" w:hAnsi="Times New Roman"/>
                <w:color w:val="auto"/>
                <w:sz w:val="21"/>
              </w:rPr>
              <w:t>14</w:t>
            </w:r>
          </w:p>
        </w:tc>
        <w:tc>
          <w:tcPr>
            <w:tcW w:w="1924" w:type="dxa"/>
            <w:vAlign w:val="center"/>
          </w:tcPr>
          <w:p w14:paraId="65FFB180">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1D4955B7">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热泵型，KFR-50LW制冷量5kW，制热量5.6kW，电加热：3.0kW；功率：2.0kW/220V，50Hz；冷媒管长5m</w:t>
            </w:r>
          </w:p>
        </w:tc>
        <w:tc>
          <w:tcPr>
            <w:tcW w:w="567" w:type="dxa"/>
            <w:vAlign w:val="center"/>
          </w:tcPr>
          <w:p w14:paraId="216A1BA2">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7EB2DAA2">
            <w:pPr>
              <w:autoSpaceDE w:val="0"/>
              <w:autoSpaceDN w:val="0"/>
              <w:adjustRightInd w:val="0"/>
              <w:jc w:val="left"/>
              <w:rPr>
                <w:rFonts w:ascii="Times New Roman" w:hAnsi="Times New Roman"/>
                <w:color w:val="auto"/>
                <w:sz w:val="21"/>
              </w:rPr>
            </w:pPr>
            <w:r>
              <w:rPr>
                <w:rFonts w:ascii="Times New Roman" w:hAnsi="Times New Roman"/>
                <w:color w:val="auto"/>
                <w:sz w:val="21"/>
              </w:rPr>
              <w:t>MCC室2台，I/0室1台</w:t>
            </w:r>
          </w:p>
        </w:tc>
      </w:tr>
      <w:tr w14:paraId="0C46E9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A0D30A6">
            <w:pPr>
              <w:tabs>
                <w:tab w:val="left" w:pos="425"/>
              </w:tabs>
              <w:spacing w:line="240" w:lineRule="atLeast"/>
              <w:jc w:val="center"/>
              <w:rPr>
                <w:rFonts w:ascii="Times New Roman" w:hAnsi="Times New Roman"/>
                <w:color w:val="auto"/>
                <w:sz w:val="21"/>
              </w:rPr>
            </w:pPr>
          </w:p>
        </w:tc>
        <w:tc>
          <w:tcPr>
            <w:tcW w:w="1924" w:type="dxa"/>
            <w:vAlign w:val="center"/>
          </w:tcPr>
          <w:p w14:paraId="571008F3">
            <w:pPr>
              <w:tabs>
                <w:tab w:val="left" w:pos="425"/>
              </w:tabs>
              <w:spacing w:line="240" w:lineRule="atLeast"/>
              <w:rPr>
                <w:rFonts w:ascii="Times New Roman" w:hAnsi="Times New Roman"/>
                <w:color w:val="auto"/>
                <w:sz w:val="21"/>
              </w:rPr>
            </w:pPr>
            <w:r>
              <w:rPr>
                <w:rFonts w:ascii="Times New Roman" w:hAnsi="Times New Roman"/>
                <w:b/>
                <w:color w:val="auto"/>
                <w:sz w:val="21"/>
                <w:szCs w:val="21"/>
              </w:rPr>
              <w:t>汽车卸煤沟</w:t>
            </w:r>
          </w:p>
        </w:tc>
        <w:tc>
          <w:tcPr>
            <w:tcW w:w="3544" w:type="dxa"/>
            <w:vAlign w:val="center"/>
          </w:tcPr>
          <w:p w14:paraId="1D343868">
            <w:pPr>
              <w:tabs>
                <w:tab w:val="left" w:pos="425"/>
              </w:tabs>
              <w:spacing w:line="240" w:lineRule="atLeast"/>
              <w:rPr>
                <w:rFonts w:ascii="Times New Roman" w:hAnsi="Times New Roman"/>
                <w:color w:val="auto"/>
                <w:sz w:val="21"/>
              </w:rPr>
            </w:pPr>
          </w:p>
        </w:tc>
        <w:tc>
          <w:tcPr>
            <w:tcW w:w="567" w:type="dxa"/>
            <w:vAlign w:val="center"/>
          </w:tcPr>
          <w:p w14:paraId="7764B75C">
            <w:pPr>
              <w:tabs>
                <w:tab w:val="left" w:pos="425"/>
              </w:tabs>
              <w:spacing w:line="240" w:lineRule="atLeast"/>
              <w:jc w:val="center"/>
              <w:rPr>
                <w:rFonts w:ascii="Times New Roman" w:hAnsi="Times New Roman"/>
                <w:color w:val="auto"/>
                <w:sz w:val="21"/>
              </w:rPr>
            </w:pPr>
          </w:p>
        </w:tc>
        <w:tc>
          <w:tcPr>
            <w:tcW w:w="3260" w:type="dxa"/>
            <w:vAlign w:val="center"/>
          </w:tcPr>
          <w:p w14:paraId="6DDB2C7F">
            <w:pPr>
              <w:autoSpaceDE w:val="0"/>
              <w:autoSpaceDN w:val="0"/>
              <w:adjustRightInd w:val="0"/>
              <w:jc w:val="left"/>
              <w:rPr>
                <w:rFonts w:ascii="Times New Roman" w:hAnsi="Times New Roman"/>
                <w:color w:val="auto"/>
                <w:sz w:val="21"/>
              </w:rPr>
            </w:pPr>
          </w:p>
        </w:tc>
      </w:tr>
      <w:tr w14:paraId="50DDB0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7793DA7">
            <w:pPr>
              <w:tabs>
                <w:tab w:val="left" w:pos="425"/>
              </w:tabs>
              <w:spacing w:line="240" w:lineRule="atLeast"/>
              <w:jc w:val="center"/>
              <w:rPr>
                <w:rFonts w:ascii="Times New Roman" w:hAnsi="Times New Roman"/>
                <w:color w:val="auto"/>
                <w:sz w:val="21"/>
              </w:rPr>
            </w:pPr>
            <w:r>
              <w:rPr>
                <w:rFonts w:ascii="Times New Roman" w:hAnsi="Times New Roman"/>
                <w:color w:val="auto"/>
                <w:sz w:val="21"/>
              </w:rPr>
              <w:t>15</w:t>
            </w:r>
          </w:p>
        </w:tc>
        <w:tc>
          <w:tcPr>
            <w:tcW w:w="1924" w:type="dxa"/>
            <w:vAlign w:val="center"/>
          </w:tcPr>
          <w:p w14:paraId="213EFB33">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08378A9A">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热泵型，KFR-50LW制冷量5kW，制热量5.6kW，电加热：3.0kW；功率：2.0kW/220V，50Hz；冷媒管长5m</w:t>
            </w:r>
          </w:p>
        </w:tc>
        <w:tc>
          <w:tcPr>
            <w:tcW w:w="567" w:type="dxa"/>
            <w:vAlign w:val="center"/>
          </w:tcPr>
          <w:p w14:paraId="55CCFCD4">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340C2469">
            <w:pPr>
              <w:autoSpaceDE w:val="0"/>
              <w:autoSpaceDN w:val="0"/>
              <w:adjustRightInd w:val="0"/>
              <w:jc w:val="left"/>
              <w:rPr>
                <w:rFonts w:ascii="Times New Roman" w:hAnsi="Times New Roman"/>
                <w:color w:val="auto"/>
                <w:sz w:val="21"/>
              </w:rPr>
            </w:pPr>
            <w:r>
              <w:rPr>
                <w:rFonts w:ascii="Times New Roman" w:hAnsi="Times New Roman"/>
                <w:color w:val="auto"/>
                <w:sz w:val="21"/>
              </w:rPr>
              <w:t>I/0室1台</w:t>
            </w:r>
          </w:p>
        </w:tc>
      </w:tr>
      <w:tr w14:paraId="29652E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3C34F39">
            <w:pPr>
              <w:tabs>
                <w:tab w:val="left" w:pos="425"/>
              </w:tabs>
              <w:spacing w:line="240" w:lineRule="atLeast"/>
              <w:jc w:val="center"/>
              <w:rPr>
                <w:rFonts w:ascii="Times New Roman" w:hAnsi="Times New Roman"/>
                <w:color w:val="auto"/>
                <w:sz w:val="21"/>
              </w:rPr>
            </w:pPr>
            <w:r>
              <w:rPr>
                <w:rFonts w:ascii="Times New Roman" w:hAnsi="Times New Roman"/>
                <w:color w:val="auto"/>
                <w:sz w:val="21"/>
              </w:rPr>
              <w:t>16</w:t>
            </w:r>
          </w:p>
        </w:tc>
        <w:tc>
          <w:tcPr>
            <w:tcW w:w="1924" w:type="dxa"/>
            <w:vAlign w:val="center"/>
          </w:tcPr>
          <w:p w14:paraId="56C33870">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1A590EC3">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热泵型，KFR-72LW制冷量7.2kW，制热量7.5kW，电加热：4kW；功率：2.7kW/220V，50Hz；冷媒管长5m</w:t>
            </w:r>
          </w:p>
        </w:tc>
        <w:tc>
          <w:tcPr>
            <w:tcW w:w="567" w:type="dxa"/>
            <w:vAlign w:val="center"/>
          </w:tcPr>
          <w:p w14:paraId="6597FBCB">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12A39A5A">
            <w:pPr>
              <w:autoSpaceDE w:val="0"/>
              <w:autoSpaceDN w:val="0"/>
              <w:adjustRightInd w:val="0"/>
              <w:jc w:val="left"/>
              <w:rPr>
                <w:rFonts w:ascii="Times New Roman" w:hAnsi="Times New Roman"/>
                <w:color w:val="auto"/>
                <w:sz w:val="21"/>
              </w:rPr>
            </w:pPr>
            <w:r>
              <w:rPr>
                <w:rFonts w:ascii="Times New Roman" w:hAnsi="Times New Roman"/>
                <w:color w:val="auto"/>
                <w:sz w:val="21"/>
              </w:rPr>
              <w:t>MCC室1台</w:t>
            </w:r>
          </w:p>
        </w:tc>
      </w:tr>
      <w:tr w14:paraId="6A2F78F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9C84D8B">
            <w:pPr>
              <w:tabs>
                <w:tab w:val="left" w:pos="425"/>
              </w:tabs>
              <w:spacing w:line="240" w:lineRule="atLeast"/>
              <w:jc w:val="center"/>
              <w:rPr>
                <w:rFonts w:ascii="Times New Roman" w:hAnsi="Times New Roman"/>
                <w:color w:val="auto"/>
                <w:sz w:val="21"/>
              </w:rPr>
            </w:pPr>
          </w:p>
        </w:tc>
        <w:tc>
          <w:tcPr>
            <w:tcW w:w="1924" w:type="dxa"/>
            <w:vAlign w:val="center"/>
          </w:tcPr>
          <w:p w14:paraId="045398BA">
            <w:pPr>
              <w:tabs>
                <w:tab w:val="left" w:pos="425"/>
              </w:tabs>
              <w:spacing w:line="240" w:lineRule="atLeast"/>
              <w:rPr>
                <w:rFonts w:ascii="Times New Roman" w:hAnsi="Times New Roman"/>
                <w:b/>
                <w:color w:val="auto"/>
                <w:sz w:val="21"/>
                <w:szCs w:val="21"/>
              </w:rPr>
            </w:pPr>
            <w:r>
              <w:rPr>
                <w:rFonts w:ascii="Times New Roman" w:hAnsi="Times New Roman"/>
                <w:b/>
                <w:color w:val="auto"/>
                <w:sz w:val="21"/>
                <w:szCs w:val="21"/>
              </w:rPr>
              <w:t>灰库配电间</w:t>
            </w:r>
          </w:p>
        </w:tc>
        <w:tc>
          <w:tcPr>
            <w:tcW w:w="3544" w:type="dxa"/>
            <w:vAlign w:val="center"/>
          </w:tcPr>
          <w:p w14:paraId="1616D923">
            <w:pPr>
              <w:tabs>
                <w:tab w:val="left" w:pos="425"/>
              </w:tabs>
              <w:spacing w:line="240" w:lineRule="atLeast"/>
              <w:rPr>
                <w:rFonts w:ascii="Times New Roman" w:hAnsi="Times New Roman"/>
                <w:color w:val="auto"/>
              </w:rPr>
            </w:pPr>
          </w:p>
        </w:tc>
        <w:tc>
          <w:tcPr>
            <w:tcW w:w="567" w:type="dxa"/>
            <w:vAlign w:val="center"/>
          </w:tcPr>
          <w:p w14:paraId="0594C4B9">
            <w:pPr>
              <w:tabs>
                <w:tab w:val="left" w:pos="425"/>
              </w:tabs>
              <w:spacing w:line="240" w:lineRule="atLeast"/>
              <w:jc w:val="center"/>
              <w:rPr>
                <w:rFonts w:ascii="Times New Roman" w:hAnsi="Times New Roman"/>
                <w:color w:val="auto"/>
              </w:rPr>
            </w:pPr>
          </w:p>
        </w:tc>
        <w:tc>
          <w:tcPr>
            <w:tcW w:w="3260" w:type="dxa"/>
            <w:vAlign w:val="center"/>
          </w:tcPr>
          <w:p w14:paraId="374B98BE">
            <w:pPr>
              <w:tabs>
                <w:tab w:val="left" w:pos="425"/>
              </w:tabs>
              <w:spacing w:line="240" w:lineRule="atLeast"/>
              <w:rPr>
                <w:rFonts w:ascii="Times New Roman" w:hAnsi="Times New Roman"/>
                <w:color w:val="auto"/>
              </w:rPr>
            </w:pPr>
          </w:p>
        </w:tc>
      </w:tr>
      <w:tr w14:paraId="03BCC2E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A4010DE">
            <w:pPr>
              <w:tabs>
                <w:tab w:val="left" w:pos="425"/>
              </w:tabs>
              <w:spacing w:line="240" w:lineRule="atLeast"/>
              <w:jc w:val="center"/>
              <w:rPr>
                <w:rFonts w:ascii="Times New Roman" w:hAnsi="Times New Roman"/>
                <w:color w:val="auto"/>
                <w:sz w:val="21"/>
              </w:rPr>
            </w:pPr>
            <w:r>
              <w:rPr>
                <w:rFonts w:ascii="Times New Roman" w:hAnsi="Times New Roman"/>
                <w:color w:val="auto"/>
                <w:sz w:val="21"/>
              </w:rPr>
              <w:t>17</w:t>
            </w:r>
          </w:p>
        </w:tc>
        <w:tc>
          <w:tcPr>
            <w:tcW w:w="1924" w:type="dxa"/>
            <w:vAlign w:val="center"/>
          </w:tcPr>
          <w:p w14:paraId="46D3E186">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497FB975">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热泵型，KFR-72LW制冷量7.2kW，制热量7.5kW，电加热：4kW；功率：2.7kW/220V，50Hz；冷媒管长5m</w:t>
            </w:r>
          </w:p>
        </w:tc>
        <w:tc>
          <w:tcPr>
            <w:tcW w:w="567" w:type="dxa"/>
            <w:vAlign w:val="center"/>
          </w:tcPr>
          <w:p w14:paraId="43FA86EF">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7D1758F6">
            <w:pPr>
              <w:autoSpaceDE w:val="0"/>
              <w:autoSpaceDN w:val="0"/>
              <w:adjustRightInd w:val="0"/>
              <w:jc w:val="left"/>
              <w:rPr>
                <w:rFonts w:ascii="Times New Roman" w:hAnsi="Times New Roman"/>
                <w:color w:val="auto"/>
                <w:sz w:val="21"/>
              </w:rPr>
            </w:pPr>
            <w:r>
              <w:rPr>
                <w:rFonts w:ascii="Times New Roman" w:hAnsi="Times New Roman"/>
                <w:color w:val="auto"/>
                <w:sz w:val="21"/>
              </w:rPr>
              <w:t>控制及化验间1台</w:t>
            </w:r>
          </w:p>
        </w:tc>
      </w:tr>
      <w:tr w14:paraId="23E083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B8E540F">
            <w:pPr>
              <w:tabs>
                <w:tab w:val="left" w:pos="425"/>
              </w:tabs>
              <w:spacing w:line="240" w:lineRule="atLeast"/>
              <w:jc w:val="center"/>
              <w:rPr>
                <w:rFonts w:ascii="Times New Roman" w:hAnsi="Times New Roman"/>
                <w:color w:val="auto"/>
                <w:sz w:val="21"/>
              </w:rPr>
            </w:pPr>
          </w:p>
        </w:tc>
        <w:tc>
          <w:tcPr>
            <w:tcW w:w="1924" w:type="dxa"/>
            <w:vAlign w:val="center"/>
          </w:tcPr>
          <w:p w14:paraId="1E3BC77A">
            <w:pPr>
              <w:tabs>
                <w:tab w:val="left" w:pos="425"/>
              </w:tabs>
              <w:spacing w:line="240" w:lineRule="atLeast"/>
              <w:rPr>
                <w:rFonts w:ascii="Times New Roman" w:hAnsi="Times New Roman"/>
                <w:color w:val="auto"/>
              </w:rPr>
            </w:pPr>
            <w:r>
              <w:rPr>
                <w:rFonts w:ascii="Times New Roman" w:hAnsi="Times New Roman"/>
                <w:b/>
                <w:color w:val="auto"/>
                <w:sz w:val="21"/>
                <w:szCs w:val="21"/>
              </w:rPr>
              <w:t>煤污水干化车间</w:t>
            </w:r>
          </w:p>
        </w:tc>
        <w:tc>
          <w:tcPr>
            <w:tcW w:w="3544" w:type="dxa"/>
            <w:vAlign w:val="center"/>
          </w:tcPr>
          <w:p w14:paraId="766048E4">
            <w:pPr>
              <w:tabs>
                <w:tab w:val="left" w:pos="425"/>
              </w:tabs>
              <w:spacing w:line="240" w:lineRule="atLeast"/>
              <w:rPr>
                <w:rFonts w:ascii="Times New Roman" w:hAnsi="Times New Roman"/>
                <w:color w:val="auto"/>
              </w:rPr>
            </w:pPr>
          </w:p>
        </w:tc>
        <w:tc>
          <w:tcPr>
            <w:tcW w:w="567" w:type="dxa"/>
            <w:vAlign w:val="center"/>
          </w:tcPr>
          <w:p w14:paraId="66D94E28">
            <w:pPr>
              <w:tabs>
                <w:tab w:val="left" w:pos="425"/>
              </w:tabs>
              <w:spacing w:line="240" w:lineRule="atLeast"/>
              <w:jc w:val="center"/>
              <w:rPr>
                <w:rFonts w:ascii="Times New Roman" w:hAnsi="Times New Roman"/>
                <w:color w:val="auto"/>
              </w:rPr>
            </w:pPr>
          </w:p>
        </w:tc>
        <w:tc>
          <w:tcPr>
            <w:tcW w:w="3260" w:type="dxa"/>
            <w:vAlign w:val="center"/>
          </w:tcPr>
          <w:p w14:paraId="39985423">
            <w:pPr>
              <w:tabs>
                <w:tab w:val="left" w:pos="425"/>
              </w:tabs>
              <w:spacing w:line="240" w:lineRule="atLeast"/>
              <w:rPr>
                <w:rFonts w:ascii="Times New Roman" w:hAnsi="Times New Roman"/>
                <w:color w:val="auto"/>
              </w:rPr>
            </w:pPr>
          </w:p>
        </w:tc>
      </w:tr>
      <w:tr w14:paraId="3717BD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22" w:hRule="atLeast"/>
          <w:jc w:val="center"/>
        </w:trPr>
        <w:tc>
          <w:tcPr>
            <w:tcW w:w="471" w:type="dxa"/>
            <w:vAlign w:val="center"/>
          </w:tcPr>
          <w:p w14:paraId="770E915B">
            <w:pPr>
              <w:tabs>
                <w:tab w:val="left" w:pos="425"/>
              </w:tabs>
              <w:spacing w:line="240" w:lineRule="atLeast"/>
              <w:jc w:val="center"/>
              <w:rPr>
                <w:rFonts w:ascii="Times New Roman" w:hAnsi="Times New Roman"/>
                <w:color w:val="auto"/>
                <w:sz w:val="21"/>
              </w:rPr>
            </w:pPr>
            <w:r>
              <w:rPr>
                <w:rFonts w:ascii="Times New Roman" w:hAnsi="Times New Roman"/>
                <w:color w:val="auto"/>
                <w:sz w:val="21"/>
              </w:rPr>
              <w:t>18</w:t>
            </w:r>
          </w:p>
        </w:tc>
        <w:tc>
          <w:tcPr>
            <w:tcW w:w="1924" w:type="dxa"/>
            <w:vAlign w:val="center"/>
          </w:tcPr>
          <w:p w14:paraId="04EB41A7">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5042653B">
            <w:pPr>
              <w:tabs>
                <w:tab w:val="left" w:pos="425"/>
              </w:tabs>
              <w:spacing w:line="240" w:lineRule="atLeast"/>
              <w:rPr>
                <w:rFonts w:ascii="Times New Roman" w:hAnsi="Times New Roman"/>
                <w:color w:val="auto"/>
                <w:sz w:val="21"/>
              </w:rPr>
            </w:pPr>
            <w:r>
              <w:rPr>
                <w:rFonts w:ascii="Times New Roman" w:hAnsi="Times New Roman"/>
                <w:color w:val="auto"/>
                <w:sz w:val="21"/>
              </w:rPr>
              <w:t>热泵型，KFR-26GW制冷量2.6kW，制热量3.0kW，功率0.95kW/220V，50Hz，冷媒管长5m</w:t>
            </w:r>
          </w:p>
        </w:tc>
        <w:tc>
          <w:tcPr>
            <w:tcW w:w="567" w:type="dxa"/>
            <w:vAlign w:val="center"/>
          </w:tcPr>
          <w:p w14:paraId="1E325FCD">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0D920D5F">
            <w:pPr>
              <w:autoSpaceDE w:val="0"/>
              <w:autoSpaceDN w:val="0"/>
              <w:adjustRightInd w:val="0"/>
              <w:jc w:val="left"/>
              <w:rPr>
                <w:rFonts w:ascii="Times New Roman" w:hAnsi="Times New Roman"/>
                <w:color w:val="auto"/>
                <w:sz w:val="21"/>
              </w:rPr>
            </w:pPr>
            <w:r>
              <w:rPr>
                <w:rFonts w:ascii="Times New Roman" w:hAnsi="Times New Roman"/>
                <w:color w:val="auto"/>
                <w:sz w:val="21"/>
              </w:rPr>
              <w:t>厂家电气间</w:t>
            </w:r>
          </w:p>
        </w:tc>
      </w:tr>
      <w:tr w14:paraId="6F0203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4CB8047">
            <w:pPr>
              <w:tabs>
                <w:tab w:val="left" w:pos="425"/>
              </w:tabs>
              <w:spacing w:line="240" w:lineRule="atLeast"/>
              <w:jc w:val="center"/>
              <w:rPr>
                <w:rFonts w:ascii="Times New Roman" w:hAnsi="Times New Roman"/>
                <w:color w:val="auto"/>
                <w:sz w:val="21"/>
              </w:rPr>
            </w:pPr>
          </w:p>
        </w:tc>
        <w:tc>
          <w:tcPr>
            <w:tcW w:w="1924" w:type="dxa"/>
            <w:vAlign w:val="center"/>
          </w:tcPr>
          <w:p w14:paraId="2E04F0AC">
            <w:pPr>
              <w:tabs>
                <w:tab w:val="left" w:pos="425"/>
              </w:tabs>
              <w:spacing w:line="240" w:lineRule="atLeast"/>
              <w:rPr>
                <w:rFonts w:ascii="Times New Roman" w:hAnsi="Times New Roman"/>
                <w:b/>
                <w:color w:val="auto"/>
                <w:sz w:val="21"/>
                <w:szCs w:val="21"/>
              </w:rPr>
            </w:pPr>
            <w:r>
              <w:rPr>
                <w:rFonts w:ascii="Times New Roman" w:hAnsi="Times New Roman"/>
                <w:b/>
                <w:color w:val="auto"/>
                <w:sz w:val="21"/>
                <w:szCs w:val="21"/>
              </w:rPr>
              <w:t>汽车衡控制室</w:t>
            </w:r>
          </w:p>
        </w:tc>
        <w:tc>
          <w:tcPr>
            <w:tcW w:w="3544" w:type="dxa"/>
            <w:vAlign w:val="center"/>
          </w:tcPr>
          <w:p w14:paraId="0E91B7E6">
            <w:pPr>
              <w:tabs>
                <w:tab w:val="left" w:pos="425"/>
              </w:tabs>
              <w:spacing w:line="240" w:lineRule="atLeast"/>
              <w:rPr>
                <w:rFonts w:ascii="Times New Roman" w:hAnsi="Times New Roman"/>
                <w:color w:val="auto"/>
              </w:rPr>
            </w:pPr>
          </w:p>
        </w:tc>
        <w:tc>
          <w:tcPr>
            <w:tcW w:w="567" w:type="dxa"/>
            <w:vAlign w:val="center"/>
          </w:tcPr>
          <w:p w14:paraId="0748BBFD">
            <w:pPr>
              <w:tabs>
                <w:tab w:val="left" w:pos="425"/>
              </w:tabs>
              <w:spacing w:line="240" w:lineRule="atLeast"/>
              <w:jc w:val="center"/>
              <w:rPr>
                <w:rFonts w:ascii="Times New Roman" w:hAnsi="Times New Roman"/>
                <w:color w:val="auto"/>
              </w:rPr>
            </w:pPr>
          </w:p>
        </w:tc>
        <w:tc>
          <w:tcPr>
            <w:tcW w:w="3260" w:type="dxa"/>
            <w:vAlign w:val="center"/>
          </w:tcPr>
          <w:p w14:paraId="0C608CB0">
            <w:pPr>
              <w:tabs>
                <w:tab w:val="left" w:pos="425"/>
              </w:tabs>
              <w:spacing w:line="240" w:lineRule="atLeast"/>
              <w:rPr>
                <w:rFonts w:ascii="Times New Roman" w:hAnsi="Times New Roman"/>
                <w:color w:val="auto"/>
              </w:rPr>
            </w:pPr>
          </w:p>
        </w:tc>
      </w:tr>
      <w:tr w14:paraId="688DC99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B3E852B">
            <w:pPr>
              <w:tabs>
                <w:tab w:val="left" w:pos="425"/>
              </w:tabs>
              <w:spacing w:line="240" w:lineRule="atLeast"/>
              <w:jc w:val="center"/>
              <w:rPr>
                <w:rFonts w:ascii="Times New Roman" w:hAnsi="Times New Roman"/>
                <w:color w:val="auto"/>
                <w:sz w:val="21"/>
              </w:rPr>
            </w:pPr>
            <w:r>
              <w:rPr>
                <w:rFonts w:ascii="Times New Roman" w:hAnsi="Times New Roman"/>
                <w:color w:val="auto"/>
                <w:sz w:val="21"/>
              </w:rPr>
              <w:t>19</w:t>
            </w:r>
          </w:p>
        </w:tc>
        <w:tc>
          <w:tcPr>
            <w:tcW w:w="1924" w:type="dxa"/>
            <w:vAlign w:val="center"/>
          </w:tcPr>
          <w:p w14:paraId="6887926B">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3408FDDF">
            <w:pPr>
              <w:tabs>
                <w:tab w:val="left" w:pos="425"/>
              </w:tabs>
              <w:spacing w:line="240" w:lineRule="atLeast"/>
              <w:rPr>
                <w:rFonts w:ascii="Times New Roman" w:hAnsi="Times New Roman"/>
                <w:color w:val="auto"/>
                <w:sz w:val="21"/>
              </w:rPr>
            </w:pPr>
            <w:r>
              <w:rPr>
                <w:rFonts w:ascii="Times New Roman" w:hAnsi="Times New Roman"/>
                <w:color w:val="auto"/>
                <w:sz w:val="21"/>
              </w:rPr>
              <w:t>热泵型，KFR-50GW制冷量5kW，制热量5.6kW；功率：2.0kW/220V，50Hz；冷媒管长5m</w:t>
            </w:r>
          </w:p>
        </w:tc>
        <w:tc>
          <w:tcPr>
            <w:tcW w:w="567" w:type="dxa"/>
            <w:vAlign w:val="center"/>
          </w:tcPr>
          <w:p w14:paraId="5800162C">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165F7EBD">
            <w:pPr>
              <w:autoSpaceDE w:val="0"/>
              <w:autoSpaceDN w:val="0"/>
              <w:adjustRightInd w:val="0"/>
              <w:jc w:val="left"/>
              <w:rPr>
                <w:rFonts w:ascii="Times New Roman" w:hAnsi="Times New Roman"/>
                <w:color w:val="auto"/>
                <w:sz w:val="21"/>
              </w:rPr>
            </w:pPr>
            <w:r>
              <w:rPr>
                <w:rFonts w:ascii="Times New Roman" w:hAnsi="Times New Roman"/>
                <w:color w:val="auto"/>
                <w:sz w:val="21"/>
              </w:rPr>
              <w:t>汽车衡控制室</w:t>
            </w:r>
          </w:p>
        </w:tc>
      </w:tr>
      <w:tr w14:paraId="0D82B6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27B70C9">
            <w:pPr>
              <w:tabs>
                <w:tab w:val="left" w:pos="425"/>
              </w:tabs>
              <w:spacing w:line="240" w:lineRule="atLeast"/>
              <w:jc w:val="center"/>
              <w:rPr>
                <w:rFonts w:ascii="Times New Roman" w:hAnsi="Times New Roman"/>
                <w:color w:val="auto"/>
                <w:sz w:val="21"/>
              </w:rPr>
            </w:pPr>
          </w:p>
        </w:tc>
        <w:tc>
          <w:tcPr>
            <w:tcW w:w="1924" w:type="dxa"/>
            <w:vAlign w:val="center"/>
          </w:tcPr>
          <w:p w14:paraId="74A29B12">
            <w:pPr>
              <w:tabs>
                <w:tab w:val="left" w:pos="425"/>
              </w:tabs>
              <w:spacing w:line="240" w:lineRule="atLeast"/>
              <w:rPr>
                <w:rFonts w:ascii="Times New Roman" w:hAnsi="Times New Roman"/>
                <w:color w:val="auto"/>
              </w:rPr>
            </w:pPr>
            <w:r>
              <w:rPr>
                <w:rFonts w:ascii="Times New Roman" w:hAnsi="Times New Roman"/>
                <w:b/>
                <w:color w:val="auto"/>
                <w:sz w:val="21"/>
                <w:szCs w:val="21"/>
              </w:rPr>
              <w:t>锅炉补给水处理车间及化验楼</w:t>
            </w:r>
          </w:p>
        </w:tc>
        <w:tc>
          <w:tcPr>
            <w:tcW w:w="3544" w:type="dxa"/>
            <w:vAlign w:val="center"/>
          </w:tcPr>
          <w:p w14:paraId="1D23E964">
            <w:pPr>
              <w:tabs>
                <w:tab w:val="left" w:pos="425"/>
              </w:tabs>
              <w:spacing w:line="240" w:lineRule="atLeast"/>
              <w:rPr>
                <w:rFonts w:ascii="Times New Roman" w:hAnsi="Times New Roman"/>
                <w:color w:val="auto"/>
              </w:rPr>
            </w:pPr>
          </w:p>
        </w:tc>
        <w:tc>
          <w:tcPr>
            <w:tcW w:w="567" w:type="dxa"/>
            <w:vAlign w:val="center"/>
          </w:tcPr>
          <w:p w14:paraId="05BD71E1">
            <w:pPr>
              <w:tabs>
                <w:tab w:val="left" w:pos="425"/>
              </w:tabs>
              <w:spacing w:line="240" w:lineRule="atLeast"/>
              <w:jc w:val="center"/>
              <w:rPr>
                <w:rFonts w:ascii="Times New Roman" w:hAnsi="Times New Roman"/>
                <w:color w:val="auto"/>
              </w:rPr>
            </w:pPr>
          </w:p>
        </w:tc>
        <w:tc>
          <w:tcPr>
            <w:tcW w:w="3260" w:type="dxa"/>
            <w:vAlign w:val="center"/>
          </w:tcPr>
          <w:p w14:paraId="4FC68254">
            <w:pPr>
              <w:tabs>
                <w:tab w:val="left" w:pos="425"/>
              </w:tabs>
              <w:spacing w:line="240" w:lineRule="atLeast"/>
              <w:rPr>
                <w:rFonts w:ascii="Times New Roman" w:hAnsi="Times New Roman"/>
                <w:color w:val="auto"/>
              </w:rPr>
            </w:pPr>
          </w:p>
        </w:tc>
      </w:tr>
      <w:tr w14:paraId="2415338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A94624B">
            <w:pPr>
              <w:tabs>
                <w:tab w:val="left" w:pos="425"/>
              </w:tabs>
              <w:spacing w:line="240" w:lineRule="atLeast"/>
              <w:jc w:val="center"/>
              <w:rPr>
                <w:rFonts w:ascii="Times New Roman" w:hAnsi="Times New Roman"/>
                <w:color w:val="auto"/>
                <w:sz w:val="21"/>
              </w:rPr>
            </w:pPr>
            <w:r>
              <w:rPr>
                <w:rFonts w:ascii="Times New Roman" w:hAnsi="Times New Roman"/>
                <w:color w:val="auto"/>
                <w:sz w:val="21"/>
              </w:rPr>
              <w:t>20</w:t>
            </w:r>
          </w:p>
        </w:tc>
        <w:tc>
          <w:tcPr>
            <w:tcW w:w="1924" w:type="dxa"/>
            <w:vAlign w:val="center"/>
          </w:tcPr>
          <w:p w14:paraId="598BD80C">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64EC276A">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热泵型，制冷量：12.0kW，制热量12.5kW，</w:t>
            </w:r>
            <w:r>
              <w:rPr>
                <w:rFonts w:ascii="Times New Roman" w:hAnsi="Times New Roman"/>
                <w:color w:val="auto"/>
                <w:sz w:val="21"/>
                <w:szCs w:val="21"/>
              </w:rPr>
              <w:t>电加热：6kW，</w:t>
            </w:r>
            <w:r>
              <w:rPr>
                <w:rFonts w:ascii="Times New Roman" w:hAnsi="Times New Roman"/>
                <w:color w:val="auto"/>
                <w:sz w:val="21"/>
              </w:rPr>
              <w:t>功率：3.9kW，电源：380V，50HZ，每台冷媒管长度5m，空调外机基础：1200×600×300(H)</w:t>
            </w:r>
          </w:p>
        </w:tc>
        <w:tc>
          <w:tcPr>
            <w:tcW w:w="567" w:type="dxa"/>
            <w:vAlign w:val="center"/>
          </w:tcPr>
          <w:p w14:paraId="52B0EC4B">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6865CA77">
            <w:pPr>
              <w:autoSpaceDE w:val="0"/>
              <w:autoSpaceDN w:val="0"/>
              <w:adjustRightInd w:val="0"/>
              <w:jc w:val="left"/>
              <w:rPr>
                <w:rFonts w:ascii="Times New Roman" w:hAnsi="Times New Roman"/>
                <w:color w:val="auto"/>
                <w:sz w:val="21"/>
              </w:rPr>
            </w:pPr>
            <w:r>
              <w:rPr>
                <w:rFonts w:ascii="Times New Roman" w:hAnsi="Times New Roman"/>
                <w:color w:val="auto"/>
                <w:sz w:val="21"/>
              </w:rPr>
              <w:t>一楼配电间4台</w:t>
            </w:r>
          </w:p>
        </w:tc>
      </w:tr>
      <w:tr w14:paraId="2F639A0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C66F5B8">
            <w:pPr>
              <w:tabs>
                <w:tab w:val="left" w:pos="425"/>
              </w:tabs>
              <w:spacing w:line="240" w:lineRule="atLeast"/>
              <w:jc w:val="center"/>
              <w:rPr>
                <w:rFonts w:ascii="Times New Roman" w:hAnsi="Times New Roman"/>
                <w:color w:val="auto"/>
                <w:sz w:val="21"/>
              </w:rPr>
            </w:pPr>
            <w:r>
              <w:rPr>
                <w:rFonts w:ascii="Times New Roman" w:hAnsi="Times New Roman"/>
                <w:color w:val="auto"/>
                <w:sz w:val="21"/>
              </w:rPr>
              <w:t>21</w:t>
            </w:r>
          </w:p>
        </w:tc>
        <w:tc>
          <w:tcPr>
            <w:tcW w:w="1924" w:type="dxa"/>
            <w:vAlign w:val="center"/>
          </w:tcPr>
          <w:p w14:paraId="74ED83B5">
            <w:pPr>
              <w:tabs>
                <w:tab w:val="left" w:pos="425"/>
              </w:tabs>
              <w:spacing w:line="240" w:lineRule="atLeast"/>
              <w:jc w:val="center"/>
              <w:rPr>
                <w:rFonts w:ascii="Times New Roman" w:hAnsi="Times New Roman"/>
                <w:color w:val="auto"/>
                <w:sz w:val="21"/>
              </w:rPr>
            </w:pPr>
            <w:r>
              <w:rPr>
                <w:rFonts w:ascii="Times New Roman" w:hAnsi="Times New Roman"/>
                <w:color w:val="auto"/>
                <w:sz w:val="21"/>
              </w:rPr>
              <w:t>分体空调机</w:t>
            </w:r>
          </w:p>
        </w:tc>
        <w:tc>
          <w:tcPr>
            <w:tcW w:w="3544" w:type="dxa"/>
            <w:vAlign w:val="center"/>
          </w:tcPr>
          <w:p w14:paraId="56E2BE39">
            <w:pPr>
              <w:tabs>
                <w:tab w:val="left" w:pos="425"/>
              </w:tabs>
              <w:spacing w:line="240" w:lineRule="atLeast"/>
              <w:rPr>
                <w:rFonts w:ascii="Times New Roman" w:hAnsi="Times New Roman"/>
                <w:color w:val="auto"/>
                <w:sz w:val="21"/>
              </w:rPr>
            </w:pPr>
            <w:r>
              <w:rPr>
                <w:rFonts w:ascii="Times New Roman" w:hAnsi="Times New Roman"/>
                <w:color w:val="auto"/>
                <w:sz w:val="21"/>
              </w:rPr>
              <w:t>热泵型，天花嵌入式，制冷量：7.2kW，制热量7.5kW，电加热量4.0kW，功率：2.9kW，电源：220V，50HZ，每台冷媒管长度8m，空调外机基础：1200×600×300(H)</w:t>
            </w:r>
          </w:p>
        </w:tc>
        <w:tc>
          <w:tcPr>
            <w:tcW w:w="567" w:type="dxa"/>
            <w:vAlign w:val="center"/>
          </w:tcPr>
          <w:p w14:paraId="53A87A21">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016233A3">
            <w:pPr>
              <w:autoSpaceDE w:val="0"/>
              <w:autoSpaceDN w:val="0"/>
              <w:adjustRightInd w:val="0"/>
              <w:jc w:val="left"/>
              <w:rPr>
                <w:rFonts w:ascii="Times New Roman" w:hAnsi="Times New Roman"/>
                <w:color w:val="auto"/>
                <w:sz w:val="21"/>
              </w:rPr>
            </w:pPr>
            <w:r>
              <w:rPr>
                <w:rFonts w:ascii="Times New Roman" w:hAnsi="Times New Roman"/>
                <w:color w:val="auto"/>
                <w:sz w:val="21"/>
              </w:rPr>
              <w:t>热控电子设备间2台、会议室1台（不需电加热）</w:t>
            </w:r>
          </w:p>
        </w:tc>
      </w:tr>
      <w:tr w14:paraId="31508A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B19DA84">
            <w:pPr>
              <w:tabs>
                <w:tab w:val="left" w:pos="425"/>
              </w:tabs>
              <w:spacing w:line="240" w:lineRule="atLeast"/>
              <w:jc w:val="center"/>
              <w:rPr>
                <w:rFonts w:ascii="Times New Roman" w:hAnsi="Times New Roman"/>
                <w:color w:val="auto"/>
                <w:sz w:val="21"/>
              </w:rPr>
            </w:pPr>
            <w:r>
              <w:rPr>
                <w:rFonts w:ascii="Times New Roman" w:hAnsi="Times New Roman"/>
                <w:color w:val="auto"/>
                <w:sz w:val="21"/>
              </w:rPr>
              <w:t>22</w:t>
            </w:r>
          </w:p>
        </w:tc>
        <w:tc>
          <w:tcPr>
            <w:tcW w:w="1924" w:type="dxa"/>
            <w:vAlign w:val="center"/>
          </w:tcPr>
          <w:p w14:paraId="49E0A73F">
            <w:pPr>
              <w:tabs>
                <w:tab w:val="left" w:pos="425"/>
              </w:tabs>
              <w:spacing w:line="240" w:lineRule="atLeast"/>
              <w:jc w:val="center"/>
              <w:rPr>
                <w:rFonts w:ascii="Times New Roman" w:hAnsi="Times New Roman"/>
                <w:color w:val="auto"/>
                <w:sz w:val="21"/>
              </w:rPr>
            </w:pPr>
            <w:r>
              <w:rPr>
                <w:rFonts w:ascii="Times New Roman" w:hAnsi="Times New Roman"/>
                <w:color w:val="auto"/>
                <w:sz w:val="21"/>
              </w:rPr>
              <w:t>分体空调机</w:t>
            </w:r>
          </w:p>
        </w:tc>
        <w:tc>
          <w:tcPr>
            <w:tcW w:w="3544" w:type="dxa"/>
            <w:vAlign w:val="center"/>
          </w:tcPr>
          <w:p w14:paraId="4A7D014D">
            <w:pPr>
              <w:tabs>
                <w:tab w:val="left" w:pos="425"/>
              </w:tabs>
              <w:spacing w:line="240" w:lineRule="atLeast"/>
              <w:rPr>
                <w:rFonts w:ascii="Times New Roman" w:hAnsi="Times New Roman"/>
                <w:color w:val="auto"/>
                <w:sz w:val="21"/>
              </w:rPr>
            </w:pPr>
            <w:r>
              <w:rPr>
                <w:rFonts w:ascii="Times New Roman" w:hAnsi="Times New Roman"/>
                <w:color w:val="auto"/>
                <w:sz w:val="21"/>
              </w:rPr>
              <w:t>热泵型，天花嵌入式，制冷量：5.0kW，制热量5.5kW，功率：2.0kW，电源：220V，50HZ，每台冷媒管长度8m，空调外机基础：1000×500×300(H)</w:t>
            </w:r>
          </w:p>
        </w:tc>
        <w:tc>
          <w:tcPr>
            <w:tcW w:w="567" w:type="dxa"/>
            <w:vAlign w:val="center"/>
          </w:tcPr>
          <w:p w14:paraId="38A7CE3A">
            <w:pPr>
              <w:tabs>
                <w:tab w:val="left" w:pos="425"/>
              </w:tabs>
              <w:spacing w:line="240" w:lineRule="atLeast"/>
              <w:jc w:val="center"/>
              <w:rPr>
                <w:rFonts w:ascii="Times New Roman" w:hAnsi="Times New Roman"/>
                <w:color w:val="auto"/>
                <w:sz w:val="21"/>
              </w:rPr>
            </w:pPr>
            <w:r>
              <w:rPr>
                <w:rFonts w:ascii="Times New Roman" w:hAnsi="Times New Roman"/>
                <w:color w:val="auto"/>
                <w:sz w:val="21"/>
              </w:rPr>
              <w:t>9</w:t>
            </w:r>
          </w:p>
        </w:tc>
        <w:tc>
          <w:tcPr>
            <w:tcW w:w="3260" w:type="dxa"/>
            <w:vAlign w:val="center"/>
          </w:tcPr>
          <w:p w14:paraId="189F4616">
            <w:pPr>
              <w:autoSpaceDE w:val="0"/>
              <w:autoSpaceDN w:val="0"/>
              <w:adjustRightInd w:val="0"/>
              <w:jc w:val="left"/>
              <w:rPr>
                <w:rFonts w:ascii="Times New Roman" w:hAnsi="Times New Roman"/>
                <w:color w:val="auto"/>
                <w:sz w:val="21"/>
              </w:rPr>
            </w:pPr>
            <w:r>
              <w:rPr>
                <w:rFonts w:ascii="Times New Roman" w:hAnsi="Times New Roman"/>
                <w:color w:val="auto"/>
                <w:sz w:val="21"/>
              </w:rPr>
              <w:t>控制室2台、办公室2台、男更衣室1台、女更衣室1台、天平间1台、仪器分析室1台、环保分析室1台</w:t>
            </w:r>
          </w:p>
        </w:tc>
      </w:tr>
      <w:tr w14:paraId="621D95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9E293F4">
            <w:pPr>
              <w:tabs>
                <w:tab w:val="left" w:pos="425"/>
              </w:tabs>
              <w:spacing w:line="240" w:lineRule="atLeast"/>
              <w:jc w:val="center"/>
              <w:rPr>
                <w:rFonts w:ascii="Times New Roman" w:hAnsi="Times New Roman"/>
                <w:color w:val="auto"/>
                <w:sz w:val="21"/>
              </w:rPr>
            </w:pPr>
            <w:r>
              <w:rPr>
                <w:rFonts w:ascii="Times New Roman" w:hAnsi="Times New Roman"/>
                <w:color w:val="auto"/>
                <w:sz w:val="21"/>
              </w:rPr>
              <w:t>23</w:t>
            </w:r>
          </w:p>
        </w:tc>
        <w:tc>
          <w:tcPr>
            <w:tcW w:w="1924" w:type="dxa"/>
            <w:vAlign w:val="center"/>
          </w:tcPr>
          <w:p w14:paraId="0452FF91">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7F22FDF7">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热泵型，制冷量：5.0kW，制热量5.5kW，电加热：3.0kW；功率：2.0kW，电源：220V，50HZ，每台冷媒管长度5m，</w:t>
            </w:r>
          </w:p>
        </w:tc>
        <w:tc>
          <w:tcPr>
            <w:tcW w:w="567" w:type="dxa"/>
            <w:vAlign w:val="center"/>
          </w:tcPr>
          <w:p w14:paraId="7C75F7F2">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54B5EBA2">
            <w:pPr>
              <w:autoSpaceDE w:val="0"/>
              <w:autoSpaceDN w:val="0"/>
              <w:adjustRightInd w:val="0"/>
              <w:jc w:val="left"/>
              <w:rPr>
                <w:rFonts w:ascii="Times New Roman" w:hAnsi="Times New Roman"/>
                <w:color w:val="auto"/>
                <w:sz w:val="21"/>
              </w:rPr>
            </w:pPr>
            <w:r>
              <w:rPr>
                <w:rFonts w:ascii="Times New Roman" w:hAnsi="Times New Roman"/>
                <w:color w:val="auto"/>
                <w:sz w:val="21"/>
              </w:rPr>
              <w:t xml:space="preserve">直流配电间1台， </w:t>
            </w:r>
          </w:p>
        </w:tc>
      </w:tr>
      <w:tr w14:paraId="12C17D2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3F455BB">
            <w:pPr>
              <w:tabs>
                <w:tab w:val="left" w:pos="425"/>
              </w:tabs>
              <w:spacing w:line="240" w:lineRule="atLeast"/>
              <w:jc w:val="center"/>
              <w:rPr>
                <w:rFonts w:ascii="Times New Roman" w:hAnsi="Times New Roman"/>
                <w:color w:val="auto"/>
                <w:sz w:val="21"/>
              </w:rPr>
            </w:pPr>
            <w:r>
              <w:rPr>
                <w:rFonts w:ascii="Times New Roman" w:hAnsi="Times New Roman"/>
                <w:color w:val="auto"/>
                <w:sz w:val="21"/>
              </w:rPr>
              <w:t>24</w:t>
            </w:r>
          </w:p>
        </w:tc>
        <w:tc>
          <w:tcPr>
            <w:tcW w:w="1924" w:type="dxa"/>
            <w:vAlign w:val="center"/>
          </w:tcPr>
          <w:p w14:paraId="6F899C5B">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0D403C75">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热泵型，制冷量：5.0kW，制热量5.5kW，电加热：3.0kW；功率：2.0kW，电源：220V，50HZ，每台冷媒管长度5m，</w:t>
            </w:r>
          </w:p>
        </w:tc>
        <w:tc>
          <w:tcPr>
            <w:tcW w:w="567" w:type="dxa"/>
            <w:vAlign w:val="center"/>
          </w:tcPr>
          <w:p w14:paraId="745C0F78">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0ACA6CED">
            <w:pPr>
              <w:autoSpaceDE w:val="0"/>
              <w:autoSpaceDN w:val="0"/>
              <w:adjustRightInd w:val="0"/>
              <w:jc w:val="left"/>
              <w:rPr>
                <w:rFonts w:ascii="Times New Roman" w:hAnsi="Times New Roman"/>
                <w:color w:val="auto"/>
                <w:sz w:val="21"/>
              </w:rPr>
            </w:pPr>
            <w:r>
              <w:rPr>
                <w:rFonts w:ascii="Times New Roman" w:hAnsi="Times New Roman"/>
                <w:color w:val="auto"/>
                <w:sz w:val="21"/>
              </w:rPr>
              <w:t>资料室（不需电加热）2台</w:t>
            </w:r>
          </w:p>
        </w:tc>
      </w:tr>
      <w:tr w14:paraId="685DD5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3EB8F86">
            <w:pPr>
              <w:tabs>
                <w:tab w:val="left" w:pos="425"/>
              </w:tabs>
              <w:spacing w:line="240" w:lineRule="atLeast"/>
              <w:jc w:val="center"/>
              <w:rPr>
                <w:rFonts w:ascii="Times New Roman" w:hAnsi="Times New Roman"/>
                <w:color w:val="auto"/>
                <w:sz w:val="21"/>
              </w:rPr>
            </w:pPr>
            <w:r>
              <w:rPr>
                <w:rFonts w:ascii="Times New Roman" w:hAnsi="Times New Roman"/>
                <w:color w:val="auto"/>
                <w:sz w:val="21"/>
              </w:rPr>
              <w:t>25</w:t>
            </w:r>
          </w:p>
        </w:tc>
        <w:tc>
          <w:tcPr>
            <w:tcW w:w="1924" w:type="dxa"/>
            <w:vAlign w:val="center"/>
          </w:tcPr>
          <w:p w14:paraId="1EEDC44D">
            <w:pPr>
              <w:tabs>
                <w:tab w:val="left" w:pos="425"/>
              </w:tabs>
              <w:spacing w:line="240" w:lineRule="atLeast"/>
              <w:rPr>
                <w:rFonts w:ascii="Times New Roman" w:hAnsi="Times New Roman"/>
                <w:color w:val="auto"/>
              </w:rPr>
            </w:pPr>
            <w:r>
              <w:rPr>
                <w:rFonts w:ascii="Times New Roman" w:hAnsi="Times New Roman"/>
                <w:color w:val="auto"/>
                <w:sz w:val="21"/>
              </w:rPr>
              <w:t>分体空调机</w:t>
            </w:r>
          </w:p>
        </w:tc>
        <w:tc>
          <w:tcPr>
            <w:tcW w:w="3544" w:type="dxa"/>
            <w:vAlign w:val="center"/>
          </w:tcPr>
          <w:p w14:paraId="22906F6D">
            <w:pPr>
              <w:tabs>
                <w:tab w:val="left" w:pos="425"/>
              </w:tabs>
              <w:spacing w:line="240" w:lineRule="atLeast"/>
              <w:rPr>
                <w:rFonts w:ascii="Times New Roman" w:hAnsi="Times New Roman"/>
                <w:color w:val="auto"/>
              </w:rPr>
            </w:pPr>
            <w:r>
              <w:rPr>
                <w:rFonts w:ascii="Times New Roman" w:hAnsi="Times New Roman"/>
                <w:color w:val="auto"/>
                <w:sz w:val="21"/>
              </w:rPr>
              <w:t>热泵型，天花嵌入式，制冷量：3.5kW，制热量4.4kW，功率：1.3kW，电源：220V，50HZ，每台冷媒管长度5m，空调外机基础：1000×500×300(H)</w:t>
            </w:r>
          </w:p>
        </w:tc>
        <w:tc>
          <w:tcPr>
            <w:tcW w:w="567" w:type="dxa"/>
            <w:vAlign w:val="center"/>
          </w:tcPr>
          <w:p w14:paraId="1A0F7DF2">
            <w:pPr>
              <w:tabs>
                <w:tab w:val="left" w:pos="425"/>
              </w:tabs>
              <w:spacing w:line="240" w:lineRule="atLeast"/>
              <w:jc w:val="center"/>
              <w:rPr>
                <w:rFonts w:ascii="Times New Roman" w:hAnsi="Times New Roman"/>
                <w:color w:val="auto"/>
              </w:rPr>
            </w:pPr>
            <w:r>
              <w:rPr>
                <w:rFonts w:ascii="Times New Roman" w:hAnsi="Times New Roman"/>
                <w:color w:val="auto"/>
                <w:sz w:val="21"/>
              </w:rPr>
              <w:t>2</w:t>
            </w:r>
          </w:p>
        </w:tc>
        <w:tc>
          <w:tcPr>
            <w:tcW w:w="3260" w:type="dxa"/>
            <w:vAlign w:val="center"/>
          </w:tcPr>
          <w:p w14:paraId="5F5F5C1E">
            <w:pPr>
              <w:tabs>
                <w:tab w:val="left" w:pos="425"/>
              </w:tabs>
              <w:spacing w:line="240" w:lineRule="atLeast"/>
              <w:rPr>
                <w:rFonts w:ascii="Times New Roman" w:hAnsi="Times New Roman"/>
                <w:color w:val="auto"/>
              </w:rPr>
            </w:pPr>
            <w:r>
              <w:rPr>
                <w:rFonts w:ascii="Times New Roman" w:hAnsi="Times New Roman"/>
                <w:color w:val="auto"/>
                <w:sz w:val="21"/>
              </w:rPr>
              <w:t>交接班室1台，化运工程师室室1台</w:t>
            </w:r>
          </w:p>
        </w:tc>
      </w:tr>
      <w:tr w14:paraId="1E50CCD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2CF7B9E">
            <w:pPr>
              <w:tabs>
                <w:tab w:val="left" w:pos="425"/>
              </w:tabs>
              <w:spacing w:line="240" w:lineRule="atLeast"/>
              <w:jc w:val="center"/>
              <w:rPr>
                <w:rFonts w:ascii="Times New Roman" w:hAnsi="Times New Roman"/>
                <w:color w:val="auto"/>
                <w:sz w:val="21"/>
              </w:rPr>
            </w:pPr>
          </w:p>
        </w:tc>
        <w:tc>
          <w:tcPr>
            <w:tcW w:w="1924" w:type="dxa"/>
            <w:vAlign w:val="center"/>
          </w:tcPr>
          <w:p w14:paraId="1CC66200">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空压机房</w:t>
            </w:r>
          </w:p>
        </w:tc>
        <w:tc>
          <w:tcPr>
            <w:tcW w:w="3544" w:type="dxa"/>
            <w:vAlign w:val="center"/>
          </w:tcPr>
          <w:p w14:paraId="01AA4862">
            <w:pPr>
              <w:tabs>
                <w:tab w:val="left" w:pos="425"/>
              </w:tabs>
              <w:spacing w:line="240" w:lineRule="atLeast"/>
              <w:rPr>
                <w:rFonts w:ascii="Times New Roman" w:hAnsi="Times New Roman"/>
                <w:color w:val="auto"/>
                <w:sz w:val="21"/>
              </w:rPr>
            </w:pPr>
          </w:p>
        </w:tc>
        <w:tc>
          <w:tcPr>
            <w:tcW w:w="567" w:type="dxa"/>
            <w:vAlign w:val="center"/>
          </w:tcPr>
          <w:p w14:paraId="7CA79BC8">
            <w:pPr>
              <w:tabs>
                <w:tab w:val="left" w:pos="425"/>
              </w:tabs>
              <w:spacing w:line="240" w:lineRule="atLeast"/>
              <w:jc w:val="center"/>
              <w:rPr>
                <w:rFonts w:ascii="Times New Roman" w:hAnsi="Times New Roman"/>
                <w:color w:val="auto"/>
                <w:sz w:val="21"/>
              </w:rPr>
            </w:pPr>
          </w:p>
        </w:tc>
        <w:tc>
          <w:tcPr>
            <w:tcW w:w="3260" w:type="dxa"/>
            <w:vAlign w:val="center"/>
          </w:tcPr>
          <w:p w14:paraId="45105319">
            <w:pPr>
              <w:autoSpaceDE w:val="0"/>
              <w:autoSpaceDN w:val="0"/>
              <w:adjustRightInd w:val="0"/>
              <w:jc w:val="left"/>
              <w:rPr>
                <w:rFonts w:ascii="Times New Roman" w:hAnsi="Times New Roman"/>
                <w:color w:val="auto"/>
                <w:sz w:val="21"/>
              </w:rPr>
            </w:pPr>
          </w:p>
        </w:tc>
      </w:tr>
      <w:tr w14:paraId="353580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CCDFC2A">
            <w:pPr>
              <w:tabs>
                <w:tab w:val="left" w:pos="425"/>
              </w:tabs>
              <w:spacing w:line="240" w:lineRule="atLeast"/>
              <w:jc w:val="center"/>
              <w:rPr>
                <w:rFonts w:ascii="Times New Roman" w:hAnsi="Times New Roman"/>
                <w:color w:val="auto"/>
                <w:sz w:val="21"/>
              </w:rPr>
            </w:pPr>
            <w:r>
              <w:rPr>
                <w:rFonts w:ascii="Times New Roman" w:hAnsi="Times New Roman"/>
                <w:color w:val="auto"/>
                <w:sz w:val="21"/>
              </w:rPr>
              <w:t>26</w:t>
            </w:r>
          </w:p>
        </w:tc>
        <w:tc>
          <w:tcPr>
            <w:tcW w:w="1924" w:type="dxa"/>
            <w:vAlign w:val="center"/>
          </w:tcPr>
          <w:p w14:paraId="254F9E5E">
            <w:pPr>
              <w:tabs>
                <w:tab w:val="left" w:pos="425"/>
              </w:tabs>
              <w:spacing w:line="240" w:lineRule="atLeast"/>
              <w:rPr>
                <w:rFonts w:ascii="Times New Roman" w:hAnsi="Times New Roman"/>
                <w:color w:val="auto"/>
              </w:rPr>
            </w:pPr>
            <w:r>
              <w:rPr>
                <w:rFonts w:ascii="Times New Roman" w:hAnsi="Times New Roman"/>
                <w:color w:val="auto"/>
                <w:sz w:val="21"/>
              </w:rPr>
              <w:t>立柜式分体空调</w:t>
            </w:r>
          </w:p>
        </w:tc>
        <w:tc>
          <w:tcPr>
            <w:tcW w:w="3544" w:type="dxa"/>
            <w:vAlign w:val="center"/>
          </w:tcPr>
          <w:p w14:paraId="7A7B3E15">
            <w:pPr>
              <w:tabs>
                <w:tab w:val="left" w:pos="425"/>
              </w:tabs>
              <w:spacing w:line="240" w:lineRule="atLeast"/>
              <w:rPr>
                <w:rFonts w:ascii="Times New Roman" w:hAnsi="Times New Roman"/>
                <w:color w:val="auto"/>
              </w:rPr>
            </w:pPr>
            <w:r>
              <w:rPr>
                <w:rFonts w:ascii="Times New Roman" w:hAnsi="Times New Roman"/>
                <w:color w:val="auto"/>
                <w:sz w:val="21"/>
              </w:rPr>
              <w:t>热泵型，KFR-50LW制冷量5kW，制热量5.6kW，电加热：3.0kW；功率：2.0kW/220V，50Hz；冷媒管长5m</w:t>
            </w:r>
          </w:p>
        </w:tc>
        <w:tc>
          <w:tcPr>
            <w:tcW w:w="567" w:type="dxa"/>
            <w:vAlign w:val="center"/>
          </w:tcPr>
          <w:p w14:paraId="6509A5D6">
            <w:pPr>
              <w:tabs>
                <w:tab w:val="left" w:pos="425"/>
              </w:tabs>
              <w:spacing w:line="240" w:lineRule="atLeast"/>
              <w:jc w:val="center"/>
              <w:rPr>
                <w:rFonts w:ascii="Times New Roman" w:hAnsi="Times New Roman"/>
                <w:color w:val="auto"/>
              </w:rPr>
            </w:pPr>
            <w:r>
              <w:rPr>
                <w:rFonts w:ascii="Times New Roman" w:hAnsi="Times New Roman"/>
                <w:color w:val="auto"/>
                <w:sz w:val="21"/>
              </w:rPr>
              <w:t>2</w:t>
            </w:r>
          </w:p>
        </w:tc>
        <w:tc>
          <w:tcPr>
            <w:tcW w:w="3260" w:type="dxa"/>
            <w:vAlign w:val="center"/>
          </w:tcPr>
          <w:p w14:paraId="3E2BE679">
            <w:pPr>
              <w:tabs>
                <w:tab w:val="left" w:pos="425"/>
              </w:tabs>
              <w:spacing w:line="240" w:lineRule="atLeast"/>
              <w:rPr>
                <w:rFonts w:ascii="Times New Roman" w:hAnsi="Times New Roman"/>
                <w:color w:val="auto"/>
              </w:rPr>
            </w:pPr>
            <w:r>
              <w:rPr>
                <w:rFonts w:ascii="Times New Roman" w:hAnsi="Times New Roman"/>
                <w:color w:val="auto"/>
                <w:sz w:val="21"/>
              </w:rPr>
              <w:t>空压机MCC配电室</w:t>
            </w:r>
          </w:p>
        </w:tc>
      </w:tr>
      <w:tr w14:paraId="58306A7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098586E">
            <w:pPr>
              <w:tabs>
                <w:tab w:val="left" w:pos="425"/>
              </w:tabs>
              <w:spacing w:line="240" w:lineRule="atLeast"/>
              <w:jc w:val="center"/>
              <w:rPr>
                <w:rFonts w:ascii="Times New Roman" w:hAnsi="Times New Roman"/>
                <w:color w:val="auto"/>
                <w:sz w:val="21"/>
              </w:rPr>
            </w:pPr>
            <w:r>
              <w:rPr>
                <w:rFonts w:ascii="Times New Roman" w:hAnsi="Times New Roman"/>
                <w:color w:val="auto"/>
                <w:sz w:val="21"/>
              </w:rPr>
              <w:t>27</w:t>
            </w:r>
          </w:p>
        </w:tc>
        <w:tc>
          <w:tcPr>
            <w:tcW w:w="1924" w:type="dxa"/>
            <w:vAlign w:val="center"/>
          </w:tcPr>
          <w:p w14:paraId="4F854D46">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立柜分体空调</w:t>
            </w:r>
          </w:p>
        </w:tc>
        <w:tc>
          <w:tcPr>
            <w:tcW w:w="3544" w:type="dxa"/>
            <w:vAlign w:val="center"/>
          </w:tcPr>
          <w:p w14:paraId="47F2640D">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热泵型，制冷量：7.2kW，制热量7.5kW，电加热量4.0kW，功率：2.7kW，电源：220V，50Hz，每台冷媒管长度8m，</w:t>
            </w:r>
          </w:p>
        </w:tc>
        <w:tc>
          <w:tcPr>
            <w:tcW w:w="567" w:type="dxa"/>
            <w:vAlign w:val="center"/>
          </w:tcPr>
          <w:p w14:paraId="38F51699">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2D70B730">
            <w:pPr>
              <w:autoSpaceDE w:val="0"/>
              <w:autoSpaceDN w:val="0"/>
              <w:adjustRightInd w:val="0"/>
              <w:jc w:val="left"/>
              <w:rPr>
                <w:rFonts w:ascii="Times New Roman" w:hAnsi="Times New Roman"/>
                <w:color w:val="auto"/>
                <w:sz w:val="21"/>
              </w:rPr>
            </w:pPr>
            <w:r>
              <w:rPr>
                <w:rFonts w:ascii="Times New Roman" w:hAnsi="Times New Roman"/>
                <w:color w:val="auto"/>
                <w:sz w:val="21"/>
              </w:rPr>
              <w:t>除灰电子设备间</w:t>
            </w:r>
          </w:p>
        </w:tc>
      </w:tr>
      <w:tr w14:paraId="2D7A5B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471B372">
            <w:pPr>
              <w:tabs>
                <w:tab w:val="left" w:pos="425"/>
              </w:tabs>
              <w:spacing w:line="240" w:lineRule="atLeast"/>
              <w:jc w:val="center"/>
              <w:rPr>
                <w:rFonts w:ascii="Times New Roman" w:hAnsi="Times New Roman"/>
                <w:color w:val="auto"/>
                <w:sz w:val="21"/>
              </w:rPr>
            </w:pPr>
          </w:p>
        </w:tc>
        <w:tc>
          <w:tcPr>
            <w:tcW w:w="1924" w:type="dxa"/>
            <w:vAlign w:val="center"/>
          </w:tcPr>
          <w:p w14:paraId="28FDF030">
            <w:pPr>
              <w:tabs>
                <w:tab w:val="left" w:pos="425"/>
              </w:tabs>
              <w:spacing w:line="240" w:lineRule="atLeast"/>
              <w:rPr>
                <w:rFonts w:ascii="Times New Roman" w:hAnsi="Times New Roman"/>
                <w:color w:val="auto"/>
              </w:rPr>
            </w:pPr>
            <w:r>
              <w:rPr>
                <w:rFonts w:ascii="Times New Roman" w:hAnsi="Times New Roman"/>
                <w:b/>
                <w:color w:val="auto"/>
                <w:sz w:val="21"/>
                <w:szCs w:val="21"/>
              </w:rPr>
              <w:t>启动锅炉房</w:t>
            </w:r>
          </w:p>
        </w:tc>
        <w:tc>
          <w:tcPr>
            <w:tcW w:w="3544" w:type="dxa"/>
            <w:vAlign w:val="center"/>
          </w:tcPr>
          <w:p w14:paraId="30F417C3">
            <w:pPr>
              <w:tabs>
                <w:tab w:val="left" w:pos="425"/>
              </w:tabs>
              <w:spacing w:line="240" w:lineRule="atLeast"/>
              <w:rPr>
                <w:rFonts w:ascii="Times New Roman" w:hAnsi="Times New Roman"/>
                <w:color w:val="auto"/>
              </w:rPr>
            </w:pPr>
          </w:p>
        </w:tc>
        <w:tc>
          <w:tcPr>
            <w:tcW w:w="567" w:type="dxa"/>
            <w:vAlign w:val="center"/>
          </w:tcPr>
          <w:p w14:paraId="1F4061C5">
            <w:pPr>
              <w:tabs>
                <w:tab w:val="left" w:pos="425"/>
              </w:tabs>
              <w:spacing w:line="240" w:lineRule="atLeast"/>
              <w:jc w:val="center"/>
              <w:rPr>
                <w:rFonts w:ascii="Times New Roman" w:hAnsi="Times New Roman"/>
                <w:color w:val="auto"/>
              </w:rPr>
            </w:pPr>
          </w:p>
        </w:tc>
        <w:tc>
          <w:tcPr>
            <w:tcW w:w="3260" w:type="dxa"/>
            <w:vAlign w:val="center"/>
          </w:tcPr>
          <w:p w14:paraId="03F37273">
            <w:pPr>
              <w:tabs>
                <w:tab w:val="left" w:pos="425"/>
              </w:tabs>
              <w:spacing w:line="240" w:lineRule="atLeast"/>
              <w:rPr>
                <w:rFonts w:ascii="Times New Roman" w:hAnsi="Times New Roman"/>
                <w:color w:val="auto"/>
              </w:rPr>
            </w:pPr>
          </w:p>
        </w:tc>
      </w:tr>
      <w:tr w14:paraId="03E5D50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A237FC2">
            <w:pPr>
              <w:tabs>
                <w:tab w:val="left" w:pos="425"/>
              </w:tabs>
              <w:spacing w:line="240" w:lineRule="atLeast"/>
              <w:jc w:val="center"/>
              <w:rPr>
                <w:rFonts w:ascii="Times New Roman" w:hAnsi="Times New Roman"/>
                <w:color w:val="auto"/>
                <w:sz w:val="21"/>
              </w:rPr>
            </w:pPr>
            <w:r>
              <w:rPr>
                <w:rFonts w:ascii="Times New Roman" w:hAnsi="Times New Roman"/>
                <w:color w:val="auto"/>
                <w:sz w:val="21"/>
              </w:rPr>
              <w:t>28</w:t>
            </w:r>
          </w:p>
        </w:tc>
        <w:tc>
          <w:tcPr>
            <w:tcW w:w="1924" w:type="dxa"/>
            <w:vAlign w:val="center"/>
          </w:tcPr>
          <w:p w14:paraId="4EE91815">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5F4DB8F7">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热泵型，KFR-50LW制冷量5kW，制热量5.6kW，电加热：3.0kW；功率：2.0kW/220V，50Hz；冷媒管长5m，空调外机基础：1000×500×300(H)</w:t>
            </w:r>
          </w:p>
        </w:tc>
        <w:tc>
          <w:tcPr>
            <w:tcW w:w="567" w:type="dxa"/>
            <w:vAlign w:val="center"/>
          </w:tcPr>
          <w:p w14:paraId="43BDC5AE">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625577E7">
            <w:pPr>
              <w:autoSpaceDE w:val="0"/>
              <w:autoSpaceDN w:val="0"/>
              <w:adjustRightInd w:val="0"/>
              <w:jc w:val="left"/>
              <w:rPr>
                <w:rFonts w:ascii="Times New Roman" w:hAnsi="Times New Roman"/>
                <w:color w:val="auto"/>
                <w:sz w:val="21"/>
              </w:rPr>
            </w:pPr>
            <w:r>
              <w:rPr>
                <w:rFonts w:ascii="Times New Roman" w:hAnsi="Times New Roman"/>
                <w:color w:val="auto"/>
                <w:sz w:val="21"/>
              </w:rPr>
              <w:t>配电间1，电控间1</w:t>
            </w:r>
          </w:p>
        </w:tc>
      </w:tr>
      <w:tr w14:paraId="4B9A8D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329330C">
            <w:pPr>
              <w:tabs>
                <w:tab w:val="left" w:pos="425"/>
              </w:tabs>
              <w:spacing w:line="240" w:lineRule="atLeast"/>
              <w:jc w:val="center"/>
              <w:rPr>
                <w:rFonts w:ascii="Times New Roman" w:hAnsi="Times New Roman"/>
                <w:color w:val="auto"/>
                <w:sz w:val="21"/>
              </w:rPr>
            </w:pPr>
          </w:p>
        </w:tc>
        <w:tc>
          <w:tcPr>
            <w:tcW w:w="1924" w:type="dxa"/>
            <w:vAlign w:val="center"/>
          </w:tcPr>
          <w:p w14:paraId="7E982939">
            <w:pPr>
              <w:tabs>
                <w:tab w:val="left" w:pos="425"/>
              </w:tabs>
              <w:spacing w:line="240" w:lineRule="atLeast"/>
              <w:rPr>
                <w:rFonts w:ascii="Times New Roman" w:hAnsi="Times New Roman"/>
                <w:color w:val="auto"/>
              </w:rPr>
            </w:pPr>
            <w:r>
              <w:rPr>
                <w:rFonts w:ascii="Times New Roman" w:hAnsi="Times New Roman"/>
                <w:b/>
                <w:color w:val="auto"/>
                <w:sz w:val="21"/>
                <w:szCs w:val="21"/>
              </w:rPr>
              <w:t>工业废水及生活污水处理间</w:t>
            </w:r>
          </w:p>
        </w:tc>
        <w:tc>
          <w:tcPr>
            <w:tcW w:w="3544" w:type="dxa"/>
            <w:vAlign w:val="center"/>
          </w:tcPr>
          <w:p w14:paraId="2E72760E">
            <w:pPr>
              <w:tabs>
                <w:tab w:val="left" w:pos="425"/>
              </w:tabs>
              <w:spacing w:line="240" w:lineRule="atLeast"/>
              <w:rPr>
                <w:rFonts w:ascii="Times New Roman" w:hAnsi="Times New Roman"/>
                <w:color w:val="auto"/>
              </w:rPr>
            </w:pPr>
          </w:p>
        </w:tc>
        <w:tc>
          <w:tcPr>
            <w:tcW w:w="567" w:type="dxa"/>
            <w:vAlign w:val="center"/>
          </w:tcPr>
          <w:p w14:paraId="7827C4C9">
            <w:pPr>
              <w:tabs>
                <w:tab w:val="left" w:pos="425"/>
              </w:tabs>
              <w:spacing w:line="240" w:lineRule="atLeast"/>
              <w:jc w:val="center"/>
              <w:rPr>
                <w:rFonts w:ascii="Times New Roman" w:hAnsi="Times New Roman"/>
                <w:color w:val="auto"/>
              </w:rPr>
            </w:pPr>
          </w:p>
        </w:tc>
        <w:tc>
          <w:tcPr>
            <w:tcW w:w="3260" w:type="dxa"/>
            <w:vAlign w:val="center"/>
          </w:tcPr>
          <w:p w14:paraId="28B53AB9">
            <w:pPr>
              <w:tabs>
                <w:tab w:val="left" w:pos="425"/>
              </w:tabs>
              <w:spacing w:line="240" w:lineRule="atLeast"/>
              <w:rPr>
                <w:rFonts w:ascii="Times New Roman" w:hAnsi="Times New Roman"/>
                <w:color w:val="auto"/>
              </w:rPr>
            </w:pPr>
          </w:p>
        </w:tc>
      </w:tr>
      <w:tr w14:paraId="4069B2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339B763">
            <w:pPr>
              <w:tabs>
                <w:tab w:val="left" w:pos="425"/>
              </w:tabs>
              <w:spacing w:line="240" w:lineRule="atLeast"/>
              <w:jc w:val="center"/>
              <w:rPr>
                <w:rFonts w:ascii="Times New Roman" w:hAnsi="Times New Roman"/>
                <w:color w:val="auto"/>
                <w:sz w:val="21"/>
              </w:rPr>
            </w:pPr>
            <w:r>
              <w:rPr>
                <w:rFonts w:ascii="Times New Roman" w:hAnsi="Times New Roman"/>
                <w:color w:val="auto"/>
                <w:sz w:val="21"/>
              </w:rPr>
              <w:t>29</w:t>
            </w:r>
          </w:p>
        </w:tc>
        <w:tc>
          <w:tcPr>
            <w:tcW w:w="1924" w:type="dxa"/>
            <w:vAlign w:val="center"/>
          </w:tcPr>
          <w:p w14:paraId="583CF168">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35061593">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热泵型，KFR-72LW制冷量7.2kW，制热量7.5kW，电加热：4kW；功率：2.7kW/380V，50Hz；冷媒管长5m</w:t>
            </w:r>
          </w:p>
        </w:tc>
        <w:tc>
          <w:tcPr>
            <w:tcW w:w="567" w:type="dxa"/>
            <w:vAlign w:val="center"/>
          </w:tcPr>
          <w:p w14:paraId="45767D5F">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6DB47E99">
            <w:pPr>
              <w:autoSpaceDE w:val="0"/>
              <w:autoSpaceDN w:val="0"/>
              <w:adjustRightInd w:val="0"/>
              <w:jc w:val="left"/>
              <w:rPr>
                <w:rFonts w:ascii="Times New Roman" w:hAnsi="Times New Roman"/>
                <w:color w:val="auto"/>
                <w:sz w:val="21"/>
              </w:rPr>
            </w:pPr>
            <w:r>
              <w:rPr>
                <w:rFonts w:ascii="Times New Roman" w:hAnsi="Times New Roman"/>
                <w:color w:val="auto"/>
                <w:sz w:val="21"/>
              </w:rPr>
              <w:t>低压配电间2台；电子间1台</w:t>
            </w:r>
          </w:p>
        </w:tc>
      </w:tr>
      <w:tr w14:paraId="356EA48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1F7D9A2">
            <w:pPr>
              <w:tabs>
                <w:tab w:val="left" w:pos="425"/>
              </w:tabs>
              <w:spacing w:line="240" w:lineRule="atLeast"/>
              <w:jc w:val="center"/>
              <w:rPr>
                <w:rFonts w:ascii="Times New Roman" w:hAnsi="Times New Roman"/>
                <w:color w:val="auto"/>
                <w:sz w:val="21"/>
              </w:rPr>
            </w:pPr>
          </w:p>
        </w:tc>
        <w:tc>
          <w:tcPr>
            <w:tcW w:w="1924" w:type="dxa"/>
            <w:vAlign w:val="center"/>
          </w:tcPr>
          <w:p w14:paraId="0C64E655">
            <w:pPr>
              <w:tabs>
                <w:tab w:val="left" w:pos="425"/>
              </w:tabs>
              <w:spacing w:line="240" w:lineRule="atLeast"/>
              <w:rPr>
                <w:rFonts w:ascii="Times New Roman" w:hAnsi="Times New Roman"/>
                <w:color w:val="auto"/>
              </w:rPr>
            </w:pPr>
            <w:r>
              <w:rPr>
                <w:rFonts w:ascii="Times New Roman" w:hAnsi="Times New Roman"/>
                <w:b/>
                <w:color w:val="auto"/>
                <w:sz w:val="21"/>
                <w:szCs w:val="21"/>
              </w:rPr>
              <w:t>材料库</w:t>
            </w:r>
          </w:p>
        </w:tc>
        <w:tc>
          <w:tcPr>
            <w:tcW w:w="3544" w:type="dxa"/>
            <w:vAlign w:val="center"/>
          </w:tcPr>
          <w:p w14:paraId="15E5137D">
            <w:pPr>
              <w:tabs>
                <w:tab w:val="left" w:pos="425"/>
              </w:tabs>
              <w:spacing w:line="240" w:lineRule="atLeast"/>
              <w:rPr>
                <w:rFonts w:ascii="Times New Roman" w:hAnsi="Times New Roman"/>
                <w:color w:val="auto"/>
              </w:rPr>
            </w:pPr>
          </w:p>
        </w:tc>
        <w:tc>
          <w:tcPr>
            <w:tcW w:w="567" w:type="dxa"/>
            <w:vAlign w:val="center"/>
          </w:tcPr>
          <w:p w14:paraId="10295644">
            <w:pPr>
              <w:tabs>
                <w:tab w:val="left" w:pos="425"/>
              </w:tabs>
              <w:spacing w:line="240" w:lineRule="atLeast"/>
              <w:jc w:val="center"/>
              <w:rPr>
                <w:rFonts w:ascii="Times New Roman" w:hAnsi="Times New Roman"/>
                <w:color w:val="auto"/>
              </w:rPr>
            </w:pPr>
          </w:p>
        </w:tc>
        <w:tc>
          <w:tcPr>
            <w:tcW w:w="3260" w:type="dxa"/>
            <w:vAlign w:val="center"/>
          </w:tcPr>
          <w:p w14:paraId="1CDF167E">
            <w:pPr>
              <w:tabs>
                <w:tab w:val="left" w:pos="425"/>
              </w:tabs>
              <w:spacing w:line="240" w:lineRule="atLeast"/>
              <w:rPr>
                <w:rFonts w:ascii="Times New Roman" w:hAnsi="Times New Roman"/>
                <w:color w:val="auto"/>
              </w:rPr>
            </w:pPr>
          </w:p>
        </w:tc>
      </w:tr>
      <w:tr w14:paraId="4B3CCD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0ABD20B">
            <w:pPr>
              <w:tabs>
                <w:tab w:val="left" w:pos="425"/>
              </w:tabs>
              <w:spacing w:line="240" w:lineRule="atLeast"/>
              <w:jc w:val="center"/>
              <w:rPr>
                <w:rFonts w:ascii="Times New Roman" w:hAnsi="Times New Roman"/>
                <w:color w:val="auto"/>
                <w:sz w:val="21"/>
              </w:rPr>
            </w:pPr>
            <w:r>
              <w:rPr>
                <w:rFonts w:ascii="Times New Roman" w:hAnsi="Times New Roman"/>
                <w:color w:val="auto"/>
                <w:sz w:val="21"/>
              </w:rPr>
              <w:t>30</w:t>
            </w:r>
          </w:p>
        </w:tc>
        <w:tc>
          <w:tcPr>
            <w:tcW w:w="1924" w:type="dxa"/>
            <w:vAlign w:val="center"/>
          </w:tcPr>
          <w:p w14:paraId="0AA5F6DF">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1BFC7AB1">
            <w:pPr>
              <w:tabs>
                <w:tab w:val="left" w:pos="425"/>
              </w:tabs>
              <w:spacing w:line="240" w:lineRule="atLeast"/>
              <w:rPr>
                <w:rFonts w:ascii="Times New Roman" w:hAnsi="Times New Roman"/>
                <w:color w:val="auto"/>
                <w:sz w:val="21"/>
              </w:rPr>
            </w:pPr>
            <w:r>
              <w:rPr>
                <w:rFonts w:ascii="Times New Roman" w:hAnsi="Times New Roman"/>
                <w:color w:val="auto"/>
                <w:sz w:val="21"/>
              </w:rPr>
              <w:t>热泵型，制冷量：7.2kW，制热量7.5kW，电加热量4.0kW，功率：2.7kW，电源：220V，50Hz，每台冷媒管长度8m，</w:t>
            </w:r>
          </w:p>
        </w:tc>
        <w:tc>
          <w:tcPr>
            <w:tcW w:w="567" w:type="dxa"/>
            <w:vAlign w:val="center"/>
          </w:tcPr>
          <w:p w14:paraId="3FFB9C30">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32A3A6A5">
            <w:pPr>
              <w:autoSpaceDE w:val="0"/>
              <w:autoSpaceDN w:val="0"/>
              <w:adjustRightInd w:val="0"/>
              <w:jc w:val="left"/>
              <w:rPr>
                <w:rFonts w:ascii="Times New Roman" w:hAnsi="Times New Roman"/>
                <w:color w:val="auto"/>
                <w:sz w:val="21"/>
              </w:rPr>
            </w:pPr>
            <w:r>
              <w:rPr>
                <w:rFonts w:ascii="Times New Roman" w:hAnsi="Times New Roman"/>
                <w:color w:val="auto"/>
                <w:sz w:val="21"/>
              </w:rPr>
              <w:t>配电间1台，库管室（不需电加热）2台，办公室（不需电加热）1台</w:t>
            </w:r>
          </w:p>
        </w:tc>
      </w:tr>
      <w:tr w14:paraId="786DCA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6980AE4">
            <w:pPr>
              <w:tabs>
                <w:tab w:val="left" w:pos="425"/>
              </w:tabs>
              <w:spacing w:line="240" w:lineRule="atLeast"/>
              <w:jc w:val="center"/>
              <w:rPr>
                <w:rFonts w:ascii="Times New Roman" w:hAnsi="Times New Roman"/>
                <w:color w:val="auto"/>
                <w:sz w:val="21"/>
              </w:rPr>
            </w:pPr>
          </w:p>
        </w:tc>
        <w:tc>
          <w:tcPr>
            <w:tcW w:w="1924" w:type="dxa"/>
            <w:vAlign w:val="center"/>
          </w:tcPr>
          <w:p w14:paraId="41E6BAF9">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生产辅助用房及检修车间</w:t>
            </w:r>
          </w:p>
        </w:tc>
        <w:tc>
          <w:tcPr>
            <w:tcW w:w="3544" w:type="dxa"/>
            <w:vAlign w:val="center"/>
          </w:tcPr>
          <w:p w14:paraId="4B9FBCE5">
            <w:pPr>
              <w:tabs>
                <w:tab w:val="left" w:pos="425"/>
              </w:tabs>
              <w:spacing w:line="240" w:lineRule="atLeast"/>
              <w:rPr>
                <w:rFonts w:ascii="Times New Roman" w:hAnsi="Times New Roman"/>
                <w:color w:val="auto"/>
                <w:sz w:val="21"/>
              </w:rPr>
            </w:pPr>
          </w:p>
        </w:tc>
        <w:tc>
          <w:tcPr>
            <w:tcW w:w="567" w:type="dxa"/>
            <w:vAlign w:val="center"/>
          </w:tcPr>
          <w:p w14:paraId="4A1E803F">
            <w:pPr>
              <w:tabs>
                <w:tab w:val="left" w:pos="425"/>
              </w:tabs>
              <w:spacing w:line="240" w:lineRule="atLeast"/>
              <w:jc w:val="center"/>
              <w:rPr>
                <w:rFonts w:ascii="Times New Roman" w:hAnsi="Times New Roman"/>
                <w:color w:val="auto"/>
                <w:sz w:val="21"/>
              </w:rPr>
            </w:pPr>
          </w:p>
        </w:tc>
        <w:tc>
          <w:tcPr>
            <w:tcW w:w="3260" w:type="dxa"/>
            <w:vAlign w:val="center"/>
          </w:tcPr>
          <w:p w14:paraId="0F2ACFAD">
            <w:pPr>
              <w:autoSpaceDE w:val="0"/>
              <w:autoSpaceDN w:val="0"/>
              <w:adjustRightInd w:val="0"/>
              <w:jc w:val="left"/>
              <w:rPr>
                <w:rFonts w:ascii="Times New Roman" w:hAnsi="Times New Roman"/>
                <w:color w:val="auto"/>
                <w:sz w:val="21"/>
              </w:rPr>
            </w:pPr>
          </w:p>
        </w:tc>
      </w:tr>
      <w:tr w14:paraId="54ADA0F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70657B3">
            <w:pPr>
              <w:tabs>
                <w:tab w:val="left" w:pos="425"/>
              </w:tabs>
              <w:spacing w:line="240" w:lineRule="atLeast"/>
              <w:jc w:val="center"/>
              <w:rPr>
                <w:rFonts w:ascii="Times New Roman" w:hAnsi="Times New Roman"/>
                <w:color w:val="auto"/>
                <w:sz w:val="21"/>
              </w:rPr>
            </w:pPr>
            <w:r>
              <w:rPr>
                <w:rFonts w:ascii="Times New Roman" w:hAnsi="Times New Roman"/>
                <w:color w:val="auto"/>
                <w:sz w:val="21"/>
              </w:rPr>
              <w:t>31</w:t>
            </w:r>
          </w:p>
        </w:tc>
        <w:tc>
          <w:tcPr>
            <w:tcW w:w="1924" w:type="dxa"/>
            <w:vAlign w:val="center"/>
          </w:tcPr>
          <w:p w14:paraId="395F2EB1">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138F0CC7">
            <w:pPr>
              <w:tabs>
                <w:tab w:val="left" w:pos="425"/>
              </w:tabs>
              <w:spacing w:line="240" w:lineRule="atLeast"/>
              <w:rPr>
                <w:rFonts w:ascii="Times New Roman" w:hAnsi="Times New Roman"/>
                <w:color w:val="auto"/>
                <w:sz w:val="21"/>
              </w:rPr>
            </w:pPr>
            <w:r>
              <w:rPr>
                <w:rFonts w:ascii="Times New Roman" w:hAnsi="Times New Roman"/>
                <w:color w:val="auto"/>
                <w:sz w:val="21"/>
              </w:rPr>
              <w:t>热泵型，KFR-35GW制冷量3.5kW，制热量4.0kW，功率1.4kW/220V，50Hz，冷媒管长5m</w:t>
            </w:r>
          </w:p>
        </w:tc>
        <w:tc>
          <w:tcPr>
            <w:tcW w:w="567" w:type="dxa"/>
            <w:vAlign w:val="center"/>
          </w:tcPr>
          <w:p w14:paraId="71E9E4EA">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34FFCECF">
            <w:pPr>
              <w:autoSpaceDE w:val="0"/>
              <w:autoSpaceDN w:val="0"/>
              <w:adjustRightInd w:val="0"/>
              <w:jc w:val="left"/>
              <w:rPr>
                <w:rFonts w:ascii="Times New Roman" w:hAnsi="Times New Roman"/>
                <w:color w:val="auto"/>
                <w:sz w:val="21"/>
              </w:rPr>
            </w:pPr>
            <w:r>
              <w:rPr>
                <w:rFonts w:ascii="Times New Roman" w:hAnsi="Times New Roman"/>
                <w:color w:val="auto"/>
                <w:sz w:val="21"/>
              </w:rPr>
              <w:t>三层办公室1；四层办公室1</w:t>
            </w:r>
          </w:p>
        </w:tc>
      </w:tr>
      <w:tr w14:paraId="405D8C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404B4F7">
            <w:pPr>
              <w:tabs>
                <w:tab w:val="left" w:pos="425"/>
              </w:tabs>
              <w:spacing w:line="240" w:lineRule="atLeast"/>
              <w:jc w:val="center"/>
              <w:rPr>
                <w:rFonts w:ascii="Times New Roman" w:hAnsi="Times New Roman"/>
                <w:color w:val="auto"/>
                <w:sz w:val="21"/>
              </w:rPr>
            </w:pPr>
            <w:r>
              <w:rPr>
                <w:rFonts w:ascii="Times New Roman" w:hAnsi="Times New Roman"/>
                <w:color w:val="auto"/>
                <w:sz w:val="21"/>
              </w:rPr>
              <w:t>32</w:t>
            </w:r>
          </w:p>
        </w:tc>
        <w:tc>
          <w:tcPr>
            <w:tcW w:w="1924" w:type="dxa"/>
            <w:vAlign w:val="center"/>
          </w:tcPr>
          <w:p w14:paraId="639F3907">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6E5B9E74">
            <w:pPr>
              <w:tabs>
                <w:tab w:val="left" w:pos="425"/>
              </w:tabs>
              <w:spacing w:line="240" w:lineRule="atLeast"/>
              <w:rPr>
                <w:rFonts w:ascii="Times New Roman" w:hAnsi="Times New Roman"/>
                <w:color w:val="auto"/>
                <w:sz w:val="21"/>
              </w:rPr>
            </w:pPr>
            <w:r>
              <w:rPr>
                <w:rFonts w:ascii="Times New Roman" w:hAnsi="Times New Roman"/>
                <w:color w:val="auto"/>
                <w:sz w:val="21"/>
              </w:rPr>
              <w:t>热泵型，KFR-26GW制冷量2.6kW，制热量3.0kW，功率0.95kW/220V，50Hz，冷媒管长5m</w:t>
            </w:r>
          </w:p>
        </w:tc>
        <w:tc>
          <w:tcPr>
            <w:tcW w:w="567" w:type="dxa"/>
            <w:vAlign w:val="center"/>
          </w:tcPr>
          <w:p w14:paraId="4BDAAAF8">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1EDDDC6A">
            <w:pPr>
              <w:autoSpaceDE w:val="0"/>
              <w:autoSpaceDN w:val="0"/>
              <w:adjustRightInd w:val="0"/>
              <w:jc w:val="left"/>
              <w:rPr>
                <w:rFonts w:ascii="Times New Roman" w:hAnsi="Times New Roman"/>
                <w:color w:val="auto"/>
                <w:sz w:val="21"/>
              </w:rPr>
            </w:pPr>
            <w:r>
              <w:rPr>
                <w:rFonts w:ascii="Times New Roman" w:hAnsi="Times New Roman"/>
                <w:color w:val="auto"/>
                <w:sz w:val="21"/>
              </w:rPr>
              <w:t>一层暗室</w:t>
            </w:r>
          </w:p>
        </w:tc>
      </w:tr>
      <w:tr w14:paraId="071A8FB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FEB7FB9">
            <w:pPr>
              <w:tabs>
                <w:tab w:val="left" w:pos="425"/>
              </w:tabs>
              <w:spacing w:line="240" w:lineRule="atLeast"/>
              <w:jc w:val="center"/>
              <w:rPr>
                <w:rFonts w:ascii="Times New Roman" w:hAnsi="Times New Roman"/>
                <w:color w:val="auto"/>
                <w:sz w:val="21"/>
              </w:rPr>
            </w:pPr>
            <w:r>
              <w:rPr>
                <w:rFonts w:ascii="Times New Roman" w:hAnsi="Times New Roman"/>
                <w:color w:val="auto"/>
                <w:sz w:val="21"/>
              </w:rPr>
              <w:t>33</w:t>
            </w:r>
          </w:p>
        </w:tc>
        <w:tc>
          <w:tcPr>
            <w:tcW w:w="1924" w:type="dxa"/>
            <w:vAlign w:val="center"/>
          </w:tcPr>
          <w:p w14:paraId="688FCE19">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6FE27284">
            <w:pPr>
              <w:tabs>
                <w:tab w:val="left" w:pos="425"/>
              </w:tabs>
              <w:spacing w:line="240" w:lineRule="atLeast"/>
              <w:rPr>
                <w:rFonts w:ascii="Times New Roman" w:hAnsi="Times New Roman"/>
                <w:color w:val="auto"/>
                <w:sz w:val="21"/>
              </w:rPr>
            </w:pPr>
            <w:r>
              <w:rPr>
                <w:rFonts w:ascii="Times New Roman" w:hAnsi="Times New Roman"/>
                <w:color w:val="auto"/>
                <w:sz w:val="21"/>
              </w:rPr>
              <w:t>热泵型，KFR-50GW制冷量5kW，制热量5.6kW；功率：2.0kW/220V，50Hz；冷媒管长5m</w:t>
            </w:r>
          </w:p>
        </w:tc>
        <w:tc>
          <w:tcPr>
            <w:tcW w:w="567" w:type="dxa"/>
            <w:vAlign w:val="center"/>
          </w:tcPr>
          <w:p w14:paraId="5D501F32">
            <w:pPr>
              <w:tabs>
                <w:tab w:val="left" w:pos="425"/>
              </w:tabs>
              <w:spacing w:line="240" w:lineRule="atLeast"/>
              <w:jc w:val="center"/>
              <w:rPr>
                <w:rFonts w:ascii="Times New Roman" w:hAnsi="Times New Roman"/>
                <w:color w:val="auto"/>
                <w:sz w:val="21"/>
              </w:rPr>
            </w:pPr>
            <w:r>
              <w:rPr>
                <w:rFonts w:ascii="Times New Roman" w:hAnsi="Times New Roman"/>
                <w:color w:val="auto"/>
                <w:sz w:val="21"/>
              </w:rPr>
              <w:t>7</w:t>
            </w:r>
          </w:p>
        </w:tc>
        <w:tc>
          <w:tcPr>
            <w:tcW w:w="3260" w:type="dxa"/>
            <w:vAlign w:val="center"/>
          </w:tcPr>
          <w:p w14:paraId="65C9BB12">
            <w:pPr>
              <w:autoSpaceDE w:val="0"/>
              <w:autoSpaceDN w:val="0"/>
              <w:adjustRightInd w:val="0"/>
              <w:jc w:val="left"/>
              <w:rPr>
                <w:rFonts w:ascii="Times New Roman" w:hAnsi="Times New Roman"/>
                <w:color w:val="auto"/>
                <w:sz w:val="21"/>
              </w:rPr>
            </w:pPr>
            <w:r>
              <w:rPr>
                <w:rFonts w:ascii="Times New Roman" w:hAnsi="Times New Roman"/>
                <w:color w:val="auto"/>
                <w:sz w:val="21"/>
              </w:rPr>
              <w:t>一层金属实验室1；二层仪控DCS培训间2；三层职业卫生监测站2；四层办公室2</w:t>
            </w:r>
          </w:p>
        </w:tc>
      </w:tr>
      <w:tr w14:paraId="12044E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10706DD">
            <w:pPr>
              <w:tabs>
                <w:tab w:val="left" w:pos="425"/>
              </w:tabs>
              <w:spacing w:line="240" w:lineRule="atLeast"/>
              <w:jc w:val="center"/>
              <w:rPr>
                <w:rFonts w:ascii="Times New Roman" w:hAnsi="Times New Roman"/>
                <w:color w:val="auto"/>
                <w:sz w:val="21"/>
              </w:rPr>
            </w:pPr>
            <w:r>
              <w:rPr>
                <w:rFonts w:ascii="Times New Roman" w:hAnsi="Times New Roman"/>
                <w:color w:val="auto"/>
                <w:sz w:val="21"/>
              </w:rPr>
              <w:t>34</w:t>
            </w:r>
          </w:p>
        </w:tc>
        <w:tc>
          <w:tcPr>
            <w:tcW w:w="1924" w:type="dxa"/>
            <w:vAlign w:val="center"/>
          </w:tcPr>
          <w:p w14:paraId="259F2168">
            <w:pPr>
              <w:tabs>
                <w:tab w:val="left" w:pos="425"/>
              </w:tabs>
              <w:spacing w:line="240" w:lineRule="atLeast"/>
              <w:rPr>
                <w:rFonts w:ascii="Times New Roman" w:hAnsi="Times New Roman"/>
                <w:color w:val="auto"/>
              </w:rPr>
            </w:pPr>
            <w:r>
              <w:rPr>
                <w:rFonts w:ascii="Times New Roman" w:hAnsi="Times New Roman"/>
                <w:color w:val="auto"/>
                <w:sz w:val="21"/>
              </w:rPr>
              <w:t>壁挂式分体空调</w:t>
            </w:r>
          </w:p>
        </w:tc>
        <w:tc>
          <w:tcPr>
            <w:tcW w:w="3544" w:type="dxa"/>
            <w:vAlign w:val="center"/>
          </w:tcPr>
          <w:p w14:paraId="64D15371">
            <w:pPr>
              <w:tabs>
                <w:tab w:val="left" w:pos="425"/>
              </w:tabs>
              <w:spacing w:line="240" w:lineRule="atLeast"/>
              <w:rPr>
                <w:rFonts w:ascii="Times New Roman" w:hAnsi="Times New Roman"/>
                <w:color w:val="auto"/>
              </w:rPr>
            </w:pPr>
            <w:r>
              <w:rPr>
                <w:rFonts w:ascii="Times New Roman" w:hAnsi="Times New Roman"/>
                <w:color w:val="auto"/>
                <w:sz w:val="21"/>
              </w:rPr>
              <w:t>热泵型，KFR-72GW制冷量7.2kW，制热量7.5kW；功率：2.7kW/380V，50Hz；冷媒管长5m</w:t>
            </w:r>
          </w:p>
        </w:tc>
        <w:tc>
          <w:tcPr>
            <w:tcW w:w="567" w:type="dxa"/>
            <w:vAlign w:val="center"/>
          </w:tcPr>
          <w:p w14:paraId="4D7B0CE3">
            <w:pPr>
              <w:tabs>
                <w:tab w:val="left" w:pos="425"/>
              </w:tabs>
              <w:spacing w:line="240" w:lineRule="atLeast"/>
              <w:jc w:val="center"/>
              <w:rPr>
                <w:rFonts w:ascii="Times New Roman" w:hAnsi="Times New Roman"/>
                <w:color w:val="auto"/>
              </w:rPr>
            </w:pPr>
            <w:r>
              <w:rPr>
                <w:rFonts w:ascii="Times New Roman" w:hAnsi="Times New Roman"/>
                <w:color w:val="auto"/>
                <w:sz w:val="21"/>
              </w:rPr>
              <w:t>22</w:t>
            </w:r>
          </w:p>
        </w:tc>
        <w:tc>
          <w:tcPr>
            <w:tcW w:w="3260" w:type="dxa"/>
            <w:vAlign w:val="center"/>
          </w:tcPr>
          <w:p w14:paraId="04AA3D74">
            <w:pPr>
              <w:tabs>
                <w:tab w:val="left" w:pos="425"/>
              </w:tabs>
              <w:spacing w:line="240" w:lineRule="atLeast"/>
              <w:rPr>
                <w:rFonts w:ascii="Times New Roman" w:hAnsi="Times New Roman"/>
                <w:color w:val="auto"/>
              </w:rPr>
            </w:pPr>
            <w:r>
              <w:rPr>
                <w:rFonts w:ascii="Times New Roman" w:hAnsi="Times New Roman"/>
                <w:color w:val="auto"/>
                <w:sz w:val="21"/>
              </w:rPr>
              <w:t>一层电测实验室、继保试验室、热工实验室1、热工实验室2各1台；二层电气班组会议室1，仪表班组会议室1，电气班组间2，仪表班组间2,；三层环境监测站2，劳动安全监测站2，职业卫生监测站2；四层办公室6</w:t>
            </w:r>
          </w:p>
        </w:tc>
      </w:tr>
      <w:tr w14:paraId="397766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A474986">
            <w:pPr>
              <w:tabs>
                <w:tab w:val="left" w:pos="425"/>
              </w:tabs>
              <w:spacing w:line="240" w:lineRule="atLeast"/>
              <w:jc w:val="center"/>
              <w:rPr>
                <w:rFonts w:ascii="Times New Roman" w:hAnsi="Times New Roman"/>
                <w:color w:val="auto"/>
                <w:sz w:val="21"/>
              </w:rPr>
            </w:pPr>
            <w:r>
              <w:rPr>
                <w:rFonts w:ascii="Times New Roman" w:hAnsi="Times New Roman"/>
                <w:color w:val="auto"/>
                <w:sz w:val="21"/>
              </w:rPr>
              <w:t>35</w:t>
            </w:r>
          </w:p>
        </w:tc>
        <w:tc>
          <w:tcPr>
            <w:tcW w:w="1924" w:type="dxa"/>
            <w:vAlign w:val="center"/>
          </w:tcPr>
          <w:p w14:paraId="2BDC77A4">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43E69FE0">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热泵型，KFR-50LW制冷量5kW，制热量5.6kW，电加热：3kW；功率：2.0kW/220V，50Hz；冷媒管长5m</w:t>
            </w:r>
          </w:p>
        </w:tc>
        <w:tc>
          <w:tcPr>
            <w:tcW w:w="567" w:type="dxa"/>
            <w:vAlign w:val="center"/>
          </w:tcPr>
          <w:p w14:paraId="0190314A">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13BFA05A">
            <w:pPr>
              <w:autoSpaceDE w:val="0"/>
              <w:autoSpaceDN w:val="0"/>
              <w:adjustRightInd w:val="0"/>
              <w:jc w:val="left"/>
              <w:rPr>
                <w:rFonts w:ascii="Times New Roman" w:hAnsi="Times New Roman"/>
                <w:color w:val="auto"/>
                <w:sz w:val="21"/>
              </w:rPr>
            </w:pPr>
            <w:r>
              <w:rPr>
                <w:rFonts w:ascii="Times New Roman" w:hAnsi="Times New Roman"/>
                <w:color w:val="auto"/>
                <w:sz w:val="21"/>
              </w:rPr>
              <w:t>一层配电间</w:t>
            </w:r>
          </w:p>
        </w:tc>
      </w:tr>
      <w:tr w14:paraId="1E5794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4A6FE7E">
            <w:pPr>
              <w:tabs>
                <w:tab w:val="left" w:pos="425"/>
              </w:tabs>
              <w:spacing w:line="240" w:lineRule="atLeast"/>
              <w:jc w:val="center"/>
              <w:rPr>
                <w:rFonts w:ascii="Times New Roman" w:hAnsi="Times New Roman"/>
                <w:color w:val="auto"/>
                <w:sz w:val="21"/>
              </w:rPr>
            </w:pPr>
          </w:p>
        </w:tc>
        <w:tc>
          <w:tcPr>
            <w:tcW w:w="1924" w:type="dxa"/>
            <w:vAlign w:val="center"/>
          </w:tcPr>
          <w:p w14:paraId="057DE4EB">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消防站</w:t>
            </w:r>
          </w:p>
        </w:tc>
        <w:tc>
          <w:tcPr>
            <w:tcW w:w="3544" w:type="dxa"/>
            <w:vAlign w:val="center"/>
          </w:tcPr>
          <w:p w14:paraId="49C3C73D">
            <w:pPr>
              <w:tabs>
                <w:tab w:val="left" w:pos="425"/>
              </w:tabs>
              <w:spacing w:line="240" w:lineRule="atLeast"/>
              <w:rPr>
                <w:rFonts w:ascii="Times New Roman" w:hAnsi="Times New Roman"/>
                <w:color w:val="auto"/>
                <w:sz w:val="21"/>
              </w:rPr>
            </w:pPr>
          </w:p>
        </w:tc>
        <w:tc>
          <w:tcPr>
            <w:tcW w:w="567" w:type="dxa"/>
            <w:vAlign w:val="center"/>
          </w:tcPr>
          <w:p w14:paraId="76BF4E04">
            <w:pPr>
              <w:tabs>
                <w:tab w:val="left" w:pos="425"/>
              </w:tabs>
              <w:spacing w:line="240" w:lineRule="atLeast"/>
              <w:jc w:val="center"/>
              <w:rPr>
                <w:rFonts w:ascii="Times New Roman" w:hAnsi="Times New Roman"/>
                <w:color w:val="auto"/>
                <w:sz w:val="21"/>
              </w:rPr>
            </w:pPr>
          </w:p>
        </w:tc>
        <w:tc>
          <w:tcPr>
            <w:tcW w:w="3260" w:type="dxa"/>
            <w:vAlign w:val="center"/>
          </w:tcPr>
          <w:p w14:paraId="2420EE02">
            <w:pPr>
              <w:autoSpaceDE w:val="0"/>
              <w:autoSpaceDN w:val="0"/>
              <w:adjustRightInd w:val="0"/>
              <w:jc w:val="left"/>
              <w:rPr>
                <w:rFonts w:ascii="Times New Roman" w:hAnsi="Times New Roman"/>
                <w:color w:val="auto"/>
                <w:sz w:val="21"/>
              </w:rPr>
            </w:pPr>
          </w:p>
        </w:tc>
      </w:tr>
      <w:tr w14:paraId="3E54920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0ED860F">
            <w:pPr>
              <w:tabs>
                <w:tab w:val="left" w:pos="425"/>
              </w:tabs>
              <w:spacing w:line="240" w:lineRule="atLeast"/>
              <w:jc w:val="center"/>
              <w:rPr>
                <w:rFonts w:ascii="Times New Roman" w:hAnsi="Times New Roman"/>
                <w:color w:val="auto"/>
                <w:sz w:val="21"/>
              </w:rPr>
            </w:pPr>
            <w:r>
              <w:rPr>
                <w:rFonts w:ascii="Times New Roman" w:hAnsi="Times New Roman"/>
                <w:color w:val="auto"/>
                <w:sz w:val="21"/>
              </w:rPr>
              <w:t>36</w:t>
            </w:r>
          </w:p>
        </w:tc>
        <w:tc>
          <w:tcPr>
            <w:tcW w:w="1924" w:type="dxa"/>
            <w:vAlign w:val="center"/>
          </w:tcPr>
          <w:p w14:paraId="533CAF4F">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5A1E5CF0">
            <w:pPr>
              <w:tabs>
                <w:tab w:val="left" w:pos="425"/>
              </w:tabs>
              <w:spacing w:line="240" w:lineRule="atLeast"/>
              <w:rPr>
                <w:rFonts w:ascii="Times New Roman" w:hAnsi="Times New Roman"/>
                <w:color w:val="auto"/>
                <w:sz w:val="21"/>
              </w:rPr>
            </w:pPr>
            <w:r>
              <w:rPr>
                <w:rFonts w:ascii="Times New Roman" w:hAnsi="Times New Roman"/>
                <w:color w:val="auto"/>
                <w:sz w:val="21"/>
              </w:rPr>
              <w:t>热泵型，KFR-35GW制冷量3.5kW，制热量4.0kW，功率1.05kW/220V，50Hz；冷媒管长5m</w:t>
            </w:r>
          </w:p>
        </w:tc>
        <w:tc>
          <w:tcPr>
            <w:tcW w:w="567" w:type="dxa"/>
            <w:vAlign w:val="center"/>
          </w:tcPr>
          <w:p w14:paraId="59E04AF6">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0CA8AF2A">
            <w:pPr>
              <w:autoSpaceDE w:val="0"/>
              <w:autoSpaceDN w:val="0"/>
              <w:adjustRightInd w:val="0"/>
              <w:jc w:val="left"/>
              <w:rPr>
                <w:rFonts w:ascii="Times New Roman" w:hAnsi="Times New Roman"/>
                <w:color w:val="auto"/>
                <w:sz w:val="21"/>
              </w:rPr>
            </w:pPr>
          </w:p>
        </w:tc>
      </w:tr>
      <w:tr w14:paraId="6B7D043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D732A73">
            <w:pPr>
              <w:tabs>
                <w:tab w:val="left" w:pos="425"/>
              </w:tabs>
              <w:spacing w:line="240" w:lineRule="atLeast"/>
              <w:jc w:val="center"/>
              <w:rPr>
                <w:rFonts w:ascii="Times New Roman" w:hAnsi="Times New Roman"/>
                <w:color w:val="auto"/>
                <w:sz w:val="21"/>
              </w:rPr>
            </w:pPr>
            <w:r>
              <w:rPr>
                <w:rFonts w:ascii="Times New Roman" w:hAnsi="Times New Roman"/>
                <w:color w:val="auto"/>
                <w:sz w:val="21"/>
              </w:rPr>
              <w:t>37</w:t>
            </w:r>
          </w:p>
        </w:tc>
        <w:tc>
          <w:tcPr>
            <w:tcW w:w="1924" w:type="dxa"/>
            <w:vAlign w:val="center"/>
          </w:tcPr>
          <w:p w14:paraId="56306D0B">
            <w:pPr>
              <w:tabs>
                <w:tab w:val="left" w:pos="425"/>
              </w:tabs>
              <w:spacing w:line="240" w:lineRule="atLeast"/>
              <w:rPr>
                <w:rFonts w:ascii="Times New Roman" w:hAnsi="Times New Roman"/>
                <w:color w:val="auto"/>
              </w:rPr>
            </w:pPr>
            <w:r>
              <w:rPr>
                <w:rFonts w:ascii="Times New Roman" w:hAnsi="Times New Roman"/>
                <w:color w:val="auto"/>
                <w:sz w:val="21"/>
              </w:rPr>
              <w:t>壁挂式分体空调</w:t>
            </w:r>
          </w:p>
        </w:tc>
        <w:tc>
          <w:tcPr>
            <w:tcW w:w="3544" w:type="dxa"/>
            <w:vAlign w:val="center"/>
          </w:tcPr>
          <w:p w14:paraId="1AD43516">
            <w:pPr>
              <w:tabs>
                <w:tab w:val="left" w:pos="425"/>
              </w:tabs>
              <w:spacing w:line="240" w:lineRule="atLeast"/>
              <w:rPr>
                <w:rFonts w:ascii="Times New Roman" w:hAnsi="Times New Roman"/>
                <w:color w:val="auto"/>
              </w:rPr>
            </w:pPr>
            <w:r>
              <w:rPr>
                <w:rFonts w:ascii="Times New Roman" w:hAnsi="Times New Roman"/>
                <w:color w:val="auto"/>
                <w:sz w:val="21"/>
              </w:rPr>
              <w:t>热泵型，KFR-50GW制冷量5kW，制热量5.6kW，功率1.42kW/220V，50Hz；冷媒管长7m</w:t>
            </w:r>
          </w:p>
        </w:tc>
        <w:tc>
          <w:tcPr>
            <w:tcW w:w="567" w:type="dxa"/>
            <w:vAlign w:val="center"/>
          </w:tcPr>
          <w:p w14:paraId="5A054AA8">
            <w:pPr>
              <w:tabs>
                <w:tab w:val="left" w:pos="425"/>
              </w:tabs>
              <w:spacing w:line="240" w:lineRule="atLeast"/>
              <w:jc w:val="center"/>
              <w:rPr>
                <w:rFonts w:ascii="Times New Roman" w:hAnsi="Times New Roman"/>
                <w:color w:val="auto"/>
              </w:rPr>
            </w:pPr>
            <w:r>
              <w:rPr>
                <w:rFonts w:ascii="Times New Roman" w:hAnsi="Times New Roman"/>
                <w:color w:val="auto"/>
                <w:sz w:val="21"/>
              </w:rPr>
              <w:t>13</w:t>
            </w:r>
          </w:p>
        </w:tc>
        <w:tc>
          <w:tcPr>
            <w:tcW w:w="3260" w:type="dxa"/>
            <w:vAlign w:val="center"/>
          </w:tcPr>
          <w:p w14:paraId="180DFBAE">
            <w:pPr>
              <w:tabs>
                <w:tab w:val="left" w:pos="425"/>
              </w:tabs>
              <w:spacing w:line="240" w:lineRule="atLeast"/>
              <w:rPr>
                <w:rFonts w:ascii="Times New Roman" w:hAnsi="Times New Roman"/>
                <w:color w:val="auto"/>
              </w:rPr>
            </w:pPr>
          </w:p>
        </w:tc>
      </w:tr>
      <w:tr w14:paraId="5CCFA4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617D985">
            <w:pPr>
              <w:tabs>
                <w:tab w:val="left" w:pos="425"/>
              </w:tabs>
              <w:spacing w:line="240" w:lineRule="atLeast"/>
              <w:jc w:val="center"/>
              <w:rPr>
                <w:rFonts w:ascii="Times New Roman" w:hAnsi="Times New Roman"/>
                <w:color w:val="auto"/>
                <w:sz w:val="21"/>
              </w:rPr>
            </w:pPr>
            <w:r>
              <w:rPr>
                <w:rFonts w:ascii="Times New Roman" w:hAnsi="Times New Roman"/>
                <w:color w:val="auto"/>
                <w:sz w:val="21"/>
              </w:rPr>
              <w:t>38</w:t>
            </w:r>
          </w:p>
        </w:tc>
        <w:tc>
          <w:tcPr>
            <w:tcW w:w="1924" w:type="dxa"/>
            <w:vAlign w:val="center"/>
          </w:tcPr>
          <w:p w14:paraId="4C00A2D9">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4F744F60">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热泵型，KFR-72LW制冷量7.2kW，制热量7.5kW，功率2.7kW/380V，50Hz；冷媒管长8m</w:t>
            </w:r>
          </w:p>
        </w:tc>
        <w:tc>
          <w:tcPr>
            <w:tcW w:w="567" w:type="dxa"/>
            <w:vAlign w:val="center"/>
          </w:tcPr>
          <w:p w14:paraId="3C15E8F9">
            <w:pPr>
              <w:tabs>
                <w:tab w:val="left" w:pos="425"/>
              </w:tabs>
              <w:spacing w:line="240" w:lineRule="atLeast"/>
              <w:jc w:val="center"/>
              <w:rPr>
                <w:rFonts w:ascii="Times New Roman" w:hAnsi="Times New Roman"/>
                <w:color w:val="auto"/>
                <w:sz w:val="21"/>
              </w:rPr>
            </w:pPr>
            <w:r>
              <w:rPr>
                <w:rFonts w:ascii="Times New Roman" w:hAnsi="Times New Roman"/>
                <w:color w:val="auto"/>
                <w:sz w:val="21"/>
              </w:rPr>
              <w:t>10</w:t>
            </w:r>
          </w:p>
        </w:tc>
        <w:tc>
          <w:tcPr>
            <w:tcW w:w="3260" w:type="dxa"/>
            <w:vAlign w:val="center"/>
          </w:tcPr>
          <w:p w14:paraId="2F975CCB">
            <w:pPr>
              <w:autoSpaceDE w:val="0"/>
              <w:autoSpaceDN w:val="0"/>
              <w:adjustRightInd w:val="0"/>
              <w:jc w:val="left"/>
              <w:rPr>
                <w:rFonts w:ascii="Times New Roman" w:hAnsi="Times New Roman"/>
                <w:color w:val="auto"/>
                <w:sz w:val="21"/>
              </w:rPr>
            </w:pPr>
          </w:p>
        </w:tc>
      </w:tr>
      <w:tr w14:paraId="290F24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4E2AFED">
            <w:pPr>
              <w:tabs>
                <w:tab w:val="left" w:pos="425"/>
              </w:tabs>
              <w:spacing w:line="240" w:lineRule="atLeast"/>
              <w:jc w:val="center"/>
              <w:rPr>
                <w:rFonts w:ascii="Times New Roman" w:hAnsi="Times New Roman"/>
                <w:color w:val="auto"/>
                <w:sz w:val="21"/>
              </w:rPr>
            </w:pPr>
          </w:p>
        </w:tc>
        <w:tc>
          <w:tcPr>
            <w:tcW w:w="1924" w:type="dxa"/>
            <w:vAlign w:val="center"/>
          </w:tcPr>
          <w:p w14:paraId="2783ECE4">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贮氢站</w:t>
            </w:r>
          </w:p>
        </w:tc>
        <w:tc>
          <w:tcPr>
            <w:tcW w:w="3544" w:type="dxa"/>
            <w:vAlign w:val="center"/>
          </w:tcPr>
          <w:p w14:paraId="0B23BFD9">
            <w:pPr>
              <w:tabs>
                <w:tab w:val="left" w:pos="425"/>
              </w:tabs>
              <w:spacing w:line="240" w:lineRule="atLeast"/>
              <w:rPr>
                <w:rFonts w:ascii="Times New Roman" w:hAnsi="Times New Roman"/>
                <w:color w:val="auto"/>
                <w:sz w:val="21"/>
              </w:rPr>
            </w:pPr>
          </w:p>
        </w:tc>
        <w:tc>
          <w:tcPr>
            <w:tcW w:w="567" w:type="dxa"/>
            <w:vAlign w:val="center"/>
          </w:tcPr>
          <w:p w14:paraId="75839336">
            <w:pPr>
              <w:tabs>
                <w:tab w:val="left" w:pos="425"/>
              </w:tabs>
              <w:spacing w:line="240" w:lineRule="atLeast"/>
              <w:jc w:val="center"/>
              <w:rPr>
                <w:rFonts w:ascii="Times New Roman" w:hAnsi="Times New Roman"/>
                <w:color w:val="auto"/>
                <w:sz w:val="21"/>
              </w:rPr>
            </w:pPr>
          </w:p>
        </w:tc>
        <w:tc>
          <w:tcPr>
            <w:tcW w:w="3260" w:type="dxa"/>
            <w:vAlign w:val="center"/>
          </w:tcPr>
          <w:p w14:paraId="53B38556">
            <w:pPr>
              <w:autoSpaceDE w:val="0"/>
              <w:autoSpaceDN w:val="0"/>
              <w:adjustRightInd w:val="0"/>
              <w:jc w:val="left"/>
              <w:rPr>
                <w:rFonts w:ascii="Times New Roman" w:hAnsi="Times New Roman"/>
                <w:color w:val="auto"/>
                <w:sz w:val="21"/>
              </w:rPr>
            </w:pPr>
          </w:p>
        </w:tc>
      </w:tr>
      <w:tr w14:paraId="1F49A74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505E5FC">
            <w:pPr>
              <w:tabs>
                <w:tab w:val="left" w:pos="425"/>
              </w:tabs>
              <w:spacing w:line="240" w:lineRule="atLeast"/>
              <w:jc w:val="center"/>
              <w:rPr>
                <w:rFonts w:ascii="Times New Roman" w:hAnsi="Times New Roman"/>
                <w:color w:val="auto"/>
                <w:sz w:val="21"/>
              </w:rPr>
            </w:pPr>
            <w:r>
              <w:rPr>
                <w:rFonts w:ascii="Times New Roman" w:hAnsi="Times New Roman"/>
                <w:color w:val="auto"/>
                <w:sz w:val="21"/>
              </w:rPr>
              <w:t>41</w:t>
            </w:r>
          </w:p>
        </w:tc>
        <w:tc>
          <w:tcPr>
            <w:tcW w:w="1924" w:type="dxa"/>
            <w:vAlign w:val="center"/>
          </w:tcPr>
          <w:p w14:paraId="0E54DB21">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686727A6">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热泵型，KFR-72LW制冷量7.2kW，制热量7.5kW，电加热：4kW；功率：2.7kW/220V，50Hz；冷媒管长5m</w:t>
            </w:r>
          </w:p>
        </w:tc>
        <w:tc>
          <w:tcPr>
            <w:tcW w:w="567" w:type="dxa"/>
            <w:vAlign w:val="center"/>
          </w:tcPr>
          <w:p w14:paraId="58690104">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4F58DE01">
            <w:pPr>
              <w:autoSpaceDE w:val="0"/>
              <w:autoSpaceDN w:val="0"/>
              <w:adjustRightInd w:val="0"/>
              <w:jc w:val="left"/>
              <w:rPr>
                <w:rFonts w:ascii="Times New Roman" w:hAnsi="Times New Roman"/>
                <w:color w:val="auto"/>
                <w:sz w:val="21"/>
              </w:rPr>
            </w:pPr>
            <w:r>
              <w:rPr>
                <w:rFonts w:ascii="Times New Roman" w:hAnsi="Times New Roman"/>
                <w:color w:val="auto"/>
                <w:sz w:val="21"/>
              </w:rPr>
              <w:t>控制及化验间1台</w:t>
            </w:r>
          </w:p>
        </w:tc>
      </w:tr>
      <w:tr w14:paraId="1535057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7A228C0">
            <w:pPr>
              <w:tabs>
                <w:tab w:val="left" w:pos="425"/>
              </w:tabs>
              <w:spacing w:line="240" w:lineRule="atLeast"/>
              <w:jc w:val="center"/>
              <w:rPr>
                <w:rFonts w:ascii="Times New Roman" w:hAnsi="Times New Roman"/>
                <w:color w:val="auto"/>
                <w:sz w:val="21"/>
              </w:rPr>
            </w:pPr>
          </w:p>
        </w:tc>
        <w:tc>
          <w:tcPr>
            <w:tcW w:w="1924" w:type="dxa"/>
            <w:vAlign w:val="center"/>
          </w:tcPr>
          <w:p w14:paraId="53023A2C">
            <w:pPr>
              <w:tabs>
                <w:tab w:val="left" w:pos="425"/>
              </w:tabs>
              <w:spacing w:line="240" w:lineRule="atLeast"/>
              <w:rPr>
                <w:rFonts w:ascii="Times New Roman" w:hAnsi="Times New Roman"/>
                <w:color w:val="auto"/>
                <w:sz w:val="21"/>
              </w:rPr>
            </w:pPr>
            <w:r>
              <w:rPr>
                <w:rFonts w:ascii="Times New Roman" w:hAnsi="Times New Roman"/>
                <w:b/>
                <w:color w:val="auto"/>
                <w:sz w:val="21"/>
                <w:szCs w:val="21"/>
              </w:rPr>
              <w:t>警卫室</w:t>
            </w:r>
          </w:p>
        </w:tc>
        <w:tc>
          <w:tcPr>
            <w:tcW w:w="3544" w:type="dxa"/>
            <w:vAlign w:val="center"/>
          </w:tcPr>
          <w:p w14:paraId="177E7D75">
            <w:pPr>
              <w:tabs>
                <w:tab w:val="left" w:pos="425"/>
              </w:tabs>
              <w:spacing w:line="240" w:lineRule="atLeast"/>
              <w:rPr>
                <w:rFonts w:ascii="Times New Roman" w:hAnsi="Times New Roman"/>
                <w:color w:val="auto"/>
                <w:sz w:val="21"/>
              </w:rPr>
            </w:pPr>
          </w:p>
        </w:tc>
        <w:tc>
          <w:tcPr>
            <w:tcW w:w="567" w:type="dxa"/>
            <w:vAlign w:val="center"/>
          </w:tcPr>
          <w:p w14:paraId="6A9FB251">
            <w:pPr>
              <w:tabs>
                <w:tab w:val="left" w:pos="425"/>
              </w:tabs>
              <w:spacing w:line="240" w:lineRule="atLeast"/>
              <w:jc w:val="center"/>
              <w:rPr>
                <w:rFonts w:ascii="Times New Roman" w:hAnsi="Times New Roman"/>
                <w:color w:val="auto"/>
                <w:sz w:val="21"/>
              </w:rPr>
            </w:pPr>
          </w:p>
        </w:tc>
        <w:tc>
          <w:tcPr>
            <w:tcW w:w="3260" w:type="dxa"/>
            <w:vAlign w:val="center"/>
          </w:tcPr>
          <w:p w14:paraId="0B88ABD7">
            <w:pPr>
              <w:autoSpaceDE w:val="0"/>
              <w:autoSpaceDN w:val="0"/>
              <w:adjustRightInd w:val="0"/>
              <w:jc w:val="left"/>
              <w:rPr>
                <w:rFonts w:ascii="Times New Roman" w:hAnsi="Times New Roman"/>
                <w:color w:val="auto"/>
                <w:sz w:val="21"/>
              </w:rPr>
            </w:pPr>
          </w:p>
        </w:tc>
      </w:tr>
      <w:tr w14:paraId="6080164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E205099">
            <w:pPr>
              <w:tabs>
                <w:tab w:val="left" w:pos="425"/>
              </w:tabs>
              <w:spacing w:line="240" w:lineRule="atLeast"/>
              <w:jc w:val="center"/>
              <w:rPr>
                <w:rFonts w:ascii="Times New Roman" w:hAnsi="Times New Roman"/>
                <w:color w:val="auto"/>
                <w:sz w:val="21"/>
              </w:rPr>
            </w:pPr>
            <w:r>
              <w:rPr>
                <w:rFonts w:ascii="Times New Roman" w:hAnsi="Times New Roman"/>
                <w:color w:val="auto"/>
                <w:sz w:val="21"/>
              </w:rPr>
              <w:t>42</w:t>
            </w:r>
          </w:p>
        </w:tc>
        <w:tc>
          <w:tcPr>
            <w:tcW w:w="1924" w:type="dxa"/>
            <w:vAlign w:val="center"/>
          </w:tcPr>
          <w:p w14:paraId="28C0BC4C">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05048ABA">
            <w:pPr>
              <w:tabs>
                <w:tab w:val="left" w:pos="425"/>
              </w:tabs>
              <w:spacing w:line="240" w:lineRule="atLeast"/>
              <w:rPr>
                <w:rFonts w:ascii="Times New Roman" w:hAnsi="Times New Roman"/>
                <w:color w:val="auto"/>
                <w:sz w:val="21"/>
              </w:rPr>
            </w:pPr>
            <w:r>
              <w:rPr>
                <w:rFonts w:ascii="Times New Roman" w:hAnsi="Times New Roman"/>
                <w:color w:val="auto"/>
                <w:sz w:val="21"/>
              </w:rPr>
              <w:t>热泵型，KFR-35GW制冷量3.5kW，制热量4.0kW，功率1.05kW/220V，50Hz；冷媒管长5m</w:t>
            </w:r>
          </w:p>
        </w:tc>
        <w:tc>
          <w:tcPr>
            <w:tcW w:w="567" w:type="dxa"/>
            <w:vAlign w:val="center"/>
          </w:tcPr>
          <w:p w14:paraId="1A4AB041">
            <w:pPr>
              <w:tabs>
                <w:tab w:val="left" w:pos="425"/>
              </w:tabs>
              <w:spacing w:line="240" w:lineRule="atLeast"/>
              <w:jc w:val="center"/>
              <w:rPr>
                <w:rFonts w:ascii="Times New Roman" w:hAnsi="Times New Roman"/>
                <w:color w:val="auto"/>
                <w:sz w:val="21"/>
              </w:rPr>
            </w:pPr>
            <w:r>
              <w:rPr>
                <w:rFonts w:ascii="Times New Roman" w:hAnsi="Times New Roman"/>
                <w:color w:val="auto"/>
                <w:sz w:val="21"/>
              </w:rPr>
              <w:t>6</w:t>
            </w:r>
          </w:p>
        </w:tc>
        <w:tc>
          <w:tcPr>
            <w:tcW w:w="3260" w:type="dxa"/>
            <w:vAlign w:val="center"/>
          </w:tcPr>
          <w:p w14:paraId="3E58674F">
            <w:pPr>
              <w:autoSpaceDE w:val="0"/>
              <w:autoSpaceDN w:val="0"/>
              <w:adjustRightInd w:val="0"/>
              <w:jc w:val="left"/>
              <w:rPr>
                <w:rFonts w:ascii="Times New Roman" w:hAnsi="Times New Roman"/>
                <w:color w:val="auto"/>
                <w:sz w:val="21"/>
              </w:rPr>
            </w:pPr>
          </w:p>
        </w:tc>
      </w:tr>
      <w:tr w14:paraId="4DBB4D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CE417DC">
            <w:pPr>
              <w:tabs>
                <w:tab w:val="left" w:pos="425"/>
              </w:tabs>
              <w:spacing w:line="240" w:lineRule="atLeast"/>
              <w:jc w:val="center"/>
              <w:rPr>
                <w:rFonts w:ascii="Times New Roman" w:hAnsi="Times New Roman"/>
                <w:color w:val="auto"/>
                <w:sz w:val="21"/>
              </w:rPr>
            </w:pPr>
            <w:r>
              <w:rPr>
                <w:rFonts w:ascii="Times New Roman" w:hAnsi="Times New Roman"/>
                <w:color w:val="auto"/>
                <w:sz w:val="21"/>
              </w:rPr>
              <w:t>43</w:t>
            </w:r>
          </w:p>
        </w:tc>
        <w:tc>
          <w:tcPr>
            <w:tcW w:w="1924" w:type="dxa"/>
            <w:vAlign w:val="center"/>
          </w:tcPr>
          <w:p w14:paraId="457419E1">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1211A71B">
            <w:pPr>
              <w:tabs>
                <w:tab w:val="left" w:pos="425"/>
              </w:tabs>
              <w:spacing w:line="240" w:lineRule="atLeast"/>
              <w:rPr>
                <w:rFonts w:ascii="Times New Roman" w:hAnsi="Times New Roman"/>
                <w:color w:val="auto"/>
                <w:sz w:val="21"/>
              </w:rPr>
            </w:pPr>
            <w:r>
              <w:rPr>
                <w:rFonts w:ascii="Times New Roman" w:hAnsi="Times New Roman"/>
                <w:color w:val="auto"/>
                <w:sz w:val="21"/>
              </w:rPr>
              <w:t>热泵型，KFR-50GW制冷量5kW，制热量5.6kW，功率1.42kW/220V，50Hz；冷媒管长7m</w:t>
            </w:r>
          </w:p>
        </w:tc>
        <w:tc>
          <w:tcPr>
            <w:tcW w:w="567" w:type="dxa"/>
            <w:vAlign w:val="center"/>
          </w:tcPr>
          <w:p w14:paraId="4A446C88">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3E048050">
            <w:pPr>
              <w:autoSpaceDE w:val="0"/>
              <w:autoSpaceDN w:val="0"/>
              <w:adjustRightInd w:val="0"/>
              <w:jc w:val="left"/>
              <w:rPr>
                <w:rFonts w:ascii="Times New Roman" w:hAnsi="Times New Roman"/>
                <w:color w:val="auto"/>
                <w:sz w:val="21"/>
              </w:rPr>
            </w:pPr>
          </w:p>
        </w:tc>
      </w:tr>
      <w:tr w14:paraId="0203224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5A8BD1C">
            <w:pPr>
              <w:tabs>
                <w:tab w:val="left" w:pos="425"/>
              </w:tabs>
              <w:spacing w:line="240" w:lineRule="atLeast"/>
              <w:jc w:val="center"/>
              <w:rPr>
                <w:rFonts w:ascii="Times New Roman" w:hAnsi="Times New Roman"/>
                <w:color w:val="auto"/>
                <w:sz w:val="21"/>
              </w:rPr>
            </w:pPr>
          </w:p>
        </w:tc>
        <w:tc>
          <w:tcPr>
            <w:tcW w:w="1924" w:type="dxa"/>
            <w:vAlign w:val="center"/>
          </w:tcPr>
          <w:p w14:paraId="556BB05D">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脱硫综合楼</w:t>
            </w:r>
          </w:p>
        </w:tc>
        <w:tc>
          <w:tcPr>
            <w:tcW w:w="3544" w:type="dxa"/>
            <w:vAlign w:val="center"/>
          </w:tcPr>
          <w:p w14:paraId="1F59CDC8">
            <w:pPr>
              <w:tabs>
                <w:tab w:val="left" w:pos="425"/>
              </w:tabs>
              <w:spacing w:line="240" w:lineRule="atLeast"/>
              <w:rPr>
                <w:rFonts w:ascii="Times New Roman" w:hAnsi="Times New Roman"/>
                <w:color w:val="auto"/>
                <w:sz w:val="21"/>
              </w:rPr>
            </w:pPr>
          </w:p>
        </w:tc>
        <w:tc>
          <w:tcPr>
            <w:tcW w:w="567" w:type="dxa"/>
            <w:vAlign w:val="center"/>
          </w:tcPr>
          <w:p w14:paraId="53383E02">
            <w:pPr>
              <w:tabs>
                <w:tab w:val="left" w:pos="425"/>
              </w:tabs>
              <w:spacing w:line="240" w:lineRule="atLeast"/>
              <w:jc w:val="center"/>
              <w:rPr>
                <w:rFonts w:ascii="Times New Roman" w:hAnsi="Times New Roman"/>
                <w:color w:val="auto"/>
                <w:sz w:val="21"/>
              </w:rPr>
            </w:pPr>
          </w:p>
        </w:tc>
        <w:tc>
          <w:tcPr>
            <w:tcW w:w="3260" w:type="dxa"/>
            <w:vAlign w:val="center"/>
          </w:tcPr>
          <w:p w14:paraId="2FAFB017">
            <w:pPr>
              <w:autoSpaceDE w:val="0"/>
              <w:autoSpaceDN w:val="0"/>
              <w:adjustRightInd w:val="0"/>
              <w:jc w:val="left"/>
              <w:rPr>
                <w:rFonts w:ascii="Times New Roman" w:hAnsi="Times New Roman"/>
                <w:color w:val="auto"/>
                <w:sz w:val="21"/>
              </w:rPr>
            </w:pPr>
          </w:p>
        </w:tc>
      </w:tr>
      <w:tr w14:paraId="377F020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D468895">
            <w:pPr>
              <w:tabs>
                <w:tab w:val="left" w:pos="425"/>
              </w:tabs>
              <w:spacing w:line="240" w:lineRule="atLeast"/>
              <w:jc w:val="center"/>
              <w:rPr>
                <w:rFonts w:ascii="Times New Roman" w:hAnsi="Times New Roman"/>
                <w:color w:val="auto"/>
                <w:sz w:val="21"/>
              </w:rPr>
            </w:pPr>
            <w:r>
              <w:rPr>
                <w:rFonts w:ascii="Times New Roman" w:hAnsi="Times New Roman"/>
                <w:color w:val="auto"/>
                <w:sz w:val="21"/>
              </w:rPr>
              <w:t>44</w:t>
            </w:r>
          </w:p>
        </w:tc>
        <w:tc>
          <w:tcPr>
            <w:tcW w:w="1924" w:type="dxa"/>
            <w:vAlign w:val="center"/>
          </w:tcPr>
          <w:p w14:paraId="25F29BF7">
            <w:pPr>
              <w:tabs>
                <w:tab w:val="left" w:pos="425"/>
              </w:tabs>
              <w:spacing w:line="240" w:lineRule="atLeast"/>
              <w:jc w:val="center"/>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6756296C">
            <w:pPr>
              <w:tabs>
                <w:tab w:val="left" w:pos="425"/>
              </w:tabs>
              <w:spacing w:line="240" w:lineRule="atLeast"/>
              <w:rPr>
                <w:rFonts w:ascii="Times New Roman" w:hAnsi="Times New Roman"/>
                <w:color w:val="auto"/>
                <w:sz w:val="21"/>
              </w:rPr>
            </w:pPr>
            <w:r>
              <w:rPr>
                <w:rFonts w:ascii="Times New Roman" w:hAnsi="Times New Roman"/>
                <w:color w:val="auto"/>
                <w:sz w:val="21"/>
              </w:rPr>
              <w:t>热泵型，KFR-50GW制冷量5kW，制热量5.6kW，电加热：3kW，功率1.42kW/220V，50Hz，冷媒管长5m。</w:t>
            </w:r>
          </w:p>
        </w:tc>
        <w:tc>
          <w:tcPr>
            <w:tcW w:w="567" w:type="dxa"/>
            <w:vAlign w:val="center"/>
          </w:tcPr>
          <w:p w14:paraId="6F7FF424">
            <w:pPr>
              <w:tabs>
                <w:tab w:val="left" w:pos="425"/>
              </w:tabs>
              <w:spacing w:line="240" w:lineRule="atLeast"/>
              <w:jc w:val="center"/>
              <w:rPr>
                <w:rFonts w:ascii="Times New Roman" w:hAnsi="Times New Roman"/>
                <w:color w:val="auto"/>
                <w:sz w:val="21"/>
              </w:rPr>
            </w:pPr>
            <w:r>
              <w:rPr>
                <w:rFonts w:ascii="Times New Roman" w:hAnsi="Times New Roman"/>
                <w:color w:val="auto"/>
                <w:sz w:val="21"/>
              </w:rPr>
              <w:t>3</w:t>
            </w:r>
          </w:p>
        </w:tc>
        <w:tc>
          <w:tcPr>
            <w:tcW w:w="3260" w:type="dxa"/>
            <w:vAlign w:val="center"/>
          </w:tcPr>
          <w:p w14:paraId="1AC5F61A">
            <w:pPr>
              <w:autoSpaceDE w:val="0"/>
              <w:autoSpaceDN w:val="0"/>
              <w:adjustRightInd w:val="0"/>
              <w:jc w:val="left"/>
              <w:rPr>
                <w:rFonts w:ascii="Times New Roman" w:hAnsi="Times New Roman"/>
                <w:color w:val="auto"/>
                <w:sz w:val="21"/>
              </w:rPr>
            </w:pPr>
            <w:r>
              <w:rPr>
                <w:rFonts w:ascii="Times New Roman" w:hAnsi="Times New Roman"/>
                <w:color w:val="auto"/>
                <w:sz w:val="21"/>
              </w:rPr>
              <w:t>1楼值班室1；3楼煤加热间1、热量计室1</w:t>
            </w:r>
          </w:p>
        </w:tc>
      </w:tr>
      <w:tr w14:paraId="4073FC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E7CFA45">
            <w:pPr>
              <w:tabs>
                <w:tab w:val="left" w:pos="425"/>
              </w:tabs>
              <w:spacing w:line="240" w:lineRule="atLeast"/>
              <w:jc w:val="center"/>
              <w:rPr>
                <w:rFonts w:ascii="Times New Roman" w:hAnsi="Times New Roman"/>
                <w:color w:val="auto"/>
                <w:sz w:val="21"/>
              </w:rPr>
            </w:pPr>
            <w:r>
              <w:rPr>
                <w:rFonts w:ascii="Times New Roman" w:hAnsi="Times New Roman"/>
                <w:color w:val="auto"/>
                <w:sz w:val="21"/>
              </w:rPr>
              <w:t>45</w:t>
            </w:r>
          </w:p>
        </w:tc>
        <w:tc>
          <w:tcPr>
            <w:tcW w:w="1924" w:type="dxa"/>
            <w:vAlign w:val="center"/>
          </w:tcPr>
          <w:p w14:paraId="3B99DFFD">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1932CC39">
            <w:pPr>
              <w:tabs>
                <w:tab w:val="left" w:pos="425"/>
              </w:tabs>
              <w:spacing w:line="240" w:lineRule="atLeast"/>
              <w:rPr>
                <w:rFonts w:ascii="Times New Roman" w:hAnsi="Times New Roman"/>
                <w:color w:val="auto"/>
                <w:sz w:val="21"/>
              </w:rPr>
            </w:pPr>
            <w:r>
              <w:rPr>
                <w:rFonts w:ascii="Times New Roman" w:hAnsi="Times New Roman"/>
                <w:color w:val="auto"/>
                <w:sz w:val="21"/>
              </w:rPr>
              <w:t>热泵型，KFR-120LW，制冷量12kW，制热量13.0kW，</w:t>
            </w:r>
            <w:r>
              <w:rPr>
                <w:rFonts w:ascii="Times New Roman" w:hAnsi="Times New Roman"/>
                <w:color w:val="auto"/>
                <w:sz w:val="21"/>
                <w:szCs w:val="21"/>
              </w:rPr>
              <w:t>电加热：6kW，</w:t>
            </w:r>
            <w:r>
              <w:rPr>
                <w:rFonts w:ascii="Times New Roman" w:hAnsi="Times New Roman"/>
                <w:color w:val="auto"/>
                <w:sz w:val="21"/>
              </w:rPr>
              <w:t>功率4.2kW/380V</w:t>
            </w:r>
          </w:p>
        </w:tc>
        <w:tc>
          <w:tcPr>
            <w:tcW w:w="567" w:type="dxa"/>
            <w:vAlign w:val="center"/>
          </w:tcPr>
          <w:p w14:paraId="4CD15BFB">
            <w:pPr>
              <w:tabs>
                <w:tab w:val="left" w:pos="425"/>
              </w:tabs>
              <w:spacing w:line="240" w:lineRule="atLeast"/>
              <w:jc w:val="center"/>
              <w:rPr>
                <w:rFonts w:ascii="Times New Roman" w:hAnsi="Times New Roman"/>
                <w:color w:val="auto"/>
                <w:sz w:val="21"/>
              </w:rPr>
            </w:pPr>
            <w:r>
              <w:rPr>
                <w:rFonts w:ascii="Times New Roman" w:hAnsi="Times New Roman"/>
                <w:color w:val="auto"/>
                <w:sz w:val="21"/>
              </w:rPr>
              <w:t>8</w:t>
            </w:r>
          </w:p>
        </w:tc>
        <w:tc>
          <w:tcPr>
            <w:tcW w:w="3260" w:type="dxa"/>
            <w:vAlign w:val="center"/>
          </w:tcPr>
          <w:p w14:paraId="16C28BA5">
            <w:pPr>
              <w:autoSpaceDE w:val="0"/>
              <w:autoSpaceDN w:val="0"/>
              <w:adjustRightInd w:val="0"/>
              <w:jc w:val="left"/>
              <w:rPr>
                <w:rFonts w:ascii="Times New Roman" w:hAnsi="Times New Roman"/>
                <w:color w:val="auto"/>
                <w:sz w:val="21"/>
              </w:rPr>
            </w:pPr>
            <w:r>
              <w:rPr>
                <w:rFonts w:ascii="Times New Roman" w:hAnsi="Times New Roman"/>
                <w:color w:val="auto"/>
                <w:sz w:val="21"/>
              </w:rPr>
              <w:t>1楼脱硫MCC室2（冷媒管长5m）；2楼控制室1（冷媒管长12m），脱硫电子室2（冷媒管长8m），2楼工程师室1（冷媒管长12m）#2脱硫UPS柜1（冷媒管长8m），直流系统装置间1（冷媒管长8m）</w:t>
            </w:r>
          </w:p>
        </w:tc>
      </w:tr>
      <w:tr w14:paraId="126582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C9D3B63">
            <w:pPr>
              <w:tabs>
                <w:tab w:val="left" w:pos="425"/>
              </w:tabs>
              <w:spacing w:line="240" w:lineRule="atLeast"/>
              <w:jc w:val="center"/>
              <w:rPr>
                <w:rFonts w:ascii="Times New Roman" w:hAnsi="Times New Roman"/>
                <w:color w:val="auto"/>
                <w:sz w:val="21"/>
              </w:rPr>
            </w:pPr>
            <w:r>
              <w:rPr>
                <w:rFonts w:ascii="Times New Roman" w:hAnsi="Times New Roman"/>
                <w:color w:val="auto"/>
                <w:sz w:val="21"/>
              </w:rPr>
              <w:t>46</w:t>
            </w:r>
          </w:p>
        </w:tc>
        <w:tc>
          <w:tcPr>
            <w:tcW w:w="1924" w:type="dxa"/>
            <w:vAlign w:val="center"/>
          </w:tcPr>
          <w:p w14:paraId="76FC08EC">
            <w:pPr>
              <w:tabs>
                <w:tab w:val="left" w:pos="425"/>
              </w:tabs>
              <w:spacing w:line="240" w:lineRule="atLeast"/>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3DEF3C45">
            <w:pPr>
              <w:tabs>
                <w:tab w:val="left" w:pos="425"/>
              </w:tabs>
              <w:spacing w:line="240" w:lineRule="atLeast"/>
              <w:rPr>
                <w:rFonts w:ascii="Times New Roman" w:hAnsi="Times New Roman"/>
                <w:color w:val="auto"/>
                <w:sz w:val="21"/>
              </w:rPr>
            </w:pPr>
            <w:r>
              <w:rPr>
                <w:rFonts w:ascii="Times New Roman" w:hAnsi="Times New Roman"/>
                <w:color w:val="auto"/>
                <w:sz w:val="21"/>
              </w:rPr>
              <w:t>热泵型，KFR-100LW，制冷量10kW，制热量11.3kW，电加热量5.0kW，功率3.6kW/380V</w:t>
            </w:r>
          </w:p>
        </w:tc>
        <w:tc>
          <w:tcPr>
            <w:tcW w:w="567" w:type="dxa"/>
            <w:vAlign w:val="center"/>
          </w:tcPr>
          <w:p w14:paraId="1DE80AB2">
            <w:pPr>
              <w:tabs>
                <w:tab w:val="left" w:pos="425"/>
              </w:tabs>
              <w:spacing w:line="240" w:lineRule="atLeast"/>
              <w:jc w:val="center"/>
              <w:rPr>
                <w:rFonts w:ascii="Times New Roman" w:hAnsi="Times New Roman"/>
                <w:color w:val="auto"/>
                <w:sz w:val="21"/>
              </w:rPr>
            </w:pPr>
            <w:r>
              <w:rPr>
                <w:rFonts w:ascii="Times New Roman" w:hAnsi="Times New Roman"/>
                <w:color w:val="auto"/>
                <w:sz w:val="21"/>
              </w:rPr>
              <w:t>9</w:t>
            </w:r>
          </w:p>
        </w:tc>
        <w:tc>
          <w:tcPr>
            <w:tcW w:w="3260" w:type="dxa"/>
            <w:vAlign w:val="center"/>
          </w:tcPr>
          <w:p w14:paraId="69EF0A28">
            <w:pPr>
              <w:autoSpaceDE w:val="0"/>
              <w:autoSpaceDN w:val="0"/>
              <w:adjustRightInd w:val="0"/>
              <w:jc w:val="left"/>
              <w:rPr>
                <w:rFonts w:ascii="Times New Roman" w:hAnsi="Times New Roman"/>
                <w:color w:val="auto"/>
                <w:sz w:val="21"/>
              </w:rPr>
            </w:pPr>
            <w:r>
              <w:rPr>
                <w:rFonts w:ascii="Times New Roman" w:hAnsi="Times New Roman"/>
                <w:color w:val="auto"/>
                <w:sz w:val="21"/>
              </w:rPr>
              <w:t>2楼交接班室1（冷媒管长8m），脱硫热控电源室2（冷媒管长8m）；脱硫热控电子室2（冷媒管长8m）；3楼煤分析室3（冷媒管长5m），控制室1（冷媒管长5m）</w:t>
            </w:r>
          </w:p>
        </w:tc>
      </w:tr>
      <w:tr w14:paraId="5E4E90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B5C1170">
            <w:pPr>
              <w:tabs>
                <w:tab w:val="left" w:pos="425"/>
              </w:tabs>
              <w:spacing w:line="240" w:lineRule="atLeast"/>
              <w:jc w:val="center"/>
              <w:rPr>
                <w:rFonts w:ascii="Times New Roman" w:hAnsi="Times New Roman"/>
                <w:color w:val="auto"/>
                <w:sz w:val="21"/>
              </w:rPr>
            </w:pPr>
            <w:r>
              <w:rPr>
                <w:rFonts w:ascii="Times New Roman" w:hAnsi="Times New Roman"/>
                <w:color w:val="auto"/>
                <w:sz w:val="21"/>
              </w:rPr>
              <w:t>47</w:t>
            </w:r>
          </w:p>
        </w:tc>
        <w:tc>
          <w:tcPr>
            <w:tcW w:w="1924" w:type="dxa"/>
            <w:vAlign w:val="center"/>
          </w:tcPr>
          <w:p w14:paraId="7615EBFF">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420B8E92">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热泵型，KFR-72LW制冷量7.2kW，制热量7.5kW，电加热量4.0kW，功率：2.7kW/220V，50Hz</w:t>
            </w:r>
          </w:p>
        </w:tc>
        <w:tc>
          <w:tcPr>
            <w:tcW w:w="567" w:type="dxa"/>
            <w:vAlign w:val="center"/>
          </w:tcPr>
          <w:p w14:paraId="50695779">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744D8E07">
            <w:pPr>
              <w:autoSpaceDE w:val="0"/>
              <w:autoSpaceDN w:val="0"/>
              <w:adjustRightInd w:val="0"/>
              <w:jc w:val="left"/>
              <w:rPr>
                <w:rFonts w:ascii="Times New Roman" w:hAnsi="Times New Roman"/>
                <w:color w:val="auto"/>
                <w:sz w:val="21"/>
              </w:rPr>
            </w:pPr>
            <w:r>
              <w:rPr>
                <w:rFonts w:ascii="Times New Roman" w:hAnsi="Times New Roman"/>
                <w:color w:val="auto"/>
                <w:sz w:val="21"/>
              </w:rPr>
              <w:t>2楼会议室1（冷媒管长8m），#1脱硫UPS柜1（冷媒管长8m）；3楼会议室2（冷媒管长5m）</w:t>
            </w:r>
          </w:p>
        </w:tc>
      </w:tr>
      <w:tr w14:paraId="6212BB0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71A29EB">
            <w:pPr>
              <w:tabs>
                <w:tab w:val="left" w:pos="425"/>
              </w:tabs>
              <w:spacing w:line="240" w:lineRule="atLeast"/>
              <w:jc w:val="center"/>
              <w:rPr>
                <w:rFonts w:ascii="Times New Roman" w:hAnsi="Times New Roman"/>
                <w:color w:val="auto"/>
                <w:sz w:val="21"/>
              </w:rPr>
            </w:pPr>
            <w:r>
              <w:rPr>
                <w:rFonts w:ascii="Times New Roman" w:hAnsi="Times New Roman"/>
                <w:color w:val="auto"/>
                <w:sz w:val="21"/>
              </w:rPr>
              <w:t>48</w:t>
            </w:r>
          </w:p>
        </w:tc>
        <w:tc>
          <w:tcPr>
            <w:tcW w:w="1924" w:type="dxa"/>
            <w:vAlign w:val="center"/>
          </w:tcPr>
          <w:p w14:paraId="11C6C5BC">
            <w:pPr>
              <w:tabs>
                <w:tab w:val="left" w:pos="425"/>
              </w:tabs>
              <w:spacing w:line="240" w:lineRule="atLeast"/>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119C7AF7">
            <w:pPr>
              <w:tabs>
                <w:tab w:val="left" w:pos="425"/>
              </w:tabs>
              <w:spacing w:line="240" w:lineRule="atLeast"/>
              <w:rPr>
                <w:rFonts w:ascii="Times New Roman" w:hAnsi="Times New Roman"/>
                <w:color w:val="auto"/>
                <w:sz w:val="21"/>
              </w:rPr>
            </w:pPr>
            <w:r>
              <w:rPr>
                <w:rFonts w:ascii="Times New Roman" w:hAnsi="Times New Roman"/>
                <w:color w:val="auto"/>
                <w:sz w:val="21"/>
              </w:rPr>
              <w:t>热泵型，KFR-35GW制冷量3.5kW，制热量4.0kW，电加热量2.0kW，功率1.05kW/220V，50Hz，冷媒管长5m。</w:t>
            </w:r>
          </w:p>
        </w:tc>
        <w:tc>
          <w:tcPr>
            <w:tcW w:w="567" w:type="dxa"/>
            <w:vAlign w:val="center"/>
          </w:tcPr>
          <w:p w14:paraId="3B261C04">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400D8777">
            <w:pPr>
              <w:autoSpaceDE w:val="0"/>
              <w:autoSpaceDN w:val="0"/>
              <w:adjustRightInd w:val="0"/>
              <w:jc w:val="left"/>
              <w:rPr>
                <w:rFonts w:ascii="Times New Roman" w:hAnsi="Times New Roman"/>
                <w:color w:val="auto"/>
                <w:sz w:val="21"/>
              </w:rPr>
            </w:pPr>
            <w:r>
              <w:rPr>
                <w:rFonts w:ascii="Times New Roman" w:hAnsi="Times New Roman"/>
                <w:color w:val="auto"/>
                <w:sz w:val="21"/>
              </w:rPr>
              <w:t>3楼天平间1</w:t>
            </w:r>
          </w:p>
        </w:tc>
      </w:tr>
      <w:tr w14:paraId="2883FFE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39E7489">
            <w:pPr>
              <w:tabs>
                <w:tab w:val="left" w:pos="425"/>
              </w:tabs>
              <w:spacing w:line="240" w:lineRule="atLeast"/>
              <w:jc w:val="center"/>
              <w:rPr>
                <w:rFonts w:ascii="Times New Roman" w:hAnsi="Times New Roman"/>
                <w:color w:val="auto"/>
                <w:sz w:val="21"/>
              </w:rPr>
            </w:pPr>
          </w:p>
        </w:tc>
        <w:tc>
          <w:tcPr>
            <w:tcW w:w="1924" w:type="dxa"/>
            <w:vAlign w:val="center"/>
          </w:tcPr>
          <w:p w14:paraId="70E94F95">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尿素水解间</w:t>
            </w:r>
          </w:p>
        </w:tc>
        <w:tc>
          <w:tcPr>
            <w:tcW w:w="3544" w:type="dxa"/>
            <w:vAlign w:val="center"/>
          </w:tcPr>
          <w:p w14:paraId="419F0097">
            <w:pPr>
              <w:tabs>
                <w:tab w:val="left" w:pos="425"/>
              </w:tabs>
              <w:spacing w:line="240" w:lineRule="atLeast"/>
              <w:rPr>
                <w:rFonts w:ascii="Times New Roman" w:hAnsi="Times New Roman"/>
                <w:color w:val="auto"/>
                <w:sz w:val="21"/>
              </w:rPr>
            </w:pPr>
          </w:p>
        </w:tc>
        <w:tc>
          <w:tcPr>
            <w:tcW w:w="567" w:type="dxa"/>
            <w:vAlign w:val="center"/>
          </w:tcPr>
          <w:p w14:paraId="0BE66545">
            <w:pPr>
              <w:tabs>
                <w:tab w:val="left" w:pos="425"/>
              </w:tabs>
              <w:spacing w:line="240" w:lineRule="atLeast"/>
              <w:jc w:val="center"/>
              <w:rPr>
                <w:rFonts w:ascii="Times New Roman" w:hAnsi="Times New Roman"/>
                <w:color w:val="auto"/>
                <w:sz w:val="21"/>
              </w:rPr>
            </w:pPr>
          </w:p>
        </w:tc>
        <w:tc>
          <w:tcPr>
            <w:tcW w:w="3260" w:type="dxa"/>
            <w:vAlign w:val="center"/>
          </w:tcPr>
          <w:p w14:paraId="20C7B553">
            <w:pPr>
              <w:autoSpaceDE w:val="0"/>
              <w:autoSpaceDN w:val="0"/>
              <w:adjustRightInd w:val="0"/>
              <w:jc w:val="left"/>
              <w:rPr>
                <w:rFonts w:ascii="Times New Roman" w:hAnsi="Times New Roman"/>
                <w:color w:val="auto"/>
                <w:sz w:val="21"/>
              </w:rPr>
            </w:pPr>
          </w:p>
        </w:tc>
      </w:tr>
      <w:tr w14:paraId="62E9B4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AFD1715">
            <w:pPr>
              <w:tabs>
                <w:tab w:val="left" w:pos="425"/>
              </w:tabs>
              <w:spacing w:line="240" w:lineRule="atLeast"/>
              <w:jc w:val="center"/>
              <w:rPr>
                <w:rFonts w:ascii="Times New Roman" w:hAnsi="Times New Roman"/>
                <w:color w:val="auto"/>
                <w:sz w:val="21"/>
              </w:rPr>
            </w:pPr>
            <w:r>
              <w:rPr>
                <w:rFonts w:ascii="Times New Roman" w:hAnsi="Times New Roman"/>
                <w:color w:val="auto"/>
                <w:sz w:val="21"/>
              </w:rPr>
              <w:t>49</w:t>
            </w:r>
          </w:p>
        </w:tc>
        <w:tc>
          <w:tcPr>
            <w:tcW w:w="1924" w:type="dxa"/>
            <w:vAlign w:val="center"/>
          </w:tcPr>
          <w:p w14:paraId="0A6B7C7D">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589384A0">
            <w:pPr>
              <w:tabs>
                <w:tab w:val="left" w:pos="425"/>
              </w:tabs>
              <w:spacing w:line="240" w:lineRule="atLeast"/>
              <w:rPr>
                <w:rFonts w:ascii="Times New Roman" w:hAnsi="Times New Roman"/>
                <w:color w:val="auto"/>
                <w:sz w:val="21"/>
              </w:rPr>
            </w:pPr>
            <w:r>
              <w:rPr>
                <w:rFonts w:ascii="Times New Roman" w:hAnsi="Times New Roman"/>
                <w:color w:val="auto"/>
                <w:sz w:val="21"/>
              </w:rPr>
              <w:t>热泵型，KFR-120LW，制冷量12kW，制热量13.0kW，功率4.2kW/380V，冷媒管长5m。</w:t>
            </w:r>
          </w:p>
        </w:tc>
        <w:tc>
          <w:tcPr>
            <w:tcW w:w="567" w:type="dxa"/>
            <w:vAlign w:val="center"/>
          </w:tcPr>
          <w:p w14:paraId="2E53D753">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617865E4">
            <w:pPr>
              <w:autoSpaceDE w:val="0"/>
              <w:autoSpaceDN w:val="0"/>
              <w:adjustRightInd w:val="0"/>
              <w:jc w:val="left"/>
              <w:rPr>
                <w:rFonts w:ascii="Times New Roman" w:hAnsi="Times New Roman"/>
                <w:color w:val="auto"/>
                <w:sz w:val="21"/>
              </w:rPr>
            </w:pPr>
            <w:r>
              <w:rPr>
                <w:rFonts w:ascii="Times New Roman" w:hAnsi="Times New Roman"/>
                <w:color w:val="auto"/>
                <w:sz w:val="21"/>
              </w:rPr>
              <w:t>配电间</w:t>
            </w:r>
          </w:p>
        </w:tc>
      </w:tr>
      <w:tr w14:paraId="31B6F35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ABA54FE">
            <w:pPr>
              <w:tabs>
                <w:tab w:val="left" w:pos="425"/>
              </w:tabs>
              <w:spacing w:line="240" w:lineRule="atLeast"/>
              <w:jc w:val="center"/>
              <w:rPr>
                <w:rFonts w:ascii="Times New Roman" w:hAnsi="Times New Roman"/>
                <w:color w:val="auto"/>
                <w:sz w:val="21"/>
              </w:rPr>
            </w:pPr>
          </w:p>
        </w:tc>
        <w:tc>
          <w:tcPr>
            <w:tcW w:w="1924" w:type="dxa"/>
            <w:vAlign w:val="center"/>
          </w:tcPr>
          <w:p w14:paraId="195B66FF">
            <w:pPr>
              <w:tabs>
                <w:tab w:val="left" w:pos="425"/>
              </w:tabs>
              <w:spacing w:line="240" w:lineRule="atLeast"/>
              <w:rPr>
                <w:rFonts w:ascii="Times New Roman" w:hAnsi="Times New Roman"/>
                <w:color w:val="auto"/>
                <w:sz w:val="21"/>
              </w:rPr>
            </w:pPr>
            <w:r>
              <w:rPr>
                <w:rFonts w:ascii="Times New Roman" w:hAnsi="Times New Roman"/>
                <w:b/>
                <w:color w:val="auto"/>
                <w:sz w:val="21"/>
                <w:szCs w:val="21"/>
              </w:rPr>
              <w:t>尿素溶液制备车间</w:t>
            </w:r>
          </w:p>
        </w:tc>
        <w:tc>
          <w:tcPr>
            <w:tcW w:w="3544" w:type="dxa"/>
            <w:vAlign w:val="center"/>
          </w:tcPr>
          <w:p w14:paraId="628B0C7E">
            <w:pPr>
              <w:tabs>
                <w:tab w:val="left" w:pos="425"/>
              </w:tabs>
              <w:spacing w:line="240" w:lineRule="atLeast"/>
              <w:rPr>
                <w:rFonts w:ascii="Times New Roman" w:hAnsi="Times New Roman"/>
                <w:color w:val="auto"/>
                <w:sz w:val="21"/>
              </w:rPr>
            </w:pPr>
          </w:p>
        </w:tc>
        <w:tc>
          <w:tcPr>
            <w:tcW w:w="567" w:type="dxa"/>
            <w:vAlign w:val="center"/>
          </w:tcPr>
          <w:p w14:paraId="0B6B1F09">
            <w:pPr>
              <w:tabs>
                <w:tab w:val="left" w:pos="425"/>
              </w:tabs>
              <w:spacing w:line="240" w:lineRule="atLeast"/>
              <w:jc w:val="center"/>
              <w:rPr>
                <w:rFonts w:ascii="Times New Roman" w:hAnsi="Times New Roman"/>
                <w:color w:val="auto"/>
                <w:sz w:val="21"/>
              </w:rPr>
            </w:pPr>
          </w:p>
        </w:tc>
        <w:tc>
          <w:tcPr>
            <w:tcW w:w="3260" w:type="dxa"/>
            <w:vAlign w:val="center"/>
          </w:tcPr>
          <w:p w14:paraId="279246E8">
            <w:pPr>
              <w:autoSpaceDE w:val="0"/>
              <w:autoSpaceDN w:val="0"/>
              <w:adjustRightInd w:val="0"/>
              <w:jc w:val="left"/>
              <w:rPr>
                <w:rFonts w:ascii="Times New Roman" w:hAnsi="Times New Roman"/>
                <w:color w:val="auto"/>
                <w:sz w:val="21"/>
              </w:rPr>
            </w:pPr>
          </w:p>
        </w:tc>
      </w:tr>
      <w:tr w14:paraId="1CD2F42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2A15DBD">
            <w:pPr>
              <w:tabs>
                <w:tab w:val="left" w:pos="425"/>
              </w:tabs>
              <w:spacing w:line="240" w:lineRule="atLeast"/>
              <w:jc w:val="center"/>
              <w:rPr>
                <w:rFonts w:ascii="Times New Roman" w:hAnsi="Times New Roman"/>
                <w:color w:val="auto"/>
                <w:sz w:val="21"/>
              </w:rPr>
            </w:pPr>
            <w:r>
              <w:rPr>
                <w:rFonts w:ascii="Times New Roman" w:hAnsi="Times New Roman"/>
                <w:color w:val="auto"/>
                <w:sz w:val="21"/>
              </w:rPr>
              <w:t>50</w:t>
            </w:r>
          </w:p>
        </w:tc>
        <w:tc>
          <w:tcPr>
            <w:tcW w:w="1924" w:type="dxa"/>
            <w:vAlign w:val="center"/>
          </w:tcPr>
          <w:p w14:paraId="13960A68">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7E19FD16">
            <w:pPr>
              <w:tabs>
                <w:tab w:val="left" w:pos="425"/>
              </w:tabs>
              <w:spacing w:line="240" w:lineRule="atLeast"/>
              <w:rPr>
                <w:rFonts w:ascii="Times New Roman" w:hAnsi="Times New Roman"/>
                <w:color w:val="auto"/>
                <w:sz w:val="21"/>
              </w:rPr>
            </w:pPr>
            <w:r>
              <w:rPr>
                <w:rFonts w:ascii="Times New Roman" w:hAnsi="Times New Roman"/>
                <w:color w:val="auto"/>
                <w:sz w:val="21"/>
              </w:rPr>
              <w:t>热泵型，KFR-120LW，制冷量12kW，制热量13.0kW，</w:t>
            </w:r>
            <w:r>
              <w:rPr>
                <w:rFonts w:ascii="Times New Roman" w:hAnsi="Times New Roman"/>
                <w:color w:val="auto"/>
                <w:sz w:val="21"/>
                <w:szCs w:val="21"/>
              </w:rPr>
              <w:t>电加热：6kW，</w:t>
            </w:r>
            <w:r>
              <w:rPr>
                <w:rFonts w:ascii="Times New Roman" w:hAnsi="Times New Roman"/>
                <w:color w:val="auto"/>
                <w:sz w:val="21"/>
              </w:rPr>
              <w:t>功率4.2kW/380V，冷媒管长5m。</w:t>
            </w:r>
          </w:p>
        </w:tc>
        <w:tc>
          <w:tcPr>
            <w:tcW w:w="567" w:type="dxa"/>
            <w:vAlign w:val="center"/>
          </w:tcPr>
          <w:p w14:paraId="460F35DE">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50926FAC">
            <w:pPr>
              <w:autoSpaceDE w:val="0"/>
              <w:autoSpaceDN w:val="0"/>
              <w:adjustRightInd w:val="0"/>
              <w:jc w:val="left"/>
              <w:rPr>
                <w:rFonts w:ascii="Times New Roman" w:hAnsi="Times New Roman"/>
                <w:color w:val="auto"/>
                <w:sz w:val="21"/>
              </w:rPr>
            </w:pPr>
            <w:r>
              <w:rPr>
                <w:rFonts w:ascii="Times New Roman" w:hAnsi="Times New Roman"/>
                <w:color w:val="auto"/>
                <w:sz w:val="21"/>
              </w:rPr>
              <w:t>配电间1，控制室1</w:t>
            </w:r>
          </w:p>
        </w:tc>
      </w:tr>
      <w:tr w14:paraId="3A237D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3ED2766">
            <w:pPr>
              <w:tabs>
                <w:tab w:val="left" w:pos="425"/>
              </w:tabs>
              <w:spacing w:line="240" w:lineRule="atLeast"/>
              <w:jc w:val="center"/>
              <w:rPr>
                <w:rFonts w:ascii="Times New Roman" w:hAnsi="Times New Roman"/>
                <w:color w:val="auto"/>
                <w:sz w:val="21"/>
              </w:rPr>
            </w:pPr>
            <w:r>
              <w:rPr>
                <w:rFonts w:ascii="Times New Roman" w:hAnsi="Times New Roman"/>
                <w:color w:val="auto"/>
                <w:sz w:val="21"/>
              </w:rPr>
              <w:t>51</w:t>
            </w:r>
          </w:p>
        </w:tc>
        <w:tc>
          <w:tcPr>
            <w:tcW w:w="1924" w:type="dxa"/>
            <w:vAlign w:val="center"/>
          </w:tcPr>
          <w:p w14:paraId="1C0D6CD7">
            <w:pPr>
              <w:tabs>
                <w:tab w:val="left" w:pos="425"/>
              </w:tabs>
              <w:spacing w:line="240" w:lineRule="atLeast"/>
              <w:rPr>
                <w:rFonts w:ascii="Times New Roman" w:hAnsi="Times New Roman"/>
                <w:color w:val="auto"/>
                <w:sz w:val="21"/>
              </w:rPr>
            </w:pPr>
            <w:r>
              <w:rPr>
                <w:rFonts w:ascii="Times New Roman" w:hAnsi="Times New Roman"/>
                <w:color w:val="auto"/>
                <w:sz w:val="21"/>
              </w:rPr>
              <w:t>壁挂式分体空调</w:t>
            </w:r>
          </w:p>
        </w:tc>
        <w:tc>
          <w:tcPr>
            <w:tcW w:w="3544" w:type="dxa"/>
            <w:vAlign w:val="center"/>
          </w:tcPr>
          <w:p w14:paraId="4A154674">
            <w:pPr>
              <w:tabs>
                <w:tab w:val="left" w:pos="425"/>
              </w:tabs>
              <w:spacing w:line="240" w:lineRule="atLeast"/>
              <w:rPr>
                <w:rFonts w:ascii="Times New Roman" w:hAnsi="Times New Roman"/>
                <w:color w:val="auto"/>
                <w:sz w:val="21"/>
              </w:rPr>
            </w:pPr>
            <w:r>
              <w:rPr>
                <w:rFonts w:ascii="Times New Roman" w:hAnsi="Times New Roman"/>
                <w:color w:val="auto"/>
                <w:sz w:val="21"/>
              </w:rPr>
              <w:t>热泵型，KFR-50GW制冷量5kW，制热量5.6kW，功率1.42kW/220V，50Hz，冷媒管长5m。</w:t>
            </w:r>
          </w:p>
        </w:tc>
        <w:tc>
          <w:tcPr>
            <w:tcW w:w="567" w:type="dxa"/>
            <w:vAlign w:val="center"/>
          </w:tcPr>
          <w:p w14:paraId="2D3C9B85">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09270CD2">
            <w:pPr>
              <w:autoSpaceDE w:val="0"/>
              <w:autoSpaceDN w:val="0"/>
              <w:adjustRightInd w:val="0"/>
              <w:jc w:val="left"/>
              <w:rPr>
                <w:rFonts w:ascii="Times New Roman" w:hAnsi="Times New Roman"/>
                <w:color w:val="auto"/>
                <w:sz w:val="21"/>
              </w:rPr>
            </w:pPr>
            <w:r>
              <w:rPr>
                <w:rFonts w:ascii="Times New Roman" w:hAnsi="Times New Roman"/>
                <w:color w:val="auto"/>
                <w:sz w:val="21"/>
              </w:rPr>
              <w:t>设备检修间1</w:t>
            </w:r>
          </w:p>
        </w:tc>
      </w:tr>
      <w:tr w14:paraId="3675947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E812E5D">
            <w:pPr>
              <w:tabs>
                <w:tab w:val="left" w:pos="425"/>
              </w:tabs>
              <w:spacing w:line="240" w:lineRule="atLeast"/>
              <w:jc w:val="center"/>
              <w:rPr>
                <w:rFonts w:ascii="Times New Roman" w:hAnsi="Times New Roman"/>
                <w:color w:val="auto"/>
                <w:sz w:val="21"/>
              </w:rPr>
            </w:pPr>
          </w:p>
        </w:tc>
        <w:tc>
          <w:tcPr>
            <w:tcW w:w="1924" w:type="dxa"/>
            <w:vAlign w:val="center"/>
          </w:tcPr>
          <w:p w14:paraId="3CDCB366">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吸收塔区泵房</w:t>
            </w:r>
          </w:p>
        </w:tc>
        <w:tc>
          <w:tcPr>
            <w:tcW w:w="3544" w:type="dxa"/>
            <w:vAlign w:val="center"/>
          </w:tcPr>
          <w:p w14:paraId="79DB3594">
            <w:pPr>
              <w:tabs>
                <w:tab w:val="left" w:pos="425"/>
              </w:tabs>
              <w:spacing w:line="240" w:lineRule="atLeast"/>
              <w:rPr>
                <w:rFonts w:ascii="Times New Roman" w:hAnsi="Times New Roman"/>
                <w:color w:val="auto"/>
                <w:sz w:val="21"/>
              </w:rPr>
            </w:pPr>
          </w:p>
        </w:tc>
        <w:tc>
          <w:tcPr>
            <w:tcW w:w="567" w:type="dxa"/>
            <w:vAlign w:val="center"/>
          </w:tcPr>
          <w:p w14:paraId="69A373B0">
            <w:pPr>
              <w:tabs>
                <w:tab w:val="left" w:pos="425"/>
              </w:tabs>
              <w:spacing w:line="240" w:lineRule="atLeast"/>
              <w:jc w:val="center"/>
              <w:rPr>
                <w:rFonts w:ascii="Times New Roman" w:hAnsi="Times New Roman"/>
                <w:color w:val="auto"/>
                <w:sz w:val="21"/>
              </w:rPr>
            </w:pPr>
          </w:p>
        </w:tc>
        <w:tc>
          <w:tcPr>
            <w:tcW w:w="3260" w:type="dxa"/>
            <w:vAlign w:val="center"/>
          </w:tcPr>
          <w:p w14:paraId="3E9A09C5">
            <w:pPr>
              <w:autoSpaceDE w:val="0"/>
              <w:autoSpaceDN w:val="0"/>
              <w:adjustRightInd w:val="0"/>
              <w:jc w:val="left"/>
              <w:rPr>
                <w:rFonts w:ascii="Times New Roman" w:hAnsi="Times New Roman"/>
                <w:color w:val="auto"/>
                <w:sz w:val="21"/>
              </w:rPr>
            </w:pPr>
          </w:p>
        </w:tc>
      </w:tr>
      <w:tr w14:paraId="74AE753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7CCB700">
            <w:pPr>
              <w:tabs>
                <w:tab w:val="left" w:pos="425"/>
              </w:tabs>
              <w:spacing w:line="240" w:lineRule="atLeast"/>
              <w:jc w:val="center"/>
              <w:rPr>
                <w:rFonts w:ascii="Times New Roman" w:hAnsi="Times New Roman"/>
                <w:color w:val="auto"/>
                <w:sz w:val="21"/>
              </w:rPr>
            </w:pPr>
            <w:r>
              <w:rPr>
                <w:rFonts w:ascii="Times New Roman" w:hAnsi="Times New Roman"/>
                <w:color w:val="auto"/>
                <w:sz w:val="21"/>
              </w:rPr>
              <w:t>52</w:t>
            </w:r>
          </w:p>
        </w:tc>
        <w:tc>
          <w:tcPr>
            <w:tcW w:w="1924" w:type="dxa"/>
            <w:vAlign w:val="center"/>
          </w:tcPr>
          <w:p w14:paraId="63954FD1">
            <w:pPr>
              <w:tabs>
                <w:tab w:val="left" w:pos="425"/>
              </w:tabs>
              <w:spacing w:line="240" w:lineRule="atLeast"/>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7223F670">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热泵型，KFR-50LW，制冷量5kW，制热量5.6kW，电加热：3kW，功率1.42kW/220V，50Hz，冷媒管长5m。</w:t>
            </w:r>
          </w:p>
        </w:tc>
        <w:tc>
          <w:tcPr>
            <w:tcW w:w="567" w:type="dxa"/>
            <w:vAlign w:val="center"/>
          </w:tcPr>
          <w:p w14:paraId="68B22E01">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169BDE5E">
            <w:pPr>
              <w:autoSpaceDE w:val="0"/>
              <w:autoSpaceDN w:val="0"/>
              <w:adjustRightInd w:val="0"/>
              <w:jc w:val="left"/>
              <w:rPr>
                <w:rFonts w:ascii="Times New Roman" w:hAnsi="Times New Roman"/>
                <w:color w:val="auto"/>
                <w:sz w:val="21"/>
              </w:rPr>
            </w:pPr>
            <w:r>
              <w:rPr>
                <w:rFonts w:ascii="Times New Roman" w:hAnsi="Times New Roman"/>
                <w:color w:val="auto"/>
                <w:sz w:val="21"/>
              </w:rPr>
              <w:t>原烟气CEMS小室1</w:t>
            </w:r>
          </w:p>
        </w:tc>
      </w:tr>
      <w:tr w14:paraId="5F6311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22" w:hRule="atLeast"/>
          <w:jc w:val="center"/>
        </w:trPr>
        <w:tc>
          <w:tcPr>
            <w:tcW w:w="471" w:type="dxa"/>
            <w:vAlign w:val="center"/>
          </w:tcPr>
          <w:p w14:paraId="63D4B518">
            <w:pPr>
              <w:tabs>
                <w:tab w:val="left" w:pos="425"/>
              </w:tabs>
              <w:spacing w:line="240" w:lineRule="atLeast"/>
              <w:jc w:val="center"/>
              <w:rPr>
                <w:rFonts w:ascii="Times New Roman" w:hAnsi="Times New Roman"/>
                <w:color w:val="auto"/>
                <w:sz w:val="21"/>
              </w:rPr>
            </w:pPr>
          </w:p>
        </w:tc>
        <w:tc>
          <w:tcPr>
            <w:tcW w:w="1924" w:type="dxa"/>
            <w:vAlign w:val="center"/>
          </w:tcPr>
          <w:p w14:paraId="7234575F">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总排口CEMS小室</w:t>
            </w:r>
          </w:p>
        </w:tc>
        <w:tc>
          <w:tcPr>
            <w:tcW w:w="3544" w:type="dxa"/>
            <w:vAlign w:val="center"/>
          </w:tcPr>
          <w:p w14:paraId="5D08C8CD">
            <w:pPr>
              <w:tabs>
                <w:tab w:val="left" w:pos="425"/>
              </w:tabs>
              <w:spacing w:line="240" w:lineRule="atLeast"/>
              <w:rPr>
                <w:rFonts w:ascii="Times New Roman" w:hAnsi="Times New Roman"/>
                <w:color w:val="auto"/>
                <w:sz w:val="21"/>
              </w:rPr>
            </w:pPr>
          </w:p>
        </w:tc>
        <w:tc>
          <w:tcPr>
            <w:tcW w:w="567" w:type="dxa"/>
            <w:vAlign w:val="center"/>
          </w:tcPr>
          <w:p w14:paraId="350C52E4">
            <w:pPr>
              <w:tabs>
                <w:tab w:val="left" w:pos="425"/>
              </w:tabs>
              <w:spacing w:line="240" w:lineRule="atLeast"/>
              <w:jc w:val="center"/>
              <w:rPr>
                <w:rFonts w:ascii="Times New Roman" w:hAnsi="Times New Roman"/>
                <w:color w:val="auto"/>
                <w:sz w:val="21"/>
              </w:rPr>
            </w:pPr>
          </w:p>
        </w:tc>
        <w:tc>
          <w:tcPr>
            <w:tcW w:w="3260" w:type="dxa"/>
            <w:vAlign w:val="center"/>
          </w:tcPr>
          <w:p w14:paraId="34D4B651">
            <w:pPr>
              <w:autoSpaceDE w:val="0"/>
              <w:autoSpaceDN w:val="0"/>
              <w:adjustRightInd w:val="0"/>
              <w:jc w:val="left"/>
              <w:rPr>
                <w:rFonts w:ascii="Times New Roman" w:hAnsi="Times New Roman"/>
                <w:color w:val="auto"/>
                <w:sz w:val="21"/>
              </w:rPr>
            </w:pPr>
          </w:p>
        </w:tc>
      </w:tr>
      <w:tr w14:paraId="4C11AEA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6AFA1AB">
            <w:pPr>
              <w:tabs>
                <w:tab w:val="left" w:pos="425"/>
              </w:tabs>
              <w:spacing w:line="240" w:lineRule="atLeast"/>
              <w:jc w:val="center"/>
              <w:rPr>
                <w:rFonts w:ascii="Times New Roman" w:hAnsi="Times New Roman"/>
                <w:color w:val="auto"/>
                <w:sz w:val="21"/>
              </w:rPr>
            </w:pPr>
            <w:r>
              <w:rPr>
                <w:rFonts w:ascii="Times New Roman" w:hAnsi="Times New Roman"/>
                <w:color w:val="auto"/>
                <w:sz w:val="21"/>
              </w:rPr>
              <w:t>53</w:t>
            </w:r>
          </w:p>
        </w:tc>
        <w:tc>
          <w:tcPr>
            <w:tcW w:w="1924" w:type="dxa"/>
            <w:vAlign w:val="center"/>
          </w:tcPr>
          <w:p w14:paraId="4ADA0B0A">
            <w:pPr>
              <w:tabs>
                <w:tab w:val="left" w:pos="425"/>
              </w:tabs>
              <w:spacing w:line="240" w:lineRule="atLeast"/>
              <w:jc w:val="center"/>
              <w:rPr>
                <w:rFonts w:ascii="Times New Roman" w:hAnsi="Times New Roman"/>
                <w:b/>
                <w:color w:val="auto"/>
                <w:sz w:val="21"/>
                <w:szCs w:val="21"/>
              </w:rPr>
            </w:pPr>
            <w:r>
              <w:rPr>
                <w:rFonts w:ascii="Times New Roman" w:hAnsi="Times New Roman"/>
                <w:color w:val="auto"/>
                <w:sz w:val="21"/>
              </w:rPr>
              <w:t>立柜式分体空调</w:t>
            </w:r>
          </w:p>
        </w:tc>
        <w:tc>
          <w:tcPr>
            <w:tcW w:w="3544" w:type="dxa"/>
            <w:vAlign w:val="center"/>
          </w:tcPr>
          <w:p w14:paraId="29E66A75">
            <w:pPr>
              <w:tabs>
                <w:tab w:val="left" w:pos="425"/>
              </w:tabs>
              <w:spacing w:line="240" w:lineRule="atLeast"/>
              <w:rPr>
                <w:rFonts w:ascii="Times New Roman" w:hAnsi="Times New Roman"/>
                <w:color w:val="auto"/>
                <w:sz w:val="21"/>
              </w:rPr>
            </w:pPr>
            <w:r>
              <w:rPr>
                <w:rFonts w:ascii="Times New Roman" w:hAnsi="Times New Roman"/>
                <w:color w:val="auto"/>
                <w:sz w:val="21"/>
              </w:rPr>
              <w:t>热泵型，KFR-120LW，制冷量12kW，制热量13.0kW，</w:t>
            </w:r>
            <w:r>
              <w:rPr>
                <w:rFonts w:ascii="Times New Roman" w:hAnsi="Times New Roman"/>
                <w:color w:val="auto"/>
                <w:sz w:val="21"/>
                <w:szCs w:val="21"/>
              </w:rPr>
              <w:t>电加热：6kW，</w:t>
            </w:r>
            <w:r>
              <w:rPr>
                <w:rFonts w:ascii="Times New Roman" w:hAnsi="Times New Roman"/>
                <w:color w:val="auto"/>
                <w:sz w:val="21"/>
              </w:rPr>
              <w:t>功率4.2kW/380V，冷媒管长5m。</w:t>
            </w:r>
          </w:p>
        </w:tc>
        <w:tc>
          <w:tcPr>
            <w:tcW w:w="567" w:type="dxa"/>
            <w:vAlign w:val="center"/>
          </w:tcPr>
          <w:p w14:paraId="078ECC98">
            <w:pPr>
              <w:tabs>
                <w:tab w:val="left" w:pos="425"/>
              </w:tabs>
              <w:spacing w:line="240" w:lineRule="atLeast"/>
              <w:jc w:val="center"/>
              <w:rPr>
                <w:rFonts w:ascii="Times New Roman" w:hAnsi="Times New Roman"/>
                <w:color w:val="auto"/>
                <w:sz w:val="21"/>
              </w:rPr>
            </w:pPr>
            <w:r>
              <w:rPr>
                <w:rFonts w:ascii="Times New Roman" w:hAnsi="Times New Roman"/>
                <w:color w:val="auto"/>
                <w:sz w:val="21"/>
              </w:rPr>
              <w:t>1</w:t>
            </w:r>
          </w:p>
        </w:tc>
        <w:tc>
          <w:tcPr>
            <w:tcW w:w="3260" w:type="dxa"/>
            <w:vAlign w:val="center"/>
          </w:tcPr>
          <w:p w14:paraId="0C4B9EA4">
            <w:pPr>
              <w:autoSpaceDE w:val="0"/>
              <w:autoSpaceDN w:val="0"/>
              <w:adjustRightInd w:val="0"/>
              <w:jc w:val="left"/>
              <w:rPr>
                <w:rFonts w:ascii="Times New Roman" w:hAnsi="Times New Roman"/>
                <w:color w:val="auto"/>
                <w:sz w:val="21"/>
              </w:rPr>
            </w:pPr>
          </w:p>
        </w:tc>
      </w:tr>
      <w:tr w14:paraId="1F2211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D65210A">
            <w:pPr>
              <w:tabs>
                <w:tab w:val="left" w:pos="425"/>
              </w:tabs>
              <w:spacing w:line="240" w:lineRule="atLeast"/>
              <w:jc w:val="center"/>
              <w:rPr>
                <w:rFonts w:ascii="Times New Roman" w:hAnsi="Times New Roman"/>
                <w:color w:val="auto"/>
                <w:sz w:val="21"/>
              </w:rPr>
            </w:pPr>
          </w:p>
        </w:tc>
        <w:tc>
          <w:tcPr>
            <w:tcW w:w="1924" w:type="dxa"/>
            <w:vAlign w:val="center"/>
          </w:tcPr>
          <w:p w14:paraId="0BB17293">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脱硝CEMS小室</w:t>
            </w:r>
          </w:p>
        </w:tc>
        <w:tc>
          <w:tcPr>
            <w:tcW w:w="3544" w:type="dxa"/>
            <w:vAlign w:val="center"/>
          </w:tcPr>
          <w:p w14:paraId="31852122">
            <w:pPr>
              <w:tabs>
                <w:tab w:val="left" w:pos="425"/>
              </w:tabs>
              <w:spacing w:line="240" w:lineRule="atLeast"/>
              <w:rPr>
                <w:rFonts w:ascii="Times New Roman" w:hAnsi="Times New Roman"/>
                <w:color w:val="auto"/>
                <w:sz w:val="21"/>
              </w:rPr>
            </w:pPr>
          </w:p>
        </w:tc>
        <w:tc>
          <w:tcPr>
            <w:tcW w:w="567" w:type="dxa"/>
            <w:vAlign w:val="center"/>
          </w:tcPr>
          <w:p w14:paraId="5B54E3E0">
            <w:pPr>
              <w:tabs>
                <w:tab w:val="left" w:pos="425"/>
              </w:tabs>
              <w:spacing w:line="240" w:lineRule="atLeast"/>
              <w:jc w:val="center"/>
              <w:rPr>
                <w:rFonts w:ascii="Times New Roman" w:hAnsi="Times New Roman"/>
                <w:color w:val="auto"/>
                <w:sz w:val="21"/>
              </w:rPr>
            </w:pPr>
          </w:p>
        </w:tc>
        <w:tc>
          <w:tcPr>
            <w:tcW w:w="3260" w:type="dxa"/>
            <w:vAlign w:val="center"/>
          </w:tcPr>
          <w:p w14:paraId="62B6F000">
            <w:pPr>
              <w:autoSpaceDE w:val="0"/>
              <w:autoSpaceDN w:val="0"/>
              <w:adjustRightInd w:val="0"/>
              <w:jc w:val="left"/>
              <w:rPr>
                <w:rFonts w:ascii="Times New Roman" w:hAnsi="Times New Roman"/>
                <w:color w:val="auto"/>
                <w:sz w:val="21"/>
              </w:rPr>
            </w:pPr>
          </w:p>
        </w:tc>
      </w:tr>
      <w:tr w14:paraId="4083FEC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913E0F0">
            <w:pPr>
              <w:tabs>
                <w:tab w:val="left" w:pos="425"/>
              </w:tabs>
              <w:spacing w:line="240" w:lineRule="atLeast"/>
              <w:jc w:val="center"/>
              <w:rPr>
                <w:rFonts w:ascii="Times New Roman" w:hAnsi="Times New Roman"/>
                <w:color w:val="auto"/>
                <w:sz w:val="21"/>
              </w:rPr>
            </w:pPr>
            <w:r>
              <w:rPr>
                <w:rFonts w:ascii="Times New Roman" w:hAnsi="Times New Roman"/>
                <w:color w:val="auto"/>
                <w:sz w:val="21"/>
              </w:rPr>
              <w:t>54</w:t>
            </w:r>
          </w:p>
        </w:tc>
        <w:tc>
          <w:tcPr>
            <w:tcW w:w="1924" w:type="dxa"/>
            <w:vAlign w:val="center"/>
          </w:tcPr>
          <w:p w14:paraId="0AA943FD">
            <w:pPr>
              <w:tabs>
                <w:tab w:val="left" w:pos="425"/>
              </w:tabs>
              <w:spacing w:line="240" w:lineRule="atLeast"/>
              <w:jc w:val="center"/>
              <w:rPr>
                <w:rFonts w:ascii="Times New Roman" w:hAnsi="Times New Roman"/>
                <w:b/>
                <w:color w:val="auto"/>
                <w:sz w:val="21"/>
                <w:szCs w:val="21"/>
              </w:rPr>
            </w:pPr>
            <w:r>
              <w:rPr>
                <w:rFonts w:ascii="Times New Roman" w:hAnsi="Times New Roman"/>
                <w:color w:val="auto"/>
                <w:sz w:val="21"/>
              </w:rPr>
              <w:t>立柜式分体空调</w:t>
            </w:r>
          </w:p>
        </w:tc>
        <w:tc>
          <w:tcPr>
            <w:tcW w:w="3544" w:type="dxa"/>
            <w:vAlign w:val="center"/>
          </w:tcPr>
          <w:p w14:paraId="1AA1EA7F">
            <w:pPr>
              <w:tabs>
                <w:tab w:val="left" w:pos="425"/>
              </w:tabs>
              <w:spacing w:line="240" w:lineRule="atLeast"/>
              <w:rPr>
                <w:rFonts w:ascii="Times New Roman" w:hAnsi="Times New Roman"/>
                <w:color w:val="auto"/>
                <w:sz w:val="21"/>
              </w:rPr>
            </w:pPr>
            <w:r>
              <w:rPr>
                <w:rFonts w:ascii="Times New Roman" w:hAnsi="Times New Roman"/>
                <w:color w:val="auto"/>
                <w:sz w:val="21"/>
              </w:rPr>
              <w:t>热泵型，KFR-72LW制冷量7.2kW，制热量7.5kW，电加热量4.0kW，功率：2.7kW/220V，50Hz，冷媒管长5m。</w:t>
            </w:r>
          </w:p>
        </w:tc>
        <w:tc>
          <w:tcPr>
            <w:tcW w:w="567" w:type="dxa"/>
            <w:vAlign w:val="center"/>
          </w:tcPr>
          <w:p w14:paraId="50ADDCB5">
            <w:pPr>
              <w:tabs>
                <w:tab w:val="left" w:pos="425"/>
              </w:tabs>
              <w:spacing w:line="240" w:lineRule="atLeast"/>
              <w:jc w:val="center"/>
              <w:rPr>
                <w:rFonts w:ascii="Times New Roman" w:hAnsi="Times New Roman"/>
                <w:color w:val="auto"/>
                <w:sz w:val="21"/>
              </w:rPr>
            </w:pPr>
            <w:r>
              <w:rPr>
                <w:rFonts w:ascii="Times New Roman" w:hAnsi="Times New Roman"/>
                <w:color w:val="auto"/>
                <w:sz w:val="21"/>
              </w:rPr>
              <w:t>4</w:t>
            </w:r>
          </w:p>
        </w:tc>
        <w:tc>
          <w:tcPr>
            <w:tcW w:w="3260" w:type="dxa"/>
            <w:vAlign w:val="center"/>
          </w:tcPr>
          <w:p w14:paraId="38F8EC0A">
            <w:pPr>
              <w:autoSpaceDE w:val="0"/>
              <w:autoSpaceDN w:val="0"/>
              <w:adjustRightInd w:val="0"/>
              <w:jc w:val="left"/>
              <w:rPr>
                <w:rFonts w:ascii="Times New Roman" w:hAnsi="Times New Roman"/>
                <w:color w:val="auto"/>
                <w:sz w:val="21"/>
              </w:rPr>
            </w:pPr>
            <w:r>
              <w:rPr>
                <w:rFonts w:ascii="Times New Roman" w:hAnsi="Times New Roman"/>
                <w:bCs/>
                <w:color w:val="auto"/>
                <w:sz w:val="21"/>
                <w:szCs w:val="21"/>
              </w:rPr>
              <w:t>脱硝CEMS小室</w:t>
            </w:r>
          </w:p>
        </w:tc>
      </w:tr>
      <w:tr w14:paraId="307902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2D19BD1">
            <w:pPr>
              <w:tabs>
                <w:tab w:val="left" w:pos="425"/>
              </w:tabs>
              <w:spacing w:line="240" w:lineRule="atLeast"/>
              <w:jc w:val="center"/>
              <w:rPr>
                <w:rFonts w:ascii="Times New Roman" w:hAnsi="Times New Roman"/>
                <w:color w:val="auto"/>
                <w:sz w:val="21"/>
              </w:rPr>
            </w:pPr>
            <w:r>
              <w:rPr>
                <w:rFonts w:ascii="Times New Roman" w:hAnsi="Times New Roman"/>
                <w:color w:val="auto"/>
                <w:sz w:val="21"/>
              </w:rPr>
              <w:t>55</w:t>
            </w:r>
          </w:p>
        </w:tc>
        <w:tc>
          <w:tcPr>
            <w:tcW w:w="1924" w:type="dxa"/>
            <w:vAlign w:val="center"/>
          </w:tcPr>
          <w:p w14:paraId="5E536901">
            <w:pPr>
              <w:tabs>
                <w:tab w:val="left" w:pos="425"/>
              </w:tabs>
              <w:spacing w:line="240" w:lineRule="atLeast"/>
              <w:jc w:val="center"/>
              <w:rPr>
                <w:rFonts w:ascii="Times New Roman" w:hAnsi="Times New Roman"/>
                <w:color w:val="auto"/>
                <w:sz w:val="21"/>
              </w:rPr>
            </w:pPr>
            <w:r>
              <w:rPr>
                <w:rFonts w:ascii="Times New Roman" w:hAnsi="Times New Roman"/>
                <w:color w:val="auto"/>
                <w:sz w:val="21"/>
              </w:rPr>
              <w:t>立柜式分体空调</w:t>
            </w:r>
          </w:p>
        </w:tc>
        <w:tc>
          <w:tcPr>
            <w:tcW w:w="3544" w:type="dxa"/>
            <w:vAlign w:val="center"/>
          </w:tcPr>
          <w:p w14:paraId="40F04187">
            <w:pPr>
              <w:tabs>
                <w:tab w:val="left" w:pos="425"/>
              </w:tabs>
              <w:spacing w:line="240" w:lineRule="atLeast"/>
              <w:rPr>
                <w:rFonts w:ascii="Times New Roman" w:hAnsi="Times New Roman"/>
                <w:color w:val="auto"/>
                <w:sz w:val="21"/>
              </w:rPr>
            </w:pPr>
            <w:r>
              <w:rPr>
                <w:rFonts w:ascii="Times New Roman" w:hAnsi="Times New Roman"/>
                <w:color w:val="auto"/>
                <w:sz w:val="21"/>
              </w:rPr>
              <w:t>设计院补充</w:t>
            </w:r>
          </w:p>
        </w:tc>
        <w:tc>
          <w:tcPr>
            <w:tcW w:w="567" w:type="dxa"/>
            <w:vAlign w:val="center"/>
          </w:tcPr>
          <w:p w14:paraId="5C0E9CAD">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379D8160">
            <w:pPr>
              <w:autoSpaceDE w:val="0"/>
              <w:autoSpaceDN w:val="0"/>
              <w:adjustRightInd w:val="0"/>
              <w:jc w:val="left"/>
              <w:rPr>
                <w:rFonts w:ascii="Times New Roman" w:hAnsi="Times New Roman"/>
                <w:bCs/>
                <w:color w:val="auto"/>
                <w:sz w:val="21"/>
                <w:szCs w:val="21"/>
              </w:rPr>
            </w:pPr>
            <w:r>
              <w:rPr>
                <w:rFonts w:ascii="Times New Roman" w:hAnsi="Times New Roman"/>
                <w:color w:val="auto"/>
                <w:sz w:val="21"/>
              </w:rPr>
              <w:t>脱硫原烟气CEMS小室</w:t>
            </w:r>
          </w:p>
        </w:tc>
      </w:tr>
      <w:tr w14:paraId="003F4A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D589BA2">
            <w:pPr>
              <w:tabs>
                <w:tab w:val="left" w:pos="425"/>
              </w:tabs>
              <w:spacing w:line="240" w:lineRule="atLeast"/>
              <w:jc w:val="center"/>
              <w:rPr>
                <w:rFonts w:ascii="Times New Roman" w:hAnsi="Times New Roman"/>
                <w:color w:val="auto"/>
                <w:sz w:val="21"/>
              </w:rPr>
            </w:pPr>
          </w:p>
        </w:tc>
        <w:tc>
          <w:tcPr>
            <w:tcW w:w="1924" w:type="dxa"/>
            <w:vAlign w:val="center"/>
          </w:tcPr>
          <w:p w14:paraId="3B5760C8">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灰场</w:t>
            </w:r>
          </w:p>
        </w:tc>
        <w:tc>
          <w:tcPr>
            <w:tcW w:w="3544" w:type="dxa"/>
            <w:vAlign w:val="center"/>
          </w:tcPr>
          <w:p w14:paraId="2228A4B6">
            <w:pPr>
              <w:tabs>
                <w:tab w:val="left" w:pos="425"/>
              </w:tabs>
              <w:spacing w:line="240" w:lineRule="atLeast"/>
              <w:rPr>
                <w:rFonts w:ascii="Times New Roman" w:hAnsi="Times New Roman"/>
                <w:color w:val="auto"/>
                <w:sz w:val="21"/>
              </w:rPr>
            </w:pPr>
          </w:p>
        </w:tc>
        <w:tc>
          <w:tcPr>
            <w:tcW w:w="567" w:type="dxa"/>
            <w:vAlign w:val="center"/>
          </w:tcPr>
          <w:p w14:paraId="0C439B9C">
            <w:pPr>
              <w:tabs>
                <w:tab w:val="left" w:pos="425"/>
              </w:tabs>
              <w:spacing w:line="240" w:lineRule="atLeast"/>
              <w:jc w:val="center"/>
              <w:rPr>
                <w:rFonts w:ascii="Times New Roman" w:hAnsi="Times New Roman"/>
                <w:color w:val="auto"/>
                <w:sz w:val="21"/>
              </w:rPr>
            </w:pPr>
          </w:p>
        </w:tc>
        <w:tc>
          <w:tcPr>
            <w:tcW w:w="3260" w:type="dxa"/>
            <w:vAlign w:val="center"/>
          </w:tcPr>
          <w:p w14:paraId="18B559B6">
            <w:pPr>
              <w:autoSpaceDE w:val="0"/>
              <w:autoSpaceDN w:val="0"/>
              <w:adjustRightInd w:val="0"/>
              <w:jc w:val="left"/>
              <w:rPr>
                <w:rFonts w:ascii="Times New Roman" w:hAnsi="Times New Roman"/>
                <w:color w:val="auto"/>
                <w:sz w:val="21"/>
              </w:rPr>
            </w:pPr>
          </w:p>
        </w:tc>
      </w:tr>
      <w:tr w14:paraId="05AD9A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724557D">
            <w:pPr>
              <w:tabs>
                <w:tab w:val="left" w:pos="425"/>
              </w:tabs>
              <w:spacing w:line="240" w:lineRule="atLeast"/>
              <w:jc w:val="center"/>
              <w:rPr>
                <w:rFonts w:ascii="Times New Roman" w:hAnsi="Times New Roman"/>
                <w:color w:val="auto"/>
                <w:sz w:val="21"/>
              </w:rPr>
            </w:pPr>
            <w:r>
              <w:rPr>
                <w:rFonts w:ascii="Times New Roman" w:hAnsi="Times New Roman"/>
                <w:color w:val="auto"/>
                <w:sz w:val="21"/>
              </w:rPr>
              <w:t>56</w:t>
            </w:r>
          </w:p>
        </w:tc>
        <w:tc>
          <w:tcPr>
            <w:tcW w:w="1924" w:type="dxa"/>
            <w:vAlign w:val="center"/>
          </w:tcPr>
          <w:p w14:paraId="67F061CB">
            <w:pPr>
              <w:tabs>
                <w:tab w:val="left" w:pos="425"/>
              </w:tabs>
              <w:spacing w:line="240" w:lineRule="atLeast"/>
              <w:jc w:val="center"/>
              <w:rPr>
                <w:rFonts w:ascii="Times New Roman" w:hAnsi="Times New Roman"/>
                <w:b/>
                <w:color w:val="auto"/>
                <w:sz w:val="21"/>
                <w:szCs w:val="21"/>
              </w:rPr>
            </w:pPr>
            <w:r>
              <w:rPr>
                <w:rFonts w:ascii="Times New Roman" w:hAnsi="Times New Roman"/>
                <w:color w:val="auto"/>
                <w:sz w:val="21"/>
              </w:rPr>
              <w:t>立柜式分体空调</w:t>
            </w:r>
          </w:p>
        </w:tc>
        <w:tc>
          <w:tcPr>
            <w:tcW w:w="3544" w:type="dxa"/>
            <w:vAlign w:val="center"/>
          </w:tcPr>
          <w:p w14:paraId="0BE49899">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热泵型，KFR-50LW制冷量5kW，制热量5.6kW，电加热：3.0kW；功率：2.0kW/220V，50Hz；冷媒管长5m</w:t>
            </w:r>
          </w:p>
        </w:tc>
        <w:tc>
          <w:tcPr>
            <w:tcW w:w="567" w:type="dxa"/>
            <w:vAlign w:val="center"/>
          </w:tcPr>
          <w:p w14:paraId="5BBEE831">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45DE8BFF">
            <w:pPr>
              <w:autoSpaceDE w:val="0"/>
              <w:autoSpaceDN w:val="0"/>
              <w:adjustRightInd w:val="0"/>
              <w:jc w:val="left"/>
              <w:rPr>
                <w:rFonts w:ascii="Times New Roman" w:hAnsi="Times New Roman"/>
                <w:color w:val="auto"/>
                <w:sz w:val="21"/>
              </w:rPr>
            </w:pPr>
            <w:r>
              <w:rPr>
                <w:rFonts w:ascii="Times New Roman" w:hAnsi="Times New Roman"/>
                <w:color w:val="auto"/>
                <w:sz w:val="21"/>
              </w:rPr>
              <w:t>灰场配电间</w:t>
            </w:r>
          </w:p>
        </w:tc>
      </w:tr>
      <w:tr w14:paraId="2C0692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00F79D9">
            <w:pPr>
              <w:tabs>
                <w:tab w:val="left" w:pos="425"/>
              </w:tabs>
              <w:spacing w:line="240" w:lineRule="atLeast"/>
              <w:jc w:val="center"/>
              <w:rPr>
                <w:rFonts w:ascii="Times New Roman" w:hAnsi="Times New Roman"/>
                <w:color w:val="auto"/>
                <w:sz w:val="21"/>
              </w:rPr>
            </w:pPr>
          </w:p>
        </w:tc>
        <w:tc>
          <w:tcPr>
            <w:tcW w:w="1924" w:type="dxa"/>
            <w:vAlign w:val="center"/>
          </w:tcPr>
          <w:p w14:paraId="1CC27D7C">
            <w:pPr>
              <w:tabs>
                <w:tab w:val="left" w:pos="425"/>
              </w:tabs>
              <w:spacing w:line="240" w:lineRule="atLeast"/>
              <w:jc w:val="center"/>
              <w:rPr>
                <w:rFonts w:ascii="Times New Roman" w:hAnsi="Times New Roman"/>
                <w:color w:val="auto"/>
                <w:sz w:val="21"/>
              </w:rPr>
            </w:pPr>
            <w:r>
              <w:rPr>
                <w:rFonts w:ascii="Times New Roman" w:hAnsi="Times New Roman"/>
                <w:b/>
                <w:color w:val="auto"/>
                <w:sz w:val="21"/>
                <w:szCs w:val="21"/>
              </w:rPr>
              <w:t>汽车卸煤沟</w:t>
            </w:r>
          </w:p>
        </w:tc>
        <w:tc>
          <w:tcPr>
            <w:tcW w:w="3544" w:type="dxa"/>
            <w:vAlign w:val="center"/>
          </w:tcPr>
          <w:p w14:paraId="6C54B711">
            <w:pPr>
              <w:tabs>
                <w:tab w:val="left" w:pos="425"/>
              </w:tabs>
              <w:spacing w:line="240" w:lineRule="atLeast"/>
              <w:rPr>
                <w:rFonts w:ascii="Times New Roman" w:hAnsi="Times New Roman"/>
                <w:color w:val="auto"/>
                <w:sz w:val="21"/>
              </w:rPr>
            </w:pPr>
          </w:p>
        </w:tc>
        <w:tc>
          <w:tcPr>
            <w:tcW w:w="567" w:type="dxa"/>
            <w:vAlign w:val="center"/>
          </w:tcPr>
          <w:p w14:paraId="08FFE9C9">
            <w:pPr>
              <w:tabs>
                <w:tab w:val="left" w:pos="425"/>
              </w:tabs>
              <w:spacing w:line="240" w:lineRule="atLeast"/>
              <w:jc w:val="center"/>
              <w:rPr>
                <w:rFonts w:ascii="Times New Roman" w:hAnsi="Times New Roman"/>
                <w:color w:val="auto"/>
                <w:sz w:val="21"/>
              </w:rPr>
            </w:pPr>
          </w:p>
        </w:tc>
        <w:tc>
          <w:tcPr>
            <w:tcW w:w="3260" w:type="dxa"/>
            <w:vAlign w:val="center"/>
          </w:tcPr>
          <w:p w14:paraId="5CB878FE">
            <w:pPr>
              <w:autoSpaceDE w:val="0"/>
              <w:autoSpaceDN w:val="0"/>
              <w:adjustRightInd w:val="0"/>
              <w:jc w:val="left"/>
              <w:rPr>
                <w:rFonts w:ascii="Times New Roman" w:hAnsi="Times New Roman"/>
                <w:color w:val="auto"/>
                <w:sz w:val="21"/>
              </w:rPr>
            </w:pPr>
          </w:p>
        </w:tc>
      </w:tr>
      <w:tr w14:paraId="43F2182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3246868">
            <w:pPr>
              <w:tabs>
                <w:tab w:val="left" w:pos="425"/>
              </w:tabs>
              <w:spacing w:line="240" w:lineRule="atLeast"/>
              <w:jc w:val="center"/>
              <w:rPr>
                <w:rFonts w:ascii="Times New Roman" w:hAnsi="Times New Roman"/>
                <w:color w:val="auto"/>
                <w:sz w:val="21"/>
              </w:rPr>
            </w:pPr>
            <w:r>
              <w:rPr>
                <w:rFonts w:ascii="Times New Roman" w:hAnsi="Times New Roman"/>
                <w:color w:val="auto"/>
                <w:sz w:val="21"/>
              </w:rPr>
              <w:t>57</w:t>
            </w:r>
          </w:p>
        </w:tc>
        <w:tc>
          <w:tcPr>
            <w:tcW w:w="1924" w:type="dxa"/>
            <w:vAlign w:val="center"/>
          </w:tcPr>
          <w:p w14:paraId="76C60D22">
            <w:pPr>
              <w:tabs>
                <w:tab w:val="left" w:pos="425"/>
              </w:tabs>
              <w:spacing w:line="240" w:lineRule="atLeast"/>
              <w:jc w:val="center"/>
              <w:rPr>
                <w:rFonts w:ascii="Times New Roman" w:hAnsi="Times New Roman"/>
                <w:b/>
                <w:color w:val="auto"/>
                <w:sz w:val="21"/>
                <w:szCs w:val="21"/>
              </w:rPr>
            </w:pPr>
            <w:r>
              <w:rPr>
                <w:rFonts w:ascii="Times New Roman" w:hAnsi="Times New Roman"/>
                <w:color w:val="auto"/>
                <w:sz w:val="21"/>
              </w:rPr>
              <w:t>立柜式分体空调</w:t>
            </w:r>
          </w:p>
        </w:tc>
        <w:tc>
          <w:tcPr>
            <w:tcW w:w="3544" w:type="dxa"/>
            <w:vAlign w:val="center"/>
          </w:tcPr>
          <w:p w14:paraId="26F2C9C3">
            <w:pPr>
              <w:tabs>
                <w:tab w:val="left" w:pos="425"/>
              </w:tabs>
              <w:spacing w:line="240" w:lineRule="atLeast"/>
              <w:rPr>
                <w:rFonts w:ascii="Times New Roman" w:hAnsi="Times New Roman"/>
                <w:color w:val="auto"/>
                <w:sz w:val="21"/>
              </w:rPr>
            </w:pPr>
            <w:r>
              <w:rPr>
                <w:rFonts w:ascii="Times New Roman" w:hAnsi="Times New Roman"/>
                <w:color w:val="auto"/>
                <w:sz w:val="21"/>
              </w:rPr>
              <w:t>热泵型，KFR-50LW制冷量5kW，制热量5.6kW，电加热：3.0kW；功率：2.0kW/220V，50Hz；冷媒管长5m</w:t>
            </w:r>
          </w:p>
        </w:tc>
        <w:tc>
          <w:tcPr>
            <w:tcW w:w="567" w:type="dxa"/>
            <w:vAlign w:val="center"/>
          </w:tcPr>
          <w:p w14:paraId="4B3313C8">
            <w:pPr>
              <w:tabs>
                <w:tab w:val="left" w:pos="425"/>
              </w:tabs>
              <w:spacing w:line="240" w:lineRule="atLeast"/>
              <w:jc w:val="center"/>
              <w:rPr>
                <w:rFonts w:ascii="Times New Roman" w:hAnsi="Times New Roman"/>
                <w:color w:val="auto"/>
                <w:sz w:val="21"/>
              </w:rPr>
            </w:pPr>
            <w:r>
              <w:rPr>
                <w:rFonts w:ascii="Times New Roman" w:hAnsi="Times New Roman"/>
                <w:color w:val="auto"/>
                <w:sz w:val="21"/>
              </w:rPr>
              <w:t>2</w:t>
            </w:r>
          </w:p>
        </w:tc>
        <w:tc>
          <w:tcPr>
            <w:tcW w:w="3260" w:type="dxa"/>
            <w:vAlign w:val="center"/>
          </w:tcPr>
          <w:p w14:paraId="018AC69D">
            <w:pPr>
              <w:autoSpaceDE w:val="0"/>
              <w:autoSpaceDN w:val="0"/>
              <w:adjustRightInd w:val="0"/>
              <w:jc w:val="left"/>
              <w:rPr>
                <w:rFonts w:ascii="Times New Roman" w:hAnsi="Times New Roman"/>
                <w:color w:val="auto"/>
                <w:sz w:val="21"/>
              </w:rPr>
            </w:pPr>
            <w:r>
              <w:rPr>
                <w:rFonts w:ascii="Times New Roman" w:hAnsi="Times New Roman"/>
                <w:color w:val="auto"/>
                <w:sz w:val="21"/>
              </w:rPr>
              <w:t>I/O室，MCC室</w:t>
            </w:r>
          </w:p>
        </w:tc>
      </w:tr>
    </w:tbl>
    <w:p w14:paraId="39965775">
      <w:pPr>
        <w:adjustRightInd w:val="0"/>
        <w:spacing w:before="120" w:beforeLines="50" w:line="360" w:lineRule="auto"/>
        <w:textAlignment w:val="baseline"/>
        <w:rPr>
          <w:rFonts w:ascii="Times New Roman" w:hAnsi="Times New Roman"/>
          <w:color w:val="auto"/>
          <w:kern w:val="0"/>
        </w:rPr>
      </w:pPr>
      <w:r>
        <w:rPr>
          <w:rFonts w:ascii="Times New Roman" w:hAnsi="Times New Roman"/>
          <w:color w:val="auto"/>
          <w:kern w:val="0"/>
        </w:rPr>
        <w:t>注1：变频多联空调系统均为风冷热泵型，制冷剂为R410A。所有变频多联空调室内机均配凝结水抬升泵。室内机形式为暂定，后续存在根据装修要求调整的的可能。</w:t>
      </w:r>
    </w:p>
    <w:p w14:paraId="57A5F207">
      <w:pPr>
        <w:pStyle w:val="53"/>
        <w:rPr>
          <w:color w:val="auto"/>
          <w:kern w:val="0"/>
        </w:rPr>
      </w:pPr>
      <w:r>
        <w:rPr>
          <w:color w:val="auto"/>
          <w:kern w:val="0"/>
        </w:rPr>
        <w:t>注2：变频多联空调参数，随施工图的开展情况将进行调整，最终供货数量以设计院施工图出版清册台数为准。</w:t>
      </w:r>
    </w:p>
    <w:p w14:paraId="6451F97A">
      <w:pPr>
        <w:pStyle w:val="4"/>
        <w:spacing w:line="240" w:lineRule="auto"/>
        <w:rPr>
          <w:rFonts w:ascii="Times New Roman" w:hAnsi="Times New Roman" w:eastAsia="宋体"/>
          <w:color w:val="auto"/>
          <w:sz w:val="24"/>
        </w:rPr>
      </w:pPr>
      <w:r>
        <w:rPr>
          <w:rFonts w:ascii="Times New Roman" w:hAnsi="Times New Roman" w:eastAsia="宋体"/>
          <w:color w:val="auto"/>
          <w:sz w:val="24"/>
        </w:rPr>
        <w:t>5  技术条件</w:t>
      </w:r>
    </w:p>
    <w:p w14:paraId="37DC9FB4">
      <w:pPr>
        <w:pStyle w:val="5"/>
        <w:spacing w:before="0" w:after="0"/>
        <w:rPr>
          <w:rFonts w:ascii="Times New Roman"/>
          <w:color w:val="auto"/>
          <w:sz w:val="24"/>
        </w:rPr>
      </w:pPr>
      <w:r>
        <w:rPr>
          <w:rFonts w:ascii="Times New Roman"/>
          <w:color w:val="auto"/>
          <w:sz w:val="24"/>
        </w:rPr>
        <w:t>5.1 总则</w:t>
      </w:r>
    </w:p>
    <w:p w14:paraId="25E782D3">
      <w:pPr>
        <w:spacing w:line="360" w:lineRule="auto"/>
        <w:rPr>
          <w:rFonts w:ascii="Times New Roman" w:hAnsi="Times New Roman"/>
          <w:color w:val="auto"/>
          <w:szCs w:val="24"/>
        </w:rPr>
      </w:pPr>
      <w:bookmarkStart w:id="23" w:name="_Toc443665427"/>
      <w:r>
        <w:rPr>
          <w:rFonts w:ascii="Times New Roman" w:hAnsi="Times New Roman"/>
          <w:color w:val="auto"/>
          <w:szCs w:val="24"/>
        </w:rPr>
        <w:t>5.1.1 各暖通空调设备应为专门从事该设备生产制造厂的产品，并能提供完整的设计、安装和性能资料及图纸。屋顶式空调机组、变频多联空调机组应为节能产品，应在投标文件中提供投标产品同系列产品能效比测试报告和中国节能产品认证证书。</w:t>
      </w:r>
    </w:p>
    <w:p w14:paraId="3D92A89A">
      <w:pPr>
        <w:spacing w:line="360" w:lineRule="auto"/>
        <w:rPr>
          <w:rFonts w:ascii="Times New Roman" w:hAnsi="Times New Roman"/>
          <w:color w:val="auto"/>
          <w:szCs w:val="24"/>
        </w:rPr>
      </w:pPr>
      <w:r>
        <w:rPr>
          <w:rFonts w:ascii="Times New Roman" w:hAnsi="Times New Roman"/>
          <w:color w:val="auto"/>
          <w:szCs w:val="24"/>
        </w:rPr>
        <w:t>5.1.2 除了轴承、密封圈及转动部件可能在正常寿命期间更换外，其余的材料和部件应在正常工况下运行二十年以上。</w:t>
      </w:r>
    </w:p>
    <w:p w14:paraId="3E5AEE84">
      <w:pPr>
        <w:spacing w:line="360" w:lineRule="auto"/>
        <w:rPr>
          <w:rFonts w:ascii="Times New Roman" w:hAnsi="Times New Roman"/>
          <w:color w:val="auto"/>
          <w:szCs w:val="24"/>
        </w:rPr>
      </w:pPr>
      <w:r>
        <w:rPr>
          <w:rFonts w:ascii="Times New Roman" w:hAnsi="Times New Roman"/>
          <w:color w:val="auto"/>
          <w:szCs w:val="24"/>
        </w:rPr>
        <w:t>5.1.3 对于那些不符合上述要求的材料和部件，投标方应提供一张指明更换前预定的正常运行寿命，这些材料的最终选择应得到招标方的认可。</w:t>
      </w:r>
    </w:p>
    <w:p w14:paraId="417D1E3C">
      <w:pPr>
        <w:spacing w:line="360" w:lineRule="auto"/>
        <w:rPr>
          <w:rFonts w:ascii="Times New Roman" w:hAnsi="Times New Roman"/>
          <w:color w:val="auto"/>
          <w:szCs w:val="24"/>
        </w:rPr>
      </w:pPr>
      <w:r>
        <w:rPr>
          <w:rFonts w:ascii="Times New Roman" w:hAnsi="Times New Roman"/>
          <w:color w:val="auto"/>
          <w:szCs w:val="24"/>
        </w:rPr>
        <w:t>5.1.4 投标方应指明需要更换的零部件的预期使用寿命，安装、启动、连续运转和维修推荐的备件最少数量清单，并指明其是库存项目，还是特殊项目。</w:t>
      </w:r>
    </w:p>
    <w:p w14:paraId="77FDCD4B">
      <w:pPr>
        <w:spacing w:line="360" w:lineRule="auto"/>
        <w:rPr>
          <w:rFonts w:ascii="Times New Roman" w:hAnsi="Times New Roman"/>
          <w:color w:val="auto"/>
          <w:szCs w:val="24"/>
        </w:rPr>
      </w:pPr>
      <w:r>
        <w:rPr>
          <w:rFonts w:ascii="Times New Roman" w:hAnsi="Times New Roman"/>
          <w:color w:val="auto"/>
          <w:szCs w:val="24"/>
        </w:rPr>
        <w:t>5.1.5 投标方应提供对设备安装、启动、运行维修及设备附件调速所需的独特的专用工具。</w:t>
      </w:r>
    </w:p>
    <w:p w14:paraId="5EB9ACDB">
      <w:pPr>
        <w:spacing w:line="360" w:lineRule="auto"/>
        <w:rPr>
          <w:rFonts w:ascii="Times New Roman" w:hAnsi="Times New Roman"/>
          <w:color w:val="auto"/>
          <w:szCs w:val="24"/>
        </w:rPr>
      </w:pPr>
      <w:r>
        <w:rPr>
          <w:rFonts w:ascii="Times New Roman" w:hAnsi="Times New Roman"/>
          <w:color w:val="auto"/>
          <w:szCs w:val="24"/>
        </w:rPr>
        <w:t>5.1.6 设备的设计应使其在满足设计负荷的条件下平稳运行以消除设备过多的噪音、振动和位移。设备内部部件的碰撞及高速运行的地方也应尽量减少。</w:t>
      </w:r>
    </w:p>
    <w:p w14:paraId="14293C15">
      <w:pPr>
        <w:spacing w:line="360" w:lineRule="auto"/>
        <w:rPr>
          <w:rFonts w:ascii="Times New Roman" w:hAnsi="Times New Roman"/>
          <w:color w:val="auto"/>
          <w:szCs w:val="24"/>
        </w:rPr>
      </w:pPr>
      <w:r>
        <w:rPr>
          <w:rFonts w:ascii="Times New Roman" w:hAnsi="Times New Roman"/>
          <w:color w:val="auto"/>
          <w:szCs w:val="24"/>
        </w:rPr>
        <w:t>5.1.7 暖通空调设备应按适用标准规定在设计中考虑以下荷载的作用，荷载包括但不限于以下项目：</w:t>
      </w:r>
    </w:p>
    <w:p w14:paraId="0CF2A209">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在运行和测试条件下设备部件及介质的本身荷载；</w:t>
      </w:r>
    </w:p>
    <w:p w14:paraId="533EF3C8">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在运行条件下所产生的工作压力；</w:t>
      </w:r>
    </w:p>
    <w:p w14:paraId="311B288F">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在运行条件下所产生的热应力；</w:t>
      </w:r>
    </w:p>
    <w:p w14:paraId="79EFB4D0">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其它部件包括轴承反作用力、保温和机座反作用力等所引起的附加荷载；</w:t>
      </w:r>
    </w:p>
    <w:p w14:paraId="7BF8789C">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流体的运动及阀门的开关所形成的流体动力；</w:t>
      </w:r>
    </w:p>
    <w:p w14:paraId="0637EBFE">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地震荷载；</w:t>
      </w:r>
    </w:p>
    <w:p w14:paraId="2A65115E">
      <w:pPr>
        <w:numPr>
          <w:ilvl w:val="0"/>
          <w:numId w:val="8"/>
        </w:numPr>
        <w:shd w:val="clear" w:color="auto" w:fill="FFFFFF"/>
        <w:spacing w:line="360" w:lineRule="auto"/>
        <w:rPr>
          <w:rFonts w:ascii="Times New Roman" w:hAnsi="Times New Roman"/>
          <w:color w:val="auto"/>
          <w:szCs w:val="24"/>
        </w:rPr>
      </w:pPr>
      <w:r>
        <w:rPr>
          <w:rFonts w:ascii="Times New Roman" w:hAnsi="Times New Roman"/>
          <w:color w:val="auto"/>
          <w:szCs w:val="24"/>
        </w:rPr>
        <w:t>地震要求。</w:t>
      </w:r>
    </w:p>
    <w:p w14:paraId="02580F6E">
      <w:pPr>
        <w:spacing w:line="360" w:lineRule="auto"/>
        <w:rPr>
          <w:rFonts w:ascii="Times New Roman" w:hAnsi="Times New Roman"/>
          <w:color w:val="auto"/>
          <w:szCs w:val="24"/>
        </w:rPr>
      </w:pPr>
      <w:r>
        <w:rPr>
          <w:rFonts w:ascii="Times New Roman" w:hAnsi="Times New Roman"/>
          <w:color w:val="auto"/>
          <w:szCs w:val="24"/>
        </w:rPr>
        <w:t>5.1.8 在VII度地震烈度条件下</w:t>
      </w:r>
      <w:r>
        <w:rPr>
          <w:rFonts w:hint="eastAsia" w:ascii="Times New Roman" w:hAnsi="Times New Roman"/>
          <w:color w:val="auto"/>
          <w:szCs w:val="24"/>
        </w:rPr>
        <w:t>设备</w:t>
      </w:r>
      <w:r>
        <w:rPr>
          <w:rFonts w:ascii="Times New Roman" w:hAnsi="Times New Roman"/>
          <w:color w:val="auto"/>
          <w:szCs w:val="24"/>
        </w:rPr>
        <w:t>能保证</w:t>
      </w:r>
      <w:r>
        <w:rPr>
          <w:rFonts w:hint="eastAsia" w:ascii="Times New Roman" w:hAnsi="Times New Roman"/>
          <w:color w:val="auto"/>
          <w:szCs w:val="24"/>
        </w:rPr>
        <w:t>其</w:t>
      </w:r>
      <w:r>
        <w:rPr>
          <w:rFonts w:ascii="Times New Roman" w:hAnsi="Times New Roman"/>
          <w:color w:val="auto"/>
          <w:szCs w:val="24"/>
        </w:rPr>
        <w:t>结构完整性和连续运行。</w:t>
      </w:r>
    </w:p>
    <w:p w14:paraId="07549EFE">
      <w:pPr>
        <w:adjustRightInd w:val="0"/>
        <w:snapToGrid w:val="0"/>
        <w:spacing w:line="360" w:lineRule="auto"/>
        <w:rPr>
          <w:rFonts w:ascii="Times New Roman" w:hAnsi="Times New Roman"/>
          <w:color w:val="auto"/>
          <w:szCs w:val="24"/>
        </w:rPr>
      </w:pPr>
      <w:r>
        <w:rPr>
          <w:rFonts w:ascii="Times New Roman" w:hAnsi="Times New Roman"/>
          <w:color w:val="auto"/>
          <w:szCs w:val="24"/>
        </w:rPr>
        <w:t>5.1.9 材料与焊接要求</w:t>
      </w:r>
    </w:p>
    <w:p w14:paraId="54643A4F">
      <w:pPr>
        <w:adjustRightInd w:val="0"/>
        <w:snapToGrid w:val="0"/>
        <w:spacing w:line="360" w:lineRule="auto"/>
        <w:rPr>
          <w:rFonts w:ascii="Times New Roman" w:hAnsi="Times New Roman"/>
          <w:color w:val="auto"/>
          <w:szCs w:val="24"/>
        </w:rPr>
      </w:pPr>
      <w:r>
        <w:rPr>
          <w:rFonts w:ascii="Times New Roman" w:hAnsi="Times New Roman"/>
          <w:color w:val="auto"/>
          <w:szCs w:val="24"/>
        </w:rPr>
        <w:t>5.1.9.1 暖通空调设备所采用的所有材料，包括不锈钢材料、钢板、型材、管材等应符合投标方国有关国家标准、规定。</w:t>
      </w:r>
    </w:p>
    <w:p w14:paraId="241DD6D6">
      <w:pPr>
        <w:adjustRightInd w:val="0"/>
        <w:snapToGrid w:val="0"/>
        <w:spacing w:line="360" w:lineRule="auto"/>
        <w:rPr>
          <w:rFonts w:ascii="Times New Roman" w:hAnsi="Times New Roman"/>
          <w:color w:val="auto"/>
          <w:szCs w:val="24"/>
        </w:rPr>
      </w:pPr>
      <w:r>
        <w:rPr>
          <w:rFonts w:ascii="Times New Roman" w:hAnsi="Times New Roman"/>
          <w:color w:val="auto"/>
          <w:szCs w:val="24"/>
        </w:rPr>
        <w:t>5.1.9.2 所有两种直接接触的材料必须是相容材料，以防止锈蚀的加速及轴与轴承之间转动失灵及材料表面剥落等现象。</w:t>
      </w:r>
    </w:p>
    <w:p w14:paraId="27C79ABF">
      <w:pPr>
        <w:adjustRightInd w:val="0"/>
        <w:snapToGrid w:val="0"/>
        <w:spacing w:line="360" w:lineRule="auto"/>
        <w:rPr>
          <w:rFonts w:ascii="Times New Roman" w:hAnsi="Times New Roman"/>
          <w:color w:val="auto"/>
          <w:szCs w:val="24"/>
        </w:rPr>
      </w:pPr>
      <w:r>
        <w:rPr>
          <w:rFonts w:ascii="Times New Roman" w:hAnsi="Times New Roman"/>
          <w:color w:val="auto"/>
          <w:szCs w:val="24"/>
        </w:rPr>
        <w:t>5.1.9.3 各暖通空调设备构件不应含有汞化合物。</w:t>
      </w:r>
    </w:p>
    <w:p w14:paraId="2F886469">
      <w:pPr>
        <w:adjustRightInd w:val="0"/>
        <w:snapToGrid w:val="0"/>
        <w:spacing w:line="360" w:lineRule="auto"/>
        <w:rPr>
          <w:rFonts w:ascii="Times New Roman" w:hAnsi="Times New Roman"/>
          <w:color w:val="auto"/>
          <w:szCs w:val="24"/>
        </w:rPr>
      </w:pPr>
      <w:r>
        <w:rPr>
          <w:rFonts w:ascii="Times New Roman" w:hAnsi="Times New Roman"/>
          <w:color w:val="auto"/>
          <w:szCs w:val="24"/>
        </w:rPr>
        <w:t>5.1.9.4 垫圈、涂料、保温材料及设备其它结构应具有防火特性并符合投标方国家防火协会的等级及其试验要求。</w:t>
      </w:r>
    </w:p>
    <w:p w14:paraId="1E80CD83">
      <w:pPr>
        <w:adjustRightInd w:val="0"/>
        <w:snapToGrid w:val="0"/>
        <w:spacing w:line="360" w:lineRule="auto"/>
        <w:rPr>
          <w:rFonts w:ascii="Times New Roman" w:hAnsi="Times New Roman"/>
          <w:color w:val="auto"/>
          <w:szCs w:val="24"/>
        </w:rPr>
      </w:pPr>
      <w:r>
        <w:rPr>
          <w:rFonts w:ascii="Times New Roman" w:hAnsi="Times New Roman"/>
          <w:color w:val="auto"/>
          <w:szCs w:val="24"/>
        </w:rPr>
        <w:t>5.1.9.5 投标方拟提供的材料应在投标书中说明。</w:t>
      </w:r>
    </w:p>
    <w:p w14:paraId="4E58EB5D">
      <w:pPr>
        <w:adjustRightInd w:val="0"/>
        <w:snapToGrid w:val="0"/>
        <w:spacing w:line="360" w:lineRule="auto"/>
        <w:rPr>
          <w:rFonts w:ascii="Times New Roman" w:hAnsi="Times New Roman"/>
          <w:color w:val="auto"/>
          <w:szCs w:val="24"/>
        </w:rPr>
      </w:pPr>
      <w:r>
        <w:rPr>
          <w:rFonts w:ascii="Times New Roman" w:hAnsi="Times New Roman"/>
          <w:color w:val="auto"/>
          <w:szCs w:val="24"/>
        </w:rPr>
        <w:t>5.1.9.6 暖通空调设备各部件材料之间的焊接工艺、方法及材料应符合投标方国有关国家标准、规定。</w:t>
      </w:r>
    </w:p>
    <w:p w14:paraId="444A2148">
      <w:pPr>
        <w:spacing w:line="360" w:lineRule="auto"/>
        <w:rPr>
          <w:rFonts w:ascii="Times New Roman" w:hAnsi="Times New Roman"/>
          <w:color w:val="auto"/>
          <w:szCs w:val="24"/>
        </w:rPr>
      </w:pPr>
      <w:r>
        <w:rPr>
          <w:rFonts w:ascii="Times New Roman" w:hAnsi="Times New Roman"/>
          <w:color w:val="auto"/>
          <w:szCs w:val="24"/>
        </w:rPr>
        <w:t>5.1.10 电动机</w:t>
      </w:r>
    </w:p>
    <w:p w14:paraId="6AEBA078">
      <w:pPr>
        <w:spacing w:line="360" w:lineRule="auto"/>
        <w:rPr>
          <w:rFonts w:ascii="Times New Roman" w:hAnsi="Times New Roman"/>
          <w:color w:val="auto"/>
          <w:szCs w:val="24"/>
        </w:rPr>
      </w:pPr>
      <w:r>
        <w:rPr>
          <w:rFonts w:ascii="Times New Roman" w:hAnsi="Times New Roman"/>
          <w:color w:val="auto"/>
          <w:szCs w:val="24"/>
        </w:rPr>
        <w:t>5.1.10.1 总则</w:t>
      </w:r>
      <w:r>
        <w:rPr>
          <w:rFonts w:hint="eastAsia" w:ascii="Times New Roman" w:hAnsi="Times New Roman"/>
          <w:color w:val="auto"/>
          <w:szCs w:val="24"/>
        </w:rPr>
        <w:t>(删除）</w:t>
      </w:r>
    </w:p>
    <w:p w14:paraId="6C780936">
      <w:pPr>
        <w:spacing w:line="360" w:lineRule="auto"/>
        <w:ind w:firstLine="420"/>
        <w:rPr>
          <w:rFonts w:ascii="Times New Roman" w:hAnsi="Times New Roman"/>
          <w:color w:val="auto"/>
          <w:szCs w:val="24"/>
        </w:rPr>
      </w:pPr>
      <w:r>
        <w:rPr>
          <w:rFonts w:ascii="Times New Roman" w:hAnsi="Times New Roman"/>
          <w:color w:val="auto"/>
          <w:szCs w:val="24"/>
        </w:rPr>
        <w:t>各暖通空调设备电动机应按照本规范书和被拖动设备制造商的专用要求设计，并由被拖动设备制造商作为一个整体供货。电动机的设计与构造，必须与它所驱动设备的运行条件和维护要求一致。200kW以下电动机采用380V。</w:t>
      </w:r>
      <w:r>
        <w:rPr>
          <w:rFonts w:ascii="Times New Roman" w:hAnsi="Times New Roman"/>
          <w:bCs/>
          <w:snapToGrid w:val="0"/>
          <w:color w:val="auto"/>
          <w:kern w:val="0"/>
          <w:szCs w:val="24"/>
        </w:rPr>
        <w:t>满足GB18613-2020《中小型三相异步电动机能效限定值及能效等级》2级能效或IEC60034-30的IE3能效标准要求。电动机额定功率应大于电动机所驱动设备正常运行最大轴功率的115%。</w:t>
      </w:r>
    </w:p>
    <w:p w14:paraId="540652EE">
      <w:pPr>
        <w:spacing w:line="360" w:lineRule="auto"/>
        <w:rPr>
          <w:rFonts w:ascii="Times New Roman" w:hAnsi="Times New Roman"/>
          <w:color w:val="auto"/>
          <w:szCs w:val="24"/>
        </w:rPr>
      </w:pPr>
      <w:r>
        <w:rPr>
          <w:rFonts w:ascii="Times New Roman" w:hAnsi="Times New Roman"/>
          <w:color w:val="auto"/>
          <w:szCs w:val="24"/>
        </w:rPr>
        <w:t>5.1.10.2 各暖通空调设备电动机应为交流感应型，鼠笼式，绕组材料为铜，恒定转速式异步电机。适合于全电压起动，电动机应保证在80%额定电压下平稳启动，在55%额定电压下自启动。电动机的破坏扭矩不小于满载扭矩的220％。</w:t>
      </w:r>
    </w:p>
    <w:p w14:paraId="11A8471C">
      <w:pPr>
        <w:spacing w:line="360" w:lineRule="auto"/>
        <w:rPr>
          <w:rFonts w:ascii="Times New Roman" w:hAnsi="Times New Roman"/>
          <w:color w:val="auto"/>
          <w:szCs w:val="24"/>
        </w:rPr>
      </w:pPr>
      <w:r>
        <w:rPr>
          <w:rFonts w:ascii="Times New Roman" w:hAnsi="Times New Roman"/>
          <w:color w:val="auto"/>
          <w:szCs w:val="24"/>
        </w:rPr>
        <w:t>5.1.10.3 当频率为额定，且电源电压与额定值的偏差不超过</w:t>
      </w:r>
      <w:r>
        <w:rPr>
          <w:rFonts w:ascii="Times New Roman" w:hAnsi="Times New Roman"/>
          <w:color w:val="auto"/>
          <w:szCs w:val="24"/>
        </w:rPr>
        <w:sym w:font="Symbol" w:char="00B1"/>
      </w:r>
      <w:r>
        <w:rPr>
          <w:rFonts w:ascii="Times New Roman" w:hAnsi="Times New Roman"/>
          <w:color w:val="auto"/>
          <w:szCs w:val="24"/>
        </w:rPr>
        <w:t>10%时，电动机应能输出额定功率；当电压为额定，且电源频率与额定值的偏差不超过</w:t>
      </w:r>
      <w:r>
        <w:rPr>
          <w:rFonts w:ascii="Times New Roman" w:hAnsi="Times New Roman"/>
          <w:color w:val="auto"/>
          <w:szCs w:val="24"/>
        </w:rPr>
        <w:sym w:font="Symbol" w:char="00B1"/>
      </w:r>
      <w:r>
        <w:rPr>
          <w:rFonts w:ascii="Times New Roman" w:hAnsi="Times New Roman"/>
          <w:color w:val="auto"/>
          <w:szCs w:val="24"/>
        </w:rPr>
        <w:t>5%时，电动机应能输出额定功率。当电压和频率同时变化，两者分别不超过</w:t>
      </w:r>
      <w:r>
        <w:rPr>
          <w:rFonts w:ascii="Times New Roman" w:hAnsi="Times New Roman"/>
          <w:color w:val="auto"/>
          <w:szCs w:val="24"/>
        </w:rPr>
        <w:sym w:font="Symbol" w:char="00B1"/>
      </w:r>
      <w:r>
        <w:rPr>
          <w:rFonts w:ascii="Times New Roman" w:hAnsi="Times New Roman"/>
          <w:color w:val="auto"/>
          <w:szCs w:val="24"/>
        </w:rPr>
        <w:t>10%和</w:t>
      </w:r>
      <w:r>
        <w:rPr>
          <w:rFonts w:ascii="Times New Roman" w:hAnsi="Times New Roman"/>
          <w:color w:val="auto"/>
          <w:szCs w:val="24"/>
        </w:rPr>
        <w:sym w:font="Symbol" w:char="00B1"/>
      </w:r>
      <w:r>
        <w:rPr>
          <w:rFonts w:ascii="Times New Roman" w:hAnsi="Times New Roman"/>
          <w:color w:val="auto"/>
          <w:szCs w:val="24"/>
        </w:rPr>
        <w:t>5%时，电动机应能输出额定功率。</w:t>
      </w:r>
    </w:p>
    <w:p w14:paraId="7FBCBE0E">
      <w:pPr>
        <w:spacing w:line="360" w:lineRule="auto"/>
        <w:rPr>
          <w:rFonts w:ascii="Times New Roman" w:hAnsi="Times New Roman"/>
          <w:color w:val="auto"/>
          <w:szCs w:val="24"/>
        </w:rPr>
      </w:pPr>
      <w:r>
        <w:rPr>
          <w:rFonts w:ascii="Times New Roman" w:hAnsi="Times New Roman"/>
          <w:color w:val="auto"/>
          <w:szCs w:val="24"/>
        </w:rPr>
        <w:t>5.1.10.4 在额定电压下电动机的最大起动电流倍数应小于6，电动机能在冷态下连续起动不少于3次，每次的起动循环周期不小于5分钟，热态起动不少于2次，如果起动时间不超过2～3秒，电动机应能多次起动。电动机可在150％额定电流运行30秒不发生变形等故障。</w:t>
      </w:r>
    </w:p>
    <w:p w14:paraId="06D42AD5">
      <w:pPr>
        <w:spacing w:line="360" w:lineRule="auto"/>
        <w:rPr>
          <w:rFonts w:ascii="Times New Roman" w:hAnsi="Times New Roman"/>
          <w:color w:val="auto"/>
          <w:szCs w:val="24"/>
        </w:rPr>
      </w:pPr>
      <w:r>
        <w:rPr>
          <w:rFonts w:ascii="Times New Roman" w:hAnsi="Times New Roman"/>
          <w:color w:val="auto"/>
          <w:szCs w:val="24"/>
        </w:rPr>
        <w:t>5.1.10.5 在设计环境温度下，电动机应能承受所有热应力和机械应力，并要求端电压保持在额定值的100%±10％时，电动机能达到正常的运转性能。在规定的极端启动电压以及使用条件下，电动机的允许‘堵转’的时间应大于加速时间。</w:t>
      </w:r>
    </w:p>
    <w:p w14:paraId="147BD7B7">
      <w:pPr>
        <w:spacing w:line="360" w:lineRule="auto"/>
        <w:rPr>
          <w:rFonts w:ascii="Times New Roman" w:hAnsi="Times New Roman"/>
          <w:color w:val="auto"/>
          <w:szCs w:val="24"/>
        </w:rPr>
      </w:pPr>
      <w:r>
        <w:rPr>
          <w:rFonts w:ascii="Times New Roman" w:hAnsi="Times New Roman"/>
          <w:color w:val="auto"/>
          <w:szCs w:val="24"/>
        </w:rPr>
        <w:t>5.1.10.6 电动机防护等级为IP55，电动机应优先选用全封闭外壳。电动机应具有F级绝缘，B级温升考核。电机绕组应经真空浸渍处理和环氧树脂密封。所有电动机的使用寿命在现场的明确的工作制下不小于20年。电动机的连接线与绕组的绝缘应具有相同的绝缘等级。电动机应能适应空气潮湿的环境条件。</w:t>
      </w:r>
    </w:p>
    <w:p w14:paraId="6E0F5301">
      <w:pPr>
        <w:spacing w:line="360" w:lineRule="auto"/>
        <w:rPr>
          <w:rFonts w:ascii="Times New Roman" w:hAnsi="Times New Roman"/>
          <w:color w:val="auto"/>
          <w:szCs w:val="24"/>
        </w:rPr>
      </w:pPr>
      <w:r>
        <w:rPr>
          <w:rFonts w:ascii="Times New Roman" w:hAnsi="Times New Roman"/>
          <w:color w:val="auto"/>
          <w:szCs w:val="24"/>
        </w:rPr>
        <w:t>5.1.10.7 投标方应提供内部接线与外部电缆接合的全封闭接线盒(防护等级至少为IP55)。在接线盒内应标明电动机的相序。旋转方向标记在铭牌上，箭头直接指向旋转方向。出线盒的方位，由电机向负载端看,一般在电机右侧。</w:t>
      </w:r>
    </w:p>
    <w:p w14:paraId="5CF05129">
      <w:pPr>
        <w:spacing w:line="360" w:lineRule="auto"/>
        <w:rPr>
          <w:rFonts w:ascii="Times New Roman" w:hAnsi="Times New Roman"/>
          <w:color w:val="auto"/>
          <w:szCs w:val="24"/>
        </w:rPr>
      </w:pPr>
      <w:r>
        <w:rPr>
          <w:rFonts w:ascii="Times New Roman" w:hAnsi="Times New Roman"/>
          <w:color w:val="auto"/>
          <w:szCs w:val="24"/>
        </w:rPr>
        <w:t>5.1.10.8 容量在75kW以上的电动机需装有电压为380V的空间加热器，电动机停时自动起动加热器。</w:t>
      </w:r>
    </w:p>
    <w:p w14:paraId="0A667F38">
      <w:pPr>
        <w:spacing w:line="360" w:lineRule="auto"/>
        <w:rPr>
          <w:rFonts w:ascii="Times New Roman" w:hAnsi="Times New Roman"/>
          <w:color w:val="auto"/>
          <w:szCs w:val="24"/>
        </w:rPr>
      </w:pPr>
      <w:r>
        <w:rPr>
          <w:rFonts w:ascii="Times New Roman" w:hAnsi="Times New Roman"/>
          <w:color w:val="auto"/>
          <w:szCs w:val="24"/>
        </w:rPr>
        <w:t>5.1.10.9 每个电动机应有排水措施以避免水在里面积聚。</w:t>
      </w:r>
    </w:p>
    <w:p w14:paraId="192B3B59">
      <w:pPr>
        <w:spacing w:line="360" w:lineRule="auto"/>
        <w:rPr>
          <w:rFonts w:ascii="Times New Roman" w:hAnsi="Times New Roman"/>
          <w:color w:val="auto"/>
          <w:szCs w:val="24"/>
        </w:rPr>
      </w:pPr>
      <w:r>
        <w:rPr>
          <w:rFonts w:ascii="Times New Roman" w:hAnsi="Times New Roman"/>
          <w:color w:val="auto"/>
          <w:szCs w:val="24"/>
        </w:rPr>
        <w:t>5.1.10.10 投标方应提供全部电动机的清单，并包含容量等主要技术参数和控制要求。</w:t>
      </w:r>
    </w:p>
    <w:p w14:paraId="2A907B0F">
      <w:pPr>
        <w:spacing w:line="360" w:lineRule="auto"/>
        <w:rPr>
          <w:rFonts w:ascii="Times New Roman" w:hAnsi="Times New Roman"/>
          <w:color w:val="auto"/>
          <w:szCs w:val="24"/>
        </w:rPr>
      </w:pPr>
      <w:r>
        <w:rPr>
          <w:rFonts w:ascii="Times New Roman" w:hAnsi="Times New Roman"/>
          <w:color w:val="auto"/>
          <w:szCs w:val="24"/>
        </w:rPr>
        <w:t>5.1.10.11 各空调设备的轴承额定的最短寿命应为40000小时。轴承必须密封以防外物进入。</w:t>
      </w:r>
    </w:p>
    <w:p w14:paraId="03CDAAFF">
      <w:pPr>
        <w:spacing w:line="360" w:lineRule="auto"/>
        <w:rPr>
          <w:rFonts w:ascii="Times New Roman" w:hAnsi="Times New Roman"/>
          <w:color w:val="auto"/>
          <w:szCs w:val="24"/>
        </w:rPr>
      </w:pPr>
      <w:r>
        <w:rPr>
          <w:rFonts w:ascii="Times New Roman" w:hAnsi="Times New Roman"/>
          <w:color w:val="auto"/>
          <w:szCs w:val="24"/>
        </w:rPr>
        <w:t>5.1.11 暖通空调设备接地</w:t>
      </w:r>
    </w:p>
    <w:p w14:paraId="0425A320">
      <w:pPr>
        <w:spacing w:line="360" w:lineRule="auto"/>
        <w:rPr>
          <w:rFonts w:ascii="Times New Roman" w:hAnsi="Times New Roman"/>
          <w:color w:val="auto"/>
          <w:szCs w:val="24"/>
        </w:rPr>
      </w:pPr>
      <w:r>
        <w:rPr>
          <w:rFonts w:ascii="Times New Roman" w:hAnsi="Times New Roman"/>
          <w:color w:val="auto"/>
          <w:szCs w:val="24"/>
        </w:rPr>
        <w:t>5.1.11.1 投标方应为电动暖通空调设备设置接地装置。</w:t>
      </w:r>
    </w:p>
    <w:p w14:paraId="32EFB5BA">
      <w:pPr>
        <w:spacing w:line="360" w:lineRule="auto"/>
        <w:rPr>
          <w:rFonts w:ascii="Times New Roman" w:hAnsi="Times New Roman"/>
          <w:color w:val="auto"/>
          <w:szCs w:val="24"/>
        </w:rPr>
      </w:pPr>
      <w:r>
        <w:rPr>
          <w:rFonts w:ascii="Times New Roman" w:hAnsi="Times New Roman"/>
          <w:color w:val="auto"/>
          <w:szCs w:val="24"/>
        </w:rPr>
        <w:t>5.1.11.2 在设备机座两端对角线应设置一块镀锌合金接地钢板，并有接地标志。</w:t>
      </w:r>
    </w:p>
    <w:p w14:paraId="311B75C4">
      <w:pPr>
        <w:spacing w:line="360" w:lineRule="auto"/>
        <w:rPr>
          <w:rFonts w:ascii="Times New Roman" w:hAnsi="Times New Roman"/>
          <w:color w:val="auto"/>
          <w:szCs w:val="24"/>
        </w:rPr>
      </w:pPr>
      <w:r>
        <w:rPr>
          <w:rFonts w:ascii="Times New Roman" w:hAnsi="Times New Roman"/>
          <w:color w:val="auto"/>
          <w:szCs w:val="24"/>
        </w:rPr>
        <w:t>5.1.11.3 对于电气部件和设备机座的不连续段，投标方应提供接地导体，使之成为连续。</w:t>
      </w:r>
    </w:p>
    <w:p w14:paraId="0581A7D7">
      <w:pPr>
        <w:spacing w:line="360" w:lineRule="auto"/>
        <w:rPr>
          <w:rFonts w:ascii="Times New Roman" w:hAnsi="Times New Roman"/>
          <w:color w:val="auto"/>
          <w:szCs w:val="24"/>
        </w:rPr>
      </w:pPr>
      <w:r>
        <w:rPr>
          <w:rFonts w:ascii="Times New Roman" w:hAnsi="Times New Roman"/>
          <w:color w:val="auto"/>
          <w:szCs w:val="24"/>
        </w:rPr>
        <w:t>5.1.11.4 每台电动机应采用可靠的方法连接到招标方的接地导体上。电动机座的接地线连接到机组外壳应使用不小于相导线截面的电缆，其机械支撑之间的间隔至少应大于1.5m。</w:t>
      </w:r>
    </w:p>
    <w:p w14:paraId="5A108918">
      <w:pPr>
        <w:adjustRightInd w:val="0"/>
        <w:snapToGrid w:val="0"/>
        <w:spacing w:line="360" w:lineRule="auto"/>
        <w:rPr>
          <w:rFonts w:ascii="Times New Roman" w:hAnsi="Times New Roman"/>
          <w:color w:val="auto"/>
          <w:szCs w:val="24"/>
        </w:rPr>
      </w:pPr>
      <w:r>
        <w:rPr>
          <w:rFonts w:ascii="Times New Roman" w:hAnsi="Times New Roman"/>
          <w:color w:val="auto"/>
          <w:szCs w:val="24"/>
        </w:rPr>
        <w:t>5.1.12 电气接线要求</w:t>
      </w:r>
    </w:p>
    <w:p w14:paraId="47683B14">
      <w:pPr>
        <w:adjustRightInd w:val="0"/>
        <w:snapToGrid w:val="0"/>
        <w:spacing w:line="360" w:lineRule="auto"/>
        <w:rPr>
          <w:rFonts w:ascii="Times New Roman" w:hAnsi="Times New Roman"/>
          <w:color w:val="auto"/>
          <w:szCs w:val="24"/>
        </w:rPr>
      </w:pPr>
      <w:r>
        <w:rPr>
          <w:rFonts w:ascii="Times New Roman" w:hAnsi="Times New Roman"/>
          <w:color w:val="auto"/>
          <w:szCs w:val="24"/>
        </w:rPr>
        <w:t>5.1.12.1 暖通空调设备内部电力电缆应按照投标方的标准布置。</w:t>
      </w:r>
    </w:p>
    <w:p w14:paraId="04AF548C">
      <w:pPr>
        <w:adjustRightInd w:val="0"/>
        <w:snapToGrid w:val="0"/>
        <w:spacing w:line="360" w:lineRule="auto"/>
        <w:rPr>
          <w:rFonts w:ascii="Times New Roman" w:hAnsi="Times New Roman"/>
          <w:color w:val="auto"/>
          <w:szCs w:val="24"/>
        </w:rPr>
      </w:pPr>
      <w:r>
        <w:rPr>
          <w:rFonts w:ascii="Times New Roman" w:hAnsi="Times New Roman"/>
          <w:color w:val="auto"/>
          <w:szCs w:val="24"/>
        </w:rPr>
        <w:t>5.1.12.2 投标方应配备接线端子供招标方连接电源线。</w:t>
      </w:r>
    </w:p>
    <w:p w14:paraId="554B3003">
      <w:pPr>
        <w:adjustRightInd w:val="0"/>
        <w:snapToGrid w:val="0"/>
        <w:spacing w:line="360" w:lineRule="auto"/>
        <w:rPr>
          <w:rFonts w:ascii="Times New Roman" w:hAnsi="Times New Roman"/>
          <w:color w:val="auto"/>
          <w:szCs w:val="24"/>
        </w:rPr>
      </w:pPr>
      <w:r>
        <w:rPr>
          <w:rFonts w:ascii="Times New Roman" w:hAnsi="Times New Roman"/>
          <w:color w:val="auto"/>
          <w:szCs w:val="24"/>
        </w:rPr>
        <w:t>5.1.12.3 投标方应尽量减少机组外表面接线孔，穿孔处应有套管。</w:t>
      </w:r>
    </w:p>
    <w:p w14:paraId="407DC2EC">
      <w:pPr>
        <w:adjustRightInd w:val="0"/>
        <w:snapToGrid w:val="0"/>
        <w:spacing w:line="360" w:lineRule="auto"/>
        <w:rPr>
          <w:rFonts w:ascii="Times New Roman" w:hAnsi="Times New Roman"/>
          <w:color w:val="auto"/>
          <w:szCs w:val="24"/>
        </w:rPr>
      </w:pPr>
      <w:r>
        <w:rPr>
          <w:rFonts w:ascii="Times New Roman" w:hAnsi="Times New Roman"/>
          <w:color w:val="auto"/>
          <w:szCs w:val="24"/>
        </w:rPr>
        <w:t>5.1.13 暖通空调设备电器安全性能应满足国家标准，但不能低于下列要求：</w:t>
      </w:r>
    </w:p>
    <w:p w14:paraId="33ABBDCA">
      <w:pPr>
        <w:adjustRightInd w:val="0"/>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――绝缘电阻值不应小于2M</w:t>
      </w:r>
      <w:r>
        <w:rPr>
          <w:rFonts w:ascii="Times New Roman" w:hAnsi="Times New Roman"/>
          <w:color w:val="auto"/>
          <w:szCs w:val="24"/>
        </w:rPr>
        <w:sym w:font="Symbol" w:char="F057"/>
      </w:r>
      <w:r>
        <w:rPr>
          <w:rFonts w:ascii="Times New Roman" w:hAnsi="Times New Roman"/>
          <w:color w:val="auto"/>
          <w:szCs w:val="24"/>
        </w:rPr>
        <w:t>；</w:t>
      </w:r>
    </w:p>
    <w:p w14:paraId="5E9CB0FE">
      <w:pPr>
        <w:adjustRightInd w:val="0"/>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――介电强度试验时不应击穿和闪络；</w:t>
      </w:r>
    </w:p>
    <w:p w14:paraId="3C3EEC78">
      <w:pPr>
        <w:adjustRightInd w:val="0"/>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――接地电阻不应大于0.1</w:t>
      </w:r>
      <w:r>
        <w:rPr>
          <w:rFonts w:ascii="Times New Roman" w:hAnsi="Times New Roman"/>
          <w:color w:val="auto"/>
          <w:szCs w:val="24"/>
        </w:rPr>
        <w:sym w:font="Symbol" w:char="F057"/>
      </w:r>
      <w:r>
        <w:rPr>
          <w:rFonts w:ascii="Times New Roman" w:hAnsi="Times New Roman"/>
          <w:color w:val="auto"/>
          <w:szCs w:val="24"/>
        </w:rPr>
        <w:t>；</w:t>
      </w:r>
    </w:p>
    <w:p w14:paraId="55029C85">
      <w:pPr>
        <w:adjustRightInd w:val="0"/>
        <w:snapToGrid w:val="0"/>
        <w:spacing w:line="360" w:lineRule="auto"/>
        <w:ind w:firstLine="480" w:firstLineChars="200"/>
        <w:rPr>
          <w:rFonts w:ascii="Times New Roman" w:hAnsi="Times New Roman"/>
          <w:color w:val="auto"/>
          <w:szCs w:val="24"/>
        </w:rPr>
      </w:pPr>
      <w:r>
        <w:rPr>
          <w:rFonts w:ascii="Times New Roman" w:hAnsi="Times New Roman"/>
          <w:color w:val="auto"/>
          <w:szCs w:val="24"/>
        </w:rPr>
        <w:t>――泄漏电流值应不大于5mA。</w:t>
      </w:r>
    </w:p>
    <w:p w14:paraId="603B8DDB">
      <w:pPr>
        <w:adjustRightInd w:val="0"/>
        <w:snapToGrid w:val="0"/>
        <w:spacing w:line="360" w:lineRule="auto"/>
        <w:rPr>
          <w:rFonts w:ascii="Times New Roman" w:hAnsi="Times New Roman"/>
          <w:color w:val="auto"/>
          <w:szCs w:val="24"/>
        </w:rPr>
      </w:pPr>
      <w:r>
        <w:rPr>
          <w:rFonts w:ascii="Times New Roman" w:hAnsi="Times New Roman"/>
          <w:color w:val="auto"/>
          <w:szCs w:val="24"/>
        </w:rPr>
        <w:t>5.1.14 所有暖通空调设备的就地端子箱、控制箱、动力箱</w:t>
      </w:r>
      <w:r>
        <w:rPr>
          <w:rFonts w:ascii="Times New Roman" w:hAnsi="Times New Roman"/>
          <w:color w:val="auto"/>
        </w:rPr>
        <w:t>应有完整的电源回路、保护回路和控制回路。随机配套控制箱应满足GB7251《低压成套开关设备》国家标准，控制箱的防护等级应按GB4942.2《低压电器外壳防护等级》的规定标明，控制箱的防护等级应不低于主设备的防护等级。电气设备的控制、继电保护设计应遵循有关现行的国家及行业标准，并应在说明书中列出所执行的有关标准。</w:t>
      </w:r>
      <w:r>
        <w:rPr>
          <w:rFonts w:ascii="Times New Roman" w:hAnsi="Times New Roman"/>
          <w:color w:val="auto"/>
          <w:szCs w:val="24"/>
        </w:rPr>
        <w:t>必须采用厚度不小于2.0mm厚的316L不锈钢板制作，并有防海边盐雾腐蚀的措施，柜内加上不锈钢骨架，以提高整个柜体的强度。控制箱/柜的防护等级为IP55及以上。控制箱/柜正面开启门，控制箱/柜内板前接线，安装部分必须攻丝或焊螺母，柜门采用专用钥匙开启。</w:t>
      </w:r>
    </w:p>
    <w:p w14:paraId="67BDE7D8">
      <w:pPr>
        <w:adjustRightInd w:val="0"/>
        <w:snapToGrid w:val="0"/>
        <w:spacing w:line="360" w:lineRule="auto"/>
        <w:rPr>
          <w:rFonts w:ascii="Times New Roman" w:hAnsi="Times New Roman"/>
          <w:color w:val="auto"/>
          <w:szCs w:val="24"/>
        </w:rPr>
      </w:pPr>
      <w:r>
        <w:rPr>
          <w:rFonts w:ascii="Times New Roman" w:hAnsi="Times New Roman"/>
          <w:color w:val="auto"/>
          <w:szCs w:val="24"/>
        </w:rPr>
        <w:t xml:space="preserve">5.1.15 </w:t>
      </w:r>
      <w:r>
        <w:rPr>
          <w:rFonts w:hint="eastAsia" w:ascii="Times New Roman" w:hAnsi="Times New Roman"/>
          <w:color w:val="auto"/>
          <w:szCs w:val="24"/>
        </w:rPr>
        <w:t>删除</w:t>
      </w:r>
    </w:p>
    <w:p w14:paraId="7B7428C6">
      <w:pPr>
        <w:adjustRightInd w:val="0"/>
        <w:snapToGrid w:val="0"/>
        <w:spacing w:line="360" w:lineRule="auto"/>
        <w:rPr>
          <w:rFonts w:ascii="Times New Roman" w:hAnsi="Times New Roman"/>
          <w:color w:val="auto"/>
          <w:szCs w:val="24"/>
        </w:rPr>
      </w:pPr>
      <w:r>
        <w:rPr>
          <w:rFonts w:ascii="Times New Roman" w:hAnsi="Times New Roman"/>
          <w:color w:val="auto"/>
          <w:szCs w:val="24"/>
        </w:rPr>
        <w:t>5.1.16 所有空调设备颜色由招标方选定。</w:t>
      </w:r>
    </w:p>
    <w:p w14:paraId="324D35EE">
      <w:pPr>
        <w:adjustRightInd w:val="0"/>
        <w:snapToGrid w:val="0"/>
        <w:spacing w:line="360" w:lineRule="auto"/>
        <w:rPr>
          <w:rFonts w:ascii="Times New Roman" w:hAnsi="Times New Roman"/>
          <w:color w:val="auto"/>
          <w:szCs w:val="24"/>
        </w:rPr>
      </w:pPr>
      <w:r>
        <w:rPr>
          <w:rFonts w:ascii="Times New Roman" w:hAnsi="Times New Roman"/>
          <w:color w:val="auto"/>
          <w:szCs w:val="24"/>
        </w:rPr>
        <w:t>5.1.17 投标方提供的所有工厂安装的接线、接线装置、电气导管及投标方提供的电动机、设备接地等符合本章节及本规范书其它章节的要求。</w:t>
      </w:r>
    </w:p>
    <w:p w14:paraId="571ACAFE">
      <w:pPr>
        <w:adjustRightInd w:val="0"/>
        <w:snapToGrid w:val="0"/>
        <w:spacing w:line="360" w:lineRule="auto"/>
        <w:rPr>
          <w:rFonts w:ascii="Times New Roman" w:hAnsi="Times New Roman"/>
          <w:color w:val="auto"/>
          <w:szCs w:val="24"/>
        </w:rPr>
      </w:pPr>
      <w:r>
        <w:rPr>
          <w:rFonts w:ascii="Times New Roman" w:hAnsi="Times New Roman"/>
          <w:color w:val="auto"/>
          <w:szCs w:val="24"/>
        </w:rPr>
        <w:t>5.1.18 水泵电动机的电源采用交流380V、三相三线制，50Hz电源。</w:t>
      </w:r>
    </w:p>
    <w:p w14:paraId="39EA62D1">
      <w:pPr>
        <w:adjustRightInd w:val="0"/>
        <w:snapToGrid w:val="0"/>
        <w:spacing w:line="360" w:lineRule="auto"/>
        <w:rPr>
          <w:rFonts w:ascii="Times New Roman" w:hAnsi="Times New Roman"/>
          <w:color w:val="auto"/>
          <w:szCs w:val="24"/>
        </w:rPr>
      </w:pPr>
      <w:r>
        <w:rPr>
          <w:rFonts w:ascii="Times New Roman" w:hAnsi="Times New Roman"/>
          <w:color w:val="auto"/>
          <w:szCs w:val="24"/>
        </w:rPr>
        <w:t>5.1.19 水泵和电动机机壳分别设有接地装置。</w:t>
      </w:r>
    </w:p>
    <w:p w14:paraId="6FDDBF05">
      <w:pPr>
        <w:adjustRightInd w:val="0"/>
        <w:snapToGrid w:val="0"/>
        <w:spacing w:line="360" w:lineRule="auto"/>
        <w:rPr>
          <w:rFonts w:ascii="Times New Roman" w:hAnsi="Times New Roman"/>
          <w:color w:val="auto"/>
          <w:szCs w:val="24"/>
        </w:rPr>
      </w:pPr>
      <w:r>
        <w:rPr>
          <w:rFonts w:ascii="Times New Roman" w:hAnsi="Times New Roman"/>
          <w:color w:val="auto"/>
          <w:szCs w:val="24"/>
        </w:rPr>
        <w:t>5.1.20 水泵的电动机应设计成防潮型式。投标方应提供与通风机在运行工况下的最大轴功率相匹配的三相异步电动机。</w:t>
      </w:r>
    </w:p>
    <w:p w14:paraId="28F60D84">
      <w:pPr>
        <w:adjustRightInd w:val="0"/>
        <w:snapToGrid w:val="0"/>
        <w:spacing w:line="360" w:lineRule="auto"/>
        <w:rPr>
          <w:rFonts w:ascii="Times New Roman" w:hAnsi="Times New Roman"/>
          <w:color w:val="auto"/>
          <w:szCs w:val="24"/>
        </w:rPr>
      </w:pPr>
      <w:r>
        <w:rPr>
          <w:rFonts w:ascii="Times New Roman" w:hAnsi="Times New Roman"/>
          <w:color w:val="auto"/>
          <w:szCs w:val="24"/>
        </w:rPr>
        <w:t>5.1.21 电动机的额定铭牌容量应不小于被驱动机械所需最大功率的115%。</w:t>
      </w:r>
    </w:p>
    <w:p w14:paraId="02714D9C">
      <w:pPr>
        <w:adjustRightInd w:val="0"/>
        <w:snapToGrid w:val="0"/>
        <w:spacing w:line="360" w:lineRule="auto"/>
        <w:rPr>
          <w:rFonts w:ascii="Times New Roman" w:hAnsi="Times New Roman"/>
          <w:color w:val="auto"/>
          <w:szCs w:val="24"/>
        </w:rPr>
      </w:pPr>
      <w:r>
        <w:rPr>
          <w:rFonts w:ascii="Times New Roman" w:hAnsi="Times New Roman"/>
          <w:color w:val="auto"/>
          <w:szCs w:val="24"/>
        </w:rPr>
        <w:t>5.1.22 交流电动机在额定频率(50Hz)－2%～+2%范围内，同时在额定电压</w:t>
      </w:r>
      <w:r>
        <w:rPr>
          <w:rFonts w:ascii="Times New Roman" w:hAnsi="Times New Roman"/>
          <w:color w:val="auto"/>
          <w:szCs w:val="24"/>
        </w:rPr>
        <w:sym w:font="Symbol" w:char="F0B1"/>
      </w:r>
      <w:r>
        <w:rPr>
          <w:rFonts w:ascii="Times New Roman" w:hAnsi="Times New Roman"/>
          <w:color w:val="auto"/>
          <w:szCs w:val="24"/>
        </w:rPr>
        <w:t>10%范围内变化时能正常满载运行。在母线电压为70%～110%时电动机能正常启动。</w:t>
      </w:r>
    </w:p>
    <w:p w14:paraId="4FBB062E">
      <w:pPr>
        <w:adjustRightInd w:val="0"/>
        <w:snapToGrid w:val="0"/>
        <w:spacing w:line="360" w:lineRule="auto"/>
        <w:rPr>
          <w:rFonts w:ascii="Times New Roman" w:hAnsi="Times New Roman"/>
          <w:color w:val="auto"/>
          <w:szCs w:val="24"/>
        </w:rPr>
      </w:pPr>
      <w:r>
        <w:rPr>
          <w:rFonts w:ascii="Times New Roman" w:hAnsi="Times New Roman"/>
          <w:color w:val="auto"/>
          <w:szCs w:val="24"/>
        </w:rPr>
        <w:t>5.1.23 电动机破坏的力矩应不小于满载力矩的220%。</w:t>
      </w:r>
    </w:p>
    <w:p w14:paraId="54E8E881">
      <w:pPr>
        <w:adjustRightInd w:val="0"/>
        <w:snapToGrid w:val="0"/>
        <w:spacing w:line="360" w:lineRule="auto"/>
        <w:rPr>
          <w:rFonts w:ascii="Times New Roman" w:hAnsi="Times New Roman"/>
          <w:color w:val="auto"/>
          <w:szCs w:val="24"/>
        </w:rPr>
      </w:pPr>
      <w:r>
        <w:rPr>
          <w:rFonts w:ascii="Times New Roman" w:hAnsi="Times New Roman"/>
          <w:color w:val="auto"/>
          <w:szCs w:val="24"/>
        </w:rPr>
        <w:t>5.1.24 对于所有电动机在额定电压时的堵转（起动）电流小于满载电流6.5倍。</w:t>
      </w:r>
    </w:p>
    <w:p w14:paraId="062C8CE3">
      <w:pPr>
        <w:adjustRightInd w:val="0"/>
        <w:snapToGrid w:val="0"/>
        <w:spacing w:line="360" w:lineRule="auto"/>
        <w:rPr>
          <w:rFonts w:ascii="Times New Roman" w:hAnsi="Times New Roman"/>
          <w:color w:val="auto"/>
          <w:szCs w:val="24"/>
        </w:rPr>
      </w:pPr>
      <w:r>
        <w:rPr>
          <w:rFonts w:ascii="Times New Roman" w:hAnsi="Times New Roman"/>
          <w:color w:val="auto"/>
          <w:szCs w:val="24"/>
        </w:rPr>
        <w:t>5.1.25 电动机的电气绝缘系统和材料的选择能满足在特殊运行和环境条件下电动机使用30年的要求。</w:t>
      </w:r>
    </w:p>
    <w:p w14:paraId="762582C7">
      <w:pPr>
        <w:adjustRightInd w:val="0"/>
        <w:snapToGrid w:val="0"/>
        <w:spacing w:line="360" w:lineRule="auto"/>
        <w:rPr>
          <w:rFonts w:ascii="Times New Roman" w:hAnsi="Times New Roman"/>
          <w:color w:val="auto"/>
          <w:szCs w:val="24"/>
        </w:rPr>
      </w:pPr>
      <w:r>
        <w:rPr>
          <w:rFonts w:ascii="Times New Roman" w:hAnsi="Times New Roman"/>
          <w:color w:val="auto"/>
          <w:szCs w:val="24"/>
        </w:rPr>
        <w:t>5.1.26 电动机外壳应防水、防潮及防冻；电动机的外露部分应以防腐油漆保护，铁芯、硅钢片及其其它内部部件应由充分的防腐措施。电动机防护等级不低于IP55。</w:t>
      </w:r>
    </w:p>
    <w:p w14:paraId="181713D7">
      <w:pPr>
        <w:tabs>
          <w:tab w:val="left" w:pos="567"/>
        </w:tabs>
        <w:spacing w:line="360" w:lineRule="auto"/>
        <w:rPr>
          <w:rFonts w:ascii="Times New Roman" w:hAnsi="Times New Roman"/>
          <w:color w:val="auto"/>
        </w:rPr>
      </w:pPr>
      <w:r>
        <w:rPr>
          <w:rFonts w:ascii="Times New Roman" w:hAnsi="Times New Roman"/>
          <w:color w:val="auto"/>
          <w:szCs w:val="24"/>
        </w:rPr>
        <w:t>5.1.27 电动机绝缘等级应不低于F级，温升按B绝缘考核。电动机采用上海电机集团或同类产品。</w:t>
      </w:r>
    </w:p>
    <w:bookmarkEnd w:id="23"/>
    <w:p w14:paraId="4860E936">
      <w:pPr>
        <w:pStyle w:val="5"/>
        <w:spacing w:before="0" w:after="0"/>
        <w:rPr>
          <w:rFonts w:ascii="Times New Roman"/>
          <w:color w:val="auto"/>
          <w:sz w:val="24"/>
        </w:rPr>
      </w:pPr>
      <w:bookmarkStart w:id="173" w:name="_GoBack"/>
      <w:bookmarkEnd w:id="173"/>
      <w:r>
        <w:rPr>
          <w:rFonts w:ascii="Times New Roman"/>
          <w:color w:val="auto"/>
          <w:sz w:val="24"/>
        </w:rPr>
        <w:t>5.</w:t>
      </w:r>
      <w:r>
        <w:rPr>
          <w:rFonts w:hint="eastAsia" w:ascii="Times New Roman"/>
          <w:color w:val="auto"/>
          <w:sz w:val="24"/>
        </w:rPr>
        <w:t>2</w:t>
      </w:r>
      <w:r>
        <w:rPr>
          <w:rFonts w:ascii="Times New Roman"/>
          <w:color w:val="auto"/>
          <w:sz w:val="24"/>
        </w:rPr>
        <w:t xml:space="preserve"> 变频多联空调机组</w:t>
      </w:r>
    </w:p>
    <w:p w14:paraId="48DF88BE">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1机组应能在当地气象条件下长期稳定运行，能满足多种运行负荷和工况的需要，达到室内设计参数规定的制冷、制暖效果。</w:t>
      </w:r>
      <w:r>
        <w:rPr>
          <w:rFonts w:ascii="Times New Roman" w:hAnsi="Times New Roman"/>
          <w:color w:val="auto"/>
          <w:szCs w:val="24"/>
        </w:rPr>
        <w:t>多联机产品选用美的、格力、海尔</w:t>
      </w:r>
      <w:r>
        <w:rPr>
          <w:rFonts w:hint="eastAsia" w:ascii="Times New Roman" w:hAnsi="Times New Roman"/>
          <w:color w:val="auto"/>
          <w:szCs w:val="24"/>
          <w:lang w:eastAsia="zh-CN"/>
        </w:rPr>
        <w:t>、</w:t>
      </w:r>
      <w:r>
        <w:rPr>
          <w:rFonts w:hint="eastAsia" w:ascii="Times New Roman" w:hAnsi="Times New Roman"/>
          <w:color w:val="000000" w:themeColor="text1"/>
          <w14:textFill>
            <w14:solidFill>
              <w14:schemeClr w14:val="tx1"/>
            </w14:solidFill>
          </w14:textFill>
        </w:rPr>
        <w:t>大金、海信</w:t>
      </w:r>
      <w:r>
        <w:rPr>
          <w:rFonts w:ascii="Times New Roman" w:hAnsi="Times New Roman"/>
          <w:color w:val="auto"/>
          <w:szCs w:val="24"/>
        </w:rPr>
        <w:t>或“相当于”品牌。</w:t>
      </w:r>
    </w:p>
    <w:p w14:paraId="428DCFD8">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2性能要求</w:t>
      </w:r>
    </w:p>
    <w:p w14:paraId="556B5DBF">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制冷运转范围：-5</w:t>
      </w:r>
      <w:r>
        <w:rPr>
          <w:rFonts w:hint="eastAsia" w:ascii="宋体" w:hAnsi="宋体" w:cs="宋体"/>
          <w:color w:val="auto"/>
        </w:rPr>
        <w:t>℃</w:t>
      </w:r>
      <w:r>
        <w:rPr>
          <w:rFonts w:ascii="Times New Roman" w:hAnsi="Times New Roman"/>
          <w:color w:val="auto"/>
        </w:rPr>
        <w:t>～45</w:t>
      </w:r>
      <w:r>
        <w:rPr>
          <w:rFonts w:hint="eastAsia" w:ascii="宋体" w:hAnsi="宋体" w:cs="宋体"/>
          <w:color w:val="auto"/>
        </w:rPr>
        <w:t>℃</w:t>
      </w:r>
      <w:r>
        <w:rPr>
          <w:rFonts w:ascii="Times New Roman" w:hAnsi="Times New Roman"/>
          <w:color w:val="auto"/>
        </w:rPr>
        <w:t>(DB)；制热运转范围：-15</w:t>
      </w:r>
      <w:r>
        <w:rPr>
          <w:rFonts w:hint="eastAsia" w:ascii="宋体" w:hAnsi="宋体" w:cs="宋体"/>
          <w:color w:val="auto"/>
        </w:rPr>
        <w:t>℃</w:t>
      </w:r>
      <w:r>
        <w:rPr>
          <w:rFonts w:ascii="Times New Roman" w:hAnsi="Times New Roman"/>
          <w:color w:val="auto"/>
        </w:rPr>
        <w:t>～15</w:t>
      </w:r>
      <w:r>
        <w:rPr>
          <w:rFonts w:hint="eastAsia" w:ascii="宋体" w:hAnsi="宋体" w:cs="宋体"/>
          <w:color w:val="auto"/>
        </w:rPr>
        <w:t>℃</w:t>
      </w:r>
      <w:r>
        <w:rPr>
          <w:rFonts w:ascii="Times New Roman" w:hAnsi="Times New Roman"/>
          <w:color w:val="auto"/>
        </w:rPr>
        <w:t>（DB）。</w:t>
      </w:r>
    </w:p>
    <w:p w14:paraId="12F83EC8">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运转：按GB/T 18837-2015《多联式空调（热泵）机组》试验，所测电流、电压、输入功率等参数应符合设计要求。</w:t>
      </w:r>
    </w:p>
    <w:p w14:paraId="588D42B1">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制冷（热）量：按GB/T 18837-2015试验时，机组的实测制冷（热）量不应小于其名义制冷（热）量的95%。热泵型机组的热泵名义制热量不应低于其名义制冷量。</w:t>
      </w:r>
    </w:p>
    <w:p w14:paraId="3E445771">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制冷系统密封性能：按GB/T 18837-2015试验时，制冷系统各部分不应有制冷剂泄漏。</w:t>
      </w:r>
    </w:p>
    <w:p w14:paraId="5EDB6D67">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制冷（热）消耗功率：按GB/T 18837-2015试验时，机组的实测制冷（热）消耗功率不应大于其名义制冷消耗功率的l10%。</w:t>
      </w:r>
    </w:p>
    <w:p w14:paraId="23010314">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电热装置制热消耗功率：按GB/T 18837-2015试验时，机组的多联机检测实测制热消耗功率要求为：每种电热装置的消耗功率允差应为电热装置额定消耗功率的-10%~+5%。</w:t>
      </w:r>
    </w:p>
    <w:p w14:paraId="78DFD700">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室内机最小运行制冷：按GB/T 18837-2015试验时，机组多联机检测在停机10min后起动，连续运行4h，运行中安全装置不应跳开，室内机蒸发器的迎风面表面凝结的冰霜面积不应大于蒸发器面积的50%。</w:t>
      </w:r>
    </w:p>
    <w:p w14:paraId="3E4818CE">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室内机凝露：按GB/T 18837-2015试验时，机组室内机箱体外表面凝露不应有滴下，室内送风不应带有水滴。</w:t>
      </w:r>
    </w:p>
    <w:p w14:paraId="6EEC6FC6">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室内机凝结水排除能力：按GB/T 18837-2015试验时，机组室内机应具有排除凝结水的能力，不应有水从机组中溢出或吹出。</w:t>
      </w:r>
    </w:p>
    <w:p w14:paraId="7F88F011">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自动除霜：按GB/T 18837-2015试验时，要求多联机检测除霜所需总时间不超过试验总时间的20%；在除霜周期中，室内机的送风温度低于18</w:t>
      </w:r>
      <w:r>
        <w:rPr>
          <w:rFonts w:hint="eastAsia" w:ascii="宋体" w:hAnsi="宋体" w:cs="宋体"/>
          <w:color w:val="auto"/>
        </w:rPr>
        <w:t>℃</w:t>
      </w:r>
      <w:r>
        <w:rPr>
          <w:rFonts w:ascii="Times New Roman" w:hAnsi="Times New Roman"/>
          <w:color w:val="auto"/>
        </w:rPr>
        <w:t>的持续时间应不超过l min。融霜周期结束时，室外侧的空气温度升高不应大于5</w:t>
      </w:r>
      <w:r>
        <w:rPr>
          <w:rFonts w:hint="eastAsia" w:ascii="宋体" w:hAnsi="宋体" w:cs="宋体"/>
          <w:color w:val="auto"/>
        </w:rPr>
        <w:t>℃</w:t>
      </w:r>
      <w:r>
        <w:rPr>
          <w:rFonts w:ascii="Times New Roman" w:hAnsi="Times New Roman"/>
          <w:color w:val="auto"/>
        </w:rPr>
        <w:t>；</w:t>
      </w:r>
    </w:p>
    <w:p w14:paraId="436EC72B">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噪声：在距离设备外壳1.5m及地面上1.0m处测得的声压级应不超过如下值，且试验方法应符合国家标准。空调室外机组：65dB(A)；空调室内机组：55dB(A)。</w:t>
      </w:r>
    </w:p>
    <w:p w14:paraId="0BDB945E">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 制冷、制热 综合能效比</w:t>
      </w:r>
    </w:p>
    <w:p w14:paraId="01D7822A">
      <w:pPr>
        <w:tabs>
          <w:tab w:val="left" w:pos="360"/>
          <w:tab w:val="left" w:pos="1475"/>
        </w:tabs>
        <w:spacing w:line="360" w:lineRule="auto"/>
        <w:ind w:firstLine="480" w:firstLineChars="200"/>
        <w:rPr>
          <w:rFonts w:ascii="Times New Roman" w:hAnsi="Times New Roman"/>
          <w:color w:val="auto"/>
          <w:szCs w:val="24"/>
        </w:rPr>
      </w:pPr>
      <w:r>
        <w:rPr>
          <w:rFonts w:ascii="Times New Roman" w:hAnsi="Times New Roman"/>
          <w:color w:val="auto"/>
          <w:szCs w:val="24"/>
        </w:rPr>
        <w:t>制冷、制热 综合能效比：在名义制冷工况和规定条件下，其能效比不应低于相关国家标准的要求。根据《建筑节能与可再生能源利用通用规范》（GB55015-2021）</w:t>
      </w:r>
      <w:r>
        <w:rPr>
          <w:rFonts w:hint="eastAsia" w:ascii="Times New Roman" w:hAnsi="Times New Roman"/>
          <w:color w:val="auto"/>
          <w:szCs w:val="24"/>
        </w:rPr>
        <w:t>及</w:t>
      </w:r>
      <w:r>
        <w:rPr>
          <w:rFonts w:ascii="Times New Roman" w:hAnsi="Times New Roman"/>
          <w:color w:val="auto"/>
        </w:rPr>
        <w:t>《多联式空调（热泵）机组能效限定值及能效等级》（GB 21454-2021）</w:t>
      </w:r>
      <w:r>
        <w:rPr>
          <w:rFonts w:hint="eastAsia" w:ascii="Times New Roman" w:hAnsi="Times New Roman"/>
          <w:color w:val="auto"/>
        </w:rPr>
        <w:t>的</w:t>
      </w:r>
      <w:r>
        <w:rPr>
          <w:rFonts w:ascii="Times New Roman" w:hAnsi="Times New Roman"/>
          <w:color w:val="auto"/>
          <w:szCs w:val="24"/>
        </w:rPr>
        <w:t>规定：</w:t>
      </w:r>
    </w:p>
    <w:p w14:paraId="43A93895">
      <w:pPr>
        <w:spacing w:line="360" w:lineRule="auto"/>
        <w:ind w:firstLine="480"/>
        <w:rPr>
          <w:rFonts w:ascii="Times New Roman" w:hAnsi="Times New Roman"/>
          <w:color w:val="auto"/>
          <w:szCs w:val="24"/>
        </w:rPr>
      </w:pPr>
      <w:r>
        <w:rPr>
          <w:rFonts w:ascii="Times New Roman" w:hAnsi="Times New Roman"/>
          <w:color w:val="auto"/>
          <w:szCs w:val="24"/>
        </w:rPr>
        <w:t>本项目多联机的全年性能系数（APF）不应小于下表标准：</w:t>
      </w: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4"/>
        <w:gridCol w:w="4305"/>
      </w:tblGrid>
      <w:tr w14:paraId="6C9C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4DEC963B">
            <w:pPr>
              <w:tabs>
                <w:tab w:val="left" w:pos="360"/>
                <w:tab w:val="left" w:pos="1475"/>
              </w:tabs>
              <w:spacing w:line="360" w:lineRule="auto"/>
              <w:jc w:val="center"/>
              <w:rPr>
                <w:rFonts w:ascii="Times New Roman" w:hAnsi="Times New Roman"/>
                <w:color w:val="auto"/>
              </w:rPr>
            </w:pPr>
            <w:r>
              <w:rPr>
                <w:rFonts w:ascii="Times New Roman" w:hAnsi="Times New Roman"/>
                <w:color w:val="auto"/>
              </w:rPr>
              <w:t>额定制冷量CC（kW）</w:t>
            </w:r>
          </w:p>
        </w:tc>
        <w:tc>
          <w:tcPr>
            <w:tcW w:w="2500" w:type="pct"/>
          </w:tcPr>
          <w:p w14:paraId="084C27B5">
            <w:pPr>
              <w:tabs>
                <w:tab w:val="left" w:pos="360"/>
                <w:tab w:val="left" w:pos="1475"/>
              </w:tabs>
              <w:spacing w:line="360" w:lineRule="auto"/>
              <w:jc w:val="center"/>
              <w:rPr>
                <w:rFonts w:ascii="Times New Roman" w:hAnsi="Times New Roman"/>
                <w:color w:val="auto"/>
              </w:rPr>
            </w:pPr>
            <w:r>
              <w:rPr>
                <w:rFonts w:ascii="Times New Roman" w:hAnsi="Times New Roman"/>
                <w:color w:val="auto"/>
              </w:rPr>
              <w:t>全年性能系数（APF）</w:t>
            </w:r>
          </w:p>
        </w:tc>
      </w:tr>
      <w:tr w14:paraId="0BD71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39FE91E1">
            <w:pPr>
              <w:tabs>
                <w:tab w:val="left" w:pos="360"/>
                <w:tab w:val="left" w:pos="1475"/>
              </w:tabs>
              <w:spacing w:line="360" w:lineRule="auto"/>
              <w:jc w:val="center"/>
              <w:rPr>
                <w:rFonts w:ascii="Times New Roman" w:hAnsi="Times New Roman"/>
                <w:color w:val="auto"/>
              </w:rPr>
            </w:pPr>
            <w:r>
              <w:rPr>
                <w:rFonts w:ascii="Times New Roman" w:hAnsi="Times New Roman"/>
                <w:color w:val="auto"/>
              </w:rPr>
              <w:t>CC≤14</w:t>
            </w:r>
          </w:p>
        </w:tc>
        <w:tc>
          <w:tcPr>
            <w:tcW w:w="2500" w:type="pct"/>
          </w:tcPr>
          <w:p w14:paraId="762F337C">
            <w:pPr>
              <w:tabs>
                <w:tab w:val="left" w:pos="360"/>
                <w:tab w:val="left" w:pos="1475"/>
              </w:tabs>
              <w:spacing w:line="360" w:lineRule="auto"/>
              <w:jc w:val="center"/>
              <w:rPr>
                <w:rFonts w:ascii="Times New Roman" w:hAnsi="Times New Roman"/>
                <w:color w:val="auto"/>
              </w:rPr>
            </w:pPr>
            <w:r>
              <w:rPr>
                <w:rFonts w:ascii="Times New Roman" w:hAnsi="Times New Roman"/>
                <w:color w:val="auto"/>
              </w:rPr>
              <w:t>4.40</w:t>
            </w:r>
          </w:p>
        </w:tc>
      </w:tr>
      <w:tr w14:paraId="2324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55D6BB68">
            <w:pPr>
              <w:tabs>
                <w:tab w:val="left" w:pos="360"/>
                <w:tab w:val="left" w:pos="1475"/>
              </w:tabs>
              <w:spacing w:line="360" w:lineRule="auto"/>
              <w:jc w:val="center"/>
              <w:rPr>
                <w:rFonts w:ascii="Times New Roman" w:hAnsi="Times New Roman"/>
                <w:color w:val="auto"/>
              </w:rPr>
            </w:pPr>
            <w:r>
              <w:rPr>
                <w:rFonts w:ascii="Times New Roman" w:hAnsi="Times New Roman"/>
                <w:color w:val="auto"/>
              </w:rPr>
              <w:t>14＜CC≤28</w:t>
            </w:r>
          </w:p>
        </w:tc>
        <w:tc>
          <w:tcPr>
            <w:tcW w:w="2500" w:type="pct"/>
          </w:tcPr>
          <w:p w14:paraId="29E07639">
            <w:pPr>
              <w:tabs>
                <w:tab w:val="left" w:pos="360"/>
                <w:tab w:val="left" w:pos="1475"/>
              </w:tabs>
              <w:spacing w:line="360" w:lineRule="auto"/>
              <w:jc w:val="center"/>
              <w:rPr>
                <w:rFonts w:ascii="Times New Roman" w:hAnsi="Times New Roman"/>
                <w:color w:val="auto"/>
              </w:rPr>
            </w:pPr>
            <w:r>
              <w:rPr>
                <w:rFonts w:ascii="Times New Roman" w:hAnsi="Times New Roman"/>
                <w:color w:val="auto"/>
              </w:rPr>
              <w:t>4.30</w:t>
            </w:r>
          </w:p>
        </w:tc>
      </w:tr>
      <w:tr w14:paraId="49DC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411F8646">
            <w:pPr>
              <w:tabs>
                <w:tab w:val="left" w:pos="360"/>
                <w:tab w:val="left" w:pos="1475"/>
              </w:tabs>
              <w:spacing w:line="360" w:lineRule="auto"/>
              <w:jc w:val="center"/>
              <w:rPr>
                <w:rFonts w:ascii="Times New Roman" w:hAnsi="Times New Roman"/>
                <w:color w:val="auto"/>
              </w:rPr>
            </w:pPr>
            <w:r>
              <w:rPr>
                <w:rFonts w:ascii="Times New Roman" w:hAnsi="Times New Roman"/>
                <w:color w:val="auto"/>
              </w:rPr>
              <w:t>28＜CC≤50</w:t>
            </w:r>
          </w:p>
        </w:tc>
        <w:tc>
          <w:tcPr>
            <w:tcW w:w="2500" w:type="pct"/>
          </w:tcPr>
          <w:p w14:paraId="716EFC93">
            <w:pPr>
              <w:tabs>
                <w:tab w:val="left" w:pos="360"/>
                <w:tab w:val="left" w:pos="1475"/>
              </w:tabs>
              <w:spacing w:line="360" w:lineRule="auto"/>
              <w:jc w:val="center"/>
              <w:rPr>
                <w:rFonts w:ascii="Times New Roman" w:hAnsi="Times New Roman"/>
                <w:color w:val="auto"/>
              </w:rPr>
            </w:pPr>
            <w:r>
              <w:rPr>
                <w:rFonts w:ascii="Times New Roman" w:hAnsi="Times New Roman"/>
                <w:color w:val="auto"/>
              </w:rPr>
              <w:t>4.20</w:t>
            </w:r>
          </w:p>
        </w:tc>
      </w:tr>
      <w:tr w14:paraId="05E1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tcPr>
          <w:p w14:paraId="2C76A5E2">
            <w:pPr>
              <w:tabs>
                <w:tab w:val="left" w:pos="360"/>
                <w:tab w:val="left" w:pos="1475"/>
              </w:tabs>
              <w:spacing w:line="360" w:lineRule="auto"/>
              <w:jc w:val="center"/>
              <w:rPr>
                <w:rFonts w:ascii="Times New Roman" w:hAnsi="Times New Roman"/>
                <w:color w:val="auto"/>
              </w:rPr>
            </w:pPr>
            <w:r>
              <w:rPr>
                <w:rFonts w:ascii="Times New Roman" w:hAnsi="Times New Roman"/>
                <w:color w:val="auto"/>
              </w:rPr>
              <w:t>50＜CC≤68</w:t>
            </w:r>
          </w:p>
        </w:tc>
        <w:tc>
          <w:tcPr>
            <w:tcW w:w="2500" w:type="pct"/>
          </w:tcPr>
          <w:p w14:paraId="5EC6A62B">
            <w:pPr>
              <w:tabs>
                <w:tab w:val="left" w:pos="360"/>
                <w:tab w:val="left" w:pos="1475"/>
              </w:tabs>
              <w:spacing w:line="360" w:lineRule="auto"/>
              <w:jc w:val="center"/>
              <w:rPr>
                <w:rFonts w:ascii="Times New Roman" w:hAnsi="Times New Roman"/>
                <w:color w:val="auto"/>
              </w:rPr>
            </w:pPr>
            <w:r>
              <w:rPr>
                <w:rFonts w:ascii="Times New Roman" w:hAnsi="Times New Roman"/>
                <w:color w:val="auto"/>
              </w:rPr>
              <w:t>4.00</w:t>
            </w:r>
          </w:p>
        </w:tc>
      </w:tr>
      <w:tr w14:paraId="27DE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500" w:type="pct"/>
          </w:tcPr>
          <w:p w14:paraId="3B2AD124">
            <w:pPr>
              <w:tabs>
                <w:tab w:val="left" w:pos="360"/>
                <w:tab w:val="left" w:pos="1475"/>
              </w:tabs>
              <w:spacing w:line="360" w:lineRule="auto"/>
              <w:jc w:val="center"/>
              <w:rPr>
                <w:rFonts w:ascii="Times New Roman" w:hAnsi="Times New Roman"/>
                <w:color w:val="auto"/>
              </w:rPr>
            </w:pPr>
            <w:r>
              <w:rPr>
                <w:rFonts w:ascii="Times New Roman" w:hAnsi="Times New Roman"/>
                <w:color w:val="auto"/>
              </w:rPr>
              <w:t>CC＞68</w:t>
            </w:r>
          </w:p>
        </w:tc>
        <w:tc>
          <w:tcPr>
            <w:tcW w:w="2500" w:type="pct"/>
          </w:tcPr>
          <w:p w14:paraId="74A638CD">
            <w:pPr>
              <w:tabs>
                <w:tab w:val="left" w:pos="360"/>
                <w:tab w:val="left" w:pos="1475"/>
              </w:tabs>
              <w:spacing w:line="360" w:lineRule="auto"/>
              <w:jc w:val="center"/>
              <w:rPr>
                <w:rFonts w:ascii="Times New Roman" w:hAnsi="Times New Roman"/>
                <w:color w:val="auto"/>
              </w:rPr>
            </w:pPr>
            <w:r>
              <w:rPr>
                <w:rFonts w:ascii="Times New Roman" w:hAnsi="Times New Roman"/>
                <w:color w:val="auto"/>
              </w:rPr>
              <w:t>3.80</w:t>
            </w:r>
          </w:p>
        </w:tc>
      </w:tr>
    </w:tbl>
    <w:p w14:paraId="0D5DACBC">
      <w:pPr>
        <w:tabs>
          <w:tab w:val="left" w:pos="360"/>
          <w:tab w:val="left" w:pos="1475"/>
        </w:tabs>
        <w:spacing w:before="120" w:beforeLines="50" w:line="360" w:lineRule="auto"/>
        <w:ind w:firstLine="480" w:firstLineChars="200"/>
        <w:rPr>
          <w:rFonts w:ascii="Times New Roman" w:hAnsi="Times New Roman"/>
          <w:color w:val="auto"/>
        </w:rPr>
      </w:pPr>
      <w:r>
        <w:rPr>
          <w:rFonts w:ascii="Times New Roman" w:hAnsi="Times New Roman"/>
          <w:color w:val="auto"/>
        </w:rPr>
        <w:t>其他节能要求参照规范《多联式空调（热泵）机组能效限定值及能效等级》（GB 21454-2021）1级能效的要求执行。</w:t>
      </w:r>
    </w:p>
    <w:p w14:paraId="5DB851CE">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4 制冷压缩机应采用知名品牌涡旋压缩机，根据室外气象参数和室内负荷的变化，压缩机采用直流变频技术，通过自动改变运行频率的方式节省能量。冬季采用不停机除霜技术，缩短除霜时间。</w:t>
      </w:r>
    </w:p>
    <w:p w14:paraId="03273DCE">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5 机组采用模块化设计，每个单元模块必须有一台数码涡旋压缩机或变频压缩机，保证各模块能够按顺序启动和轮流运行。各模块之间可以互相替代，且保证在个别模块出现故障时，其余模块能够正常运行并且代替故障模块进行工作。机组应具有较强的抗电磁干扰能力。</w:t>
      </w:r>
    </w:p>
    <w:p w14:paraId="137AC5E1">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6 空调机组所采用的压缩机、风机、换热盘管、膨胀阀及电气元器件应采用优质名牌产品，在宽广的温度和压力范围内可高效运行。压缩机需带减震装置，维修方便。在运行中，有良好的润滑保障。压缩机应有良好的回油措施，回油运转时间短，降低对系统的污染。</w:t>
      </w:r>
    </w:p>
    <w:p w14:paraId="68060B80">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7 各转动件必须转动灵活，不得有卡阻现象，润滑部分应密封良好，不得有油脂渗漏现象。</w:t>
      </w:r>
    </w:p>
    <w:p w14:paraId="4AF41846">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8 机组各零部件的安装应牢固可靠，管路与零部件不应有相互摩擦和碰撞，对于易于磨损、腐蚀、老化或需要调整、检查和更换的部件应提供备品备件，且所使用的零件或组件应有良好的互换性，并能方便地拆卸、更换和修理。</w:t>
      </w:r>
    </w:p>
    <w:p w14:paraId="1154090E">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9 机组制冷系统零部件的材料应能在制冷剂、润滑油及其混合物的作用下，不产生劣化且保证整机正常工作。</w:t>
      </w:r>
    </w:p>
    <w:p w14:paraId="5FEC0678">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10 机组结构和系统零部件的材料，应考虑采用环保材料和可作为再生资源而利用的材料。</w:t>
      </w:r>
    </w:p>
    <w:p w14:paraId="7CC1261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11 机组的黑色金属制件表面应进行防锈蚀处理，电镀件表面应光滑、色泽均匀，不得有剥落、针孔，不应有明显的花斑和划伤等缺陷。</w:t>
      </w:r>
    </w:p>
    <w:p w14:paraId="18E06F1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12 涂漆件表面不应有明显的气泡、流痕、漏涂、底漆外露及不应有的皱纹和其他损伤。涂漆件的涂膜附着力按国家标准试验后，漆膜脱落格数不超过15%。</w:t>
      </w:r>
    </w:p>
    <w:p w14:paraId="7513B57A">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13 装饰性塑料件表面应平整、色泽均匀，不得有裂痕、气泡和明显缩孔等缺陷，塑料件应耐老化。</w:t>
      </w:r>
    </w:p>
    <w:p w14:paraId="1025F286">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14 机组电镀件试验后，金属镀层上的每个锈点锈迹面积不应超过1mm</w:t>
      </w:r>
      <w:r>
        <w:rPr>
          <w:rFonts w:ascii="Times New Roman" w:hAnsi="Times New Roman"/>
          <w:color w:val="auto"/>
          <w:vertAlign w:val="superscript"/>
        </w:rPr>
        <w:t>2</w:t>
      </w:r>
      <w:r>
        <w:rPr>
          <w:rFonts w:ascii="Times New Roman" w:hAnsi="Times New Roman"/>
          <w:color w:val="auto"/>
        </w:rPr>
        <w:t>，大于100cm</w:t>
      </w:r>
      <w:r>
        <w:rPr>
          <w:rFonts w:ascii="Times New Roman" w:hAnsi="Times New Roman"/>
          <w:color w:val="auto"/>
          <w:vertAlign w:val="superscript"/>
        </w:rPr>
        <w:t>2</w:t>
      </w:r>
      <w:r>
        <w:rPr>
          <w:rFonts w:ascii="Times New Roman" w:hAnsi="Times New Roman"/>
          <w:color w:val="auto"/>
        </w:rPr>
        <w:t>的试件，每100cm</w:t>
      </w:r>
      <w:r>
        <w:rPr>
          <w:rFonts w:ascii="Times New Roman" w:hAnsi="Times New Roman"/>
          <w:color w:val="auto"/>
          <w:vertAlign w:val="superscript"/>
        </w:rPr>
        <w:t>2</w:t>
      </w:r>
      <w:r>
        <w:rPr>
          <w:rFonts w:ascii="Times New Roman" w:hAnsi="Times New Roman"/>
          <w:color w:val="auto"/>
        </w:rPr>
        <w:t>试件镀层不超过2个锈点、锈迹；小于100cm</w:t>
      </w:r>
      <w:r>
        <w:rPr>
          <w:rFonts w:ascii="Times New Roman" w:hAnsi="Times New Roman"/>
          <w:color w:val="auto"/>
          <w:vertAlign w:val="superscript"/>
        </w:rPr>
        <w:t>2</w:t>
      </w:r>
      <w:r>
        <w:rPr>
          <w:rFonts w:ascii="Times New Roman" w:hAnsi="Times New Roman"/>
          <w:color w:val="auto"/>
        </w:rPr>
        <w:t>的试件，不应有锈点和锈迹。</w:t>
      </w:r>
    </w:p>
    <w:p w14:paraId="1AD5B30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15 变频多联空调机应提供室内、外机组的连接铜管及配件，管道之间的连接必须严密，不得有泄漏制冷剂现象，系统中所有需维修或可拆卸的部件均采用扩口接头，系统管道连接完成后，应经过2.24MPa干燥氮气的耐压试验和制冷剂的检漏试验。</w:t>
      </w:r>
    </w:p>
    <w:p w14:paraId="1342F8A7">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16 机组应有良好的隔热措施。隔热材料应具有无毒、无腐蚀、无异味、不起尘、无异味、不吸湿的性能，并符合有关建筑防火规范的要求。粘贴应平整、牢固。不得有附着不良、剥落和霉烂等现象。隔热材料应符合GB 8624-2012《建筑材料及制品燃烧性能分级》的要求。</w:t>
      </w:r>
    </w:p>
    <w:p w14:paraId="0B49ECF9">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17 室内机的型式应根据设计确定，在本规范室内温湿度条件下，空调装置的室内机应能保证送风不结露。室内机款式必须包含管道式、单面出风天花板嵌入式样、双面出风天花板嵌入式、四面出风天花板嵌入式，吊顶落地式、新风机等。</w:t>
      </w:r>
    </w:p>
    <w:p w14:paraId="2E14B8D1">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18 多联式空调（热泵）机组的分流不平衡率按国家标准试验时，机组的分流不平衡率应小于20%。</w:t>
      </w:r>
    </w:p>
    <w:p w14:paraId="6C02F1C8">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19 机组应标注在各种条件下安全、可靠工作的技术参数，包括室内、外机的最大高度差，室内、外机最大管长，室内机之间的高差，多联机检测最大配置率，最小配置率，最低环境温度制冷，最低环境温度制热。</w:t>
      </w:r>
    </w:p>
    <w:p w14:paraId="480266EA">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20 室外机容量应根据室内机容量和同时使用系数选择，并根据配管距离、室内外机的落差、环境温度等进行修正。</w:t>
      </w:r>
    </w:p>
    <w:p w14:paraId="1F32F028">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21 室外机冷凝风机应采用低噪音风机，可进行直流变速调节、运行宁静。</w:t>
      </w:r>
    </w:p>
    <w:p w14:paraId="0033FD83">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22 室外机组应有隔振装置，维修方便，过滤网可以从左、右、下三个方向拆卸。机组运行中有良好的润滑保障，并且运转过程中不得出现异常声响和振动。</w:t>
      </w:r>
    </w:p>
    <w:p w14:paraId="659128E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23 室外机组应具有良好的防尘、防雨、防腐和安全防护性能。外壳应有足够的强度并作除锈和防腐处理，在运输和安装、运行过程中不得出现凹凸变形。</w:t>
      </w:r>
    </w:p>
    <w:p w14:paraId="0CDC4853">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24 机组表面应无划伤、锈斑和压痕，表面光洁，喷涂层均匀，色调一致，不得有剥落、卷皮、裂纹、气泡、流痕、杂色等现象。</w:t>
      </w:r>
    </w:p>
    <w:p w14:paraId="79CF3E70">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25 风管式室内机须出厂标配回风箱和长效过滤网，风管式室内机机身必须为镀锌钢板。能实现左右连接排水管、可自由选择下回风或后回风方式。</w:t>
      </w:r>
    </w:p>
    <w:p w14:paraId="1E9B47ED">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26 风管式室内机具有多段静压（可调节），满足安装风管的要求。所有室内机具有良好的静音性能，室内机送风风速最少设置三挡。</w:t>
      </w:r>
    </w:p>
    <w:p w14:paraId="4622FEAD">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27 蒸发器、冷凝器盘管应采用紫铜管，翅片应排列整齐、片距均匀，无裂纹、毛刺等。不允许有碰撞损坏。</w:t>
      </w:r>
    </w:p>
    <w:p w14:paraId="479119CD">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28 冷凝器、蒸发器及其他在压力下工作的部件应符合有关规定，在工作压力下应能长期正常运行、无渗漏。</w:t>
      </w:r>
    </w:p>
    <w:p w14:paraId="249796FB">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29 冷媒铜管、冷凝水管的保温应采用橡塑保温材料，密度应达到50kg/m</w:t>
      </w:r>
      <w:r>
        <w:rPr>
          <w:rFonts w:ascii="Times New Roman" w:hAnsi="Times New Roman"/>
          <w:color w:val="auto"/>
          <w:vertAlign w:val="superscript"/>
        </w:rPr>
        <w:t>3</w:t>
      </w:r>
      <w:r>
        <w:rPr>
          <w:rFonts w:ascii="Times New Roman" w:hAnsi="Times New Roman"/>
          <w:color w:val="auto"/>
        </w:rPr>
        <w:t>±10%，0</w:t>
      </w:r>
      <w:r>
        <w:rPr>
          <w:rFonts w:hint="eastAsia" w:ascii="宋体" w:hAnsi="宋体" w:cs="宋体"/>
          <w:color w:val="auto"/>
        </w:rPr>
        <w:t>℃</w:t>
      </w:r>
      <w:r>
        <w:rPr>
          <w:rFonts w:ascii="Times New Roman" w:hAnsi="Times New Roman"/>
          <w:color w:val="auto"/>
        </w:rPr>
        <w:t>导热系数不大于0.035W/（m.k），湿阻因子不小于7500，难燃B1级，主管保温层厚度不小于22mm，支管保温层厚度不小于18mm，</w:t>
      </w:r>
      <w:r>
        <w:rPr>
          <w:rFonts w:hint="eastAsia" w:ascii="Times New Roman" w:hAnsi="Times New Roman"/>
          <w:color w:val="auto"/>
        </w:rPr>
        <w:t>室外冷媒管道保温厚度增加10mm,外缠稀松布，外涂3层防晒漆。施工方法详见厂家的产品样本。</w:t>
      </w:r>
      <w:r>
        <w:rPr>
          <w:rFonts w:ascii="Times New Roman" w:hAnsi="Times New Roman"/>
          <w:color w:val="auto"/>
        </w:rPr>
        <w:t>投入使用后外表面不得有潮湿或结露现象。</w:t>
      </w:r>
    </w:p>
    <w:p w14:paraId="6687D5ED">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30 室内机应自带凝结水提升泵并匹配，排水高度不应小于0.45米。空调室内机的冷凝水管应采用镀锌钢管或PVC-U管或PPR管，空调冷凝水应集中排放至卫生间地漏或排水</w:t>
      </w:r>
      <w:r>
        <w:rPr>
          <w:rFonts w:hint="eastAsia" w:ascii="Times New Roman" w:hAnsi="Times New Roman"/>
          <w:color w:val="auto"/>
        </w:rPr>
        <w:t>管</w:t>
      </w:r>
      <w:r>
        <w:rPr>
          <w:rFonts w:ascii="Times New Roman" w:hAnsi="Times New Roman"/>
          <w:color w:val="auto"/>
        </w:rPr>
        <w:t>，布置在室内的冷凝水管应采取措施（如保温）以防二次结露。</w:t>
      </w:r>
      <w:r>
        <w:rPr>
          <w:rFonts w:hint="eastAsia" w:ascii="Times New Roman" w:hAnsi="Times New Roman"/>
          <w:color w:val="auto"/>
        </w:rPr>
        <w:t>所有空调冷凝水管均需保温,保温厚度13mm。保温材料选用高防火橡塑复合绝热材料，贴面燃烧性能达到国家A级不燃，抗细菌、霉菌性能符合Ⅰ级；基材为难燃B1级橡塑发泡材料，保温保护层选用复合贴面或不锈钢板。</w:t>
      </w:r>
    </w:p>
    <w:p w14:paraId="0426CE87">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31 室内机布置时应保持整齐美观，尽量避免布置在电气盘柜的正上方，其制冷剂管及冷凝水管支吊架应合理设置。</w:t>
      </w:r>
    </w:p>
    <w:p w14:paraId="5FCDB3F5">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32 机组应具有多种控制方式，包括有线、无线遥控、集中控制以及中央智能控制和管理。</w:t>
      </w:r>
    </w:p>
    <w:p w14:paraId="717DB091">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33 带有远距离操作装置（遥控器）的机组，除了机组开关或控制器之类操作外，应是不会使电路闭合的结构。</w:t>
      </w:r>
    </w:p>
    <w:p w14:paraId="7DEBA076">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34 电气设备间每台室内机配置一台标准有线控制器，控制器固定在墙上，在屏幕液晶显示面板能显示所有的运行情况，具有温度设定、制冷及制热模式设定，以及风量调节和故障自我诊断功能。</w:t>
      </w:r>
    </w:p>
    <w:p w14:paraId="5377BD63">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35 室外机组控制系统应具备自动调节功能，能根据设定的室内温度和室内机的运行状况，自动调节压缩机的运行，并联机组或有多台压缩机时，应能使各机组压缩机具有循环启动功能。</w:t>
      </w:r>
    </w:p>
    <w:p w14:paraId="33A955C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36 机组应具有自动重启功能、断电后再来电时自动启动功能、故障自动检测功能、一键复位功能、24小时开/关定时功能等。</w:t>
      </w:r>
    </w:p>
    <w:p w14:paraId="024DADAF">
      <w:pPr>
        <w:tabs>
          <w:tab w:val="left" w:pos="360"/>
          <w:tab w:val="left" w:pos="1475"/>
        </w:tabs>
        <w:spacing w:line="360" w:lineRule="auto"/>
        <w:rPr>
          <w:rFonts w:ascii="Times New Roman" w:hAnsi="Times New Roman"/>
          <w:color w:val="auto"/>
        </w:rPr>
      </w:pPr>
      <w:r>
        <w:rPr>
          <w:rFonts w:hint="eastAsia" w:ascii="Times New Roman" w:hAnsi="Times New Roman"/>
          <w:color w:val="auto"/>
        </w:rPr>
        <w:t>5.2.</w:t>
      </w:r>
      <w:r>
        <w:rPr>
          <w:rFonts w:ascii="Times New Roman" w:hAnsi="Times New Roman"/>
          <w:color w:val="auto"/>
        </w:rPr>
        <w:t>37 机组应带有以下保护装置，至少但不限于：</w:t>
      </w:r>
    </w:p>
    <w:p w14:paraId="790CD0FD">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a. 压缩机吸排气压力保护</w:t>
      </w:r>
    </w:p>
    <w:p w14:paraId="7BBA5F83">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b. 压缩机排气高温保护</w:t>
      </w:r>
    </w:p>
    <w:p w14:paraId="37EF2132">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c. 过流保护</w:t>
      </w:r>
    </w:p>
    <w:p w14:paraId="6BD957B3">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d. 压缩机频繁启停保护</w:t>
      </w:r>
    </w:p>
    <w:p w14:paraId="0C065462">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e. 压缩机油温保护</w:t>
      </w:r>
    </w:p>
    <w:p w14:paraId="69DFEBDF">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f. 压缩机过载保护</w:t>
      </w:r>
    </w:p>
    <w:p w14:paraId="4E68B3A9">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g. 室内机防高温保护</w:t>
      </w:r>
    </w:p>
    <w:p w14:paraId="21C13895">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h. 防冻结和结霜保护</w:t>
      </w:r>
    </w:p>
    <w:p w14:paraId="0CA46BF9">
      <w:pPr>
        <w:tabs>
          <w:tab w:val="left" w:pos="360"/>
          <w:tab w:val="left" w:pos="1475"/>
        </w:tabs>
        <w:spacing w:line="360" w:lineRule="auto"/>
        <w:ind w:firstLine="480" w:firstLineChars="200"/>
        <w:rPr>
          <w:rFonts w:ascii="Times New Roman" w:hAnsi="Times New Roman"/>
          <w:color w:val="auto"/>
        </w:rPr>
      </w:pPr>
      <w:r>
        <w:rPr>
          <w:rFonts w:ascii="Times New Roman" w:hAnsi="Times New Roman"/>
          <w:color w:val="auto"/>
        </w:rPr>
        <w:t>i. 防电磁干扰、抗雷击保护</w:t>
      </w:r>
    </w:p>
    <w:p w14:paraId="1ACED9A5">
      <w:pPr>
        <w:pStyle w:val="5"/>
        <w:spacing w:before="0" w:after="0"/>
        <w:rPr>
          <w:rFonts w:ascii="Times New Roman"/>
          <w:color w:val="auto"/>
          <w:sz w:val="24"/>
        </w:rPr>
      </w:pPr>
      <w:r>
        <w:rPr>
          <w:rFonts w:ascii="Times New Roman"/>
          <w:color w:val="auto"/>
          <w:sz w:val="24"/>
        </w:rPr>
        <w:t>5.</w:t>
      </w:r>
      <w:r>
        <w:rPr>
          <w:rFonts w:hint="eastAsia" w:ascii="Times New Roman"/>
          <w:color w:val="auto"/>
          <w:sz w:val="24"/>
        </w:rPr>
        <w:t>3</w:t>
      </w:r>
      <w:r>
        <w:rPr>
          <w:rFonts w:ascii="Times New Roman"/>
          <w:color w:val="auto"/>
          <w:sz w:val="24"/>
        </w:rPr>
        <w:t xml:space="preserve"> 分体空调技术要求</w:t>
      </w:r>
    </w:p>
    <w:p w14:paraId="0C804C89">
      <w:pPr>
        <w:spacing w:line="360" w:lineRule="auto"/>
        <w:ind w:firstLine="480" w:firstLineChars="200"/>
        <w:rPr>
          <w:rFonts w:ascii="Times New Roman" w:hAnsi="Times New Roman"/>
          <w:color w:val="auto"/>
        </w:rPr>
      </w:pPr>
      <w:r>
        <w:rPr>
          <w:rFonts w:ascii="Times New Roman" w:hAnsi="Times New Roman"/>
          <w:color w:val="auto"/>
        </w:rPr>
        <w:t>壁挂式和立柜式分体空调选用美的、格力、海尔</w:t>
      </w:r>
      <w:r>
        <w:rPr>
          <w:rFonts w:hint="eastAsia" w:ascii="Times New Roman" w:hAnsi="Times New Roman"/>
          <w:color w:val="auto"/>
          <w:lang w:eastAsia="zh-CN"/>
        </w:rPr>
        <w:t>、</w:t>
      </w:r>
      <w:r>
        <w:rPr>
          <w:rFonts w:hint="eastAsia" w:ascii="Times New Roman" w:hAnsi="Times New Roman"/>
          <w:color w:val="000000" w:themeColor="text1"/>
          <w14:textFill>
            <w14:solidFill>
              <w14:schemeClr w14:val="tx1"/>
            </w14:solidFill>
          </w14:textFill>
        </w:rPr>
        <w:t>大金、海信</w:t>
      </w:r>
      <w:r>
        <w:rPr>
          <w:rFonts w:ascii="Times New Roman" w:hAnsi="Times New Roman"/>
          <w:color w:val="auto"/>
        </w:rPr>
        <w:t>或“相当于”品牌。</w:t>
      </w:r>
    </w:p>
    <w:p w14:paraId="3104E316">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 xml:space="preserve">.1 一般技术要求 </w:t>
      </w:r>
    </w:p>
    <w:p w14:paraId="23888921">
      <w:pPr>
        <w:tabs>
          <w:tab w:val="left" w:pos="360"/>
          <w:tab w:val="left" w:pos="1475"/>
        </w:tabs>
        <w:spacing w:line="360" w:lineRule="auto"/>
        <w:rPr>
          <w:rFonts w:ascii="Times New Roman" w:hAnsi="Times New Roman"/>
          <w:bCs/>
          <w:color w:val="auto"/>
        </w:rPr>
      </w:pPr>
      <w:r>
        <w:rPr>
          <w:rFonts w:ascii="Times New Roman" w:hAnsi="Times New Roman"/>
          <w:bCs/>
          <w:color w:val="auto"/>
        </w:rPr>
        <w:t>a) 制冷、制热 综合能效比：在名义制冷工况和规定条件下，其能效比不应低于相关国家标准的要求。根据《建筑节能与可再生能源利用通用规范》（GB55015－2021）规定：</w:t>
      </w:r>
    </w:p>
    <w:p w14:paraId="48016B10">
      <w:pPr>
        <w:numPr>
          <w:ilvl w:val="0"/>
          <w:numId w:val="9"/>
        </w:numPr>
        <w:tabs>
          <w:tab w:val="left" w:pos="360"/>
          <w:tab w:val="left" w:pos="1475"/>
        </w:tabs>
        <w:spacing w:line="360" w:lineRule="auto"/>
        <w:rPr>
          <w:rFonts w:ascii="Times New Roman" w:hAnsi="Times New Roman"/>
          <w:bCs/>
          <w:color w:val="auto"/>
        </w:rPr>
      </w:pPr>
      <w:r>
        <w:rPr>
          <w:rFonts w:ascii="Times New Roman" w:hAnsi="Times New Roman"/>
          <w:bCs/>
          <w:color w:val="auto"/>
        </w:rPr>
        <w:t>本项目制冷量≤14kW的房间空气调节器的全年性能系数（APF）和制冷季节能效比（SEER）不应小于下表标准：</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635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797527DD">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额定制冷量CC</w:t>
            </w:r>
          </w:p>
          <w:p w14:paraId="1E874E6F">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（kW）</w:t>
            </w:r>
          </w:p>
        </w:tc>
        <w:tc>
          <w:tcPr>
            <w:tcW w:w="2841" w:type="dxa"/>
          </w:tcPr>
          <w:p w14:paraId="47D8C99F">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热泵型房间空气调节器全年性能系数（APF）</w:t>
            </w:r>
          </w:p>
        </w:tc>
        <w:tc>
          <w:tcPr>
            <w:tcW w:w="2841" w:type="dxa"/>
          </w:tcPr>
          <w:p w14:paraId="62BBB5AC">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单冷式房间空气调节器制冷季节能效比（SEER）</w:t>
            </w:r>
          </w:p>
        </w:tc>
      </w:tr>
      <w:tr w14:paraId="3356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A3C6F4E">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CC≤4.5</w:t>
            </w:r>
          </w:p>
        </w:tc>
        <w:tc>
          <w:tcPr>
            <w:tcW w:w="2841" w:type="dxa"/>
          </w:tcPr>
          <w:p w14:paraId="5B86E0EC">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4.00</w:t>
            </w:r>
          </w:p>
        </w:tc>
        <w:tc>
          <w:tcPr>
            <w:tcW w:w="2841" w:type="dxa"/>
          </w:tcPr>
          <w:p w14:paraId="606F928D">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5.00</w:t>
            </w:r>
          </w:p>
        </w:tc>
      </w:tr>
      <w:tr w14:paraId="7E21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9995F9F">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4.5＜CC≤7.1</w:t>
            </w:r>
          </w:p>
        </w:tc>
        <w:tc>
          <w:tcPr>
            <w:tcW w:w="2841" w:type="dxa"/>
          </w:tcPr>
          <w:p w14:paraId="5BF60BE2">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3.50</w:t>
            </w:r>
          </w:p>
        </w:tc>
        <w:tc>
          <w:tcPr>
            <w:tcW w:w="2841" w:type="dxa"/>
          </w:tcPr>
          <w:p w14:paraId="0932D4FE">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4.40</w:t>
            </w:r>
          </w:p>
        </w:tc>
      </w:tr>
      <w:tr w14:paraId="6D34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ED0FB40">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7.1＜CC≤14.0</w:t>
            </w:r>
          </w:p>
        </w:tc>
        <w:tc>
          <w:tcPr>
            <w:tcW w:w="2841" w:type="dxa"/>
          </w:tcPr>
          <w:p w14:paraId="6243B7C4">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3.30</w:t>
            </w:r>
          </w:p>
        </w:tc>
        <w:tc>
          <w:tcPr>
            <w:tcW w:w="2841" w:type="dxa"/>
          </w:tcPr>
          <w:p w14:paraId="5AEDBB3C">
            <w:pPr>
              <w:tabs>
                <w:tab w:val="left" w:pos="360"/>
                <w:tab w:val="left" w:pos="1475"/>
              </w:tabs>
              <w:spacing w:line="360" w:lineRule="auto"/>
              <w:jc w:val="center"/>
              <w:rPr>
                <w:rFonts w:ascii="Times New Roman" w:hAnsi="Times New Roman"/>
                <w:bCs/>
                <w:color w:val="auto"/>
              </w:rPr>
            </w:pPr>
            <w:r>
              <w:rPr>
                <w:rFonts w:ascii="Times New Roman" w:hAnsi="Times New Roman"/>
                <w:bCs/>
                <w:color w:val="auto"/>
              </w:rPr>
              <w:t>4.00</w:t>
            </w:r>
          </w:p>
        </w:tc>
      </w:tr>
    </w:tbl>
    <w:p w14:paraId="1DFFBE04">
      <w:pPr>
        <w:numPr>
          <w:ilvl w:val="0"/>
          <w:numId w:val="10"/>
        </w:numPr>
        <w:tabs>
          <w:tab w:val="left" w:pos="360"/>
          <w:tab w:val="left" w:pos="1475"/>
        </w:tabs>
        <w:spacing w:line="360" w:lineRule="auto"/>
        <w:rPr>
          <w:rFonts w:ascii="Times New Roman" w:hAnsi="Times New Roman"/>
          <w:bCs/>
          <w:color w:val="auto"/>
        </w:rPr>
      </w:pPr>
      <w:r>
        <w:rPr>
          <w:rFonts w:ascii="Times New Roman" w:hAnsi="Times New Roman"/>
          <w:bCs/>
          <w:color w:val="auto"/>
        </w:rPr>
        <w:t>制冷量＞14kW的空调器的能效比不应低于3.0.</w:t>
      </w:r>
    </w:p>
    <w:p w14:paraId="77296B5A">
      <w:pPr>
        <w:numPr>
          <w:ilvl w:val="0"/>
          <w:numId w:val="11"/>
        </w:numPr>
        <w:tabs>
          <w:tab w:val="left" w:pos="360"/>
          <w:tab w:val="left" w:pos="1475"/>
        </w:tabs>
        <w:spacing w:line="360" w:lineRule="auto"/>
        <w:rPr>
          <w:rFonts w:ascii="Times New Roman" w:hAnsi="Times New Roman"/>
          <w:bCs/>
          <w:color w:val="auto"/>
        </w:rPr>
      </w:pPr>
      <w:r>
        <w:rPr>
          <w:rFonts w:ascii="Times New Roman" w:hAnsi="Times New Roman"/>
          <w:bCs/>
          <w:color w:val="auto"/>
        </w:rPr>
        <w:t>其他节能要求参照规范：《房间空气调节器能效限定值及能效等级》（GB 21455-2019）和《单元式空气调节机能效限定值及能效等级》（GB 19576-2019 ）。</w:t>
      </w:r>
    </w:p>
    <w:p w14:paraId="0B085BFA">
      <w:pPr>
        <w:tabs>
          <w:tab w:val="left" w:pos="360"/>
          <w:tab w:val="left" w:pos="1475"/>
        </w:tabs>
        <w:spacing w:line="360" w:lineRule="auto"/>
        <w:rPr>
          <w:rFonts w:ascii="Times New Roman" w:hAnsi="Times New Roman"/>
          <w:color w:val="auto"/>
        </w:rPr>
      </w:pPr>
      <w:r>
        <w:rPr>
          <w:rFonts w:ascii="Times New Roman" w:hAnsi="Times New Roman"/>
          <w:color w:val="auto"/>
        </w:rPr>
        <w:t>b) 空调设备应保证长年7×24小时运转，温度控制精度±1</w:t>
      </w:r>
      <w:r>
        <w:rPr>
          <w:rFonts w:hint="eastAsia" w:ascii="宋体" w:hAnsi="宋体" w:cs="宋体"/>
          <w:color w:val="auto"/>
        </w:rPr>
        <w:t>℃</w:t>
      </w:r>
      <w:r>
        <w:rPr>
          <w:rFonts w:ascii="Times New Roman" w:hAnsi="Times New Roman"/>
          <w:color w:val="auto"/>
        </w:rPr>
        <w:t>，湿度控制精度±5%-±10%。</w:t>
      </w:r>
    </w:p>
    <w:p w14:paraId="5ABD3819">
      <w:pPr>
        <w:tabs>
          <w:tab w:val="left" w:pos="360"/>
          <w:tab w:val="left" w:pos="1475"/>
        </w:tabs>
        <w:spacing w:line="360" w:lineRule="auto"/>
        <w:rPr>
          <w:rFonts w:ascii="Times New Roman" w:hAnsi="Times New Roman"/>
          <w:color w:val="auto"/>
        </w:rPr>
      </w:pPr>
      <w:r>
        <w:rPr>
          <w:rFonts w:ascii="Times New Roman" w:hAnsi="Times New Roman"/>
          <w:color w:val="auto"/>
        </w:rPr>
        <w:t>c) 空气过滤器：空气过滤器应便于拆卸清洗和重复使用，过滤器采用整体安装方式。</w:t>
      </w:r>
    </w:p>
    <w:p w14:paraId="281DEC5A">
      <w:pPr>
        <w:tabs>
          <w:tab w:val="left" w:pos="360"/>
          <w:tab w:val="left" w:pos="1475"/>
        </w:tabs>
        <w:spacing w:line="360" w:lineRule="auto"/>
        <w:rPr>
          <w:rFonts w:ascii="Times New Roman" w:hAnsi="Times New Roman"/>
          <w:color w:val="auto"/>
        </w:rPr>
      </w:pPr>
      <w:r>
        <w:rPr>
          <w:rFonts w:ascii="Times New Roman" w:hAnsi="Times New Roman"/>
          <w:color w:val="auto"/>
        </w:rPr>
        <w:t>d) 空调机的室外机与室内机的布置高差及连接管当量长度最大值应不低于25 米和50米，且应根据技术规范书中所列冷媒管长度的要求，考虑设备冷量衰减后仍须满足技术规范书的冷量需求。</w:t>
      </w:r>
    </w:p>
    <w:p w14:paraId="1F01074C">
      <w:pPr>
        <w:tabs>
          <w:tab w:val="left" w:pos="360"/>
          <w:tab w:val="left" w:pos="1475"/>
        </w:tabs>
        <w:spacing w:line="360" w:lineRule="auto"/>
        <w:rPr>
          <w:rFonts w:ascii="Times New Roman" w:hAnsi="Times New Roman"/>
          <w:color w:val="auto"/>
        </w:rPr>
      </w:pPr>
      <w:r>
        <w:rPr>
          <w:rFonts w:ascii="Times New Roman" w:hAnsi="Times New Roman"/>
          <w:color w:val="auto"/>
        </w:rPr>
        <w:t>e) 投标人配套供应冷媒管及其保温材料，壁挂式空调配遥控器，柜机采用室内机面板控制。</w:t>
      </w:r>
    </w:p>
    <w:p w14:paraId="0581B6D8">
      <w:pPr>
        <w:tabs>
          <w:tab w:val="left" w:pos="360"/>
          <w:tab w:val="left" w:pos="1475"/>
        </w:tabs>
        <w:spacing w:line="360" w:lineRule="auto"/>
        <w:rPr>
          <w:rFonts w:ascii="Times New Roman" w:hAnsi="Times New Roman"/>
          <w:color w:val="auto"/>
        </w:rPr>
      </w:pPr>
      <w:r>
        <w:rPr>
          <w:rFonts w:ascii="Times New Roman" w:hAnsi="Times New Roman"/>
          <w:color w:val="auto"/>
        </w:rPr>
        <w:t>f) 分体空调的室内、外机应在工厂内组装成整体，并预先进行调试试验。</w:t>
      </w:r>
    </w:p>
    <w:p w14:paraId="5C5033D7">
      <w:pPr>
        <w:tabs>
          <w:tab w:val="left" w:pos="360"/>
          <w:tab w:val="left" w:pos="1475"/>
        </w:tabs>
        <w:spacing w:line="360" w:lineRule="auto"/>
        <w:rPr>
          <w:rFonts w:ascii="Times New Roman" w:hAnsi="Times New Roman"/>
          <w:color w:val="auto"/>
        </w:rPr>
      </w:pPr>
      <w:r>
        <w:rPr>
          <w:rFonts w:ascii="Times New Roman" w:hAnsi="Times New Roman"/>
          <w:color w:val="auto"/>
        </w:rPr>
        <w:t>g) 分体空调在名义制冷工况下，制冷量与铭牌制冷量不允许有负偏差。</w:t>
      </w:r>
    </w:p>
    <w:p w14:paraId="0BE1A1DD">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.2 室内机</w:t>
      </w:r>
    </w:p>
    <w:p w14:paraId="6A0B5E32">
      <w:pPr>
        <w:tabs>
          <w:tab w:val="left" w:pos="360"/>
          <w:tab w:val="left" w:pos="1475"/>
        </w:tabs>
        <w:spacing w:line="360" w:lineRule="auto"/>
        <w:rPr>
          <w:rFonts w:ascii="Times New Roman" w:hAnsi="Times New Roman"/>
          <w:color w:val="auto"/>
        </w:rPr>
      </w:pPr>
      <w:r>
        <w:rPr>
          <w:rFonts w:ascii="Times New Roman" w:hAnsi="Times New Roman"/>
          <w:color w:val="auto"/>
        </w:rPr>
        <w:t>a) 室内机应有良好的密封性、隔热性和低漏风率。</w:t>
      </w:r>
    </w:p>
    <w:p w14:paraId="512985DF">
      <w:pPr>
        <w:tabs>
          <w:tab w:val="left" w:pos="360"/>
          <w:tab w:val="left" w:pos="1475"/>
        </w:tabs>
        <w:spacing w:line="360" w:lineRule="auto"/>
        <w:rPr>
          <w:rFonts w:ascii="Times New Roman" w:hAnsi="Times New Roman"/>
          <w:color w:val="auto"/>
        </w:rPr>
      </w:pPr>
      <w:r>
        <w:rPr>
          <w:rFonts w:ascii="Times New Roman" w:hAnsi="Times New Roman"/>
          <w:color w:val="auto"/>
        </w:rPr>
        <w:t>b) 室内机机柜面板保温材料采用难燃性保温材料，其传热系数K值不大于0.36W/m2·</w:t>
      </w:r>
      <w:r>
        <w:rPr>
          <w:rFonts w:hint="eastAsia" w:ascii="宋体" w:hAnsi="宋体" w:cs="宋体"/>
          <w:color w:val="auto"/>
        </w:rPr>
        <w:t>℃</w:t>
      </w:r>
      <w:r>
        <w:rPr>
          <w:rFonts w:ascii="Times New Roman" w:hAnsi="Times New Roman"/>
          <w:color w:val="auto"/>
        </w:rPr>
        <w:t>。</w:t>
      </w:r>
    </w:p>
    <w:p w14:paraId="41019075">
      <w:pPr>
        <w:tabs>
          <w:tab w:val="left" w:pos="360"/>
          <w:tab w:val="left" w:pos="1475"/>
        </w:tabs>
        <w:spacing w:line="360" w:lineRule="auto"/>
        <w:rPr>
          <w:rFonts w:ascii="Times New Roman" w:hAnsi="Times New Roman"/>
          <w:color w:val="auto"/>
        </w:rPr>
      </w:pPr>
      <w:r>
        <w:rPr>
          <w:rFonts w:ascii="Times New Roman" w:hAnsi="Times New Roman"/>
          <w:color w:val="auto"/>
        </w:rPr>
        <w:t>c) 垫圈、涂料、保温材料、过滤器及设备其它结构是有防火阻燃特性，并符合现行国家防火规范的等级及其试验要求。</w:t>
      </w:r>
    </w:p>
    <w:p w14:paraId="740FA72D">
      <w:pPr>
        <w:tabs>
          <w:tab w:val="left" w:pos="360"/>
          <w:tab w:val="left" w:pos="1475"/>
        </w:tabs>
        <w:spacing w:line="360" w:lineRule="auto"/>
        <w:rPr>
          <w:rFonts w:ascii="Times New Roman" w:hAnsi="Times New Roman"/>
          <w:color w:val="auto"/>
        </w:rPr>
      </w:pPr>
      <w:r>
        <w:rPr>
          <w:rFonts w:ascii="Times New Roman" w:hAnsi="Times New Roman"/>
          <w:color w:val="auto"/>
        </w:rPr>
        <w:t>d) 全部面板都是可拆卸的，便于维修；</w:t>
      </w:r>
    </w:p>
    <w:p w14:paraId="178D5EEA">
      <w:pPr>
        <w:tabs>
          <w:tab w:val="left" w:pos="360"/>
          <w:tab w:val="left" w:pos="1475"/>
        </w:tabs>
        <w:spacing w:line="360" w:lineRule="auto"/>
        <w:rPr>
          <w:rFonts w:ascii="Times New Roman" w:hAnsi="Times New Roman"/>
          <w:color w:val="auto"/>
        </w:rPr>
      </w:pPr>
      <w:r>
        <w:rPr>
          <w:rFonts w:ascii="Times New Roman" w:hAnsi="Times New Roman"/>
          <w:color w:val="auto"/>
        </w:rPr>
        <w:t>e) 机组的操作开关、显示仪表都应在前面板上；</w:t>
      </w:r>
    </w:p>
    <w:p w14:paraId="257EEA56">
      <w:pPr>
        <w:tabs>
          <w:tab w:val="left" w:pos="360"/>
          <w:tab w:val="left" w:pos="1475"/>
        </w:tabs>
        <w:spacing w:line="360" w:lineRule="auto"/>
        <w:rPr>
          <w:rFonts w:ascii="Times New Roman" w:hAnsi="Times New Roman"/>
          <w:color w:val="auto"/>
        </w:rPr>
      </w:pPr>
      <w:r>
        <w:rPr>
          <w:rFonts w:ascii="Times New Roman" w:hAnsi="Times New Roman"/>
          <w:color w:val="auto"/>
        </w:rPr>
        <w:t>f) 机架和面板均经过防腐防锈处理；</w:t>
      </w:r>
    </w:p>
    <w:p w14:paraId="10F0A8FB">
      <w:pPr>
        <w:tabs>
          <w:tab w:val="left" w:pos="360"/>
          <w:tab w:val="left" w:pos="1475"/>
        </w:tabs>
        <w:spacing w:line="360" w:lineRule="auto"/>
        <w:rPr>
          <w:rFonts w:ascii="Times New Roman" w:hAnsi="Times New Roman"/>
          <w:color w:val="auto"/>
        </w:rPr>
      </w:pPr>
      <w:r>
        <w:rPr>
          <w:rFonts w:ascii="Times New Roman" w:hAnsi="Times New Roman"/>
          <w:color w:val="auto"/>
        </w:rPr>
        <w:t>g) 蒸发器采用内螺纹铜管和铝箔翅片经机械涨管工艺加工后，电泳防腐处理。</w:t>
      </w:r>
    </w:p>
    <w:p w14:paraId="7B8F6073">
      <w:pPr>
        <w:tabs>
          <w:tab w:val="left" w:pos="360"/>
          <w:tab w:val="left" w:pos="1475"/>
        </w:tabs>
        <w:spacing w:line="360" w:lineRule="auto"/>
        <w:rPr>
          <w:rFonts w:ascii="Times New Roman" w:hAnsi="Times New Roman"/>
          <w:color w:val="auto"/>
        </w:rPr>
      </w:pPr>
      <w:r>
        <w:rPr>
          <w:rFonts w:ascii="Times New Roman" w:hAnsi="Times New Roman"/>
          <w:color w:val="auto"/>
        </w:rPr>
        <w:t>h) 室内机的冷凝水排水管道应配带水封及保温，确保冷凝水顺利排出。</w:t>
      </w:r>
    </w:p>
    <w:p w14:paraId="46740F9E">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.3 室外机</w:t>
      </w:r>
    </w:p>
    <w:p w14:paraId="6D87F357">
      <w:pPr>
        <w:tabs>
          <w:tab w:val="left" w:pos="360"/>
          <w:tab w:val="left" w:pos="1475"/>
        </w:tabs>
        <w:spacing w:line="360" w:lineRule="auto"/>
        <w:rPr>
          <w:rFonts w:ascii="Times New Roman" w:hAnsi="Times New Roman"/>
          <w:color w:val="auto"/>
        </w:rPr>
      </w:pPr>
      <w:r>
        <w:rPr>
          <w:rFonts w:ascii="Times New Roman" w:hAnsi="Times New Roman"/>
          <w:color w:val="auto"/>
        </w:rPr>
        <w:t>a) 空调室外机应为风冷式，包括箱体、冷凝盘管、冷凝风机、风机电动机、制冷剂管道及配件；</w:t>
      </w:r>
    </w:p>
    <w:p w14:paraId="138F53BC">
      <w:pPr>
        <w:tabs>
          <w:tab w:val="left" w:pos="360"/>
          <w:tab w:val="left" w:pos="1475"/>
        </w:tabs>
        <w:spacing w:line="360" w:lineRule="auto"/>
        <w:rPr>
          <w:rFonts w:ascii="Times New Roman" w:hAnsi="Times New Roman"/>
          <w:color w:val="auto"/>
        </w:rPr>
      </w:pPr>
      <w:r>
        <w:rPr>
          <w:rFonts w:ascii="Times New Roman" w:hAnsi="Times New Roman"/>
          <w:color w:val="auto"/>
        </w:rPr>
        <w:t>b) 室外机的材料选择和设备表面防腐处理均应满足项目现场特殊的大气环境</w:t>
      </w:r>
      <w:r>
        <w:rPr>
          <w:rFonts w:hint="eastAsia" w:ascii="Times New Roman" w:hAnsi="Times New Roman"/>
          <w:color w:val="auto"/>
        </w:rPr>
        <w:t>，</w:t>
      </w:r>
      <w:r>
        <w:rPr>
          <w:rFonts w:ascii="Times New Roman" w:hAnsi="Times New Roman"/>
          <w:b/>
          <w:color w:val="auto"/>
        </w:rPr>
        <w:t>特别是本项目须考虑长时间沙尘天气</w:t>
      </w:r>
      <w:r>
        <w:rPr>
          <w:rFonts w:ascii="Times New Roman" w:hAnsi="Times New Roman"/>
          <w:color w:val="auto"/>
        </w:rPr>
        <w:t>。</w:t>
      </w:r>
    </w:p>
    <w:p w14:paraId="7C8C01F9">
      <w:pPr>
        <w:tabs>
          <w:tab w:val="left" w:pos="360"/>
          <w:tab w:val="left" w:pos="1475"/>
        </w:tabs>
        <w:spacing w:line="360" w:lineRule="auto"/>
        <w:rPr>
          <w:rFonts w:ascii="Times New Roman" w:hAnsi="Times New Roman"/>
          <w:color w:val="auto"/>
        </w:rPr>
      </w:pPr>
      <w:r>
        <w:rPr>
          <w:rFonts w:ascii="Times New Roman" w:hAnsi="Times New Roman"/>
          <w:color w:val="auto"/>
        </w:rPr>
        <w:t>c) 风机及其电动机应为国内外名牌产品风机；在离室外机1米处不大于70dB.</w:t>
      </w:r>
    </w:p>
    <w:p w14:paraId="2234B3E1">
      <w:pPr>
        <w:tabs>
          <w:tab w:val="left" w:pos="360"/>
          <w:tab w:val="left" w:pos="1475"/>
        </w:tabs>
        <w:spacing w:line="360" w:lineRule="auto"/>
        <w:rPr>
          <w:rFonts w:ascii="Times New Roman" w:hAnsi="Times New Roman"/>
          <w:color w:val="auto"/>
        </w:rPr>
      </w:pPr>
      <w:r>
        <w:rPr>
          <w:rFonts w:ascii="Times New Roman" w:hAnsi="Times New Roman"/>
          <w:color w:val="auto"/>
        </w:rPr>
        <w:t>d) 机柜框架为整体型，其框架采用厚度不小于2.0mm的304不锈钢板预压成形。机柜面板采用厚度不小于1.2mm 的304不锈钢板冲压成形；</w:t>
      </w:r>
    </w:p>
    <w:p w14:paraId="5AE5937B">
      <w:pPr>
        <w:tabs>
          <w:tab w:val="left" w:pos="360"/>
          <w:tab w:val="left" w:pos="1475"/>
        </w:tabs>
        <w:spacing w:line="360" w:lineRule="auto"/>
        <w:rPr>
          <w:rFonts w:ascii="Times New Roman" w:hAnsi="Times New Roman"/>
          <w:color w:val="auto"/>
        </w:rPr>
      </w:pPr>
      <w:r>
        <w:rPr>
          <w:rFonts w:ascii="Times New Roman" w:hAnsi="Times New Roman"/>
          <w:color w:val="auto"/>
        </w:rPr>
        <w:t xml:space="preserve">e) 冷凝盘管采用铜管套铜翅片加电泳处理，无缝紫铜管壁厚不小于0.35mm。盘管结构符合现行国家标准；冷凝盘管翅片外侧面需增加格栅防护网，格栅防护网材质为304不锈钢， </w:t>
      </w:r>
    </w:p>
    <w:p w14:paraId="3457C03C">
      <w:pPr>
        <w:tabs>
          <w:tab w:val="left" w:pos="360"/>
          <w:tab w:val="left" w:pos="1475"/>
        </w:tabs>
        <w:spacing w:line="360" w:lineRule="auto"/>
        <w:rPr>
          <w:rFonts w:ascii="Times New Roman" w:hAnsi="Times New Roman"/>
          <w:color w:val="auto"/>
        </w:rPr>
      </w:pPr>
      <w:r>
        <w:rPr>
          <w:rFonts w:ascii="Times New Roman" w:hAnsi="Times New Roman"/>
          <w:color w:val="auto"/>
        </w:rPr>
        <w:t>f) 冷凝器盘管必须进行气压试验和水压试验，其试验压力分别为1.2MPa 和 3.0MPa；</w:t>
      </w:r>
    </w:p>
    <w:p w14:paraId="25767C84">
      <w:pPr>
        <w:tabs>
          <w:tab w:val="left" w:pos="360"/>
          <w:tab w:val="left" w:pos="1475"/>
        </w:tabs>
        <w:spacing w:line="360" w:lineRule="auto"/>
        <w:rPr>
          <w:rFonts w:ascii="Times New Roman" w:hAnsi="Times New Roman"/>
          <w:color w:val="auto"/>
        </w:rPr>
      </w:pPr>
      <w:r>
        <w:rPr>
          <w:rFonts w:ascii="Times New Roman" w:hAnsi="Times New Roman"/>
          <w:color w:val="auto"/>
        </w:rPr>
        <w:t>g) 冷凝风机为直接传动垂直安装式轴流风机，风机容量与机组的制冷量相对应；</w:t>
      </w:r>
    </w:p>
    <w:p w14:paraId="4D9388B4">
      <w:pPr>
        <w:tabs>
          <w:tab w:val="left" w:pos="360"/>
          <w:tab w:val="left" w:pos="1475"/>
        </w:tabs>
        <w:spacing w:line="360" w:lineRule="auto"/>
        <w:rPr>
          <w:rFonts w:ascii="Times New Roman" w:hAnsi="Times New Roman"/>
          <w:color w:val="auto"/>
        </w:rPr>
      </w:pPr>
      <w:r>
        <w:rPr>
          <w:rFonts w:ascii="Times New Roman" w:hAnsi="Times New Roman"/>
          <w:color w:val="auto"/>
        </w:rPr>
        <w:t>h) 风机叶轮由铝合金或镀锌钢制成，风机排风口设置涂有防腐涂层的安全金属网罩；</w:t>
      </w:r>
    </w:p>
    <w:p w14:paraId="2FF0366F">
      <w:pPr>
        <w:tabs>
          <w:tab w:val="left" w:pos="360"/>
          <w:tab w:val="left" w:pos="1475"/>
        </w:tabs>
        <w:spacing w:line="360" w:lineRule="auto"/>
        <w:rPr>
          <w:rFonts w:ascii="Times New Roman" w:hAnsi="Times New Roman"/>
          <w:color w:val="auto"/>
        </w:rPr>
      </w:pPr>
      <w:r>
        <w:rPr>
          <w:rFonts w:ascii="Times New Roman" w:hAnsi="Times New Roman"/>
          <w:color w:val="auto"/>
        </w:rPr>
        <w:t>i) 风机叶轮包括轴在组装之前进行动平衡和静平衡试验。轴流风机转不大于 960r/min，风机应按照下表的要求设置弹簧减震器；</w:t>
      </w:r>
    </w:p>
    <w:p w14:paraId="2D652062">
      <w:pPr>
        <w:tabs>
          <w:tab w:val="left" w:pos="360"/>
          <w:tab w:val="left" w:pos="1475"/>
        </w:tabs>
        <w:spacing w:line="360" w:lineRule="auto"/>
        <w:jc w:val="center"/>
        <w:rPr>
          <w:rFonts w:ascii="Times New Roman" w:hAnsi="Times New Roman"/>
          <w:color w:val="auto"/>
        </w:rPr>
      </w:pPr>
      <w:r>
        <w:rPr>
          <w:rFonts w:ascii="Times New Roman" w:hAnsi="Times New Roman"/>
          <w:color w:val="auto"/>
        </w:rPr>
        <w:t>风机的减振效率</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06"/>
        <w:gridCol w:w="3810"/>
      </w:tblGrid>
      <w:tr w14:paraId="4FF3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exact"/>
        </w:trPr>
        <w:tc>
          <w:tcPr>
            <w:tcW w:w="4506" w:type="dxa"/>
            <w:vAlign w:val="center"/>
          </w:tcPr>
          <w:p w14:paraId="1B982433">
            <w:pPr>
              <w:tabs>
                <w:tab w:val="left" w:pos="360"/>
                <w:tab w:val="left" w:pos="1475"/>
              </w:tabs>
              <w:spacing w:line="360" w:lineRule="auto"/>
              <w:jc w:val="center"/>
              <w:rPr>
                <w:rFonts w:ascii="Times New Roman" w:hAnsi="Times New Roman"/>
                <w:color w:val="auto"/>
              </w:rPr>
            </w:pPr>
            <w:r>
              <w:rPr>
                <w:rFonts w:ascii="Times New Roman" w:hAnsi="Times New Roman"/>
                <w:color w:val="auto"/>
              </w:rPr>
              <w:t>风机转速</w:t>
            </w:r>
          </w:p>
        </w:tc>
        <w:tc>
          <w:tcPr>
            <w:tcW w:w="3810" w:type="dxa"/>
            <w:vAlign w:val="center"/>
          </w:tcPr>
          <w:p w14:paraId="36B16EC7">
            <w:pPr>
              <w:tabs>
                <w:tab w:val="left" w:pos="360"/>
                <w:tab w:val="left" w:pos="1475"/>
              </w:tabs>
              <w:spacing w:line="360" w:lineRule="auto"/>
              <w:jc w:val="center"/>
              <w:rPr>
                <w:rFonts w:ascii="Times New Roman" w:hAnsi="Times New Roman"/>
                <w:color w:val="auto"/>
              </w:rPr>
            </w:pPr>
            <w:r>
              <w:rPr>
                <w:rFonts w:ascii="Times New Roman" w:hAnsi="Times New Roman"/>
                <w:color w:val="auto"/>
              </w:rPr>
              <w:t>减振效率</w:t>
            </w:r>
          </w:p>
        </w:tc>
      </w:tr>
      <w:tr w14:paraId="37810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4DCB649D">
            <w:pPr>
              <w:tabs>
                <w:tab w:val="left" w:pos="360"/>
                <w:tab w:val="left" w:pos="1475"/>
              </w:tabs>
              <w:spacing w:line="360" w:lineRule="auto"/>
              <w:jc w:val="center"/>
              <w:rPr>
                <w:rFonts w:ascii="Times New Roman" w:hAnsi="Times New Roman"/>
                <w:color w:val="auto"/>
              </w:rPr>
            </w:pPr>
            <w:r>
              <w:rPr>
                <w:rFonts w:ascii="Times New Roman" w:hAnsi="Times New Roman"/>
                <w:color w:val="auto"/>
              </w:rPr>
              <w:t>450r/min</w:t>
            </w:r>
          </w:p>
        </w:tc>
        <w:tc>
          <w:tcPr>
            <w:tcW w:w="3810" w:type="dxa"/>
            <w:vAlign w:val="center"/>
          </w:tcPr>
          <w:p w14:paraId="0EDFB720">
            <w:pPr>
              <w:tabs>
                <w:tab w:val="left" w:pos="360"/>
                <w:tab w:val="left" w:pos="1475"/>
              </w:tabs>
              <w:spacing w:line="360" w:lineRule="auto"/>
              <w:jc w:val="center"/>
              <w:rPr>
                <w:rFonts w:ascii="Times New Roman" w:hAnsi="Times New Roman"/>
                <w:color w:val="auto"/>
              </w:rPr>
            </w:pPr>
            <w:r>
              <w:rPr>
                <w:rFonts w:ascii="Times New Roman" w:hAnsi="Times New Roman"/>
                <w:color w:val="auto"/>
              </w:rPr>
              <w:t>80%</w:t>
            </w:r>
          </w:p>
        </w:tc>
      </w:tr>
      <w:tr w14:paraId="1996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6B635977">
            <w:pPr>
              <w:tabs>
                <w:tab w:val="left" w:pos="360"/>
                <w:tab w:val="left" w:pos="1475"/>
              </w:tabs>
              <w:spacing w:line="360" w:lineRule="auto"/>
              <w:jc w:val="center"/>
              <w:rPr>
                <w:rFonts w:ascii="Times New Roman" w:hAnsi="Times New Roman"/>
                <w:color w:val="auto"/>
              </w:rPr>
            </w:pPr>
            <w:r>
              <w:rPr>
                <w:rFonts w:ascii="Times New Roman" w:hAnsi="Times New Roman"/>
                <w:color w:val="auto"/>
              </w:rPr>
              <w:t>450r/min～850r/min</w:t>
            </w:r>
          </w:p>
        </w:tc>
        <w:tc>
          <w:tcPr>
            <w:tcW w:w="3810" w:type="dxa"/>
            <w:vAlign w:val="center"/>
          </w:tcPr>
          <w:p w14:paraId="5D6C2A0F">
            <w:pPr>
              <w:tabs>
                <w:tab w:val="left" w:pos="360"/>
                <w:tab w:val="left" w:pos="1475"/>
              </w:tabs>
              <w:spacing w:line="360" w:lineRule="auto"/>
              <w:jc w:val="center"/>
              <w:rPr>
                <w:rFonts w:ascii="Times New Roman" w:hAnsi="Times New Roman"/>
                <w:color w:val="auto"/>
              </w:rPr>
            </w:pPr>
            <w:r>
              <w:rPr>
                <w:rFonts w:ascii="Times New Roman" w:hAnsi="Times New Roman"/>
                <w:color w:val="auto"/>
              </w:rPr>
              <w:t>90%</w:t>
            </w:r>
          </w:p>
        </w:tc>
      </w:tr>
      <w:tr w14:paraId="3D8A0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exact"/>
        </w:trPr>
        <w:tc>
          <w:tcPr>
            <w:tcW w:w="4506" w:type="dxa"/>
            <w:vAlign w:val="center"/>
          </w:tcPr>
          <w:p w14:paraId="378C7F51">
            <w:pPr>
              <w:tabs>
                <w:tab w:val="left" w:pos="360"/>
                <w:tab w:val="left" w:pos="1475"/>
              </w:tabs>
              <w:spacing w:line="360" w:lineRule="auto"/>
              <w:jc w:val="center"/>
              <w:rPr>
                <w:rFonts w:ascii="Times New Roman" w:hAnsi="Times New Roman"/>
                <w:color w:val="auto"/>
              </w:rPr>
            </w:pPr>
            <w:r>
              <w:rPr>
                <w:rFonts w:ascii="Times New Roman" w:hAnsi="Times New Roman"/>
                <w:color w:val="auto"/>
              </w:rPr>
              <w:t>850r/min 以</w:t>
            </w:r>
          </w:p>
        </w:tc>
        <w:tc>
          <w:tcPr>
            <w:tcW w:w="3810" w:type="dxa"/>
            <w:vAlign w:val="center"/>
          </w:tcPr>
          <w:p w14:paraId="23FD0A8A">
            <w:pPr>
              <w:tabs>
                <w:tab w:val="left" w:pos="360"/>
                <w:tab w:val="left" w:pos="1475"/>
              </w:tabs>
              <w:spacing w:line="360" w:lineRule="auto"/>
              <w:jc w:val="center"/>
              <w:rPr>
                <w:rFonts w:ascii="Times New Roman" w:hAnsi="Times New Roman"/>
                <w:color w:val="auto"/>
              </w:rPr>
            </w:pPr>
            <w:r>
              <w:rPr>
                <w:rFonts w:ascii="Times New Roman" w:hAnsi="Times New Roman"/>
                <w:color w:val="auto"/>
              </w:rPr>
              <w:t>95%</w:t>
            </w:r>
          </w:p>
        </w:tc>
      </w:tr>
    </w:tbl>
    <w:p w14:paraId="735D21F8">
      <w:pPr>
        <w:tabs>
          <w:tab w:val="left" w:pos="360"/>
          <w:tab w:val="left" w:pos="1475"/>
        </w:tabs>
        <w:spacing w:line="360" w:lineRule="auto"/>
        <w:rPr>
          <w:rFonts w:ascii="Times New Roman" w:hAnsi="Times New Roman"/>
          <w:color w:val="auto"/>
        </w:rPr>
      </w:pPr>
      <w:r>
        <w:rPr>
          <w:rFonts w:ascii="Times New Roman" w:hAnsi="Times New Roman"/>
          <w:color w:val="auto"/>
        </w:rPr>
        <w:t>j) 风机轴的尺寸能使轴的第一临界转速至少是风机最大运行转速的120%。</w:t>
      </w:r>
    </w:p>
    <w:p w14:paraId="56ED2220">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.4 制冷压缩机</w:t>
      </w:r>
    </w:p>
    <w:p w14:paraId="6243095A">
      <w:pPr>
        <w:tabs>
          <w:tab w:val="left" w:pos="360"/>
          <w:tab w:val="left" w:pos="1475"/>
        </w:tabs>
        <w:spacing w:line="360" w:lineRule="auto"/>
        <w:rPr>
          <w:rFonts w:ascii="Times New Roman" w:hAnsi="Times New Roman"/>
          <w:color w:val="auto"/>
        </w:rPr>
      </w:pPr>
      <w:r>
        <w:rPr>
          <w:rFonts w:ascii="Times New Roman" w:hAnsi="Times New Roman"/>
          <w:color w:val="auto"/>
        </w:rPr>
        <w:t xml:space="preserve">a) </w:t>
      </w:r>
      <w:r>
        <w:rPr>
          <w:rFonts w:hint="eastAsia" w:ascii="Times New Roman" w:hAnsi="Times New Roman"/>
          <w:color w:val="auto"/>
        </w:rPr>
        <w:t>空调压缩机置于室外机组内。</w:t>
      </w:r>
    </w:p>
    <w:p w14:paraId="40CAB8D5">
      <w:pPr>
        <w:tabs>
          <w:tab w:val="left" w:pos="360"/>
          <w:tab w:val="left" w:pos="1475"/>
        </w:tabs>
        <w:spacing w:line="360" w:lineRule="auto"/>
        <w:rPr>
          <w:rFonts w:ascii="Times New Roman" w:hAnsi="Times New Roman"/>
          <w:color w:val="auto"/>
        </w:rPr>
      </w:pPr>
      <w:r>
        <w:rPr>
          <w:rFonts w:ascii="Times New Roman" w:hAnsi="Times New Roman"/>
          <w:color w:val="auto"/>
        </w:rPr>
        <w:t xml:space="preserve">b) </w:t>
      </w:r>
      <w:r>
        <w:rPr>
          <w:rFonts w:hint="eastAsia" w:ascii="Times New Roman" w:hAnsi="Times New Roman"/>
          <w:color w:val="auto"/>
        </w:rPr>
        <w:t>压缩机采用</w:t>
      </w:r>
      <w:r>
        <w:rPr>
          <w:rFonts w:ascii="Times New Roman" w:hAnsi="Times New Roman"/>
          <w:color w:val="auto"/>
        </w:rPr>
        <w:t>高性能柔性涡旋型压缩机，具有过载保护装置、超高压报警、低压报警、防冻结保护，具备防液击功能。</w:t>
      </w:r>
    </w:p>
    <w:p w14:paraId="3C2195E0">
      <w:pPr>
        <w:tabs>
          <w:tab w:val="left" w:pos="360"/>
          <w:tab w:val="left" w:pos="1475"/>
        </w:tabs>
        <w:spacing w:line="360" w:lineRule="auto"/>
        <w:rPr>
          <w:rFonts w:ascii="Times New Roman" w:hAnsi="Times New Roman"/>
          <w:color w:val="auto"/>
        </w:rPr>
      </w:pPr>
      <w:r>
        <w:rPr>
          <w:rFonts w:ascii="Times New Roman" w:hAnsi="Times New Roman"/>
          <w:color w:val="auto"/>
        </w:rPr>
        <w:t>c) 压缩机及电机应有各种保护。</w:t>
      </w:r>
    </w:p>
    <w:p w14:paraId="6F7F8BB0">
      <w:pPr>
        <w:tabs>
          <w:tab w:val="left" w:pos="360"/>
          <w:tab w:val="left" w:pos="1475"/>
        </w:tabs>
        <w:spacing w:line="360" w:lineRule="auto"/>
        <w:rPr>
          <w:rFonts w:ascii="Times New Roman" w:hAnsi="Times New Roman"/>
          <w:color w:val="auto"/>
        </w:rPr>
      </w:pPr>
      <w:r>
        <w:rPr>
          <w:rFonts w:ascii="Times New Roman" w:hAnsi="Times New Roman"/>
          <w:color w:val="auto"/>
        </w:rPr>
        <w:t>d) 制冷压缩机的生产、试验、检验应按现行国家标准或相应国际标准（但不低于国家标准）。</w:t>
      </w:r>
    </w:p>
    <w:p w14:paraId="0B1ECC90">
      <w:pPr>
        <w:tabs>
          <w:tab w:val="left" w:pos="360"/>
          <w:tab w:val="left" w:pos="1475"/>
        </w:tabs>
        <w:spacing w:line="360" w:lineRule="auto"/>
        <w:rPr>
          <w:rFonts w:ascii="Times New Roman" w:hAnsi="Times New Roman"/>
          <w:color w:val="auto"/>
        </w:rPr>
      </w:pPr>
      <w:r>
        <w:rPr>
          <w:rFonts w:ascii="Times New Roman" w:hAnsi="Times New Roman"/>
          <w:color w:val="auto"/>
        </w:rPr>
        <w:t>e) 压缩机中所使用的制冷剂应为环保型的制冷剂（R407C或者R410A）。</w:t>
      </w:r>
    </w:p>
    <w:p w14:paraId="379A59E6">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.5 室内机蒸发盘管</w:t>
      </w:r>
    </w:p>
    <w:p w14:paraId="37779F20">
      <w:pPr>
        <w:tabs>
          <w:tab w:val="left" w:pos="360"/>
          <w:tab w:val="left" w:pos="1475"/>
        </w:tabs>
        <w:spacing w:line="360" w:lineRule="auto"/>
        <w:rPr>
          <w:rFonts w:ascii="Times New Roman" w:hAnsi="Times New Roman"/>
          <w:color w:val="auto"/>
        </w:rPr>
      </w:pPr>
      <w:r>
        <w:rPr>
          <w:rFonts w:ascii="Times New Roman" w:hAnsi="Times New Roman"/>
          <w:color w:val="auto"/>
        </w:rPr>
        <w:t>a) 直接蒸发盘管由铜管套亲水膜铝翅片制成，蒸发器框架采用304不锈钢。</w:t>
      </w:r>
    </w:p>
    <w:p w14:paraId="03206EE9">
      <w:pPr>
        <w:tabs>
          <w:tab w:val="left" w:pos="360"/>
          <w:tab w:val="left" w:pos="1475"/>
        </w:tabs>
        <w:spacing w:line="360" w:lineRule="auto"/>
        <w:rPr>
          <w:rFonts w:ascii="Times New Roman" w:hAnsi="Times New Roman"/>
          <w:color w:val="auto"/>
        </w:rPr>
      </w:pPr>
      <w:r>
        <w:rPr>
          <w:rFonts w:ascii="Times New Roman" w:hAnsi="Times New Roman"/>
          <w:color w:val="auto"/>
        </w:rPr>
        <w:t>b) 无缝紫铜管管径最少为9.52mm，壁厚0.35mm；</w:t>
      </w:r>
    </w:p>
    <w:p w14:paraId="0E4BA3C9">
      <w:pPr>
        <w:tabs>
          <w:tab w:val="left" w:pos="360"/>
          <w:tab w:val="left" w:pos="1475"/>
        </w:tabs>
        <w:spacing w:line="360" w:lineRule="auto"/>
        <w:rPr>
          <w:rFonts w:ascii="Times New Roman" w:hAnsi="Times New Roman"/>
          <w:color w:val="auto"/>
        </w:rPr>
      </w:pPr>
      <w:r>
        <w:rPr>
          <w:rFonts w:ascii="Times New Roman" w:hAnsi="Times New Roman"/>
          <w:color w:val="auto"/>
        </w:rPr>
        <w:t>c) 翅片含铝至少95%，铝翅片的厚度至少为0.15mm，并经防腐蚀处理；翅片采用机械固定方法与紫铜管连接；</w:t>
      </w:r>
    </w:p>
    <w:p w14:paraId="06D6FFE9">
      <w:pPr>
        <w:tabs>
          <w:tab w:val="left" w:pos="360"/>
          <w:tab w:val="left" w:pos="1475"/>
        </w:tabs>
        <w:spacing w:line="360" w:lineRule="auto"/>
        <w:rPr>
          <w:rFonts w:ascii="Times New Roman" w:hAnsi="Times New Roman"/>
          <w:color w:val="auto"/>
        </w:rPr>
      </w:pPr>
      <w:r>
        <w:rPr>
          <w:rFonts w:ascii="Times New Roman" w:hAnsi="Times New Roman"/>
          <w:color w:val="auto"/>
        </w:rPr>
        <w:t>d) 对于一台压缩机以上的组装机组，每台压缩机都有单独的制冷剂管路；</w:t>
      </w:r>
    </w:p>
    <w:p w14:paraId="0124465F">
      <w:pPr>
        <w:tabs>
          <w:tab w:val="left" w:pos="360"/>
          <w:tab w:val="left" w:pos="1475"/>
        </w:tabs>
        <w:spacing w:line="360" w:lineRule="auto"/>
        <w:rPr>
          <w:rFonts w:ascii="Times New Roman" w:hAnsi="Times New Roman"/>
          <w:color w:val="auto"/>
        </w:rPr>
      </w:pPr>
      <w:r>
        <w:rPr>
          <w:rFonts w:ascii="Times New Roman" w:hAnsi="Times New Roman"/>
          <w:color w:val="auto"/>
        </w:rPr>
        <w:t>e) 空气通过冷却盘管的最大迎风面风速不超过2.5m/s，最大盘管排数不超过8 排；</w:t>
      </w:r>
    </w:p>
    <w:p w14:paraId="67AC4AE1">
      <w:pPr>
        <w:tabs>
          <w:tab w:val="left" w:pos="360"/>
          <w:tab w:val="left" w:pos="1475"/>
        </w:tabs>
        <w:spacing w:line="360" w:lineRule="auto"/>
        <w:rPr>
          <w:rFonts w:ascii="Times New Roman" w:hAnsi="Times New Roman"/>
          <w:color w:val="auto"/>
        </w:rPr>
      </w:pPr>
      <w:r>
        <w:rPr>
          <w:rFonts w:ascii="Times New Roman" w:hAnsi="Times New Roman"/>
          <w:color w:val="auto"/>
        </w:rPr>
        <w:t>f) 冷却盘管设计、安装使空气与冷媒成逆向交叉流动，使冷媒入口处于出风侧，冷媒出口处于进风侧，以便得到较大到对数温差，较好的换热效果；</w:t>
      </w:r>
    </w:p>
    <w:p w14:paraId="57C1858F">
      <w:pPr>
        <w:tabs>
          <w:tab w:val="left" w:pos="360"/>
          <w:tab w:val="left" w:pos="1475"/>
        </w:tabs>
        <w:spacing w:line="360" w:lineRule="auto"/>
        <w:rPr>
          <w:rFonts w:ascii="Times New Roman" w:hAnsi="Times New Roman"/>
          <w:color w:val="auto"/>
        </w:rPr>
      </w:pPr>
      <w:r>
        <w:rPr>
          <w:rFonts w:ascii="Times New Roman" w:hAnsi="Times New Roman"/>
          <w:color w:val="auto"/>
        </w:rPr>
        <w:t>g) 当两个冷却盘管上、下叠装时，分别安装滴水盘，并将凝结水引至排水管。</w:t>
      </w:r>
    </w:p>
    <w:p w14:paraId="362DB2DD">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.6 室内机风机电机</w:t>
      </w:r>
    </w:p>
    <w:p w14:paraId="1233A20D">
      <w:pPr>
        <w:tabs>
          <w:tab w:val="left" w:pos="360"/>
          <w:tab w:val="left" w:pos="1475"/>
        </w:tabs>
        <w:spacing w:line="360" w:lineRule="auto"/>
        <w:rPr>
          <w:rFonts w:ascii="Times New Roman" w:hAnsi="Times New Roman"/>
          <w:color w:val="auto"/>
        </w:rPr>
      </w:pPr>
      <w:r>
        <w:rPr>
          <w:rFonts w:ascii="Times New Roman" w:hAnsi="Times New Roman"/>
          <w:color w:val="auto"/>
        </w:rPr>
        <w:t>a) 风机采用低噪音高效离心式风机。</w:t>
      </w:r>
    </w:p>
    <w:p w14:paraId="61DC976D">
      <w:pPr>
        <w:tabs>
          <w:tab w:val="left" w:pos="360"/>
          <w:tab w:val="left" w:pos="1475"/>
        </w:tabs>
        <w:spacing w:line="360" w:lineRule="auto"/>
        <w:rPr>
          <w:rFonts w:ascii="Times New Roman" w:hAnsi="Times New Roman"/>
          <w:color w:val="auto"/>
        </w:rPr>
      </w:pPr>
      <w:r>
        <w:rPr>
          <w:rFonts w:ascii="Times New Roman" w:hAnsi="Times New Roman"/>
          <w:color w:val="auto"/>
        </w:rPr>
        <w:t>b) 电动机转速不超过1450r/min；</w:t>
      </w:r>
    </w:p>
    <w:p w14:paraId="66AA0E1B">
      <w:pPr>
        <w:tabs>
          <w:tab w:val="left" w:pos="360"/>
          <w:tab w:val="left" w:pos="1475"/>
        </w:tabs>
        <w:spacing w:line="360" w:lineRule="auto"/>
        <w:rPr>
          <w:rFonts w:ascii="Times New Roman" w:hAnsi="Times New Roman"/>
          <w:color w:val="auto"/>
        </w:rPr>
      </w:pPr>
      <w:r>
        <w:rPr>
          <w:rFonts w:ascii="Times New Roman" w:hAnsi="Times New Roman"/>
          <w:color w:val="auto"/>
        </w:rPr>
        <w:t>c) 叶轮采用铝合金或镀锌钢板制成，外壳由镀锌钢板制成；</w:t>
      </w:r>
    </w:p>
    <w:p w14:paraId="24EC1606">
      <w:pPr>
        <w:tabs>
          <w:tab w:val="left" w:pos="360"/>
          <w:tab w:val="left" w:pos="1475"/>
        </w:tabs>
        <w:spacing w:line="360" w:lineRule="auto"/>
        <w:rPr>
          <w:rFonts w:ascii="Times New Roman" w:hAnsi="Times New Roman"/>
          <w:color w:val="auto"/>
        </w:rPr>
      </w:pPr>
      <w:r>
        <w:rPr>
          <w:rFonts w:ascii="Times New Roman" w:hAnsi="Times New Roman"/>
          <w:color w:val="auto"/>
        </w:rPr>
        <w:t>d) 风机轴承应为自行对准的滚珠或滚柱轴承，应能有效地封闭以防止润滑油流失或异物进入；轴承品牌为SKF、NSK、FAG或相当于品牌。</w:t>
      </w:r>
    </w:p>
    <w:p w14:paraId="1015B375">
      <w:pPr>
        <w:tabs>
          <w:tab w:val="left" w:pos="360"/>
          <w:tab w:val="left" w:pos="1475"/>
        </w:tabs>
        <w:spacing w:line="360" w:lineRule="auto"/>
        <w:rPr>
          <w:rFonts w:ascii="Times New Roman" w:hAnsi="Times New Roman"/>
          <w:color w:val="auto"/>
        </w:rPr>
      </w:pPr>
      <w:r>
        <w:rPr>
          <w:rFonts w:ascii="Times New Roman" w:hAnsi="Times New Roman"/>
          <w:color w:val="auto"/>
        </w:rPr>
        <w:t>e) 离心风机采用电动机驱动，通过封闭的三角型皮带传动装置传动；</w:t>
      </w:r>
    </w:p>
    <w:p w14:paraId="2B9249BA">
      <w:pPr>
        <w:tabs>
          <w:tab w:val="left" w:pos="360"/>
          <w:tab w:val="left" w:pos="1475"/>
        </w:tabs>
        <w:spacing w:line="360" w:lineRule="auto"/>
        <w:rPr>
          <w:rFonts w:ascii="Times New Roman" w:hAnsi="Times New Roman"/>
          <w:color w:val="auto"/>
        </w:rPr>
      </w:pPr>
      <w:r>
        <w:rPr>
          <w:rFonts w:ascii="Times New Roman" w:hAnsi="Times New Roman"/>
          <w:color w:val="auto"/>
        </w:rPr>
        <w:t>f) 离心风机的设计、制造、测试及安装应按现行国家标准；</w:t>
      </w:r>
    </w:p>
    <w:p w14:paraId="26231D38">
      <w:pPr>
        <w:tabs>
          <w:tab w:val="left" w:pos="360"/>
          <w:tab w:val="left" w:pos="1475"/>
        </w:tabs>
        <w:spacing w:line="360" w:lineRule="auto"/>
        <w:rPr>
          <w:rFonts w:ascii="Times New Roman" w:hAnsi="Times New Roman"/>
          <w:color w:val="auto"/>
        </w:rPr>
      </w:pPr>
      <w:r>
        <w:rPr>
          <w:rFonts w:ascii="Times New Roman" w:hAnsi="Times New Roman"/>
          <w:color w:val="auto"/>
        </w:rPr>
        <w:t>g) 风机出口与机组送风口采用柔性连接；</w:t>
      </w:r>
    </w:p>
    <w:p w14:paraId="2C24AD1C">
      <w:pPr>
        <w:tabs>
          <w:tab w:val="left" w:pos="360"/>
          <w:tab w:val="left" w:pos="1475"/>
        </w:tabs>
        <w:spacing w:line="360" w:lineRule="auto"/>
        <w:rPr>
          <w:rFonts w:ascii="Times New Roman" w:hAnsi="Times New Roman"/>
          <w:color w:val="auto"/>
        </w:rPr>
      </w:pPr>
      <w:r>
        <w:rPr>
          <w:rFonts w:ascii="Times New Roman" w:hAnsi="Times New Roman"/>
          <w:color w:val="auto"/>
        </w:rPr>
        <w:t>h) 风机应具备在一定范围内静压调节能力，以适应现场实际管路的阻力情况；</w:t>
      </w:r>
    </w:p>
    <w:p w14:paraId="1611D4C1">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.7 制冷剂管路系统</w:t>
      </w:r>
    </w:p>
    <w:p w14:paraId="451BB1D3">
      <w:pPr>
        <w:tabs>
          <w:tab w:val="left" w:pos="360"/>
          <w:tab w:val="left" w:pos="1475"/>
        </w:tabs>
        <w:spacing w:line="360" w:lineRule="auto"/>
        <w:rPr>
          <w:rFonts w:ascii="Times New Roman" w:hAnsi="Times New Roman"/>
          <w:color w:val="auto"/>
        </w:rPr>
      </w:pPr>
      <w:r>
        <w:rPr>
          <w:rFonts w:ascii="Times New Roman" w:hAnsi="Times New Roman"/>
          <w:color w:val="auto"/>
        </w:rPr>
        <w:t>a) 每台压缩机应有一套独立的制冷剂管路系统；</w:t>
      </w:r>
    </w:p>
    <w:p w14:paraId="5281D0F4">
      <w:pPr>
        <w:tabs>
          <w:tab w:val="left" w:pos="360"/>
          <w:tab w:val="left" w:pos="1475"/>
        </w:tabs>
        <w:spacing w:line="360" w:lineRule="auto"/>
        <w:rPr>
          <w:rFonts w:ascii="Times New Roman" w:hAnsi="Times New Roman"/>
          <w:color w:val="auto"/>
        </w:rPr>
      </w:pPr>
      <w:r>
        <w:rPr>
          <w:rFonts w:ascii="Times New Roman" w:hAnsi="Times New Roman"/>
          <w:color w:val="auto"/>
        </w:rPr>
        <w:t>b) 每一制冷剂管路系统应不限于下列部件：热力膨胀阀、制冷剂分配器、低压切断开关、高压切断开关、干燥过滤器等。</w:t>
      </w:r>
    </w:p>
    <w:p w14:paraId="593A10A8">
      <w:pPr>
        <w:tabs>
          <w:tab w:val="left" w:pos="360"/>
          <w:tab w:val="left" w:pos="1475"/>
        </w:tabs>
        <w:spacing w:line="360" w:lineRule="auto"/>
        <w:rPr>
          <w:rFonts w:ascii="Times New Roman" w:hAnsi="Times New Roman"/>
          <w:color w:val="auto"/>
        </w:rPr>
      </w:pPr>
      <w:r>
        <w:rPr>
          <w:rFonts w:ascii="Times New Roman" w:hAnsi="Times New Roman"/>
          <w:color w:val="auto"/>
        </w:rPr>
        <w:t>c) 系统中所有需维修或可拆卸的部件均采用扩口接头。</w:t>
      </w:r>
    </w:p>
    <w:p w14:paraId="239DEC14">
      <w:pPr>
        <w:tabs>
          <w:tab w:val="left" w:pos="360"/>
          <w:tab w:val="left" w:pos="1475"/>
        </w:tabs>
        <w:spacing w:line="360" w:lineRule="auto"/>
        <w:rPr>
          <w:rFonts w:ascii="Times New Roman" w:hAnsi="Times New Roman"/>
          <w:color w:val="auto"/>
        </w:rPr>
      </w:pPr>
      <w:r>
        <w:rPr>
          <w:rFonts w:ascii="Times New Roman" w:hAnsi="Times New Roman"/>
          <w:color w:val="auto"/>
        </w:rPr>
        <w:t>d) 系接连接完成后，应经过2.24MPa干燥氮气的耐压试验和制冷剂的检漏试验。</w:t>
      </w:r>
    </w:p>
    <w:p w14:paraId="7C767615">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.8 滴水盘</w:t>
      </w:r>
    </w:p>
    <w:p w14:paraId="679CF405">
      <w:pPr>
        <w:tabs>
          <w:tab w:val="left" w:pos="360"/>
          <w:tab w:val="left" w:pos="1475"/>
        </w:tabs>
        <w:spacing w:line="360" w:lineRule="auto"/>
        <w:rPr>
          <w:rFonts w:ascii="Times New Roman" w:hAnsi="Times New Roman"/>
          <w:color w:val="auto"/>
        </w:rPr>
      </w:pPr>
      <w:r>
        <w:rPr>
          <w:rFonts w:ascii="Times New Roman" w:hAnsi="Times New Roman"/>
          <w:color w:val="auto"/>
        </w:rPr>
        <w:t>a) 滴水盘大小及容量设计成能使制冷盘管之冷凝水全部流入滴入盘中，排水管配带存水弯并能畅通地排水；</w:t>
      </w:r>
    </w:p>
    <w:p w14:paraId="0B4A4F58">
      <w:pPr>
        <w:tabs>
          <w:tab w:val="left" w:pos="360"/>
          <w:tab w:val="left" w:pos="1475"/>
        </w:tabs>
        <w:spacing w:line="360" w:lineRule="auto"/>
        <w:rPr>
          <w:rFonts w:ascii="Times New Roman" w:hAnsi="Times New Roman"/>
          <w:color w:val="auto"/>
        </w:rPr>
      </w:pPr>
      <w:r>
        <w:rPr>
          <w:rFonts w:ascii="Times New Roman" w:hAnsi="Times New Roman"/>
          <w:color w:val="auto"/>
        </w:rPr>
        <w:t>b) 滴水盘的两端设有直径至少25mm的排水接头；</w:t>
      </w:r>
    </w:p>
    <w:p w14:paraId="3CD2892F">
      <w:pPr>
        <w:tabs>
          <w:tab w:val="left" w:pos="360"/>
          <w:tab w:val="left" w:pos="1475"/>
        </w:tabs>
        <w:spacing w:line="360" w:lineRule="auto"/>
        <w:rPr>
          <w:rFonts w:ascii="Times New Roman" w:hAnsi="Times New Roman"/>
          <w:color w:val="auto"/>
        </w:rPr>
      </w:pPr>
      <w:r>
        <w:rPr>
          <w:rFonts w:ascii="Times New Roman" w:hAnsi="Times New Roman"/>
          <w:color w:val="auto"/>
        </w:rPr>
        <w:t>c) 滴水盘采用1.0mm 厚304不锈钢板制作，其边角为焊接；</w:t>
      </w:r>
    </w:p>
    <w:p w14:paraId="73E59BF9">
      <w:pPr>
        <w:tabs>
          <w:tab w:val="left" w:pos="360"/>
          <w:tab w:val="left" w:pos="1475"/>
        </w:tabs>
        <w:spacing w:line="360" w:lineRule="auto"/>
        <w:rPr>
          <w:rFonts w:ascii="Times New Roman" w:hAnsi="Times New Roman"/>
          <w:color w:val="auto"/>
        </w:rPr>
      </w:pPr>
      <w:r>
        <w:rPr>
          <w:rFonts w:ascii="Times New Roman" w:hAnsi="Times New Roman"/>
          <w:color w:val="auto"/>
        </w:rPr>
        <w:t>d) 滴水盘的外表面铺上厚度至少为6mm的阻燃性保温材料，内表面全部涂上环氧树脂或相当的防腐胶漆。</w:t>
      </w:r>
    </w:p>
    <w:p w14:paraId="4A9D9FBC">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.9 空气过滤器</w:t>
      </w:r>
    </w:p>
    <w:p w14:paraId="1C05C7F1">
      <w:pPr>
        <w:tabs>
          <w:tab w:val="left" w:pos="360"/>
          <w:tab w:val="left" w:pos="1475"/>
        </w:tabs>
        <w:spacing w:line="360" w:lineRule="auto"/>
        <w:rPr>
          <w:rFonts w:ascii="Times New Roman" w:hAnsi="Times New Roman"/>
          <w:color w:val="auto"/>
        </w:rPr>
      </w:pPr>
      <w:r>
        <w:rPr>
          <w:rFonts w:ascii="Times New Roman" w:hAnsi="Times New Roman"/>
          <w:color w:val="auto"/>
        </w:rPr>
        <w:t>a) 空气过滤器盒为扁平式，其外框是铝质或镀锌钢板制成；置于盒内的过滤器为铝合金网材料；</w:t>
      </w:r>
    </w:p>
    <w:p w14:paraId="24D41775">
      <w:pPr>
        <w:tabs>
          <w:tab w:val="left" w:pos="360"/>
          <w:tab w:val="left" w:pos="1475"/>
        </w:tabs>
        <w:spacing w:line="360" w:lineRule="auto"/>
        <w:rPr>
          <w:rFonts w:ascii="Times New Roman" w:hAnsi="Times New Roman"/>
          <w:color w:val="auto"/>
        </w:rPr>
      </w:pPr>
      <w:r>
        <w:rPr>
          <w:rFonts w:ascii="Times New Roman" w:hAnsi="Times New Roman"/>
          <w:color w:val="auto"/>
        </w:rPr>
        <w:t>b) 空气过滤器安装在机组回风口上。当回风口水平尺寸大于500mm 时，空气过滤器盒设计成沿水平方向可卸式；</w:t>
      </w:r>
    </w:p>
    <w:p w14:paraId="7794B21A">
      <w:pPr>
        <w:tabs>
          <w:tab w:val="left" w:pos="360"/>
          <w:tab w:val="left" w:pos="1475"/>
        </w:tabs>
        <w:spacing w:line="360" w:lineRule="auto"/>
        <w:rPr>
          <w:rFonts w:ascii="Times New Roman" w:hAnsi="Times New Roman"/>
          <w:color w:val="auto"/>
        </w:rPr>
      </w:pPr>
      <w:r>
        <w:rPr>
          <w:rFonts w:ascii="Times New Roman" w:hAnsi="Times New Roman"/>
          <w:color w:val="auto"/>
        </w:rPr>
        <w:t>c) 过滤器与机组的连接处设计成带有密封的滑动框，以便不使未过滤的空气通过；</w:t>
      </w:r>
    </w:p>
    <w:p w14:paraId="1E817E0B">
      <w:pPr>
        <w:tabs>
          <w:tab w:val="left" w:pos="360"/>
          <w:tab w:val="left" w:pos="1475"/>
        </w:tabs>
        <w:spacing w:line="360" w:lineRule="auto"/>
        <w:rPr>
          <w:rFonts w:ascii="Times New Roman" w:hAnsi="Times New Roman"/>
          <w:color w:val="auto"/>
        </w:rPr>
      </w:pPr>
      <w:r>
        <w:rPr>
          <w:rFonts w:ascii="Times New Roman" w:hAnsi="Times New Roman"/>
          <w:color w:val="auto"/>
        </w:rPr>
        <w:t>d) 通过过滤器的面风速不超过过滤器制造厂所建议的最大的迎风面风速；</w:t>
      </w:r>
    </w:p>
    <w:p w14:paraId="68CD235E">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.10 机组控制技术要求</w:t>
      </w:r>
    </w:p>
    <w:p w14:paraId="20D2AFE8">
      <w:pPr>
        <w:tabs>
          <w:tab w:val="left" w:pos="360"/>
          <w:tab w:val="left" w:pos="1475"/>
        </w:tabs>
        <w:spacing w:line="360" w:lineRule="auto"/>
        <w:rPr>
          <w:rFonts w:ascii="Times New Roman" w:hAnsi="Times New Roman"/>
          <w:color w:val="auto"/>
        </w:rPr>
      </w:pPr>
      <w:r>
        <w:rPr>
          <w:rFonts w:ascii="Times New Roman" w:hAnsi="Times New Roman"/>
          <w:color w:val="auto"/>
        </w:rPr>
        <w:t>a)空调机应以可靠、合理、节能的控制模式自动控制压缩机、冷凝器等部件的启停及调节，保证房间的温度要求。</w:t>
      </w:r>
    </w:p>
    <w:p w14:paraId="4DB31A31">
      <w:pPr>
        <w:tabs>
          <w:tab w:val="left" w:pos="360"/>
          <w:tab w:val="left" w:pos="1475"/>
        </w:tabs>
        <w:spacing w:line="360" w:lineRule="auto"/>
        <w:rPr>
          <w:rFonts w:ascii="Times New Roman" w:hAnsi="Times New Roman"/>
          <w:color w:val="auto"/>
        </w:rPr>
      </w:pPr>
      <w:r>
        <w:rPr>
          <w:rFonts w:ascii="Times New Roman" w:hAnsi="Times New Roman"/>
          <w:color w:val="auto"/>
        </w:rPr>
        <w:t>b) 机组主要电气元件应采用 ABB、SIEMENS、SCHNEIDER或相当于，无论任何恶劣环境下使用都应能准确动作；</w:t>
      </w:r>
    </w:p>
    <w:p w14:paraId="6B00AB81">
      <w:pPr>
        <w:tabs>
          <w:tab w:val="left" w:pos="360"/>
          <w:tab w:val="left" w:pos="1475"/>
        </w:tabs>
        <w:spacing w:line="360" w:lineRule="auto"/>
        <w:rPr>
          <w:rFonts w:ascii="Times New Roman" w:hAnsi="Times New Roman"/>
          <w:color w:val="auto"/>
        </w:rPr>
      </w:pPr>
      <w:r>
        <w:rPr>
          <w:rFonts w:ascii="Times New Roman" w:hAnsi="Times New Roman"/>
          <w:color w:val="auto"/>
        </w:rPr>
        <w:t>c) 机组的运行参数均应通过文本显示器输入或修改；</w:t>
      </w:r>
    </w:p>
    <w:p w14:paraId="13C06EAC">
      <w:pPr>
        <w:tabs>
          <w:tab w:val="left" w:pos="360"/>
          <w:tab w:val="left" w:pos="1475"/>
        </w:tabs>
        <w:spacing w:line="360" w:lineRule="auto"/>
        <w:rPr>
          <w:rFonts w:ascii="Times New Roman" w:hAnsi="Times New Roman"/>
          <w:color w:val="auto"/>
        </w:rPr>
      </w:pPr>
      <w:r>
        <w:rPr>
          <w:rFonts w:ascii="Times New Roman" w:hAnsi="Times New Roman"/>
          <w:color w:val="auto"/>
        </w:rPr>
        <w:t>d) 应具有多种软硬件保护功能（含电源相序保护），确保机组关键部件运转安全；</w:t>
      </w:r>
    </w:p>
    <w:p w14:paraId="58628B3C">
      <w:pPr>
        <w:tabs>
          <w:tab w:val="left" w:pos="360"/>
          <w:tab w:val="left" w:pos="1475"/>
        </w:tabs>
        <w:spacing w:line="360" w:lineRule="auto"/>
        <w:rPr>
          <w:rFonts w:ascii="Times New Roman" w:hAnsi="Times New Roman"/>
          <w:color w:val="auto"/>
        </w:rPr>
      </w:pPr>
      <w:r>
        <w:rPr>
          <w:rFonts w:ascii="Times New Roman" w:hAnsi="Times New Roman"/>
          <w:color w:val="auto"/>
        </w:rPr>
        <w:t>e) 应具有压缩机运行自动轮换控制功能，以平衡压缩机之间的运行时间，延长压缩机的使用寿命。</w:t>
      </w:r>
    </w:p>
    <w:p w14:paraId="578452F7">
      <w:pPr>
        <w:tabs>
          <w:tab w:val="left" w:pos="360"/>
          <w:tab w:val="left" w:pos="1475"/>
        </w:tabs>
        <w:spacing w:line="360" w:lineRule="auto"/>
        <w:rPr>
          <w:rFonts w:ascii="Times New Roman" w:hAnsi="Times New Roman"/>
          <w:color w:val="auto"/>
        </w:rPr>
      </w:pPr>
      <w:r>
        <w:rPr>
          <w:rFonts w:ascii="Times New Roman" w:hAnsi="Times New Roman"/>
          <w:color w:val="auto"/>
        </w:rPr>
        <w:t>f) 空调机控制系统应采用卡乐、深蓝或相当于品牌中文(英文)显示控制屏。断电后应保存各项设定值和当前的各项操作参数，通电后自启动并按原操作参数继续运行。</w:t>
      </w:r>
    </w:p>
    <w:p w14:paraId="0A6FA33A">
      <w:pPr>
        <w:tabs>
          <w:tab w:val="left" w:pos="360"/>
          <w:tab w:val="left" w:pos="1475"/>
        </w:tabs>
        <w:spacing w:line="360" w:lineRule="auto"/>
        <w:rPr>
          <w:rFonts w:ascii="Times New Roman" w:hAnsi="Times New Roman"/>
          <w:color w:val="auto"/>
        </w:rPr>
      </w:pPr>
      <w:r>
        <w:rPr>
          <w:rFonts w:ascii="Times New Roman" w:hAnsi="Times New Roman"/>
          <w:color w:val="auto"/>
        </w:rPr>
        <w:t>g) 接线盒/箱：防护等级室内IP54，室外IP56。</w:t>
      </w:r>
    </w:p>
    <w:p w14:paraId="77D5A535">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.11 安全保护功能要求</w:t>
      </w:r>
    </w:p>
    <w:p w14:paraId="5A2FEAD9">
      <w:pPr>
        <w:tabs>
          <w:tab w:val="left" w:pos="360"/>
          <w:tab w:val="left" w:pos="1475"/>
        </w:tabs>
        <w:spacing w:line="360" w:lineRule="auto"/>
        <w:rPr>
          <w:rFonts w:ascii="Times New Roman" w:hAnsi="Times New Roman"/>
          <w:color w:val="auto"/>
        </w:rPr>
      </w:pPr>
      <w:r>
        <w:rPr>
          <w:rFonts w:ascii="Times New Roman" w:hAnsi="Times New Roman"/>
          <w:color w:val="auto"/>
        </w:rPr>
        <w:t>机组应有安全保护装置，保证机组安全、稳定运行，其安全装置至少应包括以下内容（不限于此）：高低压压力开关、排气温度过热保护器、压缩机过热保护器，压缩机过电流继电器、电动机热保护器、电加热器过热保护器、三相电源保护器、紧急停止开关等。</w:t>
      </w:r>
    </w:p>
    <w:p w14:paraId="7B5165C3">
      <w:pPr>
        <w:tabs>
          <w:tab w:val="left" w:pos="360"/>
          <w:tab w:val="left" w:pos="1475"/>
        </w:tabs>
        <w:spacing w:line="360" w:lineRule="auto"/>
        <w:rPr>
          <w:rFonts w:ascii="Times New Roman" w:hAnsi="Times New Roman"/>
          <w:color w:val="auto"/>
        </w:rPr>
      </w:pPr>
      <w:r>
        <w:rPr>
          <w:rFonts w:hint="eastAsia" w:ascii="Times New Roman" w:hAnsi="Times New Roman"/>
          <w:color w:val="auto"/>
        </w:rPr>
        <w:t>5.3</w:t>
      </w:r>
      <w:r>
        <w:rPr>
          <w:rFonts w:ascii="Times New Roman" w:hAnsi="Times New Roman"/>
          <w:color w:val="auto"/>
        </w:rPr>
        <w:t>.12 防爆空调设备，需具有国家防爆电气产品质量监督检验中心颁发的相应产品防爆合格证。</w:t>
      </w:r>
    </w:p>
    <w:p w14:paraId="042090A4">
      <w:pPr>
        <w:pStyle w:val="4"/>
        <w:spacing w:line="240" w:lineRule="auto"/>
        <w:rPr>
          <w:rFonts w:ascii="Times New Roman" w:hAnsi="Times New Roman" w:eastAsia="宋体"/>
          <w:color w:val="auto"/>
          <w:sz w:val="24"/>
        </w:rPr>
      </w:pPr>
      <w:bookmarkStart w:id="24" w:name="_Toc516286534"/>
      <w:bookmarkStart w:id="25" w:name="_Toc520177448"/>
      <w:r>
        <w:rPr>
          <w:rFonts w:ascii="Times New Roman" w:hAnsi="Times New Roman" w:eastAsia="宋体"/>
          <w:color w:val="auto"/>
          <w:sz w:val="24"/>
        </w:rPr>
        <w:t>6  设计与供货界限及接口规则</w:t>
      </w:r>
      <w:bookmarkEnd w:id="24"/>
      <w:bookmarkEnd w:id="25"/>
    </w:p>
    <w:p w14:paraId="70598C90">
      <w:pPr>
        <w:spacing w:line="360" w:lineRule="auto"/>
        <w:ind w:firstLine="480" w:firstLineChars="200"/>
        <w:rPr>
          <w:rFonts w:ascii="Times New Roman" w:hAnsi="Times New Roman"/>
          <w:color w:val="auto"/>
        </w:rPr>
      </w:pPr>
      <w:r>
        <w:rPr>
          <w:rFonts w:ascii="Times New Roman" w:hAnsi="Times New Roman"/>
          <w:color w:val="auto"/>
        </w:rPr>
        <w:t>投标人的设计应满足本规范书的要求，投标人负责设备设计和设备与其他设备的所有接口的配合。</w:t>
      </w:r>
    </w:p>
    <w:p w14:paraId="367257DD">
      <w:pPr>
        <w:pStyle w:val="5"/>
        <w:spacing w:before="0" w:after="0"/>
        <w:rPr>
          <w:rFonts w:ascii="Times New Roman"/>
          <w:color w:val="auto"/>
          <w:sz w:val="24"/>
        </w:rPr>
      </w:pPr>
      <w:r>
        <w:rPr>
          <w:rFonts w:ascii="Times New Roman"/>
          <w:color w:val="auto"/>
          <w:sz w:val="24"/>
        </w:rPr>
        <w:t>6.1 投标人的工作范围和责任</w:t>
      </w:r>
    </w:p>
    <w:p w14:paraId="5BA19452">
      <w:pPr>
        <w:spacing w:line="360" w:lineRule="auto"/>
        <w:rPr>
          <w:rFonts w:ascii="Times New Roman" w:hAnsi="Times New Roman"/>
          <w:color w:val="auto"/>
          <w:szCs w:val="24"/>
        </w:rPr>
      </w:pPr>
      <w:r>
        <w:rPr>
          <w:rFonts w:ascii="Times New Roman" w:hAnsi="Times New Roman"/>
          <w:color w:val="auto"/>
          <w:szCs w:val="24"/>
        </w:rPr>
        <w:t>6.1.1投标人对设备本体的技术、性能、设计、安全、可靠性及加工制造的部件质量全面负责。</w:t>
      </w:r>
    </w:p>
    <w:p w14:paraId="60C4023A">
      <w:pPr>
        <w:spacing w:line="360" w:lineRule="auto"/>
        <w:rPr>
          <w:rFonts w:ascii="Times New Roman" w:hAnsi="Times New Roman"/>
          <w:color w:val="auto"/>
          <w:szCs w:val="24"/>
        </w:rPr>
      </w:pPr>
      <w:r>
        <w:rPr>
          <w:rFonts w:ascii="Times New Roman" w:hAnsi="Times New Roman"/>
          <w:color w:val="auto"/>
          <w:szCs w:val="24"/>
        </w:rPr>
        <w:t>6.1.2投标人的工作范围包括设备的设计、制造、试验、包装和运输、安装、调试等，还包括对设备的安装、运行所需的技术服务。投标人应派出技术好、水平高、工作认真负责的技术人员、检查人员在设备安装、启动调试及投运期间进行现场技术负责和质量监督。</w:t>
      </w:r>
    </w:p>
    <w:p w14:paraId="5A964F40">
      <w:pPr>
        <w:spacing w:line="360" w:lineRule="auto"/>
        <w:rPr>
          <w:rFonts w:ascii="Times New Roman" w:hAnsi="Times New Roman"/>
          <w:color w:val="auto"/>
          <w:szCs w:val="24"/>
        </w:rPr>
      </w:pPr>
      <w:r>
        <w:rPr>
          <w:rFonts w:ascii="Times New Roman" w:hAnsi="Times New Roman"/>
          <w:color w:val="auto"/>
          <w:szCs w:val="24"/>
        </w:rPr>
        <w:t>6.1.3 投标人应提供设计、制造、安装、运行、检验、使用和维修的技术文件和图纸。</w:t>
      </w:r>
    </w:p>
    <w:p w14:paraId="536B1E78">
      <w:pPr>
        <w:spacing w:line="360" w:lineRule="auto"/>
        <w:rPr>
          <w:rFonts w:ascii="Times New Roman" w:hAnsi="Times New Roman"/>
          <w:color w:val="auto"/>
          <w:szCs w:val="24"/>
        </w:rPr>
      </w:pPr>
      <w:r>
        <w:rPr>
          <w:rFonts w:ascii="Times New Roman" w:hAnsi="Times New Roman"/>
          <w:color w:val="auto"/>
          <w:szCs w:val="24"/>
        </w:rPr>
        <w:t>6.1.4 投标人应提供备品备件及专用工具，并保证在设备寿命期内提供备品备件。</w:t>
      </w:r>
    </w:p>
    <w:p w14:paraId="4F7CC1BA">
      <w:pPr>
        <w:pStyle w:val="5"/>
        <w:spacing w:before="0" w:after="0"/>
        <w:rPr>
          <w:rFonts w:ascii="Times New Roman"/>
          <w:color w:val="auto"/>
          <w:sz w:val="24"/>
        </w:rPr>
      </w:pPr>
      <w:r>
        <w:rPr>
          <w:rFonts w:ascii="Times New Roman"/>
          <w:color w:val="auto"/>
          <w:sz w:val="24"/>
        </w:rPr>
        <w:t>6.2 招标人技术配合</w:t>
      </w:r>
    </w:p>
    <w:p w14:paraId="0020D823">
      <w:pPr>
        <w:spacing w:line="360" w:lineRule="auto"/>
        <w:rPr>
          <w:rFonts w:ascii="Times New Roman" w:hAnsi="Times New Roman"/>
          <w:color w:val="auto"/>
          <w:szCs w:val="24"/>
        </w:rPr>
      </w:pPr>
      <w:r>
        <w:rPr>
          <w:rFonts w:ascii="Times New Roman" w:hAnsi="Times New Roman"/>
          <w:color w:val="auto"/>
          <w:szCs w:val="24"/>
        </w:rPr>
        <w:t>6.2.1 招标人无偿向投标人提供相关的技术资料；</w:t>
      </w:r>
    </w:p>
    <w:p w14:paraId="071068D8">
      <w:pPr>
        <w:spacing w:line="360" w:lineRule="auto"/>
        <w:rPr>
          <w:rFonts w:ascii="Times New Roman" w:hAnsi="Times New Roman"/>
          <w:color w:val="auto"/>
          <w:szCs w:val="24"/>
        </w:rPr>
      </w:pPr>
      <w:r>
        <w:rPr>
          <w:rFonts w:ascii="Times New Roman" w:hAnsi="Times New Roman"/>
          <w:color w:val="auto"/>
          <w:szCs w:val="24"/>
        </w:rPr>
        <w:t>6.2.2 招标人为投标人的现场技术服务人员提供便利；</w:t>
      </w:r>
    </w:p>
    <w:p w14:paraId="1B92EDCE">
      <w:pPr>
        <w:spacing w:line="360" w:lineRule="auto"/>
        <w:rPr>
          <w:rFonts w:ascii="Times New Roman" w:hAnsi="Times New Roman"/>
          <w:color w:val="auto"/>
          <w:szCs w:val="24"/>
        </w:rPr>
      </w:pPr>
      <w:r>
        <w:rPr>
          <w:rFonts w:ascii="Times New Roman" w:hAnsi="Times New Roman"/>
          <w:color w:val="auto"/>
          <w:szCs w:val="24"/>
        </w:rPr>
        <w:t>6.2.3 招标人组织总体验收。</w:t>
      </w:r>
    </w:p>
    <w:p w14:paraId="6EB9B6B0">
      <w:pPr>
        <w:pStyle w:val="5"/>
        <w:spacing w:before="0" w:after="0"/>
        <w:rPr>
          <w:rFonts w:ascii="Times New Roman"/>
          <w:color w:val="auto"/>
          <w:sz w:val="24"/>
        </w:rPr>
      </w:pPr>
      <w:r>
        <w:rPr>
          <w:rFonts w:ascii="Times New Roman"/>
          <w:color w:val="auto"/>
          <w:sz w:val="24"/>
        </w:rPr>
        <w:t>6.3接口</w:t>
      </w:r>
    </w:p>
    <w:p w14:paraId="65A27E1A">
      <w:pPr>
        <w:spacing w:line="360" w:lineRule="auto"/>
        <w:rPr>
          <w:rFonts w:ascii="Times New Roman" w:hAnsi="Times New Roman"/>
          <w:color w:val="auto"/>
          <w:szCs w:val="24"/>
        </w:rPr>
      </w:pPr>
      <w:r>
        <w:rPr>
          <w:rFonts w:ascii="Times New Roman" w:hAnsi="Times New Roman"/>
          <w:color w:val="auto"/>
          <w:szCs w:val="24"/>
        </w:rPr>
        <w:t>6.3.1 机械部分的接口遵循低规格、低参数适应高规格、高参数的原则。</w:t>
      </w:r>
    </w:p>
    <w:p w14:paraId="25CC8CEE">
      <w:pPr>
        <w:spacing w:line="360" w:lineRule="auto"/>
        <w:rPr>
          <w:rFonts w:ascii="Times New Roman" w:hAnsi="Times New Roman"/>
          <w:color w:val="auto"/>
          <w:szCs w:val="24"/>
        </w:rPr>
      </w:pPr>
      <w:r>
        <w:rPr>
          <w:rFonts w:ascii="Times New Roman" w:hAnsi="Times New Roman"/>
          <w:color w:val="auto"/>
          <w:szCs w:val="24"/>
        </w:rPr>
        <w:t>6.3.2 投标人负责自各设备机组或系统的管道入口法兰（含反法兰及连接附件）到出口法兰（含反法兰及连接附件）止，包括本体和机组内部的蒸汽、热水系统管路阀门的设计与供货，地脚螺栓与连接件；所有设备接口材质、规格与招标人管道一致，如不同则由投标人提供单一材质的过渡段。</w:t>
      </w:r>
    </w:p>
    <w:p w14:paraId="33474600">
      <w:pPr>
        <w:spacing w:line="360" w:lineRule="auto"/>
        <w:rPr>
          <w:rFonts w:ascii="Times New Roman" w:hAnsi="Times New Roman"/>
          <w:color w:val="auto"/>
          <w:szCs w:val="24"/>
        </w:rPr>
      </w:pPr>
      <w:r>
        <w:rPr>
          <w:rFonts w:ascii="Times New Roman" w:hAnsi="Times New Roman"/>
          <w:color w:val="auto"/>
          <w:szCs w:val="24"/>
        </w:rPr>
        <w:t>6.3.3 投标人应负责本体内电气接线、控制接线设计以及控制柜与设备本体的连接。投标人在配电控制箱内提供设备的动力电源接线和控制接线端子排，该端子排即招标人与投标人的接口位置。</w:t>
      </w:r>
    </w:p>
    <w:p w14:paraId="5055490A">
      <w:pPr>
        <w:pStyle w:val="4"/>
        <w:spacing w:line="240" w:lineRule="auto"/>
        <w:rPr>
          <w:rFonts w:ascii="Times New Roman" w:hAnsi="Times New Roman" w:eastAsia="宋体"/>
          <w:color w:val="auto"/>
          <w:sz w:val="24"/>
        </w:rPr>
      </w:pPr>
      <w:bookmarkStart w:id="26" w:name="_Toc520177449"/>
      <w:bookmarkStart w:id="27" w:name="_Toc516286535"/>
      <w:r>
        <w:rPr>
          <w:rFonts w:ascii="Times New Roman" w:hAnsi="Times New Roman" w:eastAsia="宋体"/>
          <w:color w:val="auto"/>
          <w:sz w:val="24"/>
        </w:rPr>
        <w:t>7  清洁、油漆、包装、运输与储存</w:t>
      </w:r>
    </w:p>
    <w:p w14:paraId="72DFD2B5">
      <w:pPr>
        <w:pStyle w:val="5"/>
        <w:spacing w:before="0" w:after="0"/>
        <w:rPr>
          <w:rFonts w:ascii="Times New Roman"/>
          <w:color w:val="auto"/>
          <w:sz w:val="24"/>
        </w:rPr>
      </w:pPr>
      <w:r>
        <w:rPr>
          <w:rFonts w:ascii="Times New Roman"/>
          <w:color w:val="auto"/>
          <w:sz w:val="24"/>
        </w:rPr>
        <w:t>7.1 清洁</w:t>
      </w:r>
    </w:p>
    <w:p w14:paraId="0FA34DF0">
      <w:pPr>
        <w:spacing w:line="360" w:lineRule="auto"/>
        <w:rPr>
          <w:rFonts w:ascii="Times New Roman" w:hAnsi="Times New Roman"/>
          <w:color w:val="auto"/>
          <w:szCs w:val="24"/>
        </w:rPr>
      </w:pPr>
      <w:r>
        <w:rPr>
          <w:rFonts w:ascii="Times New Roman" w:hAnsi="Times New Roman"/>
          <w:color w:val="auto"/>
          <w:szCs w:val="24"/>
        </w:rPr>
        <w:t>7.1.1 设备在出厂之前，应对设备进行清理。</w:t>
      </w:r>
    </w:p>
    <w:p w14:paraId="06F19E1F">
      <w:pPr>
        <w:spacing w:line="360" w:lineRule="auto"/>
        <w:rPr>
          <w:rFonts w:ascii="Times New Roman" w:hAnsi="Times New Roman"/>
          <w:color w:val="auto"/>
          <w:szCs w:val="24"/>
        </w:rPr>
      </w:pPr>
      <w:r>
        <w:rPr>
          <w:rFonts w:ascii="Times New Roman" w:hAnsi="Times New Roman"/>
          <w:color w:val="auto"/>
          <w:szCs w:val="24"/>
        </w:rPr>
        <w:t>7.1.2 所有杂物，如金属碎片、铁屑、焊渣、碎布和一切其它异物都应从各部件内清除。</w:t>
      </w:r>
    </w:p>
    <w:p w14:paraId="7E4BCBFF">
      <w:pPr>
        <w:pStyle w:val="5"/>
        <w:spacing w:before="0" w:after="0"/>
        <w:rPr>
          <w:rFonts w:ascii="Times New Roman"/>
          <w:color w:val="auto"/>
          <w:sz w:val="24"/>
        </w:rPr>
      </w:pPr>
      <w:r>
        <w:rPr>
          <w:rFonts w:ascii="Times New Roman"/>
          <w:color w:val="auto"/>
          <w:sz w:val="24"/>
        </w:rPr>
        <w:t>7.2 油漆</w:t>
      </w:r>
    </w:p>
    <w:p w14:paraId="3CDDF371">
      <w:pPr>
        <w:spacing w:line="360" w:lineRule="auto"/>
        <w:rPr>
          <w:rFonts w:ascii="Times New Roman" w:hAnsi="Times New Roman"/>
          <w:color w:val="auto"/>
          <w:szCs w:val="24"/>
        </w:rPr>
      </w:pPr>
      <w:r>
        <w:rPr>
          <w:rFonts w:ascii="Times New Roman" w:hAnsi="Times New Roman"/>
          <w:color w:val="auto"/>
          <w:szCs w:val="24"/>
        </w:rPr>
        <w:t>7.2.1 投标人应选择最好的涂层涂敷方式，以防止设备在运输、储存期间不被腐蚀。</w:t>
      </w:r>
    </w:p>
    <w:p w14:paraId="29D10EFE">
      <w:pPr>
        <w:spacing w:line="360" w:lineRule="auto"/>
        <w:rPr>
          <w:rFonts w:ascii="Times New Roman" w:hAnsi="Times New Roman"/>
          <w:color w:val="auto"/>
          <w:szCs w:val="24"/>
        </w:rPr>
      </w:pPr>
      <w:r>
        <w:rPr>
          <w:rFonts w:ascii="Times New Roman" w:hAnsi="Times New Roman"/>
          <w:color w:val="auto"/>
          <w:szCs w:val="24"/>
        </w:rPr>
        <w:t>7.2.2 设备出厂前应喷涂二层底漆三层面漆，油漆颜色最终由招标方确认，外表油漆品牌必须从“佐顿、阿克苏、式玛、天津关西”四个品牌中选择。</w:t>
      </w:r>
      <w:r>
        <w:rPr>
          <w:rFonts w:hint="eastAsia" w:ascii="Times New Roman" w:hAnsi="Times New Roman"/>
          <w:color w:val="auto"/>
          <w:szCs w:val="24"/>
        </w:rPr>
        <w:t>控制箱色号采用浅灰RAL7035。</w:t>
      </w:r>
    </w:p>
    <w:p w14:paraId="5438F10D">
      <w:pPr>
        <w:spacing w:line="360" w:lineRule="auto"/>
        <w:rPr>
          <w:rFonts w:ascii="Times New Roman" w:hAnsi="Times New Roman"/>
          <w:color w:val="auto"/>
          <w:szCs w:val="24"/>
        </w:rPr>
      </w:pPr>
      <w:r>
        <w:rPr>
          <w:rFonts w:ascii="Times New Roman" w:hAnsi="Times New Roman"/>
          <w:color w:val="auto"/>
          <w:szCs w:val="24"/>
        </w:rPr>
        <w:t>7.2.3 投标人应提供防腐的完整说明，包括清洗和涂层工艺及所用涂料的特性说明。</w:t>
      </w:r>
    </w:p>
    <w:p w14:paraId="27846434">
      <w:pPr>
        <w:pStyle w:val="5"/>
        <w:spacing w:before="0" w:after="0"/>
        <w:rPr>
          <w:rFonts w:ascii="Times New Roman"/>
          <w:color w:val="auto"/>
          <w:sz w:val="24"/>
        </w:rPr>
      </w:pPr>
      <w:r>
        <w:rPr>
          <w:rFonts w:ascii="Times New Roman"/>
          <w:color w:val="auto"/>
          <w:sz w:val="24"/>
        </w:rPr>
        <w:t>7.3 标志</w:t>
      </w:r>
    </w:p>
    <w:p w14:paraId="1D04E89F">
      <w:pPr>
        <w:spacing w:line="360" w:lineRule="auto"/>
        <w:rPr>
          <w:rFonts w:ascii="Times New Roman" w:hAnsi="Times New Roman"/>
          <w:color w:val="auto"/>
          <w:szCs w:val="24"/>
        </w:rPr>
      </w:pPr>
      <w:r>
        <w:rPr>
          <w:rFonts w:ascii="Times New Roman" w:hAnsi="Times New Roman"/>
          <w:color w:val="auto"/>
          <w:szCs w:val="24"/>
        </w:rPr>
        <w:t>7.3.1 在设备的明显部位，应装设用耐腐蚀材料制作的金属铭牌，金属铭牌至少应包括下列内容：设备名称、设备制造厂名称、制造年月、制造厂产品编号、制造许可证编号、设备型号、容器类别、设计压力、设计温度、额定出力、最高工作压力、设备净重。</w:t>
      </w:r>
    </w:p>
    <w:p w14:paraId="605CEB69">
      <w:pPr>
        <w:spacing w:line="360" w:lineRule="auto"/>
        <w:rPr>
          <w:rFonts w:ascii="Times New Roman" w:hAnsi="Times New Roman"/>
          <w:color w:val="auto"/>
          <w:szCs w:val="24"/>
        </w:rPr>
      </w:pPr>
      <w:r>
        <w:rPr>
          <w:rFonts w:ascii="Times New Roman" w:hAnsi="Times New Roman"/>
          <w:color w:val="auto"/>
          <w:szCs w:val="24"/>
        </w:rPr>
        <w:t>7.3.2 设备的金属铭牌型式、尺寸、技术条件和检验规则，应符合《产品标牌》的规定。</w:t>
      </w:r>
    </w:p>
    <w:p w14:paraId="67BFF834">
      <w:pPr>
        <w:pStyle w:val="5"/>
        <w:spacing w:before="0" w:after="0"/>
        <w:rPr>
          <w:rFonts w:ascii="Times New Roman"/>
          <w:color w:val="auto"/>
          <w:sz w:val="24"/>
        </w:rPr>
      </w:pPr>
      <w:r>
        <w:rPr>
          <w:rFonts w:ascii="Times New Roman"/>
          <w:color w:val="auto"/>
          <w:sz w:val="24"/>
        </w:rPr>
        <w:t>7.4 包装、运输和储存</w:t>
      </w:r>
    </w:p>
    <w:p w14:paraId="4AA1D3A8">
      <w:pPr>
        <w:spacing w:line="360" w:lineRule="auto"/>
        <w:rPr>
          <w:rFonts w:ascii="Times New Roman" w:hAnsi="Times New Roman"/>
          <w:color w:val="auto"/>
          <w:szCs w:val="24"/>
        </w:rPr>
      </w:pPr>
      <w:r>
        <w:rPr>
          <w:rFonts w:ascii="Times New Roman" w:hAnsi="Times New Roman"/>
          <w:color w:val="auto"/>
          <w:szCs w:val="24"/>
        </w:rPr>
        <w:t>7.4.1凡电气设备必须严格包装，以确保在运输保管期间不被损坏，并防止受潮。</w:t>
      </w:r>
    </w:p>
    <w:p w14:paraId="3D41BC08">
      <w:pPr>
        <w:spacing w:line="360" w:lineRule="auto"/>
        <w:rPr>
          <w:rFonts w:ascii="Times New Roman" w:hAnsi="Times New Roman"/>
          <w:color w:val="auto"/>
          <w:szCs w:val="24"/>
        </w:rPr>
      </w:pPr>
      <w:r>
        <w:rPr>
          <w:rFonts w:ascii="Times New Roman" w:hAnsi="Times New Roman"/>
          <w:color w:val="auto"/>
          <w:szCs w:val="24"/>
        </w:rPr>
        <w:t>7.4.2所有外露部分应有保护装置，防止在运输和储存期间损坏。</w:t>
      </w:r>
    </w:p>
    <w:p w14:paraId="1DD75D3E">
      <w:pPr>
        <w:spacing w:line="360" w:lineRule="auto"/>
        <w:rPr>
          <w:rFonts w:ascii="Times New Roman" w:hAnsi="Times New Roman"/>
          <w:color w:val="auto"/>
          <w:szCs w:val="24"/>
        </w:rPr>
      </w:pPr>
      <w:r>
        <w:rPr>
          <w:rFonts w:ascii="Times New Roman" w:hAnsi="Times New Roman"/>
          <w:color w:val="auto"/>
          <w:szCs w:val="24"/>
        </w:rPr>
        <w:t>7.4.3产品包装前应对各分散包装的部件作明显标志，以方便设备到现场后各部件的连接、运输、储存应符合有关标准中规定。</w:t>
      </w:r>
    </w:p>
    <w:bookmarkEnd w:id="26"/>
    <w:bookmarkEnd w:id="27"/>
    <w:p w14:paraId="6A20E14C">
      <w:pPr>
        <w:pStyle w:val="4"/>
        <w:spacing w:line="240" w:lineRule="auto"/>
        <w:rPr>
          <w:rFonts w:ascii="Times New Roman" w:hAnsi="Times New Roman" w:eastAsia="宋体"/>
          <w:color w:val="auto"/>
          <w:sz w:val="24"/>
        </w:rPr>
      </w:pPr>
      <w:r>
        <w:rPr>
          <w:rFonts w:ascii="Times New Roman" w:hAnsi="Times New Roman" w:eastAsia="宋体"/>
          <w:color w:val="auto"/>
          <w:sz w:val="24"/>
        </w:rPr>
        <w:t>8  各设备技术参数性能表</w:t>
      </w:r>
    </w:p>
    <w:p w14:paraId="0A700F48">
      <w:pPr>
        <w:pStyle w:val="5"/>
        <w:spacing w:beforeLines="50" w:after="0"/>
        <w:rPr>
          <w:rFonts w:ascii="Times New Roman"/>
          <w:color w:val="auto"/>
        </w:rPr>
      </w:pPr>
      <w:r>
        <w:rPr>
          <w:rFonts w:ascii="Times New Roman"/>
          <w:color w:val="auto"/>
          <w:sz w:val="24"/>
        </w:rPr>
        <w:t>8.</w:t>
      </w:r>
      <w:r>
        <w:rPr>
          <w:rFonts w:hint="eastAsia" w:ascii="Times New Roman"/>
          <w:color w:val="auto"/>
          <w:sz w:val="24"/>
        </w:rPr>
        <w:t>1</w:t>
      </w:r>
      <w:r>
        <w:rPr>
          <w:rFonts w:ascii="Times New Roman"/>
          <w:color w:val="auto"/>
          <w:sz w:val="24"/>
        </w:rPr>
        <w:t xml:space="preserve"> 变频多联空调机组</w:t>
      </w:r>
    </w:p>
    <w:tbl>
      <w:tblPr>
        <w:tblStyle w:val="5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9"/>
        <w:gridCol w:w="1604"/>
        <w:gridCol w:w="1732"/>
      </w:tblGrid>
      <w:tr w14:paraId="360DE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57" w:type="pct"/>
            <w:vAlign w:val="center"/>
          </w:tcPr>
          <w:p w14:paraId="0806FB80">
            <w:pPr>
              <w:tabs>
                <w:tab w:val="left" w:pos="567"/>
              </w:tabs>
              <w:snapToGrid w:val="0"/>
              <w:rPr>
                <w:rFonts w:ascii="Times New Roman" w:hAnsi="Times New Roman"/>
                <w:color w:val="auto"/>
                <w:szCs w:val="24"/>
              </w:rPr>
            </w:pPr>
            <w:r>
              <w:rPr>
                <w:rFonts w:ascii="Times New Roman" w:hAnsi="Times New Roman"/>
                <w:color w:val="auto"/>
                <w:szCs w:val="24"/>
              </w:rPr>
              <w:t>名称</w:t>
            </w:r>
          </w:p>
        </w:tc>
        <w:tc>
          <w:tcPr>
            <w:tcW w:w="934" w:type="pct"/>
            <w:vAlign w:val="center"/>
          </w:tcPr>
          <w:p w14:paraId="0EEB15C6">
            <w:pPr>
              <w:tabs>
                <w:tab w:val="left" w:pos="567"/>
              </w:tabs>
              <w:snapToGrid w:val="0"/>
              <w:jc w:val="center"/>
              <w:rPr>
                <w:rFonts w:ascii="Times New Roman" w:hAnsi="Times New Roman"/>
                <w:color w:val="auto"/>
                <w:szCs w:val="24"/>
              </w:rPr>
            </w:pPr>
            <w:r>
              <w:rPr>
                <w:rFonts w:ascii="Times New Roman" w:hAnsi="Times New Roman"/>
                <w:color w:val="auto"/>
                <w:szCs w:val="24"/>
              </w:rPr>
              <w:t>单位</w:t>
            </w:r>
          </w:p>
        </w:tc>
        <w:tc>
          <w:tcPr>
            <w:tcW w:w="1009" w:type="pct"/>
            <w:vAlign w:val="center"/>
          </w:tcPr>
          <w:p w14:paraId="6BAF1037">
            <w:pPr>
              <w:tabs>
                <w:tab w:val="left" w:pos="567"/>
              </w:tabs>
              <w:snapToGrid w:val="0"/>
              <w:jc w:val="center"/>
              <w:rPr>
                <w:rFonts w:ascii="Times New Roman" w:hAnsi="Times New Roman"/>
                <w:color w:val="auto"/>
                <w:szCs w:val="24"/>
              </w:rPr>
            </w:pPr>
            <w:r>
              <w:rPr>
                <w:rFonts w:ascii="Times New Roman" w:hAnsi="Times New Roman"/>
                <w:color w:val="auto"/>
                <w:szCs w:val="24"/>
              </w:rPr>
              <w:t>保证值</w:t>
            </w:r>
          </w:p>
        </w:tc>
      </w:tr>
      <w:tr w14:paraId="70F1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3057" w:type="pct"/>
          </w:tcPr>
          <w:p w14:paraId="4F29ED89">
            <w:pPr>
              <w:tabs>
                <w:tab w:val="left" w:pos="567"/>
              </w:tabs>
              <w:snapToGrid w:val="0"/>
              <w:rPr>
                <w:rFonts w:ascii="Times New Roman" w:hAnsi="Times New Roman"/>
                <w:color w:val="auto"/>
                <w:szCs w:val="24"/>
              </w:rPr>
            </w:pPr>
            <w:r>
              <w:rPr>
                <w:rFonts w:ascii="Times New Roman" w:hAnsi="Times New Roman"/>
                <w:color w:val="auto"/>
                <w:szCs w:val="24"/>
              </w:rPr>
              <w:t>系统</w:t>
            </w:r>
          </w:p>
        </w:tc>
        <w:tc>
          <w:tcPr>
            <w:tcW w:w="934" w:type="pct"/>
          </w:tcPr>
          <w:p w14:paraId="168A784A">
            <w:pPr>
              <w:tabs>
                <w:tab w:val="left" w:pos="567"/>
              </w:tabs>
              <w:snapToGrid w:val="0"/>
              <w:jc w:val="center"/>
              <w:rPr>
                <w:rFonts w:ascii="Times New Roman" w:hAnsi="Times New Roman"/>
                <w:color w:val="auto"/>
                <w:szCs w:val="24"/>
              </w:rPr>
            </w:pPr>
          </w:p>
        </w:tc>
        <w:tc>
          <w:tcPr>
            <w:tcW w:w="1009" w:type="pct"/>
          </w:tcPr>
          <w:p w14:paraId="5935685A">
            <w:pPr>
              <w:tabs>
                <w:tab w:val="left" w:pos="567"/>
              </w:tabs>
              <w:snapToGrid w:val="0"/>
              <w:jc w:val="center"/>
              <w:rPr>
                <w:rFonts w:ascii="Times New Roman" w:hAnsi="Times New Roman"/>
                <w:color w:val="auto"/>
                <w:szCs w:val="24"/>
              </w:rPr>
            </w:pPr>
          </w:p>
        </w:tc>
      </w:tr>
      <w:tr w14:paraId="6CC9C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3057" w:type="pct"/>
          </w:tcPr>
          <w:p w14:paraId="6F01CA5C">
            <w:pPr>
              <w:tabs>
                <w:tab w:val="left" w:pos="567"/>
              </w:tabs>
              <w:snapToGrid w:val="0"/>
              <w:rPr>
                <w:rFonts w:ascii="Times New Roman" w:hAnsi="Times New Roman"/>
                <w:color w:val="auto"/>
                <w:szCs w:val="24"/>
              </w:rPr>
            </w:pPr>
            <w:r>
              <w:rPr>
                <w:rFonts w:ascii="Times New Roman" w:hAnsi="Times New Roman"/>
                <w:color w:val="auto"/>
                <w:szCs w:val="24"/>
              </w:rPr>
              <w:t>室外机</w:t>
            </w:r>
          </w:p>
        </w:tc>
        <w:tc>
          <w:tcPr>
            <w:tcW w:w="934" w:type="pct"/>
          </w:tcPr>
          <w:p w14:paraId="32BD17B2">
            <w:pPr>
              <w:tabs>
                <w:tab w:val="left" w:pos="567"/>
              </w:tabs>
              <w:snapToGrid w:val="0"/>
              <w:jc w:val="center"/>
              <w:rPr>
                <w:rFonts w:ascii="Times New Roman" w:hAnsi="Times New Roman"/>
                <w:color w:val="auto"/>
                <w:szCs w:val="24"/>
              </w:rPr>
            </w:pPr>
          </w:p>
        </w:tc>
        <w:tc>
          <w:tcPr>
            <w:tcW w:w="1009" w:type="pct"/>
          </w:tcPr>
          <w:p w14:paraId="1B42CD46">
            <w:pPr>
              <w:tabs>
                <w:tab w:val="left" w:pos="567"/>
              </w:tabs>
              <w:snapToGrid w:val="0"/>
              <w:jc w:val="center"/>
              <w:rPr>
                <w:rFonts w:ascii="Times New Roman" w:hAnsi="Times New Roman"/>
                <w:color w:val="auto"/>
                <w:szCs w:val="24"/>
              </w:rPr>
            </w:pPr>
          </w:p>
        </w:tc>
      </w:tr>
      <w:tr w14:paraId="50FB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3057" w:type="pct"/>
          </w:tcPr>
          <w:p w14:paraId="13CF29AF">
            <w:pPr>
              <w:tabs>
                <w:tab w:val="left" w:pos="567"/>
              </w:tabs>
              <w:snapToGrid w:val="0"/>
              <w:rPr>
                <w:rFonts w:ascii="Times New Roman" w:hAnsi="Times New Roman"/>
                <w:color w:val="auto"/>
                <w:szCs w:val="24"/>
              </w:rPr>
            </w:pPr>
            <w:r>
              <w:rPr>
                <w:rFonts w:ascii="Times New Roman" w:hAnsi="Times New Roman"/>
                <w:color w:val="auto"/>
                <w:szCs w:val="24"/>
              </w:rPr>
              <w:t xml:space="preserve">型号                                  </w:t>
            </w:r>
          </w:p>
        </w:tc>
        <w:tc>
          <w:tcPr>
            <w:tcW w:w="934" w:type="pct"/>
          </w:tcPr>
          <w:p w14:paraId="0D7ED473">
            <w:pPr>
              <w:tabs>
                <w:tab w:val="left" w:pos="567"/>
              </w:tabs>
              <w:snapToGrid w:val="0"/>
              <w:jc w:val="center"/>
              <w:rPr>
                <w:rFonts w:ascii="Times New Roman" w:hAnsi="Times New Roman"/>
                <w:color w:val="auto"/>
                <w:szCs w:val="24"/>
              </w:rPr>
            </w:pPr>
          </w:p>
        </w:tc>
        <w:tc>
          <w:tcPr>
            <w:tcW w:w="1009" w:type="pct"/>
          </w:tcPr>
          <w:p w14:paraId="55A90A41">
            <w:pPr>
              <w:tabs>
                <w:tab w:val="left" w:pos="567"/>
              </w:tabs>
              <w:snapToGrid w:val="0"/>
              <w:jc w:val="center"/>
              <w:rPr>
                <w:rFonts w:ascii="Times New Roman" w:hAnsi="Times New Roman"/>
                <w:color w:val="auto"/>
                <w:szCs w:val="24"/>
              </w:rPr>
            </w:pPr>
          </w:p>
        </w:tc>
      </w:tr>
      <w:tr w14:paraId="6739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3057" w:type="pct"/>
          </w:tcPr>
          <w:p w14:paraId="54028457">
            <w:pPr>
              <w:tabs>
                <w:tab w:val="left" w:pos="567"/>
              </w:tabs>
              <w:snapToGrid w:val="0"/>
              <w:rPr>
                <w:rFonts w:ascii="Times New Roman" w:hAnsi="Times New Roman"/>
                <w:color w:val="auto"/>
                <w:szCs w:val="24"/>
              </w:rPr>
            </w:pPr>
            <w:r>
              <w:rPr>
                <w:rFonts w:ascii="Times New Roman" w:hAnsi="Times New Roman"/>
                <w:color w:val="auto"/>
                <w:szCs w:val="24"/>
              </w:rPr>
              <w:t xml:space="preserve">数量                                        </w:t>
            </w:r>
          </w:p>
        </w:tc>
        <w:tc>
          <w:tcPr>
            <w:tcW w:w="934" w:type="pct"/>
          </w:tcPr>
          <w:p w14:paraId="7F9BF21E">
            <w:pPr>
              <w:tabs>
                <w:tab w:val="left" w:pos="567"/>
              </w:tabs>
              <w:snapToGrid w:val="0"/>
              <w:jc w:val="center"/>
              <w:rPr>
                <w:rFonts w:ascii="Times New Roman" w:hAnsi="Times New Roman"/>
                <w:color w:val="auto"/>
                <w:szCs w:val="24"/>
              </w:rPr>
            </w:pPr>
            <w:r>
              <w:rPr>
                <w:rFonts w:ascii="Times New Roman" w:hAnsi="Times New Roman"/>
                <w:color w:val="auto"/>
                <w:szCs w:val="24"/>
              </w:rPr>
              <w:t>台</w:t>
            </w:r>
          </w:p>
        </w:tc>
        <w:tc>
          <w:tcPr>
            <w:tcW w:w="1009" w:type="pct"/>
          </w:tcPr>
          <w:p w14:paraId="1CA4540C">
            <w:pPr>
              <w:tabs>
                <w:tab w:val="left" w:pos="567"/>
              </w:tabs>
              <w:snapToGrid w:val="0"/>
              <w:jc w:val="center"/>
              <w:rPr>
                <w:rFonts w:ascii="Times New Roman" w:hAnsi="Times New Roman"/>
                <w:color w:val="auto"/>
                <w:szCs w:val="24"/>
              </w:rPr>
            </w:pPr>
          </w:p>
        </w:tc>
      </w:tr>
      <w:tr w14:paraId="3D6E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3057" w:type="pct"/>
          </w:tcPr>
          <w:p w14:paraId="15A4C8C1">
            <w:pPr>
              <w:tabs>
                <w:tab w:val="left" w:pos="567"/>
              </w:tabs>
              <w:snapToGrid w:val="0"/>
              <w:rPr>
                <w:rFonts w:ascii="Times New Roman" w:hAnsi="Times New Roman"/>
                <w:color w:val="auto"/>
                <w:szCs w:val="24"/>
              </w:rPr>
            </w:pPr>
            <w:r>
              <w:rPr>
                <w:rFonts w:ascii="Times New Roman" w:hAnsi="Times New Roman"/>
                <w:color w:val="auto"/>
                <w:szCs w:val="24"/>
              </w:rPr>
              <w:t xml:space="preserve">系统或工作区域                                  </w:t>
            </w:r>
          </w:p>
        </w:tc>
        <w:tc>
          <w:tcPr>
            <w:tcW w:w="934" w:type="pct"/>
          </w:tcPr>
          <w:p w14:paraId="6DB663E9">
            <w:pPr>
              <w:tabs>
                <w:tab w:val="left" w:pos="567"/>
              </w:tabs>
              <w:snapToGrid w:val="0"/>
              <w:jc w:val="center"/>
              <w:rPr>
                <w:rFonts w:ascii="Times New Roman" w:hAnsi="Times New Roman"/>
                <w:color w:val="auto"/>
                <w:szCs w:val="24"/>
              </w:rPr>
            </w:pPr>
          </w:p>
        </w:tc>
        <w:tc>
          <w:tcPr>
            <w:tcW w:w="1009" w:type="pct"/>
          </w:tcPr>
          <w:p w14:paraId="0923CCA5">
            <w:pPr>
              <w:tabs>
                <w:tab w:val="left" w:pos="567"/>
              </w:tabs>
              <w:snapToGrid w:val="0"/>
              <w:jc w:val="center"/>
              <w:rPr>
                <w:rFonts w:ascii="Times New Roman" w:hAnsi="Times New Roman"/>
                <w:color w:val="auto"/>
                <w:szCs w:val="24"/>
              </w:rPr>
            </w:pPr>
          </w:p>
        </w:tc>
      </w:tr>
      <w:tr w14:paraId="3EE1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057" w:type="pct"/>
          </w:tcPr>
          <w:p w14:paraId="56CE0632">
            <w:pPr>
              <w:tabs>
                <w:tab w:val="left" w:pos="567"/>
              </w:tabs>
              <w:snapToGrid w:val="0"/>
              <w:rPr>
                <w:rFonts w:ascii="Times New Roman" w:hAnsi="Times New Roman"/>
                <w:color w:val="auto"/>
                <w:szCs w:val="24"/>
              </w:rPr>
            </w:pPr>
            <w:r>
              <w:rPr>
                <w:rFonts w:ascii="Times New Roman" w:hAnsi="Times New Roman"/>
                <w:color w:val="auto"/>
                <w:szCs w:val="24"/>
              </w:rPr>
              <w:t xml:space="preserve">制冷量                                     </w:t>
            </w:r>
          </w:p>
        </w:tc>
        <w:tc>
          <w:tcPr>
            <w:tcW w:w="934" w:type="pct"/>
          </w:tcPr>
          <w:p w14:paraId="38D08375">
            <w:pPr>
              <w:tabs>
                <w:tab w:val="left" w:pos="567"/>
              </w:tabs>
              <w:snapToGrid w:val="0"/>
              <w:jc w:val="center"/>
              <w:rPr>
                <w:rFonts w:ascii="Times New Roman" w:hAnsi="Times New Roman"/>
                <w:color w:val="auto"/>
                <w:szCs w:val="24"/>
              </w:rPr>
            </w:pPr>
            <w:r>
              <w:rPr>
                <w:rFonts w:ascii="Times New Roman" w:hAnsi="Times New Roman"/>
                <w:color w:val="auto"/>
                <w:szCs w:val="24"/>
              </w:rPr>
              <w:t>kW</w:t>
            </w:r>
          </w:p>
        </w:tc>
        <w:tc>
          <w:tcPr>
            <w:tcW w:w="1009" w:type="pct"/>
          </w:tcPr>
          <w:p w14:paraId="324FEA6F">
            <w:pPr>
              <w:tabs>
                <w:tab w:val="left" w:pos="567"/>
              </w:tabs>
              <w:snapToGrid w:val="0"/>
              <w:jc w:val="center"/>
              <w:rPr>
                <w:rFonts w:ascii="Times New Roman" w:hAnsi="Times New Roman"/>
                <w:color w:val="auto"/>
                <w:szCs w:val="24"/>
              </w:rPr>
            </w:pPr>
          </w:p>
        </w:tc>
      </w:tr>
      <w:tr w14:paraId="36D4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057" w:type="pct"/>
          </w:tcPr>
          <w:p w14:paraId="69A0FAB9">
            <w:pPr>
              <w:tabs>
                <w:tab w:val="left" w:pos="567"/>
              </w:tabs>
              <w:snapToGrid w:val="0"/>
              <w:rPr>
                <w:rFonts w:ascii="Times New Roman" w:hAnsi="Times New Roman"/>
                <w:color w:val="auto"/>
                <w:szCs w:val="24"/>
              </w:rPr>
            </w:pPr>
            <w:r>
              <w:rPr>
                <w:rFonts w:ascii="Times New Roman" w:hAnsi="Times New Roman"/>
                <w:color w:val="auto"/>
                <w:szCs w:val="24"/>
              </w:rPr>
              <w:t xml:space="preserve">制热量                                  </w:t>
            </w:r>
          </w:p>
        </w:tc>
        <w:tc>
          <w:tcPr>
            <w:tcW w:w="934" w:type="pct"/>
          </w:tcPr>
          <w:p w14:paraId="5FBF81F7">
            <w:pPr>
              <w:tabs>
                <w:tab w:val="left" w:pos="567"/>
              </w:tabs>
              <w:snapToGrid w:val="0"/>
              <w:jc w:val="center"/>
              <w:rPr>
                <w:rFonts w:ascii="Times New Roman" w:hAnsi="Times New Roman"/>
                <w:color w:val="auto"/>
                <w:szCs w:val="24"/>
              </w:rPr>
            </w:pPr>
            <w:r>
              <w:rPr>
                <w:rFonts w:ascii="Times New Roman" w:hAnsi="Times New Roman"/>
                <w:color w:val="auto"/>
                <w:szCs w:val="24"/>
              </w:rPr>
              <w:t>kW</w:t>
            </w:r>
          </w:p>
        </w:tc>
        <w:tc>
          <w:tcPr>
            <w:tcW w:w="1009" w:type="pct"/>
          </w:tcPr>
          <w:p w14:paraId="50E9DD1C">
            <w:pPr>
              <w:tabs>
                <w:tab w:val="left" w:pos="567"/>
              </w:tabs>
              <w:snapToGrid w:val="0"/>
              <w:jc w:val="center"/>
              <w:rPr>
                <w:rFonts w:ascii="Times New Roman" w:hAnsi="Times New Roman"/>
                <w:color w:val="auto"/>
                <w:szCs w:val="24"/>
              </w:rPr>
            </w:pPr>
          </w:p>
        </w:tc>
      </w:tr>
      <w:tr w14:paraId="2C23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057" w:type="pct"/>
          </w:tcPr>
          <w:p w14:paraId="0DD0831B">
            <w:pPr>
              <w:tabs>
                <w:tab w:val="left" w:pos="567"/>
              </w:tabs>
              <w:snapToGrid w:val="0"/>
              <w:rPr>
                <w:rFonts w:ascii="Times New Roman" w:hAnsi="Times New Roman"/>
                <w:color w:val="auto"/>
                <w:szCs w:val="24"/>
              </w:rPr>
            </w:pPr>
            <w:r>
              <w:rPr>
                <w:rFonts w:ascii="Times New Roman" w:hAnsi="Times New Roman"/>
                <w:color w:val="auto"/>
                <w:szCs w:val="24"/>
              </w:rPr>
              <w:t xml:space="preserve">距设备轮廓1.0米处的最大噪音标准（dB(A)） </w:t>
            </w:r>
          </w:p>
        </w:tc>
        <w:tc>
          <w:tcPr>
            <w:tcW w:w="934" w:type="pct"/>
          </w:tcPr>
          <w:p w14:paraId="13425DEE">
            <w:pPr>
              <w:tabs>
                <w:tab w:val="left" w:pos="567"/>
              </w:tabs>
              <w:snapToGrid w:val="0"/>
              <w:jc w:val="center"/>
              <w:rPr>
                <w:rFonts w:ascii="Times New Roman" w:hAnsi="Times New Roman"/>
                <w:color w:val="auto"/>
                <w:szCs w:val="24"/>
              </w:rPr>
            </w:pPr>
          </w:p>
        </w:tc>
        <w:tc>
          <w:tcPr>
            <w:tcW w:w="1009" w:type="pct"/>
          </w:tcPr>
          <w:p w14:paraId="741A32FF">
            <w:pPr>
              <w:tabs>
                <w:tab w:val="left" w:pos="567"/>
              </w:tabs>
              <w:snapToGrid w:val="0"/>
              <w:jc w:val="center"/>
              <w:rPr>
                <w:rFonts w:ascii="Times New Roman" w:hAnsi="Times New Roman"/>
                <w:color w:val="auto"/>
                <w:szCs w:val="24"/>
              </w:rPr>
            </w:pPr>
          </w:p>
        </w:tc>
      </w:tr>
      <w:tr w14:paraId="00E6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057" w:type="pct"/>
          </w:tcPr>
          <w:p w14:paraId="6474E7C8">
            <w:pPr>
              <w:tabs>
                <w:tab w:val="left" w:pos="567"/>
              </w:tabs>
              <w:snapToGrid w:val="0"/>
              <w:rPr>
                <w:rFonts w:ascii="Times New Roman" w:hAnsi="Times New Roman"/>
                <w:color w:val="auto"/>
                <w:szCs w:val="24"/>
              </w:rPr>
            </w:pPr>
            <w:r>
              <w:rPr>
                <w:rFonts w:ascii="Times New Roman" w:hAnsi="Times New Roman"/>
                <w:color w:val="auto"/>
                <w:szCs w:val="24"/>
              </w:rPr>
              <w:t xml:space="preserve">能量调节范围（%）                             </w:t>
            </w:r>
          </w:p>
        </w:tc>
        <w:tc>
          <w:tcPr>
            <w:tcW w:w="934" w:type="pct"/>
          </w:tcPr>
          <w:p w14:paraId="73ECCECD">
            <w:pPr>
              <w:tabs>
                <w:tab w:val="left" w:pos="567"/>
              </w:tabs>
              <w:snapToGrid w:val="0"/>
              <w:jc w:val="center"/>
              <w:rPr>
                <w:rFonts w:ascii="Times New Roman" w:hAnsi="Times New Roman"/>
                <w:color w:val="auto"/>
                <w:szCs w:val="24"/>
              </w:rPr>
            </w:pPr>
          </w:p>
        </w:tc>
        <w:tc>
          <w:tcPr>
            <w:tcW w:w="1009" w:type="pct"/>
          </w:tcPr>
          <w:p w14:paraId="5EC684EF">
            <w:pPr>
              <w:tabs>
                <w:tab w:val="left" w:pos="567"/>
              </w:tabs>
              <w:snapToGrid w:val="0"/>
              <w:jc w:val="center"/>
              <w:rPr>
                <w:rFonts w:ascii="Times New Roman" w:hAnsi="Times New Roman"/>
                <w:color w:val="auto"/>
                <w:szCs w:val="24"/>
              </w:rPr>
            </w:pPr>
          </w:p>
        </w:tc>
      </w:tr>
      <w:tr w14:paraId="16F7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3057" w:type="pct"/>
          </w:tcPr>
          <w:p w14:paraId="2B6465CB">
            <w:pPr>
              <w:tabs>
                <w:tab w:val="left" w:pos="567"/>
              </w:tabs>
              <w:snapToGrid w:val="0"/>
              <w:rPr>
                <w:rFonts w:ascii="Times New Roman" w:hAnsi="Times New Roman"/>
                <w:color w:val="auto"/>
                <w:szCs w:val="24"/>
              </w:rPr>
            </w:pPr>
            <w:r>
              <w:rPr>
                <w:rFonts w:ascii="Times New Roman" w:hAnsi="Times New Roman"/>
                <w:color w:val="auto"/>
                <w:szCs w:val="24"/>
              </w:rPr>
              <w:t xml:space="preserve">电源                                          </w:t>
            </w:r>
          </w:p>
        </w:tc>
        <w:tc>
          <w:tcPr>
            <w:tcW w:w="934" w:type="pct"/>
          </w:tcPr>
          <w:p w14:paraId="45A1DC83">
            <w:pPr>
              <w:tabs>
                <w:tab w:val="left" w:pos="567"/>
              </w:tabs>
              <w:snapToGrid w:val="0"/>
              <w:jc w:val="center"/>
              <w:rPr>
                <w:rFonts w:ascii="Times New Roman" w:hAnsi="Times New Roman"/>
                <w:color w:val="auto"/>
                <w:szCs w:val="24"/>
              </w:rPr>
            </w:pPr>
          </w:p>
        </w:tc>
        <w:tc>
          <w:tcPr>
            <w:tcW w:w="1009" w:type="pct"/>
          </w:tcPr>
          <w:p w14:paraId="6D9562AB">
            <w:pPr>
              <w:tabs>
                <w:tab w:val="left" w:pos="567"/>
              </w:tabs>
              <w:snapToGrid w:val="0"/>
              <w:jc w:val="center"/>
              <w:rPr>
                <w:rFonts w:ascii="Times New Roman" w:hAnsi="Times New Roman"/>
                <w:color w:val="auto"/>
                <w:szCs w:val="24"/>
              </w:rPr>
            </w:pPr>
          </w:p>
        </w:tc>
      </w:tr>
      <w:tr w14:paraId="4AB7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3057" w:type="pct"/>
          </w:tcPr>
          <w:p w14:paraId="24184440">
            <w:pPr>
              <w:tabs>
                <w:tab w:val="left" w:pos="567"/>
              </w:tabs>
              <w:snapToGrid w:val="0"/>
              <w:rPr>
                <w:rFonts w:ascii="Times New Roman" w:hAnsi="Times New Roman"/>
                <w:color w:val="auto"/>
                <w:szCs w:val="24"/>
              </w:rPr>
            </w:pPr>
            <w:r>
              <w:rPr>
                <w:rFonts w:ascii="Times New Roman" w:hAnsi="Times New Roman"/>
                <w:color w:val="auto"/>
                <w:szCs w:val="24"/>
              </w:rPr>
              <w:t xml:space="preserve">总电力输入                     </w:t>
            </w:r>
          </w:p>
        </w:tc>
        <w:tc>
          <w:tcPr>
            <w:tcW w:w="934" w:type="pct"/>
          </w:tcPr>
          <w:p w14:paraId="51FF16ED">
            <w:pPr>
              <w:tabs>
                <w:tab w:val="left" w:pos="567"/>
              </w:tabs>
              <w:snapToGrid w:val="0"/>
              <w:jc w:val="center"/>
              <w:rPr>
                <w:rFonts w:ascii="Times New Roman" w:hAnsi="Times New Roman"/>
                <w:color w:val="auto"/>
                <w:szCs w:val="24"/>
              </w:rPr>
            </w:pPr>
            <w:r>
              <w:rPr>
                <w:rFonts w:ascii="Times New Roman" w:hAnsi="Times New Roman"/>
                <w:color w:val="auto"/>
                <w:szCs w:val="24"/>
              </w:rPr>
              <w:t>kW</w:t>
            </w:r>
          </w:p>
        </w:tc>
        <w:tc>
          <w:tcPr>
            <w:tcW w:w="1009" w:type="pct"/>
          </w:tcPr>
          <w:p w14:paraId="421F6D78">
            <w:pPr>
              <w:tabs>
                <w:tab w:val="left" w:pos="567"/>
              </w:tabs>
              <w:snapToGrid w:val="0"/>
              <w:jc w:val="center"/>
              <w:rPr>
                <w:rFonts w:ascii="Times New Roman" w:hAnsi="Times New Roman"/>
                <w:color w:val="auto"/>
                <w:szCs w:val="24"/>
              </w:rPr>
            </w:pPr>
          </w:p>
        </w:tc>
      </w:tr>
      <w:tr w14:paraId="3687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57" w:type="pct"/>
          </w:tcPr>
          <w:p w14:paraId="7BC0B6B9">
            <w:pPr>
              <w:tabs>
                <w:tab w:val="left" w:pos="567"/>
              </w:tabs>
              <w:snapToGrid w:val="0"/>
              <w:rPr>
                <w:rFonts w:ascii="Times New Roman" w:hAnsi="Times New Roman"/>
                <w:color w:val="auto"/>
                <w:szCs w:val="24"/>
              </w:rPr>
            </w:pPr>
            <w:r>
              <w:rPr>
                <w:rFonts w:ascii="Times New Roman" w:hAnsi="Times New Roman"/>
                <w:color w:val="auto"/>
                <w:szCs w:val="24"/>
              </w:rPr>
              <w:t>制冷</w:t>
            </w:r>
          </w:p>
        </w:tc>
        <w:tc>
          <w:tcPr>
            <w:tcW w:w="934" w:type="pct"/>
          </w:tcPr>
          <w:p w14:paraId="2B2ED6BD">
            <w:pPr>
              <w:tabs>
                <w:tab w:val="left" w:pos="567"/>
              </w:tabs>
              <w:snapToGrid w:val="0"/>
              <w:jc w:val="center"/>
              <w:rPr>
                <w:rFonts w:ascii="Times New Roman" w:hAnsi="Times New Roman"/>
                <w:color w:val="auto"/>
                <w:szCs w:val="24"/>
              </w:rPr>
            </w:pPr>
          </w:p>
        </w:tc>
        <w:tc>
          <w:tcPr>
            <w:tcW w:w="1009" w:type="pct"/>
          </w:tcPr>
          <w:p w14:paraId="3EF0CA21">
            <w:pPr>
              <w:tabs>
                <w:tab w:val="left" w:pos="567"/>
              </w:tabs>
              <w:snapToGrid w:val="0"/>
              <w:jc w:val="center"/>
              <w:rPr>
                <w:rFonts w:ascii="Times New Roman" w:hAnsi="Times New Roman"/>
                <w:color w:val="auto"/>
                <w:szCs w:val="24"/>
              </w:rPr>
            </w:pPr>
          </w:p>
        </w:tc>
      </w:tr>
      <w:tr w14:paraId="450A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3057" w:type="pct"/>
          </w:tcPr>
          <w:p w14:paraId="7CCA7A9B">
            <w:pPr>
              <w:tabs>
                <w:tab w:val="left" w:pos="567"/>
              </w:tabs>
              <w:snapToGrid w:val="0"/>
              <w:rPr>
                <w:rFonts w:ascii="Times New Roman" w:hAnsi="Times New Roman"/>
                <w:color w:val="auto"/>
                <w:szCs w:val="24"/>
              </w:rPr>
            </w:pPr>
            <w:r>
              <w:rPr>
                <w:rFonts w:ascii="Times New Roman" w:hAnsi="Times New Roman"/>
                <w:color w:val="auto"/>
                <w:szCs w:val="24"/>
              </w:rPr>
              <w:t>制热</w:t>
            </w:r>
          </w:p>
        </w:tc>
        <w:tc>
          <w:tcPr>
            <w:tcW w:w="934" w:type="pct"/>
          </w:tcPr>
          <w:p w14:paraId="7ECE7880">
            <w:pPr>
              <w:tabs>
                <w:tab w:val="left" w:pos="567"/>
              </w:tabs>
              <w:snapToGrid w:val="0"/>
              <w:jc w:val="center"/>
              <w:rPr>
                <w:rFonts w:ascii="Times New Roman" w:hAnsi="Times New Roman"/>
                <w:color w:val="auto"/>
                <w:szCs w:val="24"/>
              </w:rPr>
            </w:pPr>
          </w:p>
        </w:tc>
        <w:tc>
          <w:tcPr>
            <w:tcW w:w="1009" w:type="pct"/>
          </w:tcPr>
          <w:p w14:paraId="51F1D1CA">
            <w:pPr>
              <w:tabs>
                <w:tab w:val="left" w:pos="567"/>
              </w:tabs>
              <w:snapToGrid w:val="0"/>
              <w:jc w:val="center"/>
              <w:rPr>
                <w:rFonts w:ascii="Times New Roman" w:hAnsi="Times New Roman"/>
                <w:color w:val="auto"/>
                <w:szCs w:val="24"/>
              </w:rPr>
            </w:pPr>
          </w:p>
        </w:tc>
      </w:tr>
      <w:tr w14:paraId="6C34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057" w:type="pct"/>
          </w:tcPr>
          <w:p w14:paraId="31608BE4">
            <w:pPr>
              <w:tabs>
                <w:tab w:val="left" w:pos="567"/>
              </w:tabs>
              <w:snapToGrid w:val="0"/>
              <w:rPr>
                <w:rFonts w:ascii="Times New Roman" w:hAnsi="Times New Roman"/>
                <w:color w:val="auto"/>
                <w:szCs w:val="24"/>
              </w:rPr>
            </w:pPr>
            <w:r>
              <w:rPr>
                <w:rFonts w:ascii="Times New Roman" w:hAnsi="Times New Roman"/>
                <w:color w:val="auto"/>
                <w:szCs w:val="24"/>
              </w:rPr>
              <w:t xml:space="preserve">制冷剂                                         </w:t>
            </w:r>
          </w:p>
        </w:tc>
        <w:tc>
          <w:tcPr>
            <w:tcW w:w="934" w:type="pct"/>
          </w:tcPr>
          <w:p w14:paraId="5FE38504">
            <w:pPr>
              <w:tabs>
                <w:tab w:val="left" w:pos="567"/>
              </w:tabs>
              <w:snapToGrid w:val="0"/>
              <w:jc w:val="center"/>
              <w:rPr>
                <w:rFonts w:ascii="Times New Roman" w:hAnsi="Times New Roman"/>
                <w:color w:val="auto"/>
                <w:szCs w:val="24"/>
              </w:rPr>
            </w:pPr>
          </w:p>
        </w:tc>
        <w:tc>
          <w:tcPr>
            <w:tcW w:w="1009" w:type="pct"/>
          </w:tcPr>
          <w:p w14:paraId="3672C677">
            <w:pPr>
              <w:tabs>
                <w:tab w:val="left" w:pos="567"/>
              </w:tabs>
              <w:snapToGrid w:val="0"/>
              <w:jc w:val="center"/>
              <w:rPr>
                <w:rFonts w:ascii="Times New Roman" w:hAnsi="Times New Roman"/>
                <w:color w:val="auto"/>
                <w:szCs w:val="24"/>
              </w:rPr>
            </w:pPr>
          </w:p>
        </w:tc>
      </w:tr>
      <w:tr w14:paraId="13DF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057" w:type="pct"/>
          </w:tcPr>
          <w:p w14:paraId="39CB0997">
            <w:pPr>
              <w:tabs>
                <w:tab w:val="left" w:pos="567"/>
              </w:tabs>
              <w:snapToGrid w:val="0"/>
              <w:rPr>
                <w:rFonts w:ascii="Times New Roman" w:hAnsi="Times New Roman"/>
                <w:color w:val="auto"/>
                <w:szCs w:val="24"/>
              </w:rPr>
            </w:pPr>
            <w:r>
              <w:rPr>
                <w:rFonts w:ascii="Times New Roman" w:hAnsi="Times New Roman"/>
                <w:color w:val="auto"/>
                <w:szCs w:val="24"/>
              </w:rPr>
              <w:t xml:space="preserve">充注量                         </w:t>
            </w:r>
          </w:p>
        </w:tc>
        <w:tc>
          <w:tcPr>
            <w:tcW w:w="934" w:type="pct"/>
          </w:tcPr>
          <w:p w14:paraId="3D3BBF18">
            <w:pPr>
              <w:tabs>
                <w:tab w:val="left" w:pos="567"/>
              </w:tabs>
              <w:snapToGrid w:val="0"/>
              <w:jc w:val="center"/>
              <w:rPr>
                <w:rFonts w:ascii="Times New Roman" w:hAnsi="Times New Roman"/>
                <w:color w:val="auto"/>
                <w:szCs w:val="24"/>
              </w:rPr>
            </w:pPr>
            <w:r>
              <w:rPr>
                <w:rFonts w:ascii="Times New Roman" w:hAnsi="Times New Roman"/>
                <w:color w:val="auto"/>
                <w:szCs w:val="24"/>
              </w:rPr>
              <w:t>kg</w:t>
            </w:r>
          </w:p>
        </w:tc>
        <w:tc>
          <w:tcPr>
            <w:tcW w:w="1009" w:type="pct"/>
          </w:tcPr>
          <w:p w14:paraId="381EE25F">
            <w:pPr>
              <w:tabs>
                <w:tab w:val="left" w:pos="567"/>
              </w:tabs>
              <w:snapToGrid w:val="0"/>
              <w:jc w:val="center"/>
              <w:rPr>
                <w:rFonts w:ascii="Times New Roman" w:hAnsi="Times New Roman"/>
                <w:color w:val="auto"/>
                <w:szCs w:val="24"/>
              </w:rPr>
            </w:pPr>
          </w:p>
        </w:tc>
      </w:tr>
      <w:tr w14:paraId="4940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3057" w:type="pct"/>
          </w:tcPr>
          <w:p w14:paraId="736E8874">
            <w:pPr>
              <w:tabs>
                <w:tab w:val="left" w:pos="567"/>
              </w:tabs>
              <w:snapToGrid w:val="0"/>
              <w:rPr>
                <w:rFonts w:ascii="Times New Roman" w:hAnsi="Times New Roman"/>
                <w:color w:val="auto"/>
                <w:szCs w:val="24"/>
              </w:rPr>
            </w:pPr>
            <w:r>
              <w:rPr>
                <w:rFonts w:ascii="Times New Roman" w:hAnsi="Times New Roman"/>
                <w:color w:val="auto"/>
                <w:szCs w:val="24"/>
              </w:rPr>
              <w:t xml:space="preserve">压缩机型式                           </w:t>
            </w:r>
          </w:p>
        </w:tc>
        <w:tc>
          <w:tcPr>
            <w:tcW w:w="934" w:type="pct"/>
          </w:tcPr>
          <w:p w14:paraId="7275B210">
            <w:pPr>
              <w:tabs>
                <w:tab w:val="left" w:pos="567"/>
              </w:tabs>
              <w:snapToGrid w:val="0"/>
              <w:jc w:val="center"/>
              <w:rPr>
                <w:rFonts w:ascii="Times New Roman" w:hAnsi="Times New Roman"/>
                <w:color w:val="auto"/>
                <w:szCs w:val="24"/>
              </w:rPr>
            </w:pPr>
          </w:p>
        </w:tc>
        <w:tc>
          <w:tcPr>
            <w:tcW w:w="1009" w:type="pct"/>
          </w:tcPr>
          <w:p w14:paraId="283D0D9E">
            <w:pPr>
              <w:tabs>
                <w:tab w:val="left" w:pos="567"/>
              </w:tabs>
              <w:snapToGrid w:val="0"/>
              <w:jc w:val="center"/>
              <w:rPr>
                <w:rFonts w:ascii="Times New Roman" w:hAnsi="Times New Roman"/>
                <w:color w:val="auto"/>
                <w:szCs w:val="24"/>
              </w:rPr>
            </w:pPr>
          </w:p>
        </w:tc>
      </w:tr>
      <w:tr w14:paraId="56373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057" w:type="pct"/>
          </w:tcPr>
          <w:p w14:paraId="40CAB762">
            <w:pPr>
              <w:tabs>
                <w:tab w:val="left" w:pos="567"/>
              </w:tabs>
              <w:snapToGrid w:val="0"/>
              <w:rPr>
                <w:rFonts w:ascii="Times New Roman" w:hAnsi="Times New Roman"/>
                <w:color w:val="auto"/>
                <w:szCs w:val="24"/>
              </w:rPr>
            </w:pPr>
            <w:r>
              <w:rPr>
                <w:rFonts w:ascii="Times New Roman" w:hAnsi="Times New Roman"/>
                <w:color w:val="auto"/>
                <w:szCs w:val="24"/>
              </w:rPr>
              <w:t>风机型式</w:t>
            </w:r>
          </w:p>
        </w:tc>
        <w:tc>
          <w:tcPr>
            <w:tcW w:w="934" w:type="pct"/>
          </w:tcPr>
          <w:p w14:paraId="3BEA0F15">
            <w:pPr>
              <w:tabs>
                <w:tab w:val="left" w:pos="567"/>
              </w:tabs>
              <w:snapToGrid w:val="0"/>
              <w:jc w:val="center"/>
              <w:rPr>
                <w:rFonts w:ascii="Times New Roman" w:hAnsi="Times New Roman"/>
                <w:color w:val="auto"/>
                <w:szCs w:val="24"/>
              </w:rPr>
            </w:pPr>
          </w:p>
        </w:tc>
        <w:tc>
          <w:tcPr>
            <w:tcW w:w="1009" w:type="pct"/>
          </w:tcPr>
          <w:p w14:paraId="1D51625C">
            <w:pPr>
              <w:tabs>
                <w:tab w:val="left" w:pos="567"/>
              </w:tabs>
              <w:snapToGrid w:val="0"/>
              <w:jc w:val="center"/>
              <w:rPr>
                <w:rFonts w:ascii="Times New Roman" w:hAnsi="Times New Roman"/>
                <w:color w:val="auto"/>
                <w:szCs w:val="24"/>
              </w:rPr>
            </w:pPr>
          </w:p>
        </w:tc>
      </w:tr>
      <w:tr w14:paraId="4980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3057" w:type="pct"/>
          </w:tcPr>
          <w:p w14:paraId="1EAF169A">
            <w:pPr>
              <w:tabs>
                <w:tab w:val="left" w:pos="567"/>
              </w:tabs>
              <w:snapToGrid w:val="0"/>
              <w:rPr>
                <w:rFonts w:ascii="Times New Roman" w:hAnsi="Times New Roman"/>
                <w:color w:val="auto"/>
                <w:szCs w:val="24"/>
              </w:rPr>
            </w:pPr>
            <w:r>
              <w:rPr>
                <w:rFonts w:ascii="Times New Roman" w:hAnsi="Times New Roman"/>
                <w:color w:val="auto"/>
                <w:szCs w:val="24"/>
              </w:rPr>
              <w:t>蒸发器型式</w:t>
            </w:r>
          </w:p>
        </w:tc>
        <w:tc>
          <w:tcPr>
            <w:tcW w:w="934" w:type="pct"/>
          </w:tcPr>
          <w:p w14:paraId="3E02DC59">
            <w:pPr>
              <w:tabs>
                <w:tab w:val="left" w:pos="567"/>
              </w:tabs>
              <w:snapToGrid w:val="0"/>
              <w:jc w:val="center"/>
              <w:rPr>
                <w:rFonts w:ascii="Times New Roman" w:hAnsi="Times New Roman"/>
                <w:color w:val="auto"/>
                <w:szCs w:val="24"/>
              </w:rPr>
            </w:pPr>
          </w:p>
        </w:tc>
        <w:tc>
          <w:tcPr>
            <w:tcW w:w="1009" w:type="pct"/>
          </w:tcPr>
          <w:p w14:paraId="0ECC2A56">
            <w:pPr>
              <w:tabs>
                <w:tab w:val="left" w:pos="567"/>
              </w:tabs>
              <w:snapToGrid w:val="0"/>
              <w:jc w:val="center"/>
              <w:rPr>
                <w:rFonts w:ascii="Times New Roman" w:hAnsi="Times New Roman"/>
                <w:color w:val="auto"/>
                <w:szCs w:val="24"/>
              </w:rPr>
            </w:pPr>
          </w:p>
        </w:tc>
      </w:tr>
      <w:tr w14:paraId="3A6C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3057" w:type="pct"/>
          </w:tcPr>
          <w:p w14:paraId="6FB354C1">
            <w:pPr>
              <w:tabs>
                <w:tab w:val="left" w:pos="567"/>
              </w:tabs>
              <w:snapToGrid w:val="0"/>
              <w:rPr>
                <w:rFonts w:ascii="Times New Roman" w:hAnsi="Times New Roman"/>
                <w:color w:val="auto"/>
                <w:szCs w:val="24"/>
              </w:rPr>
            </w:pPr>
            <w:r>
              <w:rPr>
                <w:rFonts w:ascii="Times New Roman" w:hAnsi="Times New Roman"/>
                <w:color w:val="auto"/>
                <w:szCs w:val="24"/>
              </w:rPr>
              <w:t>冷凝器型式</w:t>
            </w:r>
          </w:p>
        </w:tc>
        <w:tc>
          <w:tcPr>
            <w:tcW w:w="934" w:type="pct"/>
          </w:tcPr>
          <w:p w14:paraId="4DC75EC8">
            <w:pPr>
              <w:tabs>
                <w:tab w:val="left" w:pos="567"/>
              </w:tabs>
              <w:snapToGrid w:val="0"/>
              <w:jc w:val="center"/>
              <w:rPr>
                <w:rFonts w:ascii="Times New Roman" w:hAnsi="Times New Roman"/>
                <w:color w:val="auto"/>
                <w:szCs w:val="24"/>
              </w:rPr>
            </w:pPr>
          </w:p>
        </w:tc>
        <w:tc>
          <w:tcPr>
            <w:tcW w:w="1009" w:type="pct"/>
          </w:tcPr>
          <w:p w14:paraId="748C036F">
            <w:pPr>
              <w:tabs>
                <w:tab w:val="left" w:pos="567"/>
              </w:tabs>
              <w:snapToGrid w:val="0"/>
              <w:jc w:val="center"/>
              <w:rPr>
                <w:rFonts w:ascii="Times New Roman" w:hAnsi="Times New Roman"/>
                <w:color w:val="auto"/>
                <w:szCs w:val="24"/>
              </w:rPr>
            </w:pPr>
          </w:p>
        </w:tc>
      </w:tr>
      <w:tr w14:paraId="7D18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057" w:type="pct"/>
          </w:tcPr>
          <w:p w14:paraId="7419CF9F">
            <w:pPr>
              <w:tabs>
                <w:tab w:val="left" w:pos="567"/>
              </w:tabs>
              <w:snapToGrid w:val="0"/>
              <w:rPr>
                <w:rFonts w:ascii="Times New Roman" w:hAnsi="Times New Roman"/>
                <w:color w:val="auto"/>
                <w:szCs w:val="24"/>
              </w:rPr>
            </w:pPr>
            <w:r>
              <w:rPr>
                <w:rFonts w:ascii="Times New Roman" w:hAnsi="Times New Roman"/>
                <w:color w:val="auto"/>
                <w:szCs w:val="24"/>
              </w:rPr>
              <w:t>冷媒控制</w:t>
            </w:r>
          </w:p>
        </w:tc>
        <w:tc>
          <w:tcPr>
            <w:tcW w:w="934" w:type="pct"/>
          </w:tcPr>
          <w:p w14:paraId="1D3F0BB0">
            <w:pPr>
              <w:tabs>
                <w:tab w:val="left" w:pos="567"/>
              </w:tabs>
              <w:snapToGrid w:val="0"/>
              <w:jc w:val="center"/>
              <w:rPr>
                <w:rFonts w:ascii="Times New Roman" w:hAnsi="Times New Roman"/>
                <w:color w:val="auto"/>
                <w:szCs w:val="24"/>
              </w:rPr>
            </w:pPr>
          </w:p>
        </w:tc>
        <w:tc>
          <w:tcPr>
            <w:tcW w:w="1009" w:type="pct"/>
          </w:tcPr>
          <w:p w14:paraId="16B01B68">
            <w:pPr>
              <w:tabs>
                <w:tab w:val="left" w:pos="567"/>
              </w:tabs>
              <w:snapToGrid w:val="0"/>
              <w:jc w:val="center"/>
              <w:rPr>
                <w:rFonts w:ascii="Times New Roman" w:hAnsi="Times New Roman"/>
                <w:color w:val="auto"/>
                <w:szCs w:val="24"/>
              </w:rPr>
            </w:pPr>
          </w:p>
        </w:tc>
      </w:tr>
      <w:tr w14:paraId="7824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3057" w:type="pct"/>
          </w:tcPr>
          <w:p w14:paraId="23C2E6FB">
            <w:pPr>
              <w:tabs>
                <w:tab w:val="left" w:pos="567"/>
              </w:tabs>
              <w:snapToGrid w:val="0"/>
              <w:rPr>
                <w:rFonts w:ascii="Times New Roman" w:hAnsi="Times New Roman"/>
                <w:color w:val="auto"/>
                <w:szCs w:val="24"/>
              </w:rPr>
            </w:pPr>
            <w:r>
              <w:rPr>
                <w:rFonts w:ascii="Times New Roman" w:hAnsi="Times New Roman"/>
                <w:color w:val="auto"/>
                <w:szCs w:val="24"/>
              </w:rPr>
              <w:t>安全保护装置</w:t>
            </w:r>
          </w:p>
        </w:tc>
        <w:tc>
          <w:tcPr>
            <w:tcW w:w="934" w:type="pct"/>
          </w:tcPr>
          <w:p w14:paraId="07240015">
            <w:pPr>
              <w:tabs>
                <w:tab w:val="left" w:pos="567"/>
              </w:tabs>
              <w:snapToGrid w:val="0"/>
              <w:jc w:val="center"/>
              <w:rPr>
                <w:rFonts w:ascii="Times New Roman" w:hAnsi="Times New Roman"/>
                <w:color w:val="auto"/>
                <w:szCs w:val="24"/>
              </w:rPr>
            </w:pPr>
          </w:p>
        </w:tc>
        <w:tc>
          <w:tcPr>
            <w:tcW w:w="1009" w:type="pct"/>
          </w:tcPr>
          <w:p w14:paraId="0B23D164">
            <w:pPr>
              <w:tabs>
                <w:tab w:val="left" w:pos="567"/>
              </w:tabs>
              <w:snapToGrid w:val="0"/>
              <w:jc w:val="center"/>
              <w:rPr>
                <w:rFonts w:ascii="Times New Roman" w:hAnsi="Times New Roman"/>
                <w:color w:val="auto"/>
                <w:szCs w:val="24"/>
              </w:rPr>
            </w:pPr>
          </w:p>
        </w:tc>
      </w:tr>
      <w:tr w14:paraId="27BD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3057" w:type="pct"/>
          </w:tcPr>
          <w:p w14:paraId="30135756">
            <w:pPr>
              <w:tabs>
                <w:tab w:val="left" w:pos="567"/>
              </w:tabs>
              <w:snapToGrid w:val="0"/>
              <w:rPr>
                <w:rFonts w:ascii="Times New Roman" w:hAnsi="Times New Roman"/>
                <w:color w:val="auto"/>
                <w:szCs w:val="24"/>
              </w:rPr>
            </w:pPr>
            <w:r>
              <w:rPr>
                <w:rFonts w:ascii="Times New Roman" w:hAnsi="Times New Roman"/>
                <w:color w:val="auto"/>
                <w:szCs w:val="24"/>
              </w:rPr>
              <w:t>外形尺寸，宽</w:t>
            </w:r>
            <w:r>
              <w:rPr>
                <w:rFonts w:ascii="Times New Roman" w:hAnsi="Times New Roman"/>
                <w:color w:val="auto"/>
                <w:szCs w:val="24"/>
              </w:rPr>
              <w:sym w:font="Symbol" w:char="F0B4"/>
            </w:r>
            <w:r>
              <w:rPr>
                <w:rFonts w:ascii="Times New Roman" w:hAnsi="Times New Roman"/>
                <w:color w:val="auto"/>
                <w:szCs w:val="24"/>
              </w:rPr>
              <w:t>深</w:t>
            </w:r>
            <w:r>
              <w:rPr>
                <w:rFonts w:ascii="Times New Roman" w:hAnsi="Times New Roman"/>
                <w:color w:val="auto"/>
                <w:szCs w:val="24"/>
              </w:rPr>
              <w:sym w:font="Symbol" w:char="F0B4"/>
            </w:r>
            <w:r>
              <w:rPr>
                <w:rFonts w:ascii="Times New Roman" w:hAnsi="Times New Roman"/>
                <w:color w:val="auto"/>
                <w:szCs w:val="24"/>
              </w:rPr>
              <w:t xml:space="preserve">高        </w:t>
            </w:r>
          </w:p>
        </w:tc>
        <w:tc>
          <w:tcPr>
            <w:tcW w:w="934" w:type="pct"/>
          </w:tcPr>
          <w:p w14:paraId="710A4C64">
            <w:pPr>
              <w:tabs>
                <w:tab w:val="left" w:pos="567"/>
              </w:tabs>
              <w:snapToGrid w:val="0"/>
              <w:jc w:val="center"/>
              <w:rPr>
                <w:rFonts w:ascii="Times New Roman" w:hAnsi="Times New Roman"/>
                <w:color w:val="auto"/>
                <w:szCs w:val="24"/>
              </w:rPr>
            </w:pPr>
            <w:r>
              <w:rPr>
                <w:rFonts w:ascii="Times New Roman" w:hAnsi="Times New Roman"/>
                <w:color w:val="auto"/>
                <w:szCs w:val="24"/>
              </w:rPr>
              <w:t>mm</w:t>
            </w:r>
          </w:p>
        </w:tc>
        <w:tc>
          <w:tcPr>
            <w:tcW w:w="1009" w:type="pct"/>
          </w:tcPr>
          <w:p w14:paraId="3321837A">
            <w:pPr>
              <w:tabs>
                <w:tab w:val="left" w:pos="567"/>
              </w:tabs>
              <w:snapToGrid w:val="0"/>
              <w:jc w:val="center"/>
              <w:rPr>
                <w:rFonts w:ascii="Times New Roman" w:hAnsi="Times New Roman"/>
                <w:color w:val="auto"/>
                <w:szCs w:val="24"/>
              </w:rPr>
            </w:pPr>
          </w:p>
        </w:tc>
      </w:tr>
      <w:tr w14:paraId="28EC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3057" w:type="pct"/>
          </w:tcPr>
          <w:p w14:paraId="33053C1F">
            <w:pPr>
              <w:tabs>
                <w:tab w:val="left" w:pos="567"/>
              </w:tabs>
              <w:snapToGrid w:val="0"/>
              <w:rPr>
                <w:rFonts w:ascii="Times New Roman" w:hAnsi="Times New Roman"/>
                <w:color w:val="auto"/>
                <w:szCs w:val="24"/>
              </w:rPr>
            </w:pPr>
            <w:r>
              <w:rPr>
                <w:rFonts w:ascii="Times New Roman" w:hAnsi="Times New Roman"/>
                <w:color w:val="auto"/>
                <w:szCs w:val="24"/>
              </w:rPr>
              <w:t xml:space="preserve">重量                          </w:t>
            </w:r>
          </w:p>
        </w:tc>
        <w:tc>
          <w:tcPr>
            <w:tcW w:w="934" w:type="pct"/>
          </w:tcPr>
          <w:p w14:paraId="6AE0410F">
            <w:pPr>
              <w:tabs>
                <w:tab w:val="left" w:pos="567"/>
              </w:tabs>
              <w:snapToGrid w:val="0"/>
              <w:jc w:val="center"/>
              <w:rPr>
                <w:rFonts w:ascii="Times New Roman" w:hAnsi="Times New Roman"/>
                <w:color w:val="auto"/>
                <w:szCs w:val="24"/>
              </w:rPr>
            </w:pPr>
            <w:r>
              <w:rPr>
                <w:rFonts w:ascii="Times New Roman" w:hAnsi="Times New Roman"/>
                <w:color w:val="auto"/>
                <w:szCs w:val="24"/>
              </w:rPr>
              <w:t>kg</w:t>
            </w:r>
          </w:p>
        </w:tc>
        <w:tc>
          <w:tcPr>
            <w:tcW w:w="1009" w:type="pct"/>
          </w:tcPr>
          <w:p w14:paraId="382CC773">
            <w:pPr>
              <w:tabs>
                <w:tab w:val="left" w:pos="567"/>
              </w:tabs>
              <w:snapToGrid w:val="0"/>
              <w:jc w:val="center"/>
              <w:rPr>
                <w:rFonts w:ascii="Times New Roman" w:hAnsi="Times New Roman"/>
                <w:color w:val="auto"/>
                <w:szCs w:val="24"/>
              </w:rPr>
            </w:pPr>
          </w:p>
        </w:tc>
      </w:tr>
      <w:tr w14:paraId="2864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3057" w:type="pct"/>
          </w:tcPr>
          <w:p w14:paraId="0BB707F1">
            <w:pPr>
              <w:tabs>
                <w:tab w:val="left" w:pos="567"/>
              </w:tabs>
              <w:snapToGrid w:val="0"/>
              <w:rPr>
                <w:rFonts w:ascii="Times New Roman" w:hAnsi="Times New Roman"/>
                <w:color w:val="auto"/>
                <w:szCs w:val="24"/>
              </w:rPr>
            </w:pPr>
            <w:r>
              <w:rPr>
                <w:rFonts w:ascii="Times New Roman" w:hAnsi="Times New Roman"/>
                <w:color w:val="auto"/>
                <w:szCs w:val="24"/>
              </w:rPr>
              <w:t xml:space="preserve">室内机 </w:t>
            </w:r>
          </w:p>
        </w:tc>
        <w:tc>
          <w:tcPr>
            <w:tcW w:w="934" w:type="pct"/>
          </w:tcPr>
          <w:p w14:paraId="07B8597C">
            <w:pPr>
              <w:tabs>
                <w:tab w:val="left" w:pos="567"/>
              </w:tabs>
              <w:snapToGrid w:val="0"/>
              <w:jc w:val="center"/>
              <w:rPr>
                <w:rFonts w:ascii="Times New Roman" w:hAnsi="Times New Roman"/>
                <w:color w:val="auto"/>
                <w:szCs w:val="24"/>
              </w:rPr>
            </w:pPr>
          </w:p>
        </w:tc>
        <w:tc>
          <w:tcPr>
            <w:tcW w:w="1009" w:type="pct"/>
          </w:tcPr>
          <w:p w14:paraId="464D8E9D">
            <w:pPr>
              <w:tabs>
                <w:tab w:val="left" w:pos="567"/>
              </w:tabs>
              <w:snapToGrid w:val="0"/>
              <w:jc w:val="center"/>
              <w:rPr>
                <w:rFonts w:ascii="Times New Roman" w:hAnsi="Times New Roman"/>
                <w:color w:val="auto"/>
                <w:szCs w:val="24"/>
              </w:rPr>
            </w:pPr>
          </w:p>
        </w:tc>
      </w:tr>
      <w:tr w14:paraId="427B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3057" w:type="pct"/>
          </w:tcPr>
          <w:p w14:paraId="424ED8D8">
            <w:pPr>
              <w:tabs>
                <w:tab w:val="left" w:pos="567"/>
              </w:tabs>
              <w:snapToGrid w:val="0"/>
              <w:rPr>
                <w:rFonts w:ascii="Times New Roman" w:hAnsi="Times New Roman"/>
                <w:color w:val="auto"/>
                <w:szCs w:val="24"/>
              </w:rPr>
            </w:pPr>
            <w:r>
              <w:rPr>
                <w:rFonts w:ascii="Times New Roman" w:hAnsi="Times New Roman"/>
                <w:color w:val="auto"/>
                <w:szCs w:val="24"/>
              </w:rPr>
              <w:t xml:space="preserve">型号                </w:t>
            </w:r>
          </w:p>
        </w:tc>
        <w:tc>
          <w:tcPr>
            <w:tcW w:w="934" w:type="pct"/>
          </w:tcPr>
          <w:p w14:paraId="65E1A6DD">
            <w:pPr>
              <w:tabs>
                <w:tab w:val="left" w:pos="567"/>
              </w:tabs>
              <w:snapToGrid w:val="0"/>
              <w:jc w:val="center"/>
              <w:rPr>
                <w:rFonts w:ascii="Times New Roman" w:hAnsi="Times New Roman"/>
                <w:color w:val="auto"/>
                <w:szCs w:val="24"/>
              </w:rPr>
            </w:pPr>
          </w:p>
        </w:tc>
        <w:tc>
          <w:tcPr>
            <w:tcW w:w="1009" w:type="pct"/>
          </w:tcPr>
          <w:p w14:paraId="1CCB68AB">
            <w:pPr>
              <w:tabs>
                <w:tab w:val="left" w:pos="567"/>
              </w:tabs>
              <w:snapToGrid w:val="0"/>
              <w:jc w:val="center"/>
              <w:rPr>
                <w:rFonts w:ascii="Times New Roman" w:hAnsi="Times New Roman"/>
                <w:color w:val="auto"/>
                <w:szCs w:val="24"/>
              </w:rPr>
            </w:pPr>
          </w:p>
        </w:tc>
      </w:tr>
      <w:tr w14:paraId="76F1D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057" w:type="pct"/>
          </w:tcPr>
          <w:p w14:paraId="0AE0EB99">
            <w:pPr>
              <w:tabs>
                <w:tab w:val="left" w:pos="567"/>
              </w:tabs>
              <w:snapToGrid w:val="0"/>
              <w:rPr>
                <w:rFonts w:ascii="Times New Roman" w:hAnsi="Times New Roman"/>
                <w:color w:val="auto"/>
                <w:szCs w:val="24"/>
              </w:rPr>
            </w:pPr>
            <w:r>
              <w:rPr>
                <w:rFonts w:ascii="Times New Roman" w:hAnsi="Times New Roman"/>
                <w:color w:val="auto"/>
                <w:szCs w:val="24"/>
              </w:rPr>
              <w:t xml:space="preserve">数量                            </w:t>
            </w:r>
          </w:p>
        </w:tc>
        <w:tc>
          <w:tcPr>
            <w:tcW w:w="934" w:type="pct"/>
          </w:tcPr>
          <w:p w14:paraId="71BB07B3">
            <w:pPr>
              <w:tabs>
                <w:tab w:val="left" w:pos="567"/>
              </w:tabs>
              <w:snapToGrid w:val="0"/>
              <w:jc w:val="center"/>
              <w:rPr>
                <w:rFonts w:ascii="Times New Roman" w:hAnsi="Times New Roman"/>
                <w:color w:val="auto"/>
                <w:szCs w:val="24"/>
              </w:rPr>
            </w:pPr>
            <w:r>
              <w:rPr>
                <w:rFonts w:ascii="Times New Roman" w:hAnsi="Times New Roman"/>
                <w:color w:val="auto"/>
                <w:szCs w:val="24"/>
              </w:rPr>
              <w:t>台</w:t>
            </w:r>
          </w:p>
        </w:tc>
        <w:tc>
          <w:tcPr>
            <w:tcW w:w="1009" w:type="pct"/>
          </w:tcPr>
          <w:p w14:paraId="2F2343EE">
            <w:pPr>
              <w:tabs>
                <w:tab w:val="left" w:pos="567"/>
              </w:tabs>
              <w:snapToGrid w:val="0"/>
              <w:jc w:val="center"/>
              <w:rPr>
                <w:rFonts w:ascii="Times New Roman" w:hAnsi="Times New Roman"/>
                <w:color w:val="auto"/>
                <w:szCs w:val="24"/>
              </w:rPr>
            </w:pPr>
          </w:p>
        </w:tc>
      </w:tr>
      <w:tr w14:paraId="19BE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3057" w:type="pct"/>
          </w:tcPr>
          <w:p w14:paraId="37A4E893">
            <w:pPr>
              <w:tabs>
                <w:tab w:val="left" w:pos="567"/>
              </w:tabs>
              <w:snapToGrid w:val="0"/>
              <w:rPr>
                <w:rFonts w:ascii="Times New Roman" w:hAnsi="Times New Roman"/>
                <w:color w:val="auto"/>
                <w:szCs w:val="24"/>
              </w:rPr>
            </w:pPr>
            <w:r>
              <w:rPr>
                <w:rFonts w:ascii="Times New Roman" w:hAnsi="Times New Roman"/>
                <w:color w:val="auto"/>
                <w:szCs w:val="24"/>
              </w:rPr>
              <w:t xml:space="preserve">系统或工作区域                       </w:t>
            </w:r>
          </w:p>
        </w:tc>
        <w:tc>
          <w:tcPr>
            <w:tcW w:w="934" w:type="pct"/>
          </w:tcPr>
          <w:p w14:paraId="4C7B33BB">
            <w:pPr>
              <w:tabs>
                <w:tab w:val="left" w:pos="567"/>
              </w:tabs>
              <w:snapToGrid w:val="0"/>
              <w:jc w:val="center"/>
              <w:rPr>
                <w:rFonts w:ascii="Times New Roman" w:hAnsi="Times New Roman"/>
                <w:color w:val="auto"/>
                <w:szCs w:val="24"/>
              </w:rPr>
            </w:pPr>
          </w:p>
        </w:tc>
        <w:tc>
          <w:tcPr>
            <w:tcW w:w="1009" w:type="pct"/>
          </w:tcPr>
          <w:p w14:paraId="2D7C6F17">
            <w:pPr>
              <w:tabs>
                <w:tab w:val="left" w:pos="567"/>
              </w:tabs>
              <w:snapToGrid w:val="0"/>
              <w:jc w:val="center"/>
              <w:rPr>
                <w:rFonts w:ascii="Times New Roman" w:hAnsi="Times New Roman"/>
                <w:color w:val="auto"/>
                <w:szCs w:val="24"/>
              </w:rPr>
            </w:pPr>
          </w:p>
        </w:tc>
      </w:tr>
      <w:tr w14:paraId="59EB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057" w:type="pct"/>
          </w:tcPr>
          <w:p w14:paraId="40A35633">
            <w:pPr>
              <w:tabs>
                <w:tab w:val="left" w:pos="567"/>
              </w:tabs>
              <w:snapToGrid w:val="0"/>
              <w:rPr>
                <w:rFonts w:ascii="Times New Roman" w:hAnsi="Times New Roman"/>
                <w:color w:val="auto"/>
                <w:szCs w:val="24"/>
              </w:rPr>
            </w:pPr>
            <w:r>
              <w:rPr>
                <w:rFonts w:ascii="Times New Roman" w:hAnsi="Times New Roman"/>
                <w:color w:val="auto"/>
                <w:szCs w:val="24"/>
              </w:rPr>
              <w:t xml:space="preserve">制冷量                       </w:t>
            </w:r>
          </w:p>
        </w:tc>
        <w:tc>
          <w:tcPr>
            <w:tcW w:w="934" w:type="pct"/>
          </w:tcPr>
          <w:p w14:paraId="552EB3F9">
            <w:pPr>
              <w:tabs>
                <w:tab w:val="left" w:pos="567"/>
              </w:tabs>
              <w:snapToGrid w:val="0"/>
              <w:jc w:val="center"/>
              <w:rPr>
                <w:rFonts w:ascii="Times New Roman" w:hAnsi="Times New Roman"/>
                <w:color w:val="auto"/>
                <w:szCs w:val="24"/>
              </w:rPr>
            </w:pPr>
            <w:r>
              <w:rPr>
                <w:rFonts w:ascii="Times New Roman" w:hAnsi="Times New Roman"/>
                <w:color w:val="auto"/>
                <w:szCs w:val="24"/>
              </w:rPr>
              <w:t>kW</w:t>
            </w:r>
          </w:p>
        </w:tc>
        <w:tc>
          <w:tcPr>
            <w:tcW w:w="1009" w:type="pct"/>
          </w:tcPr>
          <w:p w14:paraId="7BBB424D">
            <w:pPr>
              <w:tabs>
                <w:tab w:val="left" w:pos="567"/>
              </w:tabs>
              <w:snapToGrid w:val="0"/>
              <w:jc w:val="center"/>
              <w:rPr>
                <w:rFonts w:ascii="Times New Roman" w:hAnsi="Times New Roman"/>
                <w:color w:val="auto"/>
                <w:szCs w:val="24"/>
              </w:rPr>
            </w:pPr>
          </w:p>
        </w:tc>
      </w:tr>
      <w:tr w14:paraId="657E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57" w:type="pct"/>
          </w:tcPr>
          <w:p w14:paraId="3B5742CD">
            <w:pPr>
              <w:tabs>
                <w:tab w:val="left" w:pos="567"/>
              </w:tabs>
              <w:snapToGrid w:val="0"/>
              <w:rPr>
                <w:rFonts w:ascii="Times New Roman" w:hAnsi="Times New Roman"/>
                <w:color w:val="auto"/>
                <w:szCs w:val="24"/>
              </w:rPr>
            </w:pPr>
            <w:r>
              <w:rPr>
                <w:rFonts w:ascii="Times New Roman" w:hAnsi="Times New Roman"/>
                <w:color w:val="auto"/>
                <w:szCs w:val="24"/>
              </w:rPr>
              <w:t>制热量</w:t>
            </w:r>
          </w:p>
        </w:tc>
        <w:tc>
          <w:tcPr>
            <w:tcW w:w="934" w:type="pct"/>
          </w:tcPr>
          <w:p w14:paraId="1DAA8FFC">
            <w:pPr>
              <w:tabs>
                <w:tab w:val="left" w:pos="567"/>
              </w:tabs>
              <w:snapToGrid w:val="0"/>
              <w:jc w:val="center"/>
              <w:rPr>
                <w:rFonts w:ascii="Times New Roman" w:hAnsi="Times New Roman"/>
                <w:color w:val="auto"/>
                <w:szCs w:val="24"/>
              </w:rPr>
            </w:pPr>
            <w:r>
              <w:rPr>
                <w:rFonts w:ascii="Times New Roman" w:hAnsi="Times New Roman"/>
                <w:color w:val="auto"/>
                <w:szCs w:val="24"/>
              </w:rPr>
              <w:t>kW</w:t>
            </w:r>
          </w:p>
        </w:tc>
        <w:tc>
          <w:tcPr>
            <w:tcW w:w="1009" w:type="pct"/>
          </w:tcPr>
          <w:p w14:paraId="33628466">
            <w:pPr>
              <w:tabs>
                <w:tab w:val="left" w:pos="567"/>
              </w:tabs>
              <w:snapToGrid w:val="0"/>
              <w:jc w:val="center"/>
              <w:rPr>
                <w:rFonts w:ascii="Times New Roman" w:hAnsi="Times New Roman"/>
                <w:color w:val="auto"/>
                <w:szCs w:val="24"/>
              </w:rPr>
            </w:pPr>
          </w:p>
        </w:tc>
      </w:tr>
      <w:tr w14:paraId="5804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57" w:type="pct"/>
          </w:tcPr>
          <w:p w14:paraId="2FABD319">
            <w:pPr>
              <w:tabs>
                <w:tab w:val="left" w:pos="567"/>
              </w:tabs>
              <w:snapToGrid w:val="0"/>
              <w:rPr>
                <w:rFonts w:ascii="Times New Roman" w:hAnsi="Times New Roman"/>
                <w:color w:val="auto"/>
                <w:szCs w:val="24"/>
              </w:rPr>
            </w:pPr>
            <w:r>
              <w:rPr>
                <w:rFonts w:ascii="Times New Roman" w:hAnsi="Times New Roman"/>
                <w:color w:val="auto"/>
                <w:szCs w:val="24"/>
              </w:rPr>
              <w:t xml:space="preserve">循环风量                      </w:t>
            </w:r>
          </w:p>
        </w:tc>
        <w:tc>
          <w:tcPr>
            <w:tcW w:w="934" w:type="pct"/>
          </w:tcPr>
          <w:p w14:paraId="6DCE4517">
            <w:pPr>
              <w:tabs>
                <w:tab w:val="left" w:pos="567"/>
              </w:tabs>
              <w:snapToGrid w:val="0"/>
              <w:jc w:val="center"/>
              <w:rPr>
                <w:rFonts w:ascii="Times New Roman" w:hAnsi="Times New Roman"/>
                <w:color w:val="auto"/>
                <w:szCs w:val="24"/>
              </w:rPr>
            </w:pPr>
            <w:r>
              <w:rPr>
                <w:rFonts w:ascii="Times New Roman" w:hAnsi="Times New Roman"/>
                <w:color w:val="auto"/>
                <w:szCs w:val="24"/>
              </w:rPr>
              <w:t>m3/h</w:t>
            </w:r>
          </w:p>
        </w:tc>
        <w:tc>
          <w:tcPr>
            <w:tcW w:w="1009" w:type="pct"/>
          </w:tcPr>
          <w:p w14:paraId="1D3D697C">
            <w:pPr>
              <w:tabs>
                <w:tab w:val="left" w:pos="567"/>
              </w:tabs>
              <w:snapToGrid w:val="0"/>
              <w:jc w:val="center"/>
              <w:rPr>
                <w:rFonts w:ascii="Times New Roman" w:hAnsi="Times New Roman"/>
                <w:color w:val="auto"/>
                <w:szCs w:val="24"/>
              </w:rPr>
            </w:pPr>
          </w:p>
        </w:tc>
      </w:tr>
      <w:tr w14:paraId="71BB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3057" w:type="pct"/>
          </w:tcPr>
          <w:p w14:paraId="403D5912">
            <w:pPr>
              <w:tabs>
                <w:tab w:val="left" w:pos="567"/>
              </w:tabs>
              <w:snapToGrid w:val="0"/>
              <w:rPr>
                <w:rFonts w:ascii="Times New Roman" w:hAnsi="Times New Roman"/>
                <w:color w:val="auto"/>
                <w:szCs w:val="24"/>
              </w:rPr>
            </w:pPr>
            <w:r>
              <w:rPr>
                <w:rFonts w:ascii="Times New Roman" w:hAnsi="Times New Roman"/>
                <w:color w:val="auto"/>
                <w:szCs w:val="24"/>
              </w:rPr>
              <w:t>机外静压</w:t>
            </w:r>
          </w:p>
        </w:tc>
        <w:tc>
          <w:tcPr>
            <w:tcW w:w="934" w:type="pct"/>
          </w:tcPr>
          <w:p w14:paraId="0C8EE8B9">
            <w:pPr>
              <w:tabs>
                <w:tab w:val="left" w:pos="567"/>
              </w:tabs>
              <w:snapToGrid w:val="0"/>
              <w:jc w:val="center"/>
              <w:rPr>
                <w:rFonts w:ascii="Times New Roman" w:hAnsi="Times New Roman"/>
                <w:color w:val="auto"/>
                <w:szCs w:val="24"/>
              </w:rPr>
            </w:pPr>
            <w:r>
              <w:rPr>
                <w:rFonts w:ascii="Times New Roman" w:hAnsi="Times New Roman"/>
                <w:color w:val="auto"/>
                <w:szCs w:val="24"/>
              </w:rPr>
              <w:t>Pa</w:t>
            </w:r>
          </w:p>
        </w:tc>
        <w:tc>
          <w:tcPr>
            <w:tcW w:w="1009" w:type="pct"/>
          </w:tcPr>
          <w:p w14:paraId="6182CB3C">
            <w:pPr>
              <w:tabs>
                <w:tab w:val="left" w:pos="567"/>
              </w:tabs>
              <w:snapToGrid w:val="0"/>
              <w:jc w:val="center"/>
              <w:rPr>
                <w:rFonts w:ascii="Times New Roman" w:hAnsi="Times New Roman"/>
                <w:color w:val="auto"/>
                <w:szCs w:val="24"/>
              </w:rPr>
            </w:pPr>
          </w:p>
        </w:tc>
      </w:tr>
      <w:tr w14:paraId="5AC9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57" w:type="pct"/>
          </w:tcPr>
          <w:p w14:paraId="47351E5E">
            <w:pPr>
              <w:tabs>
                <w:tab w:val="left" w:pos="567"/>
              </w:tabs>
              <w:snapToGrid w:val="0"/>
              <w:rPr>
                <w:rFonts w:ascii="Times New Roman" w:hAnsi="Times New Roman"/>
                <w:color w:val="auto"/>
                <w:szCs w:val="24"/>
              </w:rPr>
            </w:pPr>
            <w:r>
              <w:rPr>
                <w:rFonts w:ascii="Times New Roman" w:hAnsi="Times New Roman"/>
                <w:color w:val="auto"/>
                <w:szCs w:val="24"/>
              </w:rPr>
              <w:t>距设备轮廓1.0米处的最大噪音标准</w:t>
            </w:r>
          </w:p>
        </w:tc>
        <w:tc>
          <w:tcPr>
            <w:tcW w:w="934" w:type="pct"/>
          </w:tcPr>
          <w:p w14:paraId="5BDAC833">
            <w:pPr>
              <w:tabs>
                <w:tab w:val="left" w:pos="567"/>
              </w:tabs>
              <w:snapToGrid w:val="0"/>
              <w:jc w:val="center"/>
              <w:rPr>
                <w:rFonts w:ascii="Times New Roman" w:hAnsi="Times New Roman"/>
                <w:color w:val="auto"/>
                <w:szCs w:val="24"/>
              </w:rPr>
            </w:pPr>
            <w:r>
              <w:rPr>
                <w:rFonts w:ascii="Times New Roman" w:hAnsi="Times New Roman"/>
                <w:color w:val="auto"/>
                <w:szCs w:val="24"/>
              </w:rPr>
              <w:t>dB(A)</w:t>
            </w:r>
          </w:p>
        </w:tc>
        <w:tc>
          <w:tcPr>
            <w:tcW w:w="1009" w:type="pct"/>
          </w:tcPr>
          <w:p w14:paraId="733F3460">
            <w:pPr>
              <w:tabs>
                <w:tab w:val="left" w:pos="567"/>
              </w:tabs>
              <w:snapToGrid w:val="0"/>
              <w:jc w:val="center"/>
              <w:rPr>
                <w:rFonts w:ascii="Times New Roman" w:hAnsi="Times New Roman"/>
                <w:color w:val="auto"/>
                <w:szCs w:val="24"/>
              </w:rPr>
            </w:pPr>
          </w:p>
        </w:tc>
      </w:tr>
      <w:tr w14:paraId="46E2B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057" w:type="pct"/>
          </w:tcPr>
          <w:p w14:paraId="754E6C4E">
            <w:pPr>
              <w:tabs>
                <w:tab w:val="left" w:pos="567"/>
              </w:tabs>
              <w:snapToGrid w:val="0"/>
              <w:rPr>
                <w:rFonts w:ascii="Times New Roman" w:hAnsi="Times New Roman"/>
                <w:color w:val="auto"/>
                <w:szCs w:val="24"/>
              </w:rPr>
            </w:pPr>
            <w:r>
              <w:rPr>
                <w:rFonts w:ascii="Times New Roman" w:hAnsi="Times New Roman"/>
                <w:color w:val="auto"/>
                <w:szCs w:val="24"/>
              </w:rPr>
              <w:t xml:space="preserve">能量调节范围                   </w:t>
            </w:r>
          </w:p>
        </w:tc>
        <w:tc>
          <w:tcPr>
            <w:tcW w:w="934" w:type="pct"/>
          </w:tcPr>
          <w:p w14:paraId="5C9DE139">
            <w:pPr>
              <w:tabs>
                <w:tab w:val="left" w:pos="567"/>
              </w:tabs>
              <w:snapToGrid w:val="0"/>
              <w:jc w:val="center"/>
              <w:rPr>
                <w:rFonts w:ascii="Times New Roman" w:hAnsi="Times New Roman"/>
                <w:color w:val="auto"/>
                <w:szCs w:val="24"/>
              </w:rPr>
            </w:pPr>
            <w:r>
              <w:rPr>
                <w:rFonts w:ascii="Times New Roman" w:hAnsi="Times New Roman"/>
                <w:color w:val="auto"/>
                <w:szCs w:val="24"/>
              </w:rPr>
              <w:t>%</w:t>
            </w:r>
          </w:p>
        </w:tc>
        <w:tc>
          <w:tcPr>
            <w:tcW w:w="1009" w:type="pct"/>
          </w:tcPr>
          <w:p w14:paraId="2FD62F56">
            <w:pPr>
              <w:tabs>
                <w:tab w:val="left" w:pos="567"/>
              </w:tabs>
              <w:snapToGrid w:val="0"/>
              <w:jc w:val="center"/>
              <w:rPr>
                <w:rFonts w:ascii="Times New Roman" w:hAnsi="Times New Roman"/>
                <w:color w:val="auto"/>
                <w:szCs w:val="24"/>
              </w:rPr>
            </w:pPr>
          </w:p>
        </w:tc>
      </w:tr>
      <w:tr w14:paraId="49E4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3057" w:type="pct"/>
          </w:tcPr>
          <w:p w14:paraId="01C95BAF">
            <w:pPr>
              <w:tabs>
                <w:tab w:val="left" w:pos="567"/>
              </w:tabs>
              <w:snapToGrid w:val="0"/>
              <w:rPr>
                <w:rFonts w:ascii="Times New Roman" w:hAnsi="Times New Roman"/>
                <w:color w:val="auto"/>
                <w:szCs w:val="24"/>
              </w:rPr>
            </w:pPr>
            <w:r>
              <w:rPr>
                <w:rFonts w:ascii="Times New Roman" w:hAnsi="Times New Roman"/>
                <w:color w:val="auto"/>
                <w:szCs w:val="24"/>
              </w:rPr>
              <w:t>温度控制</w:t>
            </w:r>
          </w:p>
        </w:tc>
        <w:tc>
          <w:tcPr>
            <w:tcW w:w="934" w:type="pct"/>
          </w:tcPr>
          <w:p w14:paraId="24CEE8A5">
            <w:pPr>
              <w:tabs>
                <w:tab w:val="left" w:pos="567"/>
              </w:tabs>
              <w:snapToGrid w:val="0"/>
              <w:jc w:val="center"/>
              <w:rPr>
                <w:rFonts w:ascii="Times New Roman" w:hAnsi="Times New Roman"/>
                <w:color w:val="auto"/>
                <w:szCs w:val="24"/>
              </w:rPr>
            </w:pPr>
          </w:p>
        </w:tc>
        <w:tc>
          <w:tcPr>
            <w:tcW w:w="1009" w:type="pct"/>
          </w:tcPr>
          <w:p w14:paraId="30BFD1E5">
            <w:pPr>
              <w:tabs>
                <w:tab w:val="left" w:pos="567"/>
              </w:tabs>
              <w:snapToGrid w:val="0"/>
              <w:jc w:val="center"/>
              <w:rPr>
                <w:rFonts w:ascii="Times New Roman" w:hAnsi="Times New Roman"/>
                <w:color w:val="auto"/>
                <w:szCs w:val="24"/>
              </w:rPr>
            </w:pPr>
          </w:p>
        </w:tc>
      </w:tr>
      <w:tr w14:paraId="2C79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57" w:type="pct"/>
          </w:tcPr>
          <w:p w14:paraId="4B16A3A2">
            <w:pPr>
              <w:tabs>
                <w:tab w:val="left" w:pos="567"/>
              </w:tabs>
              <w:snapToGrid w:val="0"/>
              <w:rPr>
                <w:rFonts w:ascii="Times New Roman" w:hAnsi="Times New Roman"/>
                <w:color w:val="auto"/>
                <w:szCs w:val="24"/>
              </w:rPr>
            </w:pPr>
            <w:r>
              <w:rPr>
                <w:rFonts w:ascii="Times New Roman" w:hAnsi="Times New Roman"/>
                <w:color w:val="auto"/>
                <w:szCs w:val="24"/>
              </w:rPr>
              <w:t>凝结水管</w:t>
            </w:r>
          </w:p>
        </w:tc>
        <w:tc>
          <w:tcPr>
            <w:tcW w:w="934" w:type="pct"/>
          </w:tcPr>
          <w:p w14:paraId="3E90682D">
            <w:pPr>
              <w:tabs>
                <w:tab w:val="left" w:pos="567"/>
              </w:tabs>
              <w:snapToGrid w:val="0"/>
              <w:jc w:val="center"/>
              <w:rPr>
                <w:rFonts w:ascii="Times New Roman" w:hAnsi="Times New Roman"/>
                <w:color w:val="auto"/>
                <w:szCs w:val="24"/>
              </w:rPr>
            </w:pPr>
            <w:r>
              <w:rPr>
                <w:rFonts w:ascii="Times New Roman" w:hAnsi="Times New Roman"/>
                <w:color w:val="auto"/>
                <w:szCs w:val="24"/>
              </w:rPr>
              <w:t>材料/管径</w:t>
            </w:r>
          </w:p>
        </w:tc>
        <w:tc>
          <w:tcPr>
            <w:tcW w:w="1009" w:type="pct"/>
          </w:tcPr>
          <w:p w14:paraId="44F95685">
            <w:pPr>
              <w:tabs>
                <w:tab w:val="left" w:pos="567"/>
              </w:tabs>
              <w:snapToGrid w:val="0"/>
              <w:jc w:val="center"/>
              <w:rPr>
                <w:rFonts w:ascii="Times New Roman" w:hAnsi="Times New Roman"/>
                <w:color w:val="auto"/>
                <w:szCs w:val="24"/>
              </w:rPr>
            </w:pPr>
          </w:p>
        </w:tc>
      </w:tr>
      <w:tr w14:paraId="6FF5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3057" w:type="pct"/>
          </w:tcPr>
          <w:p w14:paraId="3BF926AB">
            <w:pPr>
              <w:tabs>
                <w:tab w:val="left" w:pos="567"/>
              </w:tabs>
              <w:snapToGrid w:val="0"/>
              <w:rPr>
                <w:rFonts w:ascii="Times New Roman" w:hAnsi="Times New Roman"/>
                <w:color w:val="auto"/>
                <w:szCs w:val="24"/>
              </w:rPr>
            </w:pPr>
            <w:r>
              <w:rPr>
                <w:rFonts w:ascii="Times New Roman" w:hAnsi="Times New Roman"/>
                <w:color w:val="auto"/>
                <w:szCs w:val="24"/>
              </w:rPr>
              <w:t>安全器件</w:t>
            </w:r>
          </w:p>
        </w:tc>
        <w:tc>
          <w:tcPr>
            <w:tcW w:w="934" w:type="pct"/>
          </w:tcPr>
          <w:p w14:paraId="604D3261">
            <w:pPr>
              <w:tabs>
                <w:tab w:val="left" w:pos="567"/>
              </w:tabs>
              <w:snapToGrid w:val="0"/>
              <w:jc w:val="center"/>
              <w:rPr>
                <w:rFonts w:ascii="Times New Roman" w:hAnsi="Times New Roman"/>
                <w:color w:val="auto"/>
                <w:szCs w:val="24"/>
              </w:rPr>
            </w:pPr>
          </w:p>
        </w:tc>
        <w:tc>
          <w:tcPr>
            <w:tcW w:w="1009" w:type="pct"/>
          </w:tcPr>
          <w:p w14:paraId="0C929F4A">
            <w:pPr>
              <w:tabs>
                <w:tab w:val="left" w:pos="567"/>
              </w:tabs>
              <w:snapToGrid w:val="0"/>
              <w:jc w:val="center"/>
              <w:rPr>
                <w:rFonts w:ascii="Times New Roman" w:hAnsi="Times New Roman"/>
                <w:color w:val="auto"/>
                <w:szCs w:val="24"/>
              </w:rPr>
            </w:pPr>
          </w:p>
        </w:tc>
      </w:tr>
      <w:tr w14:paraId="514CC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3057" w:type="pct"/>
          </w:tcPr>
          <w:p w14:paraId="39CF9902">
            <w:pPr>
              <w:tabs>
                <w:tab w:val="left" w:pos="567"/>
              </w:tabs>
              <w:snapToGrid w:val="0"/>
              <w:rPr>
                <w:rFonts w:ascii="Times New Roman" w:hAnsi="Times New Roman"/>
                <w:color w:val="auto"/>
                <w:szCs w:val="24"/>
              </w:rPr>
            </w:pPr>
            <w:r>
              <w:rPr>
                <w:rFonts w:ascii="Times New Roman" w:hAnsi="Times New Roman"/>
                <w:color w:val="auto"/>
                <w:szCs w:val="24"/>
              </w:rPr>
              <w:t>重量</w:t>
            </w:r>
          </w:p>
        </w:tc>
        <w:tc>
          <w:tcPr>
            <w:tcW w:w="934" w:type="pct"/>
          </w:tcPr>
          <w:p w14:paraId="6C2DBE43">
            <w:pPr>
              <w:tabs>
                <w:tab w:val="left" w:pos="567"/>
              </w:tabs>
              <w:snapToGrid w:val="0"/>
              <w:jc w:val="center"/>
              <w:rPr>
                <w:rFonts w:ascii="Times New Roman" w:hAnsi="Times New Roman"/>
                <w:color w:val="auto"/>
                <w:szCs w:val="24"/>
              </w:rPr>
            </w:pPr>
          </w:p>
        </w:tc>
        <w:tc>
          <w:tcPr>
            <w:tcW w:w="1009" w:type="pct"/>
          </w:tcPr>
          <w:p w14:paraId="31E8F6B1">
            <w:pPr>
              <w:tabs>
                <w:tab w:val="left" w:pos="567"/>
              </w:tabs>
              <w:snapToGrid w:val="0"/>
              <w:jc w:val="center"/>
              <w:rPr>
                <w:rFonts w:ascii="Times New Roman" w:hAnsi="Times New Roman"/>
                <w:color w:val="auto"/>
                <w:szCs w:val="24"/>
              </w:rPr>
            </w:pPr>
          </w:p>
        </w:tc>
      </w:tr>
      <w:tr w14:paraId="3F31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3057" w:type="pct"/>
          </w:tcPr>
          <w:p w14:paraId="08DF347A">
            <w:pPr>
              <w:tabs>
                <w:tab w:val="left" w:pos="567"/>
              </w:tabs>
              <w:snapToGrid w:val="0"/>
              <w:rPr>
                <w:rFonts w:ascii="Times New Roman" w:hAnsi="Times New Roman"/>
                <w:color w:val="auto"/>
                <w:szCs w:val="24"/>
              </w:rPr>
            </w:pPr>
            <w:r>
              <w:rPr>
                <w:rFonts w:ascii="Times New Roman" w:hAnsi="Times New Roman"/>
                <w:color w:val="auto"/>
                <w:szCs w:val="24"/>
              </w:rPr>
              <w:t xml:space="preserve">电源                                   </w:t>
            </w:r>
          </w:p>
        </w:tc>
        <w:tc>
          <w:tcPr>
            <w:tcW w:w="934" w:type="pct"/>
          </w:tcPr>
          <w:p w14:paraId="75ECE424">
            <w:pPr>
              <w:tabs>
                <w:tab w:val="left" w:pos="567"/>
              </w:tabs>
              <w:snapToGrid w:val="0"/>
              <w:jc w:val="center"/>
              <w:rPr>
                <w:rFonts w:ascii="Times New Roman" w:hAnsi="Times New Roman"/>
                <w:color w:val="auto"/>
                <w:szCs w:val="24"/>
              </w:rPr>
            </w:pPr>
          </w:p>
        </w:tc>
        <w:tc>
          <w:tcPr>
            <w:tcW w:w="1009" w:type="pct"/>
          </w:tcPr>
          <w:p w14:paraId="1BF91F48">
            <w:pPr>
              <w:tabs>
                <w:tab w:val="left" w:pos="567"/>
              </w:tabs>
              <w:snapToGrid w:val="0"/>
              <w:jc w:val="center"/>
              <w:rPr>
                <w:rFonts w:ascii="Times New Roman" w:hAnsi="Times New Roman"/>
                <w:color w:val="auto"/>
                <w:szCs w:val="24"/>
              </w:rPr>
            </w:pPr>
          </w:p>
        </w:tc>
      </w:tr>
      <w:tr w14:paraId="5D7D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3057" w:type="pct"/>
          </w:tcPr>
          <w:p w14:paraId="77132658">
            <w:pPr>
              <w:tabs>
                <w:tab w:val="left" w:pos="567"/>
              </w:tabs>
              <w:snapToGrid w:val="0"/>
              <w:rPr>
                <w:rFonts w:ascii="Times New Roman" w:hAnsi="Times New Roman"/>
                <w:color w:val="auto"/>
                <w:szCs w:val="24"/>
              </w:rPr>
            </w:pPr>
            <w:r>
              <w:rPr>
                <w:rFonts w:ascii="Times New Roman" w:hAnsi="Times New Roman"/>
                <w:color w:val="auto"/>
                <w:szCs w:val="24"/>
              </w:rPr>
              <w:t xml:space="preserve">总电力输入                      </w:t>
            </w:r>
          </w:p>
        </w:tc>
        <w:tc>
          <w:tcPr>
            <w:tcW w:w="934" w:type="pct"/>
          </w:tcPr>
          <w:p w14:paraId="34B2E3A6">
            <w:pPr>
              <w:tabs>
                <w:tab w:val="left" w:pos="567"/>
              </w:tabs>
              <w:snapToGrid w:val="0"/>
              <w:jc w:val="center"/>
              <w:rPr>
                <w:rFonts w:ascii="Times New Roman" w:hAnsi="Times New Roman"/>
                <w:color w:val="auto"/>
                <w:szCs w:val="24"/>
              </w:rPr>
            </w:pPr>
            <w:r>
              <w:rPr>
                <w:rFonts w:ascii="Times New Roman" w:hAnsi="Times New Roman"/>
                <w:color w:val="auto"/>
                <w:szCs w:val="24"/>
              </w:rPr>
              <w:t>W</w:t>
            </w:r>
          </w:p>
        </w:tc>
        <w:tc>
          <w:tcPr>
            <w:tcW w:w="1009" w:type="pct"/>
          </w:tcPr>
          <w:p w14:paraId="4DD41D83">
            <w:pPr>
              <w:tabs>
                <w:tab w:val="left" w:pos="567"/>
              </w:tabs>
              <w:snapToGrid w:val="0"/>
              <w:jc w:val="center"/>
              <w:rPr>
                <w:rFonts w:ascii="Times New Roman" w:hAnsi="Times New Roman"/>
                <w:color w:val="auto"/>
                <w:szCs w:val="24"/>
              </w:rPr>
            </w:pPr>
          </w:p>
        </w:tc>
      </w:tr>
      <w:tr w14:paraId="7262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3057" w:type="pct"/>
          </w:tcPr>
          <w:p w14:paraId="21421493">
            <w:pPr>
              <w:tabs>
                <w:tab w:val="left" w:pos="567"/>
              </w:tabs>
              <w:snapToGrid w:val="0"/>
              <w:rPr>
                <w:rFonts w:ascii="Times New Roman" w:hAnsi="Times New Roman"/>
                <w:color w:val="auto"/>
                <w:szCs w:val="24"/>
              </w:rPr>
            </w:pPr>
            <w:r>
              <w:rPr>
                <w:rFonts w:ascii="Times New Roman" w:hAnsi="Times New Roman"/>
                <w:color w:val="auto"/>
                <w:szCs w:val="24"/>
              </w:rPr>
              <w:t xml:space="preserve">外形尺寸，宽×深×高           </w:t>
            </w:r>
          </w:p>
        </w:tc>
        <w:tc>
          <w:tcPr>
            <w:tcW w:w="934" w:type="pct"/>
          </w:tcPr>
          <w:p w14:paraId="7F1C0432">
            <w:pPr>
              <w:tabs>
                <w:tab w:val="left" w:pos="567"/>
              </w:tabs>
              <w:snapToGrid w:val="0"/>
              <w:jc w:val="center"/>
              <w:rPr>
                <w:rFonts w:ascii="Times New Roman" w:hAnsi="Times New Roman"/>
                <w:color w:val="auto"/>
                <w:szCs w:val="24"/>
              </w:rPr>
            </w:pPr>
            <w:r>
              <w:rPr>
                <w:rFonts w:ascii="Times New Roman" w:hAnsi="Times New Roman"/>
                <w:color w:val="auto"/>
                <w:szCs w:val="24"/>
              </w:rPr>
              <w:t>mm</w:t>
            </w:r>
          </w:p>
        </w:tc>
        <w:tc>
          <w:tcPr>
            <w:tcW w:w="1009" w:type="pct"/>
          </w:tcPr>
          <w:p w14:paraId="70D9E63A">
            <w:pPr>
              <w:tabs>
                <w:tab w:val="left" w:pos="567"/>
              </w:tabs>
              <w:snapToGrid w:val="0"/>
              <w:jc w:val="center"/>
              <w:rPr>
                <w:rFonts w:ascii="Times New Roman" w:hAnsi="Times New Roman"/>
                <w:color w:val="auto"/>
                <w:szCs w:val="24"/>
              </w:rPr>
            </w:pPr>
          </w:p>
        </w:tc>
      </w:tr>
    </w:tbl>
    <w:p w14:paraId="3A791C56">
      <w:pPr>
        <w:pStyle w:val="5"/>
        <w:spacing w:beforeLines="50" w:after="0"/>
        <w:rPr>
          <w:rFonts w:ascii="Times New Roman"/>
          <w:color w:val="auto"/>
        </w:rPr>
      </w:pPr>
      <w:r>
        <w:rPr>
          <w:rFonts w:ascii="Times New Roman"/>
          <w:color w:val="auto"/>
          <w:sz w:val="24"/>
        </w:rPr>
        <w:t>8.</w:t>
      </w:r>
      <w:r>
        <w:rPr>
          <w:rFonts w:hint="eastAsia" w:ascii="Times New Roman"/>
          <w:color w:val="auto"/>
          <w:sz w:val="24"/>
        </w:rPr>
        <w:t>2</w:t>
      </w:r>
      <w:r>
        <w:rPr>
          <w:rFonts w:ascii="Times New Roman"/>
          <w:color w:val="auto"/>
          <w:sz w:val="24"/>
        </w:rPr>
        <w:t xml:space="preserve"> 分体空调</w:t>
      </w:r>
    </w:p>
    <w:tbl>
      <w:tblPr>
        <w:tblStyle w:val="54"/>
        <w:tblW w:w="8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1134"/>
        <w:gridCol w:w="1843"/>
      </w:tblGrid>
      <w:tr w14:paraId="080F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40F06C">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项目</w:t>
            </w:r>
          </w:p>
        </w:tc>
        <w:tc>
          <w:tcPr>
            <w:tcW w:w="1134" w:type="dxa"/>
            <w:vAlign w:val="bottom"/>
          </w:tcPr>
          <w:p w14:paraId="7D544FA0">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单位</w:t>
            </w:r>
          </w:p>
        </w:tc>
        <w:tc>
          <w:tcPr>
            <w:tcW w:w="1843" w:type="dxa"/>
            <w:vAlign w:val="bottom"/>
          </w:tcPr>
          <w:p w14:paraId="267F98A6">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参数</w:t>
            </w:r>
          </w:p>
        </w:tc>
      </w:tr>
      <w:tr w14:paraId="6051D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4CF5DD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空调机型号</w:t>
            </w:r>
          </w:p>
        </w:tc>
        <w:tc>
          <w:tcPr>
            <w:tcW w:w="1134" w:type="dxa"/>
            <w:vAlign w:val="bottom"/>
          </w:tcPr>
          <w:p w14:paraId="0251302C">
            <w:pPr>
              <w:adjustRightInd w:val="0"/>
              <w:spacing w:line="460" w:lineRule="exact"/>
              <w:textAlignment w:val="baseline"/>
              <w:rPr>
                <w:rFonts w:ascii="Times New Roman" w:hAnsi="Times New Roman"/>
                <w:color w:val="auto"/>
                <w:kern w:val="0"/>
              </w:rPr>
            </w:pPr>
          </w:p>
        </w:tc>
        <w:tc>
          <w:tcPr>
            <w:tcW w:w="1843" w:type="dxa"/>
            <w:vAlign w:val="bottom"/>
          </w:tcPr>
          <w:p w14:paraId="7FB1BAA2">
            <w:pPr>
              <w:adjustRightInd w:val="0"/>
              <w:spacing w:line="460" w:lineRule="exact"/>
              <w:textAlignment w:val="baseline"/>
              <w:rPr>
                <w:rFonts w:ascii="Times New Roman" w:hAnsi="Times New Roman"/>
                <w:color w:val="auto"/>
                <w:kern w:val="0"/>
              </w:rPr>
            </w:pPr>
          </w:p>
        </w:tc>
      </w:tr>
      <w:tr w14:paraId="52E4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DCA64B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空调机台数</w:t>
            </w:r>
          </w:p>
        </w:tc>
        <w:tc>
          <w:tcPr>
            <w:tcW w:w="1134" w:type="dxa"/>
            <w:vAlign w:val="bottom"/>
          </w:tcPr>
          <w:p w14:paraId="18871AF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台</w:t>
            </w:r>
          </w:p>
        </w:tc>
        <w:tc>
          <w:tcPr>
            <w:tcW w:w="1843" w:type="dxa"/>
            <w:vAlign w:val="bottom"/>
          </w:tcPr>
          <w:p w14:paraId="12228F69">
            <w:pPr>
              <w:adjustRightInd w:val="0"/>
              <w:spacing w:line="460" w:lineRule="exact"/>
              <w:textAlignment w:val="baseline"/>
              <w:rPr>
                <w:rFonts w:ascii="Times New Roman" w:hAnsi="Times New Roman"/>
                <w:color w:val="auto"/>
                <w:kern w:val="0"/>
              </w:rPr>
            </w:pPr>
          </w:p>
        </w:tc>
      </w:tr>
      <w:tr w14:paraId="7521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1CA3B5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空调机总运行重量 </w:t>
            </w:r>
          </w:p>
        </w:tc>
        <w:tc>
          <w:tcPr>
            <w:tcW w:w="1134" w:type="dxa"/>
            <w:vAlign w:val="bottom"/>
          </w:tcPr>
          <w:p w14:paraId="6653C63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kg</w:t>
            </w:r>
          </w:p>
        </w:tc>
        <w:tc>
          <w:tcPr>
            <w:tcW w:w="1843" w:type="dxa"/>
            <w:vAlign w:val="bottom"/>
          </w:tcPr>
          <w:p w14:paraId="36E7C947">
            <w:pPr>
              <w:adjustRightInd w:val="0"/>
              <w:spacing w:line="460" w:lineRule="exact"/>
              <w:textAlignment w:val="baseline"/>
              <w:rPr>
                <w:rFonts w:ascii="Times New Roman" w:hAnsi="Times New Roman"/>
                <w:color w:val="auto"/>
                <w:kern w:val="0"/>
              </w:rPr>
            </w:pPr>
          </w:p>
        </w:tc>
      </w:tr>
      <w:tr w14:paraId="48AE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1BCF11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空调机最大单件重量</w:t>
            </w:r>
          </w:p>
        </w:tc>
        <w:tc>
          <w:tcPr>
            <w:tcW w:w="1134" w:type="dxa"/>
            <w:vAlign w:val="bottom"/>
          </w:tcPr>
          <w:p w14:paraId="687A44F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kg</w:t>
            </w:r>
          </w:p>
        </w:tc>
        <w:tc>
          <w:tcPr>
            <w:tcW w:w="1843" w:type="dxa"/>
            <w:vAlign w:val="bottom"/>
          </w:tcPr>
          <w:p w14:paraId="35B3AADE">
            <w:pPr>
              <w:adjustRightInd w:val="0"/>
              <w:spacing w:line="460" w:lineRule="exact"/>
              <w:textAlignment w:val="baseline"/>
              <w:rPr>
                <w:rFonts w:ascii="Times New Roman" w:hAnsi="Times New Roman"/>
                <w:color w:val="auto"/>
                <w:kern w:val="0"/>
              </w:rPr>
            </w:pPr>
          </w:p>
        </w:tc>
      </w:tr>
      <w:tr w14:paraId="6DBE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51E0D27">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室内机</w:t>
            </w:r>
          </w:p>
        </w:tc>
        <w:tc>
          <w:tcPr>
            <w:tcW w:w="1134" w:type="dxa"/>
            <w:vAlign w:val="bottom"/>
          </w:tcPr>
          <w:p w14:paraId="1CEB8323">
            <w:pPr>
              <w:adjustRightInd w:val="0"/>
              <w:spacing w:line="460" w:lineRule="exact"/>
              <w:textAlignment w:val="baseline"/>
              <w:rPr>
                <w:rFonts w:ascii="Times New Roman" w:hAnsi="Times New Roman"/>
                <w:b/>
                <w:color w:val="auto"/>
                <w:kern w:val="0"/>
              </w:rPr>
            </w:pPr>
          </w:p>
        </w:tc>
        <w:tc>
          <w:tcPr>
            <w:tcW w:w="1843" w:type="dxa"/>
            <w:vAlign w:val="bottom"/>
          </w:tcPr>
          <w:p w14:paraId="121293D5">
            <w:pPr>
              <w:adjustRightInd w:val="0"/>
              <w:spacing w:line="460" w:lineRule="exact"/>
              <w:textAlignment w:val="baseline"/>
              <w:rPr>
                <w:rFonts w:ascii="Times New Roman" w:hAnsi="Times New Roman"/>
                <w:b/>
                <w:color w:val="auto"/>
                <w:kern w:val="0"/>
              </w:rPr>
            </w:pPr>
          </w:p>
        </w:tc>
      </w:tr>
      <w:tr w14:paraId="7C927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1492DD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空调机尺寸（长×宽×高）</w:t>
            </w:r>
          </w:p>
        </w:tc>
        <w:tc>
          <w:tcPr>
            <w:tcW w:w="1134" w:type="dxa"/>
            <w:vAlign w:val="bottom"/>
          </w:tcPr>
          <w:p w14:paraId="5F6FAE6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5A835CF8">
            <w:pPr>
              <w:adjustRightInd w:val="0"/>
              <w:spacing w:line="460" w:lineRule="exact"/>
              <w:textAlignment w:val="baseline"/>
              <w:rPr>
                <w:rFonts w:ascii="Times New Roman" w:hAnsi="Times New Roman"/>
                <w:color w:val="auto"/>
                <w:kern w:val="0"/>
              </w:rPr>
            </w:pPr>
          </w:p>
        </w:tc>
      </w:tr>
      <w:tr w14:paraId="147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A5E242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空调机装运重量</w:t>
            </w:r>
          </w:p>
        </w:tc>
        <w:tc>
          <w:tcPr>
            <w:tcW w:w="1134" w:type="dxa"/>
            <w:vAlign w:val="bottom"/>
          </w:tcPr>
          <w:p w14:paraId="289E4FE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kg</w:t>
            </w:r>
          </w:p>
        </w:tc>
        <w:tc>
          <w:tcPr>
            <w:tcW w:w="1843" w:type="dxa"/>
            <w:vAlign w:val="bottom"/>
          </w:tcPr>
          <w:p w14:paraId="5C6B1E70">
            <w:pPr>
              <w:adjustRightInd w:val="0"/>
              <w:spacing w:line="460" w:lineRule="exact"/>
              <w:textAlignment w:val="baseline"/>
              <w:rPr>
                <w:rFonts w:ascii="Times New Roman" w:hAnsi="Times New Roman"/>
                <w:color w:val="auto"/>
                <w:kern w:val="0"/>
              </w:rPr>
            </w:pPr>
          </w:p>
        </w:tc>
      </w:tr>
      <w:tr w14:paraId="704C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41A1EBA">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室外机</w:t>
            </w:r>
          </w:p>
        </w:tc>
        <w:tc>
          <w:tcPr>
            <w:tcW w:w="1134" w:type="dxa"/>
            <w:vAlign w:val="bottom"/>
          </w:tcPr>
          <w:p w14:paraId="5919BB48">
            <w:pPr>
              <w:adjustRightInd w:val="0"/>
              <w:spacing w:line="460" w:lineRule="exact"/>
              <w:textAlignment w:val="baseline"/>
              <w:rPr>
                <w:rFonts w:ascii="Times New Roman" w:hAnsi="Times New Roman"/>
                <w:b/>
                <w:color w:val="auto"/>
                <w:kern w:val="0"/>
              </w:rPr>
            </w:pPr>
          </w:p>
        </w:tc>
        <w:tc>
          <w:tcPr>
            <w:tcW w:w="1843" w:type="dxa"/>
            <w:vAlign w:val="bottom"/>
          </w:tcPr>
          <w:p w14:paraId="4B32A0B5">
            <w:pPr>
              <w:adjustRightInd w:val="0"/>
              <w:spacing w:line="460" w:lineRule="exact"/>
              <w:textAlignment w:val="baseline"/>
              <w:rPr>
                <w:rFonts w:ascii="Times New Roman" w:hAnsi="Times New Roman"/>
                <w:b/>
                <w:color w:val="auto"/>
                <w:kern w:val="0"/>
              </w:rPr>
            </w:pPr>
          </w:p>
        </w:tc>
      </w:tr>
      <w:tr w14:paraId="088D2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2A6EC1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空调机尺寸（长×宽×高）</w:t>
            </w:r>
          </w:p>
        </w:tc>
        <w:tc>
          <w:tcPr>
            <w:tcW w:w="1134" w:type="dxa"/>
            <w:vAlign w:val="bottom"/>
          </w:tcPr>
          <w:p w14:paraId="48BBA7B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621CDE68">
            <w:pPr>
              <w:adjustRightInd w:val="0"/>
              <w:spacing w:line="460" w:lineRule="exact"/>
              <w:textAlignment w:val="baseline"/>
              <w:rPr>
                <w:rFonts w:ascii="Times New Roman" w:hAnsi="Times New Roman"/>
                <w:color w:val="auto"/>
                <w:kern w:val="0"/>
              </w:rPr>
            </w:pPr>
          </w:p>
        </w:tc>
      </w:tr>
      <w:tr w14:paraId="666B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982EF6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空调机装运重量</w:t>
            </w:r>
          </w:p>
        </w:tc>
        <w:tc>
          <w:tcPr>
            <w:tcW w:w="1134" w:type="dxa"/>
            <w:vAlign w:val="bottom"/>
          </w:tcPr>
          <w:p w14:paraId="1F278A4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kg</w:t>
            </w:r>
          </w:p>
        </w:tc>
        <w:tc>
          <w:tcPr>
            <w:tcW w:w="1843" w:type="dxa"/>
            <w:vAlign w:val="bottom"/>
          </w:tcPr>
          <w:p w14:paraId="4AEFA3CC">
            <w:pPr>
              <w:adjustRightInd w:val="0"/>
              <w:spacing w:line="460" w:lineRule="exact"/>
              <w:textAlignment w:val="baseline"/>
              <w:rPr>
                <w:rFonts w:ascii="Times New Roman" w:hAnsi="Times New Roman"/>
                <w:color w:val="auto"/>
                <w:kern w:val="0"/>
              </w:rPr>
            </w:pPr>
          </w:p>
        </w:tc>
      </w:tr>
      <w:tr w14:paraId="0EE2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C06428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制冷剂</w:t>
            </w:r>
            <w:r>
              <w:rPr>
                <w:rFonts w:hint="eastAsia" w:ascii="Times New Roman" w:hAnsi="Times New Roman"/>
                <w:color w:val="auto"/>
                <w:kern w:val="0"/>
              </w:rPr>
              <w:t>型号</w:t>
            </w:r>
            <w:r>
              <w:rPr>
                <w:rFonts w:ascii="Times New Roman" w:hAnsi="Times New Roman"/>
                <w:color w:val="auto"/>
                <w:kern w:val="0"/>
              </w:rPr>
              <w:t xml:space="preserve">及其重量 </w:t>
            </w:r>
          </w:p>
        </w:tc>
        <w:tc>
          <w:tcPr>
            <w:tcW w:w="1134" w:type="dxa"/>
            <w:vAlign w:val="bottom"/>
          </w:tcPr>
          <w:p w14:paraId="2733F04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kg</w:t>
            </w:r>
          </w:p>
        </w:tc>
        <w:tc>
          <w:tcPr>
            <w:tcW w:w="1843" w:type="dxa"/>
            <w:vAlign w:val="bottom"/>
          </w:tcPr>
          <w:p w14:paraId="0E9540C4">
            <w:pPr>
              <w:adjustRightInd w:val="0"/>
              <w:spacing w:line="460" w:lineRule="exact"/>
              <w:textAlignment w:val="baseline"/>
              <w:rPr>
                <w:rFonts w:ascii="Times New Roman" w:hAnsi="Times New Roman"/>
                <w:color w:val="auto"/>
                <w:kern w:val="0"/>
              </w:rPr>
            </w:pPr>
          </w:p>
        </w:tc>
      </w:tr>
      <w:tr w14:paraId="0322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AC177F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空调机输入功率</w:t>
            </w:r>
          </w:p>
        </w:tc>
        <w:tc>
          <w:tcPr>
            <w:tcW w:w="1134" w:type="dxa"/>
            <w:vAlign w:val="bottom"/>
          </w:tcPr>
          <w:p w14:paraId="0B22F92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57BCDACE">
            <w:pPr>
              <w:adjustRightInd w:val="0"/>
              <w:spacing w:line="460" w:lineRule="exact"/>
              <w:textAlignment w:val="baseline"/>
              <w:rPr>
                <w:rFonts w:ascii="Times New Roman" w:hAnsi="Times New Roman"/>
                <w:color w:val="auto"/>
                <w:kern w:val="0"/>
              </w:rPr>
            </w:pPr>
          </w:p>
        </w:tc>
      </w:tr>
      <w:tr w14:paraId="6AAD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DE7FCA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空调机额定制冷量</w:t>
            </w:r>
          </w:p>
        </w:tc>
        <w:tc>
          <w:tcPr>
            <w:tcW w:w="1134" w:type="dxa"/>
            <w:vAlign w:val="bottom"/>
          </w:tcPr>
          <w:p w14:paraId="77D3F06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18BB7611">
            <w:pPr>
              <w:adjustRightInd w:val="0"/>
              <w:spacing w:line="460" w:lineRule="exact"/>
              <w:textAlignment w:val="baseline"/>
              <w:rPr>
                <w:rFonts w:ascii="Times New Roman" w:hAnsi="Times New Roman"/>
                <w:color w:val="auto"/>
                <w:kern w:val="0"/>
              </w:rPr>
            </w:pPr>
          </w:p>
        </w:tc>
      </w:tr>
      <w:tr w14:paraId="1A4D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20BF6A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空调机额定加热量</w:t>
            </w:r>
          </w:p>
        </w:tc>
        <w:tc>
          <w:tcPr>
            <w:tcW w:w="1134" w:type="dxa"/>
            <w:vAlign w:val="bottom"/>
          </w:tcPr>
          <w:p w14:paraId="70029FE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2FBDAAC7">
            <w:pPr>
              <w:adjustRightInd w:val="0"/>
              <w:spacing w:line="460" w:lineRule="exact"/>
              <w:textAlignment w:val="baseline"/>
              <w:rPr>
                <w:rFonts w:ascii="Times New Roman" w:hAnsi="Times New Roman"/>
                <w:color w:val="auto"/>
                <w:kern w:val="0"/>
              </w:rPr>
            </w:pPr>
          </w:p>
        </w:tc>
      </w:tr>
      <w:tr w14:paraId="13003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3C10B7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空调机加热方式（电加热）</w:t>
            </w:r>
          </w:p>
        </w:tc>
        <w:tc>
          <w:tcPr>
            <w:tcW w:w="1134" w:type="dxa"/>
            <w:vAlign w:val="bottom"/>
          </w:tcPr>
          <w:p w14:paraId="3FE2244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197AE22">
            <w:pPr>
              <w:adjustRightInd w:val="0"/>
              <w:spacing w:line="460" w:lineRule="exact"/>
              <w:textAlignment w:val="baseline"/>
              <w:rPr>
                <w:rFonts w:ascii="Times New Roman" w:hAnsi="Times New Roman"/>
                <w:color w:val="auto"/>
                <w:kern w:val="0"/>
              </w:rPr>
            </w:pPr>
          </w:p>
        </w:tc>
      </w:tr>
      <w:tr w14:paraId="3B8E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AD011E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空调机额定送风量</w:t>
            </w:r>
          </w:p>
        </w:tc>
        <w:tc>
          <w:tcPr>
            <w:tcW w:w="1134" w:type="dxa"/>
            <w:vAlign w:val="bottom"/>
          </w:tcPr>
          <w:p w14:paraId="6B4C35A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m3/h</w:t>
            </w:r>
          </w:p>
        </w:tc>
        <w:tc>
          <w:tcPr>
            <w:tcW w:w="1843" w:type="dxa"/>
            <w:vAlign w:val="bottom"/>
          </w:tcPr>
          <w:p w14:paraId="65B3BE08">
            <w:pPr>
              <w:adjustRightInd w:val="0"/>
              <w:spacing w:line="460" w:lineRule="exact"/>
              <w:textAlignment w:val="baseline"/>
              <w:rPr>
                <w:rFonts w:ascii="Times New Roman" w:hAnsi="Times New Roman"/>
                <w:color w:val="auto"/>
                <w:kern w:val="0"/>
              </w:rPr>
            </w:pPr>
          </w:p>
        </w:tc>
      </w:tr>
      <w:tr w14:paraId="23A16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5CAEB8A">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压缩机</w:t>
            </w:r>
          </w:p>
        </w:tc>
        <w:tc>
          <w:tcPr>
            <w:tcW w:w="1134" w:type="dxa"/>
            <w:vAlign w:val="bottom"/>
          </w:tcPr>
          <w:p w14:paraId="64BAEAB7">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71CB69A9">
            <w:pPr>
              <w:adjustRightInd w:val="0"/>
              <w:spacing w:line="460" w:lineRule="exact"/>
              <w:textAlignment w:val="baseline"/>
              <w:rPr>
                <w:rFonts w:ascii="Times New Roman" w:hAnsi="Times New Roman"/>
                <w:b/>
                <w:color w:val="auto"/>
                <w:kern w:val="0"/>
              </w:rPr>
            </w:pPr>
          </w:p>
        </w:tc>
      </w:tr>
      <w:tr w14:paraId="5674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268F0A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压缩机形式</w:t>
            </w:r>
          </w:p>
        </w:tc>
        <w:tc>
          <w:tcPr>
            <w:tcW w:w="1134" w:type="dxa"/>
            <w:vAlign w:val="bottom"/>
          </w:tcPr>
          <w:p w14:paraId="0EE5FF4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288020BE">
            <w:pPr>
              <w:adjustRightInd w:val="0"/>
              <w:spacing w:line="460" w:lineRule="exact"/>
              <w:textAlignment w:val="baseline"/>
              <w:rPr>
                <w:rFonts w:ascii="Times New Roman" w:hAnsi="Times New Roman"/>
                <w:color w:val="auto"/>
                <w:kern w:val="0"/>
              </w:rPr>
            </w:pPr>
          </w:p>
        </w:tc>
      </w:tr>
      <w:tr w14:paraId="1F5B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B2F0CA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压缩机台数</w:t>
            </w:r>
          </w:p>
        </w:tc>
        <w:tc>
          <w:tcPr>
            <w:tcW w:w="1134" w:type="dxa"/>
            <w:vAlign w:val="bottom"/>
          </w:tcPr>
          <w:p w14:paraId="3705404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F7ED26E">
            <w:pPr>
              <w:adjustRightInd w:val="0"/>
              <w:spacing w:line="460" w:lineRule="exact"/>
              <w:textAlignment w:val="baseline"/>
              <w:rPr>
                <w:rFonts w:ascii="Times New Roman" w:hAnsi="Times New Roman"/>
                <w:color w:val="auto"/>
                <w:kern w:val="0"/>
              </w:rPr>
            </w:pPr>
          </w:p>
        </w:tc>
      </w:tr>
      <w:tr w14:paraId="5E17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C9AA44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每台压缩机制冷量</w:t>
            </w:r>
          </w:p>
        </w:tc>
        <w:tc>
          <w:tcPr>
            <w:tcW w:w="1134" w:type="dxa"/>
            <w:vAlign w:val="bottom"/>
          </w:tcPr>
          <w:p w14:paraId="739D134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6BF982AD">
            <w:pPr>
              <w:adjustRightInd w:val="0"/>
              <w:spacing w:line="460" w:lineRule="exact"/>
              <w:textAlignment w:val="baseline"/>
              <w:rPr>
                <w:rFonts w:ascii="Times New Roman" w:hAnsi="Times New Roman"/>
                <w:color w:val="auto"/>
                <w:kern w:val="0"/>
              </w:rPr>
            </w:pPr>
          </w:p>
        </w:tc>
      </w:tr>
      <w:tr w14:paraId="6CBC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71A084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压缩机最高转速</w:t>
            </w:r>
          </w:p>
        </w:tc>
        <w:tc>
          <w:tcPr>
            <w:tcW w:w="1134" w:type="dxa"/>
            <w:vAlign w:val="bottom"/>
          </w:tcPr>
          <w:p w14:paraId="7CBD43F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rpm</w:t>
            </w:r>
          </w:p>
        </w:tc>
        <w:tc>
          <w:tcPr>
            <w:tcW w:w="1843" w:type="dxa"/>
            <w:vAlign w:val="bottom"/>
          </w:tcPr>
          <w:p w14:paraId="03E469D1">
            <w:pPr>
              <w:adjustRightInd w:val="0"/>
              <w:spacing w:line="460" w:lineRule="exact"/>
              <w:textAlignment w:val="baseline"/>
              <w:rPr>
                <w:rFonts w:ascii="Times New Roman" w:hAnsi="Times New Roman"/>
                <w:color w:val="auto"/>
                <w:kern w:val="0"/>
              </w:rPr>
            </w:pPr>
          </w:p>
        </w:tc>
      </w:tr>
      <w:tr w14:paraId="5616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40313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最大输入功率 </w:t>
            </w:r>
          </w:p>
        </w:tc>
        <w:tc>
          <w:tcPr>
            <w:tcW w:w="1134" w:type="dxa"/>
            <w:vAlign w:val="bottom"/>
          </w:tcPr>
          <w:p w14:paraId="38ADF7A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0502C399">
            <w:pPr>
              <w:adjustRightInd w:val="0"/>
              <w:spacing w:line="460" w:lineRule="exact"/>
              <w:textAlignment w:val="baseline"/>
              <w:rPr>
                <w:rFonts w:ascii="Times New Roman" w:hAnsi="Times New Roman"/>
                <w:color w:val="auto"/>
                <w:kern w:val="0"/>
              </w:rPr>
            </w:pPr>
          </w:p>
        </w:tc>
      </w:tr>
      <w:tr w14:paraId="6D0B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D4EB7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空调机负荷调节范围</w:t>
            </w:r>
          </w:p>
        </w:tc>
        <w:tc>
          <w:tcPr>
            <w:tcW w:w="1134" w:type="dxa"/>
            <w:vAlign w:val="bottom"/>
          </w:tcPr>
          <w:p w14:paraId="2159719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w:t>
            </w:r>
          </w:p>
        </w:tc>
        <w:tc>
          <w:tcPr>
            <w:tcW w:w="1843" w:type="dxa"/>
            <w:vAlign w:val="bottom"/>
          </w:tcPr>
          <w:p w14:paraId="7F68A83D">
            <w:pPr>
              <w:adjustRightInd w:val="0"/>
              <w:spacing w:line="460" w:lineRule="exact"/>
              <w:textAlignment w:val="baseline"/>
              <w:rPr>
                <w:rFonts w:ascii="Times New Roman" w:hAnsi="Times New Roman"/>
                <w:color w:val="auto"/>
                <w:kern w:val="0"/>
              </w:rPr>
            </w:pPr>
          </w:p>
        </w:tc>
      </w:tr>
      <w:tr w14:paraId="50BA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2556AA6">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风冷冷凝器</w:t>
            </w:r>
          </w:p>
        </w:tc>
        <w:tc>
          <w:tcPr>
            <w:tcW w:w="1134" w:type="dxa"/>
            <w:vAlign w:val="bottom"/>
          </w:tcPr>
          <w:p w14:paraId="01E94EE1">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6E83C8C7">
            <w:pPr>
              <w:adjustRightInd w:val="0"/>
              <w:spacing w:line="460" w:lineRule="exact"/>
              <w:textAlignment w:val="baseline"/>
              <w:rPr>
                <w:rFonts w:ascii="Times New Roman" w:hAnsi="Times New Roman"/>
                <w:b/>
                <w:color w:val="auto"/>
                <w:kern w:val="0"/>
              </w:rPr>
            </w:pPr>
          </w:p>
        </w:tc>
      </w:tr>
      <w:tr w14:paraId="3E78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DBDBA0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冷剂回路数</w:t>
            </w:r>
          </w:p>
        </w:tc>
        <w:tc>
          <w:tcPr>
            <w:tcW w:w="1134" w:type="dxa"/>
            <w:vAlign w:val="bottom"/>
          </w:tcPr>
          <w:p w14:paraId="1296167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22E8224E">
            <w:pPr>
              <w:adjustRightInd w:val="0"/>
              <w:spacing w:line="460" w:lineRule="exact"/>
              <w:textAlignment w:val="baseline"/>
              <w:rPr>
                <w:rFonts w:ascii="Times New Roman" w:hAnsi="Times New Roman"/>
                <w:color w:val="auto"/>
                <w:kern w:val="0"/>
              </w:rPr>
            </w:pPr>
          </w:p>
        </w:tc>
      </w:tr>
      <w:tr w14:paraId="7E4D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B52AC8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进风温度</w:t>
            </w:r>
          </w:p>
        </w:tc>
        <w:tc>
          <w:tcPr>
            <w:tcW w:w="1134" w:type="dxa"/>
            <w:vAlign w:val="bottom"/>
          </w:tcPr>
          <w:p w14:paraId="6DB0756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°C</w:t>
            </w:r>
          </w:p>
        </w:tc>
        <w:tc>
          <w:tcPr>
            <w:tcW w:w="1843" w:type="dxa"/>
            <w:vAlign w:val="bottom"/>
          </w:tcPr>
          <w:p w14:paraId="2595C904">
            <w:pPr>
              <w:adjustRightInd w:val="0"/>
              <w:spacing w:line="460" w:lineRule="exact"/>
              <w:textAlignment w:val="baseline"/>
              <w:rPr>
                <w:rFonts w:ascii="Times New Roman" w:hAnsi="Times New Roman"/>
                <w:color w:val="auto"/>
                <w:kern w:val="0"/>
              </w:rPr>
            </w:pPr>
          </w:p>
        </w:tc>
      </w:tr>
      <w:tr w14:paraId="18D8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96950D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冷凝器排数</w:t>
            </w:r>
          </w:p>
        </w:tc>
        <w:tc>
          <w:tcPr>
            <w:tcW w:w="1134" w:type="dxa"/>
            <w:vAlign w:val="bottom"/>
          </w:tcPr>
          <w:p w14:paraId="584E5A5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0EC6B2F">
            <w:pPr>
              <w:adjustRightInd w:val="0"/>
              <w:spacing w:line="460" w:lineRule="exact"/>
              <w:textAlignment w:val="baseline"/>
              <w:rPr>
                <w:rFonts w:ascii="Times New Roman" w:hAnsi="Times New Roman"/>
                <w:color w:val="auto"/>
                <w:kern w:val="0"/>
              </w:rPr>
            </w:pPr>
          </w:p>
        </w:tc>
      </w:tr>
      <w:tr w14:paraId="0A52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0D7C30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冷凝器管外径/壁厚</w:t>
            </w:r>
          </w:p>
        </w:tc>
        <w:tc>
          <w:tcPr>
            <w:tcW w:w="1134" w:type="dxa"/>
            <w:vAlign w:val="bottom"/>
          </w:tcPr>
          <w:p w14:paraId="0062847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5E80B2A7">
            <w:pPr>
              <w:adjustRightInd w:val="0"/>
              <w:spacing w:line="460" w:lineRule="exact"/>
              <w:textAlignment w:val="baseline"/>
              <w:rPr>
                <w:rFonts w:ascii="Times New Roman" w:hAnsi="Times New Roman"/>
                <w:color w:val="auto"/>
                <w:kern w:val="0"/>
              </w:rPr>
            </w:pPr>
          </w:p>
        </w:tc>
      </w:tr>
      <w:tr w14:paraId="06C2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EDCF7A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翅片间距 </w:t>
            </w:r>
          </w:p>
        </w:tc>
        <w:tc>
          <w:tcPr>
            <w:tcW w:w="1134" w:type="dxa"/>
            <w:vAlign w:val="bottom"/>
          </w:tcPr>
          <w:p w14:paraId="1E158C4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3BB41627">
            <w:pPr>
              <w:adjustRightInd w:val="0"/>
              <w:spacing w:line="460" w:lineRule="exact"/>
              <w:textAlignment w:val="baseline"/>
              <w:rPr>
                <w:rFonts w:ascii="Times New Roman" w:hAnsi="Times New Roman"/>
                <w:color w:val="auto"/>
                <w:kern w:val="0"/>
              </w:rPr>
            </w:pPr>
          </w:p>
        </w:tc>
      </w:tr>
      <w:tr w14:paraId="735E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B93BF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冷凝器通风面积 </w:t>
            </w:r>
          </w:p>
        </w:tc>
        <w:tc>
          <w:tcPr>
            <w:tcW w:w="1134" w:type="dxa"/>
            <w:vAlign w:val="bottom"/>
          </w:tcPr>
          <w:p w14:paraId="013EC9E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m2</w:t>
            </w:r>
          </w:p>
        </w:tc>
        <w:tc>
          <w:tcPr>
            <w:tcW w:w="1843" w:type="dxa"/>
            <w:vAlign w:val="bottom"/>
          </w:tcPr>
          <w:p w14:paraId="60D55659">
            <w:pPr>
              <w:adjustRightInd w:val="0"/>
              <w:spacing w:line="460" w:lineRule="exact"/>
              <w:textAlignment w:val="baseline"/>
              <w:rPr>
                <w:rFonts w:ascii="Times New Roman" w:hAnsi="Times New Roman"/>
                <w:color w:val="auto"/>
                <w:kern w:val="0"/>
              </w:rPr>
            </w:pPr>
          </w:p>
        </w:tc>
      </w:tr>
      <w:tr w14:paraId="38BD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0A44F92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风机形式</w:t>
            </w:r>
          </w:p>
        </w:tc>
        <w:tc>
          <w:tcPr>
            <w:tcW w:w="1134" w:type="dxa"/>
            <w:vAlign w:val="bottom"/>
          </w:tcPr>
          <w:p w14:paraId="1316D49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DE657A8">
            <w:pPr>
              <w:adjustRightInd w:val="0"/>
              <w:spacing w:line="460" w:lineRule="exact"/>
              <w:textAlignment w:val="baseline"/>
              <w:rPr>
                <w:rFonts w:ascii="Times New Roman" w:hAnsi="Times New Roman"/>
                <w:color w:val="auto"/>
                <w:kern w:val="0"/>
              </w:rPr>
            </w:pPr>
          </w:p>
        </w:tc>
      </w:tr>
      <w:tr w14:paraId="5AF4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ED7EFA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风机驱动方式</w:t>
            </w:r>
          </w:p>
        </w:tc>
        <w:tc>
          <w:tcPr>
            <w:tcW w:w="1134" w:type="dxa"/>
            <w:vAlign w:val="bottom"/>
          </w:tcPr>
          <w:p w14:paraId="1D126B4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6AB76A9">
            <w:pPr>
              <w:adjustRightInd w:val="0"/>
              <w:spacing w:line="460" w:lineRule="exact"/>
              <w:textAlignment w:val="baseline"/>
              <w:rPr>
                <w:rFonts w:ascii="Times New Roman" w:hAnsi="Times New Roman"/>
                <w:color w:val="auto"/>
                <w:kern w:val="0"/>
              </w:rPr>
            </w:pPr>
          </w:p>
        </w:tc>
      </w:tr>
      <w:tr w14:paraId="1CC6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225CE8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风机数量</w:t>
            </w:r>
          </w:p>
        </w:tc>
        <w:tc>
          <w:tcPr>
            <w:tcW w:w="1134" w:type="dxa"/>
            <w:vAlign w:val="bottom"/>
          </w:tcPr>
          <w:p w14:paraId="5F70D5F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台</w:t>
            </w:r>
          </w:p>
        </w:tc>
        <w:tc>
          <w:tcPr>
            <w:tcW w:w="1843" w:type="dxa"/>
            <w:vAlign w:val="bottom"/>
          </w:tcPr>
          <w:p w14:paraId="06CDB5DC">
            <w:pPr>
              <w:adjustRightInd w:val="0"/>
              <w:spacing w:line="460" w:lineRule="exact"/>
              <w:textAlignment w:val="baseline"/>
              <w:rPr>
                <w:rFonts w:ascii="Times New Roman" w:hAnsi="Times New Roman"/>
                <w:color w:val="auto"/>
                <w:kern w:val="0"/>
              </w:rPr>
            </w:pPr>
          </w:p>
        </w:tc>
      </w:tr>
      <w:tr w14:paraId="387E4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2FCF97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风量</w:t>
            </w:r>
          </w:p>
        </w:tc>
        <w:tc>
          <w:tcPr>
            <w:tcW w:w="1134" w:type="dxa"/>
            <w:vAlign w:val="bottom"/>
          </w:tcPr>
          <w:p w14:paraId="3DFA474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m3/h </w:t>
            </w:r>
          </w:p>
        </w:tc>
        <w:tc>
          <w:tcPr>
            <w:tcW w:w="1843" w:type="dxa"/>
            <w:vAlign w:val="bottom"/>
          </w:tcPr>
          <w:p w14:paraId="458C7556">
            <w:pPr>
              <w:adjustRightInd w:val="0"/>
              <w:spacing w:line="460" w:lineRule="exact"/>
              <w:textAlignment w:val="baseline"/>
              <w:rPr>
                <w:rFonts w:ascii="Times New Roman" w:hAnsi="Times New Roman"/>
                <w:color w:val="auto"/>
                <w:kern w:val="0"/>
              </w:rPr>
            </w:pPr>
          </w:p>
        </w:tc>
      </w:tr>
      <w:tr w14:paraId="6F04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F0C32B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室内、外空调机连接管材料</w:t>
            </w:r>
          </w:p>
        </w:tc>
        <w:tc>
          <w:tcPr>
            <w:tcW w:w="1134" w:type="dxa"/>
            <w:vAlign w:val="bottom"/>
          </w:tcPr>
          <w:p w14:paraId="7201B76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46E58AA3">
            <w:pPr>
              <w:adjustRightInd w:val="0"/>
              <w:spacing w:line="460" w:lineRule="exact"/>
              <w:textAlignment w:val="baseline"/>
              <w:rPr>
                <w:rFonts w:ascii="Times New Roman" w:hAnsi="Times New Roman"/>
                <w:color w:val="auto"/>
                <w:kern w:val="0"/>
              </w:rPr>
            </w:pPr>
          </w:p>
        </w:tc>
      </w:tr>
      <w:tr w14:paraId="51AE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7E0088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室内、外空调机连接管管径/壁厚 </w:t>
            </w:r>
          </w:p>
        </w:tc>
        <w:tc>
          <w:tcPr>
            <w:tcW w:w="1134" w:type="dxa"/>
            <w:vAlign w:val="bottom"/>
          </w:tcPr>
          <w:p w14:paraId="08B388E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6A9783F8">
            <w:pPr>
              <w:adjustRightInd w:val="0"/>
              <w:spacing w:line="460" w:lineRule="exact"/>
              <w:textAlignment w:val="baseline"/>
              <w:rPr>
                <w:rFonts w:ascii="Times New Roman" w:hAnsi="Times New Roman"/>
                <w:color w:val="auto"/>
                <w:kern w:val="0"/>
              </w:rPr>
            </w:pPr>
          </w:p>
        </w:tc>
      </w:tr>
      <w:tr w14:paraId="7ACE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412C222">
            <w:pPr>
              <w:adjustRightInd w:val="0"/>
              <w:spacing w:line="460" w:lineRule="exact"/>
              <w:textAlignment w:val="baseline"/>
              <w:rPr>
                <w:rFonts w:ascii="Times New Roman" w:hAnsi="Times New Roman"/>
                <w:color w:val="auto"/>
                <w:kern w:val="0"/>
              </w:rPr>
            </w:pPr>
          </w:p>
        </w:tc>
        <w:tc>
          <w:tcPr>
            <w:tcW w:w="1134" w:type="dxa"/>
            <w:vAlign w:val="bottom"/>
          </w:tcPr>
          <w:p w14:paraId="4EAE620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12F27710">
            <w:pPr>
              <w:adjustRightInd w:val="0"/>
              <w:spacing w:line="460" w:lineRule="exact"/>
              <w:textAlignment w:val="baseline"/>
              <w:rPr>
                <w:rFonts w:ascii="Times New Roman" w:hAnsi="Times New Roman"/>
                <w:color w:val="auto"/>
                <w:kern w:val="0"/>
              </w:rPr>
            </w:pPr>
          </w:p>
        </w:tc>
      </w:tr>
      <w:tr w14:paraId="7132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BF404FB">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制冷盘管</w:t>
            </w:r>
          </w:p>
        </w:tc>
        <w:tc>
          <w:tcPr>
            <w:tcW w:w="1134" w:type="dxa"/>
            <w:vAlign w:val="bottom"/>
          </w:tcPr>
          <w:p w14:paraId="3B6FEF85">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50448F17">
            <w:pPr>
              <w:adjustRightInd w:val="0"/>
              <w:spacing w:line="460" w:lineRule="exact"/>
              <w:textAlignment w:val="baseline"/>
              <w:rPr>
                <w:rFonts w:ascii="Times New Roman" w:hAnsi="Times New Roman"/>
                <w:b/>
                <w:color w:val="auto"/>
                <w:kern w:val="0"/>
              </w:rPr>
            </w:pPr>
          </w:p>
        </w:tc>
      </w:tr>
      <w:tr w14:paraId="23B0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2CE4EE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进口空气干/湿球温度</w:t>
            </w:r>
          </w:p>
        </w:tc>
        <w:tc>
          <w:tcPr>
            <w:tcW w:w="1134" w:type="dxa"/>
            <w:vAlign w:val="bottom"/>
          </w:tcPr>
          <w:p w14:paraId="2FB512BD">
            <w:pPr>
              <w:adjustRightInd w:val="0"/>
              <w:spacing w:line="460" w:lineRule="exact"/>
              <w:textAlignment w:val="baseline"/>
              <w:rPr>
                <w:rFonts w:ascii="Times New Roman" w:hAnsi="Times New Roman"/>
                <w:color w:val="auto"/>
                <w:kern w:val="0"/>
              </w:rPr>
            </w:pPr>
            <w:r>
              <w:rPr>
                <w:rFonts w:hint="eastAsia" w:ascii="宋体" w:hAnsi="宋体" w:cs="宋体"/>
                <w:color w:val="auto"/>
                <w:kern w:val="0"/>
              </w:rPr>
              <w:t>℃</w:t>
            </w:r>
          </w:p>
        </w:tc>
        <w:tc>
          <w:tcPr>
            <w:tcW w:w="1843" w:type="dxa"/>
            <w:vAlign w:val="bottom"/>
          </w:tcPr>
          <w:p w14:paraId="509C9FF2">
            <w:pPr>
              <w:adjustRightInd w:val="0"/>
              <w:spacing w:line="460" w:lineRule="exact"/>
              <w:textAlignment w:val="baseline"/>
              <w:rPr>
                <w:rFonts w:ascii="Times New Roman" w:hAnsi="Times New Roman"/>
                <w:color w:val="auto"/>
                <w:kern w:val="0"/>
              </w:rPr>
            </w:pPr>
          </w:p>
        </w:tc>
      </w:tr>
      <w:tr w14:paraId="7F3A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451D64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全热冷量</w:t>
            </w:r>
          </w:p>
        </w:tc>
        <w:tc>
          <w:tcPr>
            <w:tcW w:w="1134" w:type="dxa"/>
            <w:vAlign w:val="bottom"/>
          </w:tcPr>
          <w:p w14:paraId="62967F1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42959321">
            <w:pPr>
              <w:adjustRightInd w:val="0"/>
              <w:spacing w:line="460" w:lineRule="exact"/>
              <w:textAlignment w:val="baseline"/>
              <w:rPr>
                <w:rFonts w:ascii="Times New Roman" w:hAnsi="Times New Roman"/>
                <w:color w:val="auto"/>
                <w:kern w:val="0"/>
              </w:rPr>
            </w:pPr>
          </w:p>
        </w:tc>
      </w:tr>
      <w:tr w14:paraId="2512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882EC4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显热冷量</w:t>
            </w:r>
          </w:p>
        </w:tc>
        <w:tc>
          <w:tcPr>
            <w:tcW w:w="1134" w:type="dxa"/>
            <w:vAlign w:val="bottom"/>
          </w:tcPr>
          <w:p w14:paraId="51AE540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27DB59DB">
            <w:pPr>
              <w:adjustRightInd w:val="0"/>
              <w:spacing w:line="460" w:lineRule="exact"/>
              <w:textAlignment w:val="baseline"/>
              <w:rPr>
                <w:rFonts w:ascii="Times New Roman" w:hAnsi="Times New Roman"/>
                <w:color w:val="auto"/>
                <w:kern w:val="0"/>
              </w:rPr>
            </w:pPr>
          </w:p>
        </w:tc>
      </w:tr>
      <w:tr w14:paraId="35F7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10C686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空气流量</w:t>
            </w:r>
          </w:p>
        </w:tc>
        <w:tc>
          <w:tcPr>
            <w:tcW w:w="1134" w:type="dxa"/>
            <w:vAlign w:val="bottom"/>
          </w:tcPr>
          <w:p w14:paraId="340D278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m3/h</w:t>
            </w:r>
          </w:p>
        </w:tc>
        <w:tc>
          <w:tcPr>
            <w:tcW w:w="1843" w:type="dxa"/>
            <w:vAlign w:val="bottom"/>
          </w:tcPr>
          <w:p w14:paraId="77B35603">
            <w:pPr>
              <w:adjustRightInd w:val="0"/>
              <w:spacing w:line="460" w:lineRule="exact"/>
              <w:textAlignment w:val="baseline"/>
              <w:rPr>
                <w:rFonts w:ascii="Times New Roman" w:hAnsi="Times New Roman"/>
                <w:color w:val="auto"/>
                <w:kern w:val="0"/>
              </w:rPr>
            </w:pPr>
          </w:p>
        </w:tc>
      </w:tr>
      <w:tr w14:paraId="334F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A8FF99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最大迎风面风速</w:t>
            </w:r>
          </w:p>
        </w:tc>
        <w:tc>
          <w:tcPr>
            <w:tcW w:w="1134" w:type="dxa"/>
            <w:vAlign w:val="bottom"/>
          </w:tcPr>
          <w:p w14:paraId="0067BB6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268E11DA">
            <w:pPr>
              <w:adjustRightInd w:val="0"/>
              <w:spacing w:line="460" w:lineRule="exact"/>
              <w:textAlignment w:val="baseline"/>
              <w:rPr>
                <w:rFonts w:ascii="Times New Roman" w:hAnsi="Times New Roman"/>
                <w:color w:val="auto"/>
                <w:kern w:val="0"/>
              </w:rPr>
            </w:pPr>
          </w:p>
        </w:tc>
      </w:tr>
      <w:tr w14:paraId="0388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F3DB39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换热管外径/厚度</w:t>
            </w:r>
          </w:p>
        </w:tc>
        <w:tc>
          <w:tcPr>
            <w:tcW w:w="1134" w:type="dxa"/>
            <w:vAlign w:val="bottom"/>
          </w:tcPr>
          <w:p w14:paraId="4D1E98E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29DC4D27">
            <w:pPr>
              <w:adjustRightInd w:val="0"/>
              <w:spacing w:line="460" w:lineRule="exact"/>
              <w:textAlignment w:val="baseline"/>
              <w:rPr>
                <w:rFonts w:ascii="Times New Roman" w:hAnsi="Times New Roman"/>
                <w:color w:val="auto"/>
                <w:kern w:val="0"/>
              </w:rPr>
            </w:pPr>
          </w:p>
        </w:tc>
      </w:tr>
      <w:tr w14:paraId="39E9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BA26E1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翅片厚度 </w:t>
            </w:r>
          </w:p>
        </w:tc>
        <w:tc>
          <w:tcPr>
            <w:tcW w:w="1134" w:type="dxa"/>
            <w:vAlign w:val="bottom"/>
          </w:tcPr>
          <w:p w14:paraId="1165EF8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0EA3B87C">
            <w:pPr>
              <w:adjustRightInd w:val="0"/>
              <w:spacing w:line="460" w:lineRule="exact"/>
              <w:textAlignment w:val="baseline"/>
              <w:rPr>
                <w:rFonts w:ascii="Times New Roman" w:hAnsi="Times New Roman"/>
                <w:color w:val="auto"/>
                <w:kern w:val="0"/>
              </w:rPr>
            </w:pPr>
          </w:p>
        </w:tc>
      </w:tr>
      <w:tr w14:paraId="622A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24C06E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材料选用</w:t>
            </w:r>
          </w:p>
        </w:tc>
        <w:tc>
          <w:tcPr>
            <w:tcW w:w="1134" w:type="dxa"/>
            <w:vAlign w:val="bottom"/>
          </w:tcPr>
          <w:p w14:paraId="79B2878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105AF7D">
            <w:pPr>
              <w:adjustRightInd w:val="0"/>
              <w:spacing w:line="460" w:lineRule="exact"/>
              <w:textAlignment w:val="baseline"/>
              <w:rPr>
                <w:rFonts w:ascii="Times New Roman" w:hAnsi="Times New Roman"/>
                <w:color w:val="auto"/>
                <w:kern w:val="0"/>
              </w:rPr>
            </w:pPr>
          </w:p>
        </w:tc>
      </w:tr>
      <w:tr w14:paraId="3C7E4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839DB3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换热管</w:t>
            </w:r>
          </w:p>
        </w:tc>
        <w:tc>
          <w:tcPr>
            <w:tcW w:w="1134" w:type="dxa"/>
            <w:vAlign w:val="bottom"/>
          </w:tcPr>
          <w:p w14:paraId="2E9AE4C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746A6EB">
            <w:pPr>
              <w:adjustRightInd w:val="0"/>
              <w:spacing w:line="460" w:lineRule="exact"/>
              <w:textAlignment w:val="baseline"/>
              <w:rPr>
                <w:rFonts w:ascii="Times New Roman" w:hAnsi="Times New Roman"/>
                <w:color w:val="auto"/>
                <w:kern w:val="0"/>
              </w:rPr>
            </w:pPr>
          </w:p>
        </w:tc>
      </w:tr>
      <w:tr w14:paraId="77BA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28E208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翅片</w:t>
            </w:r>
          </w:p>
        </w:tc>
        <w:tc>
          <w:tcPr>
            <w:tcW w:w="1134" w:type="dxa"/>
            <w:vAlign w:val="bottom"/>
          </w:tcPr>
          <w:p w14:paraId="3183107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C1AB5BE">
            <w:pPr>
              <w:adjustRightInd w:val="0"/>
              <w:spacing w:line="460" w:lineRule="exact"/>
              <w:textAlignment w:val="baseline"/>
              <w:rPr>
                <w:rFonts w:ascii="Times New Roman" w:hAnsi="Times New Roman"/>
                <w:color w:val="auto"/>
                <w:kern w:val="0"/>
              </w:rPr>
            </w:pPr>
          </w:p>
        </w:tc>
      </w:tr>
      <w:tr w14:paraId="27926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7982BC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盘管分布器</w:t>
            </w:r>
          </w:p>
        </w:tc>
        <w:tc>
          <w:tcPr>
            <w:tcW w:w="1134" w:type="dxa"/>
            <w:vAlign w:val="bottom"/>
          </w:tcPr>
          <w:p w14:paraId="03D4F64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BF881A5">
            <w:pPr>
              <w:adjustRightInd w:val="0"/>
              <w:spacing w:line="460" w:lineRule="exact"/>
              <w:textAlignment w:val="baseline"/>
              <w:rPr>
                <w:rFonts w:ascii="Times New Roman" w:hAnsi="Times New Roman"/>
                <w:color w:val="auto"/>
                <w:kern w:val="0"/>
              </w:rPr>
            </w:pPr>
          </w:p>
        </w:tc>
      </w:tr>
      <w:tr w14:paraId="4666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5E6D26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设计压力：</w:t>
            </w:r>
          </w:p>
        </w:tc>
        <w:tc>
          <w:tcPr>
            <w:tcW w:w="1134" w:type="dxa"/>
            <w:vAlign w:val="bottom"/>
          </w:tcPr>
          <w:p w14:paraId="7321D23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38B69CA">
            <w:pPr>
              <w:adjustRightInd w:val="0"/>
              <w:spacing w:line="460" w:lineRule="exact"/>
              <w:textAlignment w:val="baseline"/>
              <w:rPr>
                <w:rFonts w:ascii="Times New Roman" w:hAnsi="Times New Roman"/>
                <w:color w:val="auto"/>
                <w:kern w:val="0"/>
              </w:rPr>
            </w:pPr>
          </w:p>
        </w:tc>
      </w:tr>
      <w:tr w14:paraId="2AE3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06A616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制冷剂侧压力</w:t>
            </w:r>
          </w:p>
        </w:tc>
        <w:tc>
          <w:tcPr>
            <w:tcW w:w="1134" w:type="dxa"/>
            <w:vAlign w:val="bottom"/>
          </w:tcPr>
          <w:p w14:paraId="6C26A2B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kPa</w:t>
            </w:r>
          </w:p>
        </w:tc>
        <w:tc>
          <w:tcPr>
            <w:tcW w:w="1843" w:type="dxa"/>
            <w:vAlign w:val="bottom"/>
          </w:tcPr>
          <w:p w14:paraId="213C8C6A">
            <w:pPr>
              <w:adjustRightInd w:val="0"/>
              <w:spacing w:line="460" w:lineRule="exact"/>
              <w:textAlignment w:val="baseline"/>
              <w:rPr>
                <w:rFonts w:ascii="Times New Roman" w:hAnsi="Times New Roman"/>
                <w:color w:val="auto"/>
                <w:kern w:val="0"/>
              </w:rPr>
            </w:pPr>
          </w:p>
        </w:tc>
      </w:tr>
      <w:tr w14:paraId="1286E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3EBD2F5">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室内机风机</w:t>
            </w:r>
          </w:p>
        </w:tc>
        <w:tc>
          <w:tcPr>
            <w:tcW w:w="1134" w:type="dxa"/>
            <w:vAlign w:val="bottom"/>
          </w:tcPr>
          <w:p w14:paraId="3908E6D5">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258C4D86">
            <w:pPr>
              <w:adjustRightInd w:val="0"/>
              <w:spacing w:line="460" w:lineRule="exact"/>
              <w:textAlignment w:val="baseline"/>
              <w:rPr>
                <w:rFonts w:ascii="Times New Roman" w:hAnsi="Times New Roman"/>
                <w:b/>
                <w:color w:val="auto"/>
                <w:kern w:val="0"/>
              </w:rPr>
            </w:pPr>
          </w:p>
        </w:tc>
      </w:tr>
      <w:tr w14:paraId="7716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C52CC2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风机型号</w:t>
            </w:r>
          </w:p>
        </w:tc>
        <w:tc>
          <w:tcPr>
            <w:tcW w:w="1134" w:type="dxa"/>
            <w:vAlign w:val="bottom"/>
          </w:tcPr>
          <w:p w14:paraId="6F6ECC4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89FD760">
            <w:pPr>
              <w:adjustRightInd w:val="0"/>
              <w:spacing w:line="460" w:lineRule="exact"/>
              <w:textAlignment w:val="baseline"/>
              <w:rPr>
                <w:rFonts w:ascii="Times New Roman" w:hAnsi="Times New Roman"/>
                <w:color w:val="auto"/>
                <w:kern w:val="0"/>
              </w:rPr>
            </w:pPr>
          </w:p>
        </w:tc>
      </w:tr>
      <w:tr w14:paraId="0861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C167CD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每台风机轴上叶轮数</w:t>
            </w:r>
          </w:p>
        </w:tc>
        <w:tc>
          <w:tcPr>
            <w:tcW w:w="1134" w:type="dxa"/>
            <w:vAlign w:val="bottom"/>
          </w:tcPr>
          <w:p w14:paraId="75C05CE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FB831F3">
            <w:pPr>
              <w:adjustRightInd w:val="0"/>
              <w:spacing w:line="460" w:lineRule="exact"/>
              <w:textAlignment w:val="baseline"/>
              <w:rPr>
                <w:rFonts w:ascii="Times New Roman" w:hAnsi="Times New Roman"/>
                <w:color w:val="auto"/>
                <w:kern w:val="0"/>
              </w:rPr>
            </w:pPr>
          </w:p>
        </w:tc>
      </w:tr>
      <w:tr w14:paraId="1749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335CB7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叶片形状</w:t>
            </w:r>
          </w:p>
        </w:tc>
        <w:tc>
          <w:tcPr>
            <w:tcW w:w="1134" w:type="dxa"/>
            <w:vAlign w:val="bottom"/>
          </w:tcPr>
          <w:p w14:paraId="11CB80E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471BF9C0">
            <w:pPr>
              <w:adjustRightInd w:val="0"/>
              <w:spacing w:line="460" w:lineRule="exact"/>
              <w:textAlignment w:val="baseline"/>
              <w:rPr>
                <w:rFonts w:ascii="Times New Roman" w:hAnsi="Times New Roman"/>
                <w:color w:val="auto"/>
                <w:kern w:val="0"/>
              </w:rPr>
            </w:pPr>
          </w:p>
        </w:tc>
      </w:tr>
      <w:tr w14:paraId="66D1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9CD14D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送风转向</w:t>
            </w:r>
          </w:p>
        </w:tc>
        <w:tc>
          <w:tcPr>
            <w:tcW w:w="1134" w:type="dxa"/>
            <w:vAlign w:val="bottom"/>
          </w:tcPr>
          <w:p w14:paraId="7BA5930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A05AD30">
            <w:pPr>
              <w:adjustRightInd w:val="0"/>
              <w:spacing w:line="460" w:lineRule="exact"/>
              <w:textAlignment w:val="baseline"/>
              <w:rPr>
                <w:rFonts w:ascii="Times New Roman" w:hAnsi="Times New Roman"/>
                <w:color w:val="auto"/>
                <w:kern w:val="0"/>
              </w:rPr>
            </w:pPr>
          </w:p>
        </w:tc>
      </w:tr>
      <w:tr w14:paraId="7137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9F92E7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风机宽度/进口</w:t>
            </w:r>
          </w:p>
        </w:tc>
        <w:tc>
          <w:tcPr>
            <w:tcW w:w="1134" w:type="dxa"/>
            <w:vAlign w:val="bottom"/>
          </w:tcPr>
          <w:p w14:paraId="0777E6E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DE18F00">
            <w:pPr>
              <w:adjustRightInd w:val="0"/>
              <w:spacing w:line="460" w:lineRule="exact"/>
              <w:textAlignment w:val="baseline"/>
              <w:rPr>
                <w:rFonts w:ascii="Times New Roman" w:hAnsi="Times New Roman"/>
                <w:color w:val="auto"/>
                <w:kern w:val="0"/>
              </w:rPr>
            </w:pPr>
          </w:p>
        </w:tc>
      </w:tr>
      <w:tr w14:paraId="6E90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E53AF7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叶轮直径</w:t>
            </w:r>
          </w:p>
        </w:tc>
        <w:tc>
          <w:tcPr>
            <w:tcW w:w="1134" w:type="dxa"/>
            <w:vAlign w:val="bottom"/>
          </w:tcPr>
          <w:p w14:paraId="6B80570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3596A04C">
            <w:pPr>
              <w:adjustRightInd w:val="0"/>
              <w:spacing w:line="460" w:lineRule="exact"/>
              <w:textAlignment w:val="baseline"/>
              <w:rPr>
                <w:rFonts w:ascii="Times New Roman" w:hAnsi="Times New Roman"/>
                <w:color w:val="auto"/>
                <w:kern w:val="0"/>
              </w:rPr>
            </w:pPr>
          </w:p>
        </w:tc>
      </w:tr>
      <w:tr w14:paraId="6373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42CCD2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驱动方式</w:t>
            </w:r>
          </w:p>
        </w:tc>
        <w:tc>
          <w:tcPr>
            <w:tcW w:w="1134" w:type="dxa"/>
            <w:vAlign w:val="bottom"/>
          </w:tcPr>
          <w:p w14:paraId="35C69B7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F463530">
            <w:pPr>
              <w:adjustRightInd w:val="0"/>
              <w:spacing w:line="460" w:lineRule="exact"/>
              <w:textAlignment w:val="baseline"/>
              <w:rPr>
                <w:rFonts w:ascii="Times New Roman" w:hAnsi="Times New Roman"/>
                <w:color w:val="auto"/>
                <w:kern w:val="0"/>
              </w:rPr>
            </w:pPr>
          </w:p>
        </w:tc>
      </w:tr>
      <w:tr w14:paraId="7FF3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8285E2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设计空气密度下空气流量</w:t>
            </w:r>
          </w:p>
        </w:tc>
        <w:tc>
          <w:tcPr>
            <w:tcW w:w="1134" w:type="dxa"/>
            <w:vAlign w:val="bottom"/>
          </w:tcPr>
          <w:p w14:paraId="1FB0525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m3/h</w:t>
            </w:r>
          </w:p>
        </w:tc>
        <w:tc>
          <w:tcPr>
            <w:tcW w:w="1843" w:type="dxa"/>
            <w:vAlign w:val="bottom"/>
          </w:tcPr>
          <w:p w14:paraId="4A537D1E">
            <w:pPr>
              <w:adjustRightInd w:val="0"/>
              <w:spacing w:line="460" w:lineRule="exact"/>
              <w:textAlignment w:val="baseline"/>
              <w:rPr>
                <w:rFonts w:ascii="Times New Roman" w:hAnsi="Times New Roman"/>
                <w:color w:val="auto"/>
                <w:kern w:val="0"/>
              </w:rPr>
            </w:pPr>
          </w:p>
        </w:tc>
      </w:tr>
      <w:tr w14:paraId="0C08A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33A19E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实际内部损失压力 </w:t>
            </w:r>
          </w:p>
        </w:tc>
        <w:tc>
          <w:tcPr>
            <w:tcW w:w="1134" w:type="dxa"/>
            <w:vAlign w:val="bottom"/>
          </w:tcPr>
          <w:p w14:paraId="27009C0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Pa</w:t>
            </w:r>
          </w:p>
        </w:tc>
        <w:tc>
          <w:tcPr>
            <w:tcW w:w="1843" w:type="dxa"/>
            <w:vAlign w:val="bottom"/>
          </w:tcPr>
          <w:p w14:paraId="5D6F25C4">
            <w:pPr>
              <w:adjustRightInd w:val="0"/>
              <w:spacing w:line="460" w:lineRule="exact"/>
              <w:textAlignment w:val="baseline"/>
              <w:rPr>
                <w:rFonts w:ascii="Times New Roman" w:hAnsi="Times New Roman"/>
                <w:color w:val="auto"/>
                <w:kern w:val="0"/>
              </w:rPr>
            </w:pPr>
          </w:p>
        </w:tc>
      </w:tr>
      <w:tr w14:paraId="3A91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3DD74C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实际风机静压</w:t>
            </w:r>
          </w:p>
        </w:tc>
        <w:tc>
          <w:tcPr>
            <w:tcW w:w="1134" w:type="dxa"/>
            <w:vAlign w:val="bottom"/>
          </w:tcPr>
          <w:p w14:paraId="21D4E65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Pa</w:t>
            </w:r>
          </w:p>
        </w:tc>
        <w:tc>
          <w:tcPr>
            <w:tcW w:w="1843" w:type="dxa"/>
            <w:vAlign w:val="bottom"/>
          </w:tcPr>
          <w:p w14:paraId="7F960D84">
            <w:pPr>
              <w:adjustRightInd w:val="0"/>
              <w:spacing w:line="460" w:lineRule="exact"/>
              <w:textAlignment w:val="baseline"/>
              <w:rPr>
                <w:rFonts w:ascii="Times New Roman" w:hAnsi="Times New Roman"/>
                <w:color w:val="auto"/>
                <w:kern w:val="0"/>
              </w:rPr>
            </w:pPr>
          </w:p>
        </w:tc>
      </w:tr>
      <w:tr w14:paraId="62E0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BE963B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风机出口速度</w:t>
            </w:r>
          </w:p>
        </w:tc>
        <w:tc>
          <w:tcPr>
            <w:tcW w:w="1134" w:type="dxa"/>
            <w:vAlign w:val="bottom"/>
          </w:tcPr>
          <w:p w14:paraId="43A2F90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5E399A46">
            <w:pPr>
              <w:adjustRightInd w:val="0"/>
              <w:spacing w:line="460" w:lineRule="exact"/>
              <w:textAlignment w:val="baseline"/>
              <w:rPr>
                <w:rFonts w:ascii="Times New Roman" w:hAnsi="Times New Roman"/>
                <w:color w:val="auto"/>
                <w:kern w:val="0"/>
              </w:rPr>
            </w:pPr>
          </w:p>
        </w:tc>
      </w:tr>
      <w:tr w14:paraId="1D58D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64A157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风机转速</w:t>
            </w:r>
          </w:p>
        </w:tc>
        <w:tc>
          <w:tcPr>
            <w:tcW w:w="1134" w:type="dxa"/>
            <w:vAlign w:val="bottom"/>
          </w:tcPr>
          <w:p w14:paraId="7326F37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rpm</w:t>
            </w:r>
          </w:p>
        </w:tc>
        <w:tc>
          <w:tcPr>
            <w:tcW w:w="1843" w:type="dxa"/>
            <w:vAlign w:val="bottom"/>
          </w:tcPr>
          <w:p w14:paraId="3857DA27">
            <w:pPr>
              <w:adjustRightInd w:val="0"/>
              <w:spacing w:line="460" w:lineRule="exact"/>
              <w:textAlignment w:val="baseline"/>
              <w:rPr>
                <w:rFonts w:ascii="Times New Roman" w:hAnsi="Times New Roman"/>
                <w:color w:val="auto"/>
                <w:kern w:val="0"/>
              </w:rPr>
            </w:pPr>
          </w:p>
        </w:tc>
      </w:tr>
      <w:tr w14:paraId="1B66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7B060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实际空气密度下的功率(包括驱动损失)</w:t>
            </w:r>
          </w:p>
        </w:tc>
        <w:tc>
          <w:tcPr>
            <w:tcW w:w="1134" w:type="dxa"/>
            <w:vAlign w:val="bottom"/>
          </w:tcPr>
          <w:p w14:paraId="2EA42D1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6B61A0E4">
            <w:pPr>
              <w:adjustRightInd w:val="0"/>
              <w:spacing w:line="460" w:lineRule="exact"/>
              <w:textAlignment w:val="baseline"/>
              <w:rPr>
                <w:rFonts w:ascii="Times New Roman" w:hAnsi="Times New Roman"/>
                <w:color w:val="auto"/>
                <w:kern w:val="0"/>
              </w:rPr>
            </w:pPr>
          </w:p>
        </w:tc>
      </w:tr>
      <w:tr w14:paraId="3743A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D0332F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风机轴承型式</w:t>
            </w:r>
          </w:p>
        </w:tc>
        <w:tc>
          <w:tcPr>
            <w:tcW w:w="1134" w:type="dxa"/>
            <w:vAlign w:val="bottom"/>
          </w:tcPr>
          <w:p w14:paraId="3EC7252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8E9AAA0">
            <w:pPr>
              <w:adjustRightInd w:val="0"/>
              <w:spacing w:line="460" w:lineRule="exact"/>
              <w:textAlignment w:val="baseline"/>
              <w:rPr>
                <w:rFonts w:ascii="Times New Roman" w:hAnsi="Times New Roman"/>
                <w:color w:val="auto"/>
                <w:kern w:val="0"/>
              </w:rPr>
            </w:pPr>
          </w:p>
        </w:tc>
      </w:tr>
      <w:tr w14:paraId="3347E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A10318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风机轴承寿命</w:t>
            </w:r>
          </w:p>
        </w:tc>
        <w:tc>
          <w:tcPr>
            <w:tcW w:w="1134" w:type="dxa"/>
            <w:vAlign w:val="bottom"/>
          </w:tcPr>
          <w:p w14:paraId="1A4989A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h</w:t>
            </w:r>
          </w:p>
        </w:tc>
        <w:tc>
          <w:tcPr>
            <w:tcW w:w="1843" w:type="dxa"/>
            <w:vAlign w:val="bottom"/>
          </w:tcPr>
          <w:p w14:paraId="12326B37">
            <w:pPr>
              <w:adjustRightInd w:val="0"/>
              <w:spacing w:line="460" w:lineRule="exact"/>
              <w:textAlignment w:val="baseline"/>
              <w:rPr>
                <w:rFonts w:ascii="Times New Roman" w:hAnsi="Times New Roman"/>
                <w:color w:val="auto"/>
                <w:kern w:val="0"/>
              </w:rPr>
            </w:pPr>
          </w:p>
        </w:tc>
      </w:tr>
      <w:tr w14:paraId="615F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7C9AB0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材料选用</w:t>
            </w:r>
          </w:p>
        </w:tc>
        <w:tc>
          <w:tcPr>
            <w:tcW w:w="1134" w:type="dxa"/>
            <w:vAlign w:val="bottom"/>
          </w:tcPr>
          <w:p w14:paraId="3EB2496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8B636C0">
            <w:pPr>
              <w:adjustRightInd w:val="0"/>
              <w:spacing w:line="460" w:lineRule="exact"/>
              <w:textAlignment w:val="baseline"/>
              <w:rPr>
                <w:rFonts w:ascii="Times New Roman" w:hAnsi="Times New Roman"/>
                <w:color w:val="auto"/>
                <w:kern w:val="0"/>
              </w:rPr>
            </w:pPr>
          </w:p>
        </w:tc>
      </w:tr>
      <w:tr w14:paraId="5938E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0B8D9C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涡壳</w:t>
            </w:r>
          </w:p>
        </w:tc>
        <w:tc>
          <w:tcPr>
            <w:tcW w:w="1134" w:type="dxa"/>
            <w:vAlign w:val="bottom"/>
          </w:tcPr>
          <w:p w14:paraId="6E8758E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96A2C78">
            <w:pPr>
              <w:adjustRightInd w:val="0"/>
              <w:spacing w:line="460" w:lineRule="exact"/>
              <w:textAlignment w:val="baseline"/>
              <w:rPr>
                <w:rFonts w:ascii="Times New Roman" w:hAnsi="Times New Roman"/>
                <w:color w:val="auto"/>
                <w:kern w:val="0"/>
              </w:rPr>
            </w:pPr>
          </w:p>
        </w:tc>
      </w:tr>
      <w:tr w14:paraId="16C0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7A9F43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叶轮</w:t>
            </w:r>
          </w:p>
        </w:tc>
        <w:tc>
          <w:tcPr>
            <w:tcW w:w="1134" w:type="dxa"/>
            <w:vAlign w:val="bottom"/>
          </w:tcPr>
          <w:p w14:paraId="4E0C0E3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3F897100">
            <w:pPr>
              <w:adjustRightInd w:val="0"/>
              <w:spacing w:line="460" w:lineRule="exact"/>
              <w:textAlignment w:val="baseline"/>
              <w:rPr>
                <w:rFonts w:ascii="Times New Roman" w:hAnsi="Times New Roman"/>
                <w:color w:val="auto"/>
                <w:kern w:val="0"/>
              </w:rPr>
            </w:pPr>
          </w:p>
        </w:tc>
      </w:tr>
      <w:tr w14:paraId="7208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1B2344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风机基础</w:t>
            </w:r>
          </w:p>
        </w:tc>
        <w:tc>
          <w:tcPr>
            <w:tcW w:w="1134" w:type="dxa"/>
            <w:vAlign w:val="bottom"/>
          </w:tcPr>
          <w:p w14:paraId="2C8CB1B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2C8B2B47">
            <w:pPr>
              <w:adjustRightInd w:val="0"/>
              <w:spacing w:line="460" w:lineRule="exact"/>
              <w:textAlignment w:val="baseline"/>
              <w:rPr>
                <w:rFonts w:ascii="Times New Roman" w:hAnsi="Times New Roman"/>
                <w:color w:val="auto"/>
                <w:kern w:val="0"/>
              </w:rPr>
            </w:pPr>
          </w:p>
        </w:tc>
      </w:tr>
      <w:tr w14:paraId="4E8E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AD514D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轴</w:t>
            </w:r>
          </w:p>
        </w:tc>
        <w:tc>
          <w:tcPr>
            <w:tcW w:w="1134" w:type="dxa"/>
            <w:vAlign w:val="bottom"/>
          </w:tcPr>
          <w:p w14:paraId="1B8C83D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8AAE136">
            <w:pPr>
              <w:adjustRightInd w:val="0"/>
              <w:spacing w:line="460" w:lineRule="exact"/>
              <w:textAlignment w:val="baseline"/>
              <w:rPr>
                <w:rFonts w:ascii="Times New Roman" w:hAnsi="Times New Roman"/>
                <w:color w:val="auto"/>
                <w:kern w:val="0"/>
              </w:rPr>
            </w:pPr>
          </w:p>
        </w:tc>
      </w:tr>
      <w:tr w14:paraId="1532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9AC80D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支架</w:t>
            </w:r>
          </w:p>
        </w:tc>
        <w:tc>
          <w:tcPr>
            <w:tcW w:w="1134" w:type="dxa"/>
            <w:vAlign w:val="bottom"/>
          </w:tcPr>
          <w:p w14:paraId="49D7C07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4FFD246">
            <w:pPr>
              <w:adjustRightInd w:val="0"/>
              <w:spacing w:line="460" w:lineRule="exact"/>
              <w:textAlignment w:val="baseline"/>
              <w:rPr>
                <w:rFonts w:ascii="Times New Roman" w:hAnsi="Times New Roman"/>
                <w:color w:val="auto"/>
                <w:kern w:val="0"/>
              </w:rPr>
            </w:pPr>
          </w:p>
        </w:tc>
      </w:tr>
      <w:tr w14:paraId="4B1D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FCB365">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冷凝器风机</w:t>
            </w:r>
          </w:p>
        </w:tc>
        <w:tc>
          <w:tcPr>
            <w:tcW w:w="1134" w:type="dxa"/>
            <w:vAlign w:val="bottom"/>
          </w:tcPr>
          <w:p w14:paraId="207B0328">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2A34EABA">
            <w:pPr>
              <w:adjustRightInd w:val="0"/>
              <w:spacing w:line="460" w:lineRule="exact"/>
              <w:textAlignment w:val="baseline"/>
              <w:rPr>
                <w:rFonts w:ascii="Times New Roman" w:hAnsi="Times New Roman"/>
                <w:b/>
                <w:color w:val="auto"/>
                <w:kern w:val="0"/>
              </w:rPr>
            </w:pPr>
          </w:p>
        </w:tc>
      </w:tr>
      <w:tr w14:paraId="18F5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BF0FC3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风机型号</w:t>
            </w:r>
          </w:p>
        </w:tc>
        <w:tc>
          <w:tcPr>
            <w:tcW w:w="1134" w:type="dxa"/>
            <w:vAlign w:val="bottom"/>
          </w:tcPr>
          <w:p w14:paraId="7709B3E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4A46CB61">
            <w:pPr>
              <w:adjustRightInd w:val="0"/>
              <w:spacing w:line="460" w:lineRule="exact"/>
              <w:textAlignment w:val="baseline"/>
              <w:rPr>
                <w:rFonts w:ascii="Times New Roman" w:hAnsi="Times New Roman"/>
                <w:color w:val="auto"/>
                <w:kern w:val="0"/>
              </w:rPr>
            </w:pPr>
          </w:p>
        </w:tc>
      </w:tr>
      <w:tr w14:paraId="06D1E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ED2EED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风机台数</w:t>
            </w:r>
          </w:p>
        </w:tc>
        <w:tc>
          <w:tcPr>
            <w:tcW w:w="1134" w:type="dxa"/>
            <w:vAlign w:val="bottom"/>
          </w:tcPr>
          <w:p w14:paraId="4D20A9D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9211FE8">
            <w:pPr>
              <w:adjustRightInd w:val="0"/>
              <w:spacing w:line="460" w:lineRule="exact"/>
              <w:textAlignment w:val="baseline"/>
              <w:rPr>
                <w:rFonts w:ascii="Times New Roman" w:hAnsi="Times New Roman"/>
                <w:color w:val="auto"/>
                <w:kern w:val="0"/>
              </w:rPr>
            </w:pPr>
          </w:p>
        </w:tc>
      </w:tr>
      <w:tr w14:paraId="62537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EEF5A6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每台风机轴上叶轮数</w:t>
            </w:r>
          </w:p>
        </w:tc>
        <w:tc>
          <w:tcPr>
            <w:tcW w:w="1134" w:type="dxa"/>
            <w:vAlign w:val="bottom"/>
          </w:tcPr>
          <w:p w14:paraId="7F6BF76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C004B3E">
            <w:pPr>
              <w:adjustRightInd w:val="0"/>
              <w:spacing w:line="460" w:lineRule="exact"/>
              <w:textAlignment w:val="baseline"/>
              <w:rPr>
                <w:rFonts w:ascii="Times New Roman" w:hAnsi="Times New Roman"/>
                <w:color w:val="auto"/>
                <w:kern w:val="0"/>
              </w:rPr>
            </w:pPr>
          </w:p>
        </w:tc>
      </w:tr>
      <w:tr w14:paraId="7F99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C9997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叶片形状</w:t>
            </w:r>
          </w:p>
        </w:tc>
        <w:tc>
          <w:tcPr>
            <w:tcW w:w="1134" w:type="dxa"/>
            <w:vAlign w:val="bottom"/>
          </w:tcPr>
          <w:p w14:paraId="6F125F8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2EE76EF9">
            <w:pPr>
              <w:adjustRightInd w:val="0"/>
              <w:spacing w:line="460" w:lineRule="exact"/>
              <w:textAlignment w:val="baseline"/>
              <w:rPr>
                <w:rFonts w:ascii="Times New Roman" w:hAnsi="Times New Roman"/>
                <w:color w:val="auto"/>
                <w:kern w:val="0"/>
              </w:rPr>
            </w:pPr>
          </w:p>
        </w:tc>
      </w:tr>
      <w:tr w14:paraId="176F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E3FAEE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叶轮直径</w:t>
            </w:r>
          </w:p>
        </w:tc>
        <w:tc>
          <w:tcPr>
            <w:tcW w:w="1134" w:type="dxa"/>
            <w:vAlign w:val="bottom"/>
          </w:tcPr>
          <w:p w14:paraId="5C251E3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170434F1">
            <w:pPr>
              <w:adjustRightInd w:val="0"/>
              <w:spacing w:line="460" w:lineRule="exact"/>
              <w:textAlignment w:val="baseline"/>
              <w:rPr>
                <w:rFonts w:ascii="Times New Roman" w:hAnsi="Times New Roman"/>
                <w:color w:val="auto"/>
                <w:kern w:val="0"/>
              </w:rPr>
            </w:pPr>
          </w:p>
        </w:tc>
      </w:tr>
      <w:tr w14:paraId="772A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266EBE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驱动方式</w:t>
            </w:r>
          </w:p>
        </w:tc>
        <w:tc>
          <w:tcPr>
            <w:tcW w:w="1134" w:type="dxa"/>
            <w:vAlign w:val="bottom"/>
          </w:tcPr>
          <w:p w14:paraId="3174511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65788DD">
            <w:pPr>
              <w:adjustRightInd w:val="0"/>
              <w:spacing w:line="460" w:lineRule="exact"/>
              <w:textAlignment w:val="baseline"/>
              <w:rPr>
                <w:rFonts w:ascii="Times New Roman" w:hAnsi="Times New Roman"/>
                <w:color w:val="auto"/>
                <w:kern w:val="0"/>
              </w:rPr>
            </w:pPr>
          </w:p>
        </w:tc>
      </w:tr>
      <w:tr w14:paraId="60E8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35413A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设计空气密度下空气流量</w:t>
            </w:r>
          </w:p>
        </w:tc>
        <w:tc>
          <w:tcPr>
            <w:tcW w:w="1134" w:type="dxa"/>
            <w:vAlign w:val="bottom"/>
          </w:tcPr>
          <w:p w14:paraId="3B82D6C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m3/h</w:t>
            </w:r>
          </w:p>
        </w:tc>
        <w:tc>
          <w:tcPr>
            <w:tcW w:w="1843" w:type="dxa"/>
            <w:vAlign w:val="bottom"/>
          </w:tcPr>
          <w:p w14:paraId="2576FD85">
            <w:pPr>
              <w:adjustRightInd w:val="0"/>
              <w:spacing w:line="460" w:lineRule="exact"/>
              <w:textAlignment w:val="baseline"/>
              <w:rPr>
                <w:rFonts w:ascii="Times New Roman" w:hAnsi="Times New Roman"/>
                <w:color w:val="auto"/>
                <w:kern w:val="0"/>
              </w:rPr>
            </w:pPr>
          </w:p>
        </w:tc>
      </w:tr>
      <w:tr w14:paraId="10C5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48E9A8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实际风机静压</w:t>
            </w:r>
          </w:p>
        </w:tc>
        <w:tc>
          <w:tcPr>
            <w:tcW w:w="1134" w:type="dxa"/>
            <w:vAlign w:val="bottom"/>
          </w:tcPr>
          <w:p w14:paraId="7DCA1D1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Pa</w:t>
            </w:r>
          </w:p>
        </w:tc>
        <w:tc>
          <w:tcPr>
            <w:tcW w:w="1843" w:type="dxa"/>
            <w:vAlign w:val="bottom"/>
          </w:tcPr>
          <w:p w14:paraId="4DCB7145">
            <w:pPr>
              <w:adjustRightInd w:val="0"/>
              <w:spacing w:line="460" w:lineRule="exact"/>
              <w:textAlignment w:val="baseline"/>
              <w:rPr>
                <w:rFonts w:ascii="Times New Roman" w:hAnsi="Times New Roman"/>
                <w:color w:val="auto"/>
                <w:kern w:val="0"/>
              </w:rPr>
            </w:pPr>
          </w:p>
        </w:tc>
      </w:tr>
      <w:tr w14:paraId="1607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ABF351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风机出口速度</w:t>
            </w:r>
          </w:p>
        </w:tc>
        <w:tc>
          <w:tcPr>
            <w:tcW w:w="1134" w:type="dxa"/>
            <w:vAlign w:val="bottom"/>
          </w:tcPr>
          <w:p w14:paraId="1465DFB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2344809E">
            <w:pPr>
              <w:adjustRightInd w:val="0"/>
              <w:spacing w:line="460" w:lineRule="exact"/>
              <w:textAlignment w:val="baseline"/>
              <w:rPr>
                <w:rFonts w:ascii="Times New Roman" w:hAnsi="Times New Roman"/>
                <w:color w:val="auto"/>
                <w:kern w:val="0"/>
              </w:rPr>
            </w:pPr>
          </w:p>
        </w:tc>
      </w:tr>
      <w:tr w14:paraId="07F4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5BEEB9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风机转速</w:t>
            </w:r>
          </w:p>
        </w:tc>
        <w:tc>
          <w:tcPr>
            <w:tcW w:w="1134" w:type="dxa"/>
            <w:vAlign w:val="bottom"/>
          </w:tcPr>
          <w:p w14:paraId="285FEFD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rpm</w:t>
            </w:r>
          </w:p>
        </w:tc>
        <w:tc>
          <w:tcPr>
            <w:tcW w:w="1843" w:type="dxa"/>
            <w:vAlign w:val="bottom"/>
          </w:tcPr>
          <w:p w14:paraId="038106F7">
            <w:pPr>
              <w:adjustRightInd w:val="0"/>
              <w:spacing w:line="460" w:lineRule="exact"/>
              <w:textAlignment w:val="baseline"/>
              <w:rPr>
                <w:rFonts w:ascii="Times New Roman" w:hAnsi="Times New Roman"/>
                <w:color w:val="auto"/>
                <w:kern w:val="0"/>
              </w:rPr>
            </w:pPr>
          </w:p>
        </w:tc>
      </w:tr>
      <w:tr w14:paraId="37A8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A7CC33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实际空气密度下的功率(包括驱动损失)</w:t>
            </w:r>
          </w:p>
        </w:tc>
        <w:tc>
          <w:tcPr>
            <w:tcW w:w="1134" w:type="dxa"/>
            <w:vAlign w:val="bottom"/>
          </w:tcPr>
          <w:p w14:paraId="7F5B006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612A87CA">
            <w:pPr>
              <w:adjustRightInd w:val="0"/>
              <w:spacing w:line="460" w:lineRule="exact"/>
              <w:textAlignment w:val="baseline"/>
              <w:rPr>
                <w:rFonts w:ascii="Times New Roman" w:hAnsi="Times New Roman"/>
                <w:color w:val="auto"/>
                <w:kern w:val="0"/>
              </w:rPr>
            </w:pPr>
          </w:p>
        </w:tc>
      </w:tr>
      <w:tr w14:paraId="7851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DF7A9D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风机轴承型式</w:t>
            </w:r>
          </w:p>
        </w:tc>
        <w:tc>
          <w:tcPr>
            <w:tcW w:w="1134" w:type="dxa"/>
            <w:vAlign w:val="bottom"/>
          </w:tcPr>
          <w:p w14:paraId="313CB83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174C90A">
            <w:pPr>
              <w:adjustRightInd w:val="0"/>
              <w:spacing w:line="460" w:lineRule="exact"/>
              <w:textAlignment w:val="baseline"/>
              <w:rPr>
                <w:rFonts w:ascii="Times New Roman" w:hAnsi="Times New Roman"/>
                <w:color w:val="auto"/>
                <w:kern w:val="0"/>
              </w:rPr>
            </w:pPr>
          </w:p>
        </w:tc>
      </w:tr>
      <w:tr w14:paraId="60EE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0F903C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风机轴承寿命</w:t>
            </w:r>
          </w:p>
        </w:tc>
        <w:tc>
          <w:tcPr>
            <w:tcW w:w="1134" w:type="dxa"/>
            <w:vAlign w:val="bottom"/>
          </w:tcPr>
          <w:p w14:paraId="4C13420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h</w:t>
            </w:r>
          </w:p>
        </w:tc>
        <w:tc>
          <w:tcPr>
            <w:tcW w:w="1843" w:type="dxa"/>
            <w:vAlign w:val="bottom"/>
          </w:tcPr>
          <w:p w14:paraId="19DA25F3">
            <w:pPr>
              <w:adjustRightInd w:val="0"/>
              <w:spacing w:line="460" w:lineRule="exact"/>
              <w:textAlignment w:val="baseline"/>
              <w:rPr>
                <w:rFonts w:ascii="Times New Roman" w:hAnsi="Times New Roman"/>
                <w:color w:val="auto"/>
                <w:kern w:val="0"/>
              </w:rPr>
            </w:pPr>
          </w:p>
        </w:tc>
      </w:tr>
      <w:tr w14:paraId="442D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AFE52C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材料选用：</w:t>
            </w:r>
          </w:p>
        </w:tc>
        <w:tc>
          <w:tcPr>
            <w:tcW w:w="1134" w:type="dxa"/>
            <w:vAlign w:val="bottom"/>
          </w:tcPr>
          <w:p w14:paraId="49B96E8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9D24EFD">
            <w:pPr>
              <w:adjustRightInd w:val="0"/>
              <w:spacing w:line="460" w:lineRule="exact"/>
              <w:textAlignment w:val="baseline"/>
              <w:rPr>
                <w:rFonts w:ascii="Times New Roman" w:hAnsi="Times New Roman"/>
                <w:color w:val="auto"/>
                <w:kern w:val="0"/>
              </w:rPr>
            </w:pPr>
          </w:p>
        </w:tc>
      </w:tr>
      <w:tr w14:paraId="6F85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6BF0E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叶轮</w:t>
            </w:r>
          </w:p>
        </w:tc>
        <w:tc>
          <w:tcPr>
            <w:tcW w:w="1134" w:type="dxa"/>
            <w:vAlign w:val="bottom"/>
          </w:tcPr>
          <w:p w14:paraId="4606CA5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D8CD9A0">
            <w:pPr>
              <w:adjustRightInd w:val="0"/>
              <w:spacing w:line="460" w:lineRule="exact"/>
              <w:textAlignment w:val="baseline"/>
              <w:rPr>
                <w:rFonts w:ascii="Times New Roman" w:hAnsi="Times New Roman"/>
                <w:color w:val="auto"/>
                <w:kern w:val="0"/>
              </w:rPr>
            </w:pPr>
          </w:p>
        </w:tc>
      </w:tr>
      <w:tr w14:paraId="335E9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24604B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轴</w:t>
            </w:r>
          </w:p>
        </w:tc>
        <w:tc>
          <w:tcPr>
            <w:tcW w:w="1134" w:type="dxa"/>
            <w:vAlign w:val="bottom"/>
          </w:tcPr>
          <w:p w14:paraId="032FD33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CC60299">
            <w:pPr>
              <w:adjustRightInd w:val="0"/>
              <w:spacing w:line="460" w:lineRule="exact"/>
              <w:textAlignment w:val="baseline"/>
              <w:rPr>
                <w:rFonts w:ascii="Times New Roman" w:hAnsi="Times New Roman"/>
                <w:color w:val="auto"/>
                <w:kern w:val="0"/>
              </w:rPr>
            </w:pPr>
          </w:p>
        </w:tc>
      </w:tr>
      <w:tr w14:paraId="434C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E80736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支架</w:t>
            </w:r>
          </w:p>
        </w:tc>
        <w:tc>
          <w:tcPr>
            <w:tcW w:w="1134" w:type="dxa"/>
            <w:vAlign w:val="bottom"/>
          </w:tcPr>
          <w:p w14:paraId="30D880A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CCC43A8">
            <w:pPr>
              <w:adjustRightInd w:val="0"/>
              <w:spacing w:line="460" w:lineRule="exact"/>
              <w:textAlignment w:val="baseline"/>
              <w:rPr>
                <w:rFonts w:ascii="Times New Roman" w:hAnsi="Times New Roman"/>
                <w:color w:val="auto"/>
                <w:kern w:val="0"/>
              </w:rPr>
            </w:pPr>
          </w:p>
        </w:tc>
      </w:tr>
      <w:tr w14:paraId="394E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8A50D1D">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室内机风机马达</w:t>
            </w:r>
          </w:p>
        </w:tc>
        <w:tc>
          <w:tcPr>
            <w:tcW w:w="1134" w:type="dxa"/>
            <w:vAlign w:val="bottom"/>
          </w:tcPr>
          <w:p w14:paraId="1EF4EFF2">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35A5EBA9">
            <w:pPr>
              <w:adjustRightInd w:val="0"/>
              <w:spacing w:line="460" w:lineRule="exact"/>
              <w:textAlignment w:val="baseline"/>
              <w:rPr>
                <w:rFonts w:ascii="Times New Roman" w:hAnsi="Times New Roman"/>
                <w:b/>
                <w:color w:val="auto"/>
                <w:kern w:val="0"/>
              </w:rPr>
            </w:pPr>
          </w:p>
        </w:tc>
      </w:tr>
      <w:tr w14:paraId="4DCDC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227F0D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电机型式</w:t>
            </w:r>
          </w:p>
        </w:tc>
        <w:tc>
          <w:tcPr>
            <w:tcW w:w="1134" w:type="dxa"/>
            <w:vAlign w:val="bottom"/>
          </w:tcPr>
          <w:p w14:paraId="214F699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E924E2B">
            <w:pPr>
              <w:adjustRightInd w:val="0"/>
              <w:spacing w:line="460" w:lineRule="exact"/>
              <w:textAlignment w:val="baseline"/>
              <w:rPr>
                <w:rFonts w:ascii="Times New Roman" w:hAnsi="Times New Roman"/>
                <w:color w:val="auto"/>
                <w:kern w:val="0"/>
              </w:rPr>
            </w:pPr>
          </w:p>
        </w:tc>
      </w:tr>
      <w:tr w14:paraId="495E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B6650B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连续运行时间</w:t>
            </w:r>
          </w:p>
        </w:tc>
        <w:tc>
          <w:tcPr>
            <w:tcW w:w="1134" w:type="dxa"/>
            <w:vAlign w:val="bottom"/>
          </w:tcPr>
          <w:p w14:paraId="4F344D3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h</w:t>
            </w:r>
          </w:p>
        </w:tc>
        <w:tc>
          <w:tcPr>
            <w:tcW w:w="1843" w:type="dxa"/>
            <w:vAlign w:val="bottom"/>
          </w:tcPr>
          <w:p w14:paraId="2482CF7C">
            <w:pPr>
              <w:adjustRightInd w:val="0"/>
              <w:spacing w:line="460" w:lineRule="exact"/>
              <w:textAlignment w:val="baseline"/>
              <w:rPr>
                <w:rFonts w:ascii="Times New Roman" w:hAnsi="Times New Roman"/>
                <w:color w:val="auto"/>
                <w:kern w:val="0"/>
              </w:rPr>
            </w:pPr>
          </w:p>
        </w:tc>
      </w:tr>
      <w:tr w14:paraId="0F74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AFD1B1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电机功率</w:t>
            </w:r>
          </w:p>
        </w:tc>
        <w:tc>
          <w:tcPr>
            <w:tcW w:w="1134" w:type="dxa"/>
            <w:vAlign w:val="bottom"/>
          </w:tcPr>
          <w:p w14:paraId="6B056EE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4A7BEE61">
            <w:pPr>
              <w:adjustRightInd w:val="0"/>
              <w:spacing w:line="460" w:lineRule="exact"/>
              <w:textAlignment w:val="baseline"/>
              <w:rPr>
                <w:rFonts w:ascii="Times New Roman" w:hAnsi="Times New Roman"/>
                <w:color w:val="auto"/>
                <w:kern w:val="0"/>
              </w:rPr>
            </w:pPr>
          </w:p>
        </w:tc>
      </w:tr>
      <w:tr w14:paraId="4E90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0B8A5F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转速/满负荷</w:t>
            </w:r>
          </w:p>
        </w:tc>
        <w:tc>
          <w:tcPr>
            <w:tcW w:w="1134" w:type="dxa"/>
            <w:vAlign w:val="bottom"/>
          </w:tcPr>
          <w:p w14:paraId="16C2C19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rpm</w:t>
            </w:r>
          </w:p>
        </w:tc>
        <w:tc>
          <w:tcPr>
            <w:tcW w:w="1843" w:type="dxa"/>
            <w:vAlign w:val="bottom"/>
          </w:tcPr>
          <w:p w14:paraId="488918FE">
            <w:pPr>
              <w:adjustRightInd w:val="0"/>
              <w:spacing w:line="460" w:lineRule="exact"/>
              <w:textAlignment w:val="baseline"/>
              <w:rPr>
                <w:rFonts w:ascii="Times New Roman" w:hAnsi="Times New Roman"/>
                <w:color w:val="auto"/>
                <w:kern w:val="0"/>
              </w:rPr>
            </w:pPr>
          </w:p>
        </w:tc>
      </w:tr>
      <w:tr w14:paraId="21A42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B8B9C8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电源(伏特/相数/Hz)</w:t>
            </w:r>
          </w:p>
        </w:tc>
        <w:tc>
          <w:tcPr>
            <w:tcW w:w="1134" w:type="dxa"/>
            <w:vAlign w:val="bottom"/>
          </w:tcPr>
          <w:p w14:paraId="56007B3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B83280B">
            <w:pPr>
              <w:adjustRightInd w:val="0"/>
              <w:spacing w:line="460" w:lineRule="exact"/>
              <w:textAlignment w:val="baseline"/>
              <w:rPr>
                <w:rFonts w:ascii="Times New Roman" w:hAnsi="Times New Roman"/>
                <w:color w:val="auto"/>
                <w:kern w:val="0"/>
              </w:rPr>
            </w:pPr>
          </w:p>
        </w:tc>
      </w:tr>
      <w:tr w14:paraId="5DF1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1EC338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环境温度</w:t>
            </w:r>
          </w:p>
        </w:tc>
        <w:tc>
          <w:tcPr>
            <w:tcW w:w="1134" w:type="dxa"/>
            <w:vAlign w:val="bottom"/>
          </w:tcPr>
          <w:p w14:paraId="4D812FE9">
            <w:pPr>
              <w:adjustRightInd w:val="0"/>
              <w:spacing w:line="460" w:lineRule="exact"/>
              <w:textAlignment w:val="baseline"/>
              <w:rPr>
                <w:rFonts w:ascii="Times New Roman" w:hAnsi="Times New Roman"/>
                <w:color w:val="auto"/>
                <w:kern w:val="0"/>
              </w:rPr>
            </w:pPr>
            <w:r>
              <w:rPr>
                <w:rFonts w:hint="eastAsia" w:ascii="宋体" w:hAnsi="宋体" w:cs="宋体"/>
                <w:color w:val="auto"/>
                <w:kern w:val="0"/>
              </w:rPr>
              <w:t>℃</w:t>
            </w:r>
          </w:p>
        </w:tc>
        <w:tc>
          <w:tcPr>
            <w:tcW w:w="1843" w:type="dxa"/>
            <w:vAlign w:val="bottom"/>
          </w:tcPr>
          <w:p w14:paraId="7017D921">
            <w:pPr>
              <w:adjustRightInd w:val="0"/>
              <w:spacing w:line="460" w:lineRule="exact"/>
              <w:textAlignment w:val="baseline"/>
              <w:rPr>
                <w:rFonts w:ascii="Times New Roman" w:hAnsi="Times New Roman"/>
                <w:color w:val="auto"/>
                <w:kern w:val="0"/>
              </w:rPr>
            </w:pPr>
          </w:p>
        </w:tc>
      </w:tr>
      <w:tr w14:paraId="50BF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E3462D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绝缘等级</w:t>
            </w:r>
          </w:p>
        </w:tc>
        <w:tc>
          <w:tcPr>
            <w:tcW w:w="1134" w:type="dxa"/>
            <w:vAlign w:val="bottom"/>
          </w:tcPr>
          <w:p w14:paraId="5AC0357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AD0A10D">
            <w:pPr>
              <w:adjustRightInd w:val="0"/>
              <w:spacing w:line="460" w:lineRule="exact"/>
              <w:textAlignment w:val="baseline"/>
              <w:rPr>
                <w:rFonts w:ascii="Times New Roman" w:hAnsi="Times New Roman"/>
                <w:color w:val="auto"/>
                <w:kern w:val="0"/>
              </w:rPr>
            </w:pPr>
          </w:p>
        </w:tc>
      </w:tr>
      <w:tr w14:paraId="21EBB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47056C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轴承型式</w:t>
            </w:r>
          </w:p>
        </w:tc>
        <w:tc>
          <w:tcPr>
            <w:tcW w:w="1134" w:type="dxa"/>
            <w:vAlign w:val="bottom"/>
          </w:tcPr>
          <w:p w14:paraId="74BCFAE2">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0F1A8F7">
            <w:pPr>
              <w:adjustRightInd w:val="0"/>
              <w:spacing w:line="460" w:lineRule="exact"/>
              <w:textAlignment w:val="baseline"/>
              <w:rPr>
                <w:rFonts w:ascii="Times New Roman" w:hAnsi="Times New Roman"/>
                <w:color w:val="auto"/>
                <w:kern w:val="0"/>
              </w:rPr>
            </w:pPr>
          </w:p>
        </w:tc>
      </w:tr>
      <w:tr w14:paraId="7D17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C01E6B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轴承寿命</w:t>
            </w:r>
          </w:p>
        </w:tc>
        <w:tc>
          <w:tcPr>
            <w:tcW w:w="1134" w:type="dxa"/>
            <w:vAlign w:val="bottom"/>
          </w:tcPr>
          <w:p w14:paraId="1FFC532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h</w:t>
            </w:r>
          </w:p>
        </w:tc>
        <w:tc>
          <w:tcPr>
            <w:tcW w:w="1843" w:type="dxa"/>
            <w:vAlign w:val="bottom"/>
          </w:tcPr>
          <w:p w14:paraId="2E0E7E7F">
            <w:pPr>
              <w:adjustRightInd w:val="0"/>
              <w:spacing w:line="460" w:lineRule="exact"/>
              <w:textAlignment w:val="baseline"/>
              <w:rPr>
                <w:rFonts w:ascii="Times New Roman" w:hAnsi="Times New Roman"/>
                <w:color w:val="auto"/>
                <w:kern w:val="0"/>
              </w:rPr>
            </w:pPr>
          </w:p>
        </w:tc>
      </w:tr>
      <w:tr w14:paraId="358F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EDBD8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冷凝风机马达</w:t>
            </w:r>
          </w:p>
        </w:tc>
        <w:tc>
          <w:tcPr>
            <w:tcW w:w="1134" w:type="dxa"/>
            <w:vAlign w:val="bottom"/>
          </w:tcPr>
          <w:p w14:paraId="3A8C93C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3E0DE174">
            <w:pPr>
              <w:adjustRightInd w:val="0"/>
              <w:spacing w:line="460" w:lineRule="exact"/>
              <w:textAlignment w:val="baseline"/>
              <w:rPr>
                <w:rFonts w:ascii="Times New Roman" w:hAnsi="Times New Roman"/>
                <w:color w:val="auto"/>
                <w:kern w:val="0"/>
              </w:rPr>
            </w:pPr>
          </w:p>
        </w:tc>
      </w:tr>
      <w:tr w14:paraId="48B55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B036F0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型式</w:t>
            </w:r>
          </w:p>
        </w:tc>
        <w:tc>
          <w:tcPr>
            <w:tcW w:w="1134" w:type="dxa"/>
            <w:vAlign w:val="bottom"/>
          </w:tcPr>
          <w:p w14:paraId="5DC874D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E36D5CF">
            <w:pPr>
              <w:adjustRightInd w:val="0"/>
              <w:spacing w:line="460" w:lineRule="exact"/>
              <w:textAlignment w:val="baseline"/>
              <w:rPr>
                <w:rFonts w:ascii="Times New Roman" w:hAnsi="Times New Roman"/>
                <w:color w:val="auto"/>
                <w:kern w:val="0"/>
              </w:rPr>
            </w:pPr>
          </w:p>
        </w:tc>
      </w:tr>
      <w:tr w14:paraId="3963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0AAE03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铭牌功率</w:t>
            </w:r>
          </w:p>
        </w:tc>
        <w:tc>
          <w:tcPr>
            <w:tcW w:w="1134" w:type="dxa"/>
            <w:vAlign w:val="bottom"/>
          </w:tcPr>
          <w:p w14:paraId="6669450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6F8AC2E2">
            <w:pPr>
              <w:adjustRightInd w:val="0"/>
              <w:spacing w:line="460" w:lineRule="exact"/>
              <w:textAlignment w:val="baseline"/>
              <w:rPr>
                <w:rFonts w:ascii="Times New Roman" w:hAnsi="Times New Roman"/>
                <w:color w:val="auto"/>
                <w:kern w:val="0"/>
              </w:rPr>
            </w:pPr>
          </w:p>
        </w:tc>
      </w:tr>
      <w:tr w14:paraId="1BE4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3F4920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全负荷电流</w:t>
            </w:r>
          </w:p>
        </w:tc>
        <w:tc>
          <w:tcPr>
            <w:tcW w:w="1134" w:type="dxa"/>
            <w:vAlign w:val="bottom"/>
          </w:tcPr>
          <w:p w14:paraId="489246F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安培</w:t>
            </w:r>
          </w:p>
        </w:tc>
        <w:tc>
          <w:tcPr>
            <w:tcW w:w="1843" w:type="dxa"/>
            <w:vAlign w:val="bottom"/>
          </w:tcPr>
          <w:p w14:paraId="2EB975AE">
            <w:pPr>
              <w:adjustRightInd w:val="0"/>
              <w:spacing w:line="460" w:lineRule="exact"/>
              <w:textAlignment w:val="baseline"/>
              <w:rPr>
                <w:rFonts w:ascii="Times New Roman" w:hAnsi="Times New Roman"/>
                <w:color w:val="auto"/>
                <w:kern w:val="0"/>
              </w:rPr>
            </w:pPr>
          </w:p>
        </w:tc>
      </w:tr>
      <w:tr w14:paraId="1221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49E231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100%启动电压时启动时间</w:t>
            </w:r>
          </w:p>
        </w:tc>
        <w:tc>
          <w:tcPr>
            <w:tcW w:w="1134" w:type="dxa"/>
            <w:vAlign w:val="bottom"/>
          </w:tcPr>
          <w:p w14:paraId="61B3D76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秒</w:t>
            </w:r>
          </w:p>
        </w:tc>
        <w:tc>
          <w:tcPr>
            <w:tcW w:w="1843" w:type="dxa"/>
            <w:vAlign w:val="bottom"/>
          </w:tcPr>
          <w:p w14:paraId="4B5B8C45">
            <w:pPr>
              <w:adjustRightInd w:val="0"/>
              <w:spacing w:line="460" w:lineRule="exact"/>
              <w:textAlignment w:val="baseline"/>
              <w:rPr>
                <w:rFonts w:ascii="Times New Roman" w:hAnsi="Times New Roman"/>
                <w:color w:val="auto"/>
                <w:kern w:val="0"/>
              </w:rPr>
            </w:pPr>
          </w:p>
        </w:tc>
      </w:tr>
      <w:tr w14:paraId="2AC3C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7B9E05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绝缘等级</w:t>
            </w:r>
          </w:p>
        </w:tc>
        <w:tc>
          <w:tcPr>
            <w:tcW w:w="1134" w:type="dxa"/>
            <w:vAlign w:val="bottom"/>
          </w:tcPr>
          <w:p w14:paraId="50DF0D2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808F5A1">
            <w:pPr>
              <w:adjustRightInd w:val="0"/>
              <w:spacing w:line="460" w:lineRule="exact"/>
              <w:textAlignment w:val="baseline"/>
              <w:rPr>
                <w:rFonts w:ascii="Times New Roman" w:hAnsi="Times New Roman"/>
                <w:color w:val="auto"/>
                <w:kern w:val="0"/>
              </w:rPr>
            </w:pPr>
          </w:p>
        </w:tc>
      </w:tr>
      <w:tr w14:paraId="3C17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4C8452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轴承型式</w:t>
            </w:r>
          </w:p>
        </w:tc>
        <w:tc>
          <w:tcPr>
            <w:tcW w:w="1134" w:type="dxa"/>
            <w:vAlign w:val="bottom"/>
          </w:tcPr>
          <w:p w14:paraId="021279C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9D5D9FA">
            <w:pPr>
              <w:adjustRightInd w:val="0"/>
              <w:spacing w:line="460" w:lineRule="exact"/>
              <w:textAlignment w:val="baseline"/>
              <w:rPr>
                <w:rFonts w:ascii="Times New Roman" w:hAnsi="Times New Roman"/>
                <w:color w:val="auto"/>
                <w:kern w:val="0"/>
              </w:rPr>
            </w:pPr>
          </w:p>
        </w:tc>
      </w:tr>
      <w:tr w14:paraId="4D44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F95D030">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空气过滤段</w:t>
            </w:r>
          </w:p>
        </w:tc>
        <w:tc>
          <w:tcPr>
            <w:tcW w:w="1134" w:type="dxa"/>
            <w:vAlign w:val="bottom"/>
          </w:tcPr>
          <w:p w14:paraId="3160AE9C">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6517632C">
            <w:pPr>
              <w:adjustRightInd w:val="0"/>
              <w:spacing w:line="460" w:lineRule="exact"/>
              <w:textAlignment w:val="baseline"/>
              <w:rPr>
                <w:rFonts w:ascii="Times New Roman" w:hAnsi="Times New Roman"/>
                <w:b/>
                <w:color w:val="auto"/>
                <w:kern w:val="0"/>
              </w:rPr>
            </w:pPr>
          </w:p>
        </w:tc>
      </w:tr>
      <w:tr w14:paraId="0F9EC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713FA3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过滤器形式</w:t>
            </w:r>
          </w:p>
        </w:tc>
        <w:tc>
          <w:tcPr>
            <w:tcW w:w="1134" w:type="dxa"/>
            <w:vAlign w:val="bottom"/>
          </w:tcPr>
          <w:p w14:paraId="3472021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4C61EF8">
            <w:pPr>
              <w:adjustRightInd w:val="0"/>
              <w:spacing w:line="460" w:lineRule="exact"/>
              <w:textAlignment w:val="baseline"/>
              <w:rPr>
                <w:rFonts w:ascii="Times New Roman" w:hAnsi="Times New Roman"/>
                <w:color w:val="auto"/>
                <w:kern w:val="0"/>
              </w:rPr>
            </w:pPr>
          </w:p>
        </w:tc>
      </w:tr>
      <w:tr w14:paraId="696AE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A28D98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过滤器制造厂商</w:t>
            </w:r>
          </w:p>
        </w:tc>
        <w:tc>
          <w:tcPr>
            <w:tcW w:w="1134" w:type="dxa"/>
            <w:vAlign w:val="bottom"/>
          </w:tcPr>
          <w:p w14:paraId="6C2E98D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2AA46CC">
            <w:pPr>
              <w:adjustRightInd w:val="0"/>
              <w:spacing w:line="460" w:lineRule="exact"/>
              <w:textAlignment w:val="baseline"/>
              <w:rPr>
                <w:rFonts w:ascii="Times New Roman" w:hAnsi="Times New Roman"/>
                <w:color w:val="auto"/>
                <w:kern w:val="0"/>
              </w:rPr>
            </w:pPr>
          </w:p>
        </w:tc>
      </w:tr>
      <w:tr w14:paraId="4DA5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423C65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过滤效率（重量法）</w:t>
            </w:r>
          </w:p>
        </w:tc>
        <w:tc>
          <w:tcPr>
            <w:tcW w:w="1134" w:type="dxa"/>
            <w:vAlign w:val="bottom"/>
          </w:tcPr>
          <w:p w14:paraId="2B7CFEB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54405F8">
            <w:pPr>
              <w:adjustRightInd w:val="0"/>
              <w:spacing w:line="460" w:lineRule="exact"/>
              <w:textAlignment w:val="baseline"/>
              <w:rPr>
                <w:rFonts w:ascii="Times New Roman" w:hAnsi="Times New Roman"/>
                <w:color w:val="auto"/>
                <w:kern w:val="0"/>
              </w:rPr>
            </w:pPr>
          </w:p>
        </w:tc>
      </w:tr>
      <w:tr w14:paraId="65AB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419D5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过滤器材质</w:t>
            </w:r>
          </w:p>
        </w:tc>
        <w:tc>
          <w:tcPr>
            <w:tcW w:w="1134" w:type="dxa"/>
            <w:vAlign w:val="bottom"/>
          </w:tcPr>
          <w:p w14:paraId="143F2D8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56C1D8EC">
            <w:pPr>
              <w:adjustRightInd w:val="0"/>
              <w:spacing w:line="460" w:lineRule="exact"/>
              <w:textAlignment w:val="baseline"/>
              <w:rPr>
                <w:rFonts w:ascii="Times New Roman" w:hAnsi="Times New Roman"/>
                <w:color w:val="auto"/>
                <w:kern w:val="0"/>
              </w:rPr>
            </w:pPr>
          </w:p>
        </w:tc>
      </w:tr>
      <w:tr w14:paraId="4F8A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A6C5EA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过滤器初阻力</w:t>
            </w:r>
          </w:p>
        </w:tc>
        <w:tc>
          <w:tcPr>
            <w:tcW w:w="1134" w:type="dxa"/>
            <w:vAlign w:val="bottom"/>
          </w:tcPr>
          <w:p w14:paraId="7A791DE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Pa</w:t>
            </w:r>
          </w:p>
        </w:tc>
        <w:tc>
          <w:tcPr>
            <w:tcW w:w="1843" w:type="dxa"/>
            <w:vAlign w:val="bottom"/>
          </w:tcPr>
          <w:p w14:paraId="137D78A5">
            <w:pPr>
              <w:adjustRightInd w:val="0"/>
              <w:spacing w:line="460" w:lineRule="exact"/>
              <w:textAlignment w:val="baseline"/>
              <w:rPr>
                <w:rFonts w:ascii="Times New Roman" w:hAnsi="Times New Roman"/>
                <w:color w:val="auto"/>
                <w:kern w:val="0"/>
              </w:rPr>
            </w:pPr>
          </w:p>
        </w:tc>
      </w:tr>
      <w:tr w14:paraId="00460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F60101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过滤器终阻力</w:t>
            </w:r>
          </w:p>
        </w:tc>
        <w:tc>
          <w:tcPr>
            <w:tcW w:w="1134" w:type="dxa"/>
            <w:vAlign w:val="bottom"/>
          </w:tcPr>
          <w:p w14:paraId="23577DB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Pa</w:t>
            </w:r>
          </w:p>
        </w:tc>
        <w:tc>
          <w:tcPr>
            <w:tcW w:w="1843" w:type="dxa"/>
            <w:vAlign w:val="bottom"/>
          </w:tcPr>
          <w:p w14:paraId="6E7E59C0">
            <w:pPr>
              <w:adjustRightInd w:val="0"/>
              <w:spacing w:line="460" w:lineRule="exact"/>
              <w:textAlignment w:val="baseline"/>
              <w:rPr>
                <w:rFonts w:ascii="Times New Roman" w:hAnsi="Times New Roman"/>
                <w:color w:val="auto"/>
                <w:kern w:val="0"/>
              </w:rPr>
            </w:pPr>
          </w:p>
        </w:tc>
      </w:tr>
      <w:tr w14:paraId="3719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CD5F1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过滤器最大迎面风速</w:t>
            </w:r>
          </w:p>
        </w:tc>
        <w:tc>
          <w:tcPr>
            <w:tcW w:w="1134" w:type="dxa"/>
            <w:vAlign w:val="bottom"/>
          </w:tcPr>
          <w:p w14:paraId="19C6F0A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000ABD9F">
            <w:pPr>
              <w:adjustRightInd w:val="0"/>
              <w:spacing w:line="460" w:lineRule="exact"/>
              <w:textAlignment w:val="baseline"/>
              <w:rPr>
                <w:rFonts w:ascii="Times New Roman" w:hAnsi="Times New Roman"/>
                <w:color w:val="auto"/>
                <w:kern w:val="0"/>
              </w:rPr>
            </w:pPr>
          </w:p>
        </w:tc>
      </w:tr>
      <w:tr w14:paraId="27CF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CEB6766">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滴水盘</w:t>
            </w:r>
          </w:p>
        </w:tc>
        <w:tc>
          <w:tcPr>
            <w:tcW w:w="1134" w:type="dxa"/>
            <w:vAlign w:val="bottom"/>
          </w:tcPr>
          <w:p w14:paraId="4DEA977C">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3BC24B4F">
            <w:pPr>
              <w:adjustRightInd w:val="0"/>
              <w:spacing w:line="460" w:lineRule="exact"/>
              <w:textAlignment w:val="baseline"/>
              <w:rPr>
                <w:rFonts w:ascii="Times New Roman" w:hAnsi="Times New Roman"/>
                <w:b/>
                <w:color w:val="auto"/>
                <w:kern w:val="0"/>
              </w:rPr>
            </w:pPr>
          </w:p>
        </w:tc>
      </w:tr>
      <w:tr w14:paraId="1960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084030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滴水盘数量</w:t>
            </w:r>
          </w:p>
        </w:tc>
        <w:tc>
          <w:tcPr>
            <w:tcW w:w="1134" w:type="dxa"/>
            <w:vAlign w:val="bottom"/>
          </w:tcPr>
          <w:p w14:paraId="1374F8E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97CF21D">
            <w:pPr>
              <w:adjustRightInd w:val="0"/>
              <w:spacing w:line="460" w:lineRule="exact"/>
              <w:textAlignment w:val="baseline"/>
              <w:rPr>
                <w:rFonts w:ascii="Times New Roman" w:hAnsi="Times New Roman"/>
                <w:color w:val="auto"/>
                <w:kern w:val="0"/>
              </w:rPr>
            </w:pPr>
          </w:p>
        </w:tc>
      </w:tr>
      <w:tr w14:paraId="4B92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5945C3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滴水盘材料</w:t>
            </w:r>
          </w:p>
        </w:tc>
        <w:tc>
          <w:tcPr>
            <w:tcW w:w="1134" w:type="dxa"/>
            <w:vAlign w:val="bottom"/>
          </w:tcPr>
          <w:p w14:paraId="17A36FC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7403A9B6">
            <w:pPr>
              <w:adjustRightInd w:val="0"/>
              <w:spacing w:line="460" w:lineRule="exact"/>
              <w:textAlignment w:val="baseline"/>
              <w:rPr>
                <w:rFonts w:ascii="Times New Roman" w:hAnsi="Times New Roman"/>
                <w:color w:val="auto"/>
                <w:kern w:val="0"/>
              </w:rPr>
            </w:pPr>
          </w:p>
        </w:tc>
      </w:tr>
      <w:tr w14:paraId="5EBE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226D5D">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滴水盘凝结水管径</w:t>
            </w:r>
          </w:p>
        </w:tc>
        <w:tc>
          <w:tcPr>
            <w:tcW w:w="1134" w:type="dxa"/>
            <w:vAlign w:val="bottom"/>
          </w:tcPr>
          <w:p w14:paraId="6ACA5FD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DN</w:t>
            </w:r>
          </w:p>
        </w:tc>
        <w:tc>
          <w:tcPr>
            <w:tcW w:w="1843" w:type="dxa"/>
            <w:vAlign w:val="bottom"/>
          </w:tcPr>
          <w:p w14:paraId="70CC0A94">
            <w:pPr>
              <w:adjustRightInd w:val="0"/>
              <w:spacing w:line="460" w:lineRule="exact"/>
              <w:textAlignment w:val="baseline"/>
              <w:rPr>
                <w:rFonts w:ascii="Times New Roman" w:hAnsi="Times New Roman"/>
                <w:color w:val="auto"/>
                <w:kern w:val="0"/>
              </w:rPr>
            </w:pPr>
          </w:p>
        </w:tc>
      </w:tr>
      <w:tr w14:paraId="06C60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909712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空调机凝结水总管管径</w:t>
            </w:r>
          </w:p>
        </w:tc>
        <w:tc>
          <w:tcPr>
            <w:tcW w:w="1134" w:type="dxa"/>
            <w:vAlign w:val="bottom"/>
          </w:tcPr>
          <w:p w14:paraId="5A475C6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DN</w:t>
            </w:r>
          </w:p>
        </w:tc>
        <w:tc>
          <w:tcPr>
            <w:tcW w:w="1843" w:type="dxa"/>
            <w:vAlign w:val="bottom"/>
          </w:tcPr>
          <w:p w14:paraId="7EB1D1AE">
            <w:pPr>
              <w:adjustRightInd w:val="0"/>
              <w:spacing w:line="460" w:lineRule="exact"/>
              <w:textAlignment w:val="baseline"/>
              <w:rPr>
                <w:rFonts w:ascii="Times New Roman" w:hAnsi="Times New Roman"/>
                <w:color w:val="auto"/>
                <w:kern w:val="0"/>
              </w:rPr>
            </w:pPr>
          </w:p>
        </w:tc>
      </w:tr>
      <w:tr w14:paraId="73E2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6BCC0C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凝结水管排水位置(左/右侧)</w:t>
            </w:r>
          </w:p>
        </w:tc>
        <w:tc>
          <w:tcPr>
            <w:tcW w:w="1134" w:type="dxa"/>
            <w:vAlign w:val="bottom"/>
          </w:tcPr>
          <w:p w14:paraId="423D575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464C3038">
            <w:pPr>
              <w:adjustRightInd w:val="0"/>
              <w:spacing w:line="460" w:lineRule="exact"/>
              <w:textAlignment w:val="baseline"/>
              <w:rPr>
                <w:rFonts w:ascii="Times New Roman" w:hAnsi="Times New Roman"/>
                <w:color w:val="auto"/>
                <w:kern w:val="0"/>
              </w:rPr>
            </w:pPr>
          </w:p>
        </w:tc>
      </w:tr>
      <w:tr w14:paraId="2FC2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B24288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最小水封高度</w:t>
            </w:r>
          </w:p>
        </w:tc>
        <w:tc>
          <w:tcPr>
            <w:tcW w:w="1134" w:type="dxa"/>
            <w:vAlign w:val="bottom"/>
          </w:tcPr>
          <w:p w14:paraId="1533B03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7AFBFA67">
            <w:pPr>
              <w:adjustRightInd w:val="0"/>
              <w:spacing w:line="460" w:lineRule="exact"/>
              <w:textAlignment w:val="baseline"/>
              <w:rPr>
                <w:rFonts w:ascii="Times New Roman" w:hAnsi="Times New Roman"/>
                <w:color w:val="auto"/>
                <w:kern w:val="0"/>
              </w:rPr>
            </w:pPr>
          </w:p>
        </w:tc>
      </w:tr>
      <w:tr w14:paraId="54F4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BEEB067">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控制系统数据</w:t>
            </w:r>
          </w:p>
        </w:tc>
        <w:tc>
          <w:tcPr>
            <w:tcW w:w="1134" w:type="dxa"/>
            <w:vAlign w:val="bottom"/>
          </w:tcPr>
          <w:p w14:paraId="1EF23E48">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4E4C01FC">
            <w:pPr>
              <w:adjustRightInd w:val="0"/>
              <w:spacing w:line="460" w:lineRule="exact"/>
              <w:textAlignment w:val="baseline"/>
              <w:rPr>
                <w:rFonts w:ascii="Times New Roman" w:hAnsi="Times New Roman"/>
                <w:b/>
                <w:color w:val="auto"/>
                <w:kern w:val="0"/>
              </w:rPr>
            </w:pPr>
          </w:p>
        </w:tc>
      </w:tr>
      <w:tr w14:paraId="0DB8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402E77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电源(伏特/相数/赫兹)</w:t>
            </w:r>
          </w:p>
        </w:tc>
        <w:tc>
          <w:tcPr>
            <w:tcW w:w="1134" w:type="dxa"/>
            <w:vAlign w:val="bottom"/>
          </w:tcPr>
          <w:p w14:paraId="0E76F94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0546F1D7">
            <w:pPr>
              <w:adjustRightInd w:val="0"/>
              <w:spacing w:line="460" w:lineRule="exact"/>
              <w:textAlignment w:val="baseline"/>
              <w:rPr>
                <w:rFonts w:ascii="Times New Roman" w:hAnsi="Times New Roman"/>
                <w:color w:val="auto"/>
                <w:kern w:val="0"/>
              </w:rPr>
            </w:pPr>
          </w:p>
        </w:tc>
      </w:tr>
      <w:tr w14:paraId="69FC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B947FA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输入功率</w:t>
            </w:r>
          </w:p>
        </w:tc>
        <w:tc>
          <w:tcPr>
            <w:tcW w:w="1134" w:type="dxa"/>
            <w:vAlign w:val="bottom"/>
          </w:tcPr>
          <w:p w14:paraId="0AF29B64">
            <w:pPr>
              <w:adjustRightInd w:val="0"/>
              <w:spacing w:line="460" w:lineRule="exact"/>
              <w:textAlignment w:val="baseline"/>
              <w:rPr>
                <w:rFonts w:ascii="Times New Roman" w:hAnsi="Times New Roman"/>
                <w:color w:val="auto"/>
                <w:kern w:val="0"/>
              </w:rPr>
            </w:pPr>
            <w:r>
              <w:rPr>
                <w:rFonts w:ascii="Times New Roman" w:hAnsi="Times New Roman"/>
                <w:color w:val="auto"/>
                <w:kern w:val="0"/>
              </w:rPr>
              <w:t>kW</w:t>
            </w:r>
          </w:p>
        </w:tc>
        <w:tc>
          <w:tcPr>
            <w:tcW w:w="1843" w:type="dxa"/>
            <w:vAlign w:val="bottom"/>
          </w:tcPr>
          <w:p w14:paraId="183FFDE8">
            <w:pPr>
              <w:adjustRightInd w:val="0"/>
              <w:spacing w:line="460" w:lineRule="exact"/>
              <w:textAlignment w:val="baseline"/>
              <w:rPr>
                <w:rFonts w:ascii="Times New Roman" w:hAnsi="Times New Roman"/>
                <w:color w:val="auto"/>
                <w:kern w:val="0"/>
              </w:rPr>
            </w:pPr>
          </w:p>
        </w:tc>
      </w:tr>
      <w:tr w14:paraId="68F2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596BBE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动力端子盘位置</w:t>
            </w:r>
          </w:p>
        </w:tc>
        <w:tc>
          <w:tcPr>
            <w:tcW w:w="1134" w:type="dxa"/>
            <w:vAlign w:val="bottom"/>
          </w:tcPr>
          <w:p w14:paraId="52B4633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6D4E1E72">
            <w:pPr>
              <w:adjustRightInd w:val="0"/>
              <w:spacing w:line="460" w:lineRule="exact"/>
              <w:textAlignment w:val="baseline"/>
              <w:rPr>
                <w:rFonts w:ascii="Times New Roman" w:hAnsi="Times New Roman"/>
                <w:color w:val="auto"/>
                <w:kern w:val="0"/>
              </w:rPr>
            </w:pPr>
          </w:p>
        </w:tc>
      </w:tr>
      <w:tr w14:paraId="484D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D2748A9">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空调机送回风口</w:t>
            </w:r>
          </w:p>
        </w:tc>
        <w:tc>
          <w:tcPr>
            <w:tcW w:w="1134" w:type="dxa"/>
            <w:vAlign w:val="bottom"/>
          </w:tcPr>
          <w:p w14:paraId="771B4AF7">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　</w:t>
            </w:r>
          </w:p>
        </w:tc>
        <w:tc>
          <w:tcPr>
            <w:tcW w:w="1843" w:type="dxa"/>
            <w:vAlign w:val="bottom"/>
          </w:tcPr>
          <w:p w14:paraId="6D17E22F">
            <w:pPr>
              <w:adjustRightInd w:val="0"/>
              <w:spacing w:line="460" w:lineRule="exact"/>
              <w:textAlignment w:val="baseline"/>
              <w:rPr>
                <w:rFonts w:ascii="Times New Roman" w:hAnsi="Times New Roman"/>
                <w:b/>
                <w:color w:val="auto"/>
                <w:kern w:val="0"/>
              </w:rPr>
            </w:pPr>
          </w:p>
        </w:tc>
      </w:tr>
      <w:tr w14:paraId="46BD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0ECB9F0">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送风口位置</w:t>
            </w:r>
          </w:p>
        </w:tc>
        <w:tc>
          <w:tcPr>
            <w:tcW w:w="1134" w:type="dxa"/>
            <w:vAlign w:val="bottom"/>
          </w:tcPr>
          <w:p w14:paraId="24A610E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w:t>
            </w:r>
          </w:p>
        </w:tc>
        <w:tc>
          <w:tcPr>
            <w:tcW w:w="1843" w:type="dxa"/>
            <w:vAlign w:val="bottom"/>
          </w:tcPr>
          <w:p w14:paraId="11E2D977">
            <w:pPr>
              <w:adjustRightInd w:val="0"/>
              <w:spacing w:line="460" w:lineRule="exact"/>
              <w:textAlignment w:val="baseline"/>
              <w:rPr>
                <w:rFonts w:ascii="Times New Roman" w:hAnsi="Times New Roman"/>
                <w:color w:val="auto"/>
                <w:kern w:val="0"/>
              </w:rPr>
            </w:pPr>
          </w:p>
        </w:tc>
      </w:tr>
      <w:tr w14:paraId="1153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C1F3F2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 xml:space="preserve">送风口尺寸（长×高） </w:t>
            </w:r>
          </w:p>
        </w:tc>
        <w:tc>
          <w:tcPr>
            <w:tcW w:w="1134" w:type="dxa"/>
            <w:vAlign w:val="bottom"/>
          </w:tcPr>
          <w:p w14:paraId="05C607E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192A92EC">
            <w:pPr>
              <w:adjustRightInd w:val="0"/>
              <w:spacing w:line="460" w:lineRule="exact"/>
              <w:textAlignment w:val="baseline"/>
              <w:rPr>
                <w:rFonts w:ascii="Times New Roman" w:hAnsi="Times New Roman"/>
                <w:color w:val="auto"/>
                <w:kern w:val="0"/>
              </w:rPr>
            </w:pPr>
          </w:p>
        </w:tc>
      </w:tr>
      <w:tr w14:paraId="45B1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DCBC6D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送风口最大送风速度</w:t>
            </w:r>
          </w:p>
        </w:tc>
        <w:tc>
          <w:tcPr>
            <w:tcW w:w="1134" w:type="dxa"/>
            <w:vAlign w:val="bottom"/>
          </w:tcPr>
          <w:p w14:paraId="4D979F8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4CCF3F07">
            <w:pPr>
              <w:adjustRightInd w:val="0"/>
              <w:spacing w:line="460" w:lineRule="exact"/>
              <w:textAlignment w:val="baseline"/>
              <w:rPr>
                <w:rFonts w:ascii="Times New Roman" w:hAnsi="Times New Roman"/>
                <w:color w:val="auto"/>
                <w:kern w:val="0"/>
              </w:rPr>
            </w:pPr>
          </w:p>
        </w:tc>
      </w:tr>
      <w:tr w14:paraId="4B07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1E9165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回风口尺寸（长×高）</w:t>
            </w:r>
          </w:p>
        </w:tc>
        <w:tc>
          <w:tcPr>
            <w:tcW w:w="1134" w:type="dxa"/>
            <w:vAlign w:val="bottom"/>
          </w:tcPr>
          <w:p w14:paraId="760BE55E">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416B4374">
            <w:pPr>
              <w:adjustRightInd w:val="0"/>
              <w:spacing w:line="460" w:lineRule="exact"/>
              <w:textAlignment w:val="baseline"/>
              <w:rPr>
                <w:rFonts w:ascii="Times New Roman" w:hAnsi="Times New Roman"/>
                <w:color w:val="auto"/>
                <w:kern w:val="0"/>
              </w:rPr>
            </w:pPr>
          </w:p>
        </w:tc>
      </w:tr>
      <w:tr w14:paraId="611D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E98621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回风口最大送风速度</w:t>
            </w:r>
          </w:p>
        </w:tc>
        <w:tc>
          <w:tcPr>
            <w:tcW w:w="1134" w:type="dxa"/>
            <w:vAlign w:val="bottom"/>
          </w:tcPr>
          <w:p w14:paraId="36F80FB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m/s</w:t>
            </w:r>
          </w:p>
        </w:tc>
        <w:tc>
          <w:tcPr>
            <w:tcW w:w="1843" w:type="dxa"/>
            <w:vAlign w:val="bottom"/>
          </w:tcPr>
          <w:p w14:paraId="657F5643">
            <w:pPr>
              <w:adjustRightInd w:val="0"/>
              <w:spacing w:line="460" w:lineRule="exact"/>
              <w:textAlignment w:val="baseline"/>
              <w:rPr>
                <w:rFonts w:ascii="Times New Roman" w:hAnsi="Times New Roman"/>
                <w:color w:val="auto"/>
                <w:kern w:val="0"/>
              </w:rPr>
            </w:pPr>
          </w:p>
        </w:tc>
      </w:tr>
      <w:tr w14:paraId="08593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97DC4CD">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空调机安装尺寸</w:t>
            </w:r>
          </w:p>
        </w:tc>
        <w:tc>
          <w:tcPr>
            <w:tcW w:w="1134" w:type="dxa"/>
            <w:vAlign w:val="bottom"/>
          </w:tcPr>
          <w:p w14:paraId="28F3BE25">
            <w:pPr>
              <w:adjustRightInd w:val="0"/>
              <w:spacing w:line="460" w:lineRule="exact"/>
              <w:textAlignment w:val="baseline"/>
              <w:rPr>
                <w:rFonts w:ascii="Times New Roman" w:hAnsi="Times New Roman"/>
                <w:b/>
                <w:color w:val="auto"/>
                <w:kern w:val="0"/>
              </w:rPr>
            </w:pPr>
          </w:p>
        </w:tc>
        <w:tc>
          <w:tcPr>
            <w:tcW w:w="1843" w:type="dxa"/>
            <w:vAlign w:val="bottom"/>
          </w:tcPr>
          <w:p w14:paraId="29D26AD5">
            <w:pPr>
              <w:adjustRightInd w:val="0"/>
              <w:spacing w:line="460" w:lineRule="exact"/>
              <w:textAlignment w:val="baseline"/>
              <w:rPr>
                <w:rFonts w:ascii="Times New Roman" w:hAnsi="Times New Roman"/>
                <w:b/>
                <w:color w:val="auto"/>
                <w:kern w:val="0"/>
              </w:rPr>
            </w:pPr>
          </w:p>
        </w:tc>
      </w:tr>
      <w:tr w14:paraId="1C7C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250750F">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室内机左右最小检修尺寸</w:t>
            </w:r>
          </w:p>
        </w:tc>
        <w:tc>
          <w:tcPr>
            <w:tcW w:w="1134" w:type="dxa"/>
            <w:vAlign w:val="bottom"/>
          </w:tcPr>
          <w:p w14:paraId="43A7B2C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1382D045">
            <w:pPr>
              <w:adjustRightInd w:val="0"/>
              <w:spacing w:line="460" w:lineRule="exact"/>
              <w:textAlignment w:val="baseline"/>
              <w:rPr>
                <w:rFonts w:ascii="Times New Roman" w:hAnsi="Times New Roman"/>
                <w:color w:val="auto"/>
                <w:kern w:val="0"/>
              </w:rPr>
            </w:pPr>
          </w:p>
        </w:tc>
      </w:tr>
      <w:tr w14:paraId="4C86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275815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室内机前后最小检修尺寸</w:t>
            </w:r>
          </w:p>
        </w:tc>
        <w:tc>
          <w:tcPr>
            <w:tcW w:w="1134" w:type="dxa"/>
            <w:vAlign w:val="bottom"/>
          </w:tcPr>
          <w:p w14:paraId="20F024C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37BF9A12">
            <w:pPr>
              <w:adjustRightInd w:val="0"/>
              <w:spacing w:line="460" w:lineRule="exact"/>
              <w:textAlignment w:val="baseline"/>
              <w:rPr>
                <w:rFonts w:ascii="Times New Roman" w:hAnsi="Times New Roman"/>
                <w:color w:val="auto"/>
                <w:kern w:val="0"/>
              </w:rPr>
            </w:pPr>
          </w:p>
        </w:tc>
      </w:tr>
      <w:tr w14:paraId="5929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BDF611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室外机左右最小检修尺寸</w:t>
            </w:r>
          </w:p>
        </w:tc>
        <w:tc>
          <w:tcPr>
            <w:tcW w:w="1134" w:type="dxa"/>
            <w:vAlign w:val="bottom"/>
          </w:tcPr>
          <w:p w14:paraId="239D654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68427901">
            <w:pPr>
              <w:adjustRightInd w:val="0"/>
              <w:spacing w:line="460" w:lineRule="exact"/>
              <w:textAlignment w:val="baseline"/>
              <w:rPr>
                <w:rFonts w:ascii="Times New Roman" w:hAnsi="Times New Roman"/>
                <w:color w:val="auto"/>
                <w:kern w:val="0"/>
              </w:rPr>
            </w:pPr>
          </w:p>
        </w:tc>
      </w:tr>
      <w:tr w14:paraId="059F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251D1B">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室外机前后最小检修尺寸</w:t>
            </w:r>
          </w:p>
        </w:tc>
        <w:tc>
          <w:tcPr>
            <w:tcW w:w="1134" w:type="dxa"/>
            <w:vAlign w:val="bottom"/>
          </w:tcPr>
          <w:p w14:paraId="28DA4943">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mm</w:t>
            </w:r>
          </w:p>
        </w:tc>
        <w:tc>
          <w:tcPr>
            <w:tcW w:w="1843" w:type="dxa"/>
            <w:vAlign w:val="bottom"/>
          </w:tcPr>
          <w:p w14:paraId="59394882">
            <w:pPr>
              <w:adjustRightInd w:val="0"/>
              <w:spacing w:line="460" w:lineRule="exact"/>
              <w:textAlignment w:val="baseline"/>
              <w:rPr>
                <w:rFonts w:ascii="Times New Roman" w:hAnsi="Times New Roman"/>
                <w:color w:val="auto"/>
                <w:kern w:val="0"/>
              </w:rPr>
            </w:pPr>
          </w:p>
        </w:tc>
      </w:tr>
      <w:tr w14:paraId="7DDA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5F4BFA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冷凝空调机风机上方最小无障碍距离</w:t>
            </w:r>
          </w:p>
        </w:tc>
        <w:tc>
          <w:tcPr>
            <w:tcW w:w="1134" w:type="dxa"/>
            <w:vAlign w:val="bottom"/>
          </w:tcPr>
          <w:p w14:paraId="2969A11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w:t>
            </w:r>
          </w:p>
        </w:tc>
        <w:tc>
          <w:tcPr>
            <w:tcW w:w="1843" w:type="dxa"/>
            <w:vAlign w:val="bottom"/>
          </w:tcPr>
          <w:p w14:paraId="5455E25F">
            <w:pPr>
              <w:adjustRightInd w:val="0"/>
              <w:spacing w:line="460" w:lineRule="exact"/>
              <w:textAlignment w:val="baseline"/>
              <w:rPr>
                <w:rFonts w:ascii="Times New Roman" w:hAnsi="Times New Roman"/>
                <w:color w:val="auto"/>
                <w:kern w:val="0"/>
              </w:rPr>
            </w:pPr>
          </w:p>
        </w:tc>
      </w:tr>
      <w:tr w14:paraId="5702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5726A65">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室内、外机安装的最大高差</w:t>
            </w:r>
          </w:p>
        </w:tc>
        <w:tc>
          <w:tcPr>
            <w:tcW w:w="1134" w:type="dxa"/>
            <w:vAlign w:val="bottom"/>
          </w:tcPr>
          <w:p w14:paraId="01687DC9">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w:t>
            </w:r>
          </w:p>
        </w:tc>
        <w:tc>
          <w:tcPr>
            <w:tcW w:w="1843" w:type="dxa"/>
            <w:vAlign w:val="bottom"/>
          </w:tcPr>
          <w:p w14:paraId="20AE3A60">
            <w:pPr>
              <w:adjustRightInd w:val="0"/>
              <w:spacing w:line="460" w:lineRule="exact"/>
              <w:textAlignment w:val="baseline"/>
              <w:rPr>
                <w:rFonts w:ascii="Times New Roman" w:hAnsi="Times New Roman"/>
                <w:color w:val="auto"/>
                <w:kern w:val="0"/>
              </w:rPr>
            </w:pPr>
          </w:p>
        </w:tc>
      </w:tr>
      <w:tr w14:paraId="06CD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92EDDBC">
            <w:pPr>
              <w:adjustRightInd w:val="0"/>
              <w:spacing w:line="460" w:lineRule="exact"/>
              <w:textAlignment w:val="baseline"/>
              <w:rPr>
                <w:rFonts w:ascii="Times New Roman" w:hAnsi="Times New Roman"/>
                <w:color w:val="auto"/>
                <w:kern w:val="0"/>
              </w:rPr>
            </w:pPr>
            <w:r>
              <w:rPr>
                <w:rFonts w:ascii="Times New Roman" w:hAnsi="Times New Roman"/>
                <w:color w:val="auto"/>
                <w:kern w:val="0"/>
              </w:rPr>
              <w:t>室内、外机连接管的最大距离</w:t>
            </w:r>
          </w:p>
        </w:tc>
        <w:tc>
          <w:tcPr>
            <w:tcW w:w="1134" w:type="dxa"/>
            <w:vAlign w:val="bottom"/>
          </w:tcPr>
          <w:p w14:paraId="65FD2626">
            <w:pPr>
              <w:adjustRightInd w:val="0"/>
              <w:spacing w:line="460" w:lineRule="exact"/>
              <w:textAlignment w:val="baseline"/>
              <w:rPr>
                <w:rFonts w:ascii="Times New Roman" w:hAnsi="Times New Roman"/>
                <w:color w:val="auto"/>
                <w:kern w:val="0"/>
              </w:rPr>
            </w:pPr>
            <w:r>
              <w:rPr>
                <w:rFonts w:ascii="Times New Roman" w:hAnsi="Times New Roman"/>
                <w:color w:val="auto"/>
                <w:kern w:val="0"/>
              </w:rPr>
              <w:t>m</w:t>
            </w:r>
          </w:p>
        </w:tc>
        <w:tc>
          <w:tcPr>
            <w:tcW w:w="1843" w:type="dxa"/>
            <w:vAlign w:val="bottom"/>
          </w:tcPr>
          <w:p w14:paraId="3BAD6A21">
            <w:pPr>
              <w:adjustRightInd w:val="0"/>
              <w:spacing w:line="460" w:lineRule="exact"/>
              <w:textAlignment w:val="baseline"/>
              <w:rPr>
                <w:rFonts w:ascii="Times New Roman" w:hAnsi="Times New Roman"/>
                <w:color w:val="auto"/>
                <w:kern w:val="0"/>
              </w:rPr>
            </w:pPr>
          </w:p>
        </w:tc>
      </w:tr>
      <w:tr w14:paraId="75B4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BCC060">
            <w:pPr>
              <w:adjustRightInd w:val="0"/>
              <w:spacing w:line="460" w:lineRule="exact"/>
              <w:textAlignment w:val="baseline"/>
              <w:rPr>
                <w:rFonts w:ascii="Times New Roman" w:hAnsi="Times New Roman"/>
                <w:b/>
                <w:color w:val="auto"/>
                <w:kern w:val="0"/>
              </w:rPr>
            </w:pPr>
            <w:r>
              <w:rPr>
                <w:rFonts w:ascii="Times New Roman" w:hAnsi="Times New Roman"/>
                <w:b/>
                <w:color w:val="auto"/>
                <w:kern w:val="0"/>
              </w:rPr>
              <w:t>空调机运行环境</w:t>
            </w:r>
          </w:p>
        </w:tc>
        <w:tc>
          <w:tcPr>
            <w:tcW w:w="1134" w:type="dxa"/>
            <w:vAlign w:val="bottom"/>
          </w:tcPr>
          <w:p w14:paraId="632CD06E">
            <w:pPr>
              <w:adjustRightInd w:val="0"/>
              <w:spacing w:line="460" w:lineRule="exact"/>
              <w:textAlignment w:val="baseline"/>
              <w:rPr>
                <w:rFonts w:ascii="Times New Roman" w:hAnsi="Times New Roman"/>
                <w:b/>
                <w:color w:val="auto"/>
                <w:kern w:val="0"/>
              </w:rPr>
            </w:pPr>
          </w:p>
        </w:tc>
        <w:tc>
          <w:tcPr>
            <w:tcW w:w="1843" w:type="dxa"/>
            <w:vAlign w:val="bottom"/>
          </w:tcPr>
          <w:p w14:paraId="4944F695">
            <w:pPr>
              <w:adjustRightInd w:val="0"/>
              <w:spacing w:line="460" w:lineRule="exact"/>
              <w:textAlignment w:val="baseline"/>
              <w:rPr>
                <w:rFonts w:ascii="Times New Roman" w:hAnsi="Times New Roman"/>
                <w:b/>
                <w:color w:val="auto"/>
                <w:kern w:val="0"/>
              </w:rPr>
            </w:pPr>
          </w:p>
        </w:tc>
      </w:tr>
      <w:tr w14:paraId="50FE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2D24FB57">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环境压力</w:t>
            </w:r>
          </w:p>
        </w:tc>
        <w:tc>
          <w:tcPr>
            <w:tcW w:w="1134" w:type="dxa"/>
            <w:vAlign w:val="bottom"/>
          </w:tcPr>
          <w:p w14:paraId="7ECB0E18">
            <w:pPr>
              <w:adjustRightInd w:val="0"/>
              <w:spacing w:line="460" w:lineRule="exact"/>
              <w:textAlignment w:val="baseline"/>
              <w:rPr>
                <w:rFonts w:ascii="Times New Roman" w:hAnsi="Times New Roman"/>
                <w:color w:val="auto"/>
                <w:kern w:val="0"/>
              </w:rPr>
            </w:pPr>
          </w:p>
        </w:tc>
        <w:tc>
          <w:tcPr>
            <w:tcW w:w="1843" w:type="dxa"/>
            <w:vAlign w:val="bottom"/>
          </w:tcPr>
          <w:p w14:paraId="4EE8B896">
            <w:pPr>
              <w:adjustRightInd w:val="0"/>
              <w:spacing w:line="460" w:lineRule="exact"/>
              <w:textAlignment w:val="baseline"/>
              <w:rPr>
                <w:rFonts w:ascii="Times New Roman" w:hAnsi="Times New Roman"/>
                <w:color w:val="auto"/>
                <w:kern w:val="0"/>
              </w:rPr>
            </w:pPr>
          </w:p>
        </w:tc>
      </w:tr>
      <w:tr w14:paraId="172A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3397C11">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环境干球温度  最高/最低</w:t>
            </w:r>
          </w:p>
        </w:tc>
        <w:tc>
          <w:tcPr>
            <w:tcW w:w="1134" w:type="dxa"/>
            <w:vAlign w:val="bottom"/>
          </w:tcPr>
          <w:p w14:paraId="0F59705F">
            <w:pPr>
              <w:adjustRightInd w:val="0"/>
              <w:spacing w:line="460" w:lineRule="exact"/>
              <w:textAlignment w:val="baseline"/>
              <w:rPr>
                <w:rFonts w:ascii="Times New Roman" w:hAnsi="Times New Roman"/>
                <w:color w:val="auto"/>
                <w:kern w:val="0"/>
              </w:rPr>
            </w:pPr>
            <w:r>
              <w:rPr>
                <w:rFonts w:hint="eastAsia" w:ascii="宋体" w:hAnsi="宋体" w:cs="宋体"/>
                <w:color w:val="auto"/>
                <w:kern w:val="0"/>
              </w:rPr>
              <w:t>℃</w:t>
            </w:r>
          </w:p>
        </w:tc>
        <w:tc>
          <w:tcPr>
            <w:tcW w:w="1843" w:type="dxa"/>
            <w:vAlign w:val="bottom"/>
          </w:tcPr>
          <w:p w14:paraId="753897F8">
            <w:pPr>
              <w:adjustRightInd w:val="0"/>
              <w:spacing w:line="460" w:lineRule="exact"/>
              <w:textAlignment w:val="baseline"/>
              <w:rPr>
                <w:rFonts w:ascii="Times New Roman" w:hAnsi="Times New Roman"/>
                <w:color w:val="auto"/>
                <w:kern w:val="0"/>
              </w:rPr>
            </w:pPr>
          </w:p>
        </w:tc>
      </w:tr>
      <w:tr w14:paraId="33CA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4BCB14A">
            <w:pPr>
              <w:adjustRightInd w:val="0"/>
              <w:spacing w:line="460" w:lineRule="exact"/>
              <w:textAlignment w:val="baseline"/>
              <w:rPr>
                <w:rFonts w:ascii="Times New Roman" w:hAnsi="Times New Roman"/>
                <w:color w:val="auto"/>
                <w:kern w:val="0"/>
              </w:rPr>
            </w:pPr>
            <w:r>
              <w:rPr>
                <w:rFonts w:ascii="Times New Roman" w:hAnsi="Times New Roman"/>
                <w:color w:val="auto"/>
                <w:kern w:val="0"/>
              </w:rPr>
              <w:t>环境相对湿度  最高/最低</w:t>
            </w:r>
          </w:p>
        </w:tc>
        <w:tc>
          <w:tcPr>
            <w:tcW w:w="1134" w:type="dxa"/>
            <w:vAlign w:val="bottom"/>
          </w:tcPr>
          <w:p w14:paraId="35EA5DB8">
            <w:pPr>
              <w:adjustRightInd w:val="0"/>
              <w:spacing w:line="460" w:lineRule="exact"/>
              <w:textAlignment w:val="baseline"/>
              <w:rPr>
                <w:rFonts w:ascii="Times New Roman" w:hAnsi="Times New Roman"/>
                <w:color w:val="auto"/>
                <w:kern w:val="0"/>
              </w:rPr>
            </w:pPr>
            <w:r>
              <w:rPr>
                <w:rFonts w:ascii="Times New Roman" w:hAnsi="Times New Roman"/>
                <w:color w:val="auto"/>
                <w:kern w:val="0"/>
              </w:rPr>
              <w:t>%</w:t>
            </w:r>
          </w:p>
        </w:tc>
        <w:tc>
          <w:tcPr>
            <w:tcW w:w="1843" w:type="dxa"/>
            <w:vAlign w:val="bottom"/>
          </w:tcPr>
          <w:p w14:paraId="7B1A1CA7">
            <w:pPr>
              <w:adjustRightInd w:val="0"/>
              <w:spacing w:line="460" w:lineRule="exact"/>
              <w:textAlignment w:val="baseline"/>
              <w:rPr>
                <w:rFonts w:ascii="Times New Roman" w:hAnsi="Times New Roman"/>
                <w:color w:val="auto"/>
                <w:kern w:val="0"/>
              </w:rPr>
            </w:pPr>
          </w:p>
        </w:tc>
      </w:tr>
    </w:tbl>
    <w:p w14:paraId="6FBDBECB">
      <w:pPr>
        <w:widowControl/>
        <w:jc w:val="left"/>
        <w:rPr>
          <w:rFonts w:ascii="Times New Roman" w:hAnsi="Times New Roman"/>
          <w:color w:val="auto"/>
          <w:kern w:val="0"/>
        </w:rPr>
      </w:pPr>
      <w:r>
        <w:rPr>
          <w:rFonts w:ascii="Times New Roman" w:hAnsi="Times New Roman"/>
          <w:color w:val="auto"/>
        </w:rPr>
        <w:br w:type="page"/>
      </w:r>
    </w:p>
    <w:p w14:paraId="5D4D5C4B">
      <w:pPr>
        <w:pStyle w:val="3"/>
        <w:spacing w:before="0" w:line="360" w:lineRule="auto"/>
        <w:rPr>
          <w:rFonts w:ascii="Times New Roman"/>
          <w:color w:val="auto"/>
          <w:sz w:val="30"/>
          <w:szCs w:val="30"/>
        </w:rPr>
      </w:pPr>
      <w:bookmarkStart w:id="28" w:name="_Toc516286537"/>
      <w:bookmarkStart w:id="29" w:name="_Toc520177452"/>
      <w:bookmarkStart w:id="30" w:name="_Toc15429"/>
      <w:bookmarkStart w:id="31" w:name="_Toc22068"/>
      <w:bookmarkStart w:id="32" w:name="_Toc24191"/>
      <w:bookmarkStart w:id="33" w:name="_Toc5276"/>
      <w:bookmarkStart w:id="34" w:name="_Toc289967805"/>
      <w:bookmarkStart w:id="35" w:name="_Toc25507"/>
      <w:bookmarkStart w:id="36" w:name="_Toc2375"/>
      <w:bookmarkStart w:id="37" w:name="_Toc494186275"/>
      <w:bookmarkStart w:id="38" w:name="_Toc4568"/>
      <w:bookmarkStart w:id="39" w:name="_Toc24333"/>
      <w:bookmarkStart w:id="40" w:name="_Toc24848"/>
      <w:bookmarkStart w:id="41" w:name="_Toc292706705"/>
      <w:bookmarkStart w:id="42" w:name="_Toc516286538"/>
      <w:bookmarkStart w:id="43" w:name="_Toc520177453"/>
      <w:r>
        <w:rPr>
          <w:rFonts w:hint="eastAsia" w:ascii="Times New Roman"/>
          <w:color w:val="auto"/>
          <w:sz w:val="30"/>
          <w:szCs w:val="30"/>
        </w:rPr>
        <w:t>附件2</w:t>
      </w:r>
      <w:r>
        <w:rPr>
          <w:rFonts w:ascii="Times New Roman"/>
          <w:color w:val="auto"/>
          <w:sz w:val="30"/>
          <w:szCs w:val="30"/>
        </w:rPr>
        <w:t xml:space="preserve">  </w:t>
      </w:r>
      <w:r>
        <w:rPr>
          <w:rFonts w:hint="eastAsia" w:ascii="Times New Roman"/>
          <w:color w:val="auto"/>
          <w:sz w:val="30"/>
          <w:szCs w:val="30"/>
        </w:rPr>
        <w:t>供货范围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BDA8E79">
      <w:pPr>
        <w:pStyle w:val="4"/>
        <w:spacing w:line="240" w:lineRule="auto"/>
        <w:rPr>
          <w:rFonts w:ascii="Times New Roman" w:hAnsi="Times New Roman" w:eastAsia="宋体"/>
          <w:color w:val="auto"/>
          <w:sz w:val="24"/>
        </w:rPr>
      </w:pPr>
      <w:r>
        <w:rPr>
          <w:rFonts w:ascii="Times New Roman" w:hAnsi="Times New Roman" w:eastAsia="宋体"/>
          <w:color w:val="auto"/>
          <w:sz w:val="24"/>
        </w:rPr>
        <w:t>1  一般要求</w:t>
      </w:r>
      <w:bookmarkEnd w:id="42"/>
      <w:bookmarkEnd w:id="43"/>
    </w:p>
    <w:p w14:paraId="0A98A103">
      <w:pPr>
        <w:adjustRightInd w:val="0"/>
        <w:snapToGrid w:val="0"/>
        <w:spacing w:line="360" w:lineRule="auto"/>
        <w:rPr>
          <w:rFonts w:ascii="Times New Roman" w:hAnsi="Times New Roman"/>
          <w:color w:val="auto"/>
          <w:spacing w:val="5"/>
        </w:rPr>
      </w:pPr>
      <w:r>
        <w:rPr>
          <w:rFonts w:ascii="Times New Roman" w:hAnsi="Times New Roman"/>
          <w:color w:val="auto"/>
          <w:spacing w:val="5"/>
        </w:rPr>
        <w:t>1.1 本附件规定了合同设备的供货范围。</w:t>
      </w:r>
      <w:r>
        <w:rPr>
          <w:rFonts w:ascii="Times New Roman" w:hAnsi="Times New Roman"/>
          <w:color w:val="auto"/>
        </w:rPr>
        <w:t>投标人</w:t>
      </w:r>
      <w:r>
        <w:rPr>
          <w:rFonts w:ascii="Times New Roman" w:hAnsi="Times New Roman"/>
          <w:color w:val="auto"/>
          <w:spacing w:val="5"/>
        </w:rPr>
        <w:t>保证提供设备为全新的、先进的、成熟的、完整的和安全可靠的，且设备的技术经济性能符合</w:t>
      </w:r>
      <w:r>
        <w:rPr>
          <w:rFonts w:ascii="Times New Roman" w:hAnsi="Times New Roman"/>
          <w:color w:val="auto"/>
        </w:rPr>
        <w:t>设备规范</w:t>
      </w:r>
      <w:r>
        <w:rPr>
          <w:rFonts w:ascii="Times New Roman" w:hAnsi="Times New Roman"/>
          <w:color w:val="auto"/>
          <w:spacing w:val="5"/>
        </w:rPr>
        <w:t>的要求。</w:t>
      </w:r>
    </w:p>
    <w:p w14:paraId="1C6596AE">
      <w:pPr>
        <w:adjustRightInd w:val="0"/>
        <w:snapToGrid w:val="0"/>
        <w:spacing w:line="360" w:lineRule="auto"/>
        <w:rPr>
          <w:rFonts w:ascii="Times New Roman" w:hAnsi="Times New Roman"/>
          <w:color w:val="auto"/>
          <w:spacing w:val="5"/>
        </w:rPr>
      </w:pPr>
      <w:r>
        <w:rPr>
          <w:rFonts w:ascii="Times New Roman" w:hAnsi="Times New Roman"/>
          <w:color w:val="auto"/>
          <w:spacing w:val="5"/>
        </w:rPr>
        <w:t xml:space="preserve">1.2 </w:t>
      </w:r>
      <w:r>
        <w:rPr>
          <w:rFonts w:ascii="Times New Roman" w:hAnsi="Times New Roman"/>
          <w:color w:val="auto"/>
        </w:rPr>
        <w:t>投标人应提供详细供货清单，清单中依此说明型号、数量、产地、生产厂家等内容。对于属于整套设备运行和施工所必需的部件，即使本合同附件未列出和/或数目不足，投标人仍须在执行的同时免费补足</w:t>
      </w:r>
      <w:r>
        <w:rPr>
          <w:rFonts w:ascii="Times New Roman" w:hAnsi="Times New Roman"/>
          <w:color w:val="auto"/>
          <w:spacing w:val="5"/>
        </w:rPr>
        <w:t>。</w:t>
      </w:r>
      <w:bookmarkStart w:id="44" w:name="_Toc520177454"/>
      <w:bookmarkStart w:id="45" w:name="_Toc516286539"/>
    </w:p>
    <w:p w14:paraId="00525999">
      <w:pPr>
        <w:adjustRightInd w:val="0"/>
        <w:snapToGrid w:val="0"/>
        <w:spacing w:line="360" w:lineRule="auto"/>
        <w:rPr>
          <w:rFonts w:ascii="Times New Roman" w:hAnsi="Times New Roman"/>
          <w:color w:val="auto"/>
          <w:spacing w:val="5"/>
        </w:rPr>
      </w:pPr>
      <w:r>
        <w:rPr>
          <w:rFonts w:ascii="Times New Roman" w:hAnsi="Times New Roman"/>
          <w:color w:val="auto"/>
          <w:spacing w:val="5"/>
        </w:rPr>
        <w:t>1.3 随机备品备件是指在机组通过168小时试运行前安装、调试、运行和维护所必需的备品备件。随机备品备件分为两部分，分别是招标方要求必须供应的随机备品备件，及在此基础上，由投标人补充的生产运行（三年）备品备件。</w:t>
      </w:r>
    </w:p>
    <w:p w14:paraId="7243E186">
      <w:pPr>
        <w:pStyle w:val="22"/>
        <w:snapToGrid w:val="0"/>
        <w:spacing w:line="360" w:lineRule="auto"/>
        <w:ind w:firstLine="500" w:firstLineChars="200"/>
        <w:rPr>
          <w:rFonts w:ascii="Times New Roman"/>
          <w:color w:val="auto"/>
        </w:rPr>
      </w:pPr>
      <w:r>
        <w:rPr>
          <w:rFonts w:ascii="Times New Roman"/>
          <w:color w:val="auto"/>
          <w:spacing w:val="5"/>
        </w:rPr>
        <w:t>投标人应填写招标方要求的“随机备品备件表”和投标人补充的“生产运行（三年）备品备件表”。对于机组在168小时试运前安装、调试、运行和维护所必需的随机备品备件，如果投标人未在“投标人补充的随机备品备件表”中提出，由投标人免费提供。</w:t>
      </w:r>
    </w:p>
    <w:p w14:paraId="312FD28F">
      <w:pPr>
        <w:tabs>
          <w:tab w:val="left" w:pos="567"/>
        </w:tabs>
        <w:spacing w:line="360" w:lineRule="auto"/>
        <w:rPr>
          <w:rFonts w:ascii="Times New Roman" w:hAnsi="Times New Roman"/>
          <w:color w:val="auto"/>
        </w:rPr>
      </w:pPr>
      <w:r>
        <w:rPr>
          <w:rFonts w:ascii="Times New Roman" w:hAnsi="Times New Roman"/>
          <w:color w:val="auto"/>
        </w:rPr>
        <w:t xml:space="preserve">1.4 </w:t>
      </w:r>
      <w:r>
        <w:rPr>
          <w:rFonts w:ascii="Times New Roman" w:hAnsi="Times New Roman"/>
          <w:color w:val="auto"/>
          <w:spacing w:val="5"/>
        </w:rPr>
        <w:t>投标人</w:t>
      </w:r>
      <w:r>
        <w:rPr>
          <w:rFonts w:ascii="Times New Roman" w:hAnsi="Times New Roman"/>
          <w:color w:val="auto"/>
        </w:rPr>
        <w:t>提供所供设备中的进口件清单。</w:t>
      </w:r>
    </w:p>
    <w:p w14:paraId="12AD8A00">
      <w:pPr>
        <w:adjustRightInd w:val="0"/>
        <w:snapToGrid w:val="0"/>
        <w:spacing w:line="360" w:lineRule="auto"/>
        <w:rPr>
          <w:rFonts w:ascii="Times New Roman" w:hAnsi="Times New Roman"/>
          <w:color w:val="auto"/>
          <w:spacing w:val="5"/>
        </w:rPr>
      </w:pPr>
      <w:r>
        <w:rPr>
          <w:rFonts w:ascii="Times New Roman" w:hAnsi="Times New Roman"/>
          <w:color w:val="auto"/>
          <w:spacing w:val="5"/>
        </w:rPr>
        <w:t>1.5 投标人应确保供货范围的完整性，因各投标人提供的系统有着各自固有的特色，本招标书中不免有未曾述及的项目和设备，另外设备的名称也可能与本招标书不一致，投标人应根据自己所供系统的特点，按照本招标书的总体要求在投标书中表述清楚。属于确保系统安全运行和保证输送系统功能完整性所必须的设备或部件，即使本招标书中没有明确列出或列出不详、数目不足者，投标人仍须在执行的同时补足。在执行合同过程中如发现有任何漏项或短缺，或招标方认为还有必要需要再补充提供的设备和部件，招标方有权要求投标人补充提供，投标人应满足招标方的要求，且不发生费用问题。</w:t>
      </w:r>
    </w:p>
    <w:p w14:paraId="2693D182">
      <w:pPr>
        <w:adjustRightInd w:val="0"/>
        <w:snapToGrid w:val="0"/>
        <w:spacing w:line="360" w:lineRule="auto"/>
        <w:rPr>
          <w:rFonts w:ascii="Times New Roman" w:hAnsi="Times New Roman"/>
          <w:color w:val="auto"/>
          <w:spacing w:val="5"/>
        </w:rPr>
      </w:pPr>
      <w:r>
        <w:rPr>
          <w:rFonts w:ascii="Times New Roman" w:hAnsi="Times New Roman"/>
          <w:color w:val="auto"/>
          <w:spacing w:val="5"/>
        </w:rPr>
        <w:t>1.6 投标人应根据设备的特点提供满足设备安装、调试及检修需要专用工具，投标人按照本要求进行分项报价，并记入合同总价。</w:t>
      </w:r>
    </w:p>
    <w:p w14:paraId="0FD921DA">
      <w:pPr>
        <w:adjustRightInd w:val="0"/>
        <w:snapToGrid w:val="0"/>
        <w:spacing w:line="360" w:lineRule="auto"/>
        <w:rPr>
          <w:rFonts w:ascii="Times New Roman" w:hAnsi="Times New Roman"/>
          <w:color w:val="auto"/>
          <w:spacing w:val="5"/>
        </w:rPr>
      </w:pPr>
      <w:r>
        <w:rPr>
          <w:rFonts w:ascii="Times New Roman" w:hAnsi="Times New Roman"/>
          <w:color w:val="auto"/>
          <w:spacing w:val="5"/>
        </w:rPr>
        <w:t>1.7 投标人的供货范围包括为项目的建设、试运行和运营服务的咨询、质量监督和人员培训。</w:t>
      </w:r>
    </w:p>
    <w:p w14:paraId="17F44F76">
      <w:pPr>
        <w:adjustRightInd w:val="0"/>
        <w:snapToGrid w:val="0"/>
        <w:spacing w:line="360" w:lineRule="auto"/>
        <w:rPr>
          <w:rFonts w:ascii="Times New Roman" w:hAnsi="Times New Roman"/>
          <w:color w:val="auto"/>
          <w:spacing w:val="5"/>
        </w:rPr>
      </w:pPr>
      <w:r>
        <w:rPr>
          <w:rFonts w:ascii="Times New Roman" w:hAnsi="Times New Roman"/>
          <w:color w:val="auto"/>
          <w:spacing w:val="5"/>
        </w:rPr>
        <w:t>1.8 投标人的供货范围包括合格的现场服务和售后服务。</w:t>
      </w:r>
    </w:p>
    <w:p w14:paraId="12991C3D">
      <w:pPr>
        <w:adjustRightInd w:val="0"/>
        <w:snapToGrid w:val="0"/>
        <w:spacing w:line="360" w:lineRule="auto"/>
        <w:rPr>
          <w:rFonts w:ascii="Times New Roman" w:hAnsi="Times New Roman"/>
          <w:color w:val="auto"/>
          <w:spacing w:val="5"/>
        </w:rPr>
      </w:pPr>
      <w:r>
        <w:rPr>
          <w:rFonts w:ascii="Times New Roman" w:hAnsi="Times New Roman"/>
          <w:color w:val="auto"/>
          <w:spacing w:val="5"/>
        </w:rPr>
        <w:t>1.9 投标人提供的设计是详细、完整、安全、经济、可行的设计。</w:t>
      </w:r>
    </w:p>
    <w:p w14:paraId="16DD16BF">
      <w:pPr>
        <w:adjustRightInd w:val="0"/>
        <w:snapToGrid w:val="0"/>
        <w:spacing w:line="360" w:lineRule="auto"/>
        <w:rPr>
          <w:rFonts w:ascii="Times New Roman" w:hAnsi="Times New Roman"/>
          <w:color w:val="auto"/>
          <w:spacing w:val="5"/>
        </w:rPr>
      </w:pPr>
      <w:r>
        <w:rPr>
          <w:rFonts w:ascii="Times New Roman" w:hAnsi="Times New Roman"/>
          <w:color w:val="auto"/>
          <w:spacing w:val="5"/>
        </w:rPr>
        <w:t>1.10 投标人负责设备供应，并提供为试运行所需的其他物料。</w:t>
      </w:r>
    </w:p>
    <w:p w14:paraId="3ABE54E9">
      <w:pPr>
        <w:adjustRightInd w:val="0"/>
        <w:snapToGrid w:val="0"/>
        <w:spacing w:line="360" w:lineRule="auto"/>
        <w:rPr>
          <w:rFonts w:ascii="Times New Roman" w:hAnsi="Times New Roman"/>
          <w:color w:val="auto"/>
          <w:spacing w:val="5"/>
        </w:rPr>
      </w:pPr>
      <w:r>
        <w:rPr>
          <w:rFonts w:ascii="Times New Roman" w:hAnsi="Times New Roman"/>
          <w:color w:val="auto"/>
          <w:spacing w:val="5"/>
        </w:rPr>
        <w:t>1.11 投标人供货范围还包括满足工程需要的技术资料的提供。</w:t>
      </w:r>
    </w:p>
    <w:p w14:paraId="32CC38F9">
      <w:pPr>
        <w:adjustRightInd w:val="0"/>
        <w:snapToGrid w:val="0"/>
        <w:spacing w:line="360" w:lineRule="auto"/>
        <w:rPr>
          <w:rFonts w:ascii="Times New Roman" w:hAnsi="Times New Roman"/>
          <w:color w:val="auto"/>
          <w:spacing w:val="5"/>
        </w:rPr>
      </w:pPr>
      <w:r>
        <w:rPr>
          <w:rFonts w:ascii="Times New Roman" w:hAnsi="Times New Roman"/>
          <w:color w:val="auto"/>
          <w:spacing w:val="5"/>
        </w:rPr>
        <w:t>1.12 投标人须按照招标方的要求完成设备KKS标识。</w:t>
      </w:r>
    </w:p>
    <w:p w14:paraId="5FB2897D">
      <w:pPr>
        <w:adjustRightInd w:val="0"/>
        <w:snapToGrid w:val="0"/>
        <w:spacing w:line="360" w:lineRule="auto"/>
        <w:rPr>
          <w:rFonts w:ascii="Times New Roman" w:hAnsi="Times New Roman"/>
          <w:color w:val="auto"/>
          <w:spacing w:val="5"/>
        </w:rPr>
      </w:pPr>
      <w:r>
        <w:rPr>
          <w:rFonts w:ascii="Times New Roman" w:hAnsi="Times New Roman"/>
          <w:color w:val="auto"/>
          <w:spacing w:val="5"/>
        </w:rPr>
        <w:t>1.13 本招标书中的数量，仅供报价参考，最终数量，以设计院最终施工图为准。</w:t>
      </w:r>
    </w:p>
    <w:p w14:paraId="5F5162DD">
      <w:pPr>
        <w:pStyle w:val="4"/>
        <w:spacing w:line="240" w:lineRule="auto"/>
        <w:rPr>
          <w:rFonts w:ascii="Times New Roman" w:hAnsi="Times New Roman" w:eastAsia="宋体"/>
          <w:color w:val="auto"/>
          <w:sz w:val="24"/>
        </w:rPr>
      </w:pPr>
      <w:r>
        <w:rPr>
          <w:rFonts w:ascii="Times New Roman" w:hAnsi="Times New Roman" w:eastAsia="宋体"/>
          <w:color w:val="auto"/>
          <w:sz w:val="24"/>
        </w:rPr>
        <w:t>2  供货范围</w:t>
      </w:r>
      <w:bookmarkEnd w:id="44"/>
      <w:bookmarkEnd w:id="45"/>
    </w:p>
    <w:p w14:paraId="5BB73A8C">
      <w:pPr>
        <w:widowControl/>
        <w:spacing w:line="360" w:lineRule="auto"/>
        <w:ind w:firstLine="480" w:firstLineChars="200"/>
        <w:rPr>
          <w:rFonts w:ascii="Times New Roman" w:hAnsi="Times New Roman"/>
          <w:color w:val="auto"/>
          <w:kern w:val="0"/>
          <w:szCs w:val="24"/>
        </w:rPr>
      </w:pPr>
      <w:r>
        <w:rPr>
          <w:rFonts w:ascii="Times New Roman" w:hAnsi="Times New Roman"/>
          <w:color w:val="auto"/>
          <w:kern w:val="0"/>
          <w:szCs w:val="24"/>
        </w:rPr>
        <w:t>投标人应确保供货范围完整，应满足招标方对安装、调试、运行和设备性能的要求，并提供保证设备安装、调试、投运相关的技术服务和配合。在规范书中涉及的供货要求均视为本供货范围的补充，若在安装、调试、运行中发现缺项，投标人应补充供货。</w:t>
      </w:r>
    </w:p>
    <w:p w14:paraId="1F4E062C">
      <w:pPr>
        <w:widowControl/>
        <w:tabs>
          <w:tab w:val="left" w:pos="600"/>
          <w:tab w:val="left" w:pos="840"/>
          <w:tab w:val="left" w:pos="5640"/>
          <w:tab w:val="left" w:pos="5760"/>
        </w:tabs>
        <w:spacing w:line="360" w:lineRule="auto"/>
        <w:jc w:val="left"/>
        <w:rPr>
          <w:rFonts w:ascii="Times New Roman" w:hAnsi="Times New Roman"/>
          <w:color w:val="auto"/>
          <w:kern w:val="0"/>
          <w:szCs w:val="24"/>
        </w:rPr>
      </w:pPr>
      <w:r>
        <w:rPr>
          <w:rFonts w:ascii="Times New Roman" w:hAnsi="Times New Roman"/>
          <w:color w:val="auto"/>
          <w:kern w:val="0"/>
          <w:szCs w:val="24"/>
        </w:rPr>
        <w:t>2.1 设备供货范围</w:t>
      </w:r>
    </w:p>
    <w:p w14:paraId="0F4F7C63">
      <w:pPr>
        <w:widowControl/>
        <w:tabs>
          <w:tab w:val="left" w:pos="600"/>
          <w:tab w:val="left" w:pos="840"/>
          <w:tab w:val="left" w:pos="5640"/>
          <w:tab w:val="left" w:pos="5760"/>
        </w:tabs>
        <w:spacing w:line="360" w:lineRule="auto"/>
        <w:jc w:val="left"/>
        <w:rPr>
          <w:rFonts w:ascii="Times New Roman" w:hAnsi="Times New Roman"/>
          <w:color w:val="auto"/>
          <w:kern w:val="0"/>
          <w:szCs w:val="24"/>
        </w:rPr>
      </w:pPr>
      <w:r>
        <w:rPr>
          <w:rFonts w:ascii="Times New Roman" w:hAnsi="Times New Roman"/>
          <w:color w:val="auto"/>
          <w:kern w:val="0"/>
          <w:szCs w:val="24"/>
        </w:rPr>
        <w:t>（包含但不限于下列各项）</w:t>
      </w:r>
    </w:p>
    <w:p w14:paraId="7763907E">
      <w:pPr>
        <w:widowControl/>
        <w:tabs>
          <w:tab w:val="left" w:pos="600"/>
          <w:tab w:val="left" w:pos="840"/>
          <w:tab w:val="left" w:pos="5640"/>
          <w:tab w:val="left" w:pos="5760"/>
        </w:tabs>
        <w:spacing w:before="120" w:beforeLines="50" w:line="360" w:lineRule="auto"/>
        <w:jc w:val="left"/>
        <w:rPr>
          <w:rFonts w:ascii="Times New Roman" w:hAnsi="Times New Roman"/>
          <w:color w:val="auto"/>
          <w:kern w:val="0"/>
          <w:szCs w:val="24"/>
        </w:rPr>
      </w:pPr>
      <w:r>
        <w:rPr>
          <w:rFonts w:hint="eastAsia" w:ascii="Times New Roman" w:hAnsi="Times New Roman"/>
          <w:color w:val="auto"/>
          <w:kern w:val="0"/>
          <w:szCs w:val="24"/>
        </w:rPr>
        <w:t>2.1.1</w:t>
      </w:r>
      <w:r>
        <w:rPr>
          <w:rFonts w:ascii="Times New Roman" w:hAnsi="Times New Roman"/>
          <w:color w:val="auto"/>
          <w:kern w:val="0"/>
          <w:szCs w:val="24"/>
        </w:rPr>
        <w:t xml:space="preserve"> </w:t>
      </w:r>
      <w:r>
        <w:rPr>
          <w:rFonts w:hint="eastAsia" w:ascii="Times New Roman" w:hAnsi="Times New Roman"/>
          <w:color w:val="auto"/>
          <w:kern w:val="0"/>
          <w:szCs w:val="24"/>
        </w:rPr>
        <w:t>变频</w:t>
      </w:r>
      <w:r>
        <w:rPr>
          <w:rFonts w:ascii="Times New Roman" w:hAnsi="Times New Roman"/>
          <w:color w:val="auto"/>
          <w:kern w:val="0"/>
          <w:szCs w:val="24"/>
        </w:rPr>
        <w:t>多联空调机组</w:t>
      </w:r>
      <w:r>
        <w:rPr>
          <w:rFonts w:hint="eastAsia"/>
          <w:color w:val="auto"/>
        </w:rPr>
        <w:t>（按每种规格填写）</w:t>
      </w:r>
    </w:p>
    <w:tbl>
      <w:tblPr>
        <w:tblStyle w:val="54"/>
        <w:tblW w:w="535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36"/>
        <w:gridCol w:w="2500"/>
        <w:gridCol w:w="2095"/>
        <w:gridCol w:w="626"/>
        <w:gridCol w:w="717"/>
        <w:gridCol w:w="717"/>
        <w:gridCol w:w="1146"/>
        <w:gridCol w:w="715"/>
      </w:tblGrid>
      <w:tr w14:paraId="0569AD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blHeader/>
          <w:jc w:val="center"/>
        </w:trPr>
        <w:tc>
          <w:tcPr>
            <w:tcW w:w="296" w:type="pct"/>
            <w:vAlign w:val="center"/>
          </w:tcPr>
          <w:p w14:paraId="41AB2A42">
            <w:pPr>
              <w:jc w:val="center"/>
              <w:rPr>
                <w:rFonts w:ascii="Times New Roman" w:hAnsi="Times New Roman"/>
                <w:color w:val="auto"/>
                <w:sz w:val="21"/>
                <w:szCs w:val="21"/>
              </w:rPr>
            </w:pPr>
            <w:r>
              <w:rPr>
                <w:rFonts w:ascii="Times New Roman" w:hAnsi="Times New Roman"/>
                <w:color w:val="auto"/>
                <w:sz w:val="21"/>
                <w:szCs w:val="21"/>
              </w:rPr>
              <w:t>序号</w:t>
            </w:r>
          </w:p>
        </w:tc>
        <w:tc>
          <w:tcPr>
            <w:tcW w:w="1381" w:type="pct"/>
            <w:vAlign w:val="center"/>
          </w:tcPr>
          <w:p w14:paraId="5E8102D0">
            <w:pPr>
              <w:jc w:val="center"/>
              <w:rPr>
                <w:rFonts w:ascii="Times New Roman" w:hAnsi="Times New Roman"/>
                <w:color w:val="auto"/>
                <w:sz w:val="21"/>
                <w:szCs w:val="21"/>
              </w:rPr>
            </w:pPr>
            <w:r>
              <w:rPr>
                <w:rFonts w:ascii="Times New Roman" w:hAnsi="Times New Roman"/>
                <w:color w:val="auto"/>
                <w:sz w:val="21"/>
                <w:szCs w:val="21"/>
              </w:rPr>
              <w:t>名称</w:t>
            </w:r>
          </w:p>
        </w:tc>
        <w:tc>
          <w:tcPr>
            <w:tcW w:w="1157" w:type="pct"/>
            <w:vAlign w:val="center"/>
          </w:tcPr>
          <w:p w14:paraId="1655C16D">
            <w:pPr>
              <w:jc w:val="center"/>
              <w:rPr>
                <w:rFonts w:ascii="Times New Roman" w:hAnsi="Times New Roman"/>
                <w:color w:val="auto"/>
                <w:sz w:val="21"/>
                <w:szCs w:val="21"/>
              </w:rPr>
            </w:pPr>
            <w:r>
              <w:rPr>
                <w:rFonts w:ascii="Times New Roman" w:hAnsi="Times New Roman"/>
                <w:color w:val="auto"/>
                <w:sz w:val="21"/>
                <w:szCs w:val="21"/>
              </w:rPr>
              <w:t>规格型号</w:t>
            </w:r>
          </w:p>
        </w:tc>
        <w:tc>
          <w:tcPr>
            <w:tcW w:w="346" w:type="pct"/>
            <w:vAlign w:val="center"/>
          </w:tcPr>
          <w:p w14:paraId="72EA4098">
            <w:pPr>
              <w:jc w:val="center"/>
              <w:rPr>
                <w:rFonts w:ascii="Times New Roman" w:hAnsi="Times New Roman"/>
                <w:color w:val="auto"/>
                <w:sz w:val="21"/>
                <w:szCs w:val="21"/>
              </w:rPr>
            </w:pPr>
            <w:r>
              <w:rPr>
                <w:rFonts w:ascii="Times New Roman" w:hAnsi="Times New Roman"/>
                <w:color w:val="auto"/>
                <w:sz w:val="21"/>
                <w:szCs w:val="21"/>
              </w:rPr>
              <w:t>单位</w:t>
            </w:r>
          </w:p>
        </w:tc>
        <w:tc>
          <w:tcPr>
            <w:tcW w:w="396" w:type="pct"/>
            <w:vAlign w:val="center"/>
          </w:tcPr>
          <w:p w14:paraId="1FBD0ACC">
            <w:pPr>
              <w:jc w:val="center"/>
              <w:rPr>
                <w:rFonts w:ascii="Times New Roman" w:hAnsi="Times New Roman"/>
                <w:color w:val="auto"/>
                <w:sz w:val="21"/>
                <w:szCs w:val="21"/>
              </w:rPr>
            </w:pPr>
            <w:r>
              <w:rPr>
                <w:rFonts w:ascii="Times New Roman" w:hAnsi="Times New Roman"/>
                <w:color w:val="auto"/>
                <w:sz w:val="21"/>
                <w:szCs w:val="21"/>
              </w:rPr>
              <w:t>数量</w:t>
            </w:r>
          </w:p>
        </w:tc>
        <w:tc>
          <w:tcPr>
            <w:tcW w:w="396" w:type="pct"/>
            <w:vAlign w:val="center"/>
          </w:tcPr>
          <w:p w14:paraId="3253E616">
            <w:pPr>
              <w:jc w:val="center"/>
              <w:rPr>
                <w:rFonts w:ascii="Times New Roman" w:hAnsi="Times New Roman"/>
                <w:color w:val="auto"/>
                <w:sz w:val="21"/>
                <w:szCs w:val="21"/>
              </w:rPr>
            </w:pPr>
            <w:r>
              <w:rPr>
                <w:rFonts w:ascii="Times New Roman" w:hAnsi="Times New Roman"/>
                <w:color w:val="auto"/>
                <w:sz w:val="21"/>
                <w:szCs w:val="21"/>
              </w:rPr>
              <w:t>产地</w:t>
            </w:r>
          </w:p>
        </w:tc>
        <w:tc>
          <w:tcPr>
            <w:tcW w:w="633" w:type="pct"/>
            <w:vAlign w:val="center"/>
          </w:tcPr>
          <w:p w14:paraId="57AEB9C0">
            <w:pPr>
              <w:jc w:val="center"/>
              <w:rPr>
                <w:rFonts w:ascii="Times New Roman" w:hAnsi="Times New Roman"/>
                <w:color w:val="auto"/>
                <w:sz w:val="21"/>
                <w:szCs w:val="21"/>
              </w:rPr>
            </w:pPr>
            <w:r>
              <w:rPr>
                <w:rFonts w:ascii="Times New Roman" w:hAnsi="Times New Roman"/>
                <w:color w:val="auto"/>
                <w:sz w:val="21"/>
                <w:szCs w:val="21"/>
              </w:rPr>
              <w:t>生产厂家</w:t>
            </w:r>
          </w:p>
        </w:tc>
        <w:tc>
          <w:tcPr>
            <w:tcW w:w="395" w:type="pct"/>
            <w:vAlign w:val="center"/>
          </w:tcPr>
          <w:p w14:paraId="6518D9D5">
            <w:pPr>
              <w:jc w:val="center"/>
              <w:rPr>
                <w:rFonts w:ascii="Times New Roman" w:hAnsi="Times New Roman"/>
                <w:color w:val="auto"/>
                <w:sz w:val="21"/>
                <w:szCs w:val="21"/>
              </w:rPr>
            </w:pPr>
            <w:r>
              <w:rPr>
                <w:rFonts w:ascii="Times New Roman" w:hAnsi="Times New Roman"/>
                <w:color w:val="auto"/>
                <w:sz w:val="21"/>
                <w:szCs w:val="21"/>
              </w:rPr>
              <w:t>备注</w:t>
            </w:r>
          </w:p>
        </w:tc>
      </w:tr>
      <w:tr w14:paraId="7D7D8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4230E6C7">
            <w:pPr>
              <w:pStyle w:val="18"/>
              <w:snapToGrid w:val="0"/>
              <w:jc w:val="center"/>
              <w:textAlignment w:val="center"/>
              <w:rPr>
                <w:rFonts w:eastAsia="宋体"/>
                <w:color w:val="auto"/>
                <w:lang w:eastAsia="zh-CN"/>
              </w:rPr>
            </w:pPr>
            <w:r>
              <w:rPr>
                <w:rFonts w:hint="eastAsia" w:eastAsia="宋体"/>
                <w:color w:val="auto"/>
                <w:lang w:eastAsia="zh-CN"/>
              </w:rPr>
              <w:t>一</w:t>
            </w:r>
          </w:p>
        </w:tc>
        <w:tc>
          <w:tcPr>
            <w:tcW w:w="4704" w:type="pct"/>
            <w:gridSpan w:val="7"/>
            <w:vAlign w:val="center"/>
          </w:tcPr>
          <w:p w14:paraId="691248BE">
            <w:pPr>
              <w:jc w:val="center"/>
              <w:rPr>
                <w:rFonts w:ascii="Times New Roman" w:hAnsi="Times New Roman"/>
                <w:color w:val="auto"/>
                <w:sz w:val="21"/>
                <w:szCs w:val="21"/>
              </w:rPr>
            </w:pPr>
            <w:r>
              <w:rPr>
                <w:rFonts w:hint="eastAsia"/>
                <w:color w:val="auto"/>
              </w:rPr>
              <w:t>室外机</w:t>
            </w:r>
          </w:p>
        </w:tc>
      </w:tr>
      <w:tr w14:paraId="70983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530FF43F">
            <w:pPr>
              <w:pStyle w:val="18"/>
              <w:snapToGrid w:val="0"/>
              <w:jc w:val="center"/>
              <w:textAlignment w:val="center"/>
              <w:rPr>
                <w:rFonts w:eastAsia="宋体"/>
                <w:color w:val="auto"/>
              </w:rPr>
            </w:pPr>
            <w:r>
              <w:rPr>
                <w:rFonts w:eastAsia="宋体"/>
                <w:color w:val="auto"/>
              </w:rPr>
              <w:t>1</w:t>
            </w:r>
          </w:p>
        </w:tc>
        <w:tc>
          <w:tcPr>
            <w:tcW w:w="1381" w:type="pct"/>
            <w:vAlign w:val="center"/>
          </w:tcPr>
          <w:p w14:paraId="261A05CE">
            <w:pPr>
              <w:pStyle w:val="18"/>
              <w:snapToGrid w:val="0"/>
              <w:jc w:val="center"/>
              <w:textAlignment w:val="center"/>
              <w:rPr>
                <w:rFonts w:eastAsia="宋体"/>
                <w:color w:val="auto"/>
              </w:rPr>
            </w:pPr>
            <w:r>
              <w:rPr>
                <w:rFonts w:eastAsia="宋体"/>
                <w:color w:val="auto"/>
              </w:rPr>
              <w:t>压缩机</w:t>
            </w:r>
          </w:p>
        </w:tc>
        <w:tc>
          <w:tcPr>
            <w:tcW w:w="1157" w:type="pct"/>
            <w:vAlign w:val="center"/>
          </w:tcPr>
          <w:p w14:paraId="4F5D7F69">
            <w:pPr>
              <w:jc w:val="center"/>
              <w:rPr>
                <w:rFonts w:ascii="Times New Roman" w:hAnsi="Times New Roman"/>
                <w:color w:val="auto"/>
                <w:sz w:val="21"/>
                <w:szCs w:val="21"/>
              </w:rPr>
            </w:pPr>
          </w:p>
        </w:tc>
        <w:tc>
          <w:tcPr>
            <w:tcW w:w="346" w:type="pct"/>
            <w:vAlign w:val="center"/>
          </w:tcPr>
          <w:p w14:paraId="50EDB53D">
            <w:pPr>
              <w:jc w:val="center"/>
              <w:rPr>
                <w:rFonts w:ascii="Times New Roman" w:hAnsi="Times New Roman"/>
                <w:color w:val="auto"/>
                <w:sz w:val="21"/>
                <w:szCs w:val="21"/>
              </w:rPr>
            </w:pPr>
          </w:p>
        </w:tc>
        <w:tc>
          <w:tcPr>
            <w:tcW w:w="396" w:type="pct"/>
            <w:vAlign w:val="center"/>
          </w:tcPr>
          <w:p w14:paraId="4A4EB3AF">
            <w:pPr>
              <w:jc w:val="center"/>
              <w:rPr>
                <w:rFonts w:ascii="Times New Roman" w:hAnsi="Times New Roman"/>
                <w:color w:val="auto"/>
                <w:sz w:val="21"/>
                <w:szCs w:val="21"/>
              </w:rPr>
            </w:pPr>
          </w:p>
        </w:tc>
        <w:tc>
          <w:tcPr>
            <w:tcW w:w="396" w:type="pct"/>
            <w:vAlign w:val="center"/>
          </w:tcPr>
          <w:p w14:paraId="48502833">
            <w:pPr>
              <w:jc w:val="center"/>
              <w:rPr>
                <w:rFonts w:ascii="Times New Roman" w:hAnsi="Times New Roman"/>
                <w:color w:val="auto"/>
                <w:sz w:val="21"/>
                <w:szCs w:val="21"/>
              </w:rPr>
            </w:pPr>
          </w:p>
        </w:tc>
        <w:tc>
          <w:tcPr>
            <w:tcW w:w="633" w:type="pct"/>
            <w:vAlign w:val="center"/>
          </w:tcPr>
          <w:p w14:paraId="46230E62">
            <w:pPr>
              <w:jc w:val="center"/>
              <w:rPr>
                <w:rFonts w:ascii="Times New Roman" w:hAnsi="Times New Roman"/>
                <w:color w:val="auto"/>
                <w:sz w:val="21"/>
                <w:szCs w:val="21"/>
              </w:rPr>
            </w:pPr>
          </w:p>
        </w:tc>
        <w:tc>
          <w:tcPr>
            <w:tcW w:w="395" w:type="pct"/>
            <w:vAlign w:val="center"/>
          </w:tcPr>
          <w:p w14:paraId="49EBA7FB">
            <w:pPr>
              <w:jc w:val="center"/>
              <w:rPr>
                <w:rFonts w:ascii="Times New Roman" w:hAnsi="Times New Roman"/>
                <w:color w:val="auto"/>
                <w:sz w:val="21"/>
                <w:szCs w:val="21"/>
              </w:rPr>
            </w:pPr>
          </w:p>
        </w:tc>
      </w:tr>
      <w:tr w14:paraId="0F461A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1A355122">
            <w:pPr>
              <w:pStyle w:val="18"/>
              <w:snapToGrid w:val="0"/>
              <w:jc w:val="center"/>
              <w:textAlignment w:val="center"/>
              <w:rPr>
                <w:rFonts w:eastAsia="宋体"/>
                <w:color w:val="auto"/>
              </w:rPr>
            </w:pPr>
            <w:r>
              <w:rPr>
                <w:rFonts w:eastAsia="宋体"/>
                <w:color w:val="auto"/>
              </w:rPr>
              <w:t>2</w:t>
            </w:r>
          </w:p>
        </w:tc>
        <w:tc>
          <w:tcPr>
            <w:tcW w:w="1381" w:type="pct"/>
            <w:vAlign w:val="center"/>
          </w:tcPr>
          <w:p w14:paraId="0A765800">
            <w:pPr>
              <w:pStyle w:val="18"/>
              <w:snapToGrid w:val="0"/>
              <w:jc w:val="center"/>
              <w:textAlignment w:val="center"/>
              <w:rPr>
                <w:rFonts w:eastAsia="宋体"/>
                <w:color w:val="auto"/>
              </w:rPr>
            </w:pPr>
            <w:r>
              <w:rPr>
                <w:rFonts w:eastAsia="宋体"/>
                <w:color w:val="auto"/>
              </w:rPr>
              <w:t>冷凝风机</w:t>
            </w:r>
          </w:p>
        </w:tc>
        <w:tc>
          <w:tcPr>
            <w:tcW w:w="1157" w:type="pct"/>
            <w:vAlign w:val="center"/>
          </w:tcPr>
          <w:p w14:paraId="791AB8E2">
            <w:pPr>
              <w:jc w:val="center"/>
              <w:rPr>
                <w:rFonts w:ascii="Times New Roman" w:hAnsi="Times New Roman"/>
                <w:color w:val="auto"/>
                <w:sz w:val="21"/>
                <w:szCs w:val="21"/>
              </w:rPr>
            </w:pPr>
          </w:p>
        </w:tc>
        <w:tc>
          <w:tcPr>
            <w:tcW w:w="346" w:type="pct"/>
            <w:vAlign w:val="center"/>
          </w:tcPr>
          <w:p w14:paraId="1133C1D9">
            <w:pPr>
              <w:jc w:val="center"/>
              <w:rPr>
                <w:rFonts w:ascii="Times New Roman" w:hAnsi="Times New Roman"/>
                <w:color w:val="auto"/>
                <w:sz w:val="21"/>
                <w:szCs w:val="21"/>
              </w:rPr>
            </w:pPr>
          </w:p>
        </w:tc>
        <w:tc>
          <w:tcPr>
            <w:tcW w:w="396" w:type="pct"/>
            <w:vAlign w:val="center"/>
          </w:tcPr>
          <w:p w14:paraId="09A04C2C">
            <w:pPr>
              <w:jc w:val="center"/>
              <w:rPr>
                <w:rFonts w:ascii="Times New Roman" w:hAnsi="Times New Roman"/>
                <w:color w:val="auto"/>
                <w:sz w:val="21"/>
                <w:szCs w:val="21"/>
              </w:rPr>
            </w:pPr>
          </w:p>
        </w:tc>
        <w:tc>
          <w:tcPr>
            <w:tcW w:w="396" w:type="pct"/>
            <w:vAlign w:val="center"/>
          </w:tcPr>
          <w:p w14:paraId="6596D926">
            <w:pPr>
              <w:jc w:val="center"/>
              <w:rPr>
                <w:rFonts w:ascii="Times New Roman" w:hAnsi="Times New Roman"/>
                <w:color w:val="auto"/>
                <w:sz w:val="21"/>
                <w:szCs w:val="21"/>
              </w:rPr>
            </w:pPr>
          </w:p>
        </w:tc>
        <w:tc>
          <w:tcPr>
            <w:tcW w:w="633" w:type="pct"/>
            <w:vAlign w:val="center"/>
          </w:tcPr>
          <w:p w14:paraId="6715643D">
            <w:pPr>
              <w:jc w:val="center"/>
              <w:rPr>
                <w:rFonts w:ascii="Times New Roman" w:hAnsi="Times New Roman"/>
                <w:color w:val="auto"/>
                <w:sz w:val="21"/>
                <w:szCs w:val="21"/>
              </w:rPr>
            </w:pPr>
          </w:p>
        </w:tc>
        <w:tc>
          <w:tcPr>
            <w:tcW w:w="395" w:type="pct"/>
            <w:vAlign w:val="center"/>
          </w:tcPr>
          <w:p w14:paraId="3AB36568">
            <w:pPr>
              <w:jc w:val="center"/>
              <w:rPr>
                <w:rFonts w:ascii="Times New Roman" w:hAnsi="Times New Roman"/>
                <w:color w:val="auto"/>
                <w:sz w:val="21"/>
                <w:szCs w:val="21"/>
              </w:rPr>
            </w:pPr>
          </w:p>
        </w:tc>
      </w:tr>
      <w:tr w14:paraId="10C57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0F67108F">
            <w:pPr>
              <w:pStyle w:val="18"/>
              <w:snapToGrid w:val="0"/>
              <w:jc w:val="center"/>
              <w:textAlignment w:val="center"/>
              <w:rPr>
                <w:rFonts w:eastAsia="宋体"/>
                <w:color w:val="auto"/>
              </w:rPr>
            </w:pPr>
            <w:r>
              <w:rPr>
                <w:rFonts w:eastAsia="宋体"/>
                <w:color w:val="auto"/>
              </w:rPr>
              <w:t>3</w:t>
            </w:r>
          </w:p>
        </w:tc>
        <w:tc>
          <w:tcPr>
            <w:tcW w:w="1381" w:type="pct"/>
            <w:vAlign w:val="center"/>
          </w:tcPr>
          <w:p w14:paraId="7FF2FA1D">
            <w:pPr>
              <w:pStyle w:val="18"/>
              <w:snapToGrid w:val="0"/>
              <w:jc w:val="center"/>
              <w:textAlignment w:val="center"/>
              <w:rPr>
                <w:rFonts w:eastAsia="宋体"/>
                <w:color w:val="auto"/>
              </w:rPr>
            </w:pPr>
            <w:r>
              <w:rPr>
                <w:rFonts w:eastAsia="宋体"/>
                <w:color w:val="auto"/>
              </w:rPr>
              <w:t>电子膨胀阀</w:t>
            </w:r>
          </w:p>
        </w:tc>
        <w:tc>
          <w:tcPr>
            <w:tcW w:w="1157" w:type="pct"/>
            <w:vAlign w:val="center"/>
          </w:tcPr>
          <w:p w14:paraId="27722545">
            <w:pPr>
              <w:jc w:val="center"/>
              <w:rPr>
                <w:rFonts w:ascii="Times New Roman" w:hAnsi="Times New Roman"/>
                <w:color w:val="auto"/>
                <w:sz w:val="21"/>
                <w:szCs w:val="21"/>
              </w:rPr>
            </w:pPr>
          </w:p>
        </w:tc>
        <w:tc>
          <w:tcPr>
            <w:tcW w:w="346" w:type="pct"/>
            <w:vAlign w:val="center"/>
          </w:tcPr>
          <w:p w14:paraId="610C8FEC">
            <w:pPr>
              <w:jc w:val="center"/>
              <w:rPr>
                <w:rFonts w:ascii="Times New Roman" w:hAnsi="Times New Roman"/>
                <w:color w:val="auto"/>
                <w:sz w:val="21"/>
                <w:szCs w:val="21"/>
              </w:rPr>
            </w:pPr>
          </w:p>
        </w:tc>
        <w:tc>
          <w:tcPr>
            <w:tcW w:w="396" w:type="pct"/>
            <w:vAlign w:val="center"/>
          </w:tcPr>
          <w:p w14:paraId="39FA31FE">
            <w:pPr>
              <w:jc w:val="center"/>
              <w:rPr>
                <w:rFonts w:ascii="Times New Roman" w:hAnsi="Times New Roman"/>
                <w:color w:val="auto"/>
                <w:sz w:val="21"/>
                <w:szCs w:val="21"/>
              </w:rPr>
            </w:pPr>
          </w:p>
        </w:tc>
        <w:tc>
          <w:tcPr>
            <w:tcW w:w="396" w:type="pct"/>
            <w:vAlign w:val="center"/>
          </w:tcPr>
          <w:p w14:paraId="4E5CAE45">
            <w:pPr>
              <w:jc w:val="center"/>
              <w:rPr>
                <w:rFonts w:ascii="Times New Roman" w:hAnsi="Times New Roman"/>
                <w:color w:val="auto"/>
                <w:sz w:val="21"/>
                <w:szCs w:val="21"/>
              </w:rPr>
            </w:pPr>
          </w:p>
        </w:tc>
        <w:tc>
          <w:tcPr>
            <w:tcW w:w="633" w:type="pct"/>
            <w:vAlign w:val="center"/>
          </w:tcPr>
          <w:p w14:paraId="54967477">
            <w:pPr>
              <w:jc w:val="center"/>
              <w:rPr>
                <w:rFonts w:ascii="Times New Roman" w:hAnsi="Times New Roman"/>
                <w:color w:val="auto"/>
                <w:sz w:val="21"/>
                <w:szCs w:val="21"/>
              </w:rPr>
            </w:pPr>
          </w:p>
        </w:tc>
        <w:tc>
          <w:tcPr>
            <w:tcW w:w="395" w:type="pct"/>
            <w:vAlign w:val="center"/>
          </w:tcPr>
          <w:p w14:paraId="2AFEEC8C">
            <w:pPr>
              <w:jc w:val="center"/>
              <w:rPr>
                <w:rFonts w:ascii="Times New Roman" w:hAnsi="Times New Roman"/>
                <w:color w:val="auto"/>
                <w:sz w:val="21"/>
                <w:szCs w:val="21"/>
              </w:rPr>
            </w:pPr>
          </w:p>
        </w:tc>
      </w:tr>
      <w:tr w14:paraId="71630C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03AF32D6">
            <w:pPr>
              <w:pStyle w:val="18"/>
              <w:snapToGrid w:val="0"/>
              <w:jc w:val="center"/>
              <w:textAlignment w:val="center"/>
              <w:rPr>
                <w:rFonts w:eastAsia="宋体"/>
                <w:color w:val="auto"/>
              </w:rPr>
            </w:pPr>
            <w:r>
              <w:rPr>
                <w:rFonts w:eastAsia="宋体"/>
                <w:color w:val="auto"/>
              </w:rPr>
              <w:t>4</w:t>
            </w:r>
          </w:p>
        </w:tc>
        <w:tc>
          <w:tcPr>
            <w:tcW w:w="1381" w:type="pct"/>
            <w:vAlign w:val="center"/>
          </w:tcPr>
          <w:p w14:paraId="733DEFE4">
            <w:pPr>
              <w:pStyle w:val="18"/>
              <w:snapToGrid w:val="0"/>
              <w:jc w:val="center"/>
              <w:textAlignment w:val="center"/>
              <w:rPr>
                <w:rFonts w:eastAsia="宋体"/>
                <w:color w:val="auto"/>
              </w:rPr>
            </w:pPr>
            <w:r>
              <w:rPr>
                <w:rFonts w:eastAsia="宋体"/>
                <w:color w:val="auto"/>
              </w:rPr>
              <w:t>热交换器</w:t>
            </w:r>
          </w:p>
        </w:tc>
        <w:tc>
          <w:tcPr>
            <w:tcW w:w="1157" w:type="pct"/>
            <w:vAlign w:val="center"/>
          </w:tcPr>
          <w:p w14:paraId="2A28E7DA">
            <w:pPr>
              <w:jc w:val="center"/>
              <w:rPr>
                <w:rFonts w:ascii="Times New Roman" w:hAnsi="Times New Roman"/>
                <w:color w:val="auto"/>
                <w:sz w:val="21"/>
                <w:szCs w:val="21"/>
              </w:rPr>
            </w:pPr>
          </w:p>
        </w:tc>
        <w:tc>
          <w:tcPr>
            <w:tcW w:w="346" w:type="pct"/>
            <w:vAlign w:val="center"/>
          </w:tcPr>
          <w:p w14:paraId="7E5370EE">
            <w:pPr>
              <w:jc w:val="center"/>
              <w:rPr>
                <w:rFonts w:ascii="Times New Roman" w:hAnsi="Times New Roman"/>
                <w:color w:val="auto"/>
                <w:sz w:val="21"/>
                <w:szCs w:val="21"/>
              </w:rPr>
            </w:pPr>
          </w:p>
        </w:tc>
        <w:tc>
          <w:tcPr>
            <w:tcW w:w="396" w:type="pct"/>
            <w:vAlign w:val="center"/>
          </w:tcPr>
          <w:p w14:paraId="62205963">
            <w:pPr>
              <w:jc w:val="center"/>
              <w:rPr>
                <w:rFonts w:ascii="Times New Roman" w:hAnsi="Times New Roman"/>
                <w:color w:val="auto"/>
                <w:sz w:val="21"/>
                <w:szCs w:val="21"/>
              </w:rPr>
            </w:pPr>
          </w:p>
        </w:tc>
        <w:tc>
          <w:tcPr>
            <w:tcW w:w="396" w:type="pct"/>
            <w:vAlign w:val="center"/>
          </w:tcPr>
          <w:p w14:paraId="0E121FC8">
            <w:pPr>
              <w:jc w:val="center"/>
              <w:rPr>
                <w:rFonts w:ascii="Times New Roman" w:hAnsi="Times New Roman"/>
                <w:color w:val="auto"/>
                <w:sz w:val="21"/>
                <w:szCs w:val="21"/>
              </w:rPr>
            </w:pPr>
          </w:p>
        </w:tc>
        <w:tc>
          <w:tcPr>
            <w:tcW w:w="633" w:type="pct"/>
            <w:vAlign w:val="center"/>
          </w:tcPr>
          <w:p w14:paraId="6859F5F3">
            <w:pPr>
              <w:jc w:val="center"/>
              <w:rPr>
                <w:rFonts w:ascii="Times New Roman" w:hAnsi="Times New Roman"/>
                <w:color w:val="auto"/>
                <w:sz w:val="21"/>
                <w:szCs w:val="21"/>
              </w:rPr>
            </w:pPr>
          </w:p>
        </w:tc>
        <w:tc>
          <w:tcPr>
            <w:tcW w:w="395" w:type="pct"/>
            <w:vAlign w:val="center"/>
          </w:tcPr>
          <w:p w14:paraId="5E3D5141">
            <w:pPr>
              <w:jc w:val="center"/>
              <w:rPr>
                <w:rFonts w:ascii="Times New Roman" w:hAnsi="Times New Roman"/>
                <w:color w:val="auto"/>
                <w:sz w:val="21"/>
                <w:szCs w:val="21"/>
              </w:rPr>
            </w:pPr>
          </w:p>
        </w:tc>
      </w:tr>
      <w:tr w14:paraId="3CE0B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7FE7F9B6">
            <w:pPr>
              <w:pStyle w:val="18"/>
              <w:snapToGrid w:val="0"/>
              <w:jc w:val="center"/>
              <w:textAlignment w:val="center"/>
              <w:rPr>
                <w:rFonts w:eastAsia="宋体"/>
                <w:color w:val="auto"/>
              </w:rPr>
            </w:pPr>
            <w:r>
              <w:rPr>
                <w:rFonts w:eastAsia="宋体"/>
                <w:color w:val="auto"/>
              </w:rPr>
              <w:t>5</w:t>
            </w:r>
          </w:p>
        </w:tc>
        <w:tc>
          <w:tcPr>
            <w:tcW w:w="1381" w:type="pct"/>
            <w:vAlign w:val="center"/>
          </w:tcPr>
          <w:p w14:paraId="0163C61D">
            <w:pPr>
              <w:pStyle w:val="18"/>
              <w:snapToGrid w:val="0"/>
              <w:jc w:val="center"/>
              <w:textAlignment w:val="center"/>
              <w:rPr>
                <w:rFonts w:eastAsia="宋体"/>
                <w:color w:val="auto"/>
              </w:rPr>
            </w:pPr>
            <w:r>
              <w:rPr>
                <w:rFonts w:eastAsia="宋体"/>
                <w:color w:val="auto"/>
              </w:rPr>
              <w:t>油分离器</w:t>
            </w:r>
          </w:p>
        </w:tc>
        <w:tc>
          <w:tcPr>
            <w:tcW w:w="1157" w:type="pct"/>
            <w:vAlign w:val="center"/>
          </w:tcPr>
          <w:p w14:paraId="6BB3F7E9">
            <w:pPr>
              <w:jc w:val="center"/>
              <w:rPr>
                <w:rFonts w:ascii="Times New Roman" w:hAnsi="Times New Roman"/>
                <w:color w:val="auto"/>
                <w:sz w:val="21"/>
                <w:szCs w:val="21"/>
              </w:rPr>
            </w:pPr>
          </w:p>
        </w:tc>
        <w:tc>
          <w:tcPr>
            <w:tcW w:w="346" w:type="pct"/>
            <w:vAlign w:val="center"/>
          </w:tcPr>
          <w:p w14:paraId="723A9A62">
            <w:pPr>
              <w:jc w:val="center"/>
              <w:rPr>
                <w:rFonts w:ascii="Times New Roman" w:hAnsi="Times New Roman"/>
                <w:color w:val="auto"/>
                <w:sz w:val="21"/>
                <w:szCs w:val="21"/>
              </w:rPr>
            </w:pPr>
          </w:p>
        </w:tc>
        <w:tc>
          <w:tcPr>
            <w:tcW w:w="396" w:type="pct"/>
            <w:vAlign w:val="center"/>
          </w:tcPr>
          <w:p w14:paraId="4D4186D4">
            <w:pPr>
              <w:jc w:val="center"/>
              <w:rPr>
                <w:rFonts w:ascii="Times New Roman" w:hAnsi="Times New Roman"/>
                <w:color w:val="auto"/>
                <w:sz w:val="21"/>
                <w:szCs w:val="21"/>
              </w:rPr>
            </w:pPr>
          </w:p>
        </w:tc>
        <w:tc>
          <w:tcPr>
            <w:tcW w:w="396" w:type="pct"/>
            <w:vAlign w:val="center"/>
          </w:tcPr>
          <w:p w14:paraId="65DE5C23">
            <w:pPr>
              <w:jc w:val="center"/>
              <w:rPr>
                <w:rFonts w:ascii="Times New Roman" w:hAnsi="Times New Roman"/>
                <w:color w:val="auto"/>
                <w:sz w:val="21"/>
                <w:szCs w:val="21"/>
              </w:rPr>
            </w:pPr>
          </w:p>
        </w:tc>
        <w:tc>
          <w:tcPr>
            <w:tcW w:w="633" w:type="pct"/>
            <w:vAlign w:val="center"/>
          </w:tcPr>
          <w:p w14:paraId="1E81A4DA">
            <w:pPr>
              <w:jc w:val="center"/>
              <w:rPr>
                <w:rFonts w:ascii="Times New Roman" w:hAnsi="Times New Roman"/>
                <w:color w:val="auto"/>
                <w:sz w:val="21"/>
                <w:szCs w:val="21"/>
              </w:rPr>
            </w:pPr>
          </w:p>
        </w:tc>
        <w:tc>
          <w:tcPr>
            <w:tcW w:w="395" w:type="pct"/>
            <w:vAlign w:val="center"/>
          </w:tcPr>
          <w:p w14:paraId="6E9DF584">
            <w:pPr>
              <w:jc w:val="center"/>
              <w:rPr>
                <w:rFonts w:ascii="Times New Roman" w:hAnsi="Times New Roman"/>
                <w:color w:val="auto"/>
                <w:sz w:val="21"/>
                <w:szCs w:val="21"/>
              </w:rPr>
            </w:pPr>
          </w:p>
        </w:tc>
      </w:tr>
      <w:tr w14:paraId="4CEA90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14C8C9C5">
            <w:pPr>
              <w:pStyle w:val="18"/>
              <w:snapToGrid w:val="0"/>
              <w:jc w:val="center"/>
              <w:textAlignment w:val="center"/>
              <w:rPr>
                <w:rFonts w:eastAsia="宋体"/>
                <w:color w:val="auto"/>
              </w:rPr>
            </w:pPr>
            <w:r>
              <w:rPr>
                <w:rFonts w:eastAsia="宋体"/>
                <w:color w:val="auto"/>
              </w:rPr>
              <w:t>6</w:t>
            </w:r>
          </w:p>
        </w:tc>
        <w:tc>
          <w:tcPr>
            <w:tcW w:w="1381" w:type="pct"/>
            <w:vAlign w:val="center"/>
          </w:tcPr>
          <w:p w14:paraId="75F140A9">
            <w:pPr>
              <w:pStyle w:val="18"/>
              <w:snapToGrid w:val="0"/>
              <w:jc w:val="center"/>
              <w:textAlignment w:val="center"/>
              <w:rPr>
                <w:rFonts w:eastAsia="宋体"/>
                <w:color w:val="auto"/>
              </w:rPr>
            </w:pPr>
            <w:r>
              <w:rPr>
                <w:rFonts w:eastAsia="宋体"/>
                <w:color w:val="auto"/>
              </w:rPr>
              <w:t>控制器</w:t>
            </w:r>
          </w:p>
        </w:tc>
        <w:tc>
          <w:tcPr>
            <w:tcW w:w="1157" w:type="pct"/>
            <w:vAlign w:val="center"/>
          </w:tcPr>
          <w:p w14:paraId="434A9924">
            <w:pPr>
              <w:jc w:val="center"/>
              <w:rPr>
                <w:rFonts w:ascii="Times New Roman" w:hAnsi="Times New Roman"/>
                <w:color w:val="auto"/>
                <w:sz w:val="21"/>
                <w:szCs w:val="21"/>
              </w:rPr>
            </w:pPr>
          </w:p>
        </w:tc>
        <w:tc>
          <w:tcPr>
            <w:tcW w:w="346" w:type="pct"/>
            <w:vAlign w:val="center"/>
          </w:tcPr>
          <w:p w14:paraId="1FE1DCC3">
            <w:pPr>
              <w:jc w:val="center"/>
              <w:rPr>
                <w:rFonts w:ascii="Times New Roman" w:hAnsi="Times New Roman"/>
                <w:color w:val="auto"/>
                <w:sz w:val="21"/>
                <w:szCs w:val="21"/>
              </w:rPr>
            </w:pPr>
          </w:p>
        </w:tc>
        <w:tc>
          <w:tcPr>
            <w:tcW w:w="396" w:type="pct"/>
            <w:vAlign w:val="center"/>
          </w:tcPr>
          <w:p w14:paraId="36DEE0C9">
            <w:pPr>
              <w:jc w:val="center"/>
              <w:rPr>
                <w:rFonts w:ascii="Times New Roman" w:hAnsi="Times New Roman"/>
                <w:color w:val="auto"/>
                <w:sz w:val="21"/>
                <w:szCs w:val="21"/>
              </w:rPr>
            </w:pPr>
          </w:p>
        </w:tc>
        <w:tc>
          <w:tcPr>
            <w:tcW w:w="396" w:type="pct"/>
            <w:vAlign w:val="center"/>
          </w:tcPr>
          <w:p w14:paraId="1F623E7C">
            <w:pPr>
              <w:jc w:val="center"/>
              <w:rPr>
                <w:rFonts w:ascii="Times New Roman" w:hAnsi="Times New Roman"/>
                <w:color w:val="auto"/>
                <w:sz w:val="21"/>
                <w:szCs w:val="21"/>
              </w:rPr>
            </w:pPr>
          </w:p>
        </w:tc>
        <w:tc>
          <w:tcPr>
            <w:tcW w:w="633" w:type="pct"/>
            <w:vAlign w:val="center"/>
          </w:tcPr>
          <w:p w14:paraId="1703EF1F">
            <w:pPr>
              <w:jc w:val="center"/>
              <w:rPr>
                <w:rFonts w:ascii="Times New Roman" w:hAnsi="Times New Roman"/>
                <w:color w:val="auto"/>
                <w:sz w:val="21"/>
                <w:szCs w:val="21"/>
              </w:rPr>
            </w:pPr>
          </w:p>
        </w:tc>
        <w:tc>
          <w:tcPr>
            <w:tcW w:w="395" w:type="pct"/>
            <w:vAlign w:val="center"/>
          </w:tcPr>
          <w:p w14:paraId="0CF92419">
            <w:pPr>
              <w:jc w:val="center"/>
              <w:rPr>
                <w:rFonts w:ascii="Times New Roman" w:hAnsi="Times New Roman"/>
                <w:color w:val="auto"/>
                <w:sz w:val="21"/>
                <w:szCs w:val="21"/>
              </w:rPr>
            </w:pPr>
          </w:p>
        </w:tc>
      </w:tr>
      <w:tr w14:paraId="281D2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5DB73C6B">
            <w:pPr>
              <w:pStyle w:val="18"/>
              <w:snapToGrid w:val="0"/>
              <w:jc w:val="center"/>
              <w:textAlignment w:val="center"/>
              <w:rPr>
                <w:rFonts w:eastAsia="宋体"/>
                <w:color w:val="auto"/>
              </w:rPr>
            </w:pPr>
            <w:r>
              <w:rPr>
                <w:rFonts w:eastAsia="宋体"/>
                <w:color w:val="auto"/>
              </w:rPr>
              <w:t>7</w:t>
            </w:r>
          </w:p>
        </w:tc>
        <w:tc>
          <w:tcPr>
            <w:tcW w:w="1381" w:type="pct"/>
            <w:vAlign w:val="center"/>
          </w:tcPr>
          <w:p w14:paraId="5995C99C">
            <w:pPr>
              <w:pStyle w:val="18"/>
              <w:snapToGrid w:val="0"/>
              <w:jc w:val="center"/>
              <w:textAlignment w:val="center"/>
              <w:rPr>
                <w:rFonts w:eastAsia="宋体"/>
                <w:color w:val="auto"/>
              </w:rPr>
            </w:pPr>
            <w:r>
              <w:rPr>
                <w:rFonts w:eastAsia="宋体"/>
                <w:color w:val="auto"/>
              </w:rPr>
              <w:t>四通换向阀</w:t>
            </w:r>
          </w:p>
        </w:tc>
        <w:tc>
          <w:tcPr>
            <w:tcW w:w="1157" w:type="pct"/>
            <w:vAlign w:val="center"/>
          </w:tcPr>
          <w:p w14:paraId="62643F5C">
            <w:pPr>
              <w:jc w:val="center"/>
              <w:rPr>
                <w:rFonts w:ascii="Times New Roman" w:hAnsi="Times New Roman"/>
                <w:color w:val="auto"/>
                <w:sz w:val="21"/>
                <w:szCs w:val="21"/>
              </w:rPr>
            </w:pPr>
          </w:p>
        </w:tc>
        <w:tc>
          <w:tcPr>
            <w:tcW w:w="346" w:type="pct"/>
            <w:vAlign w:val="center"/>
          </w:tcPr>
          <w:p w14:paraId="3ADF9685">
            <w:pPr>
              <w:jc w:val="center"/>
              <w:rPr>
                <w:rFonts w:ascii="Times New Roman" w:hAnsi="Times New Roman"/>
                <w:color w:val="auto"/>
                <w:sz w:val="21"/>
                <w:szCs w:val="21"/>
              </w:rPr>
            </w:pPr>
          </w:p>
        </w:tc>
        <w:tc>
          <w:tcPr>
            <w:tcW w:w="396" w:type="pct"/>
            <w:vAlign w:val="center"/>
          </w:tcPr>
          <w:p w14:paraId="2E9E4DF3">
            <w:pPr>
              <w:jc w:val="center"/>
              <w:rPr>
                <w:rFonts w:ascii="Times New Roman" w:hAnsi="Times New Roman"/>
                <w:color w:val="auto"/>
                <w:sz w:val="21"/>
                <w:szCs w:val="21"/>
              </w:rPr>
            </w:pPr>
          </w:p>
        </w:tc>
        <w:tc>
          <w:tcPr>
            <w:tcW w:w="396" w:type="pct"/>
            <w:vAlign w:val="center"/>
          </w:tcPr>
          <w:p w14:paraId="0A2130C2">
            <w:pPr>
              <w:jc w:val="center"/>
              <w:rPr>
                <w:rFonts w:ascii="Times New Roman" w:hAnsi="Times New Roman"/>
                <w:color w:val="auto"/>
                <w:sz w:val="21"/>
                <w:szCs w:val="21"/>
              </w:rPr>
            </w:pPr>
          </w:p>
        </w:tc>
        <w:tc>
          <w:tcPr>
            <w:tcW w:w="633" w:type="pct"/>
            <w:vAlign w:val="center"/>
          </w:tcPr>
          <w:p w14:paraId="36582EE9">
            <w:pPr>
              <w:jc w:val="center"/>
              <w:rPr>
                <w:rFonts w:ascii="Times New Roman" w:hAnsi="Times New Roman"/>
                <w:color w:val="auto"/>
                <w:sz w:val="21"/>
                <w:szCs w:val="21"/>
              </w:rPr>
            </w:pPr>
          </w:p>
        </w:tc>
        <w:tc>
          <w:tcPr>
            <w:tcW w:w="395" w:type="pct"/>
            <w:vAlign w:val="center"/>
          </w:tcPr>
          <w:p w14:paraId="700C6F77">
            <w:pPr>
              <w:jc w:val="center"/>
              <w:rPr>
                <w:rFonts w:ascii="Times New Roman" w:hAnsi="Times New Roman"/>
                <w:color w:val="auto"/>
                <w:sz w:val="21"/>
                <w:szCs w:val="21"/>
              </w:rPr>
            </w:pPr>
          </w:p>
        </w:tc>
      </w:tr>
      <w:tr w14:paraId="7A1B2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02237662">
            <w:pPr>
              <w:pStyle w:val="18"/>
              <w:snapToGrid w:val="0"/>
              <w:jc w:val="center"/>
              <w:textAlignment w:val="center"/>
              <w:rPr>
                <w:rFonts w:eastAsia="宋体"/>
                <w:color w:val="auto"/>
              </w:rPr>
            </w:pPr>
            <w:r>
              <w:rPr>
                <w:rFonts w:eastAsia="宋体"/>
                <w:color w:val="auto"/>
              </w:rPr>
              <w:t>8</w:t>
            </w:r>
          </w:p>
        </w:tc>
        <w:tc>
          <w:tcPr>
            <w:tcW w:w="1381" w:type="pct"/>
            <w:vAlign w:val="center"/>
          </w:tcPr>
          <w:p w14:paraId="25815217">
            <w:pPr>
              <w:pStyle w:val="18"/>
              <w:snapToGrid w:val="0"/>
              <w:jc w:val="center"/>
              <w:textAlignment w:val="center"/>
              <w:rPr>
                <w:rFonts w:eastAsia="宋体"/>
                <w:color w:val="auto"/>
              </w:rPr>
            </w:pPr>
            <w:r>
              <w:rPr>
                <w:rFonts w:eastAsia="宋体"/>
                <w:color w:val="auto"/>
              </w:rPr>
              <w:t>电磁阀</w:t>
            </w:r>
          </w:p>
        </w:tc>
        <w:tc>
          <w:tcPr>
            <w:tcW w:w="1157" w:type="pct"/>
            <w:vAlign w:val="center"/>
          </w:tcPr>
          <w:p w14:paraId="6D36F095">
            <w:pPr>
              <w:jc w:val="center"/>
              <w:rPr>
                <w:rFonts w:ascii="Times New Roman" w:hAnsi="Times New Roman"/>
                <w:color w:val="auto"/>
                <w:sz w:val="21"/>
                <w:szCs w:val="21"/>
              </w:rPr>
            </w:pPr>
          </w:p>
        </w:tc>
        <w:tc>
          <w:tcPr>
            <w:tcW w:w="346" w:type="pct"/>
            <w:vAlign w:val="center"/>
          </w:tcPr>
          <w:p w14:paraId="6FB865C2">
            <w:pPr>
              <w:jc w:val="center"/>
              <w:rPr>
                <w:rFonts w:ascii="Times New Roman" w:hAnsi="Times New Roman"/>
                <w:color w:val="auto"/>
                <w:sz w:val="21"/>
                <w:szCs w:val="21"/>
              </w:rPr>
            </w:pPr>
          </w:p>
        </w:tc>
        <w:tc>
          <w:tcPr>
            <w:tcW w:w="396" w:type="pct"/>
            <w:vAlign w:val="center"/>
          </w:tcPr>
          <w:p w14:paraId="1024B765">
            <w:pPr>
              <w:jc w:val="center"/>
              <w:rPr>
                <w:rFonts w:ascii="Times New Roman" w:hAnsi="Times New Roman"/>
                <w:color w:val="auto"/>
                <w:sz w:val="21"/>
                <w:szCs w:val="21"/>
              </w:rPr>
            </w:pPr>
          </w:p>
        </w:tc>
        <w:tc>
          <w:tcPr>
            <w:tcW w:w="396" w:type="pct"/>
            <w:vAlign w:val="center"/>
          </w:tcPr>
          <w:p w14:paraId="6B9C512A">
            <w:pPr>
              <w:jc w:val="center"/>
              <w:rPr>
                <w:rFonts w:ascii="Times New Roman" w:hAnsi="Times New Roman"/>
                <w:color w:val="auto"/>
                <w:sz w:val="21"/>
                <w:szCs w:val="21"/>
              </w:rPr>
            </w:pPr>
          </w:p>
        </w:tc>
        <w:tc>
          <w:tcPr>
            <w:tcW w:w="633" w:type="pct"/>
            <w:vAlign w:val="center"/>
          </w:tcPr>
          <w:p w14:paraId="66E2B04A">
            <w:pPr>
              <w:jc w:val="center"/>
              <w:rPr>
                <w:rFonts w:ascii="Times New Roman" w:hAnsi="Times New Roman"/>
                <w:color w:val="auto"/>
                <w:sz w:val="21"/>
                <w:szCs w:val="21"/>
              </w:rPr>
            </w:pPr>
          </w:p>
        </w:tc>
        <w:tc>
          <w:tcPr>
            <w:tcW w:w="395" w:type="pct"/>
            <w:vAlign w:val="center"/>
          </w:tcPr>
          <w:p w14:paraId="219206CA">
            <w:pPr>
              <w:jc w:val="center"/>
              <w:rPr>
                <w:rFonts w:ascii="Times New Roman" w:hAnsi="Times New Roman"/>
                <w:color w:val="auto"/>
                <w:sz w:val="21"/>
                <w:szCs w:val="21"/>
              </w:rPr>
            </w:pPr>
          </w:p>
        </w:tc>
      </w:tr>
      <w:tr w14:paraId="56A91D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7F07B395">
            <w:pPr>
              <w:pStyle w:val="18"/>
              <w:snapToGrid w:val="0"/>
              <w:jc w:val="center"/>
              <w:textAlignment w:val="center"/>
              <w:rPr>
                <w:rFonts w:eastAsia="宋体"/>
                <w:color w:val="auto"/>
              </w:rPr>
            </w:pPr>
            <w:r>
              <w:rPr>
                <w:rFonts w:eastAsia="宋体"/>
                <w:color w:val="auto"/>
              </w:rPr>
              <w:t>9</w:t>
            </w:r>
          </w:p>
        </w:tc>
        <w:tc>
          <w:tcPr>
            <w:tcW w:w="1381" w:type="pct"/>
            <w:vAlign w:val="center"/>
          </w:tcPr>
          <w:p w14:paraId="65814E4B">
            <w:pPr>
              <w:pStyle w:val="18"/>
              <w:snapToGrid w:val="0"/>
              <w:jc w:val="center"/>
              <w:textAlignment w:val="center"/>
              <w:rPr>
                <w:rFonts w:eastAsia="宋体"/>
                <w:color w:val="auto"/>
              </w:rPr>
            </w:pPr>
            <w:r>
              <w:rPr>
                <w:rFonts w:eastAsia="宋体"/>
                <w:color w:val="auto"/>
              </w:rPr>
              <w:t>PWM阀</w:t>
            </w:r>
          </w:p>
        </w:tc>
        <w:tc>
          <w:tcPr>
            <w:tcW w:w="1157" w:type="pct"/>
            <w:vAlign w:val="center"/>
          </w:tcPr>
          <w:p w14:paraId="2CA57421">
            <w:pPr>
              <w:jc w:val="center"/>
              <w:rPr>
                <w:rFonts w:ascii="Times New Roman" w:hAnsi="Times New Roman"/>
                <w:color w:val="auto"/>
                <w:sz w:val="21"/>
                <w:szCs w:val="21"/>
              </w:rPr>
            </w:pPr>
          </w:p>
        </w:tc>
        <w:tc>
          <w:tcPr>
            <w:tcW w:w="346" w:type="pct"/>
            <w:vAlign w:val="center"/>
          </w:tcPr>
          <w:p w14:paraId="6264EA81">
            <w:pPr>
              <w:jc w:val="center"/>
              <w:rPr>
                <w:rFonts w:ascii="Times New Roman" w:hAnsi="Times New Roman"/>
                <w:color w:val="auto"/>
                <w:sz w:val="21"/>
                <w:szCs w:val="21"/>
              </w:rPr>
            </w:pPr>
          </w:p>
        </w:tc>
        <w:tc>
          <w:tcPr>
            <w:tcW w:w="396" w:type="pct"/>
            <w:vAlign w:val="center"/>
          </w:tcPr>
          <w:p w14:paraId="548552DE">
            <w:pPr>
              <w:jc w:val="center"/>
              <w:rPr>
                <w:rFonts w:ascii="Times New Roman" w:hAnsi="Times New Roman"/>
                <w:color w:val="auto"/>
                <w:sz w:val="21"/>
                <w:szCs w:val="21"/>
              </w:rPr>
            </w:pPr>
          </w:p>
        </w:tc>
        <w:tc>
          <w:tcPr>
            <w:tcW w:w="396" w:type="pct"/>
            <w:vAlign w:val="center"/>
          </w:tcPr>
          <w:p w14:paraId="19C90018">
            <w:pPr>
              <w:jc w:val="center"/>
              <w:rPr>
                <w:rFonts w:ascii="Times New Roman" w:hAnsi="Times New Roman"/>
                <w:color w:val="auto"/>
                <w:sz w:val="21"/>
                <w:szCs w:val="21"/>
              </w:rPr>
            </w:pPr>
          </w:p>
        </w:tc>
        <w:tc>
          <w:tcPr>
            <w:tcW w:w="633" w:type="pct"/>
            <w:vAlign w:val="center"/>
          </w:tcPr>
          <w:p w14:paraId="4F154C58">
            <w:pPr>
              <w:jc w:val="center"/>
              <w:rPr>
                <w:rFonts w:ascii="Times New Roman" w:hAnsi="Times New Roman"/>
                <w:color w:val="auto"/>
                <w:sz w:val="21"/>
                <w:szCs w:val="21"/>
              </w:rPr>
            </w:pPr>
          </w:p>
        </w:tc>
        <w:tc>
          <w:tcPr>
            <w:tcW w:w="395" w:type="pct"/>
            <w:vAlign w:val="center"/>
          </w:tcPr>
          <w:p w14:paraId="7F1EAB93">
            <w:pPr>
              <w:jc w:val="center"/>
              <w:rPr>
                <w:rFonts w:ascii="Times New Roman" w:hAnsi="Times New Roman"/>
                <w:color w:val="auto"/>
                <w:sz w:val="21"/>
                <w:szCs w:val="21"/>
              </w:rPr>
            </w:pPr>
          </w:p>
        </w:tc>
      </w:tr>
      <w:tr w14:paraId="664F75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30ED690F">
            <w:pPr>
              <w:pStyle w:val="18"/>
              <w:snapToGrid w:val="0"/>
              <w:jc w:val="center"/>
              <w:textAlignment w:val="center"/>
              <w:rPr>
                <w:rFonts w:eastAsia="宋体"/>
                <w:color w:val="auto"/>
              </w:rPr>
            </w:pPr>
            <w:r>
              <w:rPr>
                <w:rFonts w:eastAsia="宋体"/>
                <w:color w:val="auto"/>
              </w:rPr>
              <w:t>10</w:t>
            </w:r>
          </w:p>
        </w:tc>
        <w:tc>
          <w:tcPr>
            <w:tcW w:w="1381" w:type="pct"/>
            <w:vAlign w:val="center"/>
          </w:tcPr>
          <w:p w14:paraId="1EE43021">
            <w:pPr>
              <w:pStyle w:val="18"/>
              <w:snapToGrid w:val="0"/>
              <w:jc w:val="center"/>
              <w:textAlignment w:val="center"/>
              <w:rPr>
                <w:rFonts w:eastAsia="宋体"/>
                <w:color w:val="auto"/>
              </w:rPr>
            </w:pPr>
            <w:r>
              <w:rPr>
                <w:rFonts w:eastAsia="宋体"/>
                <w:color w:val="auto"/>
              </w:rPr>
              <w:t>感应接受器</w:t>
            </w:r>
          </w:p>
        </w:tc>
        <w:tc>
          <w:tcPr>
            <w:tcW w:w="1157" w:type="pct"/>
            <w:vAlign w:val="center"/>
          </w:tcPr>
          <w:p w14:paraId="33172700">
            <w:pPr>
              <w:jc w:val="center"/>
              <w:rPr>
                <w:rFonts w:ascii="Times New Roman" w:hAnsi="Times New Roman"/>
                <w:color w:val="auto"/>
                <w:sz w:val="21"/>
                <w:szCs w:val="21"/>
              </w:rPr>
            </w:pPr>
          </w:p>
        </w:tc>
        <w:tc>
          <w:tcPr>
            <w:tcW w:w="346" w:type="pct"/>
            <w:vAlign w:val="center"/>
          </w:tcPr>
          <w:p w14:paraId="1A3FE9A5">
            <w:pPr>
              <w:jc w:val="center"/>
              <w:rPr>
                <w:rFonts w:ascii="Times New Roman" w:hAnsi="Times New Roman"/>
                <w:color w:val="auto"/>
                <w:sz w:val="21"/>
                <w:szCs w:val="21"/>
              </w:rPr>
            </w:pPr>
          </w:p>
        </w:tc>
        <w:tc>
          <w:tcPr>
            <w:tcW w:w="396" w:type="pct"/>
            <w:vAlign w:val="center"/>
          </w:tcPr>
          <w:p w14:paraId="20F30CBA">
            <w:pPr>
              <w:jc w:val="center"/>
              <w:rPr>
                <w:rFonts w:ascii="Times New Roman" w:hAnsi="Times New Roman"/>
                <w:color w:val="auto"/>
                <w:sz w:val="21"/>
                <w:szCs w:val="21"/>
              </w:rPr>
            </w:pPr>
          </w:p>
        </w:tc>
        <w:tc>
          <w:tcPr>
            <w:tcW w:w="396" w:type="pct"/>
            <w:vAlign w:val="center"/>
          </w:tcPr>
          <w:p w14:paraId="273BEE60">
            <w:pPr>
              <w:jc w:val="center"/>
              <w:rPr>
                <w:rFonts w:ascii="Times New Roman" w:hAnsi="Times New Roman"/>
                <w:color w:val="auto"/>
                <w:sz w:val="21"/>
                <w:szCs w:val="21"/>
              </w:rPr>
            </w:pPr>
          </w:p>
        </w:tc>
        <w:tc>
          <w:tcPr>
            <w:tcW w:w="633" w:type="pct"/>
            <w:vAlign w:val="center"/>
          </w:tcPr>
          <w:p w14:paraId="41349232">
            <w:pPr>
              <w:jc w:val="center"/>
              <w:rPr>
                <w:rFonts w:ascii="Times New Roman" w:hAnsi="Times New Roman"/>
                <w:color w:val="auto"/>
                <w:sz w:val="21"/>
                <w:szCs w:val="21"/>
              </w:rPr>
            </w:pPr>
          </w:p>
        </w:tc>
        <w:tc>
          <w:tcPr>
            <w:tcW w:w="395" w:type="pct"/>
            <w:vAlign w:val="center"/>
          </w:tcPr>
          <w:p w14:paraId="18D96048">
            <w:pPr>
              <w:jc w:val="center"/>
              <w:rPr>
                <w:rFonts w:ascii="Times New Roman" w:hAnsi="Times New Roman"/>
                <w:color w:val="auto"/>
                <w:sz w:val="21"/>
                <w:szCs w:val="21"/>
              </w:rPr>
            </w:pPr>
          </w:p>
        </w:tc>
      </w:tr>
      <w:tr w14:paraId="47CE71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1148B92D">
            <w:pPr>
              <w:pStyle w:val="18"/>
              <w:snapToGrid w:val="0"/>
              <w:jc w:val="center"/>
              <w:textAlignment w:val="center"/>
              <w:rPr>
                <w:rFonts w:eastAsia="宋体"/>
                <w:color w:val="auto"/>
              </w:rPr>
            </w:pPr>
            <w:r>
              <w:rPr>
                <w:rFonts w:eastAsia="宋体"/>
                <w:color w:val="auto"/>
              </w:rPr>
              <w:t>11</w:t>
            </w:r>
          </w:p>
        </w:tc>
        <w:tc>
          <w:tcPr>
            <w:tcW w:w="1381" w:type="pct"/>
            <w:vAlign w:val="center"/>
          </w:tcPr>
          <w:p w14:paraId="2DF4B8F5">
            <w:pPr>
              <w:pStyle w:val="18"/>
              <w:snapToGrid w:val="0"/>
              <w:jc w:val="center"/>
              <w:textAlignment w:val="center"/>
              <w:rPr>
                <w:rFonts w:eastAsia="宋体"/>
                <w:color w:val="auto"/>
              </w:rPr>
            </w:pPr>
            <w:r>
              <w:rPr>
                <w:rFonts w:eastAsia="宋体"/>
                <w:color w:val="auto"/>
              </w:rPr>
              <w:t>压力开关</w:t>
            </w:r>
          </w:p>
        </w:tc>
        <w:tc>
          <w:tcPr>
            <w:tcW w:w="1157" w:type="pct"/>
            <w:vAlign w:val="center"/>
          </w:tcPr>
          <w:p w14:paraId="20685F08">
            <w:pPr>
              <w:jc w:val="center"/>
              <w:rPr>
                <w:rFonts w:ascii="Times New Roman" w:hAnsi="Times New Roman"/>
                <w:color w:val="auto"/>
                <w:sz w:val="21"/>
                <w:szCs w:val="21"/>
              </w:rPr>
            </w:pPr>
          </w:p>
        </w:tc>
        <w:tc>
          <w:tcPr>
            <w:tcW w:w="346" w:type="pct"/>
            <w:vAlign w:val="center"/>
          </w:tcPr>
          <w:p w14:paraId="5F126915">
            <w:pPr>
              <w:jc w:val="center"/>
              <w:rPr>
                <w:rFonts w:ascii="Times New Roman" w:hAnsi="Times New Roman"/>
                <w:color w:val="auto"/>
                <w:sz w:val="21"/>
                <w:szCs w:val="21"/>
              </w:rPr>
            </w:pPr>
          </w:p>
        </w:tc>
        <w:tc>
          <w:tcPr>
            <w:tcW w:w="396" w:type="pct"/>
            <w:vAlign w:val="center"/>
          </w:tcPr>
          <w:p w14:paraId="605626CA">
            <w:pPr>
              <w:jc w:val="center"/>
              <w:rPr>
                <w:rFonts w:ascii="Times New Roman" w:hAnsi="Times New Roman"/>
                <w:color w:val="auto"/>
                <w:sz w:val="21"/>
                <w:szCs w:val="21"/>
              </w:rPr>
            </w:pPr>
          </w:p>
        </w:tc>
        <w:tc>
          <w:tcPr>
            <w:tcW w:w="396" w:type="pct"/>
            <w:vAlign w:val="center"/>
          </w:tcPr>
          <w:p w14:paraId="641AFD41">
            <w:pPr>
              <w:jc w:val="center"/>
              <w:rPr>
                <w:rFonts w:ascii="Times New Roman" w:hAnsi="Times New Roman"/>
                <w:color w:val="auto"/>
                <w:sz w:val="21"/>
                <w:szCs w:val="21"/>
              </w:rPr>
            </w:pPr>
          </w:p>
        </w:tc>
        <w:tc>
          <w:tcPr>
            <w:tcW w:w="633" w:type="pct"/>
            <w:vAlign w:val="center"/>
          </w:tcPr>
          <w:p w14:paraId="7A7299B3">
            <w:pPr>
              <w:jc w:val="center"/>
              <w:rPr>
                <w:rFonts w:ascii="Times New Roman" w:hAnsi="Times New Roman"/>
                <w:color w:val="auto"/>
                <w:sz w:val="21"/>
                <w:szCs w:val="21"/>
              </w:rPr>
            </w:pPr>
          </w:p>
        </w:tc>
        <w:tc>
          <w:tcPr>
            <w:tcW w:w="395" w:type="pct"/>
            <w:vAlign w:val="center"/>
          </w:tcPr>
          <w:p w14:paraId="197F683B">
            <w:pPr>
              <w:jc w:val="center"/>
              <w:rPr>
                <w:rFonts w:ascii="Times New Roman" w:hAnsi="Times New Roman"/>
                <w:color w:val="auto"/>
                <w:sz w:val="21"/>
                <w:szCs w:val="21"/>
              </w:rPr>
            </w:pPr>
          </w:p>
        </w:tc>
      </w:tr>
      <w:tr w14:paraId="75B8D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vAlign w:val="center"/>
          </w:tcPr>
          <w:p w14:paraId="55D8D211">
            <w:pPr>
              <w:pStyle w:val="18"/>
              <w:snapToGrid w:val="0"/>
              <w:jc w:val="center"/>
              <w:textAlignment w:val="center"/>
              <w:rPr>
                <w:rFonts w:eastAsia="宋体"/>
                <w:color w:val="auto"/>
              </w:rPr>
            </w:pPr>
            <w:r>
              <w:rPr>
                <w:rFonts w:eastAsia="宋体"/>
                <w:color w:val="auto"/>
              </w:rPr>
              <w:t>12</w:t>
            </w:r>
          </w:p>
        </w:tc>
        <w:tc>
          <w:tcPr>
            <w:tcW w:w="1381" w:type="pct"/>
            <w:vAlign w:val="center"/>
          </w:tcPr>
          <w:p w14:paraId="79FFC6A4">
            <w:pPr>
              <w:pStyle w:val="18"/>
              <w:snapToGrid w:val="0"/>
              <w:jc w:val="center"/>
              <w:textAlignment w:val="center"/>
              <w:rPr>
                <w:rFonts w:eastAsia="宋体"/>
                <w:color w:val="auto"/>
              </w:rPr>
            </w:pPr>
            <w:r>
              <w:rPr>
                <w:rFonts w:eastAsia="宋体"/>
                <w:color w:val="auto"/>
              </w:rPr>
              <w:t>贮液器</w:t>
            </w:r>
          </w:p>
        </w:tc>
        <w:tc>
          <w:tcPr>
            <w:tcW w:w="1157" w:type="pct"/>
            <w:vAlign w:val="center"/>
          </w:tcPr>
          <w:p w14:paraId="64747411">
            <w:pPr>
              <w:jc w:val="center"/>
              <w:rPr>
                <w:rFonts w:ascii="Times New Roman" w:hAnsi="Times New Roman"/>
                <w:color w:val="auto"/>
                <w:sz w:val="21"/>
                <w:szCs w:val="21"/>
              </w:rPr>
            </w:pPr>
          </w:p>
        </w:tc>
        <w:tc>
          <w:tcPr>
            <w:tcW w:w="346" w:type="pct"/>
            <w:vAlign w:val="center"/>
          </w:tcPr>
          <w:p w14:paraId="62959EFE">
            <w:pPr>
              <w:jc w:val="center"/>
              <w:rPr>
                <w:rFonts w:ascii="Times New Roman" w:hAnsi="Times New Roman"/>
                <w:color w:val="auto"/>
                <w:sz w:val="21"/>
                <w:szCs w:val="21"/>
              </w:rPr>
            </w:pPr>
          </w:p>
        </w:tc>
        <w:tc>
          <w:tcPr>
            <w:tcW w:w="396" w:type="pct"/>
            <w:vAlign w:val="center"/>
          </w:tcPr>
          <w:p w14:paraId="210168EA">
            <w:pPr>
              <w:jc w:val="center"/>
              <w:rPr>
                <w:rFonts w:ascii="Times New Roman" w:hAnsi="Times New Roman"/>
                <w:color w:val="auto"/>
                <w:sz w:val="21"/>
                <w:szCs w:val="21"/>
              </w:rPr>
            </w:pPr>
          </w:p>
        </w:tc>
        <w:tc>
          <w:tcPr>
            <w:tcW w:w="396" w:type="pct"/>
            <w:vAlign w:val="center"/>
          </w:tcPr>
          <w:p w14:paraId="4E22AF66">
            <w:pPr>
              <w:jc w:val="center"/>
              <w:rPr>
                <w:rFonts w:ascii="Times New Roman" w:hAnsi="Times New Roman"/>
                <w:color w:val="auto"/>
                <w:sz w:val="21"/>
                <w:szCs w:val="21"/>
              </w:rPr>
            </w:pPr>
          </w:p>
        </w:tc>
        <w:tc>
          <w:tcPr>
            <w:tcW w:w="633" w:type="pct"/>
            <w:vAlign w:val="center"/>
          </w:tcPr>
          <w:p w14:paraId="23AFC674">
            <w:pPr>
              <w:jc w:val="center"/>
              <w:rPr>
                <w:rFonts w:ascii="Times New Roman" w:hAnsi="Times New Roman"/>
                <w:color w:val="auto"/>
                <w:sz w:val="21"/>
                <w:szCs w:val="21"/>
              </w:rPr>
            </w:pPr>
          </w:p>
        </w:tc>
        <w:tc>
          <w:tcPr>
            <w:tcW w:w="395" w:type="pct"/>
            <w:vAlign w:val="center"/>
          </w:tcPr>
          <w:p w14:paraId="295D2749">
            <w:pPr>
              <w:jc w:val="center"/>
              <w:rPr>
                <w:rFonts w:ascii="Times New Roman" w:hAnsi="Times New Roman"/>
                <w:color w:val="auto"/>
                <w:sz w:val="21"/>
                <w:szCs w:val="21"/>
              </w:rPr>
            </w:pPr>
          </w:p>
        </w:tc>
      </w:tr>
      <w:tr w14:paraId="378C2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4F56EDE2">
            <w:pPr>
              <w:pStyle w:val="18"/>
              <w:snapToGrid w:val="0"/>
              <w:jc w:val="center"/>
              <w:textAlignment w:val="center"/>
              <w:rPr>
                <w:rFonts w:eastAsia="宋体"/>
                <w:color w:val="auto"/>
                <w:lang w:eastAsia="zh-CN"/>
              </w:rPr>
            </w:pPr>
            <w:r>
              <w:rPr>
                <w:rFonts w:hint="eastAsia" w:eastAsia="宋体"/>
                <w:color w:val="auto"/>
                <w:lang w:eastAsia="zh-CN"/>
              </w:rPr>
              <w:t>二</w:t>
            </w:r>
          </w:p>
        </w:tc>
        <w:tc>
          <w:tcPr>
            <w:tcW w:w="4704" w:type="pct"/>
            <w:gridSpan w:val="7"/>
            <w:tcBorders>
              <w:top w:val="single" w:color="auto" w:sz="6" w:space="0"/>
              <w:left w:val="single" w:color="auto" w:sz="6" w:space="0"/>
              <w:bottom w:val="single" w:color="auto" w:sz="6" w:space="0"/>
              <w:right w:val="single" w:color="auto" w:sz="12" w:space="0"/>
            </w:tcBorders>
            <w:vAlign w:val="center"/>
          </w:tcPr>
          <w:p w14:paraId="54F0DE47">
            <w:pPr>
              <w:pStyle w:val="18"/>
              <w:snapToGrid w:val="0"/>
              <w:jc w:val="center"/>
              <w:textAlignment w:val="center"/>
              <w:rPr>
                <w:color w:val="auto"/>
                <w:szCs w:val="21"/>
                <w:lang w:eastAsia="zh-CN"/>
              </w:rPr>
            </w:pPr>
            <w:r>
              <w:rPr>
                <w:rFonts w:hint="eastAsia" w:eastAsia="宋体"/>
                <w:color w:val="auto"/>
                <w:lang w:eastAsia="zh-CN"/>
              </w:rPr>
              <w:t>室内机</w:t>
            </w:r>
          </w:p>
        </w:tc>
      </w:tr>
      <w:tr w14:paraId="29EFE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16EF27A3">
            <w:pPr>
              <w:pStyle w:val="18"/>
              <w:snapToGrid w:val="0"/>
              <w:jc w:val="center"/>
              <w:textAlignment w:val="center"/>
              <w:rPr>
                <w:rFonts w:eastAsia="宋体"/>
                <w:color w:val="auto"/>
              </w:rPr>
            </w:pPr>
            <w:r>
              <w:rPr>
                <w:rFonts w:eastAsia="宋体"/>
                <w:color w:val="auto"/>
              </w:rPr>
              <w:t>1</w:t>
            </w:r>
          </w:p>
        </w:tc>
        <w:tc>
          <w:tcPr>
            <w:tcW w:w="1381" w:type="pct"/>
            <w:tcBorders>
              <w:top w:val="single" w:color="auto" w:sz="6" w:space="0"/>
              <w:left w:val="single" w:color="auto" w:sz="6" w:space="0"/>
              <w:bottom w:val="single" w:color="auto" w:sz="6" w:space="0"/>
              <w:right w:val="single" w:color="auto" w:sz="6" w:space="0"/>
            </w:tcBorders>
            <w:vAlign w:val="center"/>
          </w:tcPr>
          <w:p w14:paraId="6FD05C66">
            <w:pPr>
              <w:pStyle w:val="18"/>
              <w:snapToGrid w:val="0"/>
              <w:jc w:val="center"/>
              <w:textAlignment w:val="center"/>
              <w:rPr>
                <w:rFonts w:eastAsia="宋体"/>
                <w:color w:val="auto"/>
              </w:rPr>
            </w:pPr>
            <w:r>
              <w:rPr>
                <w:rFonts w:hint="eastAsia" w:eastAsia="宋体"/>
                <w:color w:val="auto"/>
              </w:rPr>
              <w:t>送风机</w:t>
            </w:r>
          </w:p>
        </w:tc>
        <w:tc>
          <w:tcPr>
            <w:tcW w:w="1157" w:type="pct"/>
            <w:tcBorders>
              <w:top w:val="single" w:color="auto" w:sz="6" w:space="0"/>
              <w:left w:val="single" w:color="auto" w:sz="6" w:space="0"/>
              <w:bottom w:val="single" w:color="auto" w:sz="6" w:space="0"/>
              <w:right w:val="single" w:color="auto" w:sz="6" w:space="0"/>
            </w:tcBorders>
            <w:vAlign w:val="center"/>
          </w:tcPr>
          <w:p w14:paraId="27759A23">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65A6E58A">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4EC0BB25">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52D85661">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50769C35">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71537657">
            <w:pPr>
              <w:jc w:val="center"/>
              <w:rPr>
                <w:rFonts w:ascii="Times New Roman" w:hAnsi="Times New Roman"/>
                <w:color w:val="auto"/>
                <w:sz w:val="21"/>
                <w:szCs w:val="21"/>
              </w:rPr>
            </w:pPr>
          </w:p>
        </w:tc>
      </w:tr>
      <w:tr w14:paraId="5E52F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7371A3CF">
            <w:pPr>
              <w:pStyle w:val="18"/>
              <w:snapToGrid w:val="0"/>
              <w:jc w:val="center"/>
              <w:textAlignment w:val="center"/>
              <w:rPr>
                <w:rFonts w:eastAsia="宋体"/>
                <w:color w:val="auto"/>
              </w:rPr>
            </w:pPr>
            <w:r>
              <w:rPr>
                <w:rFonts w:eastAsia="宋体"/>
                <w:color w:val="auto"/>
              </w:rPr>
              <w:t>2</w:t>
            </w:r>
          </w:p>
        </w:tc>
        <w:tc>
          <w:tcPr>
            <w:tcW w:w="1381" w:type="pct"/>
            <w:tcBorders>
              <w:top w:val="single" w:color="auto" w:sz="6" w:space="0"/>
              <w:left w:val="single" w:color="auto" w:sz="6" w:space="0"/>
              <w:bottom w:val="single" w:color="auto" w:sz="6" w:space="0"/>
              <w:right w:val="single" w:color="auto" w:sz="6" w:space="0"/>
            </w:tcBorders>
            <w:vAlign w:val="center"/>
          </w:tcPr>
          <w:p w14:paraId="69A62D0A">
            <w:pPr>
              <w:pStyle w:val="18"/>
              <w:snapToGrid w:val="0"/>
              <w:jc w:val="center"/>
              <w:textAlignment w:val="center"/>
              <w:rPr>
                <w:rFonts w:eastAsia="宋体"/>
                <w:color w:val="auto"/>
              </w:rPr>
            </w:pPr>
            <w:r>
              <w:rPr>
                <w:rFonts w:hint="eastAsia" w:eastAsia="宋体"/>
                <w:color w:val="auto"/>
              </w:rPr>
              <w:t>冷却盘管</w:t>
            </w:r>
          </w:p>
        </w:tc>
        <w:tc>
          <w:tcPr>
            <w:tcW w:w="1157" w:type="pct"/>
            <w:tcBorders>
              <w:top w:val="single" w:color="auto" w:sz="6" w:space="0"/>
              <w:left w:val="single" w:color="auto" w:sz="6" w:space="0"/>
              <w:bottom w:val="single" w:color="auto" w:sz="6" w:space="0"/>
              <w:right w:val="single" w:color="auto" w:sz="6" w:space="0"/>
            </w:tcBorders>
            <w:vAlign w:val="center"/>
          </w:tcPr>
          <w:p w14:paraId="271AC7C1">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496DF8E6">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1AF27BD4">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6385398C">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08FD9F48">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04D44475">
            <w:pPr>
              <w:jc w:val="center"/>
              <w:rPr>
                <w:rFonts w:ascii="Times New Roman" w:hAnsi="Times New Roman"/>
                <w:color w:val="auto"/>
                <w:sz w:val="21"/>
                <w:szCs w:val="21"/>
              </w:rPr>
            </w:pPr>
          </w:p>
        </w:tc>
      </w:tr>
      <w:tr w14:paraId="4E7C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2F17FE7F">
            <w:pPr>
              <w:pStyle w:val="18"/>
              <w:snapToGrid w:val="0"/>
              <w:jc w:val="center"/>
              <w:textAlignment w:val="center"/>
              <w:rPr>
                <w:rFonts w:eastAsia="宋体"/>
                <w:color w:val="auto"/>
              </w:rPr>
            </w:pPr>
            <w:r>
              <w:rPr>
                <w:rFonts w:eastAsia="宋体"/>
                <w:color w:val="auto"/>
              </w:rPr>
              <w:t>3</w:t>
            </w:r>
          </w:p>
        </w:tc>
        <w:tc>
          <w:tcPr>
            <w:tcW w:w="1381" w:type="pct"/>
            <w:tcBorders>
              <w:top w:val="single" w:color="auto" w:sz="6" w:space="0"/>
              <w:left w:val="single" w:color="auto" w:sz="6" w:space="0"/>
              <w:bottom w:val="single" w:color="auto" w:sz="6" w:space="0"/>
              <w:right w:val="single" w:color="auto" w:sz="6" w:space="0"/>
            </w:tcBorders>
            <w:vAlign w:val="center"/>
          </w:tcPr>
          <w:p w14:paraId="468B091B">
            <w:pPr>
              <w:pStyle w:val="18"/>
              <w:snapToGrid w:val="0"/>
              <w:jc w:val="center"/>
              <w:textAlignment w:val="center"/>
              <w:rPr>
                <w:rFonts w:eastAsia="宋体"/>
                <w:color w:val="auto"/>
              </w:rPr>
            </w:pPr>
            <w:r>
              <w:rPr>
                <w:rFonts w:hint="eastAsia" w:eastAsia="宋体"/>
                <w:color w:val="auto"/>
              </w:rPr>
              <w:t>凝结水盘</w:t>
            </w:r>
          </w:p>
        </w:tc>
        <w:tc>
          <w:tcPr>
            <w:tcW w:w="1157" w:type="pct"/>
            <w:tcBorders>
              <w:top w:val="single" w:color="auto" w:sz="6" w:space="0"/>
              <w:left w:val="single" w:color="auto" w:sz="6" w:space="0"/>
              <w:bottom w:val="single" w:color="auto" w:sz="6" w:space="0"/>
              <w:right w:val="single" w:color="auto" w:sz="6" w:space="0"/>
            </w:tcBorders>
            <w:vAlign w:val="center"/>
          </w:tcPr>
          <w:p w14:paraId="5EE928C6">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31CE1736">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4A5D3FF1">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766AEBC5">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7EE3E1FE">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0761D02D">
            <w:pPr>
              <w:jc w:val="center"/>
              <w:rPr>
                <w:rFonts w:ascii="Times New Roman" w:hAnsi="Times New Roman"/>
                <w:color w:val="auto"/>
                <w:sz w:val="21"/>
                <w:szCs w:val="21"/>
              </w:rPr>
            </w:pPr>
          </w:p>
        </w:tc>
      </w:tr>
      <w:tr w14:paraId="0598FA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0841B79A">
            <w:pPr>
              <w:pStyle w:val="18"/>
              <w:snapToGrid w:val="0"/>
              <w:jc w:val="center"/>
              <w:textAlignment w:val="center"/>
              <w:rPr>
                <w:rFonts w:eastAsia="宋体"/>
                <w:color w:val="auto"/>
              </w:rPr>
            </w:pPr>
            <w:r>
              <w:rPr>
                <w:rFonts w:eastAsia="宋体"/>
                <w:color w:val="auto"/>
              </w:rPr>
              <w:t>4</w:t>
            </w:r>
          </w:p>
        </w:tc>
        <w:tc>
          <w:tcPr>
            <w:tcW w:w="1381" w:type="pct"/>
            <w:tcBorders>
              <w:top w:val="single" w:color="auto" w:sz="6" w:space="0"/>
              <w:left w:val="single" w:color="auto" w:sz="6" w:space="0"/>
              <w:bottom w:val="single" w:color="auto" w:sz="6" w:space="0"/>
              <w:right w:val="single" w:color="auto" w:sz="6" w:space="0"/>
            </w:tcBorders>
            <w:vAlign w:val="center"/>
          </w:tcPr>
          <w:p w14:paraId="5C2D402C">
            <w:pPr>
              <w:pStyle w:val="18"/>
              <w:snapToGrid w:val="0"/>
              <w:jc w:val="center"/>
              <w:textAlignment w:val="center"/>
              <w:rPr>
                <w:rFonts w:eastAsia="宋体"/>
                <w:color w:val="auto"/>
              </w:rPr>
            </w:pPr>
            <w:r>
              <w:rPr>
                <w:rFonts w:hint="eastAsia" w:eastAsia="宋体"/>
                <w:color w:val="auto"/>
              </w:rPr>
              <w:t>电子膨胀阀</w:t>
            </w:r>
          </w:p>
        </w:tc>
        <w:tc>
          <w:tcPr>
            <w:tcW w:w="1157" w:type="pct"/>
            <w:tcBorders>
              <w:top w:val="single" w:color="auto" w:sz="6" w:space="0"/>
              <w:left w:val="single" w:color="auto" w:sz="6" w:space="0"/>
              <w:bottom w:val="single" w:color="auto" w:sz="6" w:space="0"/>
              <w:right w:val="single" w:color="auto" w:sz="6" w:space="0"/>
            </w:tcBorders>
            <w:vAlign w:val="center"/>
          </w:tcPr>
          <w:p w14:paraId="4F03BEC9">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5DBB06F3">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6B0681A0">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73A7BFCC">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0575EBE0">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17E6A01B">
            <w:pPr>
              <w:jc w:val="center"/>
              <w:rPr>
                <w:rFonts w:ascii="Times New Roman" w:hAnsi="Times New Roman"/>
                <w:color w:val="auto"/>
                <w:sz w:val="21"/>
                <w:szCs w:val="21"/>
              </w:rPr>
            </w:pPr>
          </w:p>
        </w:tc>
      </w:tr>
      <w:tr w14:paraId="12795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58C87681">
            <w:pPr>
              <w:pStyle w:val="18"/>
              <w:snapToGrid w:val="0"/>
              <w:jc w:val="center"/>
              <w:textAlignment w:val="center"/>
              <w:rPr>
                <w:rFonts w:eastAsia="宋体"/>
                <w:color w:val="auto"/>
              </w:rPr>
            </w:pPr>
            <w:r>
              <w:rPr>
                <w:rFonts w:eastAsia="宋体"/>
                <w:color w:val="auto"/>
              </w:rPr>
              <w:t>5</w:t>
            </w:r>
          </w:p>
        </w:tc>
        <w:tc>
          <w:tcPr>
            <w:tcW w:w="1381" w:type="pct"/>
            <w:tcBorders>
              <w:top w:val="single" w:color="auto" w:sz="6" w:space="0"/>
              <w:left w:val="single" w:color="auto" w:sz="6" w:space="0"/>
              <w:bottom w:val="single" w:color="auto" w:sz="6" w:space="0"/>
              <w:right w:val="single" w:color="auto" w:sz="6" w:space="0"/>
            </w:tcBorders>
            <w:vAlign w:val="center"/>
          </w:tcPr>
          <w:p w14:paraId="1D7714B9">
            <w:pPr>
              <w:pStyle w:val="18"/>
              <w:snapToGrid w:val="0"/>
              <w:jc w:val="center"/>
              <w:textAlignment w:val="center"/>
              <w:rPr>
                <w:rFonts w:eastAsia="宋体"/>
                <w:color w:val="auto"/>
              </w:rPr>
            </w:pPr>
            <w:r>
              <w:rPr>
                <w:rFonts w:hint="eastAsia" w:eastAsia="宋体"/>
                <w:color w:val="auto"/>
              </w:rPr>
              <w:t>面板</w:t>
            </w:r>
          </w:p>
        </w:tc>
        <w:tc>
          <w:tcPr>
            <w:tcW w:w="1157" w:type="pct"/>
            <w:tcBorders>
              <w:top w:val="single" w:color="auto" w:sz="6" w:space="0"/>
              <w:left w:val="single" w:color="auto" w:sz="6" w:space="0"/>
              <w:bottom w:val="single" w:color="auto" w:sz="6" w:space="0"/>
              <w:right w:val="single" w:color="auto" w:sz="6" w:space="0"/>
            </w:tcBorders>
            <w:vAlign w:val="center"/>
          </w:tcPr>
          <w:p w14:paraId="7C62B939">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7268AC80">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34AEA0D0">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2A5C1E36">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2AFFBE82">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303C403E">
            <w:pPr>
              <w:jc w:val="center"/>
              <w:rPr>
                <w:rFonts w:ascii="Times New Roman" w:hAnsi="Times New Roman"/>
                <w:color w:val="auto"/>
                <w:sz w:val="21"/>
                <w:szCs w:val="21"/>
              </w:rPr>
            </w:pPr>
          </w:p>
        </w:tc>
      </w:tr>
      <w:tr w14:paraId="571F4F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6" w:space="0"/>
              <w:right w:val="single" w:color="auto" w:sz="6" w:space="0"/>
            </w:tcBorders>
            <w:vAlign w:val="center"/>
          </w:tcPr>
          <w:p w14:paraId="54AA855D">
            <w:pPr>
              <w:pStyle w:val="18"/>
              <w:snapToGrid w:val="0"/>
              <w:jc w:val="center"/>
              <w:textAlignment w:val="center"/>
              <w:rPr>
                <w:rFonts w:eastAsia="宋体"/>
                <w:color w:val="auto"/>
              </w:rPr>
            </w:pPr>
            <w:r>
              <w:rPr>
                <w:rFonts w:hint="eastAsia" w:eastAsia="宋体"/>
                <w:color w:val="auto"/>
              </w:rPr>
              <w:t>6</w:t>
            </w:r>
          </w:p>
        </w:tc>
        <w:tc>
          <w:tcPr>
            <w:tcW w:w="1381" w:type="pct"/>
            <w:tcBorders>
              <w:top w:val="single" w:color="auto" w:sz="6" w:space="0"/>
              <w:left w:val="single" w:color="auto" w:sz="6" w:space="0"/>
              <w:bottom w:val="single" w:color="auto" w:sz="6" w:space="0"/>
              <w:right w:val="single" w:color="auto" w:sz="6" w:space="0"/>
            </w:tcBorders>
            <w:vAlign w:val="center"/>
          </w:tcPr>
          <w:p w14:paraId="2CCB2258">
            <w:pPr>
              <w:pStyle w:val="18"/>
              <w:snapToGrid w:val="0"/>
              <w:jc w:val="center"/>
              <w:textAlignment w:val="center"/>
              <w:rPr>
                <w:rFonts w:eastAsia="宋体"/>
                <w:color w:val="auto"/>
              </w:rPr>
            </w:pPr>
            <w:r>
              <w:rPr>
                <w:rFonts w:hint="eastAsia" w:eastAsia="宋体"/>
                <w:color w:val="auto"/>
              </w:rPr>
              <w:t>排水提升泵</w:t>
            </w:r>
          </w:p>
        </w:tc>
        <w:tc>
          <w:tcPr>
            <w:tcW w:w="1157" w:type="pct"/>
            <w:tcBorders>
              <w:top w:val="single" w:color="auto" w:sz="6" w:space="0"/>
              <w:left w:val="single" w:color="auto" w:sz="6" w:space="0"/>
              <w:bottom w:val="single" w:color="auto" w:sz="6" w:space="0"/>
              <w:right w:val="single" w:color="auto" w:sz="6" w:space="0"/>
            </w:tcBorders>
            <w:vAlign w:val="center"/>
          </w:tcPr>
          <w:p w14:paraId="07F1507B">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6" w:space="0"/>
              <w:right w:val="single" w:color="auto" w:sz="6" w:space="0"/>
            </w:tcBorders>
            <w:vAlign w:val="center"/>
          </w:tcPr>
          <w:p w14:paraId="4FA92F3D">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2886059D">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6" w:space="0"/>
              <w:right w:val="single" w:color="auto" w:sz="6" w:space="0"/>
            </w:tcBorders>
            <w:vAlign w:val="center"/>
          </w:tcPr>
          <w:p w14:paraId="38921255">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6" w:space="0"/>
              <w:right w:val="single" w:color="auto" w:sz="6" w:space="0"/>
            </w:tcBorders>
            <w:vAlign w:val="center"/>
          </w:tcPr>
          <w:p w14:paraId="56D6067E">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6" w:space="0"/>
              <w:right w:val="single" w:color="auto" w:sz="12" w:space="0"/>
            </w:tcBorders>
            <w:vAlign w:val="center"/>
          </w:tcPr>
          <w:p w14:paraId="6BC3F1C7">
            <w:pPr>
              <w:jc w:val="center"/>
              <w:rPr>
                <w:rFonts w:ascii="Times New Roman" w:hAnsi="Times New Roman"/>
                <w:color w:val="auto"/>
                <w:sz w:val="21"/>
                <w:szCs w:val="21"/>
              </w:rPr>
            </w:pPr>
          </w:p>
        </w:tc>
      </w:tr>
      <w:tr w14:paraId="437C3E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296" w:type="pct"/>
            <w:tcBorders>
              <w:top w:val="single" w:color="auto" w:sz="6" w:space="0"/>
              <w:left w:val="single" w:color="auto" w:sz="12" w:space="0"/>
              <w:bottom w:val="single" w:color="auto" w:sz="12" w:space="0"/>
              <w:right w:val="single" w:color="auto" w:sz="6" w:space="0"/>
            </w:tcBorders>
            <w:vAlign w:val="center"/>
          </w:tcPr>
          <w:p w14:paraId="673DF84C">
            <w:pPr>
              <w:pStyle w:val="18"/>
              <w:snapToGrid w:val="0"/>
              <w:jc w:val="center"/>
              <w:textAlignment w:val="center"/>
              <w:rPr>
                <w:rFonts w:eastAsia="宋体"/>
                <w:color w:val="auto"/>
              </w:rPr>
            </w:pPr>
            <w:r>
              <w:rPr>
                <w:rFonts w:hint="eastAsia" w:eastAsia="宋体"/>
                <w:color w:val="auto"/>
              </w:rPr>
              <w:t>7</w:t>
            </w:r>
          </w:p>
        </w:tc>
        <w:tc>
          <w:tcPr>
            <w:tcW w:w="1381" w:type="pct"/>
            <w:tcBorders>
              <w:top w:val="single" w:color="auto" w:sz="6" w:space="0"/>
              <w:left w:val="single" w:color="auto" w:sz="6" w:space="0"/>
              <w:bottom w:val="single" w:color="auto" w:sz="12" w:space="0"/>
              <w:right w:val="single" w:color="auto" w:sz="6" w:space="0"/>
            </w:tcBorders>
            <w:vAlign w:val="center"/>
          </w:tcPr>
          <w:p w14:paraId="4F6B79A3">
            <w:pPr>
              <w:pStyle w:val="18"/>
              <w:snapToGrid w:val="0"/>
              <w:jc w:val="center"/>
              <w:textAlignment w:val="center"/>
              <w:rPr>
                <w:rFonts w:eastAsia="宋体"/>
                <w:color w:val="auto"/>
              </w:rPr>
            </w:pPr>
            <w:r>
              <w:rPr>
                <w:rFonts w:hint="eastAsia" w:eastAsia="宋体"/>
                <w:color w:val="auto"/>
              </w:rPr>
              <w:t>有线控制器</w:t>
            </w:r>
          </w:p>
        </w:tc>
        <w:tc>
          <w:tcPr>
            <w:tcW w:w="1157" w:type="pct"/>
            <w:tcBorders>
              <w:top w:val="single" w:color="auto" w:sz="6" w:space="0"/>
              <w:left w:val="single" w:color="auto" w:sz="6" w:space="0"/>
              <w:bottom w:val="single" w:color="auto" w:sz="12" w:space="0"/>
              <w:right w:val="single" w:color="auto" w:sz="6" w:space="0"/>
            </w:tcBorders>
            <w:vAlign w:val="center"/>
          </w:tcPr>
          <w:p w14:paraId="69264FFC">
            <w:pPr>
              <w:jc w:val="center"/>
              <w:rPr>
                <w:rFonts w:ascii="Times New Roman" w:hAnsi="Times New Roman"/>
                <w:color w:val="auto"/>
                <w:sz w:val="21"/>
                <w:szCs w:val="21"/>
              </w:rPr>
            </w:pPr>
          </w:p>
        </w:tc>
        <w:tc>
          <w:tcPr>
            <w:tcW w:w="346" w:type="pct"/>
            <w:tcBorders>
              <w:top w:val="single" w:color="auto" w:sz="6" w:space="0"/>
              <w:left w:val="single" w:color="auto" w:sz="6" w:space="0"/>
              <w:bottom w:val="single" w:color="auto" w:sz="12" w:space="0"/>
              <w:right w:val="single" w:color="auto" w:sz="6" w:space="0"/>
            </w:tcBorders>
            <w:vAlign w:val="center"/>
          </w:tcPr>
          <w:p w14:paraId="7DD7545B">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12" w:space="0"/>
              <w:right w:val="single" w:color="auto" w:sz="6" w:space="0"/>
            </w:tcBorders>
            <w:vAlign w:val="center"/>
          </w:tcPr>
          <w:p w14:paraId="48CC10C8">
            <w:pPr>
              <w:jc w:val="center"/>
              <w:rPr>
                <w:rFonts w:ascii="Times New Roman" w:hAnsi="Times New Roman"/>
                <w:color w:val="auto"/>
                <w:sz w:val="21"/>
                <w:szCs w:val="21"/>
              </w:rPr>
            </w:pPr>
          </w:p>
        </w:tc>
        <w:tc>
          <w:tcPr>
            <w:tcW w:w="396" w:type="pct"/>
            <w:tcBorders>
              <w:top w:val="single" w:color="auto" w:sz="6" w:space="0"/>
              <w:left w:val="single" w:color="auto" w:sz="6" w:space="0"/>
              <w:bottom w:val="single" w:color="auto" w:sz="12" w:space="0"/>
              <w:right w:val="single" w:color="auto" w:sz="6" w:space="0"/>
            </w:tcBorders>
            <w:vAlign w:val="center"/>
          </w:tcPr>
          <w:p w14:paraId="57ACADE2">
            <w:pPr>
              <w:jc w:val="center"/>
              <w:rPr>
                <w:rFonts w:ascii="Times New Roman" w:hAnsi="Times New Roman"/>
                <w:color w:val="auto"/>
                <w:sz w:val="21"/>
                <w:szCs w:val="21"/>
              </w:rPr>
            </w:pPr>
          </w:p>
        </w:tc>
        <w:tc>
          <w:tcPr>
            <w:tcW w:w="633" w:type="pct"/>
            <w:tcBorders>
              <w:top w:val="single" w:color="auto" w:sz="6" w:space="0"/>
              <w:left w:val="single" w:color="auto" w:sz="6" w:space="0"/>
              <w:bottom w:val="single" w:color="auto" w:sz="12" w:space="0"/>
              <w:right w:val="single" w:color="auto" w:sz="6" w:space="0"/>
            </w:tcBorders>
            <w:vAlign w:val="center"/>
          </w:tcPr>
          <w:p w14:paraId="1697A027">
            <w:pPr>
              <w:jc w:val="center"/>
              <w:rPr>
                <w:rFonts w:ascii="Times New Roman" w:hAnsi="Times New Roman"/>
                <w:color w:val="auto"/>
                <w:sz w:val="21"/>
                <w:szCs w:val="21"/>
              </w:rPr>
            </w:pPr>
          </w:p>
        </w:tc>
        <w:tc>
          <w:tcPr>
            <w:tcW w:w="395" w:type="pct"/>
            <w:tcBorders>
              <w:top w:val="single" w:color="auto" w:sz="6" w:space="0"/>
              <w:left w:val="single" w:color="auto" w:sz="6" w:space="0"/>
              <w:bottom w:val="single" w:color="auto" w:sz="12" w:space="0"/>
              <w:right w:val="single" w:color="auto" w:sz="12" w:space="0"/>
            </w:tcBorders>
            <w:vAlign w:val="center"/>
          </w:tcPr>
          <w:p w14:paraId="51E7C4F8">
            <w:pPr>
              <w:jc w:val="center"/>
              <w:rPr>
                <w:rFonts w:ascii="Times New Roman" w:hAnsi="Times New Roman"/>
                <w:color w:val="auto"/>
                <w:sz w:val="21"/>
                <w:szCs w:val="21"/>
              </w:rPr>
            </w:pPr>
          </w:p>
        </w:tc>
      </w:tr>
    </w:tbl>
    <w:p w14:paraId="1085F179">
      <w:pPr>
        <w:widowControl/>
        <w:tabs>
          <w:tab w:val="left" w:pos="600"/>
          <w:tab w:val="left" w:pos="840"/>
          <w:tab w:val="left" w:pos="5640"/>
          <w:tab w:val="left" w:pos="5760"/>
        </w:tabs>
        <w:spacing w:before="120" w:beforeLines="50" w:line="360" w:lineRule="auto"/>
        <w:jc w:val="left"/>
        <w:rPr>
          <w:rFonts w:ascii="Times New Roman" w:hAnsi="Times New Roman"/>
          <w:color w:val="auto"/>
          <w:kern w:val="0"/>
          <w:szCs w:val="24"/>
        </w:rPr>
      </w:pPr>
      <w:r>
        <w:rPr>
          <w:rFonts w:ascii="Times New Roman" w:hAnsi="Times New Roman"/>
          <w:color w:val="auto"/>
          <w:kern w:val="0"/>
          <w:szCs w:val="24"/>
        </w:rPr>
        <w:t>2.2专用工具</w:t>
      </w:r>
      <w:r>
        <w:rPr>
          <w:rFonts w:ascii="Times New Roman" w:hAnsi="Times New Roman"/>
          <w:color w:val="auto"/>
        </w:rPr>
        <w:t>（应详列并细化清单）</w:t>
      </w:r>
    </w:p>
    <w:tbl>
      <w:tblPr>
        <w:tblStyle w:val="54"/>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2017"/>
        <w:gridCol w:w="1380"/>
        <w:gridCol w:w="637"/>
        <w:gridCol w:w="637"/>
        <w:gridCol w:w="850"/>
        <w:gridCol w:w="1274"/>
        <w:gridCol w:w="1037"/>
      </w:tblGrid>
      <w:tr w14:paraId="3B522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0" w:type="dxa"/>
          </w:tcPr>
          <w:p w14:paraId="7D8D625B">
            <w:pPr>
              <w:jc w:val="center"/>
              <w:rPr>
                <w:rFonts w:ascii="Times New Roman" w:hAnsi="Times New Roman" w:eastAsiaTheme="minorEastAsia"/>
                <w:color w:val="auto"/>
                <w:szCs w:val="24"/>
              </w:rPr>
            </w:pPr>
            <w:r>
              <w:rPr>
                <w:rFonts w:ascii="Times New Roman" w:hAnsi="Times New Roman" w:eastAsiaTheme="minorEastAsia"/>
                <w:color w:val="auto"/>
                <w:szCs w:val="24"/>
              </w:rPr>
              <w:t>序号</w:t>
            </w:r>
          </w:p>
        </w:tc>
        <w:tc>
          <w:tcPr>
            <w:tcW w:w="2017" w:type="dxa"/>
          </w:tcPr>
          <w:p w14:paraId="34032E20">
            <w:pPr>
              <w:jc w:val="center"/>
              <w:rPr>
                <w:rFonts w:ascii="Times New Roman" w:hAnsi="Times New Roman" w:eastAsiaTheme="minorEastAsia"/>
                <w:color w:val="auto"/>
                <w:szCs w:val="24"/>
              </w:rPr>
            </w:pPr>
            <w:r>
              <w:rPr>
                <w:rFonts w:ascii="Times New Roman" w:hAnsi="Times New Roman" w:eastAsiaTheme="minorEastAsia"/>
                <w:color w:val="auto"/>
                <w:szCs w:val="24"/>
              </w:rPr>
              <w:t>名 称</w:t>
            </w:r>
          </w:p>
        </w:tc>
        <w:tc>
          <w:tcPr>
            <w:tcW w:w="1380" w:type="dxa"/>
          </w:tcPr>
          <w:p w14:paraId="790D5F35">
            <w:pPr>
              <w:jc w:val="center"/>
              <w:rPr>
                <w:rFonts w:ascii="Times New Roman" w:hAnsi="Times New Roman" w:eastAsiaTheme="minorEastAsia"/>
                <w:color w:val="auto"/>
                <w:szCs w:val="24"/>
              </w:rPr>
            </w:pPr>
            <w:r>
              <w:rPr>
                <w:rFonts w:ascii="Times New Roman" w:hAnsi="Times New Roman" w:eastAsiaTheme="minorEastAsia"/>
                <w:color w:val="auto"/>
                <w:szCs w:val="24"/>
              </w:rPr>
              <w:t>规格和型号</w:t>
            </w:r>
          </w:p>
        </w:tc>
        <w:tc>
          <w:tcPr>
            <w:tcW w:w="637" w:type="dxa"/>
          </w:tcPr>
          <w:p w14:paraId="110A6F70">
            <w:pPr>
              <w:jc w:val="center"/>
              <w:rPr>
                <w:rFonts w:ascii="Times New Roman" w:hAnsi="Times New Roman" w:eastAsiaTheme="minorEastAsia"/>
                <w:color w:val="auto"/>
                <w:szCs w:val="24"/>
              </w:rPr>
            </w:pPr>
            <w:r>
              <w:rPr>
                <w:rFonts w:ascii="Times New Roman" w:hAnsi="Times New Roman" w:eastAsiaTheme="minorEastAsia"/>
                <w:color w:val="auto"/>
                <w:szCs w:val="24"/>
              </w:rPr>
              <w:t>单位</w:t>
            </w:r>
          </w:p>
        </w:tc>
        <w:tc>
          <w:tcPr>
            <w:tcW w:w="637" w:type="dxa"/>
          </w:tcPr>
          <w:p w14:paraId="5861E6D7">
            <w:pPr>
              <w:jc w:val="center"/>
              <w:rPr>
                <w:rFonts w:ascii="Times New Roman" w:hAnsi="Times New Roman" w:eastAsiaTheme="minorEastAsia"/>
                <w:color w:val="auto"/>
                <w:szCs w:val="24"/>
              </w:rPr>
            </w:pPr>
            <w:r>
              <w:rPr>
                <w:rFonts w:ascii="Times New Roman" w:hAnsi="Times New Roman" w:eastAsiaTheme="minorEastAsia"/>
                <w:color w:val="auto"/>
                <w:szCs w:val="24"/>
              </w:rPr>
              <w:t>数量</w:t>
            </w:r>
          </w:p>
        </w:tc>
        <w:tc>
          <w:tcPr>
            <w:tcW w:w="850" w:type="dxa"/>
          </w:tcPr>
          <w:p w14:paraId="3EE1A710">
            <w:pPr>
              <w:jc w:val="center"/>
              <w:rPr>
                <w:rFonts w:ascii="Times New Roman" w:hAnsi="Times New Roman" w:eastAsiaTheme="minorEastAsia"/>
                <w:color w:val="auto"/>
                <w:szCs w:val="24"/>
              </w:rPr>
            </w:pPr>
            <w:r>
              <w:rPr>
                <w:rFonts w:ascii="Times New Roman" w:hAnsi="Times New Roman" w:eastAsiaTheme="minorEastAsia"/>
                <w:color w:val="auto"/>
                <w:szCs w:val="24"/>
              </w:rPr>
              <w:t>产地</w:t>
            </w:r>
          </w:p>
        </w:tc>
        <w:tc>
          <w:tcPr>
            <w:tcW w:w="1274" w:type="dxa"/>
          </w:tcPr>
          <w:p w14:paraId="71D2EC4C">
            <w:pPr>
              <w:jc w:val="center"/>
              <w:rPr>
                <w:rFonts w:ascii="Times New Roman" w:hAnsi="Times New Roman" w:eastAsiaTheme="minorEastAsia"/>
                <w:color w:val="auto"/>
                <w:szCs w:val="24"/>
              </w:rPr>
            </w:pPr>
            <w:r>
              <w:rPr>
                <w:rFonts w:ascii="Times New Roman" w:hAnsi="Times New Roman" w:eastAsiaTheme="minorEastAsia"/>
                <w:color w:val="auto"/>
                <w:szCs w:val="24"/>
              </w:rPr>
              <w:t>生产厂家</w:t>
            </w:r>
          </w:p>
        </w:tc>
        <w:tc>
          <w:tcPr>
            <w:tcW w:w="1037" w:type="dxa"/>
          </w:tcPr>
          <w:p w14:paraId="43C0177F">
            <w:pPr>
              <w:jc w:val="center"/>
              <w:rPr>
                <w:rFonts w:ascii="Times New Roman" w:hAnsi="Times New Roman" w:eastAsiaTheme="minorEastAsia"/>
                <w:color w:val="auto"/>
                <w:szCs w:val="24"/>
              </w:rPr>
            </w:pPr>
            <w:r>
              <w:rPr>
                <w:rFonts w:ascii="Times New Roman" w:hAnsi="Times New Roman" w:eastAsiaTheme="minorEastAsia"/>
                <w:color w:val="auto"/>
                <w:szCs w:val="24"/>
              </w:rPr>
              <w:t>备注</w:t>
            </w:r>
          </w:p>
        </w:tc>
      </w:tr>
      <w:tr w14:paraId="18DF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0" w:type="dxa"/>
          </w:tcPr>
          <w:p w14:paraId="5AD22D52">
            <w:pPr>
              <w:rPr>
                <w:rFonts w:ascii="Times New Roman" w:hAnsi="Times New Roman" w:eastAsiaTheme="minorEastAsia"/>
                <w:color w:val="auto"/>
                <w:szCs w:val="24"/>
              </w:rPr>
            </w:pPr>
          </w:p>
        </w:tc>
        <w:tc>
          <w:tcPr>
            <w:tcW w:w="2017" w:type="dxa"/>
          </w:tcPr>
          <w:p w14:paraId="4C219428">
            <w:pPr>
              <w:autoSpaceDE w:val="0"/>
              <w:autoSpaceDN w:val="0"/>
              <w:rPr>
                <w:rFonts w:ascii="Times New Roman" w:hAnsi="Times New Roman" w:eastAsiaTheme="minorEastAsia"/>
                <w:color w:val="auto"/>
                <w:szCs w:val="24"/>
              </w:rPr>
            </w:pPr>
          </w:p>
        </w:tc>
        <w:tc>
          <w:tcPr>
            <w:tcW w:w="1380" w:type="dxa"/>
          </w:tcPr>
          <w:p w14:paraId="3F3D958D">
            <w:pPr>
              <w:rPr>
                <w:rFonts w:ascii="Times New Roman" w:hAnsi="Times New Roman" w:eastAsiaTheme="minorEastAsia"/>
                <w:color w:val="auto"/>
                <w:szCs w:val="24"/>
              </w:rPr>
            </w:pPr>
          </w:p>
        </w:tc>
        <w:tc>
          <w:tcPr>
            <w:tcW w:w="637" w:type="dxa"/>
          </w:tcPr>
          <w:p w14:paraId="389F25F4">
            <w:pPr>
              <w:rPr>
                <w:rFonts w:ascii="Times New Roman" w:hAnsi="Times New Roman" w:eastAsiaTheme="minorEastAsia"/>
                <w:color w:val="auto"/>
                <w:szCs w:val="24"/>
              </w:rPr>
            </w:pPr>
          </w:p>
        </w:tc>
        <w:tc>
          <w:tcPr>
            <w:tcW w:w="637" w:type="dxa"/>
          </w:tcPr>
          <w:p w14:paraId="4C7FD26A">
            <w:pPr>
              <w:rPr>
                <w:rFonts w:ascii="Times New Roman" w:hAnsi="Times New Roman" w:eastAsiaTheme="minorEastAsia"/>
                <w:color w:val="auto"/>
                <w:szCs w:val="24"/>
              </w:rPr>
            </w:pPr>
          </w:p>
        </w:tc>
        <w:tc>
          <w:tcPr>
            <w:tcW w:w="850" w:type="dxa"/>
          </w:tcPr>
          <w:p w14:paraId="5EB7FF01">
            <w:pPr>
              <w:rPr>
                <w:rFonts w:ascii="Times New Roman" w:hAnsi="Times New Roman" w:eastAsiaTheme="minorEastAsia"/>
                <w:color w:val="auto"/>
                <w:szCs w:val="24"/>
              </w:rPr>
            </w:pPr>
          </w:p>
        </w:tc>
        <w:tc>
          <w:tcPr>
            <w:tcW w:w="1274" w:type="dxa"/>
          </w:tcPr>
          <w:p w14:paraId="53BEA2AD">
            <w:pPr>
              <w:rPr>
                <w:rFonts w:ascii="Times New Roman" w:hAnsi="Times New Roman" w:eastAsiaTheme="minorEastAsia"/>
                <w:color w:val="auto"/>
                <w:szCs w:val="24"/>
              </w:rPr>
            </w:pPr>
          </w:p>
        </w:tc>
        <w:tc>
          <w:tcPr>
            <w:tcW w:w="1037" w:type="dxa"/>
          </w:tcPr>
          <w:p w14:paraId="5373B478">
            <w:pPr>
              <w:rPr>
                <w:rFonts w:ascii="Times New Roman" w:hAnsi="Times New Roman" w:eastAsiaTheme="minorEastAsia"/>
                <w:color w:val="auto"/>
                <w:szCs w:val="24"/>
              </w:rPr>
            </w:pPr>
          </w:p>
        </w:tc>
      </w:tr>
      <w:tr w14:paraId="7E0B0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0" w:type="dxa"/>
          </w:tcPr>
          <w:p w14:paraId="452CDA32">
            <w:pPr>
              <w:rPr>
                <w:rFonts w:ascii="Times New Roman" w:hAnsi="Times New Roman" w:eastAsiaTheme="minorEastAsia"/>
                <w:color w:val="auto"/>
                <w:szCs w:val="24"/>
              </w:rPr>
            </w:pPr>
          </w:p>
        </w:tc>
        <w:tc>
          <w:tcPr>
            <w:tcW w:w="2017" w:type="dxa"/>
          </w:tcPr>
          <w:p w14:paraId="64BB9491">
            <w:pPr>
              <w:autoSpaceDE w:val="0"/>
              <w:autoSpaceDN w:val="0"/>
              <w:rPr>
                <w:rFonts w:ascii="Times New Roman" w:hAnsi="Times New Roman" w:eastAsiaTheme="minorEastAsia"/>
                <w:color w:val="auto"/>
                <w:szCs w:val="24"/>
              </w:rPr>
            </w:pPr>
          </w:p>
        </w:tc>
        <w:tc>
          <w:tcPr>
            <w:tcW w:w="1380" w:type="dxa"/>
          </w:tcPr>
          <w:p w14:paraId="0B3F67CE">
            <w:pPr>
              <w:rPr>
                <w:rFonts w:ascii="Times New Roman" w:hAnsi="Times New Roman" w:eastAsiaTheme="minorEastAsia"/>
                <w:color w:val="auto"/>
                <w:szCs w:val="24"/>
              </w:rPr>
            </w:pPr>
          </w:p>
        </w:tc>
        <w:tc>
          <w:tcPr>
            <w:tcW w:w="637" w:type="dxa"/>
          </w:tcPr>
          <w:p w14:paraId="1A7DF73F">
            <w:pPr>
              <w:rPr>
                <w:rFonts w:ascii="Times New Roman" w:hAnsi="Times New Roman" w:eastAsiaTheme="minorEastAsia"/>
                <w:color w:val="auto"/>
                <w:szCs w:val="24"/>
              </w:rPr>
            </w:pPr>
          </w:p>
        </w:tc>
        <w:tc>
          <w:tcPr>
            <w:tcW w:w="637" w:type="dxa"/>
          </w:tcPr>
          <w:p w14:paraId="6D82E235">
            <w:pPr>
              <w:rPr>
                <w:rFonts w:ascii="Times New Roman" w:hAnsi="Times New Roman" w:eastAsiaTheme="minorEastAsia"/>
                <w:color w:val="auto"/>
                <w:szCs w:val="24"/>
              </w:rPr>
            </w:pPr>
          </w:p>
        </w:tc>
        <w:tc>
          <w:tcPr>
            <w:tcW w:w="850" w:type="dxa"/>
          </w:tcPr>
          <w:p w14:paraId="512CFF8B">
            <w:pPr>
              <w:rPr>
                <w:rFonts w:ascii="Times New Roman" w:hAnsi="Times New Roman" w:eastAsiaTheme="minorEastAsia"/>
                <w:color w:val="auto"/>
                <w:szCs w:val="24"/>
              </w:rPr>
            </w:pPr>
          </w:p>
        </w:tc>
        <w:tc>
          <w:tcPr>
            <w:tcW w:w="1274" w:type="dxa"/>
          </w:tcPr>
          <w:p w14:paraId="46544DBD">
            <w:pPr>
              <w:rPr>
                <w:rFonts w:ascii="Times New Roman" w:hAnsi="Times New Roman" w:eastAsiaTheme="minorEastAsia"/>
                <w:color w:val="auto"/>
                <w:szCs w:val="24"/>
              </w:rPr>
            </w:pPr>
          </w:p>
        </w:tc>
        <w:tc>
          <w:tcPr>
            <w:tcW w:w="1037" w:type="dxa"/>
          </w:tcPr>
          <w:p w14:paraId="2B372820">
            <w:pPr>
              <w:rPr>
                <w:rFonts w:ascii="Times New Roman" w:hAnsi="Times New Roman" w:eastAsiaTheme="minorEastAsia"/>
                <w:color w:val="auto"/>
                <w:szCs w:val="24"/>
              </w:rPr>
            </w:pPr>
          </w:p>
        </w:tc>
      </w:tr>
    </w:tbl>
    <w:p w14:paraId="08F0F88D">
      <w:pPr>
        <w:widowControl/>
        <w:tabs>
          <w:tab w:val="left" w:pos="600"/>
          <w:tab w:val="left" w:pos="840"/>
          <w:tab w:val="left" w:pos="5640"/>
          <w:tab w:val="left" w:pos="5760"/>
        </w:tabs>
        <w:spacing w:before="120" w:beforeLines="50" w:line="360" w:lineRule="auto"/>
        <w:jc w:val="left"/>
        <w:rPr>
          <w:rFonts w:ascii="Times New Roman" w:hAnsi="Times New Roman"/>
          <w:color w:val="auto"/>
          <w:kern w:val="0"/>
          <w:szCs w:val="24"/>
        </w:rPr>
      </w:pPr>
      <w:r>
        <w:rPr>
          <w:rFonts w:ascii="Times New Roman" w:hAnsi="Times New Roman"/>
          <w:color w:val="auto"/>
          <w:kern w:val="0"/>
          <w:szCs w:val="24"/>
        </w:rPr>
        <w:t>2.3 随机备品备件</w:t>
      </w:r>
      <w:r>
        <w:rPr>
          <w:rFonts w:ascii="Times New Roman" w:hAnsi="Times New Roman"/>
          <w:color w:val="auto"/>
          <w:lang w:val="zh-CN"/>
        </w:rPr>
        <w:t>（包含但不限于下列各项）</w:t>
      </w:r>
    </w:p>
    <w:tbl>
      <w:tblPr>
        <w:tblStyle w:val="54"/>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1"/>
        <w:gridCol w:w="2015"/>
        <w:gridCol w:w="1378"/>
        <w:gridCol w:w="637"/>
        <w:gridCol w:w="751"/>
        <w:gridCol w:w="734"/>
        <w:gridCol w:w="1082"/>
        <w:gridCol w:w="1234"/>
      </w:tblGrid>
      <w:tr w14:paraId="3008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tcPr>
          <w:p w14:paraId="1F7BEE33">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序号</w:t>
            </w:r>
          </w:p>
        </w:tc>
        <w:tc>
          <w:tcPr>
            <w:tcW w:w="2015" w:type="dxa"/>
          </w:tcPr>
          <w:p w14:paraId="706DDE1C">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名 称</w:t>
            </w:r>
          </w:p>
        </w:tc>
        <w:tc>
          <w:tcPr>
            <w:tcW w:w="1378" w:type="dxa"/>
          </w:tcPr>
          <w:p w14:paraId="41EED23B">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规格和型号</w:t>
            </w:r>
          </w:p>
        </w:tc>
        <w:tc>
          <w:tcPr>
            <w:tcW w:w="637" w:type="dxa"/>
          </w:tcPr>
          <w:p w14:paraId="0203F73B">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单位</w:t>
            </w:r>
          </w:p>
        </w:tc>
        <w:tc>
          <w:tcPr>
            <w:tcW w:w="751" w:type="dxa"/>
          </w:tcPr>
          <w:p w14:paraId="6D304515">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数量</w:t>
            </w:r>
          </w:p>
        </w:tc>
        <w:tc>
          <w:tcPr>
            <w:tcW w:w="734" w:type="dxa"/>
          </w:tcPr>
          <w:p w14:paraId="6FD72EBD">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产地</w:t>
            </w:r>
          </w:p>
        </w:tc>
        <w:tc>
          <w:tcPr>
            <w:tcW w:w="1082" w:type="dxa"/>
          </w:tcPr>
          <w:p w14:paraId="2D290006">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生产厂家</w:t>
            </w:r>
          </w:p>
        </w:tc>
        <w:tc>
          <w:tcPr>
            <w:tcW w:w="1234" w:type="dxa"/>
          </w:tcPr>
          <w:p w14:paraId="18F2A74C">
            <w:pPr>
              <w:spacing w:line="360" w:lineRule="auto"/>
              <w:jc w:val="center"/>
              <w:rPr>
                <w:rFonts w:ascii="Times New Roman" w:hAnsi="Times New Roman" w:eastAsiaTheme="minorEastAsia"/>
                <w:color w:val="auto"/>
                <w:szCs w:val="24"/>
              </w:rPr>
            </w:pPr>
            <w:r>
              <w:rPr>
                <w:rFonts w:ascii="Times New Roman" w:hAnsi="Times New Roman" w:eastAsiaTheme="minorEastAsia"/>
                <w:color w:val="auto"/>
                <w:szCs w:val="24"/>
              </w:rPr>
              <w:t>备注</w:t>
            </w:r>
          </w:p>
        </w:tc>
      </w:tr>
      <w:tr w14:paraId="6ECC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5A2781E1">
            <w:pPr>
              <w:spacing w:line="360" w:lineRule="auto"/>
              <w:rPr>
                <w:rFonts w:ascii="Times New Roman" w:hAnsi="Times New Roman" w:eastAsiaTheme="minorEastAsia"/>
                <w:color w:val="auto"/>
                <w:szCs w:val="24"/>
              </w:rPr>
            </w:pPr>
            <w:r>
              <w:rPr>
                <w:rFonts w:ascii="Times New Roman" w:hAnsi="Times New Roman"/>
                <w:color w:val="auto"/>
                <w:kern w:val="0"/>
                <w:sz w:val="22"/>
              </w:rPr>
              <w:t>1</w:t>
            </w:r>
          </w:p>
        </w:tc>
        <w:tc>
          <w:tcPr>
            <w:tcW w:w="2015" w:type="dxa"/>
          </w:tcPr>
          <w:p w14:paraId="38AE80C9">
            <w:pPr>
              <w:spacing w:line="360" w:lineRule="auto"/>
              <w:rPr>
                <w:rFonts w:ascii="Times New Roman" w:hAnsi="Times New Roman" w:eastAsiaTheme="minorEastAsia"/>
                <w:color w:val="auto"/>
                <w:szCs w:val="24"/>
              </w:rPr>
            </w:pPr>
            <w:r>
              <w:rPr>
                <w:rFonts w:ascii="Times New Roman" w:hAnsi="Times New Roman"/>
                <w:color w:val="auto"/>
                <w:kern w:val="0"/>
                <w:szCs w:val="24"/>
              </w:rPr>
              <w:t>机械密封</w:t>
            </w:r>
          </w:p>
        </w:tc>
        <w:tc>
          <w:tcPr>
            <w:tcW w:w="1378" w:type="dxa"/>
            <w:vAlign w:val="center"/>
          </w:tcPr>
          <w:p w14:paraId="198F7604">
            <w:pPr>
              <w:spacing w:line="360" w:lineRule="auto"/>
              <w:rPr>
                <w:rFonts w:ascii="Times New Roman" w:hAnsi="Times New Roman" w:eastAsiaTheme="minorEastAsia"/>
                <w:color w:val="auto"/>
                <w:szCs w:val="24"/>
              </w:rPr>
            </w:pPr>
          </w:p>
        </w:tc>
        <w:tc>
          <w:tcPr>
            <w:tcW w:w="637" w:type="dxa"/>
            <w:vAlign w:val="center"/>
          </w:tcPr>
          <w:p w14:paraId="2FAF2682">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6D6525C3">
            <w:pPr>
              <w:spacing w:line="360" w:lineRule="auto"/>
              <w:rPr>
                <w:rFonts w:ascii="Times New Roman" w:hAnsi="Times New Roman" w:eastAsiaTheme="minorEastAsia"/>
                <w:color w:val="auto"/>
                <w:szCs w:val="24"/>
              </w:rPr>
            </w:pPr>
          </w:p>
        </w:tc>
        <w:tc>
          <w:tcPr>
            <w:tcW w:w="734" w:type="dxa"/>
            <w:vAlign w:val="center"/>
          </w:tcPr>
          <w:p w14:paraId="5C669031">
            <w:pPr>
              <w:spacing w:line="360" w:lineRule="auto"/>
              <w:rPr>
                <w:rFonts w:ascii="Times New Roman" w:hAnsi="Times New Roman" w:eastAsiaTheme="minorEastAsia"/>
                <w:color w:val="auto"/>
                <w:szCs w:val="24"/>
              </w:rPr>
            </w:pPr>
          </w:p>
        </w:tc>
        <w:tc>
          <w:tcPr>
            <w:tcW w:w="1082" w:type="dxa"/>
            <w:vAlign w:val="center"/>
          </w:tcPr>
          <w:p w14:paraId="65B6866F">
            <w:pPr>
              <w:spacing w:line="360" w:lineRule="auto"/>
              <w:rPr>
                <w:rFonts w:ascii="Times New Roman" w:hAnsi="Times New Roman" w:eastAsiaTheme="minorEastAsia"/>
                <w:color w:val="auto"/>
                <w:szCs w:val="24"/>
              </w:rPr>
            </w:pPr>
          </w:p>
        </w:tc>
        <w:tc>
          <w:tcPr>
            <w:tcW w:w="1234" w:type="dxa"/>
            <w:vAlign w:val="center"/>
          </w:tcPr>
          <w:p w14:paraId="265039FA">
            <w:pPr>
              <w:spacing w:line="360" w:lineRule="auto"/>
              <w:rPr>
                <w:rFonts w:ascii="Times New Roman" w:hAnsi="Times New Roman" w:eastAsiaTheme="minorEastAsia"/>
                <w:color w:val="auto"/>
                <w:szCs w:val="24"/>
              </w:rPr>
            </w:pPr>
          </w:p>
        </w:tc>
      </w:tr>
      <w:tr w14:paraId="09CC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4545F0C8">
            <w:pPr>
              <w:spacing w:line="360" w:lineRule="auto"/>
              <w:rPr>
                <w:rFonts w:ascii="Times New Roman" w:hAnsi="Times New Roman" w:eastAsiaTheme="minorEastAsia"/>
                <w:color w:val="auto"/>
                <w:szCs w:val="24"/>
              </w:rPr>
            </w:pPr>
            <w:r>
              <w:rPr>
                <w:rFonts w:ascii="Times New Roman" w:hAnsi="Times New Roman"/>
                <w:color w:val="auto"/>
                <w:kern w:val="0"/>
                <w:sz w:val="22"/>
              </w:rPr>
              <w:t>2</w:t>
            </w:r>
          </w:p>
        </w:tc>
        <w:tc>
          <w:tcPr>
            <w:tcW w:w="2015" w:type="dxa"/>
          </w:tcPr>
          <w:p w14:paraId="2732F935">
            <w:pPr>
              <w:spacing w:line="360" w:lineRule="auto"/>
              <w:rPr>
                <w:rFonts w:ascii="Times New Roman" w:hAnsi="Times New Roman" w:eastAsiaTheme="minorEastAsia"/>
                <w:color w:val="auto"/>
                <w:szCs w:val="24"/>
              </w:rPr>
            </w:pPr>
            <w:r>
              <w:rPr>
                <w:rFonts w:ascii="Times New Roman" w:hAnsi="Times New Roman"/>
                <w:color w:val="auto"/>
                <w:kern w:val="0"/>
                <w:szCs w:val="24"/>
              </w:rPr>
              <w:t>机械密封</w:t>
            </w:r>
          </w:p>
        </w:tc>
        <w:tc>
          <w:tcPr>
            <w:tcW w:w="1378" w:type="dxa"/>
            <w:vAlign w:val="center"/>
          </w:tcPr>
          <w:p w14:paraId="698F23D8">
            <w:pPr>
              <w:spacing w:line="360" w:lineRule="auto"/>
              <w:rPr>
                <w:rFonts w:ascii="Times New Roman" w:hAnsi="Times New Roman" w:eastAsiaTheme="minorEastAsia"/>
                <w:color w:val="auto"/>
                <w:szCs w:val="24"/>
              </w:rPr>
            </w:pPr>
          </w:p>
        </w:tc>
        <w:tc>
          <w:tcPr>
            <w:tcW w:w="637" w:type="dxa"/>
            <w:vAlign w:val="center"/>
          </w:tcPr>
          <w:p w14:paraId="335EFB26">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5DD5A6F0">
            <w:pPr>
              <w:spacing w:line="360" w:lineRule="auto"/>
              <w:rPr>
                <w:rFonts w:ascii="Times New Roman" w:hAnsi="Times New Roman" w:eastAsiaTheme="minorEastAsia"/>
                <w:color w:val="auto"/>
                <w:szCs w:val="24"/>
              </w:rPr>
            </w:pPr>
          </w:p>
        </w:tc>
        <w:tc>
          <w:tcPr>
            <w:tcW w:w="734" w:type="dxa"/>
            <w:vAlign w:val="center"/>
          </w:tcPr>
          <w:p w14:paraId="68721FA0">
            <w:pPr>
              <w:spacing w:line="360" w:lineRule="auto"/>
              <w:rPr>
                <w:rFonts w:ascii="Times New Roman" w:hAnsi="Times New Roman" w:eastAsiaTheme="minorEastAsia"/>
                <w:color w:val="auto"/>
                <w:szCs w:val="24"/>
              </w:rPr>
            </w:pPr>
          </w:p>
        </w:tc>
        <w:tc>
          <w:tcPr>
            <w:tcW w:w="1082" w:type="dxa"/>
            <w:vAlign w:val="center"/>
          </w:tcPr>
          <w:p w14:paraId="7D34202D">
            <w:pPr>
              <w:spacing w:line="360" w:lineRule="auto"/>
              <w:rPr>
                <w:rFonts w:ascii="Times New Roman" w:hAnsi="Times New Roman" w:eastAsiaTheme="minorEastAsia"/>
                <w:color w:val="auto"/>
                <w:szCs w:val="24"/>
              </w:rPr>
            </w:pPr>
          </w:p>
        </w:tc>
        <w:tc>
          <w:tcPr>
            <w:tcW w:w="1234" w:type="dxa"/>
            <w:vAlign w:val="center"/>
          </w:tcPr>
          <w:p w14:paraId="53C3637F">
            <w:pPr>
              <w:spacing w:line="360" w:lineRule="auto"/>
              <w:rPr>
                <w:rFonts w:ascii="Times New Roman" w:hAnsi="Times New Roman" w:eastAsiaTheme="minorEastAsia"/>
                <w:color w:val="auto"/>
                <w:szCs w:val="24"/>
              </w:rPr>
            </w:pPr>
          </w:p>
        </w:tc>
      </w:tr>
      <w:tr w14:paraId="6922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11650F3D">
            <w:pPr>
              <w:spacing w:line="360" w:lineRule="auto"/>
              <w:rPr>
                <w:rFonts w:ascii="Times New Roman" w:hAnsi="Times New Roman" w:eastAsiaTheme="minorEastAsia"/>
                <w:color w:val="auto"/>
                <w:szCs w:val="24"/>
              </w:rPr>
            </w:pPr>
            <w:r>
              <w:rPr>
                <w:rFonts w:ascii="Times New Roman" w:hAnsi="Times New Roman"/>
                <w:color w:val="auto"/>
                <w:kern w:val="0"/>
                <w:sz w:val="22"/>
              </w:rPr>
              <w:t>3</w:t>
            </w:r>
          </w:p>
        </w:tc>
        <w:tc>
          <w:tcPr>
            <w:tcW w:w="2015" w:type="dxa"/>
          </w:tcPr>
          <w:p w14:paraId="6D0653A0">
            <w:pPr>
              <w:spacing w:line="360" w:lineRule="auto"/>
              <w:rPr>
                <w:rFonts w:ascii="Times New Roman" w:hAnsi="Times New Roman" w:eastAsiaTheme="minorEastAsia"/>
                <w:color w:val="auto"/>
                <w:szCs w:val="24"/>
              </w:rPr>
            </w:pPr>
            <w:r>
              <w:rPr>
                <w:rFonts w:ascii="Times New Roman" w:hAnsi="Times New Roman"/>
                <w:color w:val="auto"/>
                <w:kern w:val="0"/>
                <w:szCs w:val="24"/>
              </w:rPr>
              <w:t>压力表</w:t>
            </w:r>
          </w:p>
        </w:tc>
        <w:tc>
          <w:tcPr>
            <w:tcW w:w="1378" w:type="dxa"/>
            <w:vAlign w:val="center"/>
          </w:tcPr>
          <w:p w14:paraId="26C3115F">
            <w:pPr>
              <w:spacing w:line="360" w:lineRule="auto"/>
              <w:rPr>
                <w:rFonts w:ascii="Times New Roman" w:hAnsi="Times New Roman" w:eastAsiaTheme="minorEastAsia"/>
                <w:color w:val="auto"/>
                <w:szCs w:val="24"/>
              </w:rPr>
            </w:pPr>
          </w:p>
        </w:tc>
        <w:tc>
          <w:tcPr>
            <w:tcW w:w="637" w:type="dxa"/>
            <w:vAlign w:val="center"/>
          </w:tcPr>
          <w:p w14:paraId="247E20E3">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15C060DC">
            <w:pPr>
              <w:spacing w:line="360" w:lineRule="auto"/>
              <w:rPr>
                <w:rFonts w:ascii="Times New Roman" w:hAnsi="Times New Roman" w:eastAsiaTheme="minorEastAsia"/>
                <w:color w:val="auto"/>
                <w:szCs w:val="24"/>
              </w:rPr>
            </w:pPr>
          </w:p>
        </w:tc>
        <w:tc>
          <w:tcPr>
            <w:tcW w:w="734" w:type="dxa"/>
            <w:vAlign w:val="center"/>
          </w:tcPr>
          <w:p w14:paraId="10509AD6">
            <w:pPr>
              <w:spacing w:line="360" w:lineRule="auto"/>
              <w:rPr>
                <w:rFonts w:ascii="Times New Roman" w:hAnsi="Times New Roman" w:eastAsiaTheme="minorEastAsia"/>
                <w:color w:val="auto"/>
                <w:szCs w:val="24"/>
              </w:rPr>
            </w:pPr>
          </w:p>
        </w:tc>
        <w:tc>
          <w:tcPr>
            <w:tcW w:w="1082" w:type="dxa"/>
            <w:vAlign w:val="center"/>
          </w:tcPr>
          <w:p w14:paraId="7F50BF15">
            <w:pPr>
              <w:spacing w:line="360" w:lineRule="auto"/>
              <w:rPr>
                <w:rFonts w:ascii="Times New Roman" w:hAnsi="Times New Roman" w:eastAsiaTheme="minorEastAsia"/>
                <w:color w:val="auto"/>
                <w:szCs w:val="24"/>
              </w:rPr>
            </w:pPr>
          </w:p>
        </w:tc>
        <w:tc>
          <w:tcPr>
            <w:tcW w:w="1234" w:type="dxa"/>
            <w:vAlign w:val="center"/>
          </w:tcPr>
          <w:p w14:paraId="57BF836F">
            <w:pPr>
              <w:spacing w:line="360" w:lineRule="auto"/>
              <w:rPr>
                <w:rFonts w:ascii="Times New Roman" w:hAnsi="Times New Roman" w:eastAsiaTheme="minorEastAsia"/>
                <w:color w:val="auto"/>
                <w:szCs w:val="24"/>
              </w:rPr>
            </w:pPr>
          </w:p>
        </w:tc>
      </w:tr>
      <w:tr w14:paraId="0D09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5F5C54DA">
            <w:pPr>
              <w:spacing w:line="360" w:lineRule="auto"/>
              <w:rPr>
                <w:rFonts w:ascii="Times New Roman" w:hAnsi="Times New Roman" w:eastAsiaTheme="minorEastAsia"/>
                <w:color w:val="auto"/>
                <w:szCs w:val="24"/>
              </w:rPr>
            </w:pPr>
            <w:r>
              <w:rPr>
                <w:rFonts w:ascii="Times New Roman" w:hAnsi="Times New Roman"/>
                <w:color w:val="auto"/>
                <w:kern w:val="0"/>
                <w:sz w:val="22"/>
              </w:rPr>
              <w:t>4</w:t>
            </w:r>
          </w:p>
        </w:tc>
        <w:tc>
          <w:tcPr>
            <w:tcW w:w="2015" w:type="dxa"/>
          </w:tcPr>
          <w:p w14:paraId="74302B0D">
            <w:pPr>
              <w:spacing w:line="360" w:lineRule="auto"/>
              <w:rPr>
                <w:rFonts w:ascii="Times New Roman" w:hAnsi="Times New Roman" w:eastAsiaTheme="minorEastAsia"/>
                <w:color w:val="auto"/>
                <w:szCs w:val="24"/>
              </w:rPr>
            </w:pPr>
            <w:r>
              <w:rPr>
                <w:rFonts w:ascii="Times New Roman" w:hAnsi="Times New Roman"/>
                <w:color w:val="auto"/>
                <w:kern w:val="0"/>
                <w:szCs w:val="24"/>
              </w:rPr>
              <w:t>温度计</w:t>
            </w:r>
          </w:p>
        </w:tc>
        <w:tc>
          <w:tcPr>
            <w:tcW w:w="1378" w:type="dxa"/>
            <w:vAlign w:val="center"/>
          </w:tcPr>
          <w:p w14:paraId="76F07539">
            <w:pPr>
              <w:spacing w:line="360" w:lineRule="auto"/>
              <w:rPr>
                <w:rFonts w:ascii="Times New Roman" w:hAnsi="Times New Roman" w:eastAsiaTheme="minorEastAsia"/>
                <w:color w:val="auto"/>
                <w:szCs w:val="24"/>
              </w:rPr>
            </w:pPr>
          </w:p>
        </w:tc>
        <w:tc>
          <w:tcPr>
            <w:tcW w:w="637" w:type="dxa"/>
            <w:vAlign w:val="center"/>
          </w:tcPr>
          <w:p w14:paraId="01CE144E">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59EDACE8">
            <w:pPr>
              <w:spacing w:line="360" w:lineRule="auto"/>
              <w:rPr>
                <w:rFonts w:ascii="Times New Roman" w:hAnsi="Times New Roman" w:eastAsiaTheme="minorEastAsia"/>
                <w:color w:val="auto"/>
                <w:szCs w:val="24"/>
              </w:rPr>
            </w:pPr>
          </w:p>
        </w:tc>
        <w:tc>
          <w:tcPr>
            <w:tcW w:w="734" w:type="dxa"/>
            <w:vAlign w:val="center"/>
          </w:tcPr>
          <w:p w14:paraId="0E0F1F72">
            <w:pPr>
              <w:spacing w:line="360" w:lineRule="auto"/>
              <w:rPr>
                <w:rFonts w:ascii="Times New Roman" w:hAnsi="Times New Roman" w:eastAsiaTheme="minorEastAsia"/>
                <w:color w:val="auto"/>
                <w:szCs w:val="24"/>
              </w:rPr>
            </w:pPr>
          </w:p>
        </w:tc>
        <w:tc>
          <w:tcPr>
            <w:tcW w:w="1082" w:type="dxa"/>
            <w:vAlign w:val="center"/>
          </w:tcPr>
          <w:p w14:paraId="753616C0">
            <w:pPr>
              <w:spacing w:line="360" w:lineRule="auto"/>
              <w:rPr>
                <w:rFonts w:ascii="Times New Roman" w:hAnsi="Times New Roman" w:eastAsiaTheme="minorEastAsia"/>
                <w:color w:val="auto"/>
                <w:szCs w:val="24"/>
              </w:rPr>
            </w:pPr>
          </w:p>
        </w:tc>
        <w:tc>
          <w:tcPr>
            <w:tcW w:w="1234" w:type="dxa"/>
            <w:vAlign w:val="center"/>
          </w:tcPr>
          <w:p w14:paraId="3713C8C0">
            <w:pPr>
              <w:spacing w:line="360" w:lineRule="auto"/>
              <w:rPr>
                <w:rFonts w:ascii="Times New Roman" w:hAnsi="Times New Roman" w:eastAsiaTheme="minorEastAsia"/>
                <w:color w:val="auto"/>
                <w:szCs w:val="24"/>
              </w:rPr>
            </w:pPr>
          </w:p>
        </w:tc>
      </w:tr>
      <w:tr w14:paraId="6C51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34ADE453">
            <w:pPr>
              <w:spacing w:line="360" w:lineRule="auto"/>
              <w:rPr>
                <w:rFonts w:ascii="Times New Roman" w:hAnsi="Times New Roman" w:eastAsiaTheme="minorEastAsia"/>
                <w:color w:val="auto"/>
                <w:szCs w:val="24"/>
              </w:rPr>
            </w:pPr>
            <w:r>
              <w:rPr>
                <w:rFonts w:ascii="Times New Roman" w:hAnsi="Times New Roman"/>
                <w:color w:val="auto"/>
                <w:kern w:val="0"/>
                <w:sz w:val="22"/>
              </w:rPr>
              <w:t>5</w:t>
            </w:r>
          </w:p>
        </w:tc>
        <w:tc>
          <w:tcPr>
            <w:tcW w:w="2015" w:type="dxa"/>
          </w:tcPr>
          <w:p w14:paraId="0E1D263D">
            <w:pPr>
              <w:spacing w:line="360" w:lineRule="auto"/>
              <w:rPr>
                <w:rFonts w:ascii="Times New Roman" w:hAnsi="Times New Roman" w:eastAsiaTheme="minorEastAsia"/>
                <w:color w:val="auto"/>
                <w:szCs w:val="24"/>
              </w:rPr>
            </w:pPr>
            <w:r>
              <w:rPr>
                <w:rFonts w:ascii="Times New Roman" w:hAnsi="Times New Roman"/>
                <w:color w:val="auto"/>
                <w:kern w:val="0"/>
                <w:szCs w:val="24"/>
              </w:rPr>
              <w:t>压力变送器</w:t>
            </w:r>
          </w:p>
        </w:tc>
        <w:tc>
          <w:tcPr>
            <w:tcW w:w="1378" w:type="dxa"/>
            <w:vAlign w:val="center"/>
          </w:tcPr>
          <w:p w14:paraId="0F509CB9">
            <w:pPr>
              <w:spacing w:line="360" w:lineRule="auto"/>
              <w:rPr>
                <w:rFonts w:ascii="Times New Roman" w:hAnsi="Times New Roman" w:eastAsiaTheme="minorEastAsia"/>
                <w:color w:val="auto"/>
                <w:szCs w:val="24"/>
              </w:rPr>
            </w:pPr>
          </w:p>
        </w:tc>
        <w:tc>
          <w:tcPr>
            <w:tcW w:w="637" w:type="dxa"/>
            <w:vAlign w:val="center"/>
          </w:tcPr>
          <w:p w14:paraId="22991F47">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6751B7DD">
            <w:pPr>
              <w:spacing w:line="360" w:lineRule="auto"/>
              <w:rPr>
                <w:rFonts w:ascii="Times New Roman" w:hAnsi="Times New Roman" w:eastAsiaTheme="minorEastAsia"/>
                <w:color w:val="auto"/>
                <w:szCs w:val="24"/>
              </w:rPr>
            </w:pPr>
          </w:p>
        </w:tc>
        <w:tc>
          <w:tcPr>
            <w:tcW w:w="734" w:type="dxa"/>
            <w:vAlign w:val="center"/>
          </w:tcPr>
          <w:p w14:paraId="450787A8">
            <w:pPr>
              <w:spacing w:line="360" w:lineRule="auto"/>
              <w:rPr>
                <w:rFonts w:ascii="Times New Roman" w:hAnsi="Times New Roman" w:eastAsiaTheme="minorEastAsia"/>
                <w:color w:val="auto"/>
                <w:szCs w:val="24"/>
              </w:rPr>
            </w:pPr>
          </w:p>
        </w:tc>
        <w:tc>
          <w:tcPr>
            <w:tcW w:w="1082" w:type="dxa"/>
            <w:vAlign w:val="center"/>
          </w:tcPr>
          <w:p w14:paraId="4CEC00DC">
            <w:pPr>
              <w:spacing w:line="360" w:lineRule="auto"/>
              <w:rPr>
                <w:rFonts w:ascii="Times New Roman" w:hAnsi="Times New Roman" w:eastAsiaTheme="minorEastAsia"/>
                <w:color w:val="auto"/>
                <w:szCs w:val="24"/>
              </w:rPr>
            </w:pPr>
          </w:p>
        </w:tc>
        <w:tc>
          <w:tcPr>
            <w:tcW w:w="1234" w:type="dxa"/>
            <w:vAlign w:val="center"/>
          </w:tcPr>
          <w:p w14:paraId="14E9E70B">
            <w:pPr>
              <w:spacing w:line="360" w:lineRule="auto"/>
              <w:rPr>
                <w:rFonts w:ascii="Times New Roman" w:hAnsi="Times New Roman" w:eastAsiaTheme="minorEastAsia"/>
                <w:color w:val="auto"/>
                <w:szCs w:val="24"/>
              </w:rPr>
            </w:pPr>
          </w:p>
        </w:tc>
      </w:tr>
      <w:tr w14:paraId="0FF90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06E1AEEE">
            <w:pPr>
              <w:spacing w:line="360" w:lineRule="auto"/>
              <w:rPr>
                <w:rFonts w:ascii="Times New Roman" w:hAnsi="Times New Roman" w:eastAsiaTheme="minorEastAsia"/>
                <w:color w:val="auto"/>
                <w:szCs w:val="24"/>
              </w:rPr>
            </w:pPr>
            <w:r>
              <w:rPr>
                <w:rFonts w:ascii="Times New Roman" w:hAnsi="Times New Roman"/>
                <w:color w:val="auto"/>
                <w:kern w:val="0"/>
                <w:sz w:val="22"/>
              </w:rPr>
              <w:t>6</w:t>
            </w:r>
          </w:p>
        </w:tc>
        <w:tc>
          <w:tcPr>
            <w:tcW w:w="2015" w:type="dxa"/>
          </w:tcPr>
          <w:p w14:paraId="1B00A612">
            <w:pPr>
              <w:spacing w:line="360" w:lineRule="auto"/>
              <w:rPr>
                <w:rFonts w:ascii="Times New Roman" w:hAnsi="Times New Roman" w:eastAsiaTheme="minorEastAsia"/>
                <w:color w:val="auto"/>
                <w:szCs w:val="24"/>
              </w:rPr>
            </w:pPr>
            <w:r>
              <w:rPr>
                <w:rFonts w:ascii="Times New Roman" w:hAnsi="Times New Roman"/>
                <w:color w:val="auto"/>
                <w:kern w:val="0"/>
                <w:szCs w:val="24"/>
              </w:rPr>
              <w:t>温度变送器</w:t>
            </w:r>
          </w:p>
        </w:tc>
        <w:tc>
          <w:tcPr>
            <w:tcW w:w="1378" w:type="dxa"/>
            <w:vAlign w:val="center"/>
          </w:tcPr>
          <w:p w14:paraId="02EFD091">
            <w:pPr>
              <w:spacing w:line="360" w:lineRule="auto"/>
              <w:rPr>
                <w:rFonts w:ascii="Times New Roman" w:hAnsi="Times New Roman" w:eastAsiaTheme="minorEastAsia"/>
                <w:color w:val="auto"/>
                <w:szCs w:val="24"/>
              </w:rPr>
            </w:pPr>
          </w:p>
        </w:tc>
        <w:tc>
          <w:tcPr>
            <w:tcW w:w="637" w:type="dxa"/>
            <w:vAlign w:val="center"/>
          </w:tcPr>
          <w:p w14:paraId="4520FDDA">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1DB7705D">
            <w:pPr>
              <w:spacing w:line="360" w:lineRule="auto"/>
              <w:rPr>
                <w:rFonts w:ascii="Times New Roman" w:hAnsi="Times New Roman" w:eastAsiaTheme="minorEastAsia"/>
                <w:color w:val="auto"/>
                <w:szCs w:val="24"/>
              </w:rPr>
            </w:pPr>
          </w:p>
        </w:tc>
        <w:tc>
          <w:tcPr>
            <w:tcW w:w="734" w:type="dxa"/>
          </w:tcPr>
          <w:p w14:paraId="215E53F0">
            <w:pPr>
              <w:spacing w:line="360" w:lineRule="auto"/>
              <w:rPr>
                <w:rFonts w:ascii="Times New Roman" w:hAnsi="Times New Roman" w:eastAsiaTheme="minorEastAsia"/>
                <w:color w:val="auto"/>
                <w:szCs w:val="24"/>
              </w:rPr>
            </w:pPr>
          </w:p>
        </w:tc>
        <w:tc>
          <w:tcPr>
            <w:tcW w:w="1082" w:type="dxa"/>
            <w:vAlign w:val="center"/>
          </w:tcPr>
          <w:p w14:paraId="3AC6E1D9">
            <w:pPr>
              <w:spacing w:line="360" w:lineRule="auto"/>
              <w:rPr>
                <w:rFonts w:ascii="Times New Roman" w:hAnsi="Times New Roman" w:eastAsiaTheme="minorEastAsia"/>
                <w:color w:val="auto"/>
                <w:szCs w:val="24"/>
              </w:rPr>
            </w:pPr>
          </w:p>
        </w:tc>
        <w:tc>
          <w:tcPr>
            <w:tcW w:w="1234" w:type="dxa"/>
            <w:vAlign w:val="center"/>
          </w:tcPr>
          <w:p w14:paraId="7AD31C7E">
            <w:pPr>
              <w:spacing w:line="360" w:lineRule="auto"/>
              <w:rPr>
                <w:rFonts w:ascii="Times New Roman" w:hAnsi="Times New Roman" w:eastAsiaTheme="minorEastAsia"/>
                <w:color w:val="auto"/>
                <w:szCs w:val="24"/>
              </w:rPr>
            </w:pPr>
          </w:p>
        </w:tc>
      </w:tr>
      <w:tr w14:paraId="3401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5F5DCFCB">
            <w:pPr>
              <w:spacing w:line="360" w:lineRule="auto"/>
              <w:rPr>
                <w:rFonts w:ascii="Times New Roman" w:hAnsi="Times New Roman" w:eastAsiaTheme="minorEastAsia"/>
                <w:color w:val="auto"/>
                <w:szCs w:val="24"/>
              </w:rPr>
            </w:pPr>
            <w:r>
              <w:rPr>
                <w:rFonts w:ascii="Times New Roman" w:hAnsi="Times New Roman"/>
                <w:color w:val="auto"/>
                <w:kern w:val="0"/>
                <w:sz w:val="22"/>
              </w:rPr>
              <w:t>7</w:t>
            </w:r>
          </w:p>
        </w:tc>
        <w:tc>
          <w:tcPr>
            <w:tcW w:w="2015" w:type="dxa"/>
          </w:tcPr>
          <w:p w14:paraId="2CF97810">
            <w:pPr>
              <w:spacing w:line="360" w:lineRule="auto"/>
              <w:rPr>
                <w:rFonts w:ascii="Times New Roman" w:hAnsi="Times New Roman" w:eastAsiaTheme="minorEastAsia"/>
                <w:b/>
                <w:color w:val="auto"/>
                <w:szCs w:val="24"/>
              </w:rPr>
            </w:pPr>
            <w:r>
              <w:rPr>
                <w:rFonts w:ascii="Times New Roman" w:hAnsi="Times New Roman"/>
                <w:color w:val="auto"/>
                <w:kern w:val="0"/>
                <w:szCs w:val="24"/>
              </w:rPr>
              <w:t>流量变送器</w:t>
            </w:r>
          </w:p>
        </w:tc>
        <w:tc>
          <w:tcPr>
            <w:tcW w:w="1378" w:type="dxa"/>
            <w:vAlign w:val="center"/>
          </w:tcPr>
          <w:p w14:paraId="797FC511">
            <w:pPr>
              <w:spacing w:line="360" w:lineRule="auto"/>
              <w:rPr>
                <w:rFonts w:ascii="Times New Roman" w:hAnsi="Times New Roman" w:eastAsiaTheme="minorEastAsia"/>
                <w:color w:val="auto"/>
                <w:szCs w:val="24"/>
              </w:rPr>
            </w:pPr>
          </w:p>
        </w:tc>
        <w:tc>
          <w:tcPr>
            <w:tcW w:w="637" w:type="dxa"/>
            <w:vAlign w:val="center"/>
          </w:tcPr>
          <w:p w14:paraId="35B8136A">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71CD9542">
            <w:pPr>
              <w:spacing w:line="360" w:lineRule="auto"/>
              <w:rPr>
                <w:rFonts w:ascii="Times New Roman" w:hAnsi="Times New Roman" w:eastAsiaTheme="minorEastAsia"/>
                <w:color w:val="auto"/>
                <w:szCs w:val="24"/>
              </w:rPr>
            </w:pPr>
          </w:p>
        </w:tc>
        <w:tc>
          <w:tcPr>
            <w:tcW w:w="734" w:type="dxa"/>
          </w:tcPr>
          <w:p w14:paraId="76E3F750">
            <w:pPr>
              <w:spacing w:line="360" w:lineRule="auto"/>
              <w:rPr>
                <w:rFonts w:ascii="Times New Roman" w:hAnsi="Times New Roman" w:eastAsiaTheme="minorEastAsia"/>
                <w:color w:val="auto"/>
                <w:szCs w:val="24"/>
              </w:rPr>
            </w:pPr>
          </w:p>
        </w:tc>
        <w:tc>
          <w:tcPr>
            <w:tcW w:w="1082" w:type="dxa"/>
            <w:vAlign w:val="center"/>
          </w:tcPr>
          <w:p w14:paraId="2293BF76">
            <w:pPr>
              <w:spacing w:line="360" w:lineRule="auto"/>
              <w:rPr>
                <w:rFonts w:ascii="Times New Roman" w:hAnsi="Times New Roman" w:eastAsiaTheme="minorEastAsia"/>
                <w:color w:val="auto"/>
                <w:szCs w:val="24"/>
              </w:rPr>
            </w:pPr>
          </w:p>
        </w:tc>
        <w:tc>
          <w:tcPr>
            <w:tcW w:w="1234" w:type="dxa"/>
            <w:vAlign w:val="center"/>
          </w:tcPr>
          <w:p w14:paraId="1924CE0A">
            <w:pPr>
              <w:spacing w:line="360" w:lineRule="auto"/>
              <w:rPr>
                <w:rFonts w:ascii="Times New Roman" w:hAnsi="Times New Roman" w:eastAsiaTheme="minorEastAsia"/>
                <w:color w:val="auto"/>
                <w:szCs w:val="24"/>
              </w:rPr>
            </w:pPr>
          </w:p>
        </w:tc>
      </w:tr>
      <w:tr w14:paraId="5D21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31" w:type="dxa"/>
            <w:vAlign w:val="center"/>
          </w:tcPr>
          <w:p w14:paraId="25F57249">
            <w:pPr>
              <w:spacing w:line="360" w:lineRule="auto"/>
              <w:rPr>
                <w:rFonts w:ascii="Times New Roman" w:hAnsi="Times New Roman" w:eastAsiaTheme="minorEastAsia"/>
                <w:color w:val="auto"/>
                <w:szCs w:val="24"/>
              </w:rPr>
            </w:pPr>
            <w:r>
              <w:rPr>
                <w:rFonts w:ascii="Times New Roman" w:hAnsi="Times New Roman"/>
                <w:color w:val="auto"/>
                <w:kern w:val="0"/>
                <w:sz w:val="22"/>
              </w:rPr>
              <w:t>8</w:t>
            </w:r>
          </w:p>
        </w:tc>
        <w:tc>
          <w:tcPr>
            <w:tcW w:w="2015" w:type="dxa"/>
          </w:tcPr>
          <w:p w14:paraId="542E2DD7">
            <w:pPr>
              <w:spacing w:line="360" w:lineRule="auto"/>
              <w:rPr>
                <w:rFonts w:ascii="Times New Roman" w:hAnsi="Times New Roman" w:eastAsiaTheme="minorEastAsia"/>
                <w:b/>
                <w:color w:val="auto"/>
                <w:szCs w:val="24"/>
              </w:rPr>
            </w:pPr>
            <w:r>
              <w:rPr>
                <w:rFonts w:ascii="Times New Roman" w:hAnsi="Times New Roman"/>
                <w:color w:val="auto"/>
                <w:kern w:val="0"/>
                <w:szCs w:val="24"/>
              </w:rPr>
              <w:t>流量变送器</w:t>
            </w:r>
          </w:p>
        </w:tc>
        <w:tc>
          <w:tcPr>
            <w:tcW w:w="1378" w:type="dxa"/>
            <w:vAlign w:val="center"/>
          </w:tcPr>
          <w:p w14:paraId="0AA16A59">
            <w:pPr>
              <w:spacing w:line="360" w:lineRule="auto"/>
              <w:rPr>
                <w:rFonts w:ascii="Times New Roman" w:hAnsi="Times New Roman" w:eastAsiaTheme="minorEastAsia"/>
                <w:color w:val="auto"/>
                <w:szCs w:val="24"/>
              </w:rPr>
            </w:pPr>
          </w:p>
        </w:tc>
        <w:tc>
          <w:tcPr>
            <w:tcW w:w="637" w:type="dxa"/>
            <w:vAlign w:val="center"/>
          </w:tcPr>
          <w:p w14:paraId="6D79989E">
            <w:pPr>
              <w:spacing w:line="360" w:lineRule="auto"/>
              <w:rPr>
                <w:rFonts w:ascii="Times New Roman" w:hAnsi="Times New Roman" w:eastAsiaTheme="minorEastAsia"/>
                <w:color w:val="auto"/>
                <w:szCs w:val="24"/>
              </w:rPr>
            </w:pPr>
            <w:r>
              <w:rPr>
                <w:rFonts w:ascii="Times New Roman" w:hAnsi="Times New Roman"/>
                <w:color w:val="auto"/>
                <w:kern w:val="0"/>
                <w:sz w:val="22"/>
              </w:rPr>
              <w:t>件</w:t>
            </w:r>
          </w:p>
        </w:tc>
        <w:tc>
          <w:tcPr>
            <w:tcW w:w="751" w:type="dxa"/>
            <w:vAlign w:val="center"/>
          </w:tcPr>
          <w:p w14:paraId="6CE0DFC1">
            <w:pPr>
              <w:spacing w:line="360" w:lineRule="auto"/>
              <w:rPr>
                <w:rFonts w:ascii="Times New Roman" w:hAnsi="Times New Roman" w:eastAsiaTheme="minorEastAsia"/>
                <w:color w:val="auto"/>
                <w:szCs w:val="24"/>
              </w:rPr>
            </w:pPr>
          </w:p>
        </w:tc>
        <w:tc>
          <w:tcPr>
            <w:tcW w:w="734" w:type="dxa"/>
          </w:tcPr>
          <w:p w14:paraId="09F4E0C8">
            <w:pPr>
              <w:spacing w:line="360" w:lineRule="auto"/>
              <w:rPr>
                <w:rFonts w:ascii="Times New Roman" w:hAnsi="Times New Roman" w:eastAsiaTheme="minorEastAsia"/>
                <w:color w:val="auto"/>
                <w:szCs w:val="24"/>
              </w:rPr>
            </w:pPr>
          </w:p>
        </w:tc>
        <w:tc>
          <w:tcPr>
            <w:tcW w:w="1082" w:type="dxa"/>
            <w:vAlign w:val="center"/>
          </w:tcPr>
          <w:p w14:paraId="12602144">
            <w:pPr>
              <w:spacing w:line="360" w:lineRule="auto"/>
              <w:rPr>
                <w:rFonts w:ascii="Times New Roman" w:hAnsi="Times New Roman" w:eastAsiaTheme="minorEastAsia"/>
                <w:color w:val="auto"/>
                <w:szCs w:val="24"/>
              </w:rPr>
            </w:pPr>
          </w:p>
        </w:tc>
        <w:tc>
          <w:tcPr>
            <w:tcW w:w="1234" w:type="dxa"/>
            <w:vAlign w:val="center"/>
          </w:tcPr>
          <w:p w14:paraId="0CE8E18F">
            <w:pPr>
              <w:spacing w:line="360" w:lineRule="auto"/>
              <w:rPr>
                <w:rFonts w:ascii="Times New Roman" w:hAnsi="Times New Roman" w:eastAsiaTheme="minorEastAsia"/>
                <w:color w:val="auto"/>
                <w:szCs w:val="24"/>
              </w:rPr>
            </w:pPr>
          </w:p>
        </w:tc>
      </w:tr>
    </w:tbl>
    <w:p w14:paraId="759E6171">
      <w:pPr>
        <w:widowControl/>
        <w:tabs>
          <w:tab w:val="left" w:pos="600"/>
          <w:tab w:val="left" w:pos="840"/>
          <w:tab w:val="left" w:pos="5640"/>
          <w:tab w:val="left" w:pos="5760"/>
        </w:tabs>
        <w:spacing w:before="120" w:beforeLines="50" w:line="360" w:lineRule="auto"/>
        <w:jc w:val="left"/>
        <w:rPr>
          <w:rFonts w:ascii="Times New Roman" w:hAnsi="Times New Roman"/>
          <w:color w:val="auto"/>
          <w:kern w:val="0"/>
          <w:szCs w:val="24"/>
        </w:rPr>
      </w:pPr>
      <w:bookmarkStart w:id="46" w:name="_Toc15399"/>
      <w:bookmarkStart w:id="47" w:name="_Toc8362"/>
      <w:bookmarkStart w:id="48" w:name="_Toc494186276"/>
      <w:bookmarkStart w:id="49" w:name="_Toc17800"/>
      <w:bookmarkStart w:id="50" w:name="_Toc28160"/>
      <w:bookmarkStart w:id="51" w:name="_Toc289967806"/>
      <w:bookmarkStart w:id="52" w:name="_Toc292706706"/>
      <w:bookmarkStart w:id="53" w:name="_Toc19977"/>
      <w:bookmarkStart w:id="54" w:name="_Toc13115"/>
      <w:bookmarkStart w:id="55" w:name="_Toc22240"/>
      <w:r>
        <w:rPr>
          <w:rFonts w:ascii="Times New Roman" w:hAnsi="Times New Roman"/>
          <w:color w:val="auto"/>
          <w:kern w:val="0"/>
          <w:szCs w:val="24"/>
        </w:rPr>
        <w:t>2.4 生产运行（三年）备品备件</w:t>
      </w:r>
    </w:p>
    <w:tbl>
      <w:tblPr>
        <w:tblStyle w:val="54"/>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4"/>
        <w:gridCol w:w="2108"/>
        <w:gridCol w:w="1442"/>
        <w:gridCol w:w="667"/>
        <w:gridCol w:w="667"/>
        <w:gridCol w:w="887"/>
        <w:gridCol w:w="1132"/>
        <w:gridCol w:w="1291"/>
      </w:tblGrid>
      <w:tr w14:paraId="1FC7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tcPr>
          <w:p w14:paraId="580D2283">
            <w:pPr>
              <w:spacing w:line="360" w:lineRule="auto"/>
              <w:jc w:val="center"/>
              <w:rPr>
                <w:rFonts w:ascii="Times New Roman" w:hAnsi="Times New Roman"/>
                <w:color w:val="auto"/>
              </w:rPr>
            </w:pPr>
            <w:r>
              <w:rPr>
                <w:rFonts w:ascii="Times New Roman" w:hAnsi="Times New Roman"/>
                <w:color w:val="auto"/>
              </w:rPr>
              <w:t>序号</w:t>
            </w:r>
          </w:p>
        </w:tc>
        <w:tc>
          <w:tcPr>
            <w:tcW w:w="2108" w:type="dxa"/>
          </w:tcPr>
          <w:p w14:paraId="0AF1DC2D">
            <w:pPr>
              <w:spacing w:line="360" w:lineRule="auto"/>
              <w:jc w:val="center"/>
              <w:rPr>
                <w:rFonts w:ascii="Times New Roman" w:hAnsi="Times New Roman"/>
                <w:color w:val="auto"/>
              </w:rPr>
            </w:pPr>
            <w:r>
              <w:rPr>
                <w:rFonts w:ascii="Times New Roman" w:hAnsi="Times New Roman"/>
                <w:color w:val="auto"/>
              </w:rPr>
              <w:t>名称</w:t>
            </w:r>
          </w:p>
        </w:tc>
        <w:tc>
          <w:tcPr>
            <w:tcW w:w="1442" w:type="dxa"/>
          </w:tcPr>
          <w:p w14:paraId="7B9862FD">
            <w:pPr>
              <w:spacing w:line="360" w:lineRule="auto"/>
              <w:jc w:val="center"/>
              <w:rPr>
                <w:rFonts w:ascii="Times New Roman" w:hAnsi="Times New Roman"/>
                <w:color w:val="auto"/>
              </w:rPr>
            </w:pPr>
            <w:r>
              <w:rPr>
                <w:rFonts w:ascii="Times New Roman" w:hAnsi="Times New Roman"/>
                <w:color w:val="auto"/>
              </w:rPr>
              <w:t>规格和型号</w:t>
            </w:r>
          </w:p>
        </w:tc>
        <w:tc>
          <w:tcPr>
            <w:tcW w:w="667" w:type="dxa"/>
          </w:tcPr>
          <w:p w14:paraId="201A9067">
            <w:pPr>
              <w:spacing w:line="360" w:lineRule="auto"/>
              <w:jc w:val="center"/>
              <w:rPr>
                <w:rFonts w:ascii="Times New Roman" w:hAnsi="Times New Roman"/>
                <w:color w:val="auto"/>
              </w:rPr>
            </w:pPr>
            <w:r>
              <w:rPr>
                <w:rFonts w:ascii="Times New Roman" w:hAnsi="Times New Roman"/>
                <w:color w:val="auto"/>
              </w:rPr>
              <w:t>单位</w:t>
            </w:r>
          </w:p>
        </w:tc>
        <w:tc>
          <w:tcPr>
            <w:tcW w:w="667" w:type="dxa"/>
          </w:tcPr>
          <w:p w14:paraId="36228913">
            <w:pPr>
              <w:spacing w:line="360" w:lineRule="auto"/>
              <w:jc w:val="center"/>
              <w:rPr>
                <w:rFonts w:ascii="Times New Roman" w:hAnsi="Times New Roman"/>
                <w:color w:val="auto"/>
              </w:rPr>
            </w:pPr>
            <w:r>
              <w:rPr>
                <w:rFonts w:ascii="Times New Roman" w:hAnsi="Times New Roman"/>
                <w:color w:val="auto"/>
              </w:rPr>
              <w:t>数量</w:t>
            </w:r>
          </w:p>
        </w:tc>
        <w:tc>
          <w:tcPr>
            <w:tcW w:w="887" w:type="dxa"/>
          </w:tcPr>
          <w:p w14:paraId="65F16695">
            <w:pPr>
              <w:spacing w:line="360" w:lineRule="auto"/>
              <w:jc w:val="center"/>
              <w:rPr>
                <w:rFonts w:ascii="Times New Roman" w:hAnsi="Times New Roman"/>
                <w:color w:val="auto"/>
              </w:rPr>
            </w:pPr>
            <w:r>
              <w:rPr>
                <w:rFonts w:ascii="Times New Roman" w:hAnsi="Times New Roman"/>
                <w:color w:val="auto"/>
              </w:rPr>
              <w:t>产地</w:t>
            </w:r>
          </w:p>
        </w:tc>
        <w:tc>
          <w:tcPr>
            <w:tcW w:w="1132" w:type="dxa"/>
          </w:tcPr>
          <w:p w14:paraId="78F9434F">
            <w:pPr>
              <w:spacing w:line="360" w:lineRule="auto"/>
              <w:jc w:val="center"/>
              <w:rPr>
                <w:rFonts w:ascii="Times New Roman" w:hAnsi="Times New Roman"/>
                <w:color w:val="auto"/>
              </w:rPr>
            </w:pPr>
            <w:r>
              <w:rPr>
                <w:rFonts w:ascii="Times New Roman" w:hAnsi="Times New Roman"/>
                <w:color w:val="auto"/>
              </w:rPr>
              <w:t>生产厂家</w:t>
            </w:r>
          </w:p>
        </w:tc>
        <w:tc>
          <w:tcPr>
            <w:tcW w:w="1291" w:type="dxa"/>
          </w:tcPr>
          <w:p w14:paraId="0D981E18">
            <w:pPr>
              <w:spacing w:line="360" w:lineRule="auto"/>
              <w:jc w:val="center"/>
              <w:rPr>
                <w:rFonts w:ascii="Times New Roman" w:hAnsi="Times New Roman"/>
                <w:color w:val="auto"/>
              </w:rPr>
            </w:pPr>
            <w:r>
              <w:rPr>
                <w:rFonts w:ascii="Times New Roman" w:hAnsi="Times New Roman"/>
                <w:color w:val="auto"/>
              </w:rPr>
              <w:t>备注</w:t>
            </w:r>
          </w:p>
        </w:tc>
      </w:tr>
      <w:tr w14:paraId="7676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tcPr>
          <w:p w14:paraId="3A83DB51">
            <w:pPr>
              <w:spacing w:line="360" w:lineRule="auto"/>
              <w:rPr>
                <w:rFonts w:ascii="Times New Roman" w:hAnsi="Times New Roman"/>
                <w:color w:val="auto"/>
              </w:rPr>
            </w:pPr>
          </w:p>
        </w:tc>
        <w:tc>
          <w:tcPr>
            <w:tcW w:w="2108" w:type="dxa"/>
          </w:tcPr>
          <w:p w14:paraId="6F817E53">
            <w:pPr>
              <w:spacing w:line="360" w:lineRule="auto"/>
              <w:rPr>
                <w:rFonts w:ascii="Times New Roman" w:hAnsi="Times New Roman"/>
                <w:color w:val="auto"/>
              </w:rPr>
            </w:pPr>
          </w:p>
        </w:tc>
        <w:tc>
          <w:tcPr>
            <w:tcW w:w="1442" w:type="dxa"/>
          </w:tcPr>
          <w:p w14:paraId="55D8366E">
            <w:pPr>
              <w:spacing w:line="360" w:lineRule="auto"/>
              <w:rPr>
                <w:rFonts w:ascii="Times New Roman" w:hAnsi="Times New Roman"/>
                <w:color w:val="auto"/>
              </w:rPr>
            </w:pPr>
          </w:p>
        </w:tc>
        <w:tc>
          <w:tcPr>
            <w:tcW w:w="667" w:type="dxa"/>
          </w:tcPr>
          <w:p w14:paraId="62ACF299">
            <w:pPr>
              <w:spacing w:line="360" w:lineRule="auto"/>
              <w:rPr>
                <w:rFonts w:ascii="Times New Roman" w:hAnsi="Times New Roman"/>
                <w:color w:val="auto"/>
              </w:rPr>
            </w:pPr>
          </w:p>
        </w:tc>
        <w:tc>
          <w:tcPr>
            <w:tcW w:w="667" w:type="dxa"/>
          </w:tcPr>
          <w:p w14:paraId="1FE3D337">
            <w:pPr>
              <w:spacing w:line="360" w:lineRule="auto"/>
              <w:rPr>
                <w:rFonts w:ascii="Times New Roman" w:hAnsi="Times New Roman"/>
                <w:color w:val="auto"/>
              </w:rPr>
            </w:pPr>
          </w:p>
        </w:tc>
        <w:tc>
          <w:tcPr>
            <w:tcW w:w="887" w:type="dxa"/>
          </w:tcPr>
          <w:p w14:paraId="022AB396">
            <w:pPr>
              <w:spacing w:line="360" w:lineRule="auto"/>
              <w:rPr>
                <w:rFonts w:ascii="Times New Roman" w:hAnsi="Times New Roman"/>
                <w:color w:val="auto"/>
              </w:rPr>
            </w:pPr>
          </w:p>
        </w:tc>
        <w:tc>
          <w:tcPr>
            <w:tcW w:w="1132" w:type="dxa"/>
          </w:tcPr>
          <w:p w14:paraId="3B38235C">
            <w:pPr>
              <w:spacing w:line="360" w:lineRule="auto"/>
              <w:rPr>
                <w:rFonts w:ascii="Times New Roman" w:hAnsi="Times New Roman"/>
                <w:color w:val="auto"/>
              </w:rPr>
            </w:pPr>
          </w:p>
        </w:tc>
        <w:tc>
          <w:tcPr>
            <w:tcW w:w="1291" w:type="dxa"/>
          </w:tcPr>
          <w:p w14:paraId="73B15E28">
            <w:pPr>
              <w:spacing w:line="360" w:lineRule="auto"/>
              <w:rPr>
                <w:rFonts w:ascii="Times New Roman" w:hAnsi="Times New Roman"/>
                <w:color w:val="auto"/>
              </w:rPr>
            </w:pPr>
          </w:p>
        </w:tc>
      </w:tr>
      <w:tr w14:paraId="0047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tcPr>
          <w:p w14:paraId="2C74DD2B">
            <w:pPr>
              <w:spacing w:line="360" w:lineRule="auto"/>
              <w:rPr>
                <w:rFonts w:ascii="Times New Roman" w:hAnsi="Times New Roman"/>
                <w:color w:val="auto"/>
              </w:rPr>
            </w:pPr>
          </w:p>
        </w:tc>
        <w:tc>
          <w:tcPr>
            <w:tcW w:w="2108" w:type="dxa"/>
          </w:tcPr>
          <w:p w14:paraId="1A557DD6">
            <w:pPr>
              <w:spacing w:line="360" w:lineRule="auto"/>
              <w:rPr>
                <w:rFonts w:ascii="Times New Roman" w:hAnsi="Times New Roman"/>
                <w:color w:val="auto"/>
              </w:rPr>
            </w:pPr>
          </w:p>
        </w:tc>
        <w:tc>
          <w:tcPr>
            <w:tcW w:w="1442" w:type="dxa"/>
          </w:tcPr>
          <w:p w14:paraId="5CC92B98">
            <w:pPr>
              <w:spacing w:line="360" w:lineRule="auto"/>
              <w:rPr>
                <w:rFonts w:ascii="Times New Roman" w:hAnsi="Times New Roman"/>
                <w:color w:val="auto"/>
              </w:rPr>
            </w:pPr>
          </w:p>
        </w:tc>
        <w:tc>
          <w:tcPr>
            <w:tcW w:w="667" w:type="dxa"/>
          </w:tcPr>
          <w:p w14:paraId="2C9A508B">
            <w:pPr>
              <w:spacing w:line="360" w:lineRule="auto"/>
              <w:rPr>
                <w:rFonts w:ascii="Times New Roman" w:hAnsi="Times New Roman"/>
                <w:color w:val="auto"/>
              </w:rPr>
            </w:pPr>
          </w:p>
        </w:tc>
        <w:tc>
          <w:tcPr>
            <w:tcW w:w="667" w:type="dxa"/>
          </w:tcPr>
          <w:p w14:paraId="3710B4AC">
            <w:pPr>
              <w:spacing w:line="360" w:lineRule="auto"/>
              <w:rPr>
                <w:rFonts w:ascii="Times New Roman" w:hAnsi="Times New Roman"/>
                <w:color w:val="auto"/>
              </w:rPr>
            </w:pPr>
          </w:p>
        </w:tc>
        <w:tc>
          <w:tcPr>
            <w:tcW w:w="887" w:type="dxa"/>
          </w:tcPr>
          <w:p w14:paraId="16EFEB9A">
            <w:pPr>
              <w:spacing w:line="360" w:lineRule="auto"/>
              <w:rPr>
                <w:rFonts w:ascii="Times New Roman" w:hAnsi="Times New Roman"/>
                <w:color w:val="auto"/>
              </w:rPr>
            </w:pPr>
          </w:p>
        </w:tc>
        <w:tc>
          <w:tcPr>
            <w:tcW w:w="1132" w:type="dxa"/>
          </w:tcPr>
          <w:p w14:paraId="0D2E2081">
            <w:pPr>
              <w:spacing w:line="360" w:lineRule="auto"/>
              <w:rPr>
                <w:rFonts w:ascii="Times New Roman" w:hAnsi="Times New Roman"/>
                <w:color w:val="auto"/>
              </w:rPr>
            </w:pPr>
          </w:p>
        </w:tc>
        <w:tc>
          <w:tcPr>
            <w:tcW w:w="1291" w:type="dxa"/>
          </w:tcPr>
          <w:p w14:paraId="3DA1B920">
            <w:pPr>
              <w:spacing w:line="360" w:lineRule="auto"/>
              <w:rPr>
                <w:rFonts w:ascii="Times New Roman" w:hAnsi="Times New Roman"/>
                <w:color w:val="auto"/>
              </w:rPr>
            </w:pPr>
          </w:p>
        </w:tc>
      </w:tr>
      <w:tr w14:paraId="3FF73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tcPr>
          <w:p w14:paraId="5C8F9BB1">
            <w:pPr>
              <w:spacing w:line="360" w:lineRule="auto"/>
              <w:rPr>
                <w:rFonts w:ascii="Times New Roman" w:hAnsi="Times New Roman"/>
                <w:color w:val="auto"/>
              </w:rPr>
            </w:pPr>
          </w:p>
        </w:tc>
        <w:tc>
          <w:tcPr>
            <w:tcW w:w="2108" w:type="dxa"/>
          </w:tcPr>
          <w:p w14:paraId="0C54AAB9">
            <w:pPr>
              <w:spacing w:line="360" w:lineRule="auto"/>
              <w:rPr>
                <w:rFonts w:ascii="Times New Roman" w:hAnsi="Times New Roman"/>
                <w:color w:val="auto"/>
              </w:rPr>
            </w:pPr>
          </w:p>
        </w:tc>
        <w:tc>
          <w:tcPr>
            <w:tcW w:w="1442" w:type="dxa"/>
          </w:tcPr>
          <w:p w14:paraId="27263FC5">
            <w:pPr>
              <w:spacing w:line="360" w:lineRule="auto"/>
              <w:rPr>
                <w:rFonts w:ascii="Times New Roman" w:hAnsi="Times New Roman"/>
                <w:color w:val="auto"/>
              </w:rPr>
            </w:pPr>
          </w:p>
        </w:tc>
        <w:tc>
          <w:tcPr>
            <w:tcW w:w="667" w:type="dxa"/>
          </w:tcPr>
          <w:p w14:paraId="016923C4">
            <w:pPr>
              <w:spacing w:line="360" w:lineRule="auto"/>
              <w:rPr>
                <w:rFonts w:ascii="Times New Roman" w:hAnsi="Times New Roman"/>
                <w:color w:val="auto"/>
              </w:rPr>
            </w:pPr>
          </w:p>
        </w:tc>
        <w:tc>
          <w:tcPr>
            <w:tcW w:w="667" w:type="dxa"/>
          </w:tcPr>
          <w:p w14:paraId="398DB659">
            <w:pPr>
              <w:spacing w:line="360" w:lineRule="auto"/>
              <w:rPr>
                <w:rFonts w:ascii="Times New Roman" w:hAnsi="Times New Roman"/>
                <w:color w:val="auto"/>
              </w:rPr>
            </w:pPr>
          </w:p>
        </w:tc>
        <w:tc>
          <w:tcPr>
            <w:tcW w:w="887" w:type="dxa"/>
          </w:tcPr>
          <w:p w14:paraId="0C994B41">
            <w:pPr>
              <w:spacing w:line="360" w:lineRule="auto"/>
              <w:rPr>
                <w:rFonts w:ascii="Times New Roman" w:hAnsi="Times New Roman"/>
                <w:color w:val="auto"/>
              </w:rPr>
            </w:pPr>
          </w:p>
        </w:tc>
        <w:tc>
          <w:tcPr>
            <w:tcW w:w="1132" w:type="dxa"/>
          </w:tcPr>
          <w:p w14:paraId="6FE8B029">
            <w:pPr>
              <w:spacing w:line="360" w:lineRule="auto"/>
              <w:rPr>
                <w:rFonts w:ascii="Times New Roman" w:hAnsi="Times New Roman"/>
                <w:color w:val="auto"/>
              </w:rPr>
            </w:pPr>
          </w:p>
        </w:tc>
        <w:tc>
          <w:tcPr>
            <w:tcW w:w="1291" w:type="dxa"/>
          </w:tcPr>
          <w:p w14:paraId="4CBB13E6">
            <w:pPr>
              <w:spacing w:line="360" w:lineRule="auto"/>
              <w:rPr>
                <w:rFonts w:ascii="Times New Roman" w:hAnsi="Times New Roman"/>
                <w:color w:val="auto"/>
              </w:rPr>
            </w:pPr>
          </w:p>
        </w:tc>
      </w:tr>
    </w:tbl>
    <w:p w14:paraId="098ED420">
      <w:pPr>
        <w:widowControl/>
        <w:tabs>
          <w:tab w:val="left" w:pos="600"/>
          <w:tab w:val="left" w:pos="840"/>
          <w:tab w:val="left" w:pos="5640"/>
          <w:tab w:val="left" w:pos="5760"/>
        </w:tabs>
        <w:spacing w:before="120" w:beforeLines="50" w:line="360" w:lineRule="auto"/>
        <w:jc w:val="left"/>
        <w:rPr>
          <w:rFonts w:ascii="Times New Roman" w:hAnsi="Times New Roman"/>
          <w:color w:val="auto"/>
          <w:kern w:val="0"/>
          <w:szCs w:val="24"/>
        </w:rPr>
      </w:pPr>
      <w:r>
        <w:rPr>
          <w:rFonts w:ascii="Times New Roman" w:hAnsi="Times New Roman"/>
          <w:color w:val="auto"/>
          <w:kern w:val="0"/>
          <w:szCs w:val="24"/>
        </w:rPr>
        <w:t>2.5 进口件清单</w:t>
      </w:r>
    </w:p>
    <w:p w14:paraId="476C93BC">
      <w:pPr>
        <w:pStyle w:val="391"/>
        <w:ind w:firstLine="480" w:firstLineChars="200"/>
        <w:rPr>
          <w:rFonts w:ascii="Times New Roman" w:hAnsi="Times New Roman"/>
          <w:color w:val="auto"/>
          <w:lang w:eastAsia="zh-CN"/>
        </w:rPr>
      </w:pPr>
      <w:r>
        <w:rPr>
          <w:rFonts w:ascii="Times New Roman" w:hAnsi="Times New Roman"/>
          <w:color w:val="auto"/>
          <w:lang w:eastAsia="zh-CN"/>
        </w:rPr>
        <w:t>投标人要按下列表格填写分包情况表，每项设备的候选分包厂家一般不小于3家，并报各分包厂家的简要资质情况。</w:t>
      </w:r>
    </w:p>
    <w:tbl>
      <w:tblPr>
        <w:tblStyle w:val="54"/>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4"/>
        <w:gridCol w:w="2105"/>
        <w:gridCol w:w="1440"/>
        <w:gridCol w:w="665"/>
        <w:gridCol w:w="665"/>
        <w:gridCol w:w="887"/>
        <w:gridCol w:w="1330"/>
        <w:gridCol w:w="1102"/>
      </w:tblGrid>
      <w:tr w14:paraId="64F7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tcPr>
          <w:p w14:paraId="2B6C7169">
            <w:pPr>
              <w:spacing w:before="120"/>
              <w:jc w:val="center"/>
              <w:rPr>
                <w:rFonts w:ascii="Times New Roman" w:hAnsi="Times New Roman"/>
                <w:color w:val="auto"/>
              </w:rPr>
            </w:pPr>
            <w:r>
              <w:rPr>
                <w:rFonts w:ascii="Times New Roman" w:hAnsi="Times New Roman"/>
                <w:color w:val="auto"/>
              </w:rPr>
              <w:t>序号</w:t>
            </w:r>
          </w:p>
        </w:tc>
        <w:tc>
          <w:tcPr>
            <w:tcW w:w="2105" w:type="dxa"/>
          </w:tcPr>
          <w:p w14:paraId="7A478203">
            <w:pPr>
              <w:spacing w:before="120"/>
              <w:jc w:val="center"/>
              <w:rPr>
                <w:rFonts w:ascii="Times New Roman" w:hAnsi="Times New Roman"/>
                <w:color w:val="auto"/>
              </w:rPr>
            </w:pPr>
            <w:r>
              <w:rPr>
                <w:rFonts w:ascii="Times New Roman" w:hAnsi="Times New Roman"/>
                <w:color w:val="auto"/>
              </w:rPr>
              <w:t>名称</w:t>
            </w:r>
          </w:p>
        </w:tc>
        <w:tc>
          <w:tcPr>
            <w:tcW w:w="1440" w:type="dxa"/>
          </w:tcPr>
          <w:p w14:paraId="2453A820">
            <w:pPr>
              <w:spacing w:before="120"/>
              <w:jc w:val="center"/>
              <w:rPr>
                <w:rFonts w:ascii="Times New Roman" w:hAnsi="Times New Roman"/>
                <w:color w:val="auto"/>
              </w:rPr>
            </w:pPr>
            <w:r>
              <w:rPr>
                <w:rFonts w:ascii="Times New Roman" w:hAnsi="Times New Roman"/>
                <w:color w:val="auto"/>
              </w:rPr>
              <w:t>规格和型号</w:t>
            </w:r>
          </w:p>
        </w:tc>
        <w:tc>
          <w:tcPr>
            <w:tcW w:w="665" w:type="dxa"/>
          </w:tcPr>
          <w:p w14:paraId="386590FE">
            <w:pPr>
              <w:spacing w:before="120"/>
              <w:jc w:val="center"/>
              <w:rPr>
                <w:rFonts w:ascii="Times New Roman" w:hAnsi="Times New Roman"/>
                <w:color w:val="auto"/>
              </w:rPr>
            </w:pPr>
            <w:r>
              <w:rPr>
                <w:rFonts w:ascii="Times New Roman" w:hAnsi="Times New Roman"/>
                <w:color w:val="auto"/>
              </w:rPr>
              <w:t>单位</w:t>
            </w:r>
          </w:p>
        </w:tc>
        <w:tc>
          <w:tcPr>
            <w:tcW w:w="665" w:type="dxa"/>
          </w:tcPr>
          <w:p w14:paraId="2B78310C">
            <w:pPr>
              <w:spacing w:before="120"/>
              <w:jc w:val="center"/>
              <w:rPr>
                <w:rFonts w:ascii="Times New Roman" w:hAnsi="Times New Roman"/>
                <w:color w:val="auto"/>
              </w:rPr>
            </w:pPr>
            <w:r>
              <w:rPr>
                <w:rFonts w:ascii="Times New Roman" w:hAnsi="Times New Roman"/>
                <w:color w:val="auto"/>
              </w:rPr>
              <w:t>数量</w:t>
            </w:r>
          </w:p>
        </w:tc>
        <w:tc>
          <w:tcPr>
            <w:tcW w:w="887" w:type="dxa"/>
          </w:tcPr>
          <w:p w14:paraId="3CFE6BDB">
            <w:pPr>
              <w:spacing w:before="120"/>
              <w:jc w:val="center"/>
              <w:rPr>
                <w:rFonts w:ascii="Times New Roman" w:hAnsi="Times New Roman"/>
                <w:color w:val="auto"/>
              </w:rPr>
            </w:pPr>
            <w:r>
              <w:rPr>
                <w:rFonts w:ascii="Times New Roman" w:hAnsi="Times New Roman"/>
                <w:color w:val="auto"/>
              </w:rPr>
              <w:t>产地</w:t>
            </w:r>
          </w:p>
        </w:tc>
        <w:tc>
          <w:tcPr>
            <w:tcW w:w="1330" w:type="dxa"/>
          </w:tcPr>
          <w:p w14:paraId="077C89E0">
            <w:pPr>
              <w:spacing w:before="120"/>
              <w:jc w:val="center"/>
              <w:rPr>
                <w:rFonts w:ascii="Times New Roman" w:hAnsi="Times New Roman"/>
                <w:color w:val="auto"/>
              </w:rPr>
            </w:pPr>
            <w:r>
              <w:rPr>
                <w:rFonts w:ascii="Times New Roman" w:hAnsi="Times New Roman"/>
                <w:color w:val="auto"/>
              </w:rPr>
              <w:t>生产厂家</w:t>
            </w:r>
          </w:p>
        </w:tc>
        <w:tc>
          <w:tcPr>
            <w:tcW w:w="1102" w:type="dxa"/>
          </w:tcPr>
          <w:p w14:paraId="4FC21DA2">
            <w:pPr>
              <w:spacing w:before="120"/>
              <w:jc w:val="center"/>
              <w:rPr>
                <w:rFonts w:ascii="Times New Roman" w:hAnsi="Times New Roman"/>
                <w:color w:val="auto"/>
              </w:rPr>
            </w:pPr>
            <w:r>
              <w:rPr>
                <w:rFonts w:ascii="Times New Roman" w:hAnsi="Times New Roman"/>
                <w:color w:val="auto"/>
              </w:rPr>
              <w:t>备注</w:t>
            </w:r>
          </w:p>
        </w:tc>
      </w:tr>
      <w:tr w14:paraId="5EF70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vAlign w:val="center"/>
          </w:tcPr>
          <w:p w14:paraId="0AB76E2D">
            <w:pPr>
              <w:spacing w:line="0" w:lineRule="atLeast"/>
              <w:jc w:val="center"/>
              <w:rPr>
                <w:rFonts w:ascii="Times New Roman" w:hAnsi="Times New Roman"/>
                <w:color w:val="auto"/>
                <w:sz w:val="21"/>
                <w:szCs w:val="21"/>
              </w:rPr>
            </w:pPr>
            <w:r>
              <w:rPr>
                <w:rFonts w:ascii="Times New Roman" w:hAnsi="Times New Roman"/>
                <w:color w:val="auto"/>
                <w:sz w:val="21"/>
                <w:szCs w:val="21"/>
              </w:rPr>
              <w:t>1</w:t>
            </w:r>
          </w:p>
        </w:tc>
        <w:tc>
          <w:tcPr>
            <w:tcW w:w="2105" w:type="dxa"/>
            <w:vAlign w:val="center"/>
          </w:tcPr>
          <w:p w14:paraId="3A0A7264">
            <w:pPr>
              <w:adjustRightInd w:val="0"/>
              <w:ind w:firstLine="315" w:firstLineChars="150"/>
              <w:textAlignment w:val="baseline"/>
              <w:rPr>
                <w:rFonts w:ascii="Times New Roman" w:hAnsi="Times New Roman"/>
                <w:color w:val="auto"/>
                <w:sz w:val="21"/>
                <w:szCs w:val="21"/>
              </w:rPr>
            </w:pPr>
          </w:p>
        </w:tc>
        <w:tc>
          <w:tcPr>
            <w:tcW w:w="1440" w:type="dxa"/>
            <w:vAlign w:val="center"/>
          </w:tcPr>
          <w:p w14:paraId="3DD32917">
            <w:pPr>
              <w:adjustRightInd w:val="0"/>
              <w:ind w:firstLine="420"/>
              <w:jc w:val="center"/>
              <w:textAlignment w:val="baseline"/>
              <w:rPr>
                <w:rFonts w:ascii="Times New Roman" w:hAnsi="Times New Roman"/>
                <w:color w:val="auto"/>
                <w:sz w:val="21"/>
                <w:szCs w:val="21"/>
              </w:rPr>
            </w:pPr>
          </w:p>
        </w:tc>
        <w:tc>
          <w:tcPr>
            <w:tcW w:w="665" w:type="dxa"/>
            <w:vAlign w:val="center"/>
          </w:tcPr>
          <w:p w14:paraId="68DC2B20">
            <w:pPr>
              <w:adjustRightInd w:val="0"/>
              <w:textAlignment w:val="baseline"/>
              <w:rPr>
                <w:rFonts w:ascii="Times New Roman" w:hAnsi="Times New Roman"/>
                <w:color w:val="auto"/>
                <w:sz w:val="21"/>
                <w:szCs w:val="21"/>
              </w:rPr>
            </w:pPr>
          </w:p>
        </w:tc>
        <w:tc>
          <w:tcPr>
            <w:tcW w:w="665" w:type="dxa"/>
            <w:vAlign w:val="center"/>
          </w:tcPr>
          <w:p w14:paraId="616F474F">
            <w:pPr>
              <w:adjustRightInd w:val="0"/>
              <w:textAlignment w:val="baseline"/>
              <w:rPr>
                <w:rFonts w:ascii="Times New Roman" w:hAnsi="Times New Roman"/>
                <w:color w:val="auto"/>
                <w:sz w:val="21"/>
                <w:szCs w:val="21"/>
              </w:rPr>
            </w:pPr>
          </w:p>
        </w:tc>
        <w:tc>
          <w:tcPr>
            <w:tcW w:w="887" w:type="dxa"/>
            <w:vAlign w:val="center"/>
          </w:tcPr>
          <w:p w14:paraId="050F95FE">
            <w:pPr>
              <w:spacing w:line="0" w:lineRule="atLeast"/>
              <w:jc w:val="center"/>
              <w:rPr>
                <w:rFonts w:ascii="Times New Roman" w:hAnsi="Times New Roman"/>
                <w:color w:val="auto"/>
                <w:sz w:val="21"/>
                <w:szCs w:val="21"/>
              </w:rPr>
            </w:pPr>
          </w:p>
        </w:tc>
        <w:tc>
          <w:tcPr>
            <w:tcW w:w="1330" w:type="dxa"/>
            <w:vAlign w:val="center"/>
          </w:tcPr>
          <w:p w14:paraId="41F9E127">
            <w:pPr>
              <w:spacing w:line="0" w:lineRule="atLeast"/>
              <w:jc w:val="center"/>
              <w:rPr>
                <w:rFonts w:ascii="Times New Roman" w:hAnsi="Times New Roman"/>
                <w:color w:val="auto"/>
                <w:sz w:val="21"/>
                <w:szCs w:val="21"/>
              </w:rPr>
            </w:pPr>
          </w:p>
        </w:tc>
        <w:tc>
          <w:tcPr>
            <w:tcW w:w="1102" w:type="dxa"/>
          </w:tcPr>
          <w:p w14:paraId="2A3F71A2">
            <w:pPr>
              <w:spacing w:before="120"/>
              <w:jc w:val="center"/>
              <w:rPr>
                <w:rFonts w:ascii="Times New Roman" w:hAnsi="Times New Roman"/>
                <w:color w:val="auto"/>
              </w:rPr>
            </w:pPr>
          </w:p>
        </w:tc>
      </w:tr>
      <w:tr w14:paraId="0885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vAlign w:val="center"/>
          </w:tcPr>
          <w:p w14:paraId="46B5A99E">
            <w:pPr>
              <w:spacing w:line="0" w:lineRule="atLeast"/>
              <w:jc w:val="center"/>
              <w:rPr>
                <w:rFonts w:ascii="Times New Roman" w:hAnsi="Times New Roman"/>
                <w:color w:val="auto"/>
                <w:sz w:val="21"/>
                <w:szCs w:val="21"/>
              </w:rPr>
            </w:pPr>
            <w:r>
              <w:rPr>
                <w:rFonts w:ascii="Times New Roman" w:hAnsi="Times New Roman"/>
                <w:color w:val="auto"/>
                <w:sz w:val="21"/>
                <w:szCs w:val="21"/>
              </w:rPr>
              <w:t>2</w:t>
            </w:r>
          </w:p>
        </w:tc>
        <w:tc>
          <w:tcPr>
            <w:tcW w:w="2105" w:type="dxa"/>
            <w:vAlign w:val="center"/>
          </w:tcPr>
          <w:p w14:paraId="4238EDBC">
            <w:pPr>
              <w:adjustRightInd w:val="0"/>
              <w:ind w:firstLine="315" w:firstLineChars="150"/>
              <w:textAlignment w:val="baseline"/>
              <w:rPr>
                <w:rFonts w:ascii="Times New Roman" w:hAnsi="Times New Roman"/>
                <w:color w:val="auto"/>
                <w:sz w:val="21"/>
                <w:szCs w:val="21"/>
              </w:rPr>
            </w:pPr>
          </w:p>
        </w:tc>
        <w:tc>
          <w:tcPr>
            <w:tcW w:w="1440" w:type="dxa"/>
            <w:vAlign w:val="center"/>
          </w:tcPr>
          <w:p w14:paraId="1D052F3F">
            <w:pPr>
              <w:adjustRightInd w:val="0"/>
              <w:ind w:firstLine="420"/>
              <w:jc w:val="center"/>
              <w:textAlignment w:val="baseline"/>
              <w:rPr>
                <w:rFonts w:ascii="Times New Roman" w:hAnsi="Times New Roman"/>
                <w:color w:val="auto"/>
                <w:sz w:val="21"/>
                <w:szCs w:val="21"/>
              </w:rPr>
            </w:pPr>
          </w:p>
        </w:tc>
        <w:tc>
          <w:tcPr>
            <w:tcW w:w="665" w:type="dxa"/>
            <w:vAlign w:val="center"/>
          </w:tcPr>
          <w:p w14:paraId="6AF25794">
            <w:pPr>
              <w:adjustRightInd w:val="0"/>
              <w:textAlignment w:val="baseline"/>
              <w:rPr>
                <w:rFonts w:ascii="Times New Roman" w:hAnsi="Times New Roman"/>
                <w:color w:val="auto"/>
                <w:sz w:val="21"/>
                <w:szCs w:val="21"/>
              </w:rPr>
            </w:pPr>
          </w:p>
        </w:tc>
        <w:tc>
          <w:tcPr>
            <w:tcW w:w="665" w:type="dxa"/>
            <w:vAlign w:val="center"/>
          </w:tcPr>
          <w:p w14:paraId="6E16C4D8">
            <w:pPr>
              <w:adjustRightInd w:val="0"/>
              <w:textAlignment w:val="baseline"/>
              <w:rPr>
                <w:rFonts w:ascii="Times New Roman" w:hAnsi="Times New Roman"/>
                <w:color w:val="auto"/>
                <w:sz w:val="21"/>
                <w:szCs w:val="21"/>
              </w:rPr>
            </w:pPr>
          </w:p>
        </w:tc>
        <w:tc>
          <w:tcPr>
            <w:tcW w:w="887" w:type="dxa"/>
            <w:vAlign w:val="center"/>
          </w:tcPr>
          <w:p w14:paraId="7A8A8AE0">
            <w:pPr>
              <w:spacing w:line="0" w:lineRule="atLeast"/>
              <w:jc w:val="center"/>
              <w:rPr>
                <w:rFonts w:ascii="Times New Roman" w:hAnsi="Times New Roman"/>
                <w:color w:val="auto"/>
                <w:sz w:val="21"/>
                <w:szCs w:val="21"/>
              </w:rPr>
            </w:pPr>
          </w:p>
        </w:tc>
        <w:tc>
          <w:tcPr>
            <w:tcW w:w="1330" w:type="dxa"/>
            <w:vAlign w:val="center"/>
          </w:tcPr>
          <w:p w14:paraId="2FFEAFAF">
            <w:pPr>
              <w:spacing w:line="0" w:lineRule="atLeast"/>
              <w:jc w:val="center"/>
              <w:rPr>
                <w:rFonts w:ascii="Times New Roman" w:hAnsi="Times New Roman"/>
                <w:color w:val="auto"/>
                <w:sz w:val="21"/>
                <w:szCs w:val="21"/>
              </w:rPr>
            </w:pPr>
          </w:p>
        </w:tc>
        <w:tc>
          <w:tcPr>
            <w:tcW w:w="1102" w:type="dxa"/>
          </w:tcPr>
          <w:p w14:paraId="58A68D3C">
            <w:pPr>
              <w:spacing w:before="120"/>
              <w:jc w:val="center"/>
              <w:rPr>
                <w:rFonts w:ascii="Times New Roman" w:hAnsi="Times New Roman"/>
                <w:color w:val="auto"/>
              </w:rPr>
            </w:pPr>
          </w:p>
        </w:tc>
      </w:tr>
      <w:tr w14:paraId="0A7F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54" w:type="dxa"/>
            <w:vAlign w:val="center"/>
          </w:tcPr>
          <w:p w14:paraId="78347CD6">
            <w:pPr>
              <w:spacing w:line="0" w:lineRule="atLeast"/>
              <w:jc w:val="center"/>
              <w:rPr>
                <w:rFonts w:ascii="Times New Roman" w:hAnsi="Times New Roman"/>
                <w:color w:val="auto"/>
                <w:sz w:val="21"/>
                <w:szCs w:val="21"/>
              </w:rPr>
            </w:pPr>
            <w:r>
              <w:rPr>
                <w:rFonts w:ascii="Times New Roman" w:hAnsi="Times New Roman"/>
                <w:color w:val="auto"/>
                <w:sz w:val="21"/>
                <w:szCs w:val="21"/>
              </w:rPr>
              <w:t>3</w:t>
            </w:r>
          </w:p>
        </w:tc>
        <w:tc>
          <w:tcPr>
            <w:tcW w:w="2105" w:type="dxa"/>
            <w:vAlign w:val="center"/>
          </w:tcPr>
          <w:p w14:paraId="10A6078B">
            <w:pPr>
              <w:adjustRightInd w:val="0"/>
              <w:ind w:firstLine="315" w:firstLineChars="150"/>
              <w:textAlignment w:val="baseline"/>
              <w:rPr>
                <w:rFonts w:ascii="Times New Roman" w:hAnsi="Times New Roman"/>
                <w:color w:val="auto"/>
                <w:sz w:val="21"/>
                <w:szCs w:val="21"/>
              </w:rPr>
            </w:pPr>
          </w:p>
        </w:tc>
        <w:tc>
          <w:tcPr>
            <w:tcW w:w="1440" w:type="dxa"/>
            <w:vAlign w:val="center"/>
          </w:tcPr>
          <w:p w14:paraId="4C7C2541">
            <w:pPr>
              <w:adjustRightInd w:val="0"/>
              <w:ind w:firstLine="420"/>
              <w:jc w:val="center"/>
              <w:textAlignment w:val="baseline"/>
              <w:rPr>
                <w:rFonts w:ascii="Times New Roman" w:hAnsi="Times New Roman"/>
                <w:color w:val="auto"/>
                <w:sz w:val="21"/>
                <w:szCs w:val="21"/>
              </w:rPr>
            </w:pPr>
          </w:p>
        </w:tc>
        <w:tc>
          <w:tcPr>
            <w:tcW w:w="665" w:type="dxa"/>
            <w:vAlign w:val="center"/>
          </w:tcPr>
          <w:p w14:paraId="51AE0C93">
            <w:pPr>
              <w:adjustRightInd w:val="0"/>
              <w:textAlignment w:val="baseline"/>
              <w:rPr>
                <w:rFonts w:ascii="Times New Roman" w:hAnsi="Times New Roman"/>
                <w:color w:val="auto"/>
                <w:sz w:val="21"/>
                <w:szCs w:val="21"/>
              </w:rPr>
            </w:pPr>
          </w:p>
        </w:tc>
        <w:tc>
          <w:tcPr>
            <w:tcW w:w="665" w:type="dxa"/>
            <w:vAlign w:val="center"/>
          </w:tcPr>
          <w:p w14:paraId="1D2534B4">
            <w:pPr>
              <w:adjustRightInd w:val="0"/>
              <w:textAlignment w:val="baseline"/>
              <w:rPr>
                <w:rFonts w:ascii="Times New Roman" w:hAnsi="Times New Roman"/>
                <w:color w:val="auto"/>
                <w:sz w:val="21"/>
                <w:szCs w:val="21"/>
              </w:rPr>
            </w:pPr>
          </w:p>
        </w:tc>
        <w:tc>
          <w:tcPr>
            <w:tcW w:w="887" w:type="dxa"/>
            <w:vAlign w:val="center"/>
          </w:tcPr>
          <w:p w14:paraId="376393F0">
            <w:pPr>
              <w:spacing w:line="0" w:lineRule="atLeast"/>
              <w:jc w:val="center"/>
              <w:rPr>
                <w:rFonts w:ascii="Times New Roman" w:hAnsi="Times New Roman"/>
                <w:color w:val="auto"/>
                <w:sz w:val="21"/>
                <w:szCs w:val="21"/>
              </w:rPr>
            </w:pPr>
          </w:p>
        </w:tc>
        <w:tc>
          <w:tcPr>
            <w:tcW w:w="1330" w:type="dxa"/>
            <w:vAlign w:val="center"/>
          </w:tcPr>
          <w:p w14:paraId="022F4106">
            <w:pPr>
              <w:spacing w:line="0" w:lineRule="atLeast"/>
              <w:jc w:val="center"/>
              <w:rPr>
                <w:rFonts w:ascii="Times New Roman" w:hAnsi="Times New Roman"/>
                <w:color w:val="auto"/>
                <w:sz w:val="21"/>
                <w:szCs w:val="21"/>
              </w:rPr>
            </w:pPr>
          </w:p>
        </w:tc>
        <w:tc>
          <w:tcPr>
            <w:tcW w:w="1102" w:type="dxa"/>
          </w:tcPr>
          <w:p w14:paraId="69DE26B2">
            <w:pPr>
              <w:spacing w:before="120"/>
              <w:jc w:val="center"/>
              <w:rPr>
                <w:rFonts w:ascii="Times New Roman" w:hAnsi="Times New Roman"/>
                <w:color w:val="auto"/>
              </w:rPr>
            </w:pPr>
          </w:p>
        </w:tc>
      </w:tr>
    </w:tbl>
    <w:p w14:paraId="52697B12">
      <w:pPr>
        <w:pStyle w:val="4"/>
        <w:spacing w:line="240" w:lineRule="auto"/>
        <w:rPr>
          <w:rFonts w:ascii="Times New Roman" w:hAnsi="Times New Roman" w:eastAsia="宋体"/>
          <w:color w:val="auto"/>
          <w:sz w:val="24"/>
        </w:rPr>
      </w:pPr>
      <w:r>
        <w:rPr>
          <w:rFonts w:ascii="Times New Roman" w:hAnsi="Times New Roman" w:eastAsia="宋体"/>
          <w:color w:val="auto"/>
          <w:sz w:val="24"/>
        </w:rPr>
        <w:t>3  安装、调试范围</w:t>
      </w:r>
    </w:p>
    <w:p w14:paraId="33A349FD">
      <w:pPr>
        <w:pStyle w:val="391"/>
        <w:jc w:val="both"/>
        <w:rPr>
          <w:rFonts w:ascii="Times New Roman" w:hAnsi="Times New Roman"/>
          <w:color w:val="auto"/>
          <w:lang w:eastAsia="zh-CN"/>
        </w:rPr>
      </w:pPr>
      <w:r>
        <w:rPr>
          <w:rFonts w:ascii="Times New Roman" w:hAnsi="Times New Roman"/>
          <w:color w:val="auto"/>
          <w:lang w:eastAsia="zh-CN"/>
        </w:rPr>
        <w:t>工程内容：</w:t>
      </w:r>
    </w:p>
    <w:p w14:paraId="1A5A50B2">
      <w:pPr>
        <w:pStyle w:val="391"/>
        <w:ind w:firstLine="480" w:firstLineChars="200"/>
        <w:jc w:val="both"/>
        <w:rPr>
          <w:rFonts w:ascii="Times New Roman" w:hAnsi="Times New Roman"/>
          <w:color w:val="auto"/>
          <w:lang w:eastAsia="zh-CN"/>
        </w:rPr>
      </w:pPr>
      <w:r>
        <w:rPr>
          <w:rFonts w:ascii="Times New Roman" w:hAnsi="Times New Roman"/>
          <w:color w:val="auto"/>
          <w:lang w:eastAsia="zh-CN"/>
        </w:rPr>
        <w:t>（1）供货范围：变频多联空调系统</w:t>
      </w:r>
      <w:r>
        <w:rPr>
          <w:rFonts w:hint="eastAsia" w:ascii="Times New Roman" w:hAnsi="Times New Roman"/>
          <w:color w:val="auto"/>
          <w:lang w:eastAsia="zh-CN"/>
        </w:rPr>
        <w:t>、分体空调</w:t>
      </w:r>
      <w:r>
        <w:rPr>
          <w:rFonts w:ascii="Times New Roman" w:hAnsi="Times New Roman"/>
          <w:color w:val="auto"/>
          <w:lang w:eastAsia="zh-CN"/>
        </w:rPr>
        <w:t>等所有工艺设备、阀门、控制设备、电气设备（含控制柜）、</w:t>
      </w:r>
      <w:r>
        <w:rPr>
          <w:rFonts w:hint="eastAsia" w:ascii="Times New Roman" w:hAnsi="Times New Roman"/>
          <w:color w:val="auto"/>
          <w:lang w:eastAsia="zh-CN"/>
        </w:rPr>
        <w:t>冷媒</w:t>
      </w:r>
      <w:r>
        <w:rPr>
          <w:rFonts w:ascii="Times New Roman" w:hAnsi="Times New Roman"/>
          <w:color w:val="auto"/>
          <w:lang w:eastAsia="zh-CN"/>
        </w:rPr>
        <w:t>管</w:t>
      </w:r>
      <w:r>
        <w:rPr>
          <w:rFonts w:hint="eastAsia" w:ascii="Times New Roman" w:hAnsi="Times New Roman"/>
          <w:color w:val="auto"/>
          <w:lang w:eastAsia="zh-CN"/>
        </w:rPr>
        <w:t>/冷凝水管</w:t>
      </w:r>
      <w:r>
        <w:rPr>
          <w:rFonts w:ascii="Times New Roman" w:hAnsi="Times New Roman"/>
          <w:color w:val="auto"/>
          <w:lang w:eastAsia="zh-CN"/>
        </w:rPr>
        <w:t>、保温等均由投标人提供并完成，不限于本技术规范书罗列设备。投标人应确保供货范围完整，以能满足用户安装、运行要求为原则，在技术规范中涉及的供货要求也作为本供货范围的补充，若在安装、调试、运行中发现缺项（属投标人供货范围）由投标人补充。</w:t>
      </w:r>
    </w:p>
    <w:p w14:paraId="15D671B7">
      <w:pPr>
        <w:pStyle w:val="391"/>
        <w:ind w:firstLine="480" w:firstLineChars="200"/>
        <w:jc w:val="both"/>
        <w:rPr>
          <w:rFonts w:ascii="Times New Roman" w:hAnsi="Times New Roman"/>
          <w:color w:val="auto"/>
          <w:lang w:eastAsia="zh-CN"/>
        </w:rPr>
      </w:pPr>
      <w:r>
        <w:rPr>
          <w:rFonts w:ascii="Times New Roman" w:hAnsi="Times New Roman"/>
          <w:color w:val="auto"/>
          <w:lang w:eastAsia="zh-CN"/>
        </w:rPr>
        <w:t>（2）安装范围：</w:t>
      </w:r>
    </w:p>
    <w:p w14:paraId="5ED54408">
      <w:pPr>
        <w:pStyle w:val="391"/>
        <w:ind w:firstLine="480" w:firstLineChars="200"/>
        <w:jc w:val="both"/>
        <w:rPr>
          <w:rFonts w:ascii="Times New Roman" w:hAnsi="Times New Roman"/>
          <w:color w:val="auto"/>
          <w:lang w:eastAsia="zh-CN"/>
        </w:rPr>
      </w:pPr>
      <w:r>
        <w:rPr>
          <w:rFonts w:ascii="Times New Roman" w:hAnsi="Times New Roman"/>
          <w:color w:val="auto"/>
          <w:szCs w:val="21"/>
          <w:lang w:eastAsia="zh-CN"/>
        </w:rPr>
        <w:t>变频多联空调系统</w:t>
      </w:r>
      <w:r>
        <w:rPr>
          <w:rFonts w:hint="eastAsia" w:ascii="Times New Roman" w:hAnsi="Times New Roman"/>
          <w:color w:val="auto"/>
          <w:szCs w:val="21"/>
          <w:lang w:eastAsia="zh-CN"/>
        </w:rPr>
        <w:t>、分体空调</w:t>
      </w:r>
      <w:r>
        <w:rPr>
          <w:rFonts w:ascii="Times New Roman" w:hAnsi="Times New Roman"/>
          <w:color w:val="auto"/>
          <w:szCs w:val="21"/>
          <w:lang w:eastAsia="zh-CN"/>
        </w:rPr>
        <w:t>的设备、冷媒管和冷凝水管（包括保温）、电缆等。</w:t>
      </w:r>
    </w:p>
    <w:p w14:paraId="369FDCD8">
      <w:pPr>
        <w:pStyle w:val="391"/>
        <w:ind w:firstLine="480" w:firstLineChars="200"/>
        <w:jc w:val="both"/>
        <w:rPr>
          <w:rFonts w:ascii="Times New Roman" w:hAnsi="Times New Roman"/>
          <w:color w:val="auto"/>
          <w:lang w:eastAsia="zh-CN"/>
        </w:rPr>
      </w:pPr>
      <w:r>
        <w:rPr>
          <w:rFonts w:ascii="Times New Roman" w:hAnsi="Times New Roman"/>
          <w:color w:val="auto"/>
          <w:lang w:eastAsia="zh-CN"/>
        </w:rPr>
        <w:t>（3）调试范围：涉及范围内的</w:t>
      </w:r>
      <w:r>
        <w:rPr>
          <w:rFonts w:ascii="Times New Roman" w:hAnsi="Times New Roman"/>
          <w:color w:val="auto"/>
          <w:szCs w:val="21"/>
          <w:lang w:eastAsia="zh-CN"/>
        </w:rPr>
        <w:t>变频多联空调系统</w:t>
      </w:r>
      <w:r>
        <w:rPr>
          <w:rFonts w:hint="eastAsia" w:ascii="Times New Roman" w:hAnsi="Times New Roman"/>
          <w:color w:val="auto"/>
          <w:szCs w:val="21"/>
          <w:lang w:eastAsia="zh-CN"/>
        </w:rPr>
        <w:t>和分体空调</w:t>
      </w:r>
      <w:r>
        <w:rPr>
          <w:rFonts w:ascii="Times New Roman" w:hAnsi="Times New Roman"/>
          <w:color w:val="auto"/>
          <w:lang w:eastAsia="zh-CN"/>
        </w:rPr>
        <w:t>调试工作由投标人完成，招标方配合。投标人应配合招标方完成全厂暖通系统调试工作。调试过程中，属于投标人的缺陷或问题由投标人负责消缺。且质保期内由投标人负责消缺。</w:t>
      </w:r>
    </w:p>
    <w:p w14:paraId="2DE82090">
      <w:pPr>
        <w:pStyle w:val="391"/>
        <w:ind w:firstLine="480" w:firstLineChars="200"/>
        <w:jc w:val="both"/>
        <w:rPr>
          <w:rFonts w:hAnsi="Times New Roman"/>
          <w:color w:val="auto"/>
          <w:kern w:val="44"/>
          <w:lang w:val="zh-CN" w:eastAsia="zh-CN"/>
        </w:rPr>
      </w:pPr>
      <w:r>
        <w:rPr>
          <w:rFonts w:ascii="Times New Roman" w:hAnsi="Times New Roman"/>
          <w:color w:val="auto"/>
          <w:lang w:eastAsia="zh-CN"/>
        </w:rPr>
        <w:t>（4）施工要求：投标人进入现场施工需要完成相应的工作资料报审工作（例如人员资质、安装方案、吊装专项方案等）；现场生活、办公等需求由投标人自行考虑；招标方提供现场施工所需的水、电等接口，费用按实结算；投标人进场施工或调试需服从招标方统一调配管理；由于变频多联空调系统</w:t>
      </w:r>
      <w:r>
        <w:rPr>
          <w:rFonts w:hint="eastAsia" w:ascii="Times New Roman" w:hAnsi="Times New Roman"/>
          <w:color w:val="auto"/>
          <w:lang w:eastAsia="zh-CN"/>
        </w:rPr>
        <w:t>和分体空调</w:t>
      </w:r>
      <w:r>
        <w:rPr>
          <w:rFonts w:ascii="Times New Roman" w:hAnsi="Times New Roman"/>
          <w:color w:val="auto"/>
          <w:lang w:eastAsia="zh-CN"/>
        </w:rPr>
        <w:t>主体设备全由投标人安装和调试，故设备到货后的卸货及转运工作由投标人负责。</w:t>
      </w:r>
      <w:bookmarkStart w:id="56" w:name="_Toc12749"/>
      <w:bookmarkStart w:id="57" w:name="_Toc19582"/>
      <w:r>
        <w:rPr>
          <w:color w:val="auto"/>
          <w:lang w:val="zh-CN" w:eastAsia="zh-CN"/>
        </w:rPr>
        <w:br w:type="page"/>
      </w:r>
    </w:p>
    <w:p w14:paraId="3D3602D6">
      <w:pPr>
        <w:pStyle w:val="3"/>
        <w:spacing w:line="360" w:lineRule="auto"/>
        <w:rPr>
          <w:rFonts w:ascii="Times New Roman"/>
          <w:color w:val="auto"/>
          <w:sz w:val="30"/>
          <w:szCs w:val="30"/>
          <w:lang w:val="zh-CN"/>
        </w:rPr>
      </w:pPr>
      <w:r>
        <w:rPr>
          <w:rFonts w:hint="eastAsia" w:ascii="Times New Roman"/>
          <w:color w:val="auto"/>
          <w:sz w:val="30"/>
          <w:szCs w:val="30"/>
          <w:lang w:val="zh-CN"/>
        </w:rPr>
        <w:t>附件3</w:t>
      </w:r>
      <w:r>
        <w:rPr>
          <w:rFonts w:ascii="Times New Roman"/>
          <w:color w:val="auto"/>
          <w:sz w:val="30"/>
          <w:szCs w:val="30"/>
          <w:lang w:val="zh-CN"/>
        </w:rPr>
        <w:t xml:space="preserve">  </w:t>
      </w:r>
      <w:r>
        <w:rPr>
          <w:rFonts w:hint="eastAsia" w:ascii="Times New Roman"/>
          <w:color w:val="auto"/>
          <w:sz w:val="30"/>
          <w:szCs w:val="30"/>
          <w:lang w:val="zh-CN"/>
        </w:rPr>
        <w:t>技术资料及交付进度</w:t>
      </w:r>
      <w:bookmarkEnd w:id="46"/>
      <w:bookmarkEnd w:id="47"/>
      <w:bookmarkEnd w:id="48"/>
      <w:bookmarkEnd w:id="49"/>
      <w:bookmarkEnd w:id="50"/>
      <w:bookmarkEnd w:id="51"/>
      <w:bookmarkEnd w:id="52"/>
      <w:bookmarkEnd w:id="53"/>
      <w:bookmarkEnd w:id="54"/>
      <w:bookmarkEnd w:id="55"/>
      <w:bookmarkEnd w:id="56"/>
      <w:bookmarkEnd w:id="57"/>
    </w:p>
    <w:p w14:paraId="5C17B35E">
      <w:pPr>
        <w:pStyle w:val="4"/>
        <w:spacing w:line="240" w:lineRule="auto"/>
        <w:rPr>
          <w:rFonts w:ascii="Times New Roman" w:hAnsi="Times New Roman" w:eastAsia="宋体"/>
          <w:color w:val="auto"/>
          <w:sz w:val="24"/>
        </w:rPr>
      </w:pPr>
      <w:r>
        <w:rPr>
          <w:rFonts w:ascii="Times New Roman" w:hAnsi="Times New Roman" w:eastAsia="宋体"/>
          <w:color w:val="auto"/>
          <w:sz w:val="24"/>
        </w:rPr>
        <w:t>1  一般要求</w:t>
      </w:r>
    </w:p>
    <w:p w14:paraId="1448FF02">
      <w:pPr>
        <w:spacing w:line="360" w:lineRule="auto"/>
        <w:rPr>
          <w:rFonts w:ascii="Times New Roman" w:hAnsi="Times New Roman"/>
          <w:color w:val="auto"/>
        </w:rPr>
      </w:pPr>
      <w:r>
        <w:rPr>
          <w:rFonts w:ascii="Times New Roman" w:hAnsi="Times New Roman"/>
          <w:color w:val="auto"/>
        </w:rPr>
        <w:t>1.1 投标人提供的资料应使用国家法定单位制 (语言为中英文) ，进口部件的外文图纸及文件应由投标人免费翻译成中文。图纸资料除提供书面文件外还应提供光盘形式电子文件。图纸应为AutoCAD格式，文本文件应为Word/Excel格式。</w:t>
      </w:r>
    </w:p>
    <w:p w14:paraId="4F6BABBE">
      <w:pPr>
        <w:spacing w:line="360" w:lineRule="auto"/>
        <w:rPr>
          <w:rFonts w:ascii="Times New Roman" w:hAnsi="Times New Roman"/>
          <w:color w:val="auto"/>
        </w:rPr>
      </w:pPr>
      <w:r>
        <w:rPr>
          <w:rFonts w:ascii="Times New Roman" w:hAnsi="Times New Roman"/>
          <w:color w:val="auto"/>
        </w:rPr>
        <w:t>1.2 资料的组织结构清晰、逻辑性强。资料内容正确、准确、一致、清晰完整，满足工程要求。</w:t>
      </w:r>
    </w:p>
    <w:p w14:paraId="70A884D1">
      <w:pPr>
        <w:spacing w:line="360" w:lineRule="auto"/>
        <w:rPr>
          <w:rFonts w:ascii="Times New Roman" w:hAnsi="Times New Roman"/>
          <w:color w:val="auto"/>
        </w:rPr>
      </w:pPr>
      <w:r>
        <w:rPr>
          <w:rFonts w:ascii="Times New Roman" w:hAnsi="Times New Roman"/>
          <w:color w:val="auto"/>
        </w:rPr>
        <w:t>1.3 投标人资料的提交应及时、充分，正确，满足工程进度要求。在合同签订后3周内给出配合工程设计的全部技术资料和交付进度清单，并经招标方确认。</w:t>
      </w:r>
    </w:p>
    <w:p w14:paraId="0BFC3C3E">
      <w:pPr>
        <w:spacing w:line="360" w:lineRule="auto"/>
        <w:rPr>
          <w:rFonts w:ascii="Times New Roman" w:hAnsi="Times New Roman"/>
          <w:color w:val="auto"/>
        </w:rPr>
      </w:pPr>
      <w:r>
        <w:rPr>
          <w:rFonts w:ascii="Times New Roman" w:hAnsi="Times New Roman"/>
          <w:color w:val="auto"/>
        </w:rPr>
        <w:t>1.4 投标人提供的技术资料分为配合设计阶段，设备监造检验、施工调试试运、性能试验验收和运行维护等三个方面。投标人须满足以上三个方面的具体要求。</w:t>
      </w:r>
    </w:p>
    <w:p w14:paraId="669FC2CE">
      <w:pPr>
        <w:spacing w:line="360" w:lineRule="auto"/>
        <w:rPr>
          <w:rFonts w:ascii="Times New Roman" w:hAnsi="Times New Roman"/>
          <w:color w:val="auto"/>
        </w:rPr>
      </w:pPr>
      <w:r>
        <w:rPr>
          <w:rFonts w:ascii="Times New Roman" w:hAnsi="Times New Roman"/>
          <w:color w:val="auto"/>
        </w:rPr>
        <w:t>1.5 对于其它没有列入合同技术资料清单，却是工程所必需文件和资料，一经发现，投标人应及时免费提供。本期工程为多台设备构成，如后续设备有改进时，投标人也应及时免费提供新的技术资料。</w:t>
      </w:r>
    </w:p>
    <w:p w14:paraId="1A014017">
      <w:pPr>
        <w:spacing w:line="360" w:lineRule="auto"/>
        <w:rPr>
          <w:rFonts w:ascii="Times New Roman" w:hAnsi="Times New Roman"/>
          <w:color w:val="auto"/>
        </w:rPr>
      </w:pPr>
      <w:r>
        <w:rPr>
          <w:rFonts w:ascii="Times New Roman" w:hAnsi="Times New Roman"/>
          <w:color w:val="auto"/>
        </w:rPr>
        <w:t>1.6 招标方要及时提供与合同设备设计制造有关的资料。</w:t>
      </w:r>
    </w:p>
    <w:p w14:paraId="3D04715F">
      <w:pPr>
        <w:spacing w:line="360" w:lineRule="auto"/>
        <w:rPr>
          <w:rFonts w:ascii="Times New Roman" w:hAnsi="Times New Roman"/>
          <w:color w:val="auto"/>
        </w:rPr>
      </w:pPr>
      <w:r>
        <w:rPr>
          <w:rFonts w:ascii="Times New Roman" w:hAnsi="Times New Roman"/>
          <w:color w:val="auto"/>
        </w:rPr>
        <w:t>1.7 投标人应在合同签订后15天内，向招标方提供满足设计院基本设计需要的资料共10套(其中设计院3套，业主方7套)，另加2套电子文档(设计院和业主方各1套)。</w:t>
      </w:r>
    </w:p>
    <w:p w14:paraId="6E7E1A22">
      <w:pPr>
        <w:spacing w:line="360" w:lineRule="auto"/>
        <w:rPr>
          <w:rFonts w:ascii="Times New Roman" w:hAnsi="Times New Roman"/>
          <w:color w:val="auto"/>
        </w:rPr>
      </w:pPr>
      <w:r>
        <w:rPr>
          <w:rFonts w:ascii="Times New Roman" w:hAnsi="Times New Roman"/>
          <w:color w:val="auto"/>
        </w:rPr>
        <w:t>1.8 投标人在合同签订后6个月内提供的与设备设计、制造、监造、检验、施工、安装、调试、验收等有关的技术资料，为18套纸质文件(随机2套，设计院4套，招标方12套)，电子文件5套(设计院2套，招标方3套)。</w:t>
      </w:r>
    </w:p>
    <w:p w14:paraId="76BD7545">
      <w:pPr>
        <w:spacing w:line="360" w:lineRule="auto"/>
        <w:rPr>
          <w:rFonts w:ascii="Times New Roman" w:hAnsi="Times New Roman"/>
          <w:color w:val="auto"/>
        </w:rPr>
      </w:pPr>
      <w:r>
        <w:rPr>
          <w:rFonts w:ascii="Times New Roman" w:hAnsi="Times New Roman"/>
          <w:color w:val="auto"/>
        </w:rPr>
        <w:t>1.9设备安装调试完毕后，投标人应提供12套(设计院1套，招标方11套)完整的设备竣工资料，另加3套电子版。</w:t>
      </w:r>
    </w:p>
    <w:p w14:paraId="5D48E00F">
      <w:pPr>
        <w:spacing w:line="360" w:lineRule="auto"/>
        <w:rPr>
          <w:rFonts w:ascii="Times New Roman" w:hAnsi="Times New Roman"/>
          <w:color w:val="auto"/>
        </w:rPr>
      </w:pPr>
      <w:r>
        <w:rPr>
          <w:rFonts w:ascii="Times New Roman" w:hAnsi="Times New Roman"/>
          <w:color w:val="auto"/>
        </w:rPr>
        <w:t>1.10投标人在合同签订后6个月内提供运行和维护手册、培训手册18套纸质文件，另加2套电子版。其它资料(标准规范、质量计划等)提供6套。</w:t>
      </w:r>
    </w:p>
    <w:p w14:paraId="4FC8935D">
      <w:pPr>
        <w:spacing w:line="360" w:lineRule="auto"/>
        <w:rPr>
          <w:rFonts w:ascii="Times New Roman" w:hAnsi="Times New Roman"/>
          <w:color w:val="auto"/>
        </w:rPr>
      </w:pPr>
      <w:r>
        <w:rPr>
          <w:rFonts w:ascii="Times New Roman" w:hAnsi="Times New Roman"/>
          <w:color w:val="auto"/>
        </w:rPr>
        <w:t>1.11 投标人提供的图纸应清晰，不得提供缩微复印的图纸。电子版提供U盘。</w:t>
      </w:r>
    </w:p>
    <w:p w14:paraId="5CCA308C">
      <w:pPr>
        <w:spacing w:line="360" w:lineRule="auto"/>
        <w:rPr>
          <w:rFonts w:ascii="Times New Roman" w:hAnsi="Times New Roman"/>
          <w:color w:val="auto"/>
        </w:rPr>
      </w:pPr>
      <w:r>
        <w:rPr>
          <w:rFonts w:ascii="Times New Roman" w:hAnsi="Times New Roman"/>
          <w:color w:val="auto"/>
        </w:rPr>
        <w:t>1.12投标人提供的所有资料(包括图纸)均应有本工程专用标识，即“浙能武威2×1000MW调峰火电机组工程专用”，修改版资料对修改部分应有明显的标识或标注。</w:t>
      </w:r>
    </w:p>
    <w:p w14:paraId="53B55BED">
      <w:pPr>
        <w:spacing w:line="360" w:lineRule="auto"/>
        <w:rPr>
          <w:rFonts w:ascii="Times New Roman" w:hAnsi="Times New Roman"/>
          <w:color w:val="auto"/>
        </w:rPr>
      </w:pPr>
      <w:r>
        <w:rPr>
          <w:rFonts w:ascii="Times New Roman" w:hAnsi="Times New Roman"/>
          <w:color w:val="auto"/>
        </w:rPr>
        <w:t>1.13 投标人按招标方的要求，编制所供设备的KKS编码。编制原则由招标方在合同执行中提供。</w:t>
      </w:r>
    </w:p>
    <w:p w14:paraId="6F94709B">
      <w:pPr>
        <w:adjustRightInd w:val="0"/>
        <w:snapToGrid w:val="0"/>
        <w:spacing w:line="360" w:lineRule="auto"/>
        <w:rPr>
          <w:rFonts w:ascii="Times New Roman" w:hAnsi="Times New Roman"/>
          <w:color w:val="auto"/>
          <w:kern w:val="16"/>
        </w:rPr>
      </w:pPr>
      <w:r>
        <w:rPr>
          <w:rFonts w:ascii="Times New Roman" w:hAnsi="Times New Roman" w:eastAsia="楷体"/>
          <w:color w:val="auto"/>
        </w:rPr>
        <w:t xml:space="preserve">1.14 </w:t>
      </w:r>
      <w:r>
        <w:rPr>
          <w:rFonts w:ascii="Times New Roman" w:hAnsi="Times New Roman" w:eastAsiaTheme="minorEastAsia"/>
          <w:color w:val="auto"/>
        </w:rPr>
        <w:t>为满足本工程进</w:t>
      </w:r>
      <w:r>
        <w:rPr>
          <w:rFonts w:ascii="Times New Roman" w:hAnsi="Times New Roman"/>
          <w:color w:val="auto"/>
        </w:rPr>
        <w:t>度的整体需要，本次投标人提供的资料应尽量保证准确</w:t>
      </w:r>
      <w:r>
        <w:rPr>
          <w:rFonts w:ascii="Times New Roman" w:hAnsi="Times New Roman"/>
          <w:color w:val="auto"/>
          <w:kern w:val="16"/>
        </w:rPr>
        <w:t>。</w:t>
      </w:r>
    </w:p>
    <w:p w14:paraId="2CB0DE86">
      <w:pPr>
        <w:pStyle w:val="4"/>
        <w:spacing w:line="240" w:lineRule="auto"/>
        <w:rPr>
          <w:rFonts w:ascii="Times New Roman" w:hAnsi="Times New Roman" w:eastAsia="宋体"/>
          <w:color w:val="auto"/>
          <w:sz w:val="24"/>
        </w:rPr>
      </w:pPr>
      <w:r>
        <w:rPr>
          <w:rFonts w:ascii="Times New Roman" w:hAnsi="Times New Roman" w:eastAsia="宋体"/>
          <w:color w:val="auto"/>
          <w:sz w:val="24"/>
        </w:rPr>
        <w:t>2  技术文件和图纸</w:t>
      </w:r>
    </w:p>
    <w:p w14:paraId="18558A08">
      <w:pPr>
        <w:spacing w:line="360" w:lineRule="auto"/>
        <w:rPr>
          <w:rFonts w:ascii="Times New Roman" w:hAnsi="Times New Roman"/>
          <w:color w:val="auto"/>
        </w:rPr>
      </w:pPr>
      <w:bookmarkStart w:id="58" w:name="_Toc292985555"/>
      <w:bookmarkStart w:id="59" w:name="_Toc274171944"/>
      <w:r>
        <w:rPr>
          <w:rFonts w:ascii="Times New Roman" w:hAnsi="Times New Roman"/>
          <w:color w:val="auto"/>
        </w:rPr>
        <w:t>2.1 在设备投标阶段，投标人需提供如下资料，包括但不限于此：</w:t>
      </w:r>
    </w:p>
    <w:p w14:paraId="249D1619">
      <w:pPr>
        <w:spacing w:line="360" w:lineRule="auto"/>
        <w:rPr>
          <w:rFonts w:ascii="Times New Roman" w:hAnsi="Times New Roman"/>
          <w:color w:val="auto"/>
        </w:rPr>
      </w:pPr>
      <w:r>
        <w:rPr>
          <w:rFonts w:ascii="Times New Roman" w:hAnsi="Times New Roman"/>
          <w:color w:val="auto"/>
        </w:rPr>
        <w:t>（1）设备基础图、基础载荷图；</w:t>
      </w:r>
    </w:p>
    <w:p w14:paraId="3965719C">
      <w:pPr>
        <w:spacing w:line="360" w:lineRule="auto"/>
        <w:rPr>
          <w:rFonts w:ascii="Times New Roman" w:hAnsi="Times New Roman"/>
          <w:color w:val="auto"/>
        </w:rPr>
      </w:pPr>
      <w:r>
        <w:rPr>
          <w:rFonts w:ascii="Times New Roman" w:hAnsi="Times New Roman"/>
          <w:color w:val="auto"/>
        </w:rPr>
        <w:t>（2）设备外形尺寸图，总平面布置图，正视图，侧视图，并有详细尺寸；</w:t>
      </w:r>
    </w:p>
    <w:p w14:paraId="03C42DD1">
      <w:pPr>
        <w:spacing w:line="360" w:lineRule="auto"/>
        <w:rPr>
          <w:rFonts w:ascii="Times New Roman" w:hAnsi="Times New Roman"/>
          <w:color w:val="auto"/>
        </w:rPr>
      </w:pPr>
      <w:r>
        <w:rPr>
          <w:rFonts w:ascii="Times New Roman" w:hAnsi="Times New Roman"/>
          <w:color w:val="auto"/>
        </w:rPr>
        <w:t>（3）与有关设备配合接口图，重要部件的组装图；</w:t>
      </w:r>
    </w:p>
    <w:p w14:paraId="181E4AA0">
      <w:pPr>
        <w:spacing w:line="360" w:lineRule="auto"/>
        <w:rPr>
          <w:rFonts w:ascii="Times New Roman" w:hAnsi="Times New Roman"/>
          <w:color w:val="auto"/>
        </w:rPr>
      </w:pPr>
      <w:r>
        <w:rPr>
          <w:rFonts w:ascii="Times New Roman" w:hAnsi="Times New Roman"/>
          <w:color w:val="auto"/>
        </w:rPr>
        <w:t>（4）设备部件明细表（含规范、数量、重量和材料）；</w:t>
      </w:r>
    </w:p>
    <w:p w14:paraId="5D21893B">
      <w:pPr>
        <w:spacing w:line="360" w:lineRule="auto"/>
        <w:rPr>
          <w:rFonts w:ascii="Times New Roman" w:hAnsi="Times New Roman"/>
          <w:color w:val="auto"/>
        </w:rPr>
      </w:pPr>
      <w:r>
        <w:rPr>
          <w:rFonts w:ascii="Times New Roman" w:hAnsi="Times New Roman"/>
          <w:color w:val="auto"/>
        </w:rPr>
        <w:t>（5）电气控制原理图， 电气元件清单；</w:t>
      </w:r>
    </w:p>
    <w:p w14:paraId="6A9A839C">
      <w:pPr>
        <w:spacing w:line="360" w:lineRule="auto"/>
        <w:rPr>
          <w:rFonts w:ascii="Times New Roman" w:hAnsi="Times New Roman"/>
          <w:color w:val="auto"/>
        </w:rPr>
      </w:pPr>
      <w:r>
        <w:rPr>
          <w:rFonts w:ascii="Times New Roman" w:hAnsi="Times New Roman"/>
          <w:color w:val="auto"/>
        </w:rPr>
        <w:t>2.2配合工程设计的资料与图纸提交日期为合同签定后7天内，具体清单如下，包括但不限于此：</w:t>
      </w:r>
    </w:p>
    <w:p w14:paraId="44B7D615">
      <w:pPr>
        <w:spacing w:line="360" w:lineRule="auto"/>
        <w:rPr>
          <w:rFonts w:ascii="Times New Roman" w:hAnsi="Times New Roman"/>
          <w:color w:val="auto"/>
        </w:rPr>
      </w:pPr>
      <w:r>
        <w:rPr>
          <w:rFonts w:ascii="Times New Roman" w:hAnsi="Times New Roman"/>
          <w:color w:val="auto"/>
        </w:rPr>
        <w:t>（1）设备基础图、基础载荷图；</w:t>
      </w:r>
    </w:p>
    <w:p w14:paraId="5B9CB85F">
      <w:pPr>
        <w:spacing w:line="360" w:lineRule="auto"/>
        <w:rPr>
          <w:rFonts w:ascii="Times New Roman" w:hAnsi="Times New Roman"/>
          <w:color w:val="auto"/>
        </w:rPr>
      </w:pPr>
      <w:r>
        <w:rPr>
          <w:rFonts w:ascii="Times New Roman" w:hAnsi="Times New Roman"/>
          <w:color w:val="auto"/>
        </w:rPr>
        <w:t>（2）设备外形尺寸图，总平面布置图，正视图，侧视图，并有详细尺寸；</w:t>
      </w:r>
    </w:p>
    <w:p w14:paraId="2659FF10">
      <w:pPr>
        <w:spacing w:line="360" w:lineRule="auto"/>
        <w:rPr>
          <w:rFonts w:ascii="Times New Roman" w:hAnsi="Times New Roman"/>
          <w:color w:val="auto"/>
        </w:rPr>
      </w:pPr>
      <w:r>
        <w:rPr>
          <w:rFonts w:ascii="Times New Roman" w:hAnsi="Times New Roman"/>
          <w:color w:val="auto"/>
        </w:rPr>
        <w:t>（3）与有关设备配合接口图，重要部件的组装图；</w:t>
      </w:r>
    </w:p>
    <w:p w14:paraId="659AC787">
      <w:pPr>
        <w:spacing w:line="360" w:lineRule="auto"/>
        <w:rPr>
          <w:rFonts w:ascii="Times New Roman" w:hAnsi="Times New Roman"/>
          <w:color w:val="auto"/>
        </w:rPr>
      </w:pPr>
      <w:r>
        <w:rPr>
          <w:rFonts w:ascii="Times New Roman" w:hAnsi="Times New Roman"/>
          <w:color w:val="auto"/>
        </w:rPr>
        <w:t>（4）设备部件明细表（含规范、数量、重量和材料）；</w:t>
      </w:r>
    </w:p>
    <w:p w14:paraId="7DE56127">
      <w:pPr>
        <w:spacing w:line="360" w:lineRule="auto"/>
        <w:rPr>
          <w:rFonts w:ascii="Times New Roman" w:hAnsi="Times New Roman"/>
          <w:color w:val="auto"/>
        </w:rPr>
      </w:pPr>
      <w:r>
        <w:rPr>
          <w:rFonts w:ascii="Times New Roman" w:hAnsi="Times New Roman"/>
          <w:color w:val="auto"/>
        </w:rPr>
        <w:t>（5）电气控制原理图， 电气元件清单；</w:t>
      </w:r>
    </w:p>
    <w:p w14:paraId="63CD1093">
      <w:pPr>
        <w:spacing w:line="360" w:lineRule="auto"/>
        <w:rPr>
          <w:rFonts w:ascii="Times New Roman" w:hAnsi="Times New Roman"/>
          <w:color w:val="auto"/>
        </w:rPr>
      </w:pPr>
      <w:r>
        <w:rPr>
          <w:rFonts w:ascii="Times New Roman" w:hAnsi="Times New Roman"/>
          <w:color w:val="auto"/>
        </w:rPr>
        <w:t>（6）设备安装、维护、运行、使用说明书；</w:t>
      </w:r>
    </w:p>
    <w:p w14:paraId="4D01B789">
      <w:pPr>
        <w:spacing w:line="360" w:lineRule="auto"/>
        <w:rPr>
          <w:rFonts w:ascii="Times New Roman" w:hAnsi="Times New Roman"/>
          <w:color w:val="auto"/>
        </w:rPr>
      </w:pPr>
      <w:r>
        <w:rPr>
          <w:rFonts w:ascii="Times New Roman" w:hAnsi="Times New Roman"/>
          <w:color w:val="auto"/>
        </w:rPr>
        <w:t>（7）设备系统图；</w:t>
      </w:r>
    </w:p>
    <w:p w14:paraId="55EADE55">
      <w:pPr>
        <w:spacing w:line="360" w:lineRule="auto"/>
        <w:rPr>
          <w:rFonts w:ascii="Times New Roman" w:hAnsi="Times New Roman"/>
          <w:color w:val="auto"/>
        </w:rPr>
      </w:pPr>
      <w:r>
        <w:rPr>
          <w:rFonts w:ascii="Times New Roman" w:hAnsi="Times New Roman"/>
          <w:color w:val="auto"/>
        </w:rPr>
        <w:t>（8）仪表及阀门的控制原理接线图及详细的说明书；</w:t>
      </w:r>
    </w:p>
    <w:p w14:paraId="2E603B5F">
      <w:pPr>
        <w:spacing w:line="360" w:lineRule="auto"/>
        <w:rPr>
          <w:rFonts w:ascii="Times New Roman" w:hAnsi="Times New Roman"/>
          <w:color w:val="auto"/>
        </w:rPr>
      </w:pPr>
      <w:r>
        <w:rPr>
          <w:rFonts w:ascii="Times New Roman" w:hAnsi="Times New Roman"/>
          <w:color w:val="auto"/>
        </w:rPr>
        <w:t>（9）仪表清单；</w:t>
      </w:r>
    </w:p>
    <w:p w14:paraId="3CD272D8">
      <w:pPr>
        <w:spacing w:line="360" w:lineRule="auto"/>
        <w:ind w:firstLine="480" w:firstLineChars="200"/>
        <w:rPr>
          <w:rFonts w:ascii="Times New Roman" w:hAnsi="Times New Roman"/>
          <w:color w:val="auto"/>
        </w:rPr>
      </w:pPr>
      <w:r>
        <w:rPr>
          <w:rFonts w:ascii="Times New Roman" w:hAnsi="Times New Roman"/>
          <w:color w:val="auto"/>
        </w:rPr>
        <w:t>以上所有正式资料上注明“浙能武威2×1000MW调峰火电机组工程专用”字样，并注明版次。最终资料提交后不得任意修改，设备到货后与所提资料不符所造成的一切返工和损失由投标人负责赔偿。</w:t>
      </w:r>
    </w:p>
    <w:p w14:paraId="708C9F4F">
      <w:pPr>
        <w:spacing w:line="360" w:lineRule="auto"/>
        <w:rPr>
          <w:rFonts w:ascii="Times New Roman" w:hAnsi="Times New Roman"/>
          <w:color w:val="auto"/>
        </w:rPr>
      </w:pPr>
      <w:r>
        <w:rPr>
          <w:rFonts w:ascii="Times New Roman" w:hAnsi="Times New Roman"/>
          <w:color w:val="auto"/>
        </w:rPr>
        <w:t>2.3设备监造检验所需要的技术资料</w:t>
      </w:r>
    </w:p>
    <w:p w14:paraId="5DC8878B">
      <w:pPr>
        <w:spacing w:line="360" w:lineRule="auto"/>
        <w:ind w:firstLine="480" w:firstLineChars="200"/>
        <w:rPr>
          <w:rFonts w:ascii="Times New Roman" w:hAnsi="Times New Roman"/>
          <w:color w:val="auto"/>
        </w:rPr>
      </w:pPr>
      <w:r>
        <w:rPr>
          <w:rFonts w:ascii="Times New Roman" w:hAnsi="Times New Roman"/>
          <w:color w:val="auto"/>
        </w:rPr>
        <w:t>投标人应提供满足合同设备监造检验/见证所需的全部技术资料。</w:t>
      </w:r>
    </w:p>
    <w:p w14:paraId="7104C46C">
      <w:pPr>
        <w:spacing w:line="360" w:lineRule="auto"/>
        <w:rPr>
          <w:rFonts w:ascii="Times New Roman" w:hAnsi="Times New Roman"/>
          <w:color w:val="auto"/>
        </w:rPr>
      </w:pPr>
      <w:r>
        <w:rPr>
          <w:rFonts w:ascii="Times New Roman" w:hAnsi="Times New Roman"/>
          <w:color w:val="auto"/>
        </w:rPr>
        <w:t>2.4施工、调试、试运、机组性能试验和运行维护所需的技术资料（招标人提出具体清单和要求，投标人细化，招标人确认）包括但不限于：</w:t>
      </w:r>
    </w:p>
    <w:p w14:paraId="5EF056C6">
      <w:pPr>
        <w:spacing w:line="360" w:lineRule="auto"/>
        <w:rPr>
          <w:rFonts w:ascii="Times New Roman" w:hAnsi="Times New Roman"/>
          <w:color w:val="auto"/>
        </w:rPr>
      </w:pPr>
      <w:r>
        <w:rPr>
          <w:rFonts w:ascii="Times New Roman" w:hAnsi="Times New Roman"/>
          <w:color w:val="auto"/>
        </w:rPr>
        <w:t>2.4.1提供设备安装、调试和试运说明书，以及组装、拆卸时所需用的技术资料，包括设备安装起吊示意图（包括主要部件重量、高度、起吊工具等）和大修解体时各零部件的外型尺寸、重心位置、重量等资料。</w:t>
      </w:r>
    </w:p>
    <w:p w14:paraId="453DC75E">
      <w:pPr>
        <w:spacing w:line="360" w:lineRule="auto"/>
        <w:rPr>
          <w:rFonts w:ascii="Times New Roman" w:hAnsi="Times New Roman"/>
          <w:color w:val="auto"/>
        </w:rPr>
      </w:pPr>
      <w:r>
        <w:rPr>
          <w:rFonts w:ascii="Times New Roman" w:hAnsi="Times New Roman"/>
          <w:color w:val="auto"/>
        </w:rPr>
        <w:t>2.4.2安装、运行、维护、检修所需的详尽图纸和技术文件,包括设备总图、部件总图、分图和必要的零件图、计算资料等。</w:t>
      </w:r>
    </w:p>
    <w:p w14:paraId="6E162807">
      <w:pPr>
        <w:spacing w:line="360" w:lineRule="auto"/>
        <w:rPr>
          <w:rFonts w:ascii="Times New Roman" w:hAnsi="Times New Roman"/>
          <w:color w:val="auto"/>
        </w:rPr>
      </w:pPr>
      <w:r>
        <w:rPr>
          <w:rFonts w:ascii="Times New Roman" w:hAnsi="Times New Roman"/>
          <w:color w:val="auto"/>
        </w:rPr>
        <w:t>2.4.3设备的安装、运行、维护、检修说明书,包括设备结构特点、安装程序和工艺要求、起动调试要领。运行操作规定和控制数据、定期校验和维护说明等。</w:t>
      </w:r>
    </w:p>
    <w:p w14:paraId="630A8E4D">
      <w:pPr>
        <w:spacing w:line="360" w:lineRule="auto"/>
        <w:rPr>
          <w:rFonts w:ascii="Times New Roman" w:hAnsi="Times New Roman"/>
          <w:color w:val="auto"/>
        </w:rPr>
      </w:pPr>
      <w:r>
        <w:rPr>
          <w:rFonts w:ascii="Times New Roman" w:hAnsi="Times New Roman"/>
          <w:color w:val="auto"/>
        </w:rPr>
        <w:t>2.4.4投标人应提供备品、配件总清单和易损零件图。</w:t>
      </w:r>
    </w:p>
    <w:p w14:paraId="27020042">
      <w:pPr>
        <w:spacing w:line="360" w:lineRule="auto"/>
        <w:rPr>
          <w:rFonts w:ascii="Times New Roman" w:hAnsi="Times New Roman"/>
          <w:color w:val="auto"/>
        </w:rPr>
      </w:pPr>
      <w:r>
        <w:rPr>
          <w:rFonts w:ascii="Times New Roman" w:hAnsi="Times New Roman"/>
          <w:color w:val="auto"/>
        </w:rPr>
        <w:t>2.5投标人须提供的其它技术资料（招标人提出具体清单，投标人细化，招标人确认）包括以下但不限于：</w:t>
      </w:r>
    </w:p>
    <w:p w14:paraId="12D0A71E">
      <w:pPr>
        <w:spacing w:line="360" w:lineRule="auto"/>
        <w:rPr>
          <w:rFonts w:ascii="Times New Roman" w:hAnsi="Times New Roman"/>
          <w:color w:val="auto"/>
        </w:rPr>
      </w:pPr>
      <w:r>
        <w:rPr>
          <w:rFonts w:ascii="Times New Roman" w:hAnsi="Times New Roman"/>
          <w:color w:val="auto"/>
        </w:rPr>
        <w:t>2.5.1检验记录、试验报告及质量合格证等出厂报告。</w:t>
      </w:r>
    </w:p>
    <w:p w14:paraId="69A7D3C8">
      <w:pPr>
        <w:spacing w:line="360" w:lineRule="auto"/>
        <w:rPr>
          <w:rFonts w:ascii="Times New Roman" w:hAnsi="Times New Roman"/>
          <w:color w:val="auto"/>
        </w:rPr>
      </w:pPr>
      <w:r>
        <w:rPr>
          <w:rFonts w:ascii="Times New Roman" w:hAnsi="Times New Roman"/>
          <w:color w:val="auto"/>
        </w:rPr>
        <w:t>2.5.2投标人提供在设计、制造时所遵循的规范、标准和规定清单。</w:t>
      </w:r>
    </w:p>
    <w:p w14:paraId="66748E19">
      <w:pPr>
        <w:spacing w:line="360" w:lineRule="auto"/>
        <w:rPr>
          <w:rFonts w:ascii="Times New Roman" w:hAnsi="Times New Roman"/>
          <w:color w:val="auto"/>
        </w:rPr>
      </w:pPr>
      <w:r>
        <w:rPr>
          <w:rFonts w:ascii="Times New Roman" w:hAnsi="Times New Roman"/>
          <w:color w:val="auto"/>
        </w:rPr>
        <w:t>2.5.3设备和备品管理资料文件,包括设备和备品发运和装箱的详细资料（各种清单），设备和备品存放与保管技术要求,运输超重和超大件的明细表和外形图。</w:t>
      </w:r>
    </w:p>
    <w:p w14:paraId="207C4B3F">
      <w:pPr>
        <w:spacing w:line="360" w:lineRule="auto"/>
        <w:rPr>
          <w:rFonts w:ascii="Times New Roman" w:hAnsi="Times New Roman"/>
          <w:color w:val="auto"/>
        </w:rPr>
      </w:pPr>
      <w:r>
        <w:rPr>
          <w:rFonts w:ascii="Times New Roman" w:hAnsi="Times New Roman"/>
          <w:color w:val="auto"/>
        </w:rPr>
        <w:t>2.5.4详细的产品质量文件,包括材质、材质检验、焊接、热处理、加工质量、外形尺寸、水压试验和性能检验等的证明。</w:t>
      </w:r>
    </w:p>
    <w:p w14:paraId="5B5F7485">
      <w:pPr>
        <w:spacing w:line="360" w:lineRule="auto"/>
        <w:rPr>
          <w:rFonts w:ascii="Times New Roman" w:hAnsi="Times New Roman"/>
          <w:color w:val="auto"/>
        </w:rPr>
      </w:pPr>
      <w:r>
        <w:rPr>
          <w:rFonts w:ascii="Times New Roman" w:hAnsi="Times New Roman"/>
          <w:color w:val="auto"/>
        </w:rPr>
        <w:t>2.5.5 压力容器设计、制造资质证明文件。</w:t>
      </w:r>
    </w:p>
    <w:p w14:paraId="7805FAD7">
      <w:pPr>
        <w:pStyle w:val="4"/>
        <w:spacing w:line="240" w:lineRule="auto"/>
        <w:rPr>
          <w:rFonts w:ascii="Times New Roman" w:hAnsi="Times New Roman" w:eastAsia="宋体"/>
          <w:color w:val="auto"/>
          <w:sz w:val="24"/>
        </w:rPr>
      </w:pPr>
      <w:r>
        <w:rPr>
          <w:rFonts w:ascii="Times New Roman" w:hAnsi="Times New Roman" w:eastAsia="宋体"/>
          <w:color w:val="auto"/>
          <w:sz w:val="24"/>
        </w:rPr>
        <w:t>3  技术资料交付</w:t>
      </w:r>
      <w:bookmarkEnd w:id="58"/>
      <w:bookmarkEnd w:id="59"/>
    </w:p>
    <w:p w14:paraId="1874F2DC">
      <w:pPr>
        <w:adjustRightInd w:val="0"/>
        <w:spacing w:line="360" w:lineRule="auto"/>
        <w:ind w:firstLine="480" w:firstLineChars="200"/>
        <w:textAlignment w:val="baseline"/>
        <w:rPr>
          <w:rFonts w:ascii="Times New Roman" w:hAnsi="Times New Roman"/>
          <w:color w:val="auto"/>
          <w:kern w:val="0"/>
        </w:rPr>
      </w:pPr>
      <w:r>
        <w:rPr>
          <w:rFonts w:ascii="Times New Roman" w:hAnsi="Times New Roman"/>
          <w:color w:val="auto"/>
          <w:kern w:val="0"/>
        </w:rPr>
        <w:t>投标人提供技术资料的交付进度</w:t>
      </w:r>
    </w:p>
    <w:tbl>
      <w:tblPr>
        <w:tblStyle w:val="5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526"/>
        <w:gridCol w:w="5490"/>
        <w:gridCol w:w="2433"/>
      </w:tblGrid>
      <w:tr w14:paraId="7458D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59959300">
            <w:pPr>
              <w:jc w:val="center"/>
              <w:rPr>
                <w:rFonts w:ascii="Times New Roman" w:hAnsi="Times New Roman"/>
                <w:caps/>
                <w:color w:val="auto"/>
                <w:spacing w:val="5"/>
                <w:sz w:val="21"/>
                <w:szCs w:val="21"/>
              </w:rPr>
            </w:pPr>
            <w:r>
              <w:rPr>
                <w:rFonts w:ascii="Times New Roman" w:hAnsi="Times New Roman"/>
                <w:caps/>
                <w:color w:val="auto"/>
                <w:spacing w:val="5"/>
                <w:sz w:val="21"/>
                <w:szCs w:val="21"/>
              </w:rPr>
              <w:t>编号</w:t>
            </w:r>
          </w:p>
        </w:tc>
        <w:tc>
          <w:tcPr>
            <w:tcW w:w="3249" w:type="pct"/>
          </w:tcPr>
          <w:p w14:paraId="5A353FDD">
            <w:pPr>
              <w:jc w:val="center"/>
              <w:rPr>
                <w:rFonts w:ascii="Times New Roman" w:hAnsi="Times New Roman"/>
                <w:caps/>
                <w:color w:val="auto"/>
                <w:spacing w:val="5"/>
                <w:sz w:val="21"/>
                <w:szCs w:val="21"/>
              </w:rPr>
            </w:pPr>
            <w:r>
              <w:rPr>
                <w:rFonts w:ascii="Times New Roman" w:hAnsi="Times New Roman"/>
                <w:caps/>
                <w:color w:val="auto"/>
                <w:spacing w:val="5"/>
                <w:sz w:val="21"/>
                <w:szCs w:val="21"/>
              </w:rPr>
              <w:t>技术文件、图纸、资料名称</w:t>
            </w:r>
          </w:p>
        </w:tc>
        <w:tc>
          <w:tcPr>
            <w:tcW w:w="1440" w:type="pct"/>
          </w:tcPr>
          <w:p w14:paraId="47DFEB75">
            <w:pPr>
              <w:jc w:val="center"/>
              <w:rPr>
                <w:rFonts w:ascii="Times New Roman" w:hAnsi="Times New Roman"/>
                <w:caps/>
                <w:color w:val="auto"/>
                <w:spacing w:val="5"/>
                <w:sz w:val="21"/>
                <w:szCs w:val="21"/>
              </w:rPr>
            </w:pPr>
            <w:r>
              <w:rPr>
                <w:rFonts w:ascii="Times New Roman" w:hAnsi="Times New Roman"/>
                <w:caps/>
                <w:color w:val="auto"/>
                <w:spacing w:val="5"/>
                <w:sz w:val="21"/>
                <w:szCs w:val="21"/>
              </w:rPr>
              <w:t>交付进度</w:t>
            </w:r>
          </w:p>
        </w:tc>
      </w:tr>
      <w:tr w14:paraId="71A0B5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E34652B">
            <w:pPr>
              <w:jc w:val="center"/>
              <w:rPr>
                <w:rFonts w:ascii="Times New Roman" w:hAnsi="Times New Roman"/>
                <w:color w:val="auto"/>
                <w:spacing w:val="5"/>
                <w:sz w:val="21"/>
                <w:szCs w:val="21"/>
              </w:rPr>
            </w:pPr>
            <w:r>
              <w:rPr>
                <w:rFonts w:ascii="Times New Roman" w:hAnsi="Times New Roman"/>
                <w:color w:val="auto"/>
                <w:spacing w:val="5"/>
                <w:sz w:val="21"/>
                <w:szCs w:val="21"/>
              </w:rPr>
              <w:t>1</w:t>
            </w:r>
          </w:p>
        </w:tc>
        <w:tc>
          <w:tcPr>
            <w:tcW w:w="3249" w:type="pct"/>
          </w:tcPr>
          <w:p w14:paraId="0B19CF82">
            <w:pPr>
              <w:jc w:val="center"/>
              <w:rPr>
                <w:rFonts w:ascii="Times New Roman" w:hAnsi="Times New Roman"/>
                <w:color w:val="auto"/>
                <w:spacing w:val="5"/>
                <w:sz w:val="21"/>
                <w:szCs w:val="21"/>
              </w:rPr>
            </w:pPr>
            <w:r>
              <w:rPr>
                <w:rFonts w:ascii="Times New Roman" w:hAnsi="Times New Roman"/>
                <w:color w:val="auto"/>
                <w:spacing w:val="5"/>
                <w:sz w:val="21"/>
                <w:szCs w:val="21"/>
              </w:rPr>
              <w:t>设备总图、基础图及接口尺寸图、驱动装置组合图及其基础图</w:t>
            </w:r>
          </w:p>
        </w:tc>
        <w:tc>
          <w:tcPr>
            <w:tcW w:w="1440" w:type="pct"/>
          </w:tcPr>
          <w:p w14:paraId="783A5A22">
            <w:pPr>
              <w:jc w:val="center"/>
              <w:rPr>
                <w:rFonts w:ascii="Times New Roman" w:hAnsi="Times New Roman"/>
                <w:color w:val="auto"/>
                <w:spacing w:val="5"/>
                <w:sz w:val="21"/>
                <w:szCs w:val="21"/>
              </w:rPr>
            </w:pPr>
            <w:r>
              <w:rPr>
                <w:rFonts w:ascii="Times New Roman" w:hAnsi="Times New Roman"/>
                <w:color w:val="auto"/>
                <w:spacing w:val="5"/>
                <w:sz w:val="21"/>
                <w:szCs w:val="21"/>
              </w:rPr>
              <w:t>合同草签后7日</w:t>
            </w:r>
          </w:p>
        </w:tc>
      </w:tr>
      <w:tr w14:paraId="08BAE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3D516052">
            <w:pPr>
              <w:jc w:val="center"/>
              <w:rPr>
                <w:rFonts w:ascii="Times New Roman" w:hAnsi="Times New Roman"/>
                <w:color w:val="auto"/>
                <w:spacing w:val="5"/>
                <w:sz w:val="21"/>
                <w:szCs w:val="21"/>
              </w:rPr>
            </w:pPr>
            <w:r>
              <w:rPr>
                <w:rFonts w:ascii="Times New Roman" w:hAnsi="Times New Roman"/>
                <w:color w:val="auto"/>
                <w:spacing w:val="5"/>
                <w:sz w:val="21"/>
                <w:szCs w:val="21"/>
              </w:rPr>
              <w:t>2</w:t>
            </w:r>
          </w:p>
        </w:tc>
        <w:tc>
          <w:tcPr>
            <w:tcW w:w="3249" w:type="pct"/>
          </w:tcPr>
          <w:p w14:paraId="75E8FF94">
            <w:pPr>
              <w:jc w:val="center"/>
              <w:rPr>
                <w:rFonts w:ascii="Times New Roman" w:hAnsi="Times New Roman"/>
                <w:color w:val="auto"/>
                <w:spacing w:val="5"/>
                <w:sz w:val="21"/>
                <w:szCs w:val="21"/>
              </w:rPr>
            </w:pPr>
            <w:r>
              <w:rPr>
                <w:rFonts w:ascii="Times New Roman" w:hAnsi="Times New Roman"/>
                <w:color w:val="auto"/>
                <w:spacing w:val="5"/>
                <w:sz w:val="21"/>
                <w:szCs w:val="21"/>
              </w:rPr>
              <w:t>全套电控资料</w:t>
            </w:r>
          </w:p>
        </w:tc>
        <w:tc>
          <w:tcPr>
            <w:tcW w:w="1440" w:type="pct"/>
          </w:tcPr>
          <w:p w14:paraId="06A1D026">
            <w:pPr>
              <w:jc w:val="center"/>
              <w:rPr>
                <w:rFonts w:ascii="Times New Roman" w:hAnsi="Times New Roman"/>
                <w:color w:val="auto"/>
                <w:spacing w:val="5"/>
                <w:sz w:val="21"/>
                <w:szCs w:val="21"/>
              </w:rPr>
            </w:pPr>
            <w:r>
              <w:rPr>
                <w:rFonts w:ascii="Times New Roman" w:hAnsi="Times New Roman"/>
                <w:color w:val="auto"/>
                <w:spacing w:val="5"/>
                <w:sz w:val="21"/>
                <w:szCs w:val="21"/>
              </w:rPr>
              <w:t>合同草签后7日</w:t>
            </w:r>
          </w:p>
        </w:tc>
      </w:tr>
      <w:tr w14:paraId="3ACBAA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62A2ACD">
            <w:pPr>
              <w:jc w:val="center"/>
              <w:rPr>
                <w:rFonts w:ascii="Times New Roman" w:hAnsi="Times New Roman"/>
                <w:color w:val="auto"/>
                <w:spacing w:val="5"/>
                <w:sz w:val="21"/>
                <w:szCs w:val="21"/>
              </w:rPr>
            </w:pPr>
            <w:r>
              <w:rPr>
                <w:rFonts w:ascii="Times New Roman" w:hAnsi="Times New Roman"/>
                <w:color w:val="auto"/>
                <w:spacing w:val="5"/>
                <w:sz w:val="21"/>
                <w:szCs w:val="21"/>
              </w:rPr>
              <w:t>3</w:t>
            </w:r>
          </w:p>
        </w:tc>
        <w:tc>
          <w:tcPr>
            <w:tcW w:w="3249" w:type="pct"/>
          </w:tcPr>
          <w:p w14:paraId="1AB89E37">
            <w:pPr>
              <w:jc w:val="center"/>
              <w:rPr>
                <w:rFonts w:ascii="Times New Roman" w:hAnsi="Times New Roman"/>
                <w:color w:val="auto"/>
                <w:spacing w:val="5"/>
                <w:sz w:val="21"/>
                <w:szCs w:val="21"/>
              </w:rPr>
            </w:pPr>
            <w:r>
              <w:rPr>
                <w:rFonts w:ascii="Times New Roman" w:hAnsi="Times New Roman"/>
                <w:color w:val="auto"/>
                <w:spacing w:val="5"/>
                <w:sz w:val="21"/>
                <w:szCs w:val="21"/>
              </w:rPr>
              <w:t>产品合格证明书、使用维护说明书</w:t>
            </w:r>
          </w:p>
        </w:tc>
        <w:tc>
          <w:tcPr>
            <w:tcW w:w="1440" w:type="pct"/>
          </w:tcPr>
          <w:p w14:paraId="379A701C">
            <w:pPr>
              <w:jc w:val="center"/>
              <w:rPr>
                <w:rFonts w:ascii="Times New Roman" w:hAnsi="Times New Roman"/>
                <w:color w:val="auto"/>
                <w:spacing w:val="5"/>
                <w:sz w:val="21"/>
                <w:szCs w:val="21"/>
              </w:rPr>
            </w:pPr>
            <w:r>
              <w:rPr>
                <w:rFonts w:ascii="Times New Roman" w:hAnsi="Times New Roman"/>
                <w:color w:val="auto"/>
                <w:spacing w:val="5"/>
                <w:sz w:val="21"/>
                <w:szCs w:val="21"/>
              </w:rPr>
              <w:t>设备交货前60日</w:t>
            </w:r>
          </w:p>
        </w:tc>
      </w:tr>
      <w:tr w14:paraId="616AD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325DAEC4">
            <w:pPr>
              <w:jc w:val="center"/>
              <w:rPr>
                <w:rFonts w:ascii="Times New Roman" w:hAnsi="Times New Roman"/>
                <w:color w:val="auto"/>
                <w:spacing w:val="5"/>
                <w:sz w:val="21"/>
                <w:szCs w:val="21"/>
              </w:rPr>
            </w:pPr>
            <w:r>
              <w:rPr>
                <w:rFonts w:ascii="Times New Roman" w:hAnsi="Times New Roman"/>
                <w:color w:val="auto"/>
                <w:spacing w:val="5"/>
                <w:sz w:val="21"/>
                <w:szCs w:val="21"/>
              </w:rPr>
              <w:t>4</w:t>
            </w:r>
          </w:p>
        </w:tc>
        <w:tc>
          <w:tcPr>
            <w:tcW w:w="3249" w:type="pct"/>
          </w:tcPr>
          <w:p w14:paraId="4F066B98">
            <w:pPr>
              <w:jc w:val="center"/>
              <w:rPr>
                <w:rFonts w:ascii="Times New Roman" w:hAnsi="Times New Roman"/>
                <w:color w:val="auto"/>
                <w:spacing w:val="5"/>
                <w:sz w:val="21"/>
                <w:szCs w:val="21"/>
              </w:rPr>
            </w:pPr>
            <w:r>
              <w:rPr>
                <w:rFonts w:ascii="Times New Roman" w:hAnsi="Times New Roman"/>
                <w:color w:val="auto"/>
                <w:spacing w:val="5"/>
                <w:sz w:val="21"/>
                <w:szCs w:val="21"/>
              </w:rPr>
              <w:t>易损件图样目录、图样及附件、备件清单</w:t>
            </w:r>
          </w:p>
        </w:tc>
        <w:tc>
          <w:tcPr>
            <w:tcW w:w="1440" w:type="pct"/>
          </w:tcPr>
          <w:p w14:paraId="445A909E">
            <w:pPr>
              <w:jc w:val="center"/>
              <w:rPr>
                <w:rFonts w:ascii="Times New Roman" w:hAnsi="Times New Roman"/>
                <w:color w:val="auto"/>
                <w:spacing w:val="5"/>
                <w:sz w:val="21"/>
                <w:szCs w:val="21"/>
              </w:rPr>
            </w:pPr>
            <w:r>
              <w:rPr>
                <w:rFonts w:ascii="Times New Roman" w:hAnsi="Times New Roman"/>
                <w:color w:val="auto"/>
                <w:spacing w:val="5"/>
                <w:sz w:val="21"/>
                <w:szCs w:val="21"/>
              </w:rPr>
              <w:t>设备交货前60日</w:t>
            </w:r>
          </w:p>
        </w:tc>
      </w:tr>
      <w:tr w14:paraId="74A94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5A68957D">
            <w:pPr>
              <w:jc w:val="center"/>
              <w:rPr>
                <w:rFonts w:ascii="Times New Roman" w:hAnsi="Times New Roman"/>
                <w:color w:val="auto"/>
                <w:spacing w:val="5"/>
                <w:sz w:val="21"/>
                <w:szCs w:val="21"/>
              </w:rPr>
            </w:pPr>
            <w:r>
              <w:rPr>
                <w:rFonts w:ascii="Times New Roman" w:hAnsi="Times New Roman"/>
                <w:color w:val="auto"/>
                <w:spacing w:val="5"/>
                <w:sz w:val="21"/>
                <w:szCs w:val="21"/>
              </w:rPr>
              <w:t>5</w:t>
            </w:r>
          </w:p>
        </w:tc>
        <w:tc>
          <w:tcPr>
            <w:tcW w:w="3249" w:type="pct"/>
          </w:tcPr>
          <w:p w14:paraId="793BB0B4">
            <w:pPr>
              <w:jc w:val="center"/>
              <w:rPr>
                <w:rFonts w:ascii="Times New Roman" w:hAnsi="Times New Roman"/>
                <w:color w:val="auto"/>
                <w:spacing w:val="5"/>
                <w:sz w:val="21"/>
                <w:szCs w:val="21"/>
              </w:rPr>
            </w:pPr>
            <w:r>
              <w:rPr>
                <w:rFonts w:ascii="Times New Roman" w:hAnsi="Times New Roman"/>
                <w:color w:val="auto"/>
                <w:spacing w:val="5"/>
                <w:sz w:val="21"/>
                <w:szCs w:val="21"/>
              </w:rPr>
              <w:t>安装图样目录及图样、调试大纲</w:t>
            </w:r>
          </w:p>
        </w:tc>
        <w:tc>
          <w:tcPr>
            <w:tcW w:w="1440" w:type="pct"/>
          </w:tcPr>
          <w:p w14:paraId="01F6D07F">
            <w:pPr>
              <w:jc w:val="center"/>
              <w:rPr>
                <w:rFonts w:ascii="Times New Roman" w:hAnsi="Times New Roman"/>
                <w:color w:val="auto"/>
                <w:spacing w:val="5"/>
                <w:sz w:val="21"/>
                <w:szCs w:val="21"/>
              </w:rPr>
            </w:pPr>
            <w:r>
              <w:rPr>
                <w:rFonts w:ascii="Times New Roman" w:hAnsi="Times New Roman"/>
                <w:color w:val="auto"/>
                <w:spacing w:val="5"/>
                <w:sz w:val="21"/>
                <w:szCs w:val="21"/>
              </w:rPr>
              <w:t>设备交货前60日</w:t>
            </w:r>
          </w:p>
        </w:tc>
      </w:tr>
      <w:tr w14:paraId="4EB3A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1D6A9BDA">
            <w:pPr>
              <w:jc w:val="center"/>
              <w:rPr>
                <w:rFonts w:ascii="Times New Roman" w:hAnsi="Times New Roman"/>
                <w:color w:val="auto"/>
                <w:spacing w:val="5"/>
                <w:sz w:val="21"/>
                <w:szCs w:val="21"/>
              </w:rPr>
            </w:pPr>
            <w:r>
              <w:rPr>
                <w:rFonts w:ascii="Times New Roman" w:hAnsi="Times New Roman"/>
                <w:color w:val="auto"/>
                <w:spacing w:val="5"/>
                <w:sz w:val="21"/>
                <w:szCs w:val="21"/>
              </w:rPr>
              <w:t>6</w:t>
            </w:r>
          </w:p>
        </w:tc>
        <w:tc>
          <w:tcPr>
            <w:tcW w:w="3249" w:type="pct"/>
          </w:tcPr>
          <w:p w14:paraId="1DE9AEB9">
            <w:pPr>
              <w:jc w:val="center"/>
              <w:rPr>
                <w:rFonts w:ascii="Times New Roman" w:hAnsi="Times New Roman"/>
                <w:color w:val="auto"/>
                <w:spacing w:val="5"/>
                <w:sz w:val="21"/>
                <w:szCs w:val="21"/>
              </w:rPr>
            </w:pPr>
            <w:r>
              <w:rPr>
                <w:rFonts w:ascii="Times New Roman" w:hAnsi="Times New Roman"/>
                <w:color w:val="auto"/>
                <w:spacing w:val="5"/>
                <w:sz w:val="21"/>
                <w:szCs w:val="21"/>
              </w:rPr>
              <w:t>各轴承安装位置、型号及规格</w:t>
            </w:r>
          </w:p>
        </w:tc>
        <w:tc>
          <w:tcPr>
            <w:tcW w:w="1440" w:type="pct"/>
          </w:tcPr>
          <w:p w14:paraId="28E0AF59">
            <w:pPr>
              <w:jc w:val="center"/>
              <w:rPr>
                <w:rFonts w:ascii="Times New Roman" w:hAnsi="Times New Roman"/>
                <w:color w:val="auto"/>
                <w:spacing w:val="5"/>
                <w:sz w:val="21"/>
                <w:szCs w:val="21"/>
              </w:rPr>
            </w:pPr>
            <w:r>
              <w:rPr>
                <w:rFonts w:ascii="Times New Roman" w:hAnsi="Times New Roman"/>
                <w:color w:val="auto"/>
                <w:spacing w:val="5"/>
                <w:sz w:val="21"/>
                <w:szCs w:val="21"/>
              </w:rPr>
              <w:t>设备交货前60日</w:t>
            </w:r>
          </w:p>
        </w:tc>
      </w:tr>
    </w:tbl>
    <w:p w14:paraId="5E5C62CC">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p>
    <w:p w14:paraId="1947134A">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投标人提供的所有正式资料上注明“</w:t>
      </w:r>
      <w:r>
        <w:rPr>
          <w:rFonts w:ascii="Times New Roman" w:hAnsi="Times New Roman"/>
          <w:color w:val="auto"/>
        </w:rPr>
        <w:t>浙能武威2×1000MW调峰火电机组工程专用</w:t>
      </w:r>
      <w:r>
        <w:rPr>
          <w:rFonts w:ascii="Times New Roman" w:hAnsi="Times New Roman"/>
          <w:color w:val="auto"/>
          <w:kern w:val="16"/>
        </w:rPr>
        <w:t>”字样，并注明版次。最终资料提交后不得任意修改，设备到货后与所提资料不符所造成的一切返工和损失由投标人负责赔偿。</w:t>
      </w:r>
    </w:p>
    <w:p w14:paraId="56BBB5EE">
      <w:pPr>
        <w:pStyle w:val="4"/>
        <w:spacing w:line="240" w:lineRule="auto"/>
        <w:rPr>
          <w:rFonts w:ascii="Times New Roman" w:hAnsi="Times New Roman" w:eastAsia="宋体"/>
          <w:color w:val="auto"/>
          <w:sz w:val="24"/>
        </w:rPr>
      </w:pPr>
      <w:bookmarkStart w:id="60" w:name="_Toc264124409"/>
      <w:bookmarkStart w:id="61" w:name="_Toc26371168"/>
      <w:bookmarkStart w:id="62" w:name="_Toc274171945"/>
      <w:bookmarkStart w:id="63" w:name="_Toc271380527"/>
      <w:bookmarkStart w:id="64" w:name="_Toc292985556"/>
      <w:r>
        <w:rPr>
          <w:rFonts w:ascii="Times New Roman" w:hAnsi="Times New Roman" w:eastAsia="宋体"/>
          <w:color w:val="auto"/>
          <w:sz w:val="24"/>
        </w:rPr>
        <w:t>4  质量要求</w:t>
      </w:r>
      <w:bookmarkEnd w:id="60"/>
      <w:bookmarkEnd w:id="61"/>
      <w:bookmarkEnd w:id="62"/>
      <w:bookmarkEnd w:id="63"/>
      <w:bookmarkEnd w:id="64"/>
    </w:p>
    <w:p w14:paraId="7A3F4034">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投标人提交给业主的图纸和数据，字迹要清楚并能保证复制，使这些图纸和数据能复制出硬拷贝，每一行、每个字、字母都应清晰可读并能用来再进一步复制，这种质量应能在业主面前得到证明。提交给业主但不符合本规范书要求的资料，业主可以要求重新提交符合要求的资料。投标人如一开始没有能做到字迹清楚的质量要求，则不免除其满足图纸、数据交付进度的责任。每张单独提交给业主的图纸应该有独立的适当的编号。</w:t>
      </w:r>
    </w:p>
    <w:p w14:paraId="678EF570">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投标人提交的所有图纸或其他数据至少应包括以下各项标识内容：</w:t>
      </w:r>
    </w:p>
    <w:p w14:paraId="726AAEEA">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业主名称</w:t>
      </w:r>
    </w:p>
    <w:p w14:paraId="01C53010">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电厂或项目名称</w:t>
      </w:r>
    </w:p>
    <w:p w14:paraId="04D17C68">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机组号</w:t>
      </w:r>
    </w:p>
    <w:p w14:paraId="739E43CC">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业主订单或合同号</w:t>
      </w:r>
    </w:p>
    <w:p w14:paraId="199BEBC7">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投标人订单号</w:t>
      </w:r>
    </w:p>
    <w:p w14:paraId="0DB0F39C">
      <w:pPr>
        <w:pStyle w:val="398"/>
        <w:widowControl/>
        <w:numPr>
          <w:ilvl w:val="0"/>
          <w:numId w:val="12"/>
        </w:numPr>
        <w:autoSpaceDE w:val="0"/>
        <w:autoSpaceDN w:val="0"/>
        <w:adjustRightInd w:val="0"/>
        <w:snapToGrid w:val="0"/>
        <w:spacing w:line="360" w:lineRule="auto"/>
        <w:ind w:firstLineChars="0"/>
        <w:textAlignment w:val="bottom"/>
        <w:rPr>
          <w:rFonts w:ascii="Times New Roman" w:hAnsi="Times New Roman"/>
          <w:color w:val="auto"/>
          <w:kern w:val="16"/>
        </w:rPr>
      </w:pPr>
      <w:r>
        <w:rPr>
          <w:rFonts w:ascii="Times New Roman" w:hAnsi="Times New Roman"/>
          <w:color w:val="auto"/>
          <w:kern w:val="16"/>
        </w:rPr>
        <w:t>业主设备号（如有）</w:t>
      </w:r>
    </w:p>
    <w:p w14:paraId="587E51A1">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图纸、软盘（光盘）、可复制的底图等应该用特快专递邮寄给招标方。邮寄资料和图纸的包装要防水、防潮、防损坏。</w:t>
      </w:r>
    </w:p>
    <w:p w14:paraId="010E82E8">
      <w:pPr>
        <w:widowControl/>
        <w:autoSpaceDE w:val="0"/>
        <w:autoSpaceDN w:val="0"/>
        <w:adjustRightInd w:val="0"/>
        <w:snapToGrid w:val="0"/>
        <w:spacing w:line="360" w:lineRule="auto"/>
        <w:textAlignment w:val="bottom"/>
        <w:rPr>
          <w:rFonts w:ascii="Times New Roman" w:hAnsi="Times New Roman"/>
          <w:color w:val="auto"/>
          <w:kern w:val="16"/>
        </w:rPr>
      </w:pPr>
      <w:bookmarkStart w:id="65" w:name="_Toc26371169"/>
      <w:r>
        <w:rPr>
          <w:rFonts w:ascii="Times New Roman" w:hAnsi="Times New Roman"/>
          <w:color w:val="auto"/>
          <w:kern w:val="16"/>
        </w:rPr>
        <w:t>4.1 图纸变更</w:t>
      </w:r>
      <w:bookmarkEnd w:id="65"/>
    </w:p>
    <w:p w14:paraId="24C0A399">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安装和施工期间的变更应由投标人汇总，提交受影响和修改的图纸。</w:t>
      </w:r>
    </w:p>
    <w:p w14:paraId="0D50E998">
      <w:pPr>
        <w:widowControl/>
        <w:autoSpaceDE w:val="0"/>
        <w:autoSpaceDN w:val="0"/>
        <w:adjustRightInd w:val="0"/>
        <w:snapToGrid w:val="0"/>
        <w:spacing w:line="360" w:lineRule="auto"/>
        <w:textAlignment w:val="bottom"/>
        <w:rPr>
          <w:rFonts w:ascii="Times New Roman" w:hAnsi="Times New Roman"/>
          <w:color w:val="auto"/>
          <w:kern w:val="16"/>
        </w:rPr>
      </w:pPr>
      <w:bookmarkStart w:id="66" w:name="_Toc26371170"/>
      <w:r>
        <w:rPr>
          <w:rFonts w:ascii="Times New Roman" w:hAnsi="Times New Roman"/>
          <w:color w:val="auto"/>
          <w:kern w:val="16"/>
        </w:rPr>
        <w:t>4.2 安装图</w:t>
      </w:r>
      <w:bookmarkEnd w:id="66"/>
    </w:p>
    <w:p w14:paraId="741E365C">
      <w:pPr>
        <w:widowControl/>
        <w:autoSpaceDE w:val="0"/>
        <w:autoSpaceDN w:val="0"/>
        <w:adjustRightInd w:val="0"/>
        <w:snapToGrid w:val="0"/>
        <w:spacing w:line="360" w:lineRule="auto"/>
        <w:ind w:firstLine="480" w:firstLineChars="200"/>
        <w:textAlignment w:val="bottom"/>
        <w:rPr>
          <w:rFonts w:ascii="Times New Roman" w:hAnsi="Times New Roman"/>
          <w:color w:val="auto"/>
          <w:kern w:val="16"/>
        </w:rPr>
      </w:pPr>
      <w:r>
        <w:rPr>
          <w:rFonts w:ascii="Times New Roman" w:hAnsi="Times New Roman"/>
          <w:color w:val="auto"/>
          <w:kern w:val="16"/>
        </w:rPr>
        <w:t>投标人应负责保证现场安装人员有最终安装图、图纸的类型和数量，满足施工工作的需要。</w:t>
      </w:r>
    </w:p>
    <w:p w14:paraId="46184A37">
      <w:pPr>
        <w:pStyle w:val="4"/>
        <w:spacing w:line="240" w:lineRule="auto"/>
        <w:rPr>
          <w:rFonts w:ascii="Times New Roman" w:hAnsi="Times New Roman" w:eastAsia="宋体"/>
          <w:color w:val="auto"/>
          <w:sz w:val="24"/>
        </w:rPr>
      </w:pPr>
      <w:r>
        <w:rPr>
          <w:rFonts w:ascii="Times New Roman" w:hAnsi="Times New Roman" w:eastAsia="宋体"/>
          <w:color w:val="auto"/>
          <w:sz w:val="24"/>
        </w:rPr>
        <w:t>5  设计、安装、运行和维修手册</w:t>
      </w:r>
    </w:p>
    <w:p w14:paraId="2CE3F9AC">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设计、安装、运行和维修说明书应由投标人组装成册提供，说明书中应包括设备、系统设计和安装、起动、运行、维修程序有关的数据，说明书应大大早于安装工作开始前提供。安装作业指导书随设备提供。对于合同中规定的缩印版本，投标人应按照合同规定提供。</w:t>
      </w:r>
    </w:p>
    <w:p w14:paraId="40EDFF38">
      <w:pPr>
        <w:pStyle w:val="3"/>
        <w:spacing w:line="360" w:lineRule="auto"/>
        <w:rPr>
          <w:rFonts w:ascii="Times New Roman"/>
          <w:color w:val="auto"/>
          <w:sz w:val="30"/>
        </w:rPr>
      </w:pPr>
      <w:r>
        <w:rPr>
          <w:rFonts w:ascii="Times New Roman"/>
          <w:color w:val="auto"/>
        </w:rPr>
        <w:br w:type="page"/>
      </w:r>
      <w:bookmarkStart w:id="67" w:name="_Toc513014512"/>
      <w:bookmarkStart w:id="68" w:name="_Toc399192907"/>
      <w:bookmarkStart w:id="69" w:name="_Toc5719"/>
      <w:bookmarkStart w:id="70" w:name="_Toc12497"/>
      <w:bookmarkStart w:id="71" w:name="_Toc286159472"/>
      <w:bookmarkStart w:id="72" w:name="_Toc494186277"/>
      <w:bookmarkStart w:id="73" w:name="_Toc4077"/>
      <w:bookmarkStart w:id="74" w:name="_Toc515785175"/>
      <w:bookmarkStart w:id="75" w:name="_Toc287959004"/>
      <w:bookmarkStart w:id="76" w:name="_Toc25098"/>
      <w:bookmarkStart w:id="77" w:name="_Toc24193"/>
      <w:r>
        <w:rPr>
          <w:rFonts w:ascii="Times New Roman"/>
          <w:color w:val="auto"/>
          <w:sz w:val="30"/>
        </w:rPr>
        <w:t>附件4  设备交货进度</w:t>
      </w:r>
      <w:bookmarkEnd w:id="67"/>
      <w:bookmarkEnd w:id="68"/>
      <w:bookmarkEnd w:id="69"/>
      <w:bookmarkEnd w:id="70"/>
      <w:bookmarkEnd w:id="71"/>
      <w:bookmarkEnd w:id="72"/>
      <w:bookmarkEnd w:id="73"/>
      <w:bookmarkEnd w:id="74"/>
      <w:bookmarkEnd w:id="75"/>
      <w:bookmarkEnd w:id="76"/>
      <w:bookmarkEnd w:id="77"/>
    </w:p>
    <w:p w14:paraId="0564E8FB">
      <w:pPr>
        <w:spacing w:line="360" w:lineRule="auto"/>
        <w:jc w:val="center"/>
        <w:rPr>
          <w:rFonts w:ascii="Times New Roman" w:hAnsi="Times New Roman"/>
          <w:color w:val="auto"/>
          <w:sz w:val="30"/>
        </w:rPr>
      </w:pPr>
      <w:bookmarkStart w:id="78" w:name="_Toc29337"/>
      <w:bookmarkStart w:id="79" w:name="_Toc494186278"/>
      <w:bookmarkStart w:id="80" w:name="_Toc2417"/>
      <w:bookmarkStart w:id="81" w:name="_Toc26721"/>
      <w:bookmarkStart w:id="82" w:name="_Toc292985559"/>
      <w:bookmarkStart w:id="83" w:name="_Toc13514"/>
      <w:bookmarkStart w:id="84" w:name="_Toc31617"/>
      <w:bookmarkStart w:id="85" w:name="_Toc9961"/>
      <w:bookmarkStart w:id="86" w:name="_Toc24408"/>
      <w:r>
        <w:rPr>
          <w:rFonts w:ascii="Times New Roman" w:hAnsi="Times New Roman"/>
          <w:color w:val="auto"/>
        </w:rPr>
        <w:t>备交货进度表</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3710"/>
        <w:gridCol w:w="4089"/>
      </w:tblGrid>
      <w:tr w14:paraId="7501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723" w:type="dxa"/>
            <w:vAlign w:val="center"/>
          </w:tcPr>
          <w:p w14:paraId="0B4A8C4D">
            <w:pPr>
              <w:adjustRightInd w:val="0"/>
              <w:snapToGrid w:val="0"/>
              <w:spacing w:line="360" w:lineRule="auto"/>
              <w:jc w:val="center"/>
              <w:rPr>
                <w:rFonts w:ascii="Times New Roman" w:hAnsi="Times New Roman"/>
                <w:color w:val="auto"/>
                <w:sz w:val="21"/>
              </w:rPr>
            </w:pPr>
            <w:bookmarkStart w:id="87" w:name="_Toc80320983"/>
            <w:r>
              <w:rPr>
                <w:rFonts w:ascii="Times New Roman" w:hAnsi="Times New Roman"/>
                <w:color w:val="auto"/>
                <w:sz w:val="21"/>
              </w:rPr>
              <w:t>序号</w:t>
            </w:r>
          </w:p>
        </w:tc>
        <w:tc>
          <w:tcPr>
            <w:tcW w:w="3710" w:type="dxa"/>
            <w:vAlign w:val="center"/>
          </w:tcPr>
          <w:p w14:paraId="45F51268">
            <w:pPr>
              <w:adjustRightInd w:val="0"/>
              <w:snapToGrid w:val="0"/>
              <w:spacing w:line="360" w:lineRule="auto"/>
              <w:jc w:val="center"/>
              <w:rPr>
                <w:rFonts w:ascii="Times New Roman" w:hAnsi="Times New Roman"/>
                <w:color w:val="auto"/>
                <w:sz w:val="21"/>
              </w:rPr>
            </w:pPr>
            <w:r>
              <w:rPr>
                <w:rFonts w:ascii="Times New Roman" w:hAnsi="Times New Roman"/>
                <w:color w:val="auto"/>
                <w:sz w:val="21"/>
              </w:rPr>
              <w:t>设  备  名  称</w:t>
            </w:r>
          </w:p>
        </w:tc>
        <w:tc>
          <w:tcPr>
            <w:tcW w:w="4089" w:type="dxa"/>
            <w:vAlign w:val="center"/>
          </w:tcPr>
          <w:p w14:paraId="65CFEE9B">
            <w:pPr>
              <w:adjustRightInd w:val="0"/>
              <w:snapToGrid w:val="0"/>
              <w:spacing w:line="360" w:lineRule="auto"/>
              <w:jc w:val="center"/>
              <w:rPr>
                <w:rFonts w:ascii="Times New Roman" w:hAnsi="Times New Roman"/>
                <w:color w:val="auto"/>
                <w:sz w:val="21"/>
              </w:rPr>
            </w:pPr>
            <w:r>
              <w:rPr>
                <w:rFonts w:ascii="Times New Roman" w:hAnsi="Times New Roman"/>
                <w:color w:val="auto"/>
                <w:sz w:val="21"/>
              </w:rPr>
              <w:t>交货日期</w:t>
            </w:r>
          </w:p>
        </w:tc>
      </w:tr>
      <w:tr w14:paraId="2D1D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14:paraId="579C1FC9">
            <w:pPr>
              <w:adjustRightInd w:val="0"/>
              <w:snapToGrid w:val="0"/>
              <w:spacing w:line="360" w:lineRule="auto"/>
              <w:jc w:val="center"/>
              <w:rPr>
                <w:rFonts w:ascii="Times New Roman" w:hAnsi="Times New Roman"/>
                <w:color w:val="auto"/>
                <w:sz w:val="21"/>
              </w:rPr>
            </w:pPr>
            <w:r>
              <w:rPr>
                <w:rFonts w:ascii="Times New Roman" w:hAnsi="Times New Roman"/>
                <w:color w:val="auto"/>
                <w:sz w:val="21"/>
              </w:rPr>
              <w:t>1</w:t>
            </w:r>
          </w:p>
        </w:tc>
        <w:tc>
          <w:tcPr>
            <w:tcW w:w="3710" w:type="dxa"/>
            <w:vAlign w:val="center"/>
          </w:tcPr>
          <w:p w14:paraId="1B7C460D">
            <w:pPr>
              <w:adjustRightInd w:val="0"/>
              <w:snapToGrid w:val="0"/>
              <w:spacing w:line="360" w:lineRule="auto"/>
              <w:rPr>
                <w:rFonts w:ascii="Times New Roman" w:hAnsi="Times New Roman"/>
                <w:color w:val="auto"/>
                <w:sz w:val="21"/>
              </w:rPr>
            </w:pPr>
            <w:r>
              <w:rPr>
                <w:rFonts w:hint="eastAsia"/>
                <w:color w:val="auto"/>
                <w:szCs w:val="21"/>
              </w:rPr>
              <w:t>多联机空调、分体空调空调</w:t>
            </w:r>
          </w:p>
        </w:tc>
        <w:tc>
          <w:tcPr>
            <w:tcW w:w="4089" w:type="dxa"/>
            <w:vAlign w:val="center"/>
          </w:tcPr>
          <w:p w14:paraId="09982702">
            <w:pPr>
              <w:adjustRightInd w:val="0"/>
              <w:snapToGrid w:val="0"/>
              <w:spacing w:line="360" w:lineRule="auto"/>
              <w:jc w:val="center"/>
              <w:rPr>
                <w:rFonts w:ascii="Times New Roman" w:hAnsi="Times New Roman"/>
                <w:color w:val="auto"/>
                <w:sz w:val="21"/>
              </w:rPr>
            </w:pPr>
            <w:r>
              <w:rPr>
                <w:rFonts w:hint="eastAsia" w:ascii="宋体" w:hAnsi="宋体"/>
                <w:color w:val="auto"/>
                <w:szCs w:val="24"/>
              </w:rPr>
              <w:t>合同签订后2个月内</w:t>
            </w:r>
          </w:p>
        </w:tc>
      </w:tr>
    </w:tbl>
    <w:p w14:paraId="553CE279">
      <w:pPr>
        <w:spacing w:line="360" w:lineRule="auto"/>
        <w:rPr>
          <w:rFonts w:ascii="Times New Roman" w:hAnsi="Times New Roman"/>
          <w:color w:val="auto"/>
        </w:rPr>
      </w:pPr>
    </w:p>
    <w:p w14:paraId="1BC91B7E">
      <w:pPr>
        <w:spacing w:line="360" w:lineRule="auto"/>
        <w:rPr>
          <w:rFonts w:ascii="Times New Roman" w:hAnsi="Times New Roman"/>
          <w:color w:val="auto"/>
        </w:rPr>
      </w:pPr>
      <w:r>
        <w:rPr>
          <w:rFonts w:ascii="Times New Roman" w:hAnsi="Times New Roman"/>
          <w:color w:val="auto"/>
        </w:rPr>
        <w:t>备注：</w:t>
      </w:r>
      <w:r>
        <w:rPr>
          <w:rFonts w:ascii="Times New Roman" w:hAnsi="Times New Roman"/>
          <w:color w:val="auto"/>
        </w:rPr>
        <w:tab/>
      </w:r>
    </w:p>
    <w:p w14:paraId="0D307AF5">
      <w:pPr>
        <w:spacing w:line="360" w:lineRule="auto"/>
        <w:rPr>
          <w:rFonts w:ascii="Times New Roman" w:hAnsi="Times New Roman"/>
          <w:bCs/>
          <w:color w:val="auto"/>
          <w:szCs w:val="24"/>
        </w:rPr>
      </w:pPr>
      <w:r>
        <w:rPr>
          <w:rFonts w:ascii="Times New Roman" w:hAnsi="Times New Roman"/>
          <w:bCs/>
          <w:color w:val="auto"/>
          <w:szCs w:val="24"/>
        </w:rPr>
        <w:t>1、交货日期指该批设备到</w:t>
      </w:r>
      <w:r>
        <w:rPr>
          <w:rFonts w:ascii="Times New Roman" w:hAnsi="Times New Roman"/>
          <w:color w:val="auto"/>
        </w:rPr>
        <w:t>浙能武威2×1000MW调峰火电机组工程</w:t>
      </w:r>
      <w:r>
        <w:rPr>
          <w:rFonts w:ascii="Times New Roman" w:hAnsi="Times New Roman"/>
          <w:bCs/>
          <w:color w:val="auto"/>
          <w:szCs w:val="24"/>
        </w:rPr>
        <w:t>现场指定交货地点（车板上）的时间。运输由投标人负责。</w:t>
      </w:r>
    </w:p>
    <w:p w14:paraId="17E9B5BD">
      <w:pPr>
        <w:spacing w:line="360" w:lineRule="auto"/>
        <w:rPr>
          <w:rFonts w:ascii="Times New Roman" w:hAnsi="Times New Roman"/>
          <w:bCs/>
          <w:color w:val="auto"/>
          <w:szCs w:val="24"/>
        </w:rPr>
      </w:pPr>
      <w:r>
        <w:rPr>
          <w:rFonts w:ascii="Times New Roman" w:hAnsi="Times New Roman"/>
          <w:bCs/>
          <w:color w:val="auto"/>
          <w:szCs w:val="24"/>
        </w:rPr>
        <w:t>2、设备到达现场，投标人派人到现场办理交接。</w:t>
      </w:r>
    </w:p>
    <w:p w14:paraId="12865761">
      <w:pPr>
        <w:widowControl/>
        <w:spacing w:before="240" w:beforeLines="100" w:after="240" w:afterLines="100" w:line="360" w:lineRule="auto"/>
        <w:jc w:val="left"/>
        <w:rPr>
          <w:rFonts w:ascii="Times New Roman"/>
          <w:color w:val="auto"/>
          <w:sz w:val="30"/>
        </w:rPr>
      </w:pPr>
      <w:r>
        <w:rPr>
          <w:rFonts w:ascii="Times New Roman" w:hAnsi="Times New Roman"/>
          <w:bCs/>
          <w:color w:val="auto"/>
          <w:szCs w:val="24"/>
        </w:rPr>
        <w:t>3、本交货时间为暂定时间计划，具体的交货时间在签技术协议的时候确定，投标人需满足工程进度要求。</w:t>
      </w:r>
      <w:bookmarkEnd w:id="87"/>
      <w:bookmarkStart w:id="88" w:name="_Toc8991"/>
      <w:bookmarkStart w:id="89" w:name="_Toc23927"/>
      <w:r>
        <w:rPr>
          <w:rFonts w:ascii="Times New Roman"/>
          <w:color w:val="auto"/>
          <w:sz w:val="30"/>
        </w:rPr>
        <w:br w:type="page"/>
      </w:r>
    </w:p>
    <w:p w14:paraId="46D2F1F0">
      <w:pPr>
        <w:pStyle w:val="3"/>
        <w:adjustRightInd/>
        <w:spacing w:before="240" w:beforeLines="100" w:after="240" w:afterLines="100" w:line="400" w:lineRule="atLeast"/>
        <w:jc w:val="both"/>
        <w:textAlignment w:val="auto"/>
        <w:rPr>
          <w:rFonts w:ascii="Times New Roman"/>
          <w:color w:val="auto"/>
          <w:sz w:val="30"/>
        </w:rPr>
      </w:pPr>
      <w:r>
        <w:rPr>
          <w:rFonts w:ascii="Times New Roman"/>
          <w:color w:val="auto"/>
          <w:sz w:val="30"/>
        </w:rPr>
        <w:t>附件5  设备监造、检验和性能验收试验</w:t>
      </w:r>
      <w:bookmarkEnd w:id="78"/>
      <w:bookmarkEnd w:id="79"/>
      <w:bookmarkEnd w:id="80"/>
      <w:bookmarkEnd w:id="81"/>
      <w:bookmarkEnd w:id="82"/>
      <w:bookmarkEnd w:id="83"/>
      <w:bookmarkEnd w:id="84"/>
      <w:bookmarkEnd w:id="85"/>
      <w:bookmarkEnd w:id="86"/>
      <w:bookmarkEnd w:id="88"/>
      <w:bookmarkEnd w:id="89"/>
    </w:p>
    <w:p w14:paraId="25986BE4">
      <w:pPr>
        <w:pStyle w:val="4"/>
        <w:spacing w:line="240" w:lineRule="auto"/>
        <w:rPr>
          <w:rFonts w:ascii="Times New Roman" w:hAnsi="Times New Roman" w:eastAsia="宋体"/>
          <w:color w:val="auto"/>
          <w:sz w:val="24"/>
        </w:rPr>
      </w:pPr>
      <w:bookmarkStart w:id="90" w:name="_Toc292985560"/>
      <w:r>
        <w:rPr>
          <w:rFonts w:ascii="Times New Roman" w:hAnsi="Times New Roman" w:eastAsia="宋体"/>
          <w:color w:val="auto"/>
          <w:sz w:val="24"/>
        </w:rPr>
        <w:t>1  概述</w:t>
      </w:r>
      <w:bookmarkEnd w:id="90"/>
    </w:p>
    <w:p w14:paraId="636FCC4A">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1.1 本附件用于合同执行期间对投标人所提供的设备（包括对分包外购设备）进行检验、监造和性能验收试验，确保投标人所提供的设备符合附件1规定的要求。</w:t>
      </w:r>
    </w:p>
    <w:p w14:paraId="52FD1124">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 投标人应在本合同生效后1</w:t>
      </w:r>
      <w:r>
        <w:rPr>
          <w:rFonts w:hint="eastAsia" w:ascii="Times New Roman" w:hAnsi="Times New Roman"/>
          <w:color w:val="auto"/>
        </w:rPr>
        <w:t>个月内</w:t>
      </w:r>
      <w:r>
        <w:rPr>
          <w:rFonts w:ascii="Times New Roman" w:hAnsi="Times New Roman"/>
          <w:color w:val="auto"/>
        </w:rPr>
        <w:t>，向招标方提供与本合同设备有关的监造、检验、性能验收试验标准。有关标准应符合附件1的规定。</w:t>
      </w:r>
    </w:p>
    <w:p w14:paraId="51877F3F">
      <w:pPr>
        <w:pStyle w:val="4"/>
        <w:spacing w:line="240" w:lineRule="auto"/>
        <w:rPr>
          <w:rFonts w:ascii="Times New Roman" w:hAnsi="Times New Roman" w:eastAsia="宋体"/>
          <w:color w:val="auto"/>
          <w:sz w:val="24"/>
        </w:rPr>
      </w:pPr>
      <w:bookmarkStart w:id="91" w:name="_Toc292985561"/>
      <w:r>
        <w:rPr>
          <w:rFonts w:ascii="Times New Roman" w:hAnsi="Times New Roman" w:eastAsia="宋体"/>
          <w:color w:val="auto"/>
          <w:sz w:val="24"/>
        </w:rPr>
        <w:t>2  工厂检验</w:t>
      </w:r>
      <w:bookmarkEnd w:id="91"/>
    </w:p>
    <w:p w14:paraId="562986AD">
      <w:pPr>
        <w:widowControl/>
        <w:autoSpaceDE w:val="0"/>
        <w:autoSpaceDN w:val="0"/>
        <w:spacing w:line="360" w:lineRule="auto"/>
        <w:textAlignment w:val="bottom"/>
        <w:rPr>
          <w:rFonts w:ascii="Times New Roman" w:hAnsi="Times New Roman"/>
          <w:color w:val="auto"/>
        </w:rPr>
      </w:pPr>
      <w:bookmarkStart w:id="92" w:name="_Toc292985562"/>
      <w:r>
        <w:rPr>
          <w:rFonts w:ascii="Times New Roman" w:hAnsi="Times New Roman"/>
          <w:color w:val="auto"/>
        </w:rPr>
        <w:t xml:space="preserve">2.1  </w:t>
      </w:r>
      <w:r>
        <w:rPr>
          <w:rFonts w:hint="eastAsia" w:ascii="Times New Roman" w:hAnsi="Times New Roman"/>
          <w:color w:val="auto"/>
        </w:rPr>
        <w:t>投标人应接受第三方质量检查机构对合同设备的检查，该第三方人员的费用不由投标人承担。</w:t>
      </w:r>
    </w:p>
    <w:p w14:paraId="12207F2E">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2.2  </w:t>
      </w:r>
      <w:r>
        <w:rPr>
          <w:rFonts w:hint="eastAsia" w:ascii="Times New Roman" w:hAnsi="Times New Roman"/>
          <w:color w:val="auto"/>
        </w:rPr>
        <w:t>工厂检验是质量控制的一个重要组成部分。投标人须严格进行厂内各生产环节的检验和试验。投标人提供的合同设备须签发质量证明、检验记录和测试报告，并且作为交货时质量证明文件的组成部分。</w:t>
      </w:r>
    </w:p>
    <w:p w14:paraId="03BBC382">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2.3  </w:t>
      </w:r>
      <w:r>
        <w:rPr>
          <w:rFonts w:hint="eastAsia" w:ascii="Times New Roman" w:hAnsi="Times New Roman"/>
          <w:color w:val="auto"/>
        </w:rPr>
        <w:t>检验的范围包括原材料和元器件的进厂，部件的加工、组装、试验至出厂试验。</w:t>
      </w:r>
    </w:p>
    <w:p w14:paraId="554803C1">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2.4  </w:t>
      </w:r>
      <w:r>
        <w:rPr>
          <w:rFonts w:hint="eastAsia" w:ascii="Times New Roman" w:hAnsi="Times New Roman"/>
          <w:color w:val="auto"/>
        </w:rPr>
        <w:t>投标人检验的结果要满足附件1的要求，如有不符之处或达不到标准要求，投标人要采取措施处理直至满足要求，同时向招标方提交不一致性报告。投标人发生重大质量问题时应将情况及时通知招标方。</w:t>
      </w:r>
      <w:r>
        <w:rPr>
          <w:rFonts w:ascii="Times New Roman" w:hAnsi="Times New Roman"/>
          <w:color w:val="auto"/>
        </w:rPr>
        <w:t xml:space="preserve"> </w:t>
      </w:r>
    </w:p>
    <w:p w14:paraId="46C4DF6D">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2.5 </w:t>
      </w:r>
      <w:r>
        <w:rPr>
          <w:rFonts w:hint="eastAsia" w:ascii="Times New Roman" w:hAnsi="Times New Roman"/>
          <w:color w:val="auto"/>
        </w:rPr>
        <w:t>工厂检验的所有费用包括在合同总价之中。</w:t>
      </w:r>
    </w:p>
    <w:p w14:paraId="09BC2A0C">
      <w:pPr>
        <w:pStyle w:val="4"/>
        <w:spacing w:line="240" w:lineRule="auto"/>
        <w:rPr>
          <w:rFonts w:ascii="Times New Roman" w:hAnsi="Times New Roman" w:eastAsia="宋体"/>
          <w:color w:val="auto"/>
          <w:sz w:val="24"/>
        </w:rPr>
      </w:pPr>
      <w:r>
        <w:rPr>
          <w:rFonts w:ascii="Times New Roman" w:hAnsi="Times New Roman" w:eastAsia="宋体"/>
          <w:color w:val="auto"/>
          <w:sz w:val="24"/>
        </w:rPr>
        <w:t>3  设备监造</w:t>
      </w:r>
      <w:bookmarkEnd w:id="92"/>
    </w:p>
    <w:p w14:paraId="12A5D2D9">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3.1 监造依据</w:t>
      </w:r>
    </w:p>
    <w:p w14:paraId="7E96830E">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根据本合同和电力工业部、机械工业部文件电办(1995)37号《大型电力设备质量监造暂行规定》、《国家电力公司电力设备监造实施办法》（国电电源[2002]267号文）和《驻大型电力设备制造厂总代表组工作条例》的规定，以及国家有关规定。</w:t>
      </w:r>
    </w:p>
    <w:p w14:paraId="6F2EA113">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3.2 监造方式</w:t>
      </w:r>
    </w:p>
    <w:p w14:paraId="6AE652CE">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文件见证、现场见证和停工待检，即 R点、W点、H点。每次监造内容完成后，投标人和监造代表均须在见证表上履行签字手续。投标人复印3份，交监造代表1份。</w:t>
      </w:r>
    </w:p>
    <w:p w14:paraId="2103A13F">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3.3 监造内容(由投标人填写，招标方确定)</w:t>
      </w:r>
    </w:p>
    <w:p w14:paraId="234DC3D5">
      <w:pPr>
        <w:spacing w:line="360" w:lineRule="auto"/>
        <w:jc w:val="center"/>
        <w:rPr>
          <w:rFonts w:ascii="Times New Roman" w:hAnsi="Times New Roman"/>
          <w:color w:val="auto"/>
        </w:rPr>
      </w:pPr>
      <w:r>
        <w:rPr>
          <w:rFonts w:ascii="Times New Roman" w:hAnsi="Times New Roman"/>
          <w:color w:val="auto"/>
        </w:rPr>
        <w:t>设备监造内容</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651"/>
        <w:gridCol w:w="2786"/>
        <w:gridCol w:w="723"/>
        <w:gridCol w:w="825"/>
        <w:gridCol w:w="825"/>
        <w:gridCol w:w="975"/>
      </w:tblGrid>
      <w:tr w14:paraId="5EF74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3" w:hRule="atLeast"/>
          <w:jc w:val="center"/>
        </w:trPr>
        <w:tc>
          <w:tcPr>
            <w:tcW w:w="479" w:type="pct"/>
            <w:vMerge w:val="restart"/>
            <w:vAlign w:val="center"/>
          </w:tcPr>
          <w:p w14:paraId="795E82F7">
            <w:pPr>
              <w:snapToGrid w:val="0"/>
              <w:spacing w:line="360" w:lineRule="auto"/>
              <w:rPr>
                <w:rFonts w:ascii="Times New Roman" w:hAnsi="Times New Roman"/>
                <w:color w:val="auto"/>
                <w:szCs w:val="24"/>
              </w:rPr>
            </w:pPr>
            <w:r>
              <w:rPr>
                <w:rFonts w:ascii="Times New Roman" w:hAnsi="Times New Roman"/>
                <w:color w:val="auto"/>
                <w:szCs w:val="24"/>
              </w:rPr>
              <w:t>序号</w:t>
            </w:r>
          </w:p>
        </w:tc>
        <w:tc>
          <w:tcPr>
            <w:tcW w:w="959" w:type="pct"/>
            <w:vMerge w:val="restart"/>
            <w:vAlign w:val="center"/>
          </w:tcPr>
          <w:p w14:paraId="39D32D99">
            <w:pPr>
              <w:snapToGrid w:val="0"/>
              <w:spacing w:line="360" w:lineRule="auto"/>
              <w:rPr>
                <w:rFonts w:ascii="Times New Roman" w:hAnsi="Times New Roman"/>
                <w:color w:val="auto"/>
                <w:szCs w:val="24"/>
              </w:rPr>
            </w:pPr>
            <w:r>
              <w:rPr>
                <w:rFonts w:ascii="Times New Roman" w:hAnsi="Times New Roman"/>
                <w:color w:val="auto"/>
                <w:szCs w:val="24"/>
              </w:rPr>
              <w:t>项目内容</w:t>
            </w:r>
          </w:p>
        </w:tc>
        <w:tc>
          <w:tcPr>
            <w:tcW w:w="1618" w:type="pct"/>
            <w:vMerge w:val="restart"/>
            <w:vAlign w:val="center"/>
          </w:tcPr>
          <w:p w14:paraId="758927C3">
            <w:pPr>
              <w:snapToGrid w:val="0"/>
              <w:spacing w:line="360" w:lineRule="auto"/>
              <w:rPr>
                <w:rFonts w:ascii="Times New Roman" w:hAnsi="Times New Roman"/>
                <w:color w:val="auto"/>
                <w:szCs w:val="24"/>
              </w:rPr>
            </w:pPr>
            <w:r>
              <w:rPr>
                <w:rFonts w:ascii="Times New Roman" w:hAnsi="Times New Roman"/>
                <w:color w:val="auto"/>
                <w:szCs w:val="24"/>
              </w:rPr>
              <w:t>监造内容</w:t>
            </w:r>
          </w:p>
        </w:tc>
        <w:tc>
          <w:tcPr>
            <w:tcW w:w="1944" w:type="pct"/>
            <w:gridSpan w:val="4"/>
            <w:vAlign w:val="center"/>
          </w:tcPr>
          <w:p w14:paraId="29C7543C">
            <w:pPr>
              <w:pStyle w:val="173"/>
              <w:tabs>
                <w:tab w:val="left" w:pos="240"/>
                <w:tab w:val="left" w:pos="600"/>
                <w:tab w:val="left" w:pos="840"/>
              </w:tabs>
              <w:snapToGrid w:val="0"/>
              <w:spacing w:line="360" w:lineRule="auto"/>
              <w:rPr>
                <w:rFonts w:ascii="Times New Roman"/>
                <w:color w:val="auto"/>
                <w:szCs w:val="24"/>
              </w:rPr>
            </w:pPr>
            <w:r>
              <w:rPr>
                <w:rFonts w:ascii="Times New Roman"/>
                <w:color w:val="auto"/>
                <w:szCs w:val="24"/>
              </w:rPr>
              <w:t>监造方式</w:t>
            </w:r>
          </w:p>
        </w:tc>
      </w:tr>
      <w:tr w14:paraId="3170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479" w:type="pct"/>
            <w:vMerge w:val="continue"/>
            <w:vAlign w:val="center"/>
          </w:tcPr>
          <w:p w14:paraId="4F69F194">
            <w:pPr>
              <w:snapToGrid w:val="0"/>
              <w:spacing w:line="360" w:lineRule="auto"/>
              <w:rPr>
                <w:rFonts w:ascii="Times New Roman" w:hAnsi="Times New Roman"/>
                <w:color w:val="auto"/>
                <w:szCs w:val="24"/>
              </w:rPr>
            </w:pPr>
          </w:p>
        </w:tc>
        <w:tc>
          <w:tcPr>
            <w:tcW w:w="959" w:type="pct"/>
            <w:vMerge w:val="continue"/>
            <w:vAlign w:val="center"/>
          </w:tcPr>
          <w:p w14:paraId="2E65AD08">
            <w:pPr>
              <w:snapToGrid w:val="0"/>
              <w:spacing w:line="360" w:lineRule="auto"/>
              <w:rPr>
                <w:rFonts w:ascii="Times New Roman" w:hAnsi="Times New Roman"/>
                <w:color w:val="auto"/>
                <w:szCs w:val="24"/>
              </w:rPr>
            </w:pPr>
          </w:p>
        </w:tc>
        <w:tc>
          <w:tcPr>
            <w:tcW w:w="1618" w:type="pct"/>
            <w:vMerge w:val="continue"/>
            <w:vAlign w:val="center"/>
          </w:tcPr>
          <w:p w14:paraId="0DABE5D3">
            <w:pPr>
              <w:snapToGrid w:val="0"/>
              <w:spacing w:line="360" w:lineRule="auto"/>
              <w:rPr>
                <w:rFonts w:ascii="Times New Roman" w:hAnsi="Times New Roman"/>
                <w:color w:val="auto"/>
                <w:szCs w:val="24"/>
              </w:rPr>
            </w:pPr>
          </w:p>
        </w:tc>
        <w:tc>
          <w:tcPr>
            <w:tcW w:w="420" w:type="pct"/>
            <w:vAlign w:val="center"/>
          </w:tcPr>
          <w:p w14:paraId="169C81EF">
            <w:pPr>
              <w:snapToGrid w:val="0"/>
              <w:spacing w:line="360" w:lineRule="auto"/>
              <w:jc w:val="center"/>
              <w:rPr>
                <w:rFonts w:ascii="Times New Roman" w:hAnsi="Times New Roman"/>
                <w:color w:val="auto"/>
                <w:szCs w:val="24"/>
              </w:rPr>
            </w:pPr>
            <w:r>
              <w:rPr>
                <w:rFonts w:ascii="Times New Roman" w:hAnsi="Times New Roman"/>
                <w:color w:val="auto"/>
                <w:szCs w:val="24"/>
              </w:rPr>
              <w:t>R</w:t>
            </w:r>
          </w:p>
        </w:tc>
        <w:tc>
          <w:tcPr>
            <w:tcW w:w="479" w:type="pct"/>
            <w:vAlign w:val="center"/>
          </w:tcPr>
          <w:p w14:paraId="0D315CBC">
            <w:pPr>
              <w:snapToGrid w:val="0"/>
              <w:spacing w:line="360" w:lineRule="auto"/>
              <w:jc w:val="center"/>
              <w:rPr>
                <w:rFonts w:ascii="Times New Roman" w:hAnsi="Times New Roman"/>
                <w:color w:val="auto"/>
                <w:szCs w:val="24"/>
              </w:rPr>
            </w:pPr>
            <w:r>
              <w:rPr>
                <w:rFonts w:ascii="Times New Roman" w:hAnsi="Times New Roman"/>
                <w:color w:val="auto"/>
                <w:szCs w:val="24"/>
              </w:rPr>
              <w:t>W</w:t>
            </w:r>
          </w:p>
        </w:tc>
        <w:tc>
          <w:tcPr>
            <w:tcW w:w="479" w:type="pct"/>
            <w:vAlign w:val="center"/>
          </w:tcPr>
          <w:p w14:paraId="39BF4089">
            <w:pPr>
              <w:snapToGrid w:val="0"/>
              <w:spacing w:line="360" w:lineRule="auto"/>
              <w:jc w:val="center"/>
              <w:rPr>
                <w:rFonts w:ascii="Times New Roman" w:hAnsi="Times New Roman"/>
                <w:color w:val="auto"/>
                <w:szCs w:val="24"/>
              </w:rPr>
            </w:pPr>
            <w:r>
              <w:rPr>
                <w:rFonts w:ascii="Times New Roman" w:hAnsi="Times New Roman"/>
                <w:color w:val="auto"/>
                <w:szCs w:val="24"/>
              </w:rPr>
              <w:t>H</w:t>
            </w:r>
          </w:p>
        </w:tc>
        <w:tc>
          <w:tcPr>
            <w:tcW w:w="566" w:type="pct"/>
            <w:vAlign w:val="center"/>
          </w:tcPr>
          <w:p w14:paraId="791B8FFF">
            <w:pPr>
              <w:snapToGrid w:val="0"/>
              <w:spacing w:line="360" w:lineRule="auto"/>
              <w:rPr>
                <w:rFonts w:ascii="Times New Roman" w:hAnsi="Times New Roman"/>
                <w:color w:val="auto"/>
                <w:szCs w:val="24"/>
              </w:rPr>
            </w:pPr>
            <w:r>
              <w:rPr>
                <w:rFonts w:ascii="Times New Roman" w:hAnsi="Times New Roman"/>
                <w:color w:val="auto"/>
                <w:szCs w:val="24"/>
              </w:rPr>
              <w:t>数量</w:t>
            </w:r>
          </w:p>
        </w:tc>
      </w:tr>
      <w:tr w14:paraId="7B8F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37976821">
            <w:pPr>
              <w:snapToGrid w:val="0"/>
              <w:spacing w:line="360" w:lineRule="auto"/>
              <w:rPr>
                <w:rFonts w:ascii="Times New Roman" w:hAnsi="Times New Roman"/>
                <w:color w:val="auto"/>
                <w:szCs w:val="24"/>
              </w:rPr>
            </w:pPr>
            <w:r>
              <w:rPr>
                <w:rFonts w:ascii="Times New Roman" w:hAnsi="Times New Roman"/>
                <w:color w:val="auto"/>
                <w:szCs w:val="24"/>
              </w:rPr>
              <w:t>1</w:t>
            </w:r>
          </w:p>
        </w:tc>
        <w:tc>
          <w:tcPr>
            <w:tcW w:w="959" w:type="pct"/>
            <w:vAlign w:val="center"/>
          </w:tcPr>
          <w:p w14:paraId="468283DE">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外 购 件</w:t>
            </w:r>
          </w:p>
        </w:tc>
        <w:tc>
          <w:tcPr>
            <w:tcW w:w="1618" w:type="pct"/>
            <w:vAlign w:val="center"/>
          </w:tcPr>
          <w:p w14:paraId="1809B93D">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质量保证体系</w:t>
            </w:r>
          </w:p>
        </w:tc>
        <w:tc>
          <w:tcPr>
            <w:tcW w:w="420" w:type="pct"/>
            <w:vAlign w:val="center"/>
          </w:tcPr>
          <w:p w14:paraId="4814079E">
            <w:pPr>
              <w:snapToGrid w:val="0"/>
              <w:spacing w:line="360" w:lineRule="auto"/>
              <w:jc w:val="center"/>
              <w:rPr>
                <w:rFonts w:ascii="Times New Roman" w:hAnsi="Times New Roman"/>
                <w:color w:val="auto"/>
                <w:szCs w:val="24"/>
              </w:rPr>
            </w:pPr>
          </w:p>
        </w:tc>
        <w:tc>
          <w:tcPr>
            <w:tcW w:w="479" w:type="pct"/>
            <w:vAlign w:val="center"/>
          </w:tcPr>
          <w:p w14:paraId="4375038D">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479" w:type="pct"/>
            <w:vAlign w:val="center"/>
          </w:tcPr>
          <w:p w14:paraId="7B16192D">
            <w:pPr>
              <w:snapToGrid w:val="0"/>
              <w:spacing w:line="360" w:lineRule="auto"/>
              <w:jc w:val="center"/>
              <w:rPr>
                <w:rFonts w:ascii="Times New Roman" w:hAnsi="Times New Roman"/>
                <w:color w:val="auto"/>
                <w:szCs w:val="24"/>
              </w:rPr>
            </w:pPr>
          </w:p>
        </w:tc>
        <w:tc>
          <w:tcPr>
            <w:tcW w:w="566" w:type="pct"/>
            <w:vMerge w:val="restart"/>
            <w:vAlign w:val="center"/>
          </w:tcPr>
          <w:p w14:paraId="19D0D533">
            <w:pPr>
              <w:snapToGrid w:val="0"/>
              <w:spacing w:line="360" w:lineRule="auto"/>
              <w:rPr>
                <w:rFonts w:ascii="Times New Roman" w:hAnsi="Times New Roman"/>
                <w:color w:val="auto"/>
                <w:szCs w:val="24"/>
              </w:rPr>
            </w:pPr>
            <w:r>
              <w:rPr>
                <w:rFonts w:ascii="Times New Roman" w:hAnsi="Times New Roman"/>
                <w:color w:val="auto"/>
                <w:szCs w:val="24"/>
              </w:rPr>
              <w:t>抽检</w:t>
            </w:r>
          </w:p>
        </w:tc>
      </w:tr>
      <w:tr w14:paraId="19C3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583CB90C">
            <w:pPr>
              <w:snapToGrid w:val="0"/>
              <w:spacing w:line="360" w:lineRule="auto"/>
              <w:rPr>
                <w:rFonts w:ascii="Times New Roman" w:hAnsi="Times New Roman"/>
                <w:color w:val="auto"/>
                <w:szCs w:val="24"/>
              </w:rPr>
            </w:pPr>
            <w:r>
              <w:rPr>
                <w:rFonts w:ascii="Times New Roman" w:hAnsi="Times New Roman"/>
                <w:color w:val="auto"/>
                <w:szCs w:val="24"/>
              </w:rPr>
              <w:t>2</w:t>
            </w:r>
          </w:p>
        </w:tc>
        <w:tc>
          <w:tcPr>
            <w:tcW w:w="959" w:type="pct"/>
            <w:vAlign w:val="center"/>
          </w:tcPr>
          <w:p w14:paraId="2C93D3B5">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金加工件</w:t>
            </w:r>
          </w:p>
        </w:tc>
        <w:tc>
          <w:tcPr>
            <w:tcW w:w="1618" w:type="pct"/>
            <w:vAlign w:val="center"/>
          </w:tcPr>
          <w:p w14:paraId="3E2D9222">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材质、尺寸及耐压性能</w:t>
            </w:r>
          </w:p>
        </w:tc>
        <w:tc>
          <w:tcPr>
            <w:tcW w:w="420" w:type="pct"/>
            <w:vAlign w:val="center"/>
          </w:tcPr>
          <w:p w14:paraId="754BF1D9">
            <w:pPr>
              <w:snapToGrid w:val="0"/>
              <w:spacing w:line="360" w:lineRule="auto"/>
              <w:jc w:val="center"/>
              <w:rPr>
                <w:rFonts w:ascii="Times New Roman" w:hAnsi="Times New Roman"/>
                <w:color w:val="auto"/>
                <w:szCs w:val="24"/>
              </w:rPr>
            </w:pPr>
          </w:p>
        </w:tc>
        <w:tc>
          <w:tcPr>
            <w:tcW w:w="479" w:type="pct"/>
            <w:vAlign w:val="center"/>
          </w:tcPr>
          <w:p w14:paraId="7D8A0751">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479" w:type="pct"/>
            <w:vAlign w:val="center"/>
          </w:tcPr>
          <w:p w14:paraId="3347A770">
            <w:pPr>
              <w:snapToGrid w:val="0"/>
              <w:spacing w:line="360" w:lineRule="auto"/>
              <w:jc w:val="center"/>
              <w:rPr>
                <w:rFonts w:ascii="Times New Roman" w:hAnsi="Times New Roman"/>
                <w:color w:val="auto"/>
                <w:szCs w:val="24"/>
              </w:rPr>
            </w:pPr>
          </w:p>
        </w:tc>
        <w:tc>
          <w:tcPr>
            <w:tcW w:w="566" w:type="pct"/>
            <w:vMerge w:val="continue"/>
            <w:vAlign w:val="center"/>
          </w:tcPr>
          <w:p w14:paraId="5EEF34A6">
            <w:pPr>
              <w:snapToGrid w:val="0"/>
              <w:spacing w:line="360" w:lineRule="auto"/>
              <w:rPr>
                <w:rFonts w:ascii="Times New Roman" w:hAnsi="Times New Roman"/>
                <w:color w:val="auto"/>
                <w:szCs w:val="24"/>
              </w:rPr>
            </w:pPr>
          </w:p>
        </w:tc>
      </w:tr>
      <w:tr w14:paraId="2D97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035CC32C">
            <w:pPr>
              <w:snapToGrid w:val="0"/>
              <w:spacing w:line="360" w:lineRule="auto"/>
              <w:rPr>
                <w:rFonts w:ascii="Times New Roman" w:hAnsi="Times New Roman"/>
                <w:color w:val="auto"/>
                <w:szCs w:val="24"/>
              </w:rPr>
            </w:pPr>
            <w:r>
              <w:rPr>
                <w:rFonts w:ascii="Times New Roman" w:hAnsi="Times New Roman"/>
                <w:color w:val="auto"/>
                <w:szCs w:val="24"/>
              </w:rPr>
              <w:t>3</w:t>
            </w:r>
          </w:p>
        </w:tc>
        <w:tc>
          <w:tcPr>
            <w:tcW w:w="959" w:type="pct"/>
            <w:vAlign w:val="center"/>
          </w:tcPr>
          <w:p w14:paraId="18B833EC">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设备关键另部件制造（电源部分等）</w:t>
            </w:r>
          </w:p>
        </w:tc>
        <w:tc>
          <w:tcPr>
            <w:tcW w:w="1618" w:type="pct"/>
            <w:vAlign w:val="center"/>
          </w:tcPr>
          <w:p w14:paraId="6DAC9C67">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电气性能试验</w:t>
            </w:r>
          </w:p>
        </w:tc>
        <w:tc>
          <w:tcPr>
            <w:tcW w:w="420" w:type="pct"/>
            <w:vAlign w:val="center"/>
          </w:tcPr>
          <w:p w14:paraId="11F91A0D">
            <w:pPr>
              <w:snapToGrid w:val="0"/>
              <w:spacing w:line="360" w:lineRule="auto"/>
              <w:jc w:val="center"/>
              <w:rPr>
                <w:rFonts w:ascii="Times New Roman" w:hAnsi="Times New Roman"/>
                <w:color w:val="auto"/>
                <w:szCs w:val="24"/>
              </w:rPr>
            </w:pPr>
          </w:p>
        </w:tc>
        <w:tc>
          <w:tcPr>
            <w:tcW w:w="479" w:type="pct"/>
            <w:vAlign w:val="center"/>
          </w:tcPr>
          <w:p w14:paraId="1C69174D">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479" w:type="pct"/>
            <w:vAlign w:val="center"/>
          </w:tcPr>
          <w:p w14:paraId="06AFAFC1">
            <w:pPr>
              <w:snapToGrid w:val="0"/>
              <w:spacing w:line="360" w:lineRule="auto"/>
              <w:jc w:val="center"/>
              <w:rPr>
                <w:rFonts w:ascii="Times New Roman" w:hAnsi="Times New Roman"/>
                <w:color w:val="auto"/>
                <w:szCs w:val="24"/>
              </w:rPr>
            </w:pPr>
          </w:p>
        </w:tc>
        <w:tc>
          <w:tcPr>
            <w:tcW w:w="566" w:type="pct"/>
            <w:vMerge w:val="continue"/>
            <w:vAlign w:val="center"/>
          </w:tcPr>
          <w:p w14:paraId="1CF63D3B">
            <w:pPr>
              <w:snapToGrid w:val="0"/>
              <w:spacing w:line="360" w:lineRule="auto"/>
              <w:rPr>
                <w:rFonts w:ascii="Times New Roman" w:hAnsi="Times New Roman"/>
                <w:color w:val="auto"/>
                <w:szCs w:val="24"/>
              </w:rPr>
            </w:pPr>
          </w:p>
        </w:tc>
      </w:tr>
      <w:tr w14:paraId="210C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33337CE8">
            <w:pPr>
              <w:snapToGrid w:val="0"/>
              <w:spacing w:line="360" w:lineRule="auto"/>
              <w:rPr>
                <w:rFonts w:ascii="Times New Roman" w:hAnsi="Times New Roman"/>
                <w:color w:val="auto"/>
                <w:szCs w:val="24"/>
              </w:rPr>
            </w:pPr>
            <w:r>
              <w:rPr>
                <w:rFonts w:ascii="Times New Roman" w:hAnsi="Times New Roman"/>
                <w:color w:val="auto"/>
                <w:szCs w:val="24"/>
              </w:rPr>
              <w:t>4</w:t>
            </w:r>
          </w:p>
        </w:tc>
        <w:tc>
          <w:tcPr>
            <w:tcW w:w="959" w:type="pct"/>
            <w:vAlign w:val="center"/>
          </w:tcPr>
          <w:p w14:paraId="594BAD57">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整体装配</w:t>
            </w:r>
          </w:p>
        </w:tc>
        <w:tc>
          <w:tcPr>
            <w:tcW w:w="1618" w:type="pct"/>
            <w:vAlign w:val="center"/>
          </w:tcPr>
          <w:p w14:paraId="4745D35F">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装配</w:t>
            </w:r>
          </w:p>
        </w:tc>
        <w:tc>
          <w:tcPr>
            <w:tcW w:w="420" w:type="pct"/>
            <w:vAlign w:val="center"/>
          </w:tcPr>
          <w:p w14:paraId="5CCACB83">
            <w:pPr>
              <w:snapToGrid w:val="0"/>
              <w:spacing w:line="360" w:lineRule="auto"/>
              <w:jc w:val="center"/>
              <w:rPr>
                <w:rFonts w:ascii="Times New Roman" w:hAnsi="Times New Roman"/>
                <w:color w:val="auto"/>
                <w:szCs w:val="24"/>
              </w:rPr>
            </w:pPr>
          </w:p>
        </w:tc>
        <w:tc>
          <w:tcPr>
            <w:tcW w:w="479" w:type="pct"/>
            <w:vAlign w:val="center"/>
          </w:tcPr>
          <w:p w14:paraId="6AEE3EEC">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479" w:type="pct"/>
            <w:vAlign w:val="center"/>
          </w:tcPr>
          <w:p w14:paraId="50F0D7DF">
            <w:pPr>
              <w:snapToGrid w:val="0"/>
              <w:spacing w:line="360" w:lineRule="auto"/>
              <w:jc w:val="center"/>
              <w:rPr>
                <w:rFonts w:ascii="Times New Roman" w:hAnsi="Times New Roman"/>
                <w:color w:val="auto"/>
                <w:szCs w:val="24"/>
              </w:rPr>
            </w:pPr>
          </w:p>
        </w:tc>
        <w:tc>
          <w:tcPr>
            <w:tcW w:w="566" w:type="pct"/>
            <w:vMerge w:val="continue"/>
            <w:vAlign w:val="center"/>
          </w:tcPr>
          <w:p w14:paraId="429674D5">
            <w:pPr>
              <w:snapToGrid w:val="0"/>
              <w:spacing w:line="360" w:lineRule="auto"/>
              <w:rPr>
                <w:rFonts w:ascii="Times New Roman" w:hAnsi="Times New Roman"/>
                <w:color w:val="auto"/>
                <w:szCs w:val="24"/>
              </w:rPr>
            </w:pPr>
          </w:p>
        </w:tc>
      </w:tr>
      <w:tr w14:paraId="455D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0553926D">
            <w:pPr>
              <w:snapToGrid w:val="0"/>
              <w:spacing w:line="360" w:lineRule="auto"/>
              <w:rPr>
                <w:rFonts w:ascii="Times New Roman" w:hAnsi="Times New Roman"/>
                <w:color w:val="auto"/>
                <w:szCs w:val="24"/>
              </w:rPr>
            </w:pPr>
            <w:r>
              <w:rPr>
                <w:rFonts w:ascii="Times New Roman" w:hAnsi="Times New Roman"/>
                <w:color w:val="auto"/>
                <w:szCs w:val="24"/>
              </w:rPr>
              <w:t>5</w:t>
            </w:r>
          </w:p>
        </w:tc>
        <w:tc>
          <w:tcPr>
            <w:tcW w:w="959" w:type="pct"/>
            <w:vAlign w:val="center"/>
          </w:tcPr>
          <w:p w14:paraId="722523A1">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机械运转试验</w:t>
            </w:r>
          </w:p>
        </w:tc>
        <w:tc>
          <w:tcPr>
            <w:tcW w:w="1618" w:type="pct"/>
            <w:vAlign w:val="center"/>
          </w:tcPr>
          <w:p w14:paraId="15D4D4FF">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运转状态等</w:t>
            </w:r>
          </w:p>
        </w:tc>
        <w:tc>
          <w:tcPr>
            <w:tcW w:w="420" w:type="pct"/>
            <w:vAlign w:val="center"/>
          </w:tcPr>
          <w:p w14:paraId="20FBF7B5">
            <w:pPr>
              <w:snapToGrid w:val="0"/>
              <w:spacing w:line="360" w:lineRule="auto"/>
              <w:jc w:val="center"/>
              <w:rPr>
                <w:rFonts w:ascii="Times New Roman" w:hAnsi="Times New Roman"/>
                <w:color w:val="auto"/>
                <w:szCs w:val="24"/>
              </w:rPr>
            </w:pPr>
          </w:p>
        </w:tc>
        <w:tc>
          <w:tcPr>
            <w:tcW w:w="479" w:type="pct"/>
            <w:vAlign w:val="center"/>
          </w:tcPr>
          <w:p w14:paraId="7D5A8FA6">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479" w:type="pct"/>
            <w:vAlign w:val="center"/>
          </w:tcPr>
          <w:p w14:paraId="1645DCA7">
            <w:pPr>
              <w:snapToGrid w:val="0"/>
              <w:spacing w:line="360" w:lineRule="auto"/>
              <w:jc w:val="center"/>
              <w:rPr>
                <w:rFonts w:ascii="Times New Roman" w:hAnsi="Times New Roman"/>
                <w:color w:val="auto"/>
                <w:szCs w:val="24"/>
              </w:rPr>
            </w:pPr>
          </w:p>
        </w:tc>
        <w:tc>
          <w:tcPr>
            <w:tcW w:w="566" w:type="pct"/>
            <w:vMerge w:val="continue"/>
            <w:vAlign w:val="center"/>
          </w:tcPr>
          <w:p w14:paraId="112EA433">
            <w:pPr>
              <w:snapToGrid w:val="0"/>
              <w:spacing w:line="360" w:lineRule="auto"/>
              <w:rPr>
                <w:rFonts w:ascii="Times New Roman" w:hAnsi="Times New Roman"/>
                <w:color w:val="auto"/>
                <w:szCs w:val="24"/>
              </w:rPr>
            </w:pPr>
          </w:p>
        </w:tc>
      </w:tr>
      <w:tr w14:paraId="23307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3F928FC5">
            <w:pPr>
              <w:snapToGrid w:val="0"/>
              <w:spacing w:line="360" w:lineRule="auto"/>
              <w:rPr>
                <w:rFonts w:ascii="Times New Roman" w:hAnsi="Times New Roman"/>
                <w:color w:val="auto"/>
                <w:szCs w:val="24"/>
              </w:rPr>
            </w:pPr>
            <w:r>
              <w:rPr>
                <w:rFonts w:ascii="Times New Roman" w:hAnsi="Times New Roman"/>
                <w:color w:val="auto"/>
                <w:szCs w:val="24"/>
              </w:rPr>
              <w:t>6</w:t>
            </w:r>
          </w:p>
        </w:tc>
        <w:tc>
          <w:tcPr>
            <w:tcW w:w="959" w:type="pct"/>
            <w:vAlign w:val="center"/>
          </w:tcPr>
          <w:p w14:paraId="74A23D0C">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性能试验</w:t>
            </w:r>
          </w:p>
        </w:tc>
        <w:tc>
          <w:tcPr>
            <w:tcW w:w="1618" w:type="pct"/>
            <w:vAlign w:val="center"/>
          </w:tcPr>
          <w:p w14:paraId="0F0CF650">
            <w:pPr>
              <w:tabs>
                <w:tab w:val="left" w:pos="735"/>
              </w:tabs>
              <w:snapToGrid w:val="0"/>
              <w:spacing w:line="360" w:lineRule="auto"/>
              <w:rPr>
                <w:rFonts w:ascii="Times New Roman" w:hAnsi="Times New Roman"/>
                <w:color w:val="auto"/>
                <w:szCs w:val="24"/>
              </w:rPr>
            </w:pPr>
            <w:r>
              <w:rPr>
                <w:rFonts w:ascii="Times New Roman" w:hAnsi="Times New Roman"/>
                <w:color w:val="auto"/>
                <w:szCs w:val="24"/>
              </w:rPr>
              <w:t>试压试验、调节性能、电气性能、控制柜性能等</w:t>
            </w:r>
          </w:p>
        </w:tc>
        <w:tc>
          <w:tcPr>
            <w:tcW w:w="420" w:type="pct"/>
            <w:vAlign w:val="center"/>
          </w:tcPr>
          <w:p w14:paraId="7F5225C3">
            <w:pPr>
              <w:snapToGrid w:val="0"/>
              <w:spacing w:line="360" w:lineRule="auto"/>
              <w:jc w:val="center"/>
              <w:rPr>
                <w:rFonts w:ascii="Times New Roman" w:hAnsi="Times New Roman"/>
                <w:color w:val="auto"/>
                <w:szCs w:val="24"/>
              </w:rPr>
            </w:pPr>
          </w:p>
        </w:tc>
        <w:tc>
          <w:tcPr>
            <w:tcW w:w="479" w:type="pct"/>
            <w:vAlign w:val="center"/>
          </w:tcPr>
          <w:p w14:paraId="0D7FADB8">
            <w:pPr>
              <w:snapToGrid w:val="0"/>
              <w:spacing w:line="360" w:lineRule="auto"/>
              <w:jc w:val="center"/>
              <w:rPr>
                <w:rFonts w:ascii="Times New Roman" w:hAnsi="Times New Roman"/>
                <w:color w:val="auto"/>
                <w:szCs w:val="24"/>
              </w:rPr>
            </w:pPr>
          </w:p>
        </w:tc>
        <w:tc>
          <w:tcPr>
            <w:tcW w:w="479" w:type="pct"/>
            <w:vAlign w:val="center"/>
          </w:tcPr>
          <w:p w14:paraId="76381354">
            <w:pPr>
              <w:snapToGrid w:val="0"/>
              <w:spacing w:line="360" w:lineRule="auto"/>
              <w:jc w:val="center"/>
              <w:rPr>
                <w:rFonts w:ascii="Times New Roman" w:hAnsi="Times New Roman"/>
                <w:color w:val="auto"/>
                <w:szCs w:val="24"/>
              </w:rPr>
            </w:pPr>
            <w:r>
              <w:rPr>
                <w:rFonts w:ascii="Times New Roman" w:hAnsi="Times New Roman"/>
                <w:color w:val="auto"/>
                <w:szCs w:val="24"/>
              </w:rPr>
              <w:t>√</w:t>
            </w:r>
          </w:p>
        </w:tc>
        <w:tc>
          <w:tcPr>
            <w:tcW w:w="566" w:type="pct"/>
            <w:vMerge w:val="continue"/>
            <w:vAlign w:val="center"/>
          </w:tcPr>
          <w:p w14:paraId="604A7327">
            <w:pPr>
              <w:snapToGrid w:val="0"/>
              <w:spacing w:line="360" w:lineRule="auto"/>
              <w:rPr>
                <w:rFonts w:ascii="Times New Roman" w:hAnsi="Times New Roman"/>
                <w:color w:val="auto"/>
                <w:szCs w:val="24"/>
              </w:rPr>
            </w:pPr>
          </w:p>
        </w:tc>
      </w:tr>
      <w:tr w14:paraId="3406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5000" w:type="pct"/>
            <w:gridSpan w:val="7"/>
            <w:vAlign w:val="center"/>
          </w:tcPr>
          <w:p w14:paraId="16A78781">
            <w:pPr>
              <w:snapToGrid w:val="0"/>
              <w:spacing w:line="360" w:lineRule="auto"/>
              <w:rPr>
                <w:rFonts w:ascii="Times New Roman" w:hAnsi="Times New Roman"/>
                <w:color w:val="auto"/>
                <w:szCs w:val="24"/>
              </w:rPr>
            </w:pPr>
            <w:r>
              <w:rPr>
                <w:rFonts w:ascii="Times New Roman" w:hAnsi="Times New Roman"/>
                <w:color w:val="auto"/>
                <w:szCs w:val="24"/>
              </w:rPr>
              <w:t>注：H—停工待检，W—现场见证，R—文件见证，数量—检验数量</w:t>
            </w:r>
          </w:p>
        </w:tc>
      </w:tr>
    </w:tbl>
    <w:p w14:paraId="68BBFB4B">
      <w:pPr>
        <w:pStyle w:val="22"/>
        <w:rPr>
          <w:rFonts w:ascii="Times New Roman"/>
          <w:color w:val="auto"/>
        </w:rPr>
      </w:pPr>
    </w:p>
    <w:p w14:paraId="0EA44D48">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3.4 对投标人配合监造的要求</w:t>
      </w:r>
    </w:p>
    <w:p w14:paraId="50357F40">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1）投标人为招标方提供以下方便：</w:t>
      </w:r>
    </w:p>
    <w:p w14:paraId="2F5F87A7">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2）提前10天将设备监造项目及检验时间通知招标方监造代表和招标方，监造项目和方式由投标人、招标方监造代表、招标方三方协商确定；</w:t>
      </w:r>
    </w:p>
    <w:p w14:paraId="7EE3DD7E">
      <w:pPr>
        <w:snapToGrid w:val="0"/>
        <w:spacing w:line="360" w:lineRule="auto"/>
        <w:rPr>
          <w:rFonts w:ascii="Times New Roman" w:hAnsi="Times New Roman"/>
          <w:color w:val="auto"/>
        </w:rPr>
      </w:pPr>
      <w:r>
        <w:rPr>
          <w:rFonts w:ascii="Times New Roman" w:hAnsi="Times New Roman"/>
          <w:color w:val="auto"/>
        </w:rPr>
        <w:t>3）投标人应给招标方监造代表提供工作、生产方便。</w:t>
      </w:r>
    </w:p>
    <w:p w14:paraId="06B52416">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4）招标方监造代表和招标方有权通过投标人有关部门查(借)阅合同与本合同设备有关的标准、图纸、资料、工艺及检验记录(包括之间检验记录)，如招标方认为有必要复印，投标人提投标人便。</w:t>
      </w:r>
    </w:p>
    <w:p w14:paraId="6E361676">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招标方人员在监造过程中如发现设备和材料缺陷或不符合规定的标准要求时，招标方有权提出意见，投标人采取相应改进措施，以保证设备质量。无论招标方是否要求和知道，投标人均将主动及时向招标方提供合同设备制造过程中出现的较大的质量缺陷和问题，不得隐瞒。在招标方不知道的情况下投标人不得擅自处理。</w:t>
      </w:r>
    </w:p>
    <w:p w14:paraId="2C08AF18">
      <w:pPr>
        <w:pStyle w:val="4"/>
        <w:spacing w:line="240" w:lineRule="auto"/>
        <w:rPr>
          <w:rFonts w:ascii="Times New Roman" w:hAnsi="Times New Roman" w:eastAsia="宋体"/>
          <w:color w:val="auto"/>
          <w:sz w:val="24"/>
        </w:rPr>
      </w:pPr>
      <w:bookmarkStart w:id="93" w:name="_Toc292985563"/>
      <w:bookmarkStart w:id="94" w:name="_Toc520175315"/>
      <w:r>
        <w:rPr>
          <w:rFonts w:ascii="Times New Roman" w:hAnsi="Times New Roman" w:eastAsia="宋体"/>
          <w:color w:val="auto"/>
          <w:sz w:val="24"/>
        </w:rPr>
        <w:t>4  性能验收试验</w:t>
      </w:r>
      <w:bookmarkEnd w:id="93"/>
      <w:bookmarkEnd w:id="94"/>
    </w:p>
    <w:p w14:paraId="6431F9DE">
      <w:pPr>
        <w:pStyle w:val="391"/>
        <w:rPr>
          <w:rFonts w:ascii="Times New Roman" w:hAnsi="Times New Roman"/>
          <w:color w:val="auto"/>
          <w:lang w:eastAsia="zh-CN"/>
        </w:rPr>
      </w:pPr>
      <w:r>
        <w:rPr>
          <w:rFonts w:ascii="Times New Roman" w:hAnsi="Times New Roman"/>
          <w:color w:val="auto"/>
          <w:lang w:eastAsia="zh-CN"/>
        </w:rPr>
        <w:t>4.1 性能验收试验的目的为了检验合同设备的所有性能时否符合附件1的要求。</w:t>
      </w:r>
    </w:p>
    <w:p w14:paraId="6C4BA4CB">
      <w:pPr>
        <w:pStyle w:val="391"/>
        <w:rPr>
          <w:rFonts w:ascii="Times New Roman" w:hAnsi="Times New Roman"/>
          <w:color w:val="auto"/>
          <w:lang w:eastAsia="zh-CN"/>
        </w:rPr>
      </w:pPr>
      <w:r>
        <w:rPr>
          <w:rFonts w:ascii="Times New Roman" w:hAnsi="Times New Roman"/>
          <w:color w:val="auto"/>
          <w:lang w:eastAsia="zh-CN"/>
        </w:rPr>
        <w:t>4.2 性能验收试验的地点由合同确定，一般为</w:t>
      </w:r>
      <w:r>
        <w:rPr>
          <w:rFonts w:ascii="Times New Roman" w:hAnsi="Times New Roman"/>
          <w:color w:val="auto"/>
          <w:spacing w:val="5"/>
          <w:lang w:eastAsia="zh-CN"/>
        </w:rPr>
        <w:t>招标方</w:t>
      </w:r>
      <w:r>
        <w:rPr>
          <w:rFonts w:ascii="Times New Roman" w:hAnsi="Times New Roman"/>
          <w:color w:val="auto"/>
          <w:lang w:eastAsia="zh-CN"/>
        </w:rPr>
        <w:t>现场。</w:t>
      </w:r>
    </w:p>
    <w:p w14:paraId="2CFDF636">
      <w:pPr>
        <w:pStyle w:val="391"/>
        <w:rPr>
          <w:rFonts w:ascii="Times New Roman" w:hAnsi="Times New Roman"/>
          <w:color w:val="auto"/>
          <w:lang w:eastAsia="zh-CN"/>
        </w:rPr>
      </w:pPr>
      <w:r>
        <w:rPr>
          <w:rFonts w:ascii="Times New Roman" w:hAnsi="Times New Roman"/>
          <w:color w:val="auto"/>
          <w:lang w:eastAsia="zh-CN"/>
        </w:rPr>
        <w:t>4.3 性能试验的时间:机组试验一般在168小时试运之后半年内进行，具体试验时间由招标方商投标人确定；单台设备的试验买、卖双方协商确定。</w:t>
      </w:r>
    </w:p>
    <w:p w14:paraId="25DB2FD7">
      <w:pPr>
        <w:pStyle w:val="391"/>
        <w:rPr>
          <w:rFonts w:ascii="Times New Roman" w:hAnsi="Times New Roman"/>
          <w:color w:val="auto"/>
          <w:lang w:eastAsia="zh-CN"/>
        </w:rPr>
      </w:pPr>
      <w:r>
        <w:rPr>
          <w:rFonts w:ascii="Times New Roman" w:hAnsi="Times New Roman"/>
          <w:color w:val="auto"/>
          <w:lang w:eastAsia="zh-CN"/>
        </w:rPr>
        <w:t>4.4 性能验收试验由</w:t>
      </w:r>
      <w:r>
        <w:rPr>
          <w:rFonts w:ascii="Times New Roman" w:hAnsi="Times New Roman"/>
          <w:color w:val="auto"/>
          <w:spacing w:val="5"/>
          <w:lang w:eastAsia="zh-CN"/>
        </w:rPr>
        <w:t>招标方</w:t>
      </w:r>
      <w:r>
        <w:rPr>
          <w:rFonts w:ascii="Times New Roman" w:hAnsi="Times New Roman"/>
          <w:color w:val="auto"/>
          <w:lang w:eastAsia="zh-CN"/>
        </w:rPr>
        <w:t>主持，投标人参加。试验大纲由招标方提供，与投标人讨论后确定。如试验在现场进行，投标人要按本附件4.7款要求进行配合；如试验在工厂进行，试验所需的人力和物力等由投标人提供。</w:t>
      </w:r>
    </w:p>
    <w:p w14:paraId="64C703C0">
      <w:pPr>
        <w:pStyle w:val="391"/>
        <w:rPr>
          <w:rFonts w:ascii="Times New Roman" w:hAnsi="Times New Roman"/>
          <w:color w:val="auto"/>
          <w:lang w:eastAsia="zh-CN"/>
        </w:rPr>
      </w:pPr>
      <w:r>
        <w:rPr>
          <w:rFonts w:ascii="Times New Roman" w:hAnsi="Times New Roman"/>
          <w:color w:val="auto"/>
          <w:lang w:eastAsia="zh-CN"/>
        </w:rPr>
        <w:t>4.5 制造、安装和性能验收试验的内容应符合以下要求：</w:t>
      </w:r>
    </w:p>
    <w:p w14:paraId="41E7C2E1">
      <w:pPr>
        <w:pStyle w:val="391"/>
        <w:rPr>
          <w:rFonts w:ascii="Times New Roman" w:hAnsi="Times New Roman"/>
          <w:color w:val="auto"/>
          <w:lang w:eastAsia="zh-CN"/>
        </w:rPr>
      </w:pPr>
      <w:r>
        <w:rPr>
          <w:rFonts w:ascii="Times New Roman" w:hAnsi="Times New Roman"/>
          <w:color w:val="auto"/>
          <w:lang w:eastAsia="zh-CN"/>
        </w:rPr>
        <w:t>4.5.1 材料试验</w:t>
      </w:r>
    </w:p>
    <w:p w14:paraId="732BFB51">
      <w:pPr>
        <w:pStyle w:val="391"/>
        <w:rPr>
          <w:rFonts w:ascii="Times New Roman" w:hAnsi="Times New Roman"/>
          <w:color w:val="auto"/>
          <w:lang w:eastAsia="zh-CN"/>
        </w:rPr>
      </w:pPr>
      <w:r>
        <w:rPr>
          <w:rFonts w:ascii="Times New Roman" w:hAnsi="Times New Roman"/>
          <w:color w:val="auto"/>
          <w:spacing w:val="5"/>
          <w:lang w:eastAsia="zh-CN"/>
        </w:rPr>
        <w:t>招标方</w:t>
      </w:r>
      <w:r>
        <w:rPr>
          <w:rFonts w:ascii="Times New Roman" w:hAnsi="Times New Roman"/>
          <w:color w:val="auto"/>
          <w:lang w:eastAsia="zh-CN"/>
        </w:rPr>
        <w:t>应根据有关标准对材料做必要的试验。</w:t>
      </w:r>
    </w:p>
    <w:p w14:paraId="79553A7F">
      <w:pPr>
        <w:pStyle w:val="391"/>
        <w:rPr>
          <w:rFonts w:ascii="Times New Roman" w:hAnsi="Times New Roman"/>
          <w:color w:val="auto"/>
          <w:lang w:eastAsia="zh-CN"/>
        </w:rPr>
      </w:pPr>
      <w:r>
        <w:rPr>
          <w:rFonts w:ascii="Times New Roman" w:hAnsi="Times New Roman"/>
          <w:color w:val="auto"/>
          <w:lang w:eastAsia="zh-CN"/>
        </w:rPr>
        <w:t>4.5.2 工厂试验</w:t>
      </w:r>
    </w:p>
    <w:p w14:paraId="55B225E1">
      <w:pPr>
        <w:pStyle w:val="391"/>
        <w:rPr>
          <w:rFonts w:ascii="Times New Roman" w:hAnsi="Times New Roman"/>
          <w:color w:val="auto"/>
          <w:lang w:eastAsia="zh-CN"/>
        </w:rPr>
      </w:pPr>
      <w:r>
        <w:rPr>
          <w:rFonts w:ascii="Times New Roman" w:hAnsi="Times New Roman"/>
          <w:color w:val="auto"/>
          <w:spacing w:val="5"/>
          <w:lang w:eastAsia="zh-CN"/>
        </w:rPr>
        <w:t>招标方</w:t>
      </w:r>
      <w:r>
        <w:rPr>
          <w:rFonts w:ascii="Times New Roman" w:hAnsi="Times New Roman"/>
          <w:color w:val="auto"/>
          <w:lang w:eastAsia="zh-CN"/>
        </w:rPr>
        <w:t>应根据有关标准做压力试验。</w:t>
      </w:r>
    </w:p>
    <w:p w14:paraId="2E63F970">
      <w:pPr>
        <w:pStyle w:val="391"/>
        <w:rPr>
          <w:rFonts w:ascii="Times New Roman" w:hAnsi="Times New Roman"/>
          <w:color w:val="auto"/>
          <w:lang w:eastAsia="zh-CN"/>
        </w:rPr>
      </w:pPr>
      <w:r>
        <w:rPr>
          <w:rFonts w:ascii="Times New Roman" w:hAnsi="Times New Roman"/>
          <w:color w:val="auto"/>
          <w:lang w:eastAsia="zh-CN"/>
        </w:rPr>
        <w:t>4.5.3 现场试验</w:t>
      </w:r>
    </w:p>
    <w:p w14:paraId="4C650937">
      <w:pPr>
        <w:pStyle w:val="391"/>
        <w:rPr>
          <w:rFonts w:ascii="Times New Roman" w:hAnsi="Times New Roman"/>
          <w:color w:val="auto"/>
          <w:lang w:eastAsia="zh-CN"/>
        </w:rPr>
      </w:pPr>
      <w:r>
        <w:rPr>
          <w:rFonts w:ascii="Times New Roman" w:hAnsi="Times New Roman"/>
          <w:color w:val="auto"/>
          <w:lang w:eastAsia="zh-CN"/>
        </w:rPr>
        <w:t>设备安装完毕后，招标方做试验来验证是否达到指定的性能。</w:t>
      </w:r>
    </w:p>
    <w:p w14:paraId="5B1F606A">
      <w:pPr>
        <w:pStyle w:val="391"/>
        <w:rPr>
          <w:rFonts w:ascii="Times New Roman" w:hAnsi="Times New Roman"/>
          <w:color w:val="auto"/>
          <w:lang w:eastAsia="zh-CN"/>
        </w:rPr>
      </w:pPr>
      <w:r>
        <w:rPr>
          <w:rFonts w:ascii="Times New Roman" w:hAnsi="Times New Roman"/>
          <w:color w:val="auto"/>
          <w:lang w:eastAsia="zh-CN"/>
        </w:rPr>
        <w:t>4.6  性能验收试验所需的测点、一次元件和就地仪表的装设由投标人提供，招标方配合。投标人也提供试验所需的技术配合和人员配合。</w:t>
      </w:r>
    </w:p>
    <w:p w14:paraId="5DC2AFC0">
      <w:pPr>
        <w:pStyle w:val="391"/>
        <w:rPr>
          <w:rFonts w:ascii="Times New Roman" w:hAnsi="Times New Roman"/>
          <w:color w:val="auto"/>
          <w:lang w:eastAsia="zh-CN"/>
        </w:rPr>
      </w:pPr>
      <w:r>
        <w:rPr>
          <w:rFonts w:ascii="Times New Roman" w:hAnsi="Times New Roman"/>
          <w:color w:val="auto"/>
          <w:lang w:eastAsia="zh-CN"/>
        </w:rPr>
        <w:t>4.7 性能验收试验的费用所涉及第三方检测、本附件4.6和投标人试验的配合等费用已在合同总价内。其它费用，如试验在现场进行，由招标方承担；在投标人工厂进行，则已包含在合同总价之中。</w:t>
      </w:r>
    </w:p>
    <w:p w14:paraId="10DD5283">
      <w:pPr>
        <w:pStyle w:val="391"/>
        <w:rPr>
          <w:rFonts w:ascii="Times New Roman" w:hAnsi="Times New Roman"/>
          <w:color w:val="auto"/>
          <w:lang w:eastAsia="zh-CN"/>
        </w:rPr>
      </w:pPr>
      <w:r>
        <w:rPr>
          <w:rFonts w:ascii="Times New Roman" w:hAnsi="Times New Roman"/>
          <w:color w:val="auto"/>
          <w:lang w:eastAsia="zh-CN"/>
        </w:rPr>
        <w:t>4.8 性能验收试验结果的确认按下列程序进行：</w:t>
      </w:r>
    </w:p>
    <w:p w14:paraId="15B32570">
      <w:pPr>
        <w:pStyle w:val="391"/>
        <w:rPr>
          <w:rFonts w:ascii="Times New Roman" w:hAnsi="Times New Roman"/>
          <w:color w:val="auto"/>
          <w:lang w:eastAsia="zh-CN"/>
        </w:rPr>
      </w:pPr>
      <w:r>
        <w:rPr>
          <w:rFonts w:ascii="Times New Roman" w:hAnsi="Times New Roman"/>
          <w:color w:val="auto"/>
          <w:lang w:eastAsia="zh-CN"/>
        </w:rPr>
        <w:t>性能验收试验报告由测试单位编写。报告结论买、卖双方均应承认。</w:t>
      </w:r>
    </w:p>
    <w:p w14:paraId="14AFF5DC">
      <w:pPr>
        <w:pStyle w:val="391"/>
        <w:rPr>
          <w:rFonts w:ascii="Times New Roman" w:hAnsi="Times New Roman"/>
          <w:color w:val="auto"/>
          <w:lang w:eastAsia="zh-CN"/>
        </w:rPr>
      </w:pPr>
      <w:r>
        <w:rPr>
          <w:rFonts w:ascii="Times New Roman" w:hAnsi="Times New Roman"/>
          <w:color w:val="auto"/>
          <w:lang w:eastAsia="zh-CN"/>
        </w:rPr>
        <w:t>进行性能验收试验时，一方接到另一方试验通知而不派人参加试验，则被视为对验收试验结果的同意。</w:t>
      </w:r>
    </w:p>
    <w:p w14:paraId="324BC02B">
      <w:pPr>
        <w:pStyle w:val="3"/>
        <w:adjustRightInd/>
        <w:spacing w:before="240" w:beforeLines="100" w:after="240" w:afterLines="100" w:line="360" w:lineRule="auto"/>
        <w:jc w:val="both"/>
        <w:textAlignment w:val="auto"/>
        <w:rPr>
          <w:rFonts w:ascii="Times New Roman"/>
          <w:color w:val="auto"/>
          <w:sz w:val="30"/>
        </w:rPr>
        <w:sectPr>
          <w:footerReference r:id="rId14" w:type="first"/>
          <w:headerReference r:id="rId12" w:type="default"/>
          <w:footerReference r:id="rId13" w:type="default"/>
          <w:endnotePr>
            <w:numFmt w:val="decimal"/>
          </w:endnotePr>
          <w:pgSz w:w="11907" w:h="16840"/>
          <w:pgMar w:top="1440" w:right="1757" w:bottom="1440" w:left="1757" w:header="851" w:footer="992" w:gutter="0"/>
          <w:cols w:space="720" w:num="1"/>
          <w:docGrid w:linePitch="285" w:charSpace="0"/>
        </w:sectPr>
      </w:pPr>
      <w:bookmarkStart w:id="95" w:name="_Toc6714"/>
      <w:bookmarkStart w:id="96" w:name="_Toc264645810"/>
      <w:bookmarkStart w:id="97" w:name="_Toc13012"/>
      <w:bookmarkStart w:id="98" w:name="_Toc9045"/>
      <w:bookmarkStart w:id="99" w:name="_Toc6913"/>
      <w:bookmarkStart w:id="100" w:name="_Toc16715"/>
      <w:bookmarkStart w:id="101" w:name="_Toc24052"/>
      <w:bookmarkStart w:id="102" w:name="_Toc494186279"/>
      <w:bookmarkStart w:id="103" w:name="_Toc31528"/>
      <w:bookmarkStart w:id="104" w:name="_Toc271380536"/>
      <w:bookmarkStart w:id="105" w:name="_Toc292985565"/>
      <w:bookmarkStart w:id="106" w:name="_Toc19691"/>
      <w:bookmarkStart w:id="107" w:name="_Toc26269"/>
      <w:bookmarkStart w:id="108" w:name="_Toc274171954"/>
    </w:p>
    <w:p w14:paraId="1F1804F2">
      <w:pPr>
        <w:pStyle w:val="3"/>
        <w:adjustRightInd/>
        <w:spacing w:before="240" w:beforeLines="100" w:after="240" w:afterLines="100" w:line="360" w:lineRule="auto"/>
        <w:jc w:val="both"/>
        <w:textAlignment w:val="auto"/>
        <w:rPr>
          <w:rFonts w:ascii="Times New Roman"/>
          <w:color w:val="auto"/>
          <w:sz w:val="30"/>
        </w:rPr>
      </w:pPr>
      <w:r>
        <w:rPr>
          <w:rFonts w:ascii="Times New Roman"/>
          <w:color w:val="auto"/>
          <w:sz w:val="30"/>
        </w:rPr>
        <w:t xml:space="preserve">附件6 </w:t>
      </w:r>
      <w:r>
        <w:rPr>
          <w:rFonts w:hint="eastAsia" w:ascii="Times New Roman"/>
          <w:color w:val="auto"/>
          <w:sz w:val="30"/>
        </w:rPr>
        <w:t xml:space="preserve"> </w:t>
      </w:r>
      <w:r>
        <w:rPr>
          <w:rFonts w:ascii="Times New Roman"/>
          <w:color w:val="auto"/>
          <w:sz w:val="30"/>
        </w:rPr>
        <w:t>技术服务和设计联络</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7826ACA">
      <w:pPr>
        <w:pStyle w:val="4"/>
        <w:spacing w:line="240" w:lineRule="auto"/>
        <w:rPr>
          <w:rFonts w:ascii="Times New Roman" w:hAnsi="Times New Roman" w:eastAsia="宋体"/>
          <w:color w:val="auto"/>
          <w:sz w:val="24"/>
        </w:rPr>
      </w:pPr>
      <w:bookmarkStart w:id="109" w:name="_Toc271380537"/>
      <w:bookmarkStart w:id="110" w:name="_Toc292985566"/>
      <w:bookmarkStart w:id="111" w:name="_Toc178670824"/>
      <w:bookmarkStart w:id="112" w:name="_Toc274171955"/>
      <w:r>
        <w:rPr>
          <w:rFonts w:ascii="Times New Roman" w:hAnsi="Times New Roman" w:eastAsia="宋体"/>
          <w:color w:val="auto"/>
          <w:sz w:val="24"/>
        </w:rPr>
        <w:t>1  投标人现场服务人员</w:t>
      </w:r>
      <w:bookmarkEnd w:id="109"/>
      <w:bookmarkEnd w:id="110"/>
      <w:bookmarkEnd w:id="111"/>
      <w:bookmarkEnd w:id="112"/>
    </w:p>
    <w:p w14:paraId="6147AE08">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1.1 投标人现场服务人员的目的是使所供设备安全、正常投运。投标人要派合格的现场服务人员。如果此人月数不能满足工程需要，投标人要追加人月数，且不发生费用。</w:t>
      </w:r>
    </w:p>
    <w:p w14:paraId="15EC636B">
      <w:pPr>
        <w:widowControl/>
        <w:autoSpaceDE w:val="0"/>
        <w:autoSpaceDN w:val="0"/>
        <w:spacing w:line="360" w:lineRule="auto"/>
        <w:jc w:val="center"/>
        <w:textAlignment w:val="bottom"/>
        <w:rPr>
          <w:rFonts w:ascii="Times New Roman" w:hAnsi="Times New Roman"/>
          <w:color w:val="auto"/>
        </w:rPr>
      </w:pPr>
      <w:r>
        <w:rPr>
          <w:rFonts w:ascii="Times New Roman" w:hAnsi="Times New Roman"/>
          <w:color w:val="auto"/>
        </w:rPr>
        <w:t>现场服务计划表（格式）</w:t>
      </w: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883"/>
        <w:gridCol w:w="2257"/>
        <w:gridCol w:w="1430"/>
        <w:gridCol w:w="744"/>
        <w:gridCol w:w="641"/>
      </w:tblGrid>
      <w:tr w14:paraId="46B5E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restart"/>
            <w:vAlign w:val="center"/>
          </w:tcPr>
          <w:p w14:paraId="28AEB2AD">
            <w:pPr>
              <w:snapToGrid w:val="0"/>
              <w:spacing w:line="360" w:lineRule="auto"/>
              <w:jc w:val="center"/>
              <w:rPr>
                <w:rFonts w:ascii="Times New Roman" w:hAnsi="Times New Roman"/>
                <w:color w:val="auto"/>
              </w:rPr>
            </w:pPr>
            <w:r>
              <w:rPr>
                <w:rFonts w:ascii="Times New Roman" w:hAnsi="Times New Roman"/>
                <w:color w:val="auto"/>
              </w:rPr>
              <w:t>序号</w:t>
            </w:r>
          </w:p>
        </w:tc>
        <w:tc>
          <w:tcPr>
            <w:tcW w:w="1674" w:type="pct"/>
            <w:vMerge w:val="restart"/>
            <w:vAlign w:val="center"/>
          </w:tcPr>
          <w:p w14:paraId="5109502B">
            <w:pPr>
              <w:snapToGrid w:val="0"/>
              <w:spacing w:line="360" w:lineRule="auto"/>
              <w:jc w:val="center"/>
              <w:rPr>
                <w:rFonts w:ascii="Times New Roman" w:hAnsi="Times New Roman"/>
                <w:color w:val="auto"/>
              </w:rPr>
            </w:pPr>
            <w:r>
              <w:rPr>
                <w:rFonts w:ascii="Times New Roman" w:hAnsi="Times New Roman"/>
                <w:color w:val="auto"/>
              </w:rPr>
              <w:t>技术服务内容</w:t>
            </w:r>
          </w:p>
        </w:tc>
        <w:tc>
          <w:tcPr>
            <w:tcW w:w="1311" w:type="pct"/>
            <w:vMerge w:val="restart"/>
            <w:vAlign w:val="center"/>
          </w:tcPr>
          <w:p w14:paraId="6D5559BC">
            <w:pPr>
              <w:snapToGrid w:val="0"/>
              <w:spacing w:line="360" w:lineRule="auto"/>
              <w:jc w:val="center"/>
              <w:rPr>
                <w:rFonts w:ascii="Times New Roman" w:hAnsi="Times New Roman"/>
                <w:color w:val="auto"/>
              </w:rPr>
            </w:pPr>
            <w:r>
              <w:rPr>
                <w:rFonts w:ascii="Times New Roman" w:hAnsi="Times New Roman"/>
                <w:color w:val="auto"/>
              </w:rPr>
              <w:t>计划人月数</w:t>
            </w:r>
          </w:p>
        </w:tc>
        <w:tc>
          <w:tcPr>
            <w:tcW w:w="1262" w:type="pct"/>
            <w:gridSpan w:val="2"/>
            <w:vAlign w:val="center"/>
          </w:tcPr>
          <w:p w14:paraId="7E607283">
            <w:pPr>
              <w:snapToGrid w:val="0"/>
              <w:spacing w:line="360" w:lineRule="auto"/>
              <w:jc w:val="center"/>
              <w:rPr>
                <w:rFonts w:ascii="Times New Roman" w:hAnsi="Times New Roman"/>
                <w:color w:val="auto"/>
              </w:rPr>
            </w:pPr>
            <w:r>
              <w:rPr>
                <w:rFonts w:ascii="Times New Roman" w:hAnsi="Times New Roman"/>
                <w:color w:val="auto"/>
              </w:rPr>
              <w:t>派出人员构成</w:t>
            </w:r>
          </w:p>
        </w:tc>
        <w:tc>
          <w:tcPr>
            <w:tcW w:w="372" w:type="pct"/>
            <w:vMerge w:val="restart"/>
            <w:vAlign w:val="center"/>
          </w:tcPr>
          <w:p w14:paraId="5515F71C">
            <w:pPr>
              <w:snapToGrid w:val="0"/>
              <w:spacing w:line="360" w:lineRule="auto"/>
              <w:jc w:val="center"/>
              <w:rPr>
                <w:rFonts w:ascii="Times New Roman" w:hAnsi="Times New Roman"/>
                <w:color w:val="auto"/>
              </w:rPr>
            </w:pPr>
            <w:r>
              <w:rPr>
                <w:rFonts w:ascii="Times New Roman" w:hAnsi="Times New Roman"/>
                <w:color w:val="auto"/>
              </w:rPr>
              <w:t>备注</w:t>
            </w:r>
          </w:p>
        </w:tc>
      </w:tr>
      <w:tr w14:paraId="4056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continue"/>
            <w:vAlign w:val="center"/>
          </w:tcPr>
          <w:p w14:paraId="4A66644F">
            <w:pPr>
              <w:snapToGrid w:val="0"/>
              <w:spacing w:line="360" w:lineRule="auto"/>
              <w:jc w:val="center"/>
              <w:rPr>
                <w:rFonts w:ascii="Times New Roman" w:hAnsi="Times New Roman"/>
                <w:color w:val="auto"/>
              </w:rPr>
            </w:pPr>
          </w:p>
        </w:tc>
        <w:tc>
          <w:tcPr>
            <w:tcW w:w="1674" w:type="pct"/>
            <w:vMerge w:val="continue"/>
            <w:vAlign w:val="center"/>
          </w:tcPr>
          <w:p w14:paraId="5523007E">
            <w:pPr>
              <w:snapToGrid w:val="0"/>
              <w:spacing w:line="360" w:lineRule="auto"/>
              <w:jc w:val="center"/>
              <w:rPr>
                <w:rFonts w:ascii="Times New Roman" w:hAnsi="Times New Roman"/>
                <w:color w:val="auto"/>
              </w:rPr>
            </w:pPr>
          </w:p>
        </w:tc>
        <w:tc>
          <w:tcPr>
            <w:tcW w:w="1311" w:type="pct"/>
            <w:vMerge w:val="continue"/>
            <w:vAlign w:val="center"/>
          </w:tcPr>
          <w:p w14:paraId="3AD6BACA">
            <w:pPr>
              <w:snapToGrid w:val="0"/>
              <w:spacing w:line="360" w:lineRule="auto"/>
              <w:jc w:val="center"/>
              <w:rPr>
                <w:rFonts w:ascii="Times New Roman" w:hAnsi="Times New Roman"/>
                <w:color w:val="auto"/>
              </w:rPr>
            </w:pPr>
          </w:p>
        </w:tc>
        <w:tc>
          <w:tcPr>
            <w:tcW w:w="830" w:type="pct"/>
            <w:vAlign w:val="center"/>
          </w:tcPr>
          <w:p w14:paraId="5AC8A921">
            <w:pPr>
              <w:snapToGrid w:val="0"/>
              <w:spacing w:line="360" w:lineRule="auto"/>
              <w:jc w:val="center"/>
              <w:rPr>
                <w:rFonts w:ascii="Times New Roman" w:hAnsi="Times New Roman"/>
                <w:color w:val="auto"/>
              </w:rPr>
            </w:pPr>
            <w:r>
              <w:rPr>
                <w:rFonts w:ascii="Times New Roman" w:hAnsi="Times New Roman"/>
                <w:color w:val="auto"/>
              </w:rPr>
              <w:t>职称</w:t>
            </w:r>
          </w:p>
        </w:tc>
        <w:tc>
          <w:tcPr>
            <w:tcW w:w="432" w:type="pct"/>
            <w:vAlign w:val="center"/>
          </w:tcPr>
          <w:p w14:paraId="5F0D3758">
            <w:pPr>
              <w:snapToGrid w:val="0"/>
              <w:spacing w:line="360" w:lineRule="auto"/>
              <w:jc w:val="center"/>
              <w:rPr>
                <w:rFonts w:ascii="Times New Roman" w:hAnsi="Times New Roman"/>
                <w:color w:val="auto"/>
              </w:rPr>
            </w:pPr>
            <w:r>
              <w:rPr>
                <w:rFonts w:ascii="Times New Roman" w:hAnsi="Times New Roman"/>
                <w:color w:val="auto"/>
              </w:rPr>
              <w:t>人数</w:t>
            </w:r>
          </w:p>
        </w:tc>
        <w:tc>
          <w:tcPr>
            <w:tcW w:w="372" w:type="pct"/>
            <w:vMerge w:val="continue"/>
          </w:tcPr>
          <w:p w14:paraId="19111B70">
            <w:pPr>
              <w:snapToGrid w:val="0"/>
              <w:spacing w:line="360" w:lineRule="auto"/>
              <w:rPr>
                <w:rFonts w:ascii="Times New Roman" w:hAnsi="Times New Roman"/>
                <w:color w:val="auto"/>
              </w:rPr>
            </w:pPr>
          </w:p>
        </w:tc>
      </w:tr>
      <w:tr w14:paraId="085B8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4D401162">
            <w:pPr>
              <w:spacing w:line="360" w:lineRule="auto"/>
              <w:jc w:val="center"/>
              <w:rPr>
                <w:rFonts w:ascii="Times New Roman" w:hAnsi="Times New Roman"/>
                <w:color w:val="auto"/>
                <w:sz w:val="21"/>
                <w:szCs w:val="24"/>
              </w:rPr>
            </w:pPr>
            <w:r>
              <w:rPr>
                <w:rFonts w:ascii="Times New Roman" w:hAnsi="Times New Roman"/>
                <w:color w:val="auto"/>
                <w:sz w:val="21"/>
                <w:szCs w:val="24"/>
              </w:rPr>
              <w:t>1</w:t>
            </w:r>
          </w:p>
        </w:tc>
        <w:tc>
          <w:tcPr>
            <w:tcW w:w="1674" w:type="pct"/>
            <w:vAlign w:val="center"/>
          </w:tcPr>
          <w:p w14:paraId="2DE7A8E1">
            <w:pPr>
              <w:spacing w:line="360" w:lineRule="auto"/>
              <w:jc w:val="center"/>
              <w:rPr>
                <w:rFonts w:ascii="Times New Roman" w:hAnsi="Times New Roman"/>
                <w:color w:val="auto"/>
                <w:sz w:val="21"/>
                <w:szCs w:val="24"/>
              </w:rPr>
            </w:pPr>
            <w:r>
              <w:rPr>
                <w:rFonts w:ascii="Times New Roman" w:hAnsi="Times New Roman"/>
                <w:color w:val="auto"/>
                <w:sz w:val="21"/>
                <w:szCs w:val="24"/>
              </w:rPr>
              <w:t>参与供方的技术设计联络会</w:t>
            </w:r>
          </w:p>
        </w:tc>
        <w:tc>
          <w:tcPr>
            <w:tcW w:w="1311" w:type="pct"/>
            <w:vAlign w:val="center"/>
          </w:tcPr>
          <w:p w14:paraId="2B469622">
            <w:pPr>
              <w:spacing w:line="360" w:lineRule="auto"/>
              <w:jc w:val="center"/>
              <w:rPr>
                <w:rFonts w:ascii="Times New Roman" w:hAnsi="Times New Roman"/>
                <w:color w:val="auto"/>
                <w:sz w:val="21"/>
                <w:szCs w:val="24"/>
              </w:rPr>
            </w:pPr>
            <w:r>
              <w:rPr>
                <w:rFonts w:ascii="Times New Roman" w:hAnsi="Times New Roman"/>
                <w:color w:val="auto"/>
                <w:sz w:val="21"/>
                <w:szCs w:val="24"/>
              </w:rPr>
              <w:t>具体次数双方商定</w:t>
            </w:r>
          </w:p>
        </w:tc>
        <w:tc>
          <w:tcPr>
            <w:tcW w:w="830" w:type="pct"/>
            <w:vAlign w:val="center"/>
          </w:tcPr>
          <w:p w14:paraId="4DFA5A63">
            <w:pPr>
              <w:spacing w:line="360" w:lineRule="auto"/>
              <w:jc w:val="center"/>
              <w:rPr>
                <w:rFonts w:ascii="Times New Roman" w:hAnsi="Times New Roman"/>
                <w:color w:val="auto"/>
                <w:sz w:val="21"/>
                <w:szCs w:val="24"/>
              </w:rPr>
            </w:pPr>
            <w:r>
              <w:rPr>
                <w:rFonts w:ascii="Times New Roman" w:hAnsi="Times New Roman"/>
                <w:color w:val="auto"/>
                <w:sz w:val="21"/>
                <w:szCs w:val="24"/>
              </w:rPr>
              <w:t>主管工程师</w:t>
            </w:r>
          </w:p>
        </w:tc>
        <w:tc>
          <w:tcPr>
            <w:tcW w:w="432" w:type="pct"/>
            <w:vAlign w:val="center"/>
          </w:tcPr>
          <w:p w14:paraId="186A5F1C">
            <w:pPr>
              <w:spacing w:line="360" w:lineRule="auto"/>
              <w:jc w:val="center"/>
              <w:rPr>
                <w:rFonts w:ascii="Times New Roman" w:hAnsi="Times New Roman"/>
                <w:color w:val="auto"/>
                <w:sz w:val="21"/>
                <w:szCs w:val="24"/>
              </w:rPr>
            </w:pPr>
            <w:r>
              <w:rPr>
                <w:rFonts w:ascii="Times New Roman" w:hAnsi="Times New Roman"/>
                <w:color w:val="auto"/>
                <w:sz w:val="21"/>
                <w:szCs w:val="24"/>
              </w:rPr>
              <w:t>2人</w:t>
            </w:r>
          </w:p>
        </w:tc>
        <w:tc>
          <w:tcPr>
            <w:tcW w:w="372" w:type="pct"/>
          </w:tcPr>
          <w:p w14:paraId="43CF722A">
            <w:pPr>
              <w:snapToGrid w:val="0"/>
              <w:spacing w:line="360" w:lineRule="auto"/>
              <w:rPr>
                <w:rFonts w:ascii="Times New Roman" w:hAnsi="Times New Roman"/>
                <w:color w:val="auto"/>
              </w:rPr>
            </w:pPr>
          </w:p>
        </w:tc>
      </w:tr>
      <w:tr w14:paraId="2593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3AB8CD53">
            <w:pPr>
              <w:spacing w:line="360" w:lineRule="auto"/>
              <w:jc w:val="center"/>
              <w:rPr>
                <w:rFonts w:ascii="Times New Roman" w:hAnsi="Times New Roman"/>
                <w:color w:val="auto"/>
                <w:sz w:val="21"/>
                <w:szCs w:val="24"/>
              </w:rPr>
            </w:pPr>
            <w:r>
              <w:rPr>
                <w:rFonts w:ascii="Times New Roman" w:hAnsi="Times New Roman"/>
                <w:color w:val="auto"/>
                <w:sz w:val="21"/>
                <w:szCs w:val="24"/>
              </w:rPr>
              <w:t>2</w:t>
            </w:r>
          </w:p>
        </w:tc>
        <w:tc>
          <w:tcPr>
            <w:tcW w:w="1674" w:type="pct"/>
            <w:vAlign w:val="center"/>
          </w:tcPr>
          <w:p w14:paraId="5EA9C098">
            <w:pPr>
              <w:spacing w:line="360" w:lineRule="auto"/>
              <w:jc w:val="center"/>
              <w:rPr>
                <w:rFonts w:ascii="Times New Roman" w:hAnsi="Times New Roman"/>
                <w:color w:val="auto"/>
                <w:sz w:val="21"/>
                <w:szCs w:val="24"/>
              </w:rPr>
            </w:pPr>
            <w:r>
              <w:rPr>
                <w:rFonts w:ascii="Times New Roman" w:hAnsi="Times New Roman"/>
                <w:color w:val="auto"/>
                <w:sz w:val="21"/>
                <w:szCs w:val="24"/>
              </w:rPr>
              <w:t>设备安装基础的确定和核对</w:t>
            </w:r>
          </w:p>
        </w:tc>
        <w:tc>
          <w:tcPr>
            <w:tcW w:w="1311" w:type="pct"/>
            <w:vAlign w:val="center"/>
          </w:tcPr>
          <w:p w14:paraId="314E6016">
            <w:pPr>
              <w:spacing w:line="360" w:lineRule="auto"/>
              <w:jc w:val="center"/>
              <w:rPr>
                <w:rFonts w:ascii="Times New Roman" w:hAnsi="Times New Roman"/>
                <w:color w:val="auto"/>
                <w:sz w:val="21"/>
                <w:szCs w:val="24"/>
              </w:rPr>
            </w:pPr>
            <w:r>
              <w:rPr>
                <w:rFonts w:ascii="Times New Roman" w:hAnsi="Times New Roman"/>
                <w:color w:val="auto"/>
                <w:sz w:val="21"/>
                <w:szCs w:val="24"/>
              </w:rPr>
              <w:t>合同签订后一月内</w:t>
            </w:r>
          </w:p>
        </w:tc>
        <w:tc>
          <w:tcPr>
            <w:tcW w:w="830" w:type="pct"/>
            <w:vAlign w:val="center"/>
          </w:tcPr>
          <w:p w14:paraId="26C8EFCE">
            <w:pPr>
              <w:spacing w:line="360" w:lineRule="auto"/>
              <w:jc w:val="center"/>
              <w:rPr>
                <w:rFonts w:ascii="Times New Roman" w:hAnsi="Times New Roman"/>
                <w:color w:val="auto"/>
                <w:sz w:val="21"/>
                <w:szCs w:val="24"/>
              </w:rPr>
            </w:pPr>
            <w:r>
              <w:rPr>
                <w:rFonts w:ascii="Times New Roman" w:hAnsi="Times New Roman"/>
                <w:color w:val="auto"/>
                <w:sz w:val="21"/>
                <w:szCs w:val="24"/>
              </w:rPr>
              <w:t>主管工程师</w:t>
            </w:r>
          </w:p>
        </w:tc>
        <w:tc>
          <w:tcPr>
            <w:tcW w:w="432" w:type="pct"/>
            <w:vAlign w:val="center"/>
          </w:tcPr>
          <w:p w14:paraId="05A47414">
            <w:pPr>
              <w:spacing w:line="360" w:lineRule="auto"/>
              <w:jc w:val="center"/>
              <w:rPr>
                <w:rFonts w:ascii="Times New Roman" w:hAnsi="Times New Roman"/>
                <w:color w:val="auto"/>
                <w:sz w:val="21"/>
                <w:szCs w:val="24"/>
              </w:rPr>
            </w:pPr>
            <w:r>
              <w:rPr>
                <w:rFonts w:ascii="Times New Roman" w:hAnsi="Times New Roman"/>
                <w:color w:val="auto"/>
                <w:sz w:val="21"/>
                <w:szCs w:val="24"/>
              </w:rPr>
              <w:t>1人</w:t>
            </w:r>
          </w:p>
        </w:tc>
        <w:tc>
          <w:tcPr>
            <w:tcW w:w="372" w:type="pct"/>
          </w:tcPr>
          <w:p w14:paraId="1105C643">
            <w:pPr>
              <w:snapToGrid w:val="0"/>
              <w:spacing w:line="360" w:lineRule="auto"/>
              <w:rPr>
                <w:rFonts w:ascii="Times New Roman" w:hAnsi="Times New Roman"/>
                <w:color w:val="auto"/>
              </w:rPr>
            </w:pPr>
          </w:p>
        </w:tc>
      </w:tr>
      <w:tr w14:paraId="4A1F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2C336E1C">
            <w:pPr>
              <w:spacing w:line="360" w:lineRule="auto"/>
              <w:jc w:val="center"/>
              <w:rPr>
                <w:rFonts w:ascii="Times New Roman" w:hAnsi="Times New Roman"/>
                <w:color w:val="auto"/>
                <w:sz w:val="21"/>
                <w:szCs w:val="24"/>
              </w:rPr>
            </w:pPr>
            <w:r>
              <w:rPr>
                <w:rFonts w:ascii="Times New Roman" w:hAnsi="Times New Roman"/>
                <w:color w:val="auto"/>
                <w:sz w:val="21"/>
                <w:szCs w:val="24"/>
              </w:rPr>
              <w:t>3</w:t>
            </w:r>
          </w:p>
        </w:tc>
        <w:tc>
          <w:tcPr>
            <w:tcW w:w="1674" w:type="pct"/>
            <w:vAlign w:val="center"/>
          </w:tcPr>
          <w:p w14:paraId="4C13F0B4">
            <w:pPr>
              <w:spacing w:line="360" w:lineRule="auto"/>
              <w:jc w:val="center"/>
              <w:rPr>
                <w:rFonts w:ascii="Times New Roman" w:hAnsi="Times New Roman"/>
                <w:color w:val="auto"/>
                <w:sz w:val="21"/>
                <w:szCs w:val="24"/>
              </w:rPr>
            </w:pPr>
            <w:r>
              <w:rPr>
                <w:rFonts w:ascii="Times New Roman" w:hAnsi="Times New Roman"/>
                <w:color w:val="auto"/>
                <w:sz w:val="21"/>
                <w:szCs w:val="24"/>
              </w:rPr>
              <w:t>设备的总体安装</w:t>
            </w:r>
          </w:p>
        </w:tc>
        <w:tc>
          <w:tcPr>
            <w:tcW w:w="1311" w:type="pct"/>
            <w:vAlign w:val="center"/>
          </w:tcPr>
          <w:p w14:paraId="3405FCA3">
            <w:pPr>
              <w:spacing w:line="360" w:lineRule="auto"/>
              <w:jc w:val="center"/>
              <w:rPr>
                <w:rFonts w:ascii="Times New Roman" w:hAnsi="Times New Roman"/>
                <w:color w:val="auto"/>
                <w:sz w:val="21"/>
                <w:szCs w:val="24"/>
              </w:rPr>
            </w:pPr>
            <w:r>
              <w:rPr>
                <w:rFonts w:ascii="Times New Roman" w:hAnsi="Times New Roman"/>
                <w:color w:val="auto"/>
                <w:sz w:val="21"/>
                <w:szCs w:val="24"/>
              </w:rPr>
              <w:t>货到现场后待需方确定</w:t>
            </w:r>
          </w:p>
        </w:tc>
        <w:tc>
          <w:tcPr>
            <w:tcW w:w="830" w:type="pct"/>
            <w:vAlign w:val="center"/>
          </w:tcPr>
          <w:p w14:paraId="64B9CB7C">
            <w:pPr>
              <w:spacing w:line="360" w:lineRule="auto"/>
              <w:jc w:val="center"/>
              <w:rPr>
                <w:rFonts w:ascii="Times New Roman" w:hAnsi="Times New Roman"/>
                <w:color w:val="auto"/>
                <w:sz w:val="21"/>
                <w:szCs w:val="24"/>
              </w:rPr>
            </w:pPr>
            <w:r>
              <w:rPr>
                <w:rFonts w:ascii="Times New Roman" w:hAnsi="Times New Roman"/>
                <w:color w:val="auto"/>
                <w:sz w:val="21"/>
                <w:szCs w:val="24"/>
              </w:rPr>
              <w:t>有经验的技工</w:t>
            </w:r>
          </w:p>
        </w:tc>
        <w:tc>
          <w:tcPr>
            <w:tcW w:w="432" w:type="pct"/>
            <w:vAlign w:val="center"/>
          </w:tcPr>
          <w:p w14:paraId="46C03ED2">
            <w:pPr>
              <w:spacing w:line="360" w:lineRule="auto"/>
              <w:jc w:val="center"/>
              <w:rPr>
                <w:rFonts w:ascii="Times New Roman" w:hAnsi="Times New Roman"/>
                <w:color w:val="auto"/>
                <w:sz w:val="21"/>
                <w:szCs w:val="24"/>
              </w:rPr>
            </w:pPr>
            <w:r>
              <w:rPr>
                <w:rFonts w:ascii="Times New Roman" w:hAnsi="Times New Roman"/>
                <w:color w:val="auto"/>
                <w:sz w:val="21"/>
                <w:szCs w:val="24"/>
              </w:rPr>
              <w:t>2人</w:t>
            </w:r>
          </w:p>
        </w:tc>
        <w:tc>
          <w:tcPr>
            <w:tcW w:w="372" w:type="pct"/>
          </w:tcPr>
          <w:p w14:paraId="5836D1E8">
            <w:pPr>
              <w:snapToGrid w:val="0"/>
              <w:spacing w:line="360" w:lineRule="auto"/>
              <w:rPr>
                <w:rFonts w:ascii="Times New Roman" w:hAnsi="Times New Roman"/>
                <w:color w:val="auto"/>
              </w:rPr>
            </w:pPr>
          </w:p>
        </w:tc>
      </w:tr>
      <w:tr w14:paraId="6B3F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3B3F46DC">
            <w:pPr>
              <w:spacing w:line="360" w:lineRule="auto"/>
              <w:jc w:val="center"/>
              <w:rPr>
                <w:rFonts w:ascii="Times New Roman" w:hAnsi="Times New Roman"/>
                <w:color w:val="auto"/>
                <w:sz w:val="21"/>
                <w:szCs w:val="24"/>
              </w:rPr>
            </w:pPr>
            <w:r>
              <w:rPr>
                <w:rFonts w:ascii="Times New Roman" w:hAnsi="Times New Roman"/>
                <w:color w:val="auto"/>
                <w:sz w:val="21"/>
                <w:szCs w:val="24"/>
              </w:rPr>
              <w:t>4</w:t>
            </w:r>
          </w:p>
        </w:tc>
        <w:tc>
          <w:tcPr>
            <w:tcW w:w="1674" w:type="pct"/>
            <w:vAlign w:val="center"/>
          </w:tcPr>
          <w:p w14:paraId="058E3B6B">
            <w:pPr>
              <w:spacing w:line="360" w:lineRule="auto"/>
              <w:jc w:val="center"/>
              <w:rPr>
                <w:rFonts w:ascii="Times New Roman" w:hAnsi="Times New Roman"/>
                <w:color w:val="auto"/>
                <w:sz w:val="21"/>
                <w:szCs w:val="24"/>
              </w:rPr>
            </w:pPr>
            <w:r>
              <w:rPr>
                <w:rFonts w:ascii="Times New Roman" w:hAnsi="Times New Roman"/>
                <w:color w:val="auto"/>
                <w:sz w:val="21"/>
                <w:szCs w:val="24"/>
              </w:rPr>
              <w:t>对设备调试、运行、检修等进行相应的技术指导、技术配合</w:t>
            </w:r>
          </w:p>
        </w:tc>
        <w:tc>
          <w:tcPr>
            <w:tcW w:w="1311" w:type="pct"/>
            <w:vAlign w:val="center"/>
          </w:tcPr>
          <w:p w14:paraId="3C8A3503">
            <w:pPr>
              <w:spacing w:line="360" w:lineRule="auto"/>
              <w:jc w:val="center"/>
              <w:rPr>
                <w:rFonts w:ascii="Times New Roman" w:hAnsi="Times New Roman"/>
                <w:color w:val="auto"/>
                <w:sz w:val="21"/>
                <w:szCs w:val="24"/>
              </w:rPr>
            </w:pPr>
            <w:r>
              <w:rPr>
                <w:rFonts w:ascii="Times New Roman" w:hAnsi="Times New Roman"/>
                <w:color w:val="auto"/>
                <w:sz w:val="21"/>
                <w:szCs w:val="24"/>
              </w:rPr>
              <w:t>设备安装后一周内安排具体时间</w:t>
            </w:r>
          </w:p>
        </w:tc>
        <w:tc>
          <w:tcPr>
            <w:tcW w:w="830" w:type="pct"/>
            <w:vAlign w:val="center"/>
          </w:tcPr>
          <w:p w14:paraId="1D209653">
            <w:pPr>
              <w:spacing w:line="360" w:lineRule="auto"/>
              <w:jc w:val="center"/>
              <w:rPr>
                <w:rFonts w:ascii="Times New Roman" w:hAnsi="Times New Roman"/>
                <w:color w:val="auto"/>
                <w:sz w:val="21"/>
                <w:szCs w:val="24"/>
              </w:rPr>
            </w:pPr>
            <w:r>
              <w:rPr>
                <w:rFonts w:ascii="Times New Roman" w:hAnsi="Times New Roman"/>
                <w:color w:val="auto"/>
                <w:sz w:val="21"/>
                <w:szCs w:val="24"/>
              </w:rPr>
              <w:t>有丰富实践经验的技术人员</w:t>
            </w:r>
          </w:p>
        </w:tc>
        <w:tc>
          <w:tcPr>
            <w:tcW w:w="432" w:type="pct"/>
            <w:vAlign w:val="center"/>
          </w:tcPr>
          <w:p w14:paraId="0633A6A7">
            <w:pPr>
              <w:spacing w:line="360" w:lineRule="auto"/>
              <w:jc w:val="center"/>
              <w:rPr>
                <w:rFonts w:ascii="Times New Roman" w:hAnsi="Times New Roman"/>
                <w:color w:val="auto"/>
                <w:sz w:val="21"/>
                <w:szCs w:val="24"/>
              </w:rPr>
            </w:pPr>
            <w:r>
              <w:rPr>
                <w:rFonts w:ascii="Times New Roman" w:hAnsi="Times New Roman"/>
                <w:color w:val="auto"/>
                <w:sz w:val="21"/>
                <w:szCs w:val="24"/>
              </w:rPr>
              <w:t>2人</w:t>
            </w:r>
          </w:p>
        </w:tc>
        <w:tc>
          <w:tcPr>
            <w:tcW w:w="372" w:type="pct"/>
          </w:tcPr>
          <w:p w14:paraId="068D0680">
            <w:pPr>
              <w:snapToGrid w:val="0"/>
              <w:spacing w:line="360" w:lineRule="auto"/>
              <w:rPr>
                <w:rFonts w:ascii="Times New Roman" w:hAnsi="Times New Roman"/>
                <w:color w:val="auto"/>
              </w:rPr>
            </w:pPr>
          </w:p>
        </w:tc>
      </w:tr>
      <w:tr w14:paraId="1284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6C212954">
            <w:pPr>
              <w:spacing w:line="360" w:lineRule="auto"/>
              <w:jc w:val="center"/>
              <w:rPr>
                <w:rFonts w:ascii="Times New Roman" w:hAnsi="Times New Roman"/>
                <w:color w:val="auto"/>
                <w:sz w:val="21"/>
                <w:szCs w:val="24"/>
              </w:rPr>
            </w:pPr>
            <w:r>
              <w:rPr>
                <w:rFonts w:ascii="Times New Roman" w:hAnsi="Times New Roman"/>
                <w:color w:val="auto"/>
                <w:sz w:val="21"/>
                <w:szCs w:val="24"/>
              </w:rPr>
              <w:t>5</w:t>
            </w:r>
          </w:p>
        </w:tc>
        <w:tc>
          <w:tcPr>
            <w:tcW w:w="1674" w:type="pct"/>
            <w:vAlign w:val="center"/>
          </w:tcPr>
          <w:p w14:paraId="4F3B67F0">
            <w:pPr>
              <w:spacing w:line="360" w:lineRule="auto"/>
              <w:jc w:val="center"/>
              <w:rPr>
                <w:rFonts w:ascii="Times New Roman" w:hAnsi="Times New Roman"/>
                <w:color w:val="auto"/>
                <w:sz w:val="21"/>
                <w:szCs w:val="24"/>
              </w:rPr>
            </w:pPr>
            <w:r>
              <w:rPr>
                <w:rFonts w:ascii="Times New Roman" w:hAnsi="Times New Roman"/>
                <w:color w:val="auto"/>
                <w:sz w:val="21"/>
                <w:szCs w:val="24"/>
              </w:rPr>
              <w:t>设备运转前有关注意事项及设备维护保养知识的技术培训</w:t>
            </w:r>
          </w:p>
        </w:tc>
        <w:tc>
          <w:tcPr>
            <w:tcW w:w="1311" w:type="pct"/>
            <w:vAlign w:val="center"/>
          </w:tcPr>
          <w:p w14:paraId="350F35BC">
            <w:pPr>
              <w:spacing w:line="360" w:lineRule="auto"/>
              <w:jc w:val="center"/>
              <w:rPr>
                <w:rFonts w:ascii="Times New Roman" w:hAnsi="Times New Roman"/>
                <w:color w:val="auto"/>
                <w:sz w:val="21"/>
                <w:szCs w:val="24"/>
              </w:rPr>
            </w:pPr>
            <w:r>
              <w:rPr>
                <w:rFonts w:ascii="Times New Roman" w:hAnsi="Times New Roman"/>
                <w:color w:val="auto"/>
                <w:sz w:val="21"/>
                <w:szCs w:val="24"/>
              </w:rPr>
              <w:t>运转前一周</w:t>
            </w:r>
          </w:p>
        </w:tc>
        <w:tc>
          <w:tcPr>
            <w:tcW w:w="830" w:type="pct"/>
            <w:vAlign w:val="center"/>
          </w:tcPr>
          <w:p w14:paraId="238D3515">
            <w:pPr>
              <w:spacing w:line="360" w:lineRule="auto"/>
              <w:jc w:val="center"/>
              <w:rPr>
                <w:rFonts w:ascii="Times New Roman" w:hAnsi="Times New Roman"/>
                <w:color w:val="auto"/>
                <w:sz w:val="21"/>
                <w:szCs w:val="24"/>
              </w:rPr>
            </w:pPr>
            <w:r>
              <w:rPr>
                <w:rFonts w:ascii="Times New Roman" w:hAnsi="Times New Roman"/>
                <w:color w:val="auto"/>
                <w:sz w:val="21"/>
                <w:szCs w:val="24"/>
              </w:rPr>
              <w:t>技术人员</w:t>
            </w:r>
          </w:p>
        </w:tc>
        <w:tc>
          <w:tcPr>
            <w:tcW w:w="432" w:type="pct"/>
            <w:vAlign w:val="center"/>
          </w:tcPr>
          <w:p w14:paraId="7B3A1A8D">
            <w:pPr>
              <w:spacing w:line="360" w:lineRule="auto"/>
              <w:jc w:val="center"/>
              <w:rPr>
                <w:rFonts w:ascii="Times New Roman" w:hAnsi="Times New Roman"/>
                <w:color w:val="auto"/>
                <w:sz w:val="21"/>
                <w:szCs w:val="24"/>
              </w:rPr>
            </w:pPr>
            <w:r>
              <w:rPr>
                <w:rFonts w:ascii="Times New Roman" w:hAnsi="Times New Roman"/>
                <w:color w:val="auto"/>
                <w:sz w:val="21"/>
                <w:szCs w:val="24"/>
              </w:rPr>
              <w:t>2人</w:t>
            </w:r>
          </w:p>
        </w:tc>
        <w:tc>
          <w:tcPr>
            <w:tcW w:w="372" w:type="pct"/>
          </w:tcPr>
          <w:p w14:paraId="7F198EB3">
            <w:pPr>
              <w:snapToGrid w:val="0"/>
              <w:spacing w:line="360" w:lineRule="auto"/>
              <w:rPr>
                <w:rFonts w:ascii="Times New Roman" w:hAnsi="Times New Roman"/>
                <w:color w:val="auto"/>
              </w:rPr>
            </w:pPr>
          </w:p>
        </w:tc>
      </w:tr>
    </w:tbl>
    <w:p w14:paraId="7EBFB76A">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 投标人现场服务人员应具有下列资质：</w:t>
      </w:r>
    </w:p>
    <w:p w14:paraId="1BEC67D4">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1.2.1 遵守法纪，遵守现场的各项规章和制度；</w:t>
      </w:r>
    </w:p>
    <w:p w14:paraId="5757EF7B">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1.2.2 有较强的责任感和事业心，按时到位；</w:t>
      </w:r>
    </w:p>
    <w:p w14:paraId="638B15C0">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1.2.3 了解合同设备的设计，熟悉其结构，有相同或相近机组的现场工作经验，能够正确地进行现场指导；</w:t>
      </w:r>
    </w:p>
    <w:p w14:paraId="69CE5F4F">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1.2.4 身体健康，适应现场工作的条件。</w:t>
      </w:r>
    </w:p>
    <w:p w14:paraId="2D2B3D81">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投标人须更换不合格的投标人现场服务人员。</w:t>
      </w:r>
    </w:p>
    <w:p w14:paraId="6EE3559A">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1.3 投标人现场服务人员的职责：</w:t>
      </w:r>
    </w:p>
    <w:p w14:paraId="2257E9B0">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1.3.1 投标人现场服务人员的任务主要包括设备催交、货物的开箱检验、设备质量问题的处理、安装和调试、参加试运和性能验收实验。</w:t>
      </w:r>
    </w:p>
    <w:p w14:paraId="21ACB86A">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1.3.2 在安装和调试前，投标人技术服务人员应向招标方技术交底，讲解和示范将要进行的程序和方法。对重要工序(见下表)，投标人技术人员要对施工情况进行确认和签证，否则招标方不能进行下一道工序。经投标人确认和签证的工序如因投标人技术服务人员指导错误而发生问题，投标人负全部责任。</w:t>
      </w:r>
    </w:p>
    <w:p w14:paraId="7A2B8C2D">
      <w:pPr>
        <w:pStyle w:val="23"/>
        <w:ind w:left="0" w:leftChars="0" w:firstLine="0"/>
        <w:jc w:val="center"/>
        <w:rPr>
          <w:rFonts w:ascii="Times New Roman"/>
          <w:color w:val="auto"/>
        </w:rPr>
      </w:pPr>
      <w:r>
        <w:rPr>
          <w:rFonts w:ascii="Times New Roman"/>
          <w:color w:val="auto"/>
        </w:rPr>
        <w:t>投标人提供的安装、调试监督的工序表</w:t>
      </w:r>
    </w:p>
    <w:tbl>
      <w:tblPr>
        <w:tblStyle w:val="54"/>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1460"/>
        <w:gridCol w:w="5225"/>
        <w:gridCol w:w="875"/>
      </w:tblGrid>
      <w:tr w14:paraId="042BE4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Borders>
              <w:top w:val="single" w:color="000000" w:sz="6" w:space="0"/>
              <w:left w:val="single" w:color="000000" w:sz="6" w:space="0"/>
              <w:bottom w:val="single" w:color="000000" w:sz="6" w:space="0"/>
              <w:right w:val="single" w:color="000000" w:sz="6" w:space="0"/>
            </w:tcBorders>
            <w:vAlign w:val="center"/>
          </w:tcPr>
          <w:p w14:paraId="73AD9A19">
            <w:pPr>
              <w:pStyle w:val="23"/>
              <w:rPr>
                <w:rFonts w:ascii="Times New Roman"/>
                <w:color w:val="auto"/>
                <w:szCs w:val="28"/>
              </w:rPr>
            </w:pPr>
            <w:r>
              <w:rPr>
                <w:rFonts w:ascii="Times New Roman"/>
                <w:color w:val="auto"/>
                <w:szCs w:val="28"/>
              </w:rPr>
              <w:t>序号</w:t>
            </w:r>
          </w:p>
        </w:tc>
        <w:tc>
          <w:tcPr>
            <w:tcW w:w="1460" w:type="dxa"/>
            <w:tcBorders>
              <w:top w:val="single" w:color="000000" w:sz="6" w:space="0"/>
              <w:left w:val="single" w:color="000000" w:sz="6" w:space="0"/>
              <w:bottom w:val="single" w:color="000000" w:sz="6" w:space="0"/>
              <w:right w:val="single" w:color="000000" w:sz="6" w:space="0"/>
            </w:tcBorders>
            <w:vAlign w:val="center"/>
          </w:tcPr>
          <w:p w14:paraId="65FDA5BE">
            <w:pPr>
              <w:pStyle w:val="23"/>
              <w:ind w:left="0" w:leftChars="0" w:firstLine="0"/>
              <w:rPr>
                <w:rFonts w:ascii="Times New Roman"/>
                <w:color w:val="auto"/>
                <w:szCs w:val="28"/>
              </w:rPr>
            </w:pPr>
            <w:r>
              <w:rPr>
                <w:rFonts w:ascii="Times New Roman"/>
                <w:color w:val="auto"/>
                <w:szCs w:val="28"/>
              </w:rPr>
              <w:t>工序名称</w:t>
            </w:r>
          </w:p>
        </w:tc>
        <w:tc>
          <w:tcPr>
            <w:tcW w:w="5225" w:type="dxa"/>
            <w:tcBorders>
              <w:top w:val="single" w:color="000000" w:sz="6" w:space="0"/>
              <w:left w:val="single" w:color="000000" w:sz="6" w:space="0"/>
              <w:bottom w:val="single" w:color="000000" w:sz="6" w:space="0"/>
              <w:right w:val="single" w:color="000000" w:sz="6" w:space="0"/>
            </w:tcBorders>
            <w:vAlign w:val="center"/>
          </w:tcPr>
          <w:p w14:paraId="4ECC632F">
            <w:pPr>
              <w:pStyle w:val="23"/>
              <w:ind w:left="0" w:leftChars="0" w:firstLine="0"/>
              <w:rPr>
                <w:rFonts w:ascii="Times New Roman"/>
                <w:color w:val="auto"/>
                <w:szCs w:val="28"/>
              </w:rPr>
            </w:pPr>
            <w:r>
              <w:rPr>
                <w:rFonts w:ascii="Times New Roman"/>
                <w:color w:val="auto"/>
                <w:szCs w:val="28"/>
              </w:rPr>
              <w:t>工序主要内容</w:t>
            </w:r>
          </w:p>
        </w:tc>
        <w:tc>
          <w:tcPr>
            <w:tcW w:w="875" w:type="dxa"/>
            <w:tcBorders>
              <w:top w:val="single" w:color="000000" w:sz="6" w:space="0"/>
              <w:left w:val="single" w:color="000000" w:sz="6" w:space="0"/>
              <w:bottom w:val="single" w:color="000000" w:sz="6" w:space="0"/>
              <w:right w:val="single" w:color="000000" w:sz="6" w:space="0"/>
            </w:tcBorders>
            <w:vAlign w:val="center"/>
          </w:tcPr>
          <w:p w14:paraId="1205D0E7">
            <w:pPr>
              <w:pStyle w:val="23"/>
              <w:rPr>
                <w:rFonts w:ascii="Times New Roman"/>
                <w:color w:val="auto"/>
                <w:szCs w:val="28"/>
              </w:rPr>
            </w:pPr>
            <w:r>
              <w:rPr>
                <w:rFonts w:ascii="Times New Roman"/>
                <w:color w:val="auto"/>
                <w:szCs w:val="28"/>
              </w:rPr>
              <w:t>备注</w:t>
            </w:r>
          </w:p>
        </w:tc>
      </w:tr>
      <w:tr w14:paraId="3CBB4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Merge w:val="restart"/>
            <w:tcBorders>
              <w:top w:val="single" w:color="000000" w:sz="6" w:space="0"/>
              <w:left w:val="single" w:color="000000" w:sz="6" w:space="0"/>
              <w:right w:val="single" w:color="000000" w:sz="6" w:space="0"/>
            </w:tcBorders>
            <w:vAlign w:val="center"/>
          </w:tcPr>
          <w:p w14:paraId="22F12BAD">
            <w:pPr>
              <w:spacing w:line="360" w:lineRule="auto"/>
              <w:jc w:val="center"/>
              <w:rPr>
                <w:rFonts w:ascii="Times New Roman" w:hAnsi="Times New Roman"/>
                <w:color w:val="auto"/>
                <w:szCs w:val="28"/>
              </w:rPr>
            </w:pPr>
            <w:r>
              <w:rPr>
                <w:rFonts w:ascii="Times New Roman" w:hAnsi="Times New Roman"/>
                <w:color w:val="auto"/>
                <w:szCs w:val="28"/>
              </w:rPr>
              <w:t>1</w:t>
            </w:r>
          </w:p>
        </w:tc>
        <w:tc>
          <w:tcPr>
            <w:tcW w:w="1460" w:type="dxa"/>
            <w:vMerge w:val="restart"/>
            <w:tcBorders>
              <w:top w:val="single" w:color="000000" w:sz="6" w:space="0"/>
              <w:left w:val="single" w:color="000000" w:sz="6" w:space="0"/>
              <w:right w:val="single" w:color="000000" w:sz="6" w:space="0"/>
            </w:tcBorders>
            <w:vAlign w:val="center"/>
          </w:tcPr>
          <w:p w14:paraId="1925495E">
            <w:pPr>
              <w:spacing w:line="360" w:lineRule="auto"/>
              <w:rPr>
                <w:rFonts w:ascii="Times New Roman" w:hAnsi="Times New Roman"/>
                <w:color w:val="auto"/>
                <w:szCs w:val="28"/>
              </w:rPr>
            </w:pPr>
            <w:r>
              <w:rPr>
                <w:rFonts w:ascii="Times New Roman" w:hAnsi="Times New Roman"/>
                <w:color w:val="auto"/>
                <w:szCs w:val="28"/>
              </w:rPr>
              <w:t>安装</w:t>
            </w:r>
          </w:p>
        </w:tc>
        <w:tc>
          <w:tcPr>
            <w:tcW w:w="5225" w:type="dxa"/>
            <w:tcBorders>
              <w:top w:val="single" w:color="000000" w:sz="6" w:space="0"/>
              <w:left w:val="single" w:color="000000" w:sz="6" w:space="0"/>
              <w:bottom w:val="single" w:color="000000" w:sz="6" w:space="0"/>
              <w:right w:val="single" w:color="000000" w:sz="6" w:space="0"/>
            </w:tcBorders>
            <w:vAlign w:val="center"/>
          </w:tcPr>
          <w:p w14:paraId="467C537F">
            <w:pPr>
              <w:spacing w:line="360" w:lineRule="auto"/>
              <w:rPr>
                <w:rFonts w:ascii="Times New Roman" w:hAnsi="Times New Roman"/>
                <w:color w:val="auto"/>
                <w:szCs w:val="28"/>
              </w:rPr>
            </w:pPr>
            <w:r>
              <w:rPr>
                <w:rFonts w:ascii="Times New Roman" w:hAnsi="Times New Roman"/>
                <w:color w:val="auto"/>
                <w:szCs w:val="28"/>
              </w:rPr>
              <w:t>做好安全防范工作</w:t>
            </w:r>
          </w:p>
        </w:tc>
        <w:tc>
          <w:tcPr>
            <w:tcW w:w="875" w:type="dxa"/>
            <w:tcBorders>
              <w:top w:val="single" w:color="000000" w:sz="6" w:space="0"/>
              <w:left w:val="single" w:color="000000" w:sz="6" w:space="0"/>
              <w:bottom w:val="single" w:color="000000" w:sz="6" w:space="0"/>
              <w:right w:val="single" w:color="000000" w:sz="6" w:space="0"/>
            </w:tcBorders>
          </w:tcPr>
          <w:p w14:paraId="2A9BF964">
            <w:pPr>
              <w:pStyle w:val="23"/>
              <w:ind w:firstLine="464" w:firstLineChars="200"/>
              <w:rPr>
                <w:rFonts w:ascii="Times New Roman"/>
                <w:color w:val="auto"/>
                <w:szCs w:val="28"/>
              </w:rPr>
            </w:pPr>
          </w:p>
        </w:tc>
      </w:tr>
      <w:tr w14:paraId="7D60FF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Merge w:val="continue"/>
            <w:tcBorders>
              <w:left w:val="single" w:color="000000" w:sz="6" w:space="0"/>
              <w:right w:val="single" w:color="000000" w:sz="6" w:space="0"/>
            </w:tcBorders>
          </w:tcPr>
          <w:p w14:paraId="784821E7">
            <w:pPr>
              <w:pStyle w:val="23"/>
              <w:ind w:firstLine="464" w:firstLineChars="200"/>
              <w:rPr>
                <w:rFonts w:ascii="Times New Roman"/>
                <w:color w:val="auto"/>
                <w:szCs w:val="28"/>
              </w:rPr>
            </w:pPr>
          </w:p>
        </w:tc>
        <w:tc>
          <w:tcPr>
            <w:tcW w:w="1460" w:type="dxa"/>
            <w:vMerge w:val="continue"/>
            <w:tcBorders>
              <w:left w:val="single" w:color="000000" w:sz="6" w:space="0"/>
              <w:right w:val="single" w:color="000000" w:sz="6" w:space="0"/>
            </w:tcBorders>
          </w:tcPr>
          <w:p w14:paraId="02498E50">
            <w:pPr>
              <w:pStyle w:val="23"/>
              <w:ind w:firstLine="464" w:firstLineChars="200"/>
              <w:rPr>
                <w:rFonts w:ascii="Times New Roman"/>
                <w:color w:val="auto"/>
                <w:szCs w:val="28"/>
              </w:rPr>
            </w:pPr>
          </w:p>
        </w:tc>
        <w:tc>
          <w:tcPr>
            <w:tcW w:w="5225" w:type="dxa"/>
            <w:tcBorders>
              <w:top w:val="single" w:color="000000" w:sz="6" w:space="0"/>
              <w:left w:val="single" w:color="000000" w:sz="6" w:space="0"/>
              <w:bottom w:val="single" w:color="000000" w:sz="6" w:space="0"/>
              <w:right w:val="single" w:color="000000" w:sz="6" w:space="0"/>
            </w:tcBorders>
            <w:vAlign w:val="center"/>
          </w:tcPr>
          <w:p w14:paraId="5AE53C0C">
            <w:pPr>
              <w:spacing w:line="360" w:lineRule="auto"/>
              <w:rPr>
                <w:rFonts w:ascii="Times New Roman" w:hAnsi="Times New Roman"/>
                <w:color w:val="auto"/>
                <w:szCs w:val="28"/>
              </w:rPr>
            </w:pPr>
            <w:r>
              <w:rPr>
                <w:rFonts w:ascii="Times New Roman" w:hAnsi="Times New Roman"/>
                <w:color w:val="auto"/>
                <w:szCs w:val="28"/>
              </w:rPr>
              <w:t>根据安装总图检验设备与实际是否相符，确认安装的位置。</w:t>
            </w:r>
          </w:p>
        </w:tc>
        <w:tc>
          <w:tcPr>
            <w:tcW w:w="875" w:type="dxa"/>
            <w:tcBorders>
              <w:top w:val="single" w:color="000000" w:sz="6" w:space="0"/>
              <w:left w:val="single" w:color="000000" w:sz="6" w:space="0"/>
              <w:bottom w:val="single" w:color="000000" w:sz="6" w:space="0"/>
              <w:right w:val="single" w:color="000000" w:sz="6" w:space="0"/>
            </w:tcBorders>
          </w:tcPr>
          <w:p w14:paraId="273D7FEA">
            <w:pPr>
              <w:pStyle w:val="23"/>
              <w:ind w:firstLine="464" w:firstLineChars="200"/>
              <w:rPr>
                <w:rFonts w:ascii="Times New Roman"/>
                <w:color w:val="auto"/>
                <w:szCs w:val="28"/>
              </w:rPr>
            </w:pPr>
          </w:p>
        </w:tc>
      </w:tr>
      <w:tr w14:paraId="37DF87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Merge w:val="continue"/>
            <w:tcBorders>
              <w:left w:val="single" w:color="000000" w:sz="6" w:space="0"/>
              <w:bottom w:val="single" w:color="000000" w:sz="6" w:space="0"/>
              <w:right w:val="single" w:color="000000" w:sz="6" w:space="0"/>
            </w:tcBorders>
          </w:tcPr>
          <w:p w14:paraId="0D380835">
            <w:pPr>
              <w:pStyle w:val="23"/>
              <w:ind w:firstLine="464" w:firstLineChars="200"/>
              <w:rPr>
                <w:rFonts w:ascii="Times New Roman"/>
                <w:color w:val="auto"/>
                <w:szCs w:val="28"/>
              </w:rPr>
            </w:pPr>
          </w:p>
        </w:tc>
        <w:tc>
          <w:tcPr>
            <w:tcW w:w="1460" w:type="dxa"/>
            <w:vMerge w:val="continue"/>
            <w:tcBorders>
              <w:left w:val="single" w:color="000000" w:sz="6" w:space="0"/>
              <w:bottom w:val="single" w:color="000000" w:sz="6" w:space="0"/>
              <w:right w:val="single" w:color="000000" w:sz="6" w:space="0"/>
            </w:tcBorders>
          </w:tcPr>
          <w:p w14:paraId="399FA036">
            <w:pPr>
              <w:pStyle w:val="23"/>
              <w:ind w:firstLine="464" w:firstLineChars="200"/>
              <w:rPr>
                <w:rFonts w:ascii="Times New Roman"/>
                <w:color w:val="auto"/>
                <w:szCs w:val="28"/>
              </w:rPr>
            </w:pPr>
          </w:p>
        </w:tc>
        <w:tc>
          <w:tcPr>
            <w:tcW w:w="5225" w:type="dxa"/>
            <w:tcBorders>
              <w:top w:val="single" w:color="000000" w:sz="6" w:space="0"/>
              <w:left w:val="single" w:color="000000" w:sz="6" w:space="0"/>
              <w:bottom w:val="single" w:color="000000" w:sz="6" w:space="0"/>
              <w:right w:val="single" w:color="000000" w:sz="6" w:space="0"/>
            </w:tcBorders>
            <w:vAlign w:val="center"/>
          </w:tcPr>
          <w:p w14:paraId="3BD211FB">
            <w:pPr>
              <w:spacing w:line="360" w:lineRule="auto"/>
              <w:rPr>
                <w:rFonts w:ascii="Times New Roman" w:hAnsi="Times New Roman"/>
                <w:color w:val="auto"/>
                <w:szCs w:val="28"/>
              </w:rPr>
            </w:pPr>
            <w:r>
              <w:rPr>
                <w:rFonts w:ascii="Times New Roman" w:hAnsi="Times New Roman"/>
                <w:color w:val="auto"/>
                <w:szCs w:val="28"/>
              </w:rPr>
              <w:t>调整机组位置</w:t>
            </w:r>
          </w:p>
        </w:tc>
        <w:tc>
          <w:tcPr>
            <w:tcW w:w="875" w:type="dxa"/>
            <w:tcBorders>
              <w:top w:val="single" w:color="000000" w:sz="6" w:space="0"/>
              <w:left w:val="single" w:color="000000" w:sz="6" w:space="0"/>
              <w:bottom w:val="single" w:color="000000" w:sz="6" w:space="0"/>
              <w:right w:val="single" w:color="000000" w:sz="6" w:space="0"/>
            </w:tcBorders>
          </w:tcPr>
          <w:p w14:paraId="0508A646">
            <w:pPr>
              <w:pStyle w:val="23"/>
              <w:ind w:firstLine="464" w:firstLineChars="200"/>
              <w:rPr>
                <w:rFonts w:ascii="Times New Roman"/>
                <w:color w:val="auto"/>
                <w:szCs w:val="28"/>
              </w:rPr>
            </w:pPr>
          </w:p>
        </w:tc>
      </w:tr>
      <w:tr w14:paraId="1A7C7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Merge w:val="restart"/>
            <w:vAlign w:val="center"/>
          </w:tcPr>
          <w:p w14:paraId="15702C4F">
            <w:pPr>
              <w:spacing w:line="360" w:lineRule="auto"/>
              <w:jc w:val="center"/>
              <w:rPr>
                <w:rFonts w:ascii="Times New Roman" w:hAnsi="Times New Roman"/>
                <w:color w:val="auto"/>
                <w:szCs w:val="28"/>
              </w:rPr>
            </w:pPr>
            <w:r>
              <w:rPr>
                <w:rFonts w:ascii="Times New Roman" w:hAnsi="Times New Roman"/>
                <w:color w:val="auto"/>
                <w:szCs w:val="28"/>
              </w:rPr>
              <w:t>2</w:t>
            </w:r>
          </w:p>
        </w:tc>
        <w:tc>
          <w:tcPr>
            <w:tcW w:w="1460" w:type="dxa"/>
            <w:vMerge w:val="restart"/>
            <w:vAlign w:val="center"/>
          </w:tcPr>
          <w:p w14:paraId="0B6085CE">
            <w:pPr>
              <w:spacing w:line="360" w:lineRule="auto"/>
              <w:rPr>
                <w:rFonts w:ascii="Times New Roman" w:hAnsi="Times New Roman"/>
                <w:color w:val="auto"/>
                <w:szCs w:val="28"/>
              </w:rPr>
            </w:pPr>
            <w:r>
              <w:rPr>
                <w:rFonts w:ascii="Times New Roman" w:hAnsi="Times New Roman"/>
                <w:color w:val="auto"/>
                <w:szCs w:val="28"/>
              </w:rPr>
              <w:t>试运转机组</w:t>
            </w:r>
          </w:p>
        </w:tc>
        <w:tc>
          <w:tcPr>
            <w:tcW w:w="5225" w:type="dxa"/>
            <w:vAlign w:val="center"/>
          </w:tcPr>
          <w:p w14:paraId="10F9DEAB">
            <w:pPr>
              <w:spacing w:line="360" w:lineRule="auto"/>
              <w:rPr>
                <w:rFonts w:ascii="Times New Roman" w:hAnsi="Times New Roman"/>
                <w:color w:val="auto"/>
                <w:szCs w:val="28"/>
              </w:rPr>
            </w:pPr>
            <w:r>
              <w:rPr>
                <w:rFonts w:ascii="Times New Roman" w:hAnsi="Times New Roman"/>
                <w:color w:val="auto"/>
                <w:szCs w:val="28"/>
              </w:rPr>
              <w:t>检查机组内是否有异物，检查机组电气接线情况。</w:t>
            </w:r>
          </w:p>
        </w:tc>
        <w:tc>
          <w:tcPr>
            <w:tcW w:w="875" w:type="dxa"/>
          </w:tcPr>
          <w:p w14:paraId="5CE00DC0">
            <w:pPr>
              <w:pStyle w:val="23"/>
              <w:ind w:firstLine="464" w:firstLineChars="200"/>
              <w:rPr>
                <w:rFonts w:ascii="Times New Roman"/>
                <w:color w:val="auto"/>
                <w:szCs w:val="28"/>
              </w:rPr>
            </w:pPr>
          </w:p>
        </w:tc>
      </w:tr>
      <w:tr w14:paraId="25C9A1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Merge w:val="continue"/>
          </w:tcPr>
          <w:p w14:paraId="3319BF98">
            <w:pPr>
              <w:pStyle w:val="23"/>
              <w:ind w:firstLine="464" w:firstLineChars="200"/>
              <w:rPr>
                <w:rFonts w:ascii="Times New Roman"/>
                <w:color w:val="auto"/>
                <w:szCs w:val="28"/>
              </w:rPr>
            </w:pPr>
          </w:p>
        </w:tc>
        <w:tc>
          <w:tcPr>
            <w:tcW w:w="1460" w:type="dxa"/>
            <w:vMerge w:val="continue"/>
          </w:tcPr>
          <w:p w14:paraId="7DD7EA21">
            <w:pPr>
              <w:pStyle w:val="23"/>
              <w:ind w:firstLine="464" w:firstLineChars="200"/>
              <w:rPr>
                <w:rFonts w:ascii="Times New Roman"/>
                <w:color w:val="auto"/>
                <w:szCs w:val="28"/>
              </w:rPr>
            </w:pPr>
          </w:p>
        </w:tc>
        <w:tc>
          <w:tcPr>
            <w:tcW w:w="5225" w:type="dxa"/>
            <w:vAlign w:val="center"/>
          </w:tcPr>
          <w:p w14:paraId="5F3DF1DE">
            <w:pPr>
              <w:spacing w:line="360" w:lineRule="auto"/>
              <w:rPr>
                <w:rFonts w:ascii="Times New Roman" w:hAnsi="Times New Roman"/>
                <w:color w:val="auto"/>
                <w:szCs w:val="28"/>
              </w:rPr>
            </w:pPr>
            <w:r>
              <w:rPr>
                <w:rFonts w:ascii="Times New Roman" w:hAnsi="Times New Roman"/>
                <w:color w:val="auto"/>
                <w:szCs w:val="28"/>
              </w:rPr>
              <w:t>接通电源，试运转机组</w:t>
            </w:r>
          </w:p>
        </w:tc>
        <w:tc>
          <w:tcPr>
            <w:tcW w:w="875" w:type="dxa"/>
          </w:tcPr>
          <w:p w14:paraId="6674B17B">
            <w:pPr>
              <w:pStyle w:val="23"/>
              <w:ind w:firstLine="464" w:firstLineChars="200"/>
              <w:rPr>
                <w:rFonts w:ascii="Times New Roman"/>
                <w:color w:val="auto"/>
                <w:szCs w:val="28"/>
              </w:rPr>
            </w:pPr>
          </w:p>
        </w:tc>
      </w:tr>
      <w:tr w14:paraId="22FA63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434E9246">
            <w:pPr>
              <w:spacing w:line="360" w:lineRule="auto"/>
              <w:jc w:val="center"/>
              <w:rPr>
                <w:rFonts w:ascii="Times New Roman" w:hAnsi="Times New Roman"/>
                <w:color w:val="auto"/>
                <w:szCs w:val="28"/>
              </w:rPr>
            </w:pPr>
            <w:r>
              <w:rPr>
                <w:rFonts w:ascii="Times New Roman" w:hAnsi="Times New Roman"/>
                <w:color w:val="auto"/>
                <w:szCs w:val="28"/>
              </w:rPr>
              <w:t>3</w:t>
            </w:r>
          </w:p>
        </w:tc>
        <w:tc>
          <w:tcPr>
            <w:tcW w:w="1460" w:type="dxa"/>
            <w:vAlign w:val="center"/>
          </w:tcPr>
          <w:p w14:paraId="384E4D43">
            <w:pPr>
              <w:spacing w:line="360" w:lineRule="auto"/>
              <w:rPr>
                <w:rFonts w:ascii="Times New Roman" w:hAnsi="Times New Roman"/>
                <w:color w:val="auto"/>
                <w:szCs w:val="28"/>
              </w:rPr>
            </w:pPr>
            <w:r>
              <w:rPr>
                <w:rFonts w:ascii="Times New Roman" w:hAnsi="Times New Roman"/>
                <w:color w:val="auto"/>
                <w:szCs w:val="28"/>
              </w:rPr>
              <w:t>调试设备</w:t>
            </w:r>
          </w:p>
        </w:tc>
        <w:tc>
          <w:tcPr>
            <w:tcW w:w="5225" w:type="dxa"/>
            <w:vAlign w:val="center"/>
          </w:tcPr>
          <w:p w14:paraId="2EF6E845">
            <w:pPr>
              <w:spacing w:line="360" w:lineRule="auto"/>
              <w:rPr>
                <w:rFonts w:ascii="Times New Roman" w:hAnsi="Times New Roman"/>
                <w:color w:val="auto"/>
                <w:szCs w:val="28"/>
              </w:rPr>
            </w:pPr>
            <w:r>
              <w:rPr>
                <w:rFonts w:ascii="Times New Roman" w:hAnsi="Times New Roman"/>
                <w:color w:val="auto"/>
                <w:szCs w:val="28"/>
              </w:rPr>
              <w:t>对性能进行测试并做好记录</w:t>
            </w:r>
          </w:p>
        </w:tc>
        <w:tc>
          <w:tcPr>
            <w:tcW w:w="875" w:type="dxa"/>
          </w:tcPr>
          <w:p w14:paraId="51396C3E">
            <w:pPr>
              <w:pStyle w:val="23"/>
              <w:ind w:firstLine="464" w:firstLineChars="200"/>
              <w:rPr>
                <w:rFonts w:ascii="Times New Roman"/>
                <w:color w:val="auto"/>
                <w:szCs w:val="28"/>
              </w:rPr>
            </w:pPr>
          </w:p>
        </w:tc>
      </w:tr>
    </w:tbl>
    <w:p w14:paraId="7AD3DB81">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1.3.3 投标人现场服务人员应有权全权处理现场出现的一切技术和商务问题。如现场发生质量问题，投标人现场人员要在招标方规定的时间内处理解决。如投标人委托招标方进行处理，投标人现场服务人员要出委托书并承担相应的经济责任。          </w:t>
      </w:r>
    </w:p>
    <w:p w14:paraId="2C98E5DE">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1.3.4 投标人对其现场服务人员的一切行为负全部责任。                   </w:t>
      </w:r>
    </w:p>
    <w:p w14:paraId="00B72ED3">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1.3.5 投标人现场服务人员的正常来去和更换事先与招标方协商。              </w:t>
      </w:r>
    </w:p>
    <w:p w14:paraId="0E8BF879">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1.4 招标方的义务                                                      </w:t>
      </w:r>
    </w:p>
    <w:p w14:paraId="2AC7E6B1">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 xml:space="preserve">招标方要配合投标人现场服务人员的工作，并在生活、现场、交通和通讯上提投标人便。    </w:t>
      </w:r>
    </w:p>
    <w:p w14:paraId="51E9E423">
      <w:pPr>
        <w:pStyle w:val="4"/>
        <w:spacing w:line="240" w:lineRule="auto"/>
        <w:rPr>
          <w:rFonts w:ascii="Times New Roman" w:hAnsi="Times New Roman" w:eastAsia="宋体"/>
          <w:color w:val="auto"/>
          <w:sz w:val="24"/>
        </w:rPr>
      </w:pPr>
      <w:bookmarkStart w:id="113" w:name="_Toc178670825"/>
      <w:bookmarkStart w:id="114" w:name="_Toc274171956"/>
      <w:bookmarkStart w:id="115" w:name="_Toc292985567"/>
      <w:bookmarkStart w:id="116" w:name="_Toc271380538"/>
      <w:r>
        <w:rPr>
          <w:rFonts w:ascii="Times New Roman" w:hAnsi="Times New Roman" w:eastAsia="宋体"/>
          <w:color w:val="auto"/>
          <w:sz w:val="24"/>
        </w:rPr>
        <w:t>2  培训</w:t>
      </w:r>
      <w:bookmarkEnd w:id="113"/>
      <w:bookmarkEnd w:id="114"/>
      <w:bookmarkEnd w:id="115"/>
      <w:bookmarkEnd w:id="116"/>
    </w:p>
    <w:p w14:paraId="14E1EE05">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2.1为使合同设备能正常安装和运行，投标人有责任提供相应的技术培训。培训内容应与工程进度相一致。 </w:t>
      </w:r>
    </w:p>
    <w:p w14:paraId="3A74E2C6">
      <w:pPr>
        <w:pStyle w:val="31"/>
        <w:snapToGrid w:val="0"/>
        <w:spacing w:line="360" w:lineRule="auto"/>
        <w:rPr>
          <w:rFonts w:ascii="Times New Roman"/>
          <w:color w:val="auto"/>
        </w:rPr>
      </w:pPr>
      <w:r>
        <w:rPr>
          <w:rFonts w:ascii="Times New Roman"/>
          <w:color w:val="auto"/>
        </w:rPr>
        <w:t>2.2</w:t>
      </w:r>
      <w:r>
        <w:rPr>
          <w:rFonts w:ascii="Times New Roman"/>
          <w:color w:val="auto"/>
        </w:rPr>
        <w:tab/>
      </w:r>
      <w:r>
        <w:rPr>
          <w:rFonts w:ascii="Times New Roman"/>
          <w:color w:val="auto"/>
        </w:rPr>
        <w:t>培训计划和内容。</w:t>
      </w:r>
    </w:p>
    <w:tbl>
      <w:tblPr>
        <w:tblStyle w:val="54"/>
        <w:tblW w:w="87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04"/>
        <w:gridCol w:w="1984"/>
        <w:gridCol w:w="1552"/>
        <w:gridCol w:w="1370"/>
        <w:gridCol w:w="1370"/>
        <w:gridCol w:w="997"/>
        <w:gridCol w:w="871"/>
      </w:tblGrid>
      <w:tr w14:paraId="5FB49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04" w:type="dxa"/>
            <w:vMerge w:val="restart"/>
            <w:tcBorders>
              <w:top w:val="single" w:color="auto" w:sz="6" w:space="0"/>
              <w:left w:val="single" w:color="auto" w:sz="6" w:space="0"/>
              <w:bottom w:val="single" w:color="auto" w:sz="6" w:space="0"/>
              <w:right w:val="nil"/>
            </w:tcBorders>
            <w:vAlign w:val="center"/>
          </w:tcPr>
          <w:p w14:paraId="312C9F2C">
            <w:pPr>
              <w:pStyle w:val="23"/>
              <w:rPr>
                <w:rFonts w:ascii="Times New Roman"/>
                <w:color w:val="auto"/>
                <w:sz w:val="21"/>
                <w:szCs w:val="21"/>
              </w:rPr>
            </w:pPr>
            <w:r>
              <w:rPr>
                <w:rFonts w:ascii="Times New Roman"/>
                <w:color w:val="auto"/>
                <w:sz w:val="21"/>
                <w:szCs w:val="21"/>
              </w:rPr>
              <w:t>序号</w:t>
            </w:r>
          </w:p>
        </w:tc>
        <w:tc>
          <w:tcPr>
            <w:tcW w:w="1984" w:type="dxa"/>
            <w:vMerge w:val="restart"/>
            <w:tcBorders>
              <w:top w:val="single" w:color="auto" w:sz="6" w:space="0"/>
              <w:left w:val="single" w:color="auto" w:sz="6" w:space="0"/>
              <w:bottom w:val="single" w:color="auto" w:sz="6" w:space="0"/>
              <w:right w:val="nil"/>
            </w:tcBorders>
            <w:vAlign w:val="center"/>
          </w:tcPr>
          <w:p w14:paraId="17E31B47">
            <w:pPr>
              <w:pStyle w:val="23"/>
              <w:rPr>
                <w:rFonts w:ascii="Times New Roman"/>
                <w:color w:val="auto"/>
                <w:sz w:val="21"/>
                <w:szCs w:val="21"/>
              </w:rPr>
            </w:pPr>
            <w:r>
              <w:rPr>
                <w:rFonts w:ascii="Times New Roman"/>
                <w:color w:val="auto"/>
                <w:sz w:val="21"/>
                <w:szCs w:val="21"/>
              </w:rPr>
              <w:t>培训内容</w:t>
            </w:r>
          </w:p>
        </w:tc>
        <w:tc>
          <w:tcPr>
            <w:tcW w:w="1552" w:type="dxa"/>
            <w:vMerge w:val="restart"/>
            <w:tcBorders>
              <w:top w:val="single" w:color="auto" w:sz="6" w:space="0"/>
              <w:left w:val="single" w:color="auto" w:sz="6" w:space="0"/>
              <w:bottom w:val="single" w:color="auto" w:sz="6" w:space="0"/>
              <w:right w:val="single" w:color="auto" w:sz="6" w:space="0"/>
            </w:tcBorders>
            <w:vAlign w:val="center"/>
          </w:tcPr>
          <w:p w14:paraId="7E9A206C">
            <w:pPr>
              <w:pStyle w:val="23"/>
              <w:rPr>
                <w:rFonts w:ascii="Times New Roman"/>
                <w:color w:val="auto"/>
                <w:sz w:val="21"/>
                <w:szCs w:val="21"/>
              </w:rPr>
            </w:pPr>
            <w:r>
              <w:rPr>
                <w:rFonts w:ascii="Times New Roman"/>
                <w:color w:val="auto"/>
                <w:sz w:val="21"/>
                <w:szCs w:val="21"/>
              </w:rPr>
              <w:t>计划人月数</w:t>
            </w:r>
          </w:p>
        </w:tc>
        <w:tc>
          <w:tcPr>
            <w:tcW w:w="2740" w:type="dxa"/>
            <w:gridSpan w:val="2"/>
            <w:tcBorders>
              <w:top w:val="single" w:color="auto" w:sz="6" w:space="0"/>
              <w:left w:val="nil"/>
              <w:bottom w:val="single" w:color="auto" w:sz="6" w:space="0"/>
              <w:right w:val="nil"/>
            </w:tcBorders>
            <w:vAlign w:val="center"/>
          </w:tcPr>
          <w:p w14:paraId="79DAC0D3">
            <w:pPr>
              <w:pStyle w:val="23"/>
              <w:ind w:firstLine="404" w:firstLineChars="200"/>
              <w:rPr>
                <w:rFonts w:ascii="Times New Roman"/>
                <w:color w:val="auto"/>
                <w:sz w:val="21"/>
                <w:szCs w:val="21"/>
              </w:rPr>
            </w:pPr>
            <w:r>
              <w:rPr>
                <w:rFonts w:ascii="Times New Roman"/>
                <w:color w:val="auto"/>
                <w:sz w:val="21"/>
                <w:szCs w:val="21"/>
              </w:rPr>
              <w:t>培训教师构成</w:t>
            </w:r>
          </w:p>
        </w:tc>
        <w:tc>
          <w:tcPr>
            <w:tcW w:w="997" w:type="dxa"/>
            <w:vMerge w:val="restart"/>
            <w:tcBorders>
              <w:top w:val="single" w:color="auto" w:sz="6" w:space="0"/>
              <w:left w:val="single" w:color="auto" w:sz="6" w:space="0"/>
              <w:bottom w:val="single" w:color="auto" w:sz="6" w:space="0"/>
              <w:right w:val="nil"/>
            </w:tcBorders>
            <w:vAlign w:val="center"/>
          </w:tcPr>
          <w:p w14:paraId="58244694">
            <w:pPr>
              <w:pStyle w:val="23"/>
              <w:rPr>
                <w:rFonts w:ascii="Times New Roman"/>
                <w:color w:val="auto"/>
                <w:sz w:val="21"/>
                <w:szCs w:val="21"/>
              </w:rPr>
            </w:pPr>
            <w:r>
              <w:rPr>
                <w:rFonts w:ascii="Times New Roman"/>
                <w:color w:val="auto"/>
                <w:sz w:val="21"/>
                <w:szCs w:val="21"/>
              </w:rPr>
              <w:t>地点</w:t>
            </w:r>
          </w:p>
        </w:tc>
        <w:tc>
          <w:tcPr>
            <w:tcW w:w="871" w:type="dxa"/>
            <w:vMerge w:val="restart"/>
            <w:tcBorders>
              <w:top w:val="single" w:color="auto" w:sz="6" w:space="0"/>
              <w:left w:val="single" w:color="auto" w:sz="6" w:space="0"/>
              <w:bottom w:val="single" w:color="auto" w:sz="6" w:space="0"/>
              <w:right w:val="single" w:color="auto" w:sz="6" w:space="0"/>
            </w:tcBorders>
            <w:vAlign w:val="center"/>
          </w:tcPr>
          <w:p w14:paraId="02B47336">
            <w:pPr>
              <w:pStyle w:val="23"/>
              <w:rPr>
                <w:rFonts w:ascii="Times New Roman"/>
                <w:color w:val="auto"/>
                <w:sz w:val="21"/>
                <w:szCs w:val="21"/>
              </w:rPr>
            </w:pPr>
            <w:r>
              <w:rPr>
                <w:rFonts w:ascii="Times New Roman"/>
                <w:color w:val="auto"/>
                <w:sz w:val="21"/>
                <w:szCs w:val="21"/>
              </w:rPr>
              <w:t>备注</w:t>
            </w:r>
          </w:p>
        </w:tc>
      </w:tr>
      <w:tr w14:paraId="0961A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04" w:type="dxa"/>
            <w:vMerge w:val="continue"/>
            <w:tcBorders>
              <w:top w:val="single" w:color="auto" w:sz="6" w:space="0"/>
              <w:left w:val="single" w:color="auto" w:sz="6" w:space="0"/>
              <w:bottom w:val="single" w:color="auto" w:sz="6" w:space="0"/>
              <w:right w:val="nil"/>
            </w:tcBorders>
            <w:vAlign w:val="center"/>
          </w:tcPr>
          <w:p w14:paraId="2D301613">
            <w:pPr>
              <w:widowControl/>
              <w:spacing w:line="360" w:lineRule="auto"/>
              <w:rPr>
                <w:rFonts w:ascii="Times New Roman" w:hAnsi="Times New Roman"/>
                <w:color w:val="auto"/>
                <w:sz w:val="21"/>
                <w:szCs w:val="21"/>
              </w:rPr>
            </w:pPr>
          </w:p>
        </w:tc>
        <w:tc>
          <w:tcPr>
            <w:tcW w:w="1984" w:type="dxa"/>
            <w:vMerge w:val="continue"/>
            <w:tcBorders>
              <w:top w:val="single" w:color="auto" w:sz="6" w:space="0"/>
              <w:left w:val="single" w:color="auto" w:sz="6" w:space="0"/>
              <w:bottom w:val="single" w:color="auto" w:sz="6" w:space="0"/>
              <w:right w:val="nil"/>
            </w:tcBorders>
            <w:vAlign w:val="center"/>
          </w:tcPr>
          <w:p w14:paraId="28CBB025">
            <w:pPr>
              <w:widowControl/>
              <w:spacing w:line="360" w:lineRule="auto"/>
              <w:rPr>
                <w:rFonts w:ascii="Times New Roman" w:hAnsi="Times New Roman"/>
                <w:color w:val="auto"/>
                <w:sz w:val="21"/>
                <w:szCs w:val="21"/>
              </w:rPr>
            </w:pPr>
          </w:p>
        </w:tc>
        <w:tc>
          <w:tcPr>
            <w:tcW w:w="1552" w:type="dxa"/>
            <w:vMerge w:val="continue"/>
            <w:tcBorders>
              <w:top w:val="single" w:color="auto" w:sz="6" w:space="0"/>
              <w:left w:val="single" w:color="auto" w:sz="6" w:space="0"/>
              <w:bottom w:val="single" w:color="auto" w:sz="6" w:space="0"/>
              <w:right w:val="single" w:color="auto" w:sz="6" w:space="0"/>
            </w:tcBorders>
            <w:vAlign w:val="center"/>
          </w:tcPr>
          <w:p w14:paraId="29313BBB">
            <w:pPr>
              <w:widowControl/>
              <w:spacing w:line="360" w:lineRule="auto"/>
              <w:rPr>
                <w:rFonts w:ascii="Times New Roman" w:hAnsi="Times New Roman"/>
                <w:color w:val="auto"/>
                <w:sz w:val="21"/>
                <w:szCs w:val="21"/>
              </w:rPr>
            </w:pPr>
          </w:p>
        </w:tc>
        <w:tc>
          <w:tcPr>
            <w:tcW w:w="1370" w:type="dxa"/>
            <w:tcBorders>
              <w:top w:val="nil"/>
              <w:left w:val="nil"/>
              <w:bottom w:val="single" w:color="000000" w:sz="6" w:space="0"/>
              <w:right w:val="single" w:color="000000" w:sz="6" w:space="0"/>
            </w:tcBorders>
            <w:vAlign w:val="center"/>
          </w:tcPr>
          <w:p w14:paraId="60CD48ED">
            <w:pPr>
              <w:pStyle w:val="23"/>
              <w:rPr>
                <w:rFonts w:ascii="Times New Roman"/>
                <w:color w:val="auto"/>
                <w:sz w:val="21"/>
                <w:szCs w:val="21"/>
              </w:rPr>
            </w:pPr>
            <w:r>
              <w:rPr>
                <w:rFonts w:ascii="Times New Roman"/>
                <w:color w:val="auto"/>
                <w:sz w:val="21"/>
                <w:szCs w:val="21"/>
              </w:rPr>
              <w:t>职称</w:t>
            </w:r>
          </w:p>
        </w:tc>
        <w:tc>
          <w:tcPr>
            <w:tcW w:w="1370" w:type="dxa"/>
            <w:tcBorders>
              <w:top w:val="nil"/>
              <w:left w:val="single" w:color="000000" w:sz="6" w:space="0"/>
              <w:bottom w:val="single" w:color="000000" w:sz="6" w:space="0"/>
              <w:right w:val="nil"/>
            </w:tcBorders>
            <w:vAlign w:val="center"/>
          </w:tcPr>
          <w:p w14:paraId="3E739DB0">
            <w:pPr>
              <w:pStyle w:val="23"/>
              <w:rPr>
                <w:rFonts w:ascii="Times New Roman"/>
                <w:color w:val="auto"/>
                <w:sz w:val="21"/>
                <w:szCs w:val="21"/>
              </w:rPr>
            </w:pPr>
            <w:r>
              <w:rPr>
                <w:rFonts w:ascii="Times New Roman"/>
                <w:color w:val="auto"/>
                <w:sz w:val="21"/>
                <w:szCs w:val="21"/>
              </w:rPr>
              <w:t>人数</w:t>
            </w:r>
          </w:p>
        </w:tc>
        <w:tc>
          <w:tcPr>
            <w:tcW w:w="997" w:type="dxa"/>
            <w:vMerge w:val="continue"/>
            <w:tcBorders>
              <w:top w:val="single" w:color="auto" w:sz="6" w:space="0"/>
              <w:left w:val="single" w:color="auto" w:sz="6" w:space="0"/>
              <w:bottom w:val="single" w:color="auto" w:sz="6" w:space="0"/>
              <w:right w:val="nil"/>
            </w:tcBorders>
            <w:vAlign w:val="center"/>
          </w:tcPr>
          <w:p w14:paraId="747550DC">
            <w:pPr>
              <w:widowControl/>
              <w:spacing w:line="360" w:lineRule="auto"/>
              <w:rPr>
                <w:rFonts w:ascii="Times New Roman" w:hAnsi="Times New Roman"/>
                <w:color w:val="auto"/>
                <w:sz w:val="21"/>
                <w:szCs w:val="21"/>
              </w:rPr>
            </w:pPr>
          </w:p>
        </w:tc>
        <w:tc>
          <w:tcPr>
            <w:tcW w:w="871" w:type="dxa"/>
            <w:vMerge w:val="continue"/>
            <w:tcBorders>
              <w:top w:val="single" w:color="auto" w:sz="6" w:space="0"/>
              <w:left w:val="single" w:color="auto" w:sz="6" w:space="0"/>
              <w:bottom w:val="single" w:color="auto" w:sz="6" w:space="0"/>
              <w:right w:val="single" w:color="auto" w:sz="6" w:space="0"/>
            </w:tcBorders>
            <w:vAlign w:val="center"/>
          </w:tcPr>
          <w:p w14:paraId="53AC05A7">
            <w:pPr>
              <w:widowControl/>
              <w:spacing w:line="360" w:lineRule="auto"/>
              <w:rPr>
                <w:rFonts w:ascii="Times New Roman" w:hAnsi="Times New Roman"/>
                <w:color w:val="auto"/>
                <w:sz w:val="21"/>
                <w:szCs w:val="21"/>
              </w:rPr>
            </w:pPr>
          </w:p>
        </w:tc>
      </w:tr>
      <w:tr w14:paraId="61F3B6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02B8A75A">
            <w:pPr>
              <w:spacing w:line="360" w:lineRule="auto"/>
              <w:jc w:val="center"/>
              <w:rPr>
                <w:rFonts w:ascii="Times New Roman" w:hAnsi="Times New Roman"/>
                <w:color w:val="auto"/>
                <w:sz w:val="21"/>
                <w:szCs w:val="21"/>
              </w:rPr>
            </w:pPr>
            <w:r>
              <w:rPr>
                <w:rFonts w:ascii="Times New Roman" w:hAnsi="Times New Roman"/>
                <w:color w:val="auto"/>
                <w:sz w:val="21"/>
                <w:szCs w:val="21"/>
              </w:rPr>
              <w:t>1</w:t>
            </w:r>
          </w:p>
        </w:tc>
        <w:tc>
          <w:tcPr>
            <w:tcW w:w="1984" w:type="dxa"/>
            <w:tcBorders>
              <w:top w:val="nil"/>
              <w:left w:val="single" w:color="000000" w:sz="6" w:space="0"/>
              <w:bottom w:val="single" w:color="000000" w:sz="6" w:space="0"/>
              <w:right w:val="single" w:color="000000" w:sz="6" w:space="0"/>
            </w:tcBorders>
            <w:vAlign w:val="center"/>
          </w:tcPr>
          <w:p w14:paraId="00F8E152">
            <w:pPr>
              <w:spacing w:line="360" w:lineRule="auto"/>
              <w:jc w:val="center"/>
              <w:rPr>
                <w:rFonts w:ascii="Times New Roman" w:hAnsi="Times New Roman"/>
                <w:color w:val="auto"/>
                <w:sz w:val="21"/>
                <w:szCs w:val="21"/>
              </w:rPr>
            </w:pPr>
            <w:r>
              <w:rPr>
                <w:rFonts w:ascii="Times New Roman" w:hAnsi="Times New Roman"/>
                <w:color w:val="auto"/>
                <w:sz w:val="21"/>
                <w:szCs w:val="21"/>
              </w:rPr>
              <w:t>安装步骤及注意事项</w:t>
            </w:r>
          </w:p>
        </w:tc>
        <w:tc>
          <w:tcPr>
            <w:tcW w:w="1552" w:type="dxa"/>
            <w:tcBorders>
              <w:top w:val="nil"/>
              <w:left w:val="single" w:color="000000" w:sz="6" w:space="0"/>
              <w:bottom w:val="single" w:color="000000" w:sz="6" w:space="0"/>
              <w:right w:val="single" w:color="000000" w:sz="6" w:space="0"/>
            </w:tcBorders>
            <w:vAlign w:val="center"/>
          </w:tcPr>
          <w:p w14:paraId="66E8AE0D">
            <w:pPr>
              <w:spacing w:line="360" w:lineRule="auto"/>
              <w:jc w:val="center"/>
              <w:rPr>
                <w:rFonts w:ascii="Times New Roman" w:hAnsi="Times New Roman"/>
                <w:color w:val="auto"/>
                <w:sz w:val="21"/>
                <w:szCs w:val="21"/>
              </w:rPr>
            </w:pPr>
            <w:r>
              <w:rPr>
                <w:rFonts w:ascii="Times New Roman" w:hAnsi="Times New Roman"/>
                <w:color w:val="auto"/>
                <w:sz w:val="21"/>
                <w:szCs w:val="21"/>
              </w:rPr>
              <w:t>安装前一周内</w:t>
            </w:r>
          </w:p>
        </w:tc>
        <w:tc>
          <w:tcPr>
            <w:tcW w:w="1370" w:type="dxa"/>
            <w:tcBorders>
              <w:top w:val="single" w:color="000000" w:sz="6" w:space="0"/>
              <w:left w:val="single" w:color="000000" w:sz="6" w:space="0"/>
              <w:bottom w:val="single" w:color="000000" w:sz="6" w:space="0"/>
              <w:right w:val="single" w:color="000000" w:sz="6" w:space="0"/>
            </w:tcBorders>
            <w:vAlign w:val="center"/>
          </w:tcPr>
          <w:p w14:paraId="076A2075">
            <w:pPr>
              <w:spacing w:line="360" w:lineRule="auto"/>
              <w:jc w:val="center"/>
              <w:rPr>
                <w:rFonts w:ascii="Times New Roman" w:hAnsi="Times New Roman"/>
                <w:color w:val="auto"/>
                <w:sz w:val="21"/>
                <w:szCs w:val="21"/>
              </w:rPr>
            </w:pPr>
            <w:r>
              <w:rPr>
                <w:rFonts w:ascii="Times New Roman" w:hAnsi="Times New Roman"/>
                <w:color w:val="auto"/>
                <w:sz w:val="21"/>
                <w:szCs w:val="21"/>
              </w:rPr>
              <w:t>助理工程师</w:t>
            </w:r>
          </w:p>
        </w:tc>
        <w:tc>
          <w:tcPr>
            <w:tcW w:w="1370" w:type="dxa"/>
            <w:tcBorders>
              <w:top w:val="single" w:color="000000" w:sz="6" w:space="0"/>
              <w:left w:val="single" w:color="000000" w:sz="6" w:space="0"/>
              <w:bottom w:val="single" w:color="000000" w:sz="6" w:space="0"/>
              <w:right w:val="single" w:color="000000" w:sz="6" w:space="0"/>
            </w:tcBorders>
            <w:vAlign w:val="center"/>
          </w:tcPr>
          <w:p w14:paraId="0D6BD2EB">
            <w:pPr>
              <w:spacing w:line="360" w:lineRule="auto"/>
              <w:jc w:val="center"/>
              <w:rPr>
                <w:rFonts w:ascii="Times New Roman" w:hAnsi="Times New Roman"/>
                <w:color w:val="auto"/>
                <w:sz w:val="21"/>
                <w:szCs w:val="21"/>
              </w:rPr>
            </w:pPr>
            <w:r>
              <w:rPr>
                <w:rFonts w:ascii="Times New Roman" w:hAnsi="Times New Roman"/>
                <w:color w:val="auto"/>
                <w:sz w:val="21"/>
                <w:szCs w:val="21"/>
              </w:rPr>
              <w:t>1人</w:t>
            </w:r>
          </w:p>
        </w:tc>
        <w:tc>
          <w:tcPr>
            <w:tcW w:w="997" w:type="dxa"/>
            <w:tcBorders>
              <w:top w:val="nil"/>
              <w:left w:val="single" w:color="000000" w:sz="6" w:space="0"/>
              <w:bottom w:val="single" w:color="000000" w:sz="6" w:space="0"/>
              <w:right w:val="single" w:color="000000" w:sz="6" w:space="0"/>
            </w:tcBorders>
            <w:vAlign w:val="center"/>
          </w:tcPr>
          <w:p w14:paraId="7C872D80">
            <w:pPr>
              <w:spacing w:line="360" w:lineRule="auto"/>
              <w:jc w:val="center"/>
              <w:rPr>
                <w:rFonts w:ascii="Times New Roman" w:hAnsi="Times New Roman"/>
                <w:color w:val="auto"/>
                <w:sz w:val="21"/>
                <w:szCs w:val="21"/>
              </w:rPr>
            </w:pPr>
            <w:r>
              <w:rPr>
                <w:rFonts w:ascii="Times New Roman" w:hAnsi="Times New Roman"/>
                <w:color w:val="auto"/>
                <w:sz w:val="21"/>
                <w:szCs w:val="21"/>
              </w:rPr>
              <w:t>招标方</w:t>
            </w:r>
          </w:p>
        </w:tc>
        <w:tc>
          <w:tcPr>
            <w:tcW w:w="871" w:type="dxa"/>
            <w:vMerge w:val="restart"/>
            <w:tcBorders>
              <w:top w:val="nil"/>
              <w:left w:val="single" w:color="000000" w:sz="6" w:space="0"/>
              <w:right w:val="single" w:color="000000" w:sz="6" w:space="0"/>
            </w:tcBorders>
            <w:vAlign w:val="center"/>
          </w:tcPr>
          <w:p w14:paraId="68E9872D">
            <w:pPr>
              <w:pStyle w:val="23"/>
              <w:ind w:left="0" w:leftChars="0" w:firstLine="0"/>
              <w:rPr>
                <w:rFonts w:ascii="Times New Roman"/>
                <w:color w:val="auto"/>
                <w:sz w:val="21"/>
                <w:szCs w:val="21"/>
              </w:rPr>
            </w:pPr>
            <w:r>
              <w:rPr>
                <w:rFonts w:ascii="Times New Roman"/>
                <w:color w:val="auto"/>
                <w:sz w:val="21"/>
                <w:szCs w:val="21"/>
              </w:rPr>
              <w:t>根据招标方工程进度安排时间</w:t>
            </w:r>
          </w:p>
        </w:tc>
      </w:tr>
      <w:tr w14:paraId="21FEB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5DBF17F7">
            <w:pPr>
              <w:spacing w:line="360" w:lineRule="auto"/>
              <w:jc w:val="center"/>
              <w:rPr>
                <w:rFonts w:ascii="Times New Roman" w:hAnsi="Times New Roman"/>
                <w:color w:val="auto"/>
                <w:sz w:val="21"/>
                <w:szCs w:val="21"/>
              </w:rPr>
            </w:pPr>
            <w:r>
              <w:rPr>
                <w:rFonts w:ascii="Times New Roman" w:hAnsi="Times New Roman"/>
                <w:color w:val="auto"/>
                <w:sz w:val="21"/>
                <w:szCs w:val="21"/>
              </w:rPr>
              <w:t>2</w:t>
            </w:r>
          </w:p>
        </w:tc>
        <w:tc>
          <w:tcPr>
            <w:tcW w:w="1984" w:type="dxa"/>
            <w:tcBorders>
              <w:top w:val="nil"/>
              <w:left w:val="single" w:color="000000" w:sz="6" w:space="0"/>
              <w:bottom w:val="single" w:color="000000" w:sz="6" w:space="0"/>
              <w:right w:val="single" w:color="000000" w:sz="6" w:space="0"/>
            </w:tcBorders>
            <w:vAlign w:val="center"/>
          </w:tcPr>
          <w:p w14:paraId="070750B3">
            <w:pPr>
              <w:spacing w:line="360" w:lineRule="auto"/>
              <w:jc w:val="center"/>
              <w:rPr>
                <w:rFonts w:ascii="Times New Roman" w:hAnsi="Times New Roman"/>
                <w:color w:val="auto"/>
                <w:sz w:val="21"/>
                <w:szCs w:val="21"/>
              </w:rPr>
            </w:pPr>
            <w:r>
              <w:rPr>
                <w:rFonts w:ascii="Times New Roman" w:hAnsi="Times New Roman"/>
                <w:color w:val="auto"/>
                <w:sz w:val="21"/>
                <w:szCs w:val="21"/>
              </w:rPr>
              <w:t>使用说明及注意事项</w:t>
            </w:r>
          </w:p>
        </w:tc>
        <w:tc>
          <w:tcPr>
            <w:tcW w:w="1552" w:type="dxa"/>
            <w:tcBorders>
              <w:top w:val="nil"/>
              <w:left w:val="single" w:color="000000" w:sz="6" w:space="0"/>
              <w:bottom w:val="single" w:color="000000" w:sz="6" w:space="0"/>
              <w:right w:val="single" w:color="000000" w:sz="6" w:space="0"/>
            </w:tcBorders>
            <w:vAlign w:val="center"/>
          </w:tcPr>
          <w:p w14:paraId="3EAFA112">
            <w:pPr>
              <w:spacing w:line="360" w:lineRule="auto"/>
              <w:jc w:val="center"/>
              <w:rPr>
                <w:rFonts w:ascii="Times New Roman" w:hAnsi="Times New Roman"/>
                <w:color w:val="auto"/>
                <w:sz w:val="21"/>
                <w:szCs w:val="21"/>
              </w:rPr>
            </w:pPr>
            <w:r>
              <w:rPr>
                <w:rFonts w:ascii="Times New Roman" w:hAnsi="Times New Roman"/>
                <w:color w:val="auto"/>
                <w:sz w:val="21"/>
                <w:szCs w:val="21"/>
              </w:rPr>
              <w:t>安装后一周内</w:t>
            </w:r>
          </w:p>
        </w:tc>
        <w:tc>
          <w:tcPr>
            <w:tcW w:w="1370" w:type="dxa"/>
            <w:tcBorders>
              <w:top w:val="single" w:color="000000" w:sz="6" w:space="0"/>
              <w:left w:val="single" w:color="000000" w:sz="6" w:space="0"/>
              <w:bottom w:val="single" w:color="000000" w:sz="6" w:space="0"/>
              <w:right w:val="single" w:color="000000" w:sz="6" w:space="0"/>
            </w:tcBorders>
            <w:vAlign w:val="center"/>
          </w:tcPr>
          <w:p w14:paraId="72C2F24C">
            <w:pPr>
              <w:spacing w:line="360" w:lineRule="auto"/>
              <w:jc w:val="center"/>
              <w:rPr>
                <w:rFonts w:ascii="Times New Roman" w:hAnsi="Times New Roman"/>
                <w:color w:val="auto"/>
                <w:sz w:val="21"/>
                <w:szCs w:val="21"/>
              </w:rPr>
            </w:pPr>
            <w:r>
              <w:rPr>
                <w:rFonts w:ascii="Times New Roman" w:hAnsi="Times New Roman"/>
                <w:color w:val="auto"/>
                <w:sz w:val="21"/>
                <w:szCs w:val="21"/>
              </w:rPr>
              <w:t>助理工程师</w:t>
            </w:r>
          </w:p>
        </w:tc>
        <w:tc>
          <w:tcPr>
            <w:tcW w:w="1370" w:type="dxa"/>
            <w:tcBorders>
              <w:top w:val="single" w:color="000000" w:sz="6" w:space="0"/>
              <w:left w:val="single" w:color="000000" w:sz="6" w:space="0"/>
              <w:bottom w:val="single" w:color="000000" w:sz="6" w:space="0"/>
              <w:right w:val="single" w:color="000000" w:sz="6" w:space="0"/>
            </w:tcBorders>
            <w:vAlign w:val="center"/>
          </w:tcPr>
          <w:p w14:paraId="3BD647BE">
            <w:pPr>
              <w:spacing w:line="360" w:lineRule="auto"/>
              <w:jc w:val="center"/>
              <w:rPr>
                <w:rFonts w:ascii="Times New Roman" w:hAnsi="Times New Roman"/>
                <w:color w:val="auto"/>
                <w:sz w:val="21"/>
                <w:szCs w:val="21"/>
              </w:rPr>
            </w:pPr>
            <w:r>
              <w:rPr>
                <w:rFonts w:ascii="Times New Roman" w:hAnsi="Times New Roman"/>
                <w:color w:val="auto"/>
                <w:sz w:val="21"/>
                <w:szCs w:val="21"/>
              </w:rPr>
              <w:t>1人</w:t>
            </w:r>
          </w:p>
        </w:tc>
        <w:tc>
          <w:tcPr>
            <w:tcW w:w="997" w:type="dxa"/>
            <w:tcBorders>
              <w:top w:val="nil"/>
              <w:left w:val="single" w:color="000000" w:sz="6" w:space="0"/>
              <w:bottom w:val="single" w:color="000000" w:sz="6" w:space="0"/>
              <w:right w:val="single" w:color="000000" w:sz="6" w:space="0"/>
            </w:tcBorders>
            <w:vAlign w:val="center"/>
          </w:tcPr>
          <w:p w14:paraId="268B20DD">
            <w:pPr>
              <w:spacing w:line="360" w:lineRule="auto"/>
              <w:jc w:val="center"/>
              <w:rPr>
                <w:rFonts w:ascii="Times New Roman" w:hAnsi="Times New Roman"/>
                <w:color w:val="auto"/>
                <w:sz w:val="21"/>
                <w:szCs w:val="21"/>
              </w:rPr>
            </w:pPr>
            <w:r>
              <w:rPr>
                <w:rFonts w:ascii="Times New Roman" w:hAnsi="Times New Roman"/>
                <w:color w:val="auto"/>
                <w:sz w:val="21"/>
                <w:szCs w:val="21"/>
              </w:rPr>
              <w:t>招标方</w:t>
            </w:r>
          </w:p>
        </w:tc>
        <w:tc>
          <w:tcPr>
            <w:tcW w:w="871" w:type="dxa"/>
            <w:vMerge w:val="continue"/>
            <w:tcBorders>
              <w:left w:val="single" w:color="000000" w:sz="6" w:space="0"/>
              <w:right w:val="single" w:color="000000" w:sz="6" w:space="0"/>
            </w:tcBorders>
            <w:vAlign w:val="center"/>
          </w:tcPr>
          <w:p w14:paraId="427873C9">
            <w:pPr>
              <w:pStyle w:val="23"/>
              <w:ind w:firstLine="464" w:firstLineChars="200"/>
              <w:rPr>
                <w:rFonts w:ascii="Times New Roman"/>
                <w:color w:val="auto"/>
              </w:rPr>
            </w:pPr>
          </w:p>
        </w:tc>
      </w:tr>
      <w:tr w14:paraId="1FDCF8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single" w:color="000000" w:sz="6" w:space="0"/>
              <w:left w:val="single" w:color="000000" w:sz="6" w:space="0"/>
              <w:bottom w:val="single" w:color="000000" w:sz="6" w:space="0"/>
              <w:right w:val="single" w:color="000000" w:sz="6" w:space="0"/>
            </w:tcBorders>
            <w:vAlign w:val="center"/>
          </w:tcPr>
          <w:p w14:paraId="434D0107">
            <w:pPr>
              <w:spacing w:line="360" w:lineRule="auto"/>
              <w:jc w:val="center"/>
              <w:rPr>
                <w:rFonts w:ascii="Times New Roman" w:hAnsi="Times New Roman"/>
                <w:color w:val="auto"/>
                <w:sz w:val="21"/>
                <w:szCs w:val="21"/>
              </w:rPr>
            </w:pPr>
            <w:r>
              <w:rPr>
                <w:rFonts w:ascii="Times New Roman" w:hAnsi="Times New Roman"/>
                <w:color w:val="auto"/>
                <w:sz w:val="21"/>
                <w:szCs w:val="21"/>
              </w:rPr>
              <w:t>3</w:t>
            </w:r>
          </w:p>
        </w:tc>
        <w:tc>
          <w:tcPr>
            <w:tcW w:w="1984" w:type="dxa"/>
            <w:tcBorders>
              <w:top w:val="single" w:color="000000" w:sz="6" w:space="0"/>
              <w:left w:val="single" w:color="000000" w:sz="6" w:space="0"/>
              <w:bottom w:val="single" w:color="000000" w:sz="6" w:space="0"/>
              <w:right w:val="single" w:color="000000" w:sz="6" w:space="0"/>
            </w:tcBorders>
            <w:vAlign w:val="center"/>
          </w:tcPr>
          <w:p w14:paraId="7C2D41E1">
            <w:pPr>
              <w:spacing w:line="360" w:lineRule="auto"/>
              <w:jc w:val="center"/>
              <w:rPr>
                <w:rFonts w:ascii="Times New Roman" w:hAnsi="Times New Roman"/>
                <w:color w:val="auto"/>
                <w:sz w:val="21"/>
                <w:szCs w:val="21"/>
              </w:rPr>
            </w:pPr>
            <w:r>
              <w:rPr>
                <w:rFonts w:ascii="Times New Roman" w:hAnsi="Times New Roman"/>
                <w:color w:val="auto"/>
                <w:sz w:val="21"/>
                <w:szCs w:val="21"/>
              </w:rPr>
              <w:t>常规保养知识</w:t>
            </w:r>
          </w:p>
        </w:tc>
        <w:tc>
          <w:tcPr>
            <w:tcW w:w="1552" w:type="dxa"/>
            <w:tcBorders>
              <w:top w:val="single" w:color="000000" w:sz="6" w:space="0"/>
              <w:left w:val="single" w:color="000000" w:sz="6" w:space="0"/>
              <w:bottom w:val="single" w:color="000000" w:sz="6" w:space="0"/>
              <w:right w:val="single" w:color="000000" w:sz="6" w:space="0"/>
            </w:tcBorders>
            <w:vAlign w:val="center"/>
          </w:tcPr>
          <w:p w14:paraId="6F455ADB">
            <w:pPr>
              <w:spacing w:line="360" w:lineRule="auto"/>
              <w:jc w:val="center"/>
              <w:rPr>
                <w:rFonts w:ascii="Times New Roman" w:hAnsi="Times New Roman"/>
                <w:color w:val="auto"/>
                <w:sz w:val="21"/>
                <w:szCs w:val="21"/>
              </w:rPr>
            </w:pPr>
            <w:r>
              <w:rPr>
                <w:rFonts w:ascii="Times New Roman" w:hAnsi="Times New Roman"/>
                <w:color w:val="auto"/>
                <w:sz w:val="21"/>
                <w:szCs w:val="21"/>
              </w:rPr>
              <w:t>调试后一周内</w:t>
            </w:r>
          </w:p>
        </w:tc>
        <w:tc>
          <w:tcPr>
            <w:tcW w:w="1370" w:type="dxa"/>
            <w:tcBorders>
              <w:top w:val="single" w:color="000000" w:sz="6" w:space="0"/>
              <w:left w:val="single" w:color="000000" w:sz="6" w:space="0"/>
              <w:bottom w:val="single" w:color="000000" w:sz="6" w:space="0"/>
              <w:right w:val="single" w:color="000000" w:sz="6" w:space="0"/>
            </w:tcBorders>
            <w:vAlign w:val="center"/>
          </w:tcPr>
          <w:p w14:paraId="52BB8928">
            <w:pPr>
              <w:spacing w:line="360" w:lineRule="auto"/>
              <w:jc w:val="center"/>
              <w:rPr>
                <w:rFonts w:ascii="Times New Roman" w:hAnsi="Times New Roman"/>
                <w:color w:val="auto"/>
                <w:sz w:val="21"/>
                <w:szCs w:val="21"/>
              </w:rPr>
            </w:pPr>
            <w:r>
              <w:rPr>
                <w:rFonts w:ascii="Times New Roman" w:hAnsi="Times New Roman"/>
                <w:color w:val="auto"/>
                <w:sz w:val="21"/>
                <w:szCs w:val="21"/>
              </w:rPr>
              <w:t>助理工程师</w:t>
            </w:r>
          </w:p>
        </w:tc>
        <w:tc>
          <w:tcPr>
            <w:tcW w:w="1370" w:type="dxa"/>
            <w:tcBorders>
              <w:top w:val="single" w:color="000000" w:sz="6" w:space="0"/>
              <w:left w:val="single" w:color="000000" w:sz="6" w:space="0"/>
              <w:bottom w:val="single" w:color="000000" w:sz="6" w:space="0"/>
              <w:right w:val="single" w:color="000000" w:sz="6" w:space="0"/>
            </w:tcBorders>
            <w:vAlign w:val="center"/>
          </w:tcPr>
          <w:p w14:paraId="7F899846">
            <w:pPr>
              <w:spacing w:line="360" w:lineRule="auto"/>
              <w:jc w:val="center"/>
              <w:rPr>
                <w:rFonts w:ascii="Times New Roman" w:hAnsi="Times New Roman"/>
                <w:color w:val="auto"/>
                <w:sz w:val="21"/>
                <w:szCs w:val="21"/>
              </w:rPr>
            </w:pPr>
            <w:r>
              <w:rPr>
                <w:rFonts w:ascii="Times New Roman" w:hAnsi="Times New Roman"/>
                <w:color w:val="auto"/>
                <w:sz w:val="21"/>
                <w:szCs w:val="21"/>
              </w:rPr>
              <w:t>1人</w:t>
            </w:r>
          </w:p>
        </w:tc>
        <w:tc>
          <w:tcPr>
            <w:tcW w:w="997" w:type="dxa"/>
            <w:tcBorders>
              <w:top w:val="single" w:color="000000" w:sz="6" w:space="0"/>
              <w:left w:val="single" w:color="000000" w:sz="6" w:space="0"/>
              <w:bottom w:val="single" w:color="000000" w:sz="6" w:space="0"/>
              <w:right w:val="single" w:color="000000" w:sz="6" w:space="0"/>
            </w:tcBorders>
            <w:vAlign w:val="center"/>
          </w:tcPr>
          <w:p w14:paraId="5CA39FFA">
            <w:pPr>
              <w:spacing w:line="360" w:lineRule="auto"/>
              <w:jc w:val="center"/>
              <w:rPr>
                <w:rFonts w:ascii="Times New Roman" w:hAnsi="Times New Roman"/>
                <w:color w:val="auto"/>
                <w:sz w:val="21"/>
                <w:szCs w:val="21"/>
              </w:rPr>
            </w:pPr>
            <w:r>
              <w:rPr>
                <w:rFonts w:ascii="Times New Roman" w:hAnsi="Times New Roman"/>
                <w:color w:val="auto"/>
                <w:sz w:val="21"/>
                <w:szCs w:val="21"/>
              </w:rPr>
              <w:t>招标方</w:t>
            </w:r>
          </w:p>
        </w:tc>
        <w:tc>
          <w:tcPr>
            <w:tcW w:w="871" w:type="dxa"/>
            <w:vMerge w:val="continue"/>
            <w:tcBorders>
              <w:left w:val="single" w:color="000000" w:sz="6" w:space="0"/>
              <w:right w:val="single" w:color="000000" w:sz="6" w:space="0"/>
            </w:tcBorders>
            <w:vAlign w:val="center"/>
          </w:tcPr>
          <w:p w14:paraId="0C3D1F0D">
            <w:pPr>
              <w:pStyle w:val="23"/>
              <w:ind w:firstLine="464" w:firstLineChars="200"/>
              <w:rPr>
                <w:rFonts w:ascii="Times New Roman"/>
                <w:color w:val="auto"/>
              </w:rPr>
            </w:pPr>
          </w:p>
        </w:tc>
      </w:tr>
      <w:tr w14:paraId="6E21AE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vAlign w:val="center"/>
          </w:tcPr>
          <w:p w14:paraId="7B32A0F1">
            <w:pPr>
              <w:spacing w:line="360" w:lineRule="auto"/>
              <w:jc w:val="center"/>
              <w:rPr>
                <w:rFonts w:ascii="Times New Roman" w:hAnsi="Times New Roman"/>
                <w:color w:val="auto"/>
                <w:sz w:val="21"/>
                <w:szCs w:val="21"/>
              </w:rPr>
            </w:pPr>
            <w:r>
              <w:rPr>
                <w:rFonts w:ascii="Times New Roman" w:hAnsi="Times New Roman"/>
                <w:color w:val="auto"/>
                <w:sz w:val="21"/>
                <w:szCs w:val="21"/>
              </w:rPr>
              <w:t>4</w:t>
            </w:r>
          </w:p>
        </w:tc>
        <w:tc>
          <w:tcPr>
            <w:tcW w:w="1984" w:type="dxa"/>
            <w:vAlign w:val="center"/>
          </w:tcPr>
          <w:p w14:paraId="605544B8">
            <w:pPr>
              <w:spacing w:line="360" w:lineRule="auto"/>
              <w:jc w:val="center"/>
              <w:rPr>
                <w:rFonts w:ascii="Times New Roman" w:hAnsi="Times New Roman"/>
                <w:color w:val="auto"/>
                <w:sz w:val="21"/>
                <w:szCs w:val="21"/>
              </w:rPr>
            </w:pPr>
            <w:r>
              <w:rPr>
                <w:rFonts w:ascii="Times New Roman" w:hAnsi="Times New Roman"/>
                <w:color w:val="auto"/>
                <w:sz w:val="21"/>
                <w:szCs w:val="21"/>
              </w:rPr>
              <w:t>一般故障的处理</w:t>
            </w:r>
          </w:p>
        </w:tc>
        <w:tc>
          <w:tcPr>
            <w:tcW w:w="1552" w:type="dxa"/>
            <w:vAlign w:val="center"/>
          </w:tcPr>
          <w:p w14:paraId="423A3AC2">
            <w:pPr>
              <w:spacing w:line="360" w:lineRule="auto"/>
              <w:jc w:val="center"/>
              <w:rPr>
                <w:rFonts w:ascii="Times New Roman" w:hAnsi="Times New Roman"/>
                <w:color w:val="auto"/>
                <w:sz w:val="21"/>
                <w:szCs w:val="21"/>
              </w:rPr>
            </w:pPr>
            <w:r>
              <w:rPr>
                <w:rFonts w:ascii="Times New Roman" w:hAnsi="Times New Roman"/>
                <w:color w:val="auto"/>
                <w:sz w:val="21"/>
                <w:szCs w:val="21"/>
              </w:rPr>
              <w:t>调试后一周内</w:t>
            </w:r>
          </w:p>
        </w:tc>
        <w:tc>
          <w:tcPr>
            <w:tcW w:w="1370" w:type="dxa"/>
            <w:vAlign w:val="center"/>
          </w:tcPr>
          <w:p w14:paraId="4EECFE3D">
            <w:pPr>
              <w:spacing w:line="360" w:lineRule="auto"/>
              <w:jc w:val="center"/>
              <w:rPr>
                <w:rFonts w:ascii="Times New Roman" w:hAnsi="Times New Roman"/>
                <w:color w:val="auto"/>
                <w:sz w:val="21"/>
                <w:szCs w:val="21"/>
              </w:rPr>
            </w:pPr>
            <w:r>
              <w:rPr>
                <w:rFonts w:ascii="Times New Roman" w:hAnsi="Times New Roman"/>
                <w:color w:val="auto"/>
                <w:sz w:val="21"/>
                <w:szCs w:val="21"/>
              </w:rPr>
              <w:t>助理工程师</w:t>
            </w:r>
          </w:p>
        </w:tc>
        <w:tc>
          <w:tcPr>
            <w:tcW w:w="1370" w:type="dxa"/>
            <w:vAlign w:val="center"/>
          </w:tcPr>
          <w:p w14:paraId="74E25B39">
            <w:pPr>
              <w:spacing w:line="360" w:lineRule="auto"/>
              <w:jc w:val="center"/>
              <w:rPr>
                <w:rFonts w:ascii="Times New Roman" w:hAnsi="Times New Roman"/>
                <w:color w:val="auto"/>
                <w:sz w:val="21"/>
                <w:szCs w:val="21"/>
              </w:rPr>
            </w:pPr>
            <w:r>
              <w:rPr>
                <w:rFonts w:ascii="Times New Roman" w:hAnsi="Times New Roman"/>
                <w:color w:val="auto"/>
                <w:sz w:val="21"/>
                <w:szCs w:val="21"/>
              </w:rPr>
              <w:t>1人</w:t>
            </w:r>
          </w:p>
        </w:tc>
        <w:tc>
          <w:tcPr>
            <w:tcW w:w="997" w:type="dxa"/>
            <w:vAlign w:val="center"/>
          </w:tcPr>
          <w:p w14:paraId="2AD29D95">
            <w:pPr>
              <w:spacing w:line="360" w:lineRule="auto"/>
              <w:jc w:val="center"/>
              <w:rPr>
                <w:rFonts w:ascii="Times New Roman" w:hAnsi="Times New Roman"/>
                <w:color w:val="auto"/>
                <w:sz w:val="21"/>
                <w:szCs w:val="21"/>
              </w:rPr>
            </w:pPr>
            <w:r>
              <w:rPr>
                <w:rFonts w:ascii="Times New Roman" w:hAnsi="Times New Roman"/>
                <w:color w:val="auto"/>
                <w:sz w:val="21"/>
                <w:szCs w:val="21"/>
              </w:rPr>
              <w:t>招标方</w:t>
            </w:r>
          </w:p>
        </w:tc>
        <w:tc>
          <w:tcPr>
            <w:tcW w:w="871" w:type="dxa"/>
            <w:vMerge w:val="continue"/>
            <w:tcBorders>
              <w:left w:val="single" w:color="000000" w:sz="6" w:space="0"/>
              <w:right w:val="single" w:color="000000" w:sz="6" w:space="0"/>
            </w:tcBorders>
          </w:tcPr>
          <w:p w14:paraId="6CF42AFA">
            <w:pPr>
              <w:pStyle w:val="23"/>
              <w:ind w:firstLine="464" w:firstLineChars="200"/>
              <w:rPr>
                <w:rFonts w:ascii="Times New Roman"/>
                <w:color w:val="auto"/>
              </w:rPr>
            </w:pPr>
          </w:p>
        </w:tc>
      </w:tr>
    </w:tbl>
    <w:p w14:paraId="1D2E9F3D">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 xml:space="preserve">2.3培训的时间、人数、地点等具体内容由招、投标双方商定。                </w:t>
      </w:r>
    </w:p>
    <w:p w14:paraId="209FADD2">
      <w:pPr>
        <w:widowControl/>
        <w:autoSpaceDE w:val="0"/>
        <w:autoSpaceDN w:val="0"/>
        <w:spacing w:line="360" w:lineRule="auto"/>
        <w:textAlignment w:val="bottom"/>
        <w:rPr>
          <w:rFonts w:ascii="Times New Roman" w:hAnsi="Times New Roman"/>
          <w:color w:val="auto"/>
        </w:rPr>
      </w:pPr>
      <w:r>
        <w:rPr>
          <w:rFonts w:ascii="Times New Roman" w:hAnsi="Times New Roman"/>
          <w:color w:val="auto"/>
        </w:rPr>
        <w:t>2.4投标人为招标方培训人员提供设备、场地、资料等培训条件，并提供食宿和交通方便。</w:t>
      </w:r>
    </w:p>
    <w:p w14:paraId="28DC0FC8">
      <w:pPr>
        <w:pStyle w:val="4"/>
        <w:spacing w:line="240" w:lineRule="auto"/>
        <w:rPr>
          <w:rFonts w:ascii="Times New Roman" w:hAnsi="Times New Roman" w:eastAsia="宋体"/>
          <w:color w:val="auto"/>
          <w:sz w:val="24"/>
        </w:rPr>
      </w:pPr>
      <w:bookmarkStart w:id="117" w:name="_Toc178670826"/>
      <w:bookmarkStart w:id="118" w:name="_Toc292985568"/>
      <w:bookmarkStart w:id="119" w:name="_Toc274171957"/>
      <w:bookmarkStart w:id="120" w:name="_Toc271380539"/>
      <w:r>
        <w:rPr>
          <w:rFonts w:ascii="Times New Roman" w:hAnsi="Times New Roman" w:eastAsia="宋体"/>
          <w:color w:val="auto"/>
          <w:sz w:val="24"/>
        </w:rPr>
        <w:t>3  设计联络</w:t>
      </w:r>
      <w:bookmarkEnd w:id="117"/>
      <w:bookmarkEnd w:id="118"/>
      <w:bookmarkEnd w:id="119"/>
      <w:bookmarkEnd w:id="120"/>
    </w:p>
    <w:p w14:paraId="1D5631DE">
      <w:pPr>
        <w:widowControl/>
        <w:autoSpaceDE w:val="0"/>
        <w:autoSpaceDN w:val="0"/>
        <w:spacing w:line="360" w:lineRule="auto"/>
        <w:ind w:firstLine="480" w:firstLineChars="200"/>
        <w:textAlignment w:val="bottom"/>
        <w:rPr>
          <w:rFonts w:ascii="Times New Roman" w:hAnsi="Times New Roman"/>
          <w:color w:val="auto"/>
        </w:rPr>
      </w:pPr>
      <w:r>
        <w:rPr>
          <w:rFonts w:ascii="Times New Roman" w:hAnsi="Times New Roman"/>
          <w:color w:val="auto"/>
        </w:rPr>
        <w:t>有关设计联络的计划、时间、地点和内容要求由买、卖双方商定。</w:t>
      </w:r>
    </w:p>
    <w:p w14:paraId="0EC3CCB2">
      <w:pPr>
        <w:spacing w:line="360" w:lineRule="auto"/>
        <w:jc w:val="center"/>
        <w:rPr>
          <w:rFonts w:ascii="Times New Roman" w:hAnsi="Times New Roman"/>
          <w:color w:val="auto"/>
        </w:rPr>
      </w:pPr>
      <w:r>
        <w:rPr>
          <w:rFonts w:ascii="Times New Roman" w:hAnsi="Times New Roman"/>
          <w:color w:val="auto"/>
        </w:rPr>
        <w:t>设计联络计划表</w:t>
      </w:r>
    </w:p>
    <w:tbl>
      <w:tblPr>
        <w:tblStyle w:val="5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74"/>
        <w:gridCol w:w="1709"/>
        <w:gridCol w:w="2256"/>
        <w:gridCol w:w="1191"/>
        <w:gridCol w:w="1428"/>
        <w:gridCol w:w="1191"/>
      </w:tblGrid>
      <w:tr w14:paraId="470372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tcPr>
          <w:p w14:paraId="0890813D">
            <w:pPr>
              <w:spacing w:line="360" w:lineRule="auto"/>
              <w:jc w:val="center"/>
              <w:rPr>
                <w:rFonts w:ascii="Times New Roman" w:hAnsi="Times New Roman"/>
                <w:color w:val="auto"/>
              </w:rPr>
            </w:pPr>
            <w:r>
              <w:rPr>
                <w:rFonts w:ascii="Times New Roman" w:hAnsi="Times New Roman"/>
                <w:color w:val="auto"/>
              </w:rPr>
              <w:t>序号</w:t>
            </w:r>
          </w:p>
        </w:tc>
        <w:tc>
          <w:tcPr>
            <w:tcW w:w="1011" w:type="pct"/>
          </w:tcPr>
          <w:p w14:paraId="2ABAB9F5">
            <w:pPr>
              <w:spacing w:line="360" w:lineRule="auto"/>
              <w:jc w:val="center"/>
              <w:rPr>
                <w:rFonts w:ascii="Times New Roman" w:hAnsi="Times New Roman"/>
                <w:color w:val="auto"/>
              </w:rPr>
            </w:pPr>
            <w:r>
              <w:rPr>
                <w:rFonts w:ascii="Times New Roman" w:hAnsi="Times New Roman"/>
                <w:color w:val="auto"/>
              </w:rPr>
              <w:t>次数</w:t>
            </w:r>
          </w:p>
        </w:tc>
        <w:tc>
          <w:tcPr>
            <w:tcW w:w="1335" w:type="pct"/>
          </w:tcPr>
          <w:p w14:paraId="587CB9B4">
            <w:pPr>
              <w:spacing w:line="360" w:lineRule="auto"/>
              <w:jc w:val="center"/>
              <w:rPr>
                <w:rFonts w:ascii="Times New Roman" w:hAnsi="Times New Roman"/>
                <w:color w:val="auto"/>
              </w:rPr>
            </w:pPr>
            <w:r>
              <w:rPr>
                <w:rFonts w:ascii="Times New Roman" w:hAnsi="Times New Roman"/>
                <w:color w:val="auto"/>
              </w:rPr>
              <w:t>内容</w:t>
            </w:r>
          </w:p>
        </w:tc>
        <w:tc>
          <w:tcPr>
            <w:tcW w:w="705" w:type="pct"/>
          </w:tcPr>
          <w:p w14:paraId="43ED1617">
            <w:pPr>
              <w:spacing w:line="360" w:lineRule="auto"/>
              <w:jc w:val="center"/>
              <w:rPr>
                <w:rFonts w:ascii="Times New Roman" w:hAnsi="Times New Roman"/>
                <w:color w:val="auto"/>
              </w:rPr>
            </w:pPr>
            <w:r>
              <w:rPr>
                <w:rFonts w:ascii="Times New Roman" w:hAnsi="Times New Roman"/>
                <w:color w:val="auto"/>
              </w:rPr>
              <w:t>时间</w:t>
            </w:r>
          </w:p>
        </w:tc>
        <w:tc>
          <w:tcPr>
            <w:tcW w:w="845" w:type="pct"/>
          </w:tcPr>
          <w:p w14:paraId="7975592D">
            <w:pPr>
              <w:spacing w:line="360" w:lineRule="auto"/>
              <w:jc w:val="center"/>
              <w:rPr>
                <w:rFonts w:ascii="Times New Roman" w:hAnsi="Times New Roman"/>
                <w:color w:val="auto"/>
              </w:rPr>
            </w:pPr>
            <w:r>
              <w:rPr>
                <w:rFonts w:ascii="Times New Roman" w:hAnsi="Times New Roman"/>
                <w:color w:val="auto"/>
              </w:rPr>
              <w:t>地点</w:t>
            </w:r>
          </w:p>
        </w:tc>
        <w:tc>
          <w:tcPr>
            <w:tcW w:w="705" w:type="pct"/>
          </w:tcPr>
          <w:p w14:paraId="25EB17F9">
            <w:pPr>
              <w:spacing w:line="360" w:lineRule="auto"/>
              <w:jc w:val="center"/>
              <w:rPr>
                <w:rFonts w:ascii="Times New Roman" w:hAnsi="Times New Roman"/>
                <w:color w:val="auto"/>
              </w:rPr>
            </w:pPr>
            <w:r>
              <w:rPr>
                <w:rFonts w:ascii="Times New Roman" w:hAnsi="Times New Roman"/>
                <w:color w:val="auto"/>
              </w:rPr>
              <w:t>人数</w:t>
            </w:r>
          </w:p>
        </w:tc>
      </w:tr>
      <w:tr w14:paraId="31F41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6A4926DE">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1</w:t>
            </w:r>
          </w:p>
        </w:tc>
        <w:tc>
          <w:tcPr>
            <w:tcW w:w="1011" w:type="pct"/>
            <w:vAlign w:val="center"/>
          </w:tcPr>
          <w:p w14:paraId="1365151A">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1</w:t>
            </w:r>
          </w:p>
        </w:tc>
        <w:tc>
          <w:tcPr>
            <w:tcW w:w="1335" w:type="pct"/>
            <w:vAlign w:val="center"/>
          </w:tcPr>
          <w:p w14:paraId="27E742FD">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技术交底并签订规范书</w:t>
            </w:r>
          </w:p>
        </w:tc>
        <w:tc>
          <w:tcPr>
            <w:tcW w:w="705" w:type="pct"/>
            <w:vAlign w:val="center"/>
          </w:tcPr>
          <w:p w14:paraId="6E01B4C1">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中标后</w:t>
            </w:r>
          </w:p>
        </w:tc>
        <w:tc>
          <w:tcPr>
            <w:tcW w:w="845" w:type="pct"/>
            <w:vAlign w:val="center"/>
          </w:tcPr>
          <w:p w14:paraId="52804FF1">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设计院或需方</w:t>
            </w:r>
          </w:p>
        </w:tc>
        <w:tc>
          <w:tcPr>
            <w:tcW w:w="705" w:type="pct"/>
            <w:vMerge w:val="restart"/>
          </w:tcPr>
          <w:p w14:paraId="1F87A5E5">
            <w:pPr>
              <w:spacing w:line="360" w:lineRule="auto"/>
              <w:jc w:val="center"/>
              <w:rPr>
                <w:rFonts w:ascii="Times New Roman" w:hAnsi="Times New Roman"/>
                <w:color w:val="auto"/>
              </w:rPr>
            </w:pPr>
            <w:r>
              <w:rPr>
                <w:rFonts w:ascii="Times New Roman" w:hAnsi="Times New Roman" w:eastAsia="新宋体"/>
                <w:color w:val="auto"/>
                <w:sz w:val="21"/>
                <w:szCs w:val="24"/>
              </w:rPr>
              <w:t>待定</w:t>
            </w:r>
          </w:p>
        </w:tc>
      </w:tr>
      <w:tr w14:paraId="5D225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7C4057F2">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2</w:t>
            </w:r>
          </w:p>
        </w:tc>
        <w:tc>
          <w:tcPr>
            <w:tcW w:w="1011" w:type="pct"/>
            <w:vAlign w:val="center"/>
          </w:tcPr>
          <w:p w14:paraId="4B7AE363">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1</w:t>
            </w:r>
          </w:p>
        </w:tc>
        <w:tc>
          <w:tcPr>
            <w:tcW w:w="1335" w:type="pct"/>
            <w:vAlign w:val="center"/>
          </w:tcPr>
          <w:p w14:paraId="44722C33">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设备设计研讨会</w:t>
            </w:r>
          </w:p>
        </w:tc>
        <w:tc>
          <w:tcPr>
            <w:tcW w:w="705" w:type="pct"/>
            <w:vAlign w:val="center"/>
          </w:tcPr>
          <w:p w14:paraId="6B167532">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签订合同后</w:t>
            </w:r>
          </w:p>
        </w:tc>
        <w:tc>
          <w:tcPr>
            <w:tcW w:w="845" w:type="pct"/>
            <w:vAlign w:val="center"/>
          </w:tcPr>
          <w:p w14:paraId="579AE2BE">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设计院或需方</w:t>
            </w:r>
          </w:p>
        </w:tc>
        <w:tc>
          <w:tcPr>
            <w:tcW w:w="705" w:type="pct"/>
            <w:vMerge w:val="continue"/>
          </w:tcPr>
          <w:p w14:paraId="6BF97C4C">
            <w:pPr>
              <w:spacing w:line="360" w:lineRule="auto"/>
              <w:rPr>
                <w:rFonts w:ascii="Times New Roman" w:hAnsi="Times New Roman"/>
                <w:color w:val="auto"/>
              </w:rPr>
            </w:pPr>
          </w:p>
        </w:tc>
      </w:tr>
      <w:tr w14:paraId="00589D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089664E0">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3</w:t>
            </w:r>
          </w:p>
        </w:tc>
        <w:tc>
          <w:tcPr>
            <w:tcW w:w="1011" w:type="pct"/>
            <w:vAlign w:val="center"/>
          </w:tcPr>
          <w:p w14:paraId="0CA88DB1">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1</w:t>
            </w:r>
          </w:p>
        </w:tc>
        <w:tc>
          <w:tcPr>
            <w:tcW w:w="1335" w:type="pct"/>
            <w:vAlign w:val="center"/>
          </w:tcPr>
          <w:p w14:paraId="39506823">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设计方案最终确认</w:t>
            </w:r>
          </w:p>
        </w:tc>
        <w:tc>
          <w:tcPr>
            <w:tcW w:w="705" w:type="pct"/>
            <w:vAlign w:val="center"/>
          </w:tcPr>
          <w:p w14:paraId="5CB7E054">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设计研讨会后</w:t>
            </w:r>
          </w:p>
        </w:tc>
        <w:tc>
          <w:tcPr>
            <w:tcW w:w="845" w:type="pct"/>
            <w:vAlign w:val="center"/>
          </w:tcPr>
          <w:p w14:paraId="1525D9A6">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EMS或E-mail</w:t>
            </w:r>
          </w:p>
        </w:tc>
        <w:tc>
          <w:tcPr>
            <w:tcW w:w="705" w:type="pct"/>
            <w:vMerge w:val="continue"/>
          </w:tcPr>
          <w:p w14:paraId="681B74B1">
            <w:pPr>
              <w:spacing w:line="360" w:lineRule="auto"/>
              <w:rPr>
                <w:rFonts w:ascii="Times New Roman" w:hAnsi="Times New Roman"/>
                <w:color w:val="auto"/>
              </w:rPr>
            </w:pPr>
          </w:p>
        </w:tc>
      </w:tr>
      <w:tr w14:paraId="49447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62A93E85">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4</w:t>
            </w:r>
          </w:p>
        </w:tc>
        <w:tc>
          <w:tcPr>
            <w:tcW w:w="1011" w:type="pct"/>
            <w:vAlign w:val="center"/>
          </w:tcPr>
          <w:p w14:paraId="11D057C0">
            <w:pPr>
              <w:spacing w:line="360" w:lineRule="auto"/>
              <w:jc w:val="center"/>
              <w:rPr>
                <w:rFonts w:ascii="Times New Roman" w:hAnsi="Times New Roman" w:eastAsia="新宋体"/>
                <w:color w:val="auto"/>
                <w:sz w:val="21"/>
                <w:szCs w:val="24"/>
              </w:rPr>
            </w:pPr>
            <w:r>
              <w:rPr>
                <w:rFonts w:ascii="Times New Roman" w:hAnsi="Times New Roman" w:eastAsia="新宋体"/>
                <w:color w:val="auto"/>
                <w:sz w:val="21"/>
                <w:szCs w:val="24"/>
              </w:rPr>
              <w:t>1</w:t>
            </w:r>
          </w:p>
        </w:tc>
        <w:tc>
          <w:tcPr>
            <w:tcW w:w="1335" w:type="pct"/>
            <w:vAlign w:val="center"/>
          </w:tcPr>
          <w:p w14:paraId="00C3240A">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提交修改后的最终方案</w:t>
            </w:r>
          </w:p>
        </w:tc>
        <w:tc>
          <w:tcPr>
            <w:tcW w:w="705" w:type="pct"/>
            <w:vAlign w:val="center"/>
          </w:tcPr>
          <w:p w14:paraId="594A4B74">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签订合同后15天</w:t>
            </w:r>
          </w:p>
        </w:tc>
        <w:tc>
          <w:tcPr>
            <w:tcW w:w="845" w:type="pct"/>
            <w:vAlign w:val="center"/>
          </w:tcPr>
          <w:p w14:paraId="123D8759">
            <w:pPr>
              <w:spacing w:line="360" w:lineRule="auto"/>
              <w:rPr>
                <w:rFonts w:ascii="Times New Roman" w:hAnsi="Times New Roman" w:eastAsia="新宋体"/>
                <w:color w:val="auto"/>
                <w:sz w:val="21"/>
                <w:szCs w:val="24"/>
              </w:rPr>
            </w:pPr>
            <w:r>
              <w:rPr>
                <w:rFonts w:ascii="Times New Roman" w:hAnsi="Times New Roman" w:eastAsia="新宋体"/>
                <w:color w:val="auto"/>
                <w:sz w:val="21"/>
                <w:szCs w:val="24"/>
              </w:rPr>
              <w:t>EMS或E-mail</w:t>
            </w:r>
          </w:p>
        </w:tc>
        <w:tc>
          <w:tcPr>
            <w:tcW w:w="705" w:type="pct"/>
            <w:vMerge w:val="continue"/>
          </w:tcPr>
          <w:p w14:paraId="5D7E16FB">
            <w:pPr>
              <w:spacing w:line="360" w:lineRule="auto"/>
              <w:rPr>
                <w:rFonts w:ascii="Times New Roman" w:hAnsi="Times New Roman"/>
                <w:color w:val="auto"/>
              </w:rPr>
            </w:pPr>
          </w:p>
        </w:tc>
      </w:tr>
    </w:tbl>
    <w:p w14:paraId="629AB53B">
      <w:pPr>
        <w:pStyle w:val="3"/>
        <w:adjustRightInd/>
        <w:spacing w:before="240" w:beforeLines="100" w:after="240" w:afterLines="100" w:line="400" w:lineRule="atLeast"/>
        <w:jc w:val="both"/>
        <w:textAlignment w:val="auto"/>
        <w:rPr>
          <w:rFonts w:ascii="Times New Roman"/>
          <w:color w:val="auto"/>
          <w:sz w:val="30"/>
        </w:rPr>
      </w:pPr>
      <w:r>
        <w:rPr>
          <w:rFonts w:ascii="Times New Roman"/>
          <w:b w:val="0"/>
          <w:color w:val="auto"/>
        </w:rPr>
        <w:br w:type="page"/>
      </w:r>
      <w:bookmarkStart w:id="121" w:name="_Toc32694"/>
      <w:bookmarkStart w:id="122" w:name="_Toc1258"/>
      <w:bookmarkStart w:id="123" w:name="_Toc795"/>
      <w:bookmarkStart w:id="124" w:name="_Toc494186280"/>
      <w:bookmarkStart w:id="125" w:name="_Toc25574"/>
      <w:bookmarkStart w:id="126" w:name="_Toc17038"/>
      <w:r>
        <w:rPr>
          <w:rFonts w:ascii="Times New Roman"/>
          <w:color w:val="auto"/>
          <w:sz w:val="30"/>
        </w:rPr>
        <w:t xml:space="preserve">附件7 </w:t>
      </w:r>
      <w:r>
        <w:rPr>
          <w:rFonts w:hint="eastAsia" w:ascii="Times New Roman"/>
          <w:color w:val="auto"/>
          <w:sz w:val="30"/>
        </w:rPr>
        <w:t xml:space="preserve"> </w:t>
      </w:r>
      <w:r>
        <w:rPr>
          <w:rFonts w:ascii="Times New Roman"/>
          <w:color w:val="auto"/>
          <w:sz w:val="30"/>
        </w:rPr>
        <w:t>分包与外购</w:t>
      </w:r>
      <w:bookmarkEnd w:id="121"/>
      <w:bookmarkEnd w:id="122"/>
      <w:bookmarkEnd w:id="123"/>
      <w:bookmarkEnd w:id="124"/>
      <w:bookmarkEnd w:id="125"/>
      <w:bookmarkEnd w:id="126"/>
    </w:p>
    <w:p w14:paraId="64277185">
      <w:pPr>
        <w:adjustRightInd w:val="0"/>
        <w:spacing w:line="500" w:lineRule="exact"/>
        <w:ind w:firstLine="480" w:firstLineChars="200"/>
        <w:jc w:val="left"/>
        <w:textAlignment w:val="baseline"/>
        <w:rPr>
          <w:rFonts w:ascii="宋体"/>
          <w:bCs/>
          <w:color w:val="auto"/>
          <w:kern w:val="0"/>
          <w:szCs w:val="24"/>
        </w:rPr>
      </w:pPr>
      <w:r>
        <w:rPr>
          <w:rFonts w:ascii="宋体"/>
          <w:bCs/>
          <w:color w:val="auto"/>
          <w:kern w:val="0"/>
          <w:szCs w:val="24"/>
        </w:rPr>
        <w:t>1</w:t>
      </w:r>
      <w:r>
        <w:rPr>
          <w:rFonts w:hint="eastAsia" w:ascii="宋体"/>
          <w:bCs/>
          <w:color w:val="auto"/>
          <w:kern w:val="0"/>
          <w:szCs w:val="24"/>
        </w:rPr>
        <w:t>、投标人应根据技术要求在下列表格中填写分包情况表，并报各分包厂家的简要资质业绩情况。</w:t>
      </w:r>
    </w:p>
    <w:p w14:paraId="583AFA65">
      <w:pPr>
        <w:adjustRightInd w:val="0"/>
        <w:spacing w:line="500" w:lineRule="exact"/>
        <w:ind w:firstLine="480" w:firstLineChars="200"/>
        <w:jc w:val="center"/>
        <w:textAlignment w:val="baseline"/>
        <w:rPr>
          <w:rFonts w:ascii="宋体"/>
          <w:bCs/>
          <w:color w:val="auto"/>
          <w:kern w:val="0"/>
          <w:szCs w:val="24"/>
        </w:rPr>
      </w:pPr>
      <w:r>
        <w:rPr>
          <w:rFonts w:hint="eastAsia" w:ascii="宋体"/>
          <w:bCs/>
          <w:color w:val="auto"/>
          <w:kern w:val="0"/>
          <w:szCs w:val="24"/>
        </w:rPr>
        <w:t>分包及外购情况表</w:t>
      </w:r>
    </w:p>
    <w:tbl>
      <w:tblPr>
        <w:tblStyle w:val="54"/>
        <w:tblW w:w="52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718"/>
        <w:gridCol w:w="1300"/>
        <w:gridCol w:w="754"/>
        <w:gridCol w:w="821"/>
        <w:gridCol w:w="812"/>
        <w:gridCol w:w="879"/>
        <w:gridCol w:w="1185"/>
        <w:gridCol w:w="1646"/>
        <w:gridCol w:w="921"/>
      </w:tblGrid>
      <w:tr w14:paraId="6B04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51" w:hRule="atLeast"/>
          <w:jc w:val="center"/>
        </w:trPr>
        <w:tc>
          <w:tcPr>
            <w:tcW w:w="397" w:type="pct"/>
            <w:vAlign w:val="center"/>
          </w:tcPr>
          <w:p w14:paraId="69A4D0ED">
            <w:pPr>
              <w:adjustRightInd w:val="0"/>
              <w:spacing w:line="360" w:lineRule="auto"/>
              <w:jc w:val="center"/>
              <w:textAlignment w:val="baseline"/>
              <w:rPr>
                <w:rFonts w:ascii="宋体"/>
                <w:color w:val="auto"/>
                <w:kern w:val="0"/>
                <w:szCs w:val="24"/>
              </w:rPr>
            </w:pPr>
            <w:r>
              <w:rPr>
                <w:rFonts w:hint="eastAsia" w:ascii="宋体"/>
                <w:color w:val="auto"/>
                <w:kern w:val="0"/>
                <w:szCs w:val="24"/>
              </w:rPr>
              <w:t>序号</w:t>
            </w:r>
          </w:p>
        </w:tc>
        <w:tc>
          <w:tcPr>
            <w:tcW w:w="719" w:type="pct"/>
            <w:vAlign w:val="center"/>
          </w:tcPr>
          <w:p w14:paraId="72F004F0">
            <w:pPr>
              <w:adjustRightInd w:val="0"/>
              <w:spacing w:line="360" w:lineRule="auto"/>
              <w:jc w:val="center"/>
              <w:textAlignment w:val="baseline"/>
              <w:rPr>
                <w:rFonts w:ascii="宋体"/>
                <w:color w:val="auto"/>
                <w:kern w:val="0"/>
                <w:szCs w:val="24"/>
              </w:rPr>
            </w:pPr>
            <w:r>
              <w:rPr>
                <w:rFonts w:hint="eastAsia" w:ascii="宋体"/>
                <w:color w:val="auto"/>
                <w:kern w:val="0"/>
                <w:szCs w:val="24"/>
              </w:rPr>
              <w:t>设备</w:t>
            </w:r>
            <w:r>
              <w:rPr>
                <w:rFonts w:ascii="宋体"/>
                <w:color w:val="auto"/>
                <w:kern w:val="0"/>
                <w:szCs w:val="24"/>
              </w:rPr>
              <w:t>/</w:t>
            </w:r>
            <w:r>
              <w:rPr>
                <w:rFonts w:hint="eastAsia" w:ascii="宋体"/>
                <w:color w:val="auto"/>
                <w:kern w:val="0"/>
                <w:szCs w:val="24"/>
              </w:rPr>
              <w:t>部件</w:t>
            </w:r>
          </w:p>
        </w:tc>
        <w:tc>
          <w:tcPr>
            <w:tcW w:w="417" w:type="pct"/>
            <w:vAlign w:val="center"/>
          </w:tcPr>
          <w:p w14:paraId="7CFA5A27">
            <w:pPr>
              <w:adjustRightInd w:val="0"/>
              <w:spacing w:line="360" w:lineRule="auto"/>
              <w:jc w:val="center"/>
              <w:textAlignment w:val="baseline"/>
              <w:rPr>
                <w:rFonts w:ascii="宋体"/>
                <w:color w:val="auto"/>
                <w:kern w:val="0"/>
                <w:szCs w:val="24"/>
              </w:rPr>
            </w:pPr>
            <w:r>
              <w:rPr>
                <w:rFonts w:hint="eastAsia" w:ascii="宋体"/>
                <w:color w:val="auto"/>
                <w:kern w:val="0"/>
                <w:szCs w:val="24"/>
              </w:rPr>
              <w:t>型号</w:t>
            </w:r>
          </w:p>
        </w:tc>
        <w:tc>
          <w:tcPr>
            <w:tcW w:w="454" w:type="pct"/>
            <w:vAlign w:val="center"/>
          </w:tcPr>
          <w:p w14:paraId="2B618AD2">
            <w:pPr>
              <w:adjustRightInd w:val="0"/>
              <w:spacing w:line="360" w:lineRule="auto"/>
              <w:jc w:val="center"/>
              <w:textAlignment w:val="baseline"/>
              <w:rPr>
                <w:rFonts w:ascii="宋体"/>
                <w:color w:val="auto"/>
                <w:kern w:val="0"/>
                <w:szCs w:val="24"/>
              </w:rPr>
            </w:pPr>
            <w:r>
              <w:rPr>
                <w:rFonts w:hint="eastAsia" w:ascii="宋体"/>
                <w:color w:val="auto"/>
                <w:kern w:val="0"/>
                <w:szCs w:val="24"/>
              </w:rPr>
              <w:t>单位</w:t>
            </w:r>
          </w:p>
        </w:tc>
        <w:tc>
          <w:tcPr>
            <w:tcW w:w="449" w:type="pct"/>
            <w:vAlign w:val="center"/>
          </w:tcPr>
          <w:p w14:paraId="58176F7B">
            <w:pPr>
              <w:adjustRightInd w:val="0"/>
              <w:spacing w:line="360" w:lineRule="auto"/>
              <w:jc w:val="center"/>
              <w:textAlignment w:val="baseline"/>
              <w:rPr>
                <w:rFonts w:ascii="宋体"/>
                <w:color w:val="auto"/>
                <w:kern w:val="0"/>
                <w:szCs w:val="24"/>
              </w:rPr>
            </w:pPr>
            <w:r>
              <w:rPr>
                <w:rFonts w:hint="eastAsia" w:ascii="宋体"/>
                <w:color w:val="auto"/>
                <w:kern w:val="0"/>
                <w:szCs w:val="24"/>
              </w:rPr>
              <w:t>数量</w:t>
            </w:r>
          </w:p>
        </w:tc>
        <w:tc>
          <w:tcPr>
            <w:tcW w:w="486" w:type="pct"/>
            <w:vAlign w:val="center"/>
          </w:tcPr>
          <w:p w14:paraId="161CAFAE">
            <w:pPr>
              <w:adjustRightInd w:val="0"/>
              <w:spacing w:line="360" w:lineRule="auto"/>
              <w:jc w:val="center"/>
              <w:textAlignment w:val="baseline"/>
              <w:rPr>
                <w:rFonts w:ascii="宋体"/>
                <w:color w:val="auto"/>
                <w:kern w:val="0"/>
                <w:szCs w:val="24"/>
              </w:rPr>
            </w:pPr>
            <w:r>
              <w:rPr>
                <w:rFonts w:hint="eastAsia" w:ascii="宋体"/>
                <w:color w:val="auto"/>
                <w:kern w:val="0"/>
                <w:szCs w:val="24"/>
              </w:rPr>
              <w:t>产地</w:t>
            </w:r>
          </w:p>
        </w:tc>
        <w:tc>
          <w:tcPr>
            <w:tcW w:w="655" w:type="pct"/>
            <w:vAlign w:val="center"/>
          </w:tcPr>
          <w:p w14:paraId="658C7290">
            <w:pPr>
              <w:adjustRightInd w:val="0"/>
              <w:spacing w:line="360" w:lineRule="auto"/>
              <w:jc w:val="center"/>
              <w:textAlignment w:val="baseline"/>
              <w:rPr>
                <w:rFonts w:ascii="宋体"/>
                <w:color w:val="auto"/>
                <w:kern w:val="0"/>
                <w:szCs w:val="24"/>
              </w:rPr>
            </w:pPr>
            <w:r>
              <w:rPr>
                <w:rFonts w:hint="eastAsia" w:ascii="宋体"/>
                <w:color w:val="auto"/>
                <w:kern w:val="0"/>
                <w:szCs w:val="24"/>
              </w:rPr>
              <w:t>厂家名称</w:t>
            </w:r>
          </w:p>
        </w:tc>
        <w:tc>
          <w:tcPr>
            <w:tcW w:w="910" w:type="pct"/>
            <w:vAlign w:val="center"/>
          </w:tcPr>
          <w:p w14:paraId="5813DBAC">
            <w:pPr>
              <w:adjustRightInd w:val="0"/>
              <w:spacing w:line="360" w:lineRule="auto"/>
              <w:jc w:val="center"/>
              <w:textAlignment w:val="baseline"/>
              <w:rPr>
                <w:rFonts w:ascii="宋体"/>
                <w:color w:val="auto"/>
                <w:kern w:val="0"/>
                <w:szCs w:val="24"/>
              </w:rPr>
            </w:pPr>
            <w:r>
              <w:rPr>
                <w:rFonts w:hint="eastAsia" w:ascii="宋体"/>
                <w:color w:val="auto"/>
                <w:kern w:val="0"/>
                <w:szCs w:val="24"/>
              </w:rPr>
              <w:t>近两年同类型机组主要业绩</w:t>
            </w:r>
          </w:p>
        </w:tc>
        <w:tc>
          <w:tcPr>
            <w:tcW w:w="509" w:type="pct"/>
            <w:vAlign w:val="center"/>
          </w:tcPr>
          <w:p w14:paraId="0CDF3BC4">
            <w:pPr>
              <w:adjustRightInd w:val="0"/>
              <w:spacing w:line="360" w:lineRule="auto"/>
              <w:jc w:val="center"/>
              <w:textAlignment w:val="baseline"/>
              <w:rPr>
                <w:rFonts w:ascii="宋体"/>
                <w:color w:val="auto"/>
                <w:kern w:val="0"/>
                <w:szCs w:val="24"/>
              </w:rPr>
            </w:pPr>
            <w:r>
              <w:rPr>
                <w:rFonts w:hint="eastAsia" w:ascii="宋体"/>
                <w:color w:val="auto"/>
                <w:kern w:val="0"/>
                <w:szCs w:val="24"/>
              </w:rPr>
              <w:t>备注</w:t>
            </w:r>
          </w:p>
        </w:tc>
      </w:tr>
      <w:tr w14:paraId="3936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1" w:hRule="atLeast"/>
          <w:jc w:val="center"/>
        </w:trPr>
        <w:tc>
          <w:tcPr>
            <w:tcW w:w="397" w:type="pct"/>
            <w:vMerge w:val="restart"/>
          </w:tcPr>
          <w:p w14:paraId="2696A5E5">
            <w:pPr>
              <w:spacing w:line="360" w:lineRule="auto"/>
              <w:rPr>
                <w:color w:val="auto"/>
              </w:rPr>
            </w:pPr>
          </w:p>
        </w:tc>
        <w:tc>
          <w:tcPr>
            <w:tcW w:w="719" w:type="pct"/>
            <w:vMerge w:val="restart"/>
          </w:tcPr>
          <w:p w14:paraId="7C6701F4">
            <w:pPr>
              <w:pStyle w:val="39"/>
              <w:rPr>
                <w:color w:val="auto"/>
              </w:rPr>
            </w:pPr>
          </w:p>
        </w:tc>
        <w:tc>
          <w:tcPr>
            <w:tcW w:w="417" w:type="pct"/>
            <w:vMerge w:val="restart"/>
          </w:tcPr>
          <w:p w14:paraId="16C2DD96">
            <w:pPr>
              <w:spacing w:line="360" w:lineRule="auto"/>
              <w:rPr>
                <w:color w:val="auto"/>
              </w:rPr>
            </w:pPr>
          </w:p>
        </w:tc>
        <w:tc>
          <w:tcPr>
            <w:tcW w:w="454" w:type="pct"/>
            <w:vMerge w:val="restart"/>
          </w:tcPr>
          <w:p w14:paraId="4CBB855B">
            <w:pPr>
              <w:spacing w:line="360" w:lineRule="auto"/>
              <w:rPr>
                <w:color w:val="auto"/>
              </w:rPr>
            </w:pPr>
          </w:p>
        </w:tc>
        <w:tc>
          <w:tcPr>
            <w:tcW w:w="449" w:type="pct"/>
            <w:vMerge w:val="restart"/>
          </w:tcPr>
          <w:p w14:paraId="50F7C0EF">
            <w:pPr>
              <w:spacing w:line="360" w:lineRule="auto"/>
              <w:rPr>
                <w:color w:val="auto"/>
              </w:rPr>
            </w:pPr>
          </w:p>
        </w:tc>
        <w:tc>
          <w:tcPr>
            <w:tcW w:w="486" w:type="pct"/>
          </w:tcPr>
          <w:p w14:paraId="4BB17899">
            <w:pPr>
              <w:spacing w:line="360" w:lineRule="auto"/>
              <w:rPr>
                <w:color w:val="auto"/>
              </w:rPr>
            </w:pPr>
          </w:p>
        </w:tc>
        <w:tc>
          <w:tcPr>
            <w:tcW w:w="655" w:type="pct"/>
          </w:tcPr>
          <w:p w14:paraId="726C755F">
            <w:pPr>
              <w:spacing w:line="360" w:lineRule="auto"/>
              <w:rPr>
                <w:color w:val="auto"/>
              </w:rPr>
            </w:pPr>
          </w:p>
        </w:tc>
        <w:tc>
          <w:tcPr>
            <w:tcW w:w="910" w:type="pct"/>
          </w:tcPr>
          <w:p w14:paraId="45DFBE04">
            <w:pPr>
              <w:spacing w:line="360" w:lineRule="auto"/>
              <w:rPr>
                <w:color w:val="auto"/>
              </w:rPr>
            </w:pPr>
          </w:p>
        </w:tc>
        <w:tc>
          <w:tcPr>
            <w:tcW w:w="509" w:type="pct"/>
          </w:tcPr>
          <w:p w14:paraId="338966B6">
            <w:pPr>
              <w:spacing w:line="360" w:lineRule="auto"/>
              <w:rPr>
                <w:color w:val="auto"/>
              </w:rPr>
            </w:pPr>
          </w:p>
        </w:tc>
      </w:tr>
      <w:tr w14:paraId="55F20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1" w:hRule="atLeast"/>
          <w:jc w:val="center"/>
        </w:trPr>
        <w:tc>
          <w:tcPr>
            <w:tcW w:w="397" w:type="pct"/>
            <w:vMerge w:val="continue"/>
          </w:tcPr>
          <w:p w14:paraId="6D0F92E0">
            <w:pPr>
              <w:spacing w:line="360" w:lineRule="auto"/>
              <w:rPr>
                <w:color w:val="auto"/>
              </w:rPr>
            </w:pPr>
          </w:p>
        </w:tc>
        <w:tc>
          <w:tcPr>
            <w:tcW w:w="719" w:type="pct"/>
            <w:vMerge w:val="continue"/>
          </w:tcPr>
          <w:p w14:paraId="09827FC8">
            <w:pPr>
              <w:spacing w:line="360" w:lineRule="auto"/>
              <w:rPr>
                <w:color w:val="auto"/>
              </w:rPr>
            </w:pPr>
          </w:p>
        </w:tc>
        <w:tc>
          <w:tcPr>
            <w:tcW w:w="417" w:type="pct"/>
            <w:vMerge w:val="continue"/>
          </w:tcPr>
          <w:p w14:paraId="6E6CDE6A">
            <w:pPr>
              <w:spacing w:line="360" w:lineRule="auto"/>
              <w:rPr>
                <w:color w:val="auto"/>
              </w:rPr>
            </w:pPr>
          </w:p>
        </w:tc>
        <w:tc>
          <w:tcPr>
            <w:tcW w:w="454" w:type="pct"/>
            <w:vMerge w:val="continue"/>
          </w:tcPr>
          <w:p w14:paraId="619D82A4">
            <w:pPr>
              <w:spacing w:line="360" w:lineRule="auto"/>
              <w:rPr>
                <w:color w:val="auto"/>
              </w:rPr>
            </w:pPr>
          </w:p>
        </w:tc>
        <w:tc>
          <w:tcPr>
            <w:tcW w:w="449" w:type="pct"/>
            <w:vMerge w:val="continue"/>
          </w:tcPr>
          <w:p w14:paraId="72A9AA69">
            <w:pPr>
              <w:spacing w:line="360" w:lineRule="auto"/>
              <w:rPr>
                <w:color w:val="auto"/>
              </w:rPr>
            </w:pPr>
          </w:p>
        </w:tc>
        <w:tc>
          <w:tcPr>
            <w:tcW w:w="486" w:type="pct"/>
          </w:tcPr>
          <w:p w14:paraId="71FB805E">
            <w:pPr>
              <w:spacing w:line="360" w:lineRule="auto"/>
              <w:rPr>
                <w:color w:val="auto"/>
              </w:rPr>
            </w:pPr>
          </w:p>
        </w:tc>
        <w:tc>
          <w:tcPr>
            <w:tcW w:w="655" w:type="pct"/>
          </w:tcPr>
          <w:p w14:paraId="58788AA9">
            <w:pPr>
              <w:spacing w:line="360" w:lineRule="auto"/>
              <w:rPr>
                <w:color w:val="auto"/>
              </w:rPr>
            </w:pPr>
          </w:p>
        </w:tc>
        <w:tc>
          <w:tcPr>
            <w:tcW w:w="910" w:type="pct"/>
          </w:tcPr>
          <w:p w14:paraId="236C609E">
            <w:pPr>
              <w:spacing w:line="360" w:lineRule="auto"/>
              <w:rPr>
                <w:color w:val="auto"/>
              </w:rPr>
            </w:pPr>
          </w:p>
        </w:tc>
        <w:tc>
          <w:tcPr>
            <w:tcW w:w="509" w:type="pct"/>
          </w:tcPr>
          <w:p w14:paraId="0FC36478">
            <w:pPr>
              <w:spacing w:line="360" w:lineRule="auto"/>
              <w:rPr>
                <w:color w:val="auto"/>
              </w:rPr>
            </w:pPr>
          </w:p>
        </w:tc>
      </w:tr>
      <w:tr w14:paraId="2CE8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1" w:hRule="atLeast"/>
          <w:jc w:val="center"/>
        </w:trPr>
        <w:tc>
          <w:tcPr>
            <w:tcW w:w="397" w:type="pct"/>
            <w:vMerge w:val="continue"/>
          </w:tcPr>
          <w:p w14:paraId="40CE56D0">
            <w:pPr>
              <w:spacing w:line="360" w:lineRule="auto"/>
              <w:rPr>
                <w:color w:val="auto"/>
              </w:rPr>
            </w:pPr>
          </w:p>
        </w:tc>
        <w:tc>
          <w:tcPr>
            <w:tcW w:w="719" w:type="pct"/>
            <w:vMerge w:val="continue"/>
          </w:tcPr>
          <w:p w14:paraId="46E5504A">
            <w:pPr>
              <w:spacing w:line="360" w:lineRule="auto"/>
              <w:rPr>
                <w:color w:val="auto"/>
              </w:rPr>
            </w:pPr>
          </w:p>
        </w:tc>
        <w:tc>
          <w:tcPr>
            <w:tcW w:w="417" w:type="pct"/>
            <w:vMerge w:val="continue"/>
          </w:tcPr>
          <w:p w14:paraId="664601D8">
            <w:pPr>
              <w:spacing w:line="360" w:lineRule="auto"/>
              <w:rPr>
                <w:color w:val="auto"/>
              </w:rPr>
            </w:pPr>
          </w:p>
        </w:tc>
        <w:tc>
          <w:tcPr>
            <w:tcW w:w="454" w:type="pct"/>
            <w:vMerge w:val="continue"/>
          </w:tcPr>
          <w:p w14:paraId="26C1A8F1">
            <w:pPr>
              <w:spacing w:line="360" w:lineRule="auto"/>
              <w:rPr>
                <w:color w:val="auto"/>
              </w:rPr>
            </w:pPr>
          </w:p>
        </w:tc>
        <w:tc>
          <w:tcPr>
            <w:tcW w:w="449" w:type="pct"/>
            <w:vMerge w:val="continue"/>
          </w:tcPr>
          <w:p w14:paraId="6E7AE77C">
            <w:pPr>
              <w:spacing w:line="360" w:lineRule="auto"/>
              <w:rPr>
                <w:color w:val="auto"/>
              </w:rPr>
            </w:pPr>
          </w:p>
        </w:tc>
        <w:tc>
          <w:tcPr>
            <w:tcW w:w="486" w:type="pct"/>
          </w:tcPr>
          <w:p w14:paraId="7C0F7A40">
            <w:pPr>
              <w:spacing w:line="360" w:lineRule="auto"/>
              <w:rPr>
                <w:color w:val="auto"/>
              </w:rPr>
            </w:pPr>
          </w:p>
        </w:tc>
        <w:tc>
          <w:tcPr>
            <w:tcW w:w="655" w:type="pct"/>
          </w:tcPr>
          <w:p w14:paraId="78D1F357">
            <w:pPr>
              <w:spacing w:line="360" w:lineRule="auto"/>
              <w:rPr>
                <w:color w:val="auto"/>
              </w:rPr>
            </w:pPr>
          </w:p>
        </w:tc>
        <w:tc>
          <w:tcPr>
            <w:tcW w:w="910" w:type="pct"/>
          </w:tcPr>
          <w:p w14:paraId="297147D1">
            <w:pPr>
              <w:spacing w:line="360" w:lineRule="auto"/>
              <w:rPr>
                <w:color w:val="auto"/>
              </w:rPr>
            </w:pPr>
          </w:p>
        </w:tc>
        <w:tc>
          <w:tcPr>
            <w:tcW w:w="509" w:type="pct"/>
          </w:tcPr>
          <w:p w14:paraId="79DCF676">
            <w:pPr>
              <w:spacing w:line="360" w:lineRule="auto"/>
              <w:rPr>
                <w:color w:val="auto"/>
              </w:rPr>
            </w:pPr>
          </w:p>
        </w:tc>
      </w:tr>
      <w:tr w14:paraId="33D8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1" w:hRule="atLeast"/>
          <w:jc w:val="center"/>
        </w:trPr>
        <w:tc>
          <w:tcPr>
            <w:tcW w:w="397" w:type="pct"/>
            <w:vMerge w:val="restart"/>
          </w:tcPr>
          <w:p w14:paraId="5DA3595A">
            <w:pPr>
              <w:spacing w:line="360" w:lineRule="auto"/>
              <w:rPr>
                <w:color w:val="auto"/>
              </w:rPr>
            </w:pPr>
          </w:p>
        </w:tc>
        <w:tc>
          <w:tcPr>
            <w:tcW w:w="719" w:type="pct"/>
            <w:vMerge w:val="restart"/>
          </w:tcPr>
          <w:p w14:paraId="5EA7AC5B">
            <w:pPr>
              <w:spacing w:line="360" w:lineRule="auto"/>
              <w:rPr>
                <w:color w:val="auto"/>
              </w:rPr>
            </w:pPr>
          </w:p>
        </w:tc>
        <w:tc>
          <w:tcPr>
            <w:tcW w:w="417" w:type="pct"/>
            <w:vMerge w:val="restart"/>
          </w:tcPr>
          <w:p w14:paraId="618C1704">
            <w:pPr>
              <w:spacing w:line="360" w:lineRule="auto"/>
              <w:rPr>
                <w:color w:val="auto"/>
              </w:rPr>
            </w:pPr>
          </w:p>
        </w:tc>
        <w:tc>
          <w:tcPr>
            <w:tcW w:w="454" w:type="pct"/>
            <w:vMerge w:val="restart"/>
          </w:tcPr>
          <w:p w14:paraId="565BED3D">
            <w:pPr>
              <w:spacing w:line="360" w:lineRule="auto"/>
              <w:rPr>
                <w:color w:val="auto"/>
              </w:rPr>
            </w:pPr>
          </w:p>
        </w:tc>
        <w:tc>
          <w:tcPr>
            <w:tcW w:w="449" w:type="pct"/>
            <w:vMerge w:val="restart"/>
          </w:tcPr>
          <w:p w14:paraId="1FA90F82">
            <w:pPr>
              <w:spacing w:line="360" w:lineRule="auto"/>
              <w:rPr>
                <w:color w:val="auto"/>
              </w:rPr>
            </w:pPr>
          </w:p>
        </w:tc>
        <w:tc>
          <w:tcPr>
            <w:tcW w:w="486" w:type="pct"/>
          </w:tcPr>
          <w:p w14:paraId="33C4B99B">
            <w:pPr>
              <w:spacing w:line="360" w:lineRule="auto"/>
              <w:rPr>
                <w:color w:val="auto"/>
              </w:rPr>
            </w:pPr>
          </w:p>
        </w:tc>
        <w:tc>
          <w:tcPr>
            <w:tcW w:w="655" w:type="pct"/>
          </w:tcPr>
          <w:p w14:paraId="1D113ECF">
            <w:pPr>
              <w:spacing w:line="360" w:lineRule="auto"/>
              <w:rPr>
                <w:color w:val="auto"/>
              </w:rPr>
            </w:pPr>
          </w:p>
        </w:tc>
        <w:tc>
          <w:tcPr>
            <w:tcW w:w="910" w:type="pct"/>
          </w:tcPr>
          <w:p w14:paraId="39A35A53">
            <w:pPr>
              <w:spacing w:line="360" w:lineRule="auto"/>
              <w:rPr>
                <w:color w:val="auto"/>
              </w:rPr>
            </w:pPr>
          </w:p>
        </w:tc>
        <w:tc>
          <w:tcPr>
            <w:tcW w:w="509" w:type="pct"/>
          </w:tcPr>
          <w:p w14:paraId="4ACCF4CC">
            <w:pPr>
              <w:spacing w:line="360" w:lineRule="auto"/>
              <w:rPr>
                <w:color w:val="auto"/>
              </w:rPr>
            </w:pPr>
          </w:p>
        </w:tc>
      </w:tr>
      <w:tr w14:paraId="5E61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1" w:hRule="atLeast"/>
          <w:jc w:val="center"/>
        </w:trPr>
        <w:tc>
          <w:tcPr>
            <w:tcW w:w="397" w:type="pct"/>
            <w:vMerge w:val="continue"/>
          </w:tcPr>
          <w:p w14:paraId="04EB37CE">
            <w:pPr>
              <w:spacing w:line="360" w:lineRule="auto"/>
              <w:rPr>
                <w:color w:val="auto"/>
              </w:rPr>
            </w:pPr>
          </w:p>
        </w:tc>
        <w:tc>
          <w:tcPr>
            <w:tcW w:w="719" w:type="pct"/>
            <w:vMerge w:val="continue"/>
          </w:tcPr>
          <w:p w14:paraId="4EC88418">
            <w:pPr>
              <w:spacing w:line="360" w:lineRule="auto"/>
              <w:rPr>
                <w:color w:val="auto"/>
              </w:rPr>
            </w:pPr>
          </w:p>
        </w:tc>
        <w:tc>
          <w:tcPr>
            <w:tcW w:w="417" w:type="pct"/>
            <w:vMerge w:val="continue"/>
          </w:tcPr>
          <w:p w14:paraId="7D8077A3">
            <w:pPr>
              <w:spacing w:line="360" w:lineRule="auto"/>
              <w:rPr>
                <w:color w:val="auto"/>
              </w:rPr>
            </w:pPr>
          </w:p>
        </w:tc>
        <w:tc>
          <w:tcPr>
            <w:tcW w:w="454" w:type="pct"/>
            <w:vMerge w:val="continue"/>
          </w:tcPr>
          <w:p w14:paraId="447AB023">
            <w:pPr>
              <w:spacing w:line="360" w:lineRule="auto"/>
              <w:rPr>
                <w:color w:val="auto"/>
              </w:rPr>
            </w:pPr>
          </w:p>
        </w:tc>
        <w:tc>
          <w:tcPr>
            <w:tcW w:w="449" w:type="pct"/>
            <w:vMerge w:val="continue"/>
          </w:tcPr>
          <w:p w14:paraId="31C3F560">
            <w:pPr>
              <w:spacing w:line="360" w:lineRule="auto"/>
              <w:rPr>
                <w:color w:val="auto"/>
              </w:rPr>
            </w:pPr>
          </w:p>
        </w:tc>
        <w:tc>
          <w:tcPr>
            <w:tcW w:w="486" w:type="pct"/>
          </w:tcPr>
          <w:p w14:paraId="45A9225D">
            <w:pPr>
              <w:spacing w:line="360" w:lineRule="auto"/>
              <w:rPr>
                <w:color w:val="auto"/>
              </w:rPr>
            </w:pPr>
          </w:p>
        </w:tc>
        <w:tc>
          <w:tcPr>
            <w:tcW w:w="655" w:type="pct"/>
          </w:tcPr>
          <w:p w14:paraId="0498365C">
            <w:pPr>
              <w:spacing w:line="360" w:lineRule="auto"/>
              <w:rPr>
                <w:color w:val="auto"/>
              </w:rPr>
            </w:pPr>
          </w:p>
        </w:tc>
        <w:tc>
          <w:tcPr>
            <w:tcW w:w="910" w:type="pct"/>
          </w:tcPr>
          <w:p w14:paraId="5E6A2277">
            <w:pPr>
              <w:spacing w:line="360" w:lineRule="auto"/>
              <w:rPr>
                <w:color w:val="auto"/>
              </w:rPr>
            </w:pPr>
          </w:p>
        </w:tc>
        <w:tc>
          <w:tcPr>
            <w:tcW w:w="509" w:type="pct"/>
          </w:tcPr>
          <w:p w14:paraId="28B90E2B">
            <w:pPr>
              <w:spacing w:line="360" w:lineRule="auto"/>
              <w:rPr>
                <w:color w:val="auto"/>
              </w:rPr>
            </w:pPr>
          </w:p>
        </w:tc>
      </w:tr>
      <w:tr w14:paraId="437F7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287" w:hRule="atLeast"/>
          <w:jc w:val="center"/>
        </w:trPr>
        <w:tc>
          <w:tcPr>
            <w:tcW w:w="397" w:type="pct"/>
            <w:vMerge w:val="continue"/>
          </w:tcPr>
          <w:p w14:paraId="53F11692">
            <w:pPr>
              <w:spacing w:line="360" w:lineRule="auto"/>
              <w:rPr>
                <w:color w:val="auto"/>
              </w:rPr>
            </w:pPr>
          </w:p>
        </w:tc>
        <w:tc>
          <w:tcPr>
            <w:tcW w:w="719" w:type="pct"/>
            <w:vMerge w:val="continue"/>
          </w:tcPr>
          <w:p w14:paraId="62FBC6BD">
            <w:pPr>
              <w:spacing w:line="360" w:lineRule="auto"/>
              <w:rPr>
                <w:color w:val="auto"/>
              </w:rPr>
            </w:pPr>
          </w:p>
        </w:tc>
        <w:tc>
          <w:tcPr>
            <w:tcW w:w="417" w:type="pct"/>
            <w:vMerge w:val="continue"/>
          </w:tcPr>
          <w:p w14:paraId="7004297B">
            <w:pPr>
              <w:spacing w:line="360" w:lineRule="auto"/>
              <w:rPr>
                <w:color w:val="auto"/>
              </w:rPr>
            </w:pPr>
          </w:p>
        </w:tc>
        <w:tc>
          <w:tcPr>
            <w:tcW w:w="454" w:type="pct"/>
            <w:vMerge w:val="continue"/>
          </w:tcPr>
          <w:p w14:paraId="6AB8584E">
            <w:pPr>
              <w:spacing w:line="360" w:lineRule="auto"/>
              <w:rPr>
                <w:color w:val="auto"/>
              </w:rPr>
            </w:pPr>
          </w:p>
        </w:tc>
        <w:tc>
          <w:tcPr>
            <w:tcW w:w="449" w:type="pct"/>
            <w:vMerge w:val="continue"/>
          </w:tcPr>
          <w:p w14:paraId="3D2095A8">
            <w:pPr>
              <w:spacing w:line="360" w:lineRule="auto"/>
              <w:rPr>
                <w:color w:val="auto"/>
              </w:rPr>
            </w:pPr>
          </w:p>
        </w:tc>
        <w:tc>
          <w:tcPr>
            <w:tcW w:w="486" w:type="pct"/>
          </w:tcPr>
          <w:p w14:paraId="261A2866">
            <w:pPr>
              <w:spacing w:line="360" w:lineRule="auto"/>
              <w:rPr>
                <w:color w:val="auto"/>
              </w:rPr>
            </w:pPr>
          </w:p>
        </w:tc>
        <w:tc>
          <w:tcPr>
            <w:tcW w:w="655" w:type="pct"/>
          </w:tcPr>
          <w:p w14:paraId="548C86C7">
            <w:pPr>
              <w:spacing w:line="360" w:lineRule="auto"/>
              <w:rPr>
                <w:color w:val="auto"/>
              </w:rPr>
            </w:pPr>
          </w:p>
        </w:tc>
        <w:tc>
          <w:tcPr>
            <w:tcW w:w="910" w:type="pct"/>
          </w:tcPr>
          <w:p w14:paraId="2E1B6333">
            <w:pPr>
              <w:spacing w:line="360" w:lineRule="auto"/>
              <w:rPr>
                <w:color w:val="auto"/>
              </w:rPr>
            </w:pPr>
          </w:p>
        </w:tc>
        <w:tc>
          <w:tcPr>
            <w:tcW w:w="509" w:type="pct"/>
          </w:tcPr>
          <w:p w14:paraId="6BB96C5F">
            <w:pPr>
              <w:spacing w:line="360" w:lineRule="auto"/>
              <w:rPr>
                <w:color w:val="auto"/>
              </w:rPr>
            </w:pPr>
          </w:p>
        </w:tc>
      </w:tr>
    </w:tbl>
    <w:p w14:paraId="0C3876F4">
      <w:pPr>
        <w:spacing w:line="360" w:lineRule="auto"/>
        <w:rPr>
          <w:color w:val="auto"/>
        </w:rPr>
      </w:pPr>
    </w:p>
    <w:p w14:paraId="6D381DD8">
      <w:pPr>
        <w:pStyle w:val="22"/>
        <w:rPr>
          <w:rFonts w:ascii="Times New Roman"/>
          <w:color w:val="auto"/>
        </w:rPr>
      </w:pPr>
      <w:r>
        <w:rPr>
          <w:bCs/>
          <w:color w:val="auto"/>
          <w:szCs w:val="24"/>
        </w:rPr>
        <w:t>2</w:t>
      </w:r>
      <w:r>
        <w:rPr>
          <w:rFonts w:hint="eastAsia"/>
          <w:bCs/>
          <w:color w:val="auto"/>
          <w:szCs w:val="24"/>
        </w:rPr>
        <w:t>、对外购件的质量管理内容情况说明。</w:t>
      </w:r>
    </w:p>
    <w:p w14:paraId="1CDDD1F2">
      <w:pPr>
        <w:pStyle w:val="22"/>
        <w:rPr>
          <w:rFonts w:ascii="Times New Roman"/>
          <w:color w:val="auto"/>
        </w:rPr>
      </w:pPr>
    </w:p>
    <w:p w14:paraId="04CBE8BD">
      <w:pPr>
        <w:pStyle w:val="22"/>
        <w:rPr>
          <w:rFonts w:ascii="Times New Roman"/>
          <w:color w:val="auto"/>
        </w:rPr>
      </w:pPr>
    </w:p>
    <w:p w14:paraId="1DAC5A80">
      <w:pPr>
        <w:pStyle w:val="22"/>
        <w:rPr>
          <w:rFonts w:ascii="Times New Roman"/>
          <w:color w:val="auto"/>
        </w:rPr>
      </w:pPr>
    </w:p>
    <w:p w14:paraId="7818B10B">
      <w:pPr>
        <w:pStyle w:val="22"/>
        <w:rPr>
          <w:rFonts w:ascii="Times New Roman"/>
          <w:color w:val="auto"/>
        </w:rPr>
      </w:pPr>
    </w:p>
    <w:p w14:paraId="664CFD50">
      <w:pPr>
        <w:pStyle w:val="22"/>
        <w:rPr>
          <w:rFonts w:ascii="Times New Roman"/>
          <w:color w:val="auto"/>
        </w:rPr>
      </w:pPr>
    </w:p>
    <w:p w14:paraId="329ECBE4">
      <w:pPr>
        <w:pStyle w:val="22"/>
        <w:rPr>
          <w:rFonts w:ascii="Times New Roman"/>
          <w:color w:val="auto"/>
        </w:rPr>
      </w:pPr>
    </w:p>
    <w:p w14:paraId="1100BDE7">
      <w:pPr>
        <w:pStyle w:val="22"/>
        <w:rPr>
          <w:rFonts w:ascii="Times New Roman"/>
          <w:color w:val="auto"/>
        </w:rPr>
      </w:pPr>
    </w:p>
    <w:p w14:paraId="6481F2C0">
      <w:pPr>
        <w:pStyle w:val="22"/>
        <w:rPr>
          <w:rFonts w:ascii="Times New Roman"/>
          <w:color w:val="auto"/>
        </w:rPr>
      </w:pPr>
    </w:p>
    <w:p w14:paraId="684A938D">
      <w:pPr>
        <w:pStyle w:val="22"/>
        <w:rPr>
          <w:rFonts w:ascii="Times New Roman"/>
          <w:color w:val="auto"/>
        </w:rPr>
      </w:pPr>
    </w:p>
    <w:p w14:paraId="100B8655">
      <w:pPr>
        <w:pStyle w:val="22"/>
        <w:rPr>
          <w:rFonts w:ascii="Times New Roman"/>
          <w:color w:val="auto"/>
        </w:rPr>
      </w:pPr>
    </w:p>
    <w:p w14:paraId="252D12E5">
      <w:pPr>
        <w:pStyle w:val="22"/>
        <w:rPr>
          <w:rFonts w:ascii="Times New Roman"/>
          <w:color w:val="auto"/>
        </w:rPr>
      </w:pPr>
    </w:p>
    <w:p w14:paraId="4D3A8E84">
      <w:pPr>
        <w:pStyle w:val="22"/>
        <w:rPr>
          <w:rFonts w:ascii="Times New Roman"/>
          <w:color w:val="auto"/>
        </w:rPr>
      </w:pPr>
    </w:p>
    <w:p w14:paraId="5A7A480D">
      <w:pPr>
        <w:pStyle w:val="22"/>
        <w:rPr>
          <w:rFonts w:ascii="Times New Roman"/>
          <w:color w:val="auto"/>
        </w:rPr>
      </w:pPr>
    </w:p>
    <w:p w14:paraId="202AFC5B">
      <w:pPr>
        <w:pStyle w:val="22"/>
        <w:rPr>
          <w:rFonts w:ascii="Times New Roman"/>
          <w:color w:val="auto"/>
        </w:rPr>
      </w:pPr>
    </w:p>
    <w:p w14:paraId="2C1FFC89">
      <w:pPr>
        <w:pStyle w:val="22"/>
        <w:rPr>
          <w:rFonts w:ascii="Times New Roman"/>
          <w:color w:val="auto"/>
        </w:rPr>
      </w:pPr>
    </w:p>
    <w:p w14:paraId="6227E690">
      <w:pPr>
        <w:pStyle w:val="22"/>
        <w:rPr>
          <w:rFonts w:ascii="Times New Roman"/>
          <w:color w:val="auto"/>
        </w:rPr>
      </w:pPr>
    </w:p>
    <w:p w14:paraId="2FC51780">
      <w:pPr>
        <w:pStyle w:val="22"/>
        <w:rPr>
          <w:rFonts w:ascii="Times New Roman"/>
          <w:color w:val="auto"/>
        </w:rPr>
      </w:pPr>
    </w:p>
    <w:p w14:paraId="372366A3">
      <w:pPr>
        <w:pStyle w:val="22"/>
        <w:rPr>
          <w:rFonts w:ascii="Times New Roman"/>
          <w:color w:val="auto"/>
        </w:rPr>
      </w:pPr>
    </w:p>
    <w:p w14:paraId="64254C96">
      <w:pPr>
        <w:pStyle w:val="391"/>
        <w:rPr>
          <w:rFonts w:ascii="Times New Roman" w:hAnsi="Times New Roman"/>
          <w:color w:val="auto"/>
          <w:lang w:eastAsia="zh-CN"/>
        </w:rPr>
      </w:pPr>
    </w:p>
    <w:p w14:paraId="05F7FA60">
      <w:pPr>
        <w:keepNext/>
        <w:keepLines/>
        <w:autoSpaceDE w:val="0"/>
        <w:autoSpaceDN w:val="0"/>
        <w:adjustRightInd w:val="0"/>
        <w:spacing w:before="340" w:after="330" w:line="576" w:lineRule="auto"/>
        <w:jc w:val="left"/>
        <w:textAlignment w:val="baseline"/>
        <w:outlineLvl w:val="0"/>
        <w:rPr>
          <w:rFonts w:ascii="Times New Roman" w:hAnsi="Times New Roman"/>
          <w:b/>
          <w:color w:val="auto"/>
          <w:kern w:val="44"/>
          <w:sz w:val="30"/>
          <w:lang w:val="zh-CN"/>
        </w:rPr>
      </w:pPr>
      <w:bookmarkStart w:id="127" w:name="_Toc399192911"/>
      <w:bookmarkStart w:id="128" w:name="_Toc287959008"/>
      <w:bookmarkStart w:id="129" w:name="_Toc1850"/>
      <w:bookmarkStart w:id="130" w:name="_Toc4378"/>
      <w:bookmarkStart w:id="131" w:name="_Toc25789"/>
      <w:bookmarkStart w:id="132" w:name="_Toc28426"/>
      <w:bookmarkStart w:id="133" w:name="_Toc494186281"/>
      <w:bookmarkStart w:id="134" w:name="_Toc16068"/>
      <w:r>
        <w:rPr>
          <w:rFonts w:ascii="Times New Roman" w:hAnsi="Times New Roman"/>
          <w:b/>
          <w:color w:val="auto"/>
          <w:kern w:val="44"/>
          <w:sz w:val="30"/>
          <w:lang w:val="zh-CN"/>
        </w:rPr>
        <w:t>附件8  运行维护手册</w:t>
      </w:r>
      <w:bookmarkEnd w:id="127"/>
      <w:bookmarkEnd w:id="128"/>
      <w:bookmarkEnd w:id="129"/>
      <w:bookmarkEnd w:id="130"/>
      <w:bookmarkEnd w:id="131"/>
      <w:bookmarkEnd w:id="132"/>
      <w:bookmarkEnd w:id="133"/>
      <w:bookmarkEnd w:id="134"/>
    </w:p>
    <w:p w14:paraId="154CED39">
      <w:pPr>
        <w:pStyle w:val="391"/>
        <w:rPr>
          <w:rFonts w:ascii="Times New Roman" w:hAnsi="Times New Roman"/>
          <w:color w:val="auto"/>
          <w:lang w:eastAsia="zh-CN"/>
        </w:rPr>
      </w:pPr>
      <w:r>
        <w:rPr>
          <w:rFonts w:ascii="Times New Roman" w:hAnsi="Times New Roman"/>
          <w:color w:val="auto"/>
          <w:lang w:eastAsia="zh-CN"/>
        </w:rPr>
        <w:t>运行维护手册格式要求如下：</w:t>
      </w:r>
    </w:p>
    <w:p w14:paraId="43356DF6">
      <w:pPr>
        <w:pStyle w:val="391"/>
        <w:rPr>
          <w:rFonts w:ascii="Times New Roman" w:hAnsi="Times New Roman"/>
          <w:color w:val="auto"/>
          <w:sz w:val="28"/>
          <w:lang w:eastAsia="zh-CN"/>
        </w:rPr>
      </w:pPr>
    </w:p>
    <w:p w14:paraId="73C8506E">
      <w:pPr>
        <w:pStyle w:val="391"/>
        <w:rPr>
          <w:rFonts w:ascii="Times New Roman" w:hAnsi="Times New Roman"/>
          <w:color w:val="auto"/>
          <w:sz w:val="28"/>
          <w:lang w:eastAsia="zh-CN"/>
        </w:rPr>
      </w:pPr>
    </w:p>
    <w:p w14:paraId="66C27289">
      <w:pPr>
        <w:spacing w:line="360" w:lineRule="auto"/>
        <w:jc w:val="center"/>
        <w:rPr>
          <w:rFonts w:ascii="Times New Roman" w:hAnsi="Times New Roman"/>
          <w:b/>
          <w:color w:val="auto"/>
          <w:sz w:val="44"/>
        </w:rPr>
      </w:pPr>
      <w:r>
        <w:rPr>
          <w:rFonts w:ascii="Times New Roman" w:hAnsi="Times New Roman"/>
          <w:b/>
          <w:color w:val="auto"/>
          <w:sz w:val="44"/>
        </w:rPr>
        <w:t>浙能武威2×1000MW调峰火电机组工程</w:t>
      </w:r>
    </w:p>
    <w:p w14:paraId="4CB0E53C">
      <w:pPr>
        <w:adjustRightInd w:val="0"/>
        <w:spacing w:line="360" w:lineRule="auto"/>
        <w:jc w:val="left"/>
        <w:textAlignment w:val="baseline"/>
        <w:rPr>
          <w:rFonts w:ascii="Times New Roman" w:hAnsi="Times New Roman"/>
          <w:color w:val="auto"/>
          <w:sz w:val="32"/>
        </w:rPr>
      </w:pPr>
    </w:p>
    <w:p w14:paraId="3957051D">
      <w:pPr>
        <w:spacing w:line="360" w:lineRule="auto"/>
        <w:jc w:val="center"/>
        <w:rPr>
          <w:rFonts w:ascii="Times New Roman" w:hAnsi="Times New Roman"/>
          <w:b/>
          <w:color w:val="auto"/>
          <w:sz w:val="36"/>
        </w:rPr>
      </w:pPr>
      <w:r>
        <w:rPr>
          <w:rFonts w:hint="eastAsia" w:ascii="Times New Roman" w:hAnsi="Times New Roman"/>
          <w:b/>
          <w:color w:val="auto"/>
          <w:sz w:val="36"/>
        </w:rPr>
        <w:t>变频多联空调/分体空调设备</w:t>
      </w:r>
    </w:p>
    <w:p w14:paraId="5A6C0CF7">
      <w:pPr>
        <w:spacing w:line="360" w:lineRule="auto"/>
        <w:jc w:val="center"/>
        <w:rPr>
          <w:rFonts w:ascii="Times New Roman" w:hAnsi="Times New Roman"/>
          <w:b/>
          <w:color w:val="auto"/>
          <w:sz w:val="32"/>
        </w:rPr>
      </w:pPr>
    </w:p>
    <w:p w14:paraId="7E3A3AFD">
      <w:pPr>
        <w:spacing w:line="360" w:lineRule="auto"/>
        <w:jc w:val="center"/>
        <w:rPr>
          <w:rFonts w:ascii="Times New Roman" w:hAnsi="Times New Roman"/>
          <w:b/>
          <w:color w:val="auto"/>
          <w:sz w:val="32"/>
        </w:rPr>
      </w:pPr>
    </w:p>
    <w:p w14:paraId="1AF60542">
      <w:pPr>
        <w:spacing w:line="360" w:lineRule="auto"/>
        <w:jc w:val="center"/>
        <w:rPr>
          <w:rFonts w:ascii="Times New Roman" w:hAnsi="Times New Roman"/>
          <w:b/>
          <w:color w:val="auto"/>
          <w:sz w:val="32"/>
        </w:rPr>
      </w:pPr>
      <w:r>
        <w:rPr>
          <w:rFonts w:ascii="Times New Roman" w:hAnsi="Times New Roman"/>
          <w:b/>
          <w:color w:val="auto"/>
          <w:sz w:val="32"/>
        </w:rPr>
        <w:t>运  行  维  护</w:t>
      </w:r>
    </w:p>
    <w:p w14:paraId="6B346680">
      <w:pPr>
        <w:spacing w:line="360" w:lineRule="auto"/>
        <w:jc w:val="center"/>
        <w:rPr>
          <w:rFonts w:ascii="Times New Roman" w:hAnsi="Times New Roman"/>
          <w:b/>
          <w:color w:val="auto"/>
          <w:sz w:val="32"/>
        </w:rPr>
      </w:pPr>
    </w:p>
    <w:p w14:paraId="544D3F2D">
      <w:pPr>
        <w:spacing w:line="360" w:lineRule="auto"/>
        <w:jc w:val="center"/>
        <w:rPr>
          <w:rFonts w:ascii="Times New Roman" w:hAnsi="Times New Roman"/>
          <w:b/>
          <w:color w:val="auto"/>
          <w:sz w:val="32"/>
        </w:rPr>
      </w:pPr>
      <w:r>
        <w:rPr>
          <w:rFonts w:ascii="Times New Roman" w:hAnsi="Times New Roman"/>
          <w:b/>
          <w:color w:val="auto"/>
          <w:sz w:val="32"/>
        </w:rPr>
        <w:t>手</w:t>
      </w:r>
    </w:p>
    <w:p w14:paraId="327D72CC">
      <w:pPr>
        <w:spacing w:line="360" w:lineRule="auto"/>
        <w:jc w:val="center"/>
        <w:rPr>
          <w:rFonts w:ascii="Times New Roman" w:hAnsi="Times New Roman"/>
          <w:b/>
          <w:color w:val="auto"/>
          <w:sz w:val="32"/>
        </w:rPr>
      </w:pPr>
    </w:p>
    <w:p w14:paraId="11A9C099">
      <w:pPr>
        <w:spacing w:line="360" w:lineRule="auto"/>
        <w:jc w:val="center"/>
        <w:rPr>
          <w:rFonts w:ascii="Times New Roman" w:hAnsi="Times New Roman"/>
          <w:b/>
          <w:color w:val="auto"/>
          <w:sz w:val="32"/>
        </w:rPr>
      </w:pPr>
      <w:r>
        <w:rPr>
          <w:rFonts w:ascii="Times New Roman" w:hAnsi="Times New Roman"/>
          <w:b/>
          <w:color w:val="auto"/>
          <w:sz w:val="32"/>
        </w:rPr>
        <w:t>册</w:t>
      </w:r>
    </w:p>
    <w:p w14:paraId="384E61CF">
      <w:pPr>
        <w:spacing w:line="360" w:lineRule="auto"/>
        <w:jc w:val="center"/>
        <w:rPr>
          <w:rFonts w:ascii="Times New Roman" w:hAnsi="Times New Roman"/>
          <w:b/>
          <w:color w:val="auto"/>
        </w:rPr>
      </w:pPr>
    </w:p>
    <w:p w14:paraId="320B0CD4">
      <w:pPr>
        <w:spacing w:line="360" w:lineRule="auto"/>
        <w:rPr>
          <w:rFonts w:ascii="Times New Roman" w:hAnsi="Times New Roman"/>
          <w:color w:val="auto"/>
        </w:rPr>
      </w:pPr>
      <w:r>
        <w:rPr>
          <w:rFonts w:ascii="Times New Roman" w:hAnsi="Times New Roman"/>
          <w:color w:val="auto"/>
        </w:rPr>
        <w:t>要求：一式10套</w:t>
      </w:r>
    </w:p>
    <w:p w14:paraId="6CF7F78E">
      <w:pPr>
        <w:spacing w:line="360" w:lineRule="auto"/>
        <w:rPr>
          <w:rFonts w:ascii="Times New Roman" w:hAnsi="Times New Roman"/>
          <w:color w:val="auto"/>
        </w:rPr>
      </w:pPr>
      <w:r>
        <w:rPr>
          <w:rFonts w:ascii="Times New Roman" w:hAnsi="Times New Roman"/>
          <w:color w:val="auto"/>
        </w:rPr>
        <w:t>纸张：A4</w:t>
      </w:r>
    </w:p>
    <w:p w14:paraId="7FE0FAEB">
      <w:pPr>
        <w:spacing w:line="360" w:lineRule="auto"/>
        <w:rPr>
          <w:rFonts w:ascii="Times New Roman" w:hAnsi="Times New Roman"/>
          <w:color w:val="auto"/>
        </w:rPr>
      </w:pPr>
      <w:r>
        <w:rPr>
          <w:rFonts w:ascii="Times New Roman" w:hAnsi="Times New Roman"/>
          <w:color w:val="auto"/>
        </w:rPr>
        <w:t>字体：宋体，小四号</w:t>
      </w:r>
    </w:p>
    <w:p w14:paraId="7506FEC8">
      <w:pPr>
        <w:spacing w:line="360" w:lineRule="auto"/>
        <w:rPr>
          <w:rFonts w:ascii="Times New Roman" w:hAnsi="Times New Roman"/>
          <w:color w:val="auto"/>
        </w:rPr>
      </w:pPr>
      <w:r>
        <w:rPr>
          <w:rFonts w:ascii="Times New Roman" w:hAnsi="Times New Roman"/>
          <w:color w:val="auto"/>
        </w:rPr>
        <w:t>行间距：1.5倍</w:t>
      </w:r>
    </w:p>
    <w:p w14:paraId="286930C6">
      <w:pPr>
        <w:spacing w:line="360" w:lineRule="auto"/>
        <w:rPr>
          <w:rFonts w:ascii="Times New Roman" w:hAnsi="Times New Roman"/>
          <w:color w:val="auto"/>
        </w:rPr>
      </w:pPr>
      <w:r>
        <w:rPr>
          <w:rFonts w:ascii="Times New Roman" w:hAnsi="Times New Roman"/>
          <w:color w:val="auto"/>
        </w:rPr>
        <w:t>页边距（mm）：左-30  右-25  上-30  下-40</w:t>
      </w:r>
    </w:p>
    <w:p w14:paraId="6680E7FB">
      <w:pPr>
        <w:spacing w:line="360" w:lineRule="auto"/>
        <w:rPr>
          <w:rFonts w:ascii="Times New Roman" w:hAnsi="Times New Roman"/>
          <w:color w:val="auto"/>
        </w:rPr>
      </w:pPr>
      <w:r>
        <w:rPr>
          <w:rFonts w:ascii="Times New Roman" w:hAnsi="Times New Roman"/>
          <w:color w:val="auto"/>
        </w:rPr>
        <w:t>页眉：XX设备运行维护手册</w:t>
      </w:r>
    </w:p>
    <w:p w14:paraId="7A507008">
      <w:pPr>
        <w:spacing w:line="360" w:lineRule="auto"/>
        <w:rPr>
          <w:rFonts w:ascii="Times New Roman" w:hAnsi="Times New Roman"/>
          <w:color w:val="auto"/>
        </w:rPr>
      </w:pPr>
      <w:r>
        <w:rPr>
          <w:rFonts w:ascii="Times New Roman" w:hAnsi="Times New Roman"/>
          <w:color w:val="auto"/>
        </w:rPr>
        <w:t>注：在正式提交前，先由招标方审定。</w:t>
      </w:r>
    </w:p>
    <w:p w14:paraId="7AE6D9AA">
      <w:pPr>
        <w:spacing w:line="360" w:lineRule="auto"/>
        <w:rPr>
          <w:rFonts w:ascii="Times New Roman" w:hAnsi="Times New Roman"/>
          <w:color w:val="auto"/>
        </w:rPr>
      </w:pPr>
    </w:p>
    <w:p w14:paraId="05394B38">
      <w:pPr>
        <w:spacing w:line="360" w:lineRule="auto"/>
        <w:rPr>
          <w:rFonts w:ascii="Times New Roman" w:hAnsi="Times New Roman"/>
          <w:color w:val="auto"/>
        </w:rPr>
      </w:pPr>
    </w:p>
    <w:p w14:paraId="02074B96">
      <w:pPr>
        <w:spacing w:line="360" w:lineRule="auto"/>
        <w:ind w:firstLine="570"/>
        <w:rPr>
          <w:rFonts w:ascii="Times New Roman" w:hAnsi="Times New Roman"/>
          <w:color w:val="auto"/>
        </w:rPr>
      </w:pPr>
    </w:p>
    <w:p w14:paraId="6CEB5B5B">
      <w:pPr>
        <w:spacing w:line="360" w:lineRule="auto"/>
        <w:ind w:firstLine="570"/>
        <w:rPr>
          <w:rFonts w:ascii="Times New Roman" w:hAnsi="Times New Roman"/>
          <w:color w:val="auto"/>
        </w:rPr>
      </w:pPr>
      <w:r>
        <w:rPr>
          <w:rFonts w:ascii="Times New Roman" w:hAnsi="Times New Roman"/>
          <w:color w:val="auto"/>
        </w:rPr>
        <w:t>设备运行和维护手册的目的是能够把全部必要的数据和说明装订成册，这样，运行人员可以较好地查阅和理解最初调试及试运行工作、有效操作以及在正常、事故和异常</w:t>
      </w:r>
      <w:r>
        <w:rPr>
          <w:rFonts w:hint="eastAsia" w:ascii="Times New Roman" w:hAnsi="Times New Roman"/>
          <w:color w:val="auto"/>
        </w:rPr>
        <w:t>（</w:t>
      </w:r>
      <w:r>
        <w:rPr>
          <w:rFonts w:ascii="Times New Roman" w:hAnsi="Times New Roman"/>
          <w:color w:val="auto"/>
        </w:rPr>
        <w:t>非设计情况</w:t>
      </w:r>
      <w:r>
        <w:rPr>
          <w:rFonts w:hint="eastAsia" w:ascii="Times New Roman" w:hAnsi="Times New Roman"/>
          <w:color w:val="auto"/>
        </w:rPr>
        <w:t>）</w:t>
      </w:r>
      <w:r>
        <w:rPr>
          <w:rFonts w:ascii="Times New Roman" w:hAnsi="Times New Roman"/>
          <w:color w:val="auto"/>
        </w:rPr>
        <w:t>下怎样正确操作设备和停机。在提交之前，双方应商定操作和维护手册的形式和内容。</w:t>
      </w:r>
    </w:p>
    <w:p w14:paraId="1C1CB629">
      <w:pPr>
        <w:spacing w:line="360" w:lineRule="auto"/>
        <w:ind w:firstLine="570"/>
        <w:rPr>
          <w:rFonts w:ascii="Times New Roman" w:hAnsi="Times New Roman"/>
          <w:color w:val="auto"/>
        </w:rPr>
      </w:pPr>
      <w:r>
        <w:rPr>
          <w:rFonts w:ascii="Times New Roman" w:hAnsi="Times New Roman"/>
          <w:color w:val="auto"/>
        </w:rPr>
        <w:t>该手册应详细地叙述和说明设备构造，使新来的操作和维护人员能够研究和理解设备的功能的控制方法。</w:t>
      </w:r>
    </w:p>
    <w:p w14:paraId="1485164B">
      <w:pPr>
        <w:spacing w:line="360" w:lineRule="auto"/>
        <w:ind w:firstLine="570"/>
        <w:rPr>
          <w:rFonts w:ascii="Times New Roman" w:hAnsi="Times New Roman"/>
          <w:color w:val="auto"/>
        </w:rPr>
      </w:pPr>
      <w:r>
        <w:rPr>
          <w:rFonts w:ascii="Times New Roman" w:hAnsi="Times New Roman"/>
          <w:color w:val="auto"/>
        </w:rPr>
        <w:t>手册中应能够快速查阅运行参数、设备说明书、操作、维护和安全程度。</w:t>
      </w:r>
    </w:p>
    <w:p w14:paraId="50B4F517">
      <w:pPr>
        <w:spacing w:line="360" w:lineRule="auto"/>
        <w:ind w:firstLine="570"/>
        <w:rPr>
          <w:rFonts w:ascii="Times New Roman" w:hAnsi="Times New Roman"/>
          <w:color w:val="auto"/>
        </w:rPr>
      </w:pPr>
      <w:r>
        <w:rPr>
          <w:rFonts w:ascii="Times New Roman" w:hAnsi="Times New Roman"/>
          <w:color w:val="auto"/>
        </w:rPr>
        <w:t>运行和维护手册应包括，但不限于下述内容：</w:t>
      </w:r>
    </w:p>
    <w:p w14:paraId="492B55E3">
      <w:pPr>
        <w:tabs>
          <w:tab w:val="left" w:pos="360"/>
        </w:tabs>
        <w:spacing w:line="360" w:lineRule="auto"/>
        <w:rPr>
          <w:rFonts w:ascii="Times New Roman" w:hAnsi="Times New Roman"/>
          <w:color w:val="auto"/>
        </w:rPr>
      </w:pPr>
      <w:r>
        <w:rPr>
          <w:rFonts w:ascii="Times New Roman" w:hAnsi="Times New Roman"/>
          <w:color w:val="auto"/>
        </w:rPr>
        <w:t>设备概述，包括设备、系统说明、设备结构、功能说明、技术规范等。</w:t>
      </w:r>
    </w:p>
    <w:p w14:paraId="1E8AB9D6">
      <w:pPr>
        <w:tabs>
          <w:tab w:val="left" w:pos="360"/>
        </w:tabs>
        <w:spacing w:line="360" w:lineRule="auto"/>
        <w:rPr>
          <w:rFonts w:ascii="Times New Roman" w:hAnsi="Times New Roman"/>
          <w:color w:val="auto"/>
        </w:rPr>
      </w:pPr>
      <w:r>
        <w:rPr>
          <w:rFonts w:ascii="Times New Roman" w:hAnsi="Times New Roman"/>
          <w:color w:val="auto"/>
        </w:rPr>
        <w:t>设备启动、运行和停运的操作程序及注意事项。</w:t>
      </w:r>
    </w:p>
    <w:p w14:paraId="4B080E73">
      <w:pPr>
        <w:tabs>
          <w:tab w:val="left" w:pos="360"/>
        </w:tabs>
        <w:spacing w:line="360" w:lineRule="auto"/>
        <w:rPr>
          <w:rFonts w:ascii="Times New Roman" w:hAnsi="Times New Roman"/>
          <w:color w:val="auto"/>
        </w:rPr>
      </w:pPr>
      <w:r>
        <w:rPr>
          <w:rFonts w:ascii="Times New Roman" w:hAnsi="Times New Roman"/>
          <w:color w:val="auto"/>
        </w:rPr>
        <w:t>设备联锁和保护功能说明。</w:t>
      </w:r>
    </w:p>
    <w:p w14:paraId="0F1F251A">
      <w:pPr>
        <w:tabs>
          <w:tab w:val="left" w:pos="360"/>
        </w:tabs>
        <w:spacing w:line="360" w:lineRule="auto"/>
        <w:rPr>
          <w:rFonts w:ascii="Times New Roman" w:hAnsi="Times New Roman"/>
          <w:color w:val="auto"/>
        </w:rPr>
      </w:pPr>
      <w:r>
        <w:rPr>
          <w:rFonts w:ascii="Times New Roman" w:hAnsi="Times New Roman"/>
          <w:color w:val="auto"/>
        </w:rPr>
        <w:t>设备安装、拆卸、维护的程序及注意事项。</w:t>
      </w:r>
    </w:p>
    <w:p w14:paraId="38DF0953">
      <w:pPr>
        <w:tabs>
          <w:tab w:val="left" w:pos="360"/>
        </w:tabs>
        <w:spacing w:line="360" w:lineRule="auto"/>
        <w:rPr>
          <w:rFonts w:ascii="Times New Roman" w:hAnsi="Times New Roman"/>
          <w:color w:val="auto"/>
        </w:rPr>
      </w:pPr>
      <w:r>
        <w:rPr>
          <w:rFonts w:ascii="Times New Roman" w:hAnsi="Times New Roman"/>
          <w:color w:val="auto"/>
        </w:rPr>
        <w:t>设备零、部件清单，包括名称、图号、规格、材质、制造厂家全称等。</w:t>
      </w:r>
    </w:p>
    <w:p w14:paraId="5F757570">
      <w:pPr>
        <w:tabs>
          <w:tab w:val="left" w:pos="360"/>
        </w:tabs>
        <w:spacing w:line="360" w:lineRule="auto"/>
        <w:rPr>
          <w:rFonts w:ascii="Times New Roman" w:hAnsi="Times New Roman"/>
          <w:color w:val="auto"/>
        </w:rPr>
      </w:pPr>
      <w:r>
        <w:rPr>
          <w:rFonts w:ascii="Times New Roman" w:hAnsi="Times New Roman"/>
          <w:color w:val="auto"/>
        </w:rPr>
        <w:t>设备易损件、消耗性材料清单，包括名称、规格、制造厂家全称等。</w:t>
      </w:r>
    </w:p>
    <w:p w14:paraId="3827440C">
      <w:pPr>
        <w:spacing w:line="360" w:lineRule="auto"/>
        <w:rPr>
          <w:rFonts w:ascii="Times New Roman" w:hAnsi="Times New Roman"/>
          <w:color w:val="auto"/>
        </w:rPr>
      </w:pPr>
      <w:r>
        <w:rPr>
          <w:rFonts w:ascii="Times New Roman" w:hAnsi="Times New Roman"/>
          <w:color w:val="auto"/>
        </w:rPr>
        <w:t>为便于使用和查阅，手册应分成卷，每一卷包括封面的最大厚度为50mm。</w:t>
      </w:r>
    </w:p>
    <w:p w14:paraId="556A4B96">
      <w:pPr>
        <w:spacing w:line="360" w:lineRule="auto"/>
        <w:rPr>
          <w:rFonts w:ascii="Times New Roman" w:hAnsi="Times New Roman"/>
          <w:color w:val="auto"/>
        </w:rPr>
      </w:pPr>
      <w:r>
        <w:rPr>
          <w:rFonts w:ascii="Times New Roman" w:hAnsi="Times New Roman"/>
          <w:color w:val="auto"/>
        </w:rPr>
        <w:t>每一卷的版式应尽可能地一致，每一部分的系统、设备等描述顺序也应一致。</w:t>
      </w:r>
    </w:p>
    <w:p w14:paraId="69E2A16A">
      <w:pPr>
        <w:snapToGrid w:val="0"/>
        <w:spacing w:line="360" w:lineRule="auto"/>
        <w:rPr>
          <w:rFonts w:ascii="Times New Roman" w:hAnsi="Times New Roman"/>
          <w:b/>
          <w:color w:val="auto"/>
        </w:rPr>
        <w:sectPr>
          <w:endnotePr>
            <w:numFmt w:val="decimal"/>
          </w:endnotePr>
          <w:pgSz w:w="11907" w:h="16840"/>
          <w:pgMar w:top="1440" w:right="1757" w:bottom="1440" w:left="1757" w:header="851" w:footer="992" w:gutter="0"/>
          <w:cols w:space="720" w:num="1"/>
          <w:docGrid w:linePitch="285" w:charSpace="0"/>
        </w:sectPr>
      </w:pPr>
    </w:p>
    <w:p w14:paraId="36575D3D">
      <w:pPr>
        <w:pStyle w:val="3"/>
        <w:adjustRightInd/>
        <w:spacing w:before="240" w:beforeLines="100" w:after="240" w:afterLines="100" w:line="400" w:lineRule="atLeast"/>
        <w:jc w:val="both"/>
        <w:textAlignment w:val="auto"/>
        <w:rPr>
          <w:rFonts w:ascii="Times New Roman"/>
          <w:color w:val="auto"/>
          <w:sz w:val="30"/>
        </w:rPr>
      </w:pPr>
      <w:bookmarkStart w:id="135" w:name="_Toc26898"/>
      <w:bookmarkStart w:id="136" w:name="_Toc12431"/>
      <w:bookmarkStart w:id="137" w:name="_Toc274171959"/>
      <w:bookmarkStart w:id="138" w:name="_Toc20517"/>
      <w:bookmarkStart w:id="139" w:name="_Toc21711"/>
      <w:bookmarkStart w:id="140" w:name="_Toc435"/>
      <w:bookmarkStart w:id="141" w:name="_Toc17359"/>
      <w:bookmarkStart w:id="142" w:name="_Toc292985570"/>
      <w:bookmarkStart w:id="143" w:name="_Toc28528"/>
      <w:bookmarkStart w:id="144" w:name="_Toc264645815"/>
      <w:bookmarkStart w:id="145" w:name="_Toc22266"/>
      <w:bookmarkStart w:id="146" w:name="_Toc4595"/>
      <w:bookmarkStart w:id="147" w:name="_Toc494186282"/>
      <w:bookmarkStart w:id="148" w:name="_Toc271380541"/>
      <w:r>
        <w:rPr>
          <w:rFonts w:ascii="Times New Roman"/>
          <w:color w:val="auto"/>
          <w:sz w:val="30"/>
        </w:rPr>
        <w:t xml:space="preserve">附件9 </w:t>
      </w:r>
      <w:r>
        <w:rPr>
          <w:rFonts w:hint="eastAsia" w:ascii="Times New Roman"/>
          <w:color w:val="auto"/>
          <w:sz w:val="30"/>
        </w:rPr>
        <w:t xml:space="preserve"> </w:t>
      </w:r>
      <w:r>
        <w:rPr>
          <w:rFonts w:ascii="Times New Roman"/>
          <w:color w:val="auto"/>
          <w:sz w:val="30"/>
        </w:rPr>
        <w:t>大（部）件情况</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A0BF0E">
      <w:pPr>
        <w:spacing w:line="360" w:lineRule="auto"/>
        <w:ind w:firstLine="566"/>
        <w:rPr>
          <w:rFonts w:ascii="Times New Roman" w:hAnsi="Times New Roman"/>
          <w:color w:val="auto"/>
        </w:rPr>
      </w:pPr>
      <w:r>
        <w:rPr>
          <w:rFonts w:ascii="Times New Roman" w:hAnsi="Times New Roman"/>
          <w:color w:val="auto"/>
        </w:rPr>
        <w:t>投标人应把超重超限的情况详细予以说明。</w:t>
      </w:r>
    </w:p>
    <w:tbl>
      <w:tblPr>
        <w:tblStyle w:val="54"/>
        <w:tblW w:w="810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849"/>
        <w:gridCol w:w="1134"/>
        <w:gridCol w:w="708"/>
        <w:gridCol w:w="709"/>
      </w:tblGrid>
      <w:tr w14:paraId="446976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41CE6A61">
            <w:pPr>
              <w:spacing w:line="360" w:lineRule="auto"/>
              <w:jc w:val="center"/>
              <w:rPr>
                <w:rFonts w:ascii="Times New Roman" w:hAnsi="Times New Roman"/>
                <w:color w:val="auto"/>
              </w:rPr>
            </w:pPr>
            <w:r>
              <w:rPr>
                <w:rFonts w:ascii="Times New Roman" w:hAnsi="Times New Roman"/>
                <w:color w:val="auto"/>
              </w:rPr>
              <w:t>序</w:t>
            </w:r>
          </w:p>
          <w:p w14:paraId="26D3F377">
            <w:pPr>
              <w:spacing w:line="360" w:lineRule="auto"/>
              <w:jc w:val="center"/>
              <w:rPr>
                <w:rFonts w:ascii="Times New Roman" w:hAnsi="Times New Roman"/>
                <w:color w:val="auto"/>
              </w:rPr>
            </w:pPr>
            <w:r>
              <w:rPr>
                <w:rFonts w:ascii="Times New Roman" w:hAnsi="Times New Roman"/>
                <w:color w:val="auto"/>
              </w:rPr>
              <w:t>号</w:t>
            </w:r>
          </w:p>
        </w:tc>
        <w:tc>
          <w:tcPr>
            <w:tcW w:w="710" w:type="dxa"/>
            <w:vMerge w:val="restart"/>
            <w:tcBorders>
              <w:top w:val="single" w:color="auto" w:sz="6" w:space="0"/>
              <w:left w:val="nil"/>
              <w:right w:val="single" w:color="auto" w:sz="6" w:space="0"/>
            </w:tcBorders>
            <w:vAlign w:val="center"/>
          </w:tcPr>
          <w:p w14:paraId="2C2FE91C">
            <w:pPr>
              <w:spacing w:line="360" w:lineRule="auto"/>
              <w:jc w:val="center"/>
              <w:rPr>
                <w:rFonts w:ascii="Times New Roman" w:hAnsi="Times New Roman"/>
                <w:color w:val="auto"/>
              </w:rPr>
            </w:pPr>
            <w:r>
              <w:rPr>
                <w:rFonts w:ascii="Times New Roman" w:hAnsi="Times New Roman"/>
                <w:color w:val="auto"/>
              </w:rPr>
              <w:t>部件名称</w:t>
            </w:r>
          </w:p>
        </w:tc>
        <w:tc>
          <w:tcPr>
            <w:tcW w:w="475" w:type="dxa"/>
            <w:vMerge w:val="restart"/>
            <w:tcBorders>
              <w:top w:val="single" w:color="auto" w:sz="6" w:space="0"/>
              <w:left w:val="nil"/>
              <w:right w:val="single" w:color="auto" w:sz="6" w:space="0"/>
            </w:tcBorders>
            <w:vAlign w:val="center"/>
          </w:tcPr>
          <w:p w14:paraId="450E9896">
            <w:pPr>
              <w:spacing w:line="360" w:lineRule="auto"/>
              <w:jc w:val="center"/>
              <w:rPr>
                <w:rFonts w:ascii="Times New Roman" w:hAnsi="Times New Roman"/>
                <w:color w:val="auto"/>
              </w:rPr>
            </w:pPr>
            <w:r>
              <w:rPr>
                <w:rFonts w:ascii="Times New Roman" w:hAnsi="Times New Roman"/>
                <w:color w:val="auto"/>
              </w:rPr>
              <w:t>数量</w:t>
            </w:r>
          </w:p>
        </w:tc>
        <w:tc>
          <w:tcPr>
            <w:tcW w:w="1580" w:type="dxa"/>
            <w:gridSpan w:val="2"/>
            <w:tcBorders>
              <w:top w:val="single" w:color="auto" w:sz="6" w:space="0"/>
              <w:left w:val="nil"/>
              <w:bottom w:val="single" w:color="auto" w:sz="6" w:space="0"/>
              <w:right w:val="nil"/>
            </w:tcBorders>
            <w:vAlign w:val="center"/>
          </w:tcPr>
          <w:p w14:paraId="5C007BEC">
            <w:pPr>
              <w:spacing w:line="360" w:lineRule="auto"/>
              <w:jc w:val="center"/>
              <w:rPr>
                <w:rFonts w:ascii="Times New Roman" w:hAnsi="Times New Roman"/>
                <w:color w:val="auto"/>
              </w:rPr>
            </w:pPr>
            <w:r>
              <w:rPr>
                <w:rFonts w:ascii="Times New Roman" w:hAnsi="Times New Roman"/>
                <w:color w:val="auto"/>
              </w:rPr>
              <w:t>长×宽×高</w:t>
            </w:r>
          </w:p>
        </w:tc>
        <w:tc>
          <w:tcPr>
            <w:tcW w:w="1560" w:type="dxa"/>
            <w:gridSpan w:val="2"/>
            <w:tcBorders>
              <w:top w:val="single" w:color="auto" w:sz="6" w:space="0"/>
              <w:left w:val="single" w:color="auto" w:sz="6" w:space="0"/>
              <w:bottom w:val="single" w:color="auto" w:sz="6" w:space="0"/>
              <w:right w:val="nil"/>
            </w:tcBorders>
            <w:vAlign w:val="center"/>
          </w:tcPr>
          <w:p w14:paraId="199EE6E0">
            <w:pPr>
              <w:spacing w:line="360" w:lineRule="auto"/>
              <w:jc w:val="center"/>
              <w:rPr>
                <w:rFonts w:ascii="Times New Roman" w:hAnsi="Times New Roman"/>
                <w:color w:val="auto"/>
              </w:rPr>
            </w:pPr>
            <w:r>
              <w:rPr>
                <w:rFonts w:ascii="Times New Roman" w:hAnsi="Times New Roman"/>
                <w:color w:val="auto"/>
              </w:rPr>
              <w:t>重量</w:t>
            </w:r>
          </w:p>
        </w:tc>
        <w:tc>
          <w:tcPr>
            <w:tcW w:w="849" w:type="dxa"/>
            <w:vMerge w:val="restart"/>
            <w:tcBorders>
              <w:top w:val="single" w:color="auto" w:sz="6" w:space="0"/>
              <w:left w:val="single" w:color="auto" w:sz="6" w:space="0"/>
              <w:right w:val="nil"/>
            </w:tcBorders>
            <w:vAlign w:val="center"/>
          </w:tcPr>
          <w:p w14:paraId="000BE690">
            <w:pPr>
              <w:spacing w:line="360" w:lineRule="auto"/>
              <w:jc w:val="center"/>
              <w:rPr>
                <w:rFonts w:ascii="Times New Roman" w:hAnsi="Times New Roman"/>
                <w:color w:val="auto"/>
              </w:rPr>
            </w:pPr>
            <w:r>
              <w:rPr>
                <w:rFonts w:ascii="Times New Roman" w:hAnsi="Times New Roman"/>
                <w:color w:val="auto"/>
              </w:rPr>
              <w:t>厂家</w:t>
            </w:r>
          </w:p>
          <w:p w14:paraId="6398C4DA">
            <w:pPr>
              <w:spacing w:line="360" w:lineRule="auto"/>
              <w:jc w:val="center"/>
              <w:rPr>
                <w:rFonts w:ascii="Times New Roman" w:hAnsi="Times New Roman"/>
                <w:color w:val="auto"/>
              </w:rPr>
            </w:pPr>
            <w:r>
              <w:rPr>
                <w:rFonts w:ascii="Times New Roman" w:hAnsi="Times New Roman"/>
                <w:color w:val="auto"/>
              </w:rPr>
              <w:t>名称</w:t>
            </w:r>
          </w:p>
        </w:tc>
        <w:tc>
          <w:tcPr>
            <w:tcW w:w="1134" w:type="dxa"/>
            <w:vMerge w:val="restart"/>
            <w:tcBorders>
              <w:top w:val="single" w:color="auto" w:sz="6" w:space="0"/>
              <w:left w:val="single" w:color="auto" w:sz="6" w:space="0"/>
              <w:right w:val="nil"/>
            </w:tcBorders>
            <w:vAlign w:val="center"/>
          </w:tcPr>
          <w:p w14:paraId="76C4D548">
            <w:pPr>
              <w:spacing w:line="360" w:lineRule="auto"/>
              <w:jc w:val="center"/>
              <w:rPr>
                <w:rFonts w:ascii="Times New Roman" w:hAnsi="Times New Roman"/>
                <w:color w:val="auto"/>
              </w:rPr>
            </w:pPr>
            <w:r>
              <w:rPr>
                <w:rFonts w:ascii="Times New Roman" w:hAnsi="Times New Roman"/>
                <w:color w:val="auto"/>
              </w:rPr>
              <w:t>货物发运</w:t>
            </w:r>
          </w:p>
          <w:p w14:paraId="78371CD2">
            <w:pPr>
              <w:spacing w:line="360" w:lineRule="auto"/>
              <w:jc w:val="center"/>
              <w:rPr>
                <w:rFonts w:ascii="Times New Roman" w:hAnsi="Times New Roman"/>
                <w:color w:val="auto"/>
              </w:rPr>
            </w:pPr>
            <w:r>
              <w:rPr>
                <w:rFonts w:ascii="Times New Roman" w:hAnsi="Times New Roman"/>
                <w:color w:val="auto"/>
              </w:rPr>
              <w:t>地点</w:t>
            </w:r>
          </w:p>
        </w:tc>
        <w:tc>
          <w:tcPr>
            <w:tcW w:w="708" w:type="dxa"/>
            <w:vMerge w:val="restart"/>
            <w:tcBorders>
              <w:top w:val="single" w:color="auto" w:sz="6" w:space="0"/>
              <w:left w:val="single" w:color="auto" w:sz="6" w:space="0"/>
              <w:right w:val="nil"/>
            </w:tcBorders>
            <w:vAlign w:val="center"/>
          </w:tcPr>
          <w:p w14:paraId="75599341">
            <w:pPr>
              <w:spacing w:line="360" w:lineRule="auto"/>
              <w:jc w:val="center"/>
              <w:rPr>
                <w:rFonts w:ascii="Times New Roman" w:hAnsi="Times New Roman"/>
                <w:color w:val="auto"/>
              </w:rPr>
            </w:pPr>
            <w:r>
              <w:rPr>
                <w:rFonts w:ascii="Times New Roman" w:hAnsi="Times New Roman"/>
                <w:color w:val="auto"/>
              </w:rPr>
              <w:t>运输方式</w:t>
            </w:r>
          </w:p>
        </w:tc>
        <w:tc>
          <w:tcPr>
            <w:tcW w:w="709" w:type="dxa"/>
            <w:vMerge w:val="restart"/>
            <w:tcBorders>
              <w:top w:val="single" w:color="auto" w:sz="6" w:space="0"/>
              <w:left w:val="single" w:color="auto" w:sz="6" w:space="0"/>
              <w:right w:val="single" w:color="auto" w:sz="6" w:space="0"/>
            </w:tcBorders>
            <w:vAlign w:val="center"/>
          </w:tcPr>
          <w:p w14:paraId="08732545">
            <w:pPr>
              <w:spacing w:line="360" w:lineRule="auto"/>
              <w:jc w:val="center"/>
              <w:rPr>
                <w:rFonts w:ascii="Times New Roman" w:hAnsi="Times New Roman"/>
                <w:color w:val="auto"/>
              </w:rPr>
            </w:pPr>
            <w:r>
              <w:rPr>
                <w:rFonts w:ascii="Times New Roman" w:hAnsi="Times New Roman"/>
                <w:color w:val="auto"/>
              </w:rPr>
              <w:t>备注</w:t>
            </w:r>
          </w:p>
        </w:tc>
      </w:tr>
      <w:tr w14:paraId="466ACB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1D031D30">
            <w:pPr>
              <w:spacing w:line="360" w:lineRule="auto"/>
              <w:jc w:val="center"/>
              <w:rPr>
                <w:rFonts w:ascii="Times New Roman" w:hAnsi="Times New Roman"/>
                <w:color w:val="auto"/>
              </w:rPr>
            </w:pPr>
          </w:p>
        </w:tc>
        <w:tc>
          <w:tcPr>
            <w:tcW w:w="710" w:type="dxa"/>
            <w:vMerge w:val="continue"/>
            <w:tcBorders>
              <w:left w:val="nil"/>
              <w:bottom w:val="single" w:color="auto" w:sz="6" w:space="0"/>
              <w:right w:val="single" w:color="auto" w:sz="6" w:space="0"/>
            </w:tcBorders>
          </w:tcPr>
          <w:p w14:paraId="1B8386CB">
            <w:pPr>
              <w:spacing w:line="360" w:lineRule="auto"/>
              <w:jc w:val="center"/>
              <w:rPr>
                <w:rFonts w:ascii="Times New Roman" w:hAnsi="Times New Roman"/>
                <w:color w:val="auto"/>
              </w:rPr>
            </w:pPr>
          </w:p>
        </w:tc>
        <w:tc>
          <w:tcPr>
            <w:tcW w:w="475" w:type="dxa"/>
            <w:vMerge w:val="continue"/>
            <w:tcBorders>
              <w:left w:val="nil"/>
              <w:bottom w:val="single" w:color="auto" w:sz="6" w:space="0"/>
              <w:right w:val="single" w:color="auto" w:sz="6" w:space="0"/>
            </w:tcBorders>
          </w:tcPr>
          <w:p w14:paraId="1FD6D0BF">
            <w:pPr>
              <w:spacing w:line="360" w:lineRule="auto"/>
              <w:jc w:val="center"/>
              <w:rPr>
                <w:rFonts w:ascii="Times New Roman" w:hAnsi="Times New Roman"/>
                <w:color w:val="auto"/>
              </w:rPr>
            </w:pPr>
          </w:p>
        </w:tc>
        <w:tc>
          <w:tcPr>
            <w:tcW w:w="620" w:type="dxa"/>
            <w:tcBorders>
              <w:top w:val="nil"/>
              <w:left w:val="nil"/>
            </w:tcBorders>
          </w:tcPr>
          <w:p w14:paraId="0F12EF4E">
            <w:pPr>
              <w:spacing w:line="360" w:lineRule="auto"/>
              <w:jc w:val="center"/>
              <w:rPr>
                <w:rFonts w:ascii="Times New Roman" w:hAnsi="Times New Roman"/>
                <w:color w:val="auto"/>
              </w:rPr>
            </w:pPr>
            <w:r>
              <w:rPr>
                <w:rFonts w:ascii="Times New Roman" w:hAnsi="Times New Roman"/>
                <w:color w:val="auto"/>
              </w:rPr>
              <w:t>包装</w:t>
            </w:r>
          </w:p>
        </w:tc>
        <w:tc>
          <w:tcPr>
            <w:tcW w:w="960" w:type="dxa"/>
            <w:tcBorders>
              <w:top w:val="nil"/>
            </w:tcBorders>
          </w:tcPr>
          <w:p w14:paraId="6473347D">
            <w:pPr>
              <w:spacing w:line="360" w:lineRule="auto"/>
              <w:jc w:val="center"/>
              <w:rPr>
                <w:rFonts w:ascii="Times New Roman" w:hAnsi="Times New Roman"/>
                <w:color w:val="auto"/>
              </w:rPr>
            </w:pPr>
            <w:r>
              <w:rPr>
                <w:rFonts w:ascii="Times New Roman" w:hAnsi="Times New Roman"/>
                <w:color w:val="auto"/>
              </w:rPr>
              <w:t>未包装</w:t>
            </w:r>
          </w:p>
        </w:tc>
        <w:tc>
          <w:tcPr>
            <w:tcW w:w="600" w:type="dxa"/>
            <w:tcBorders>
              <w:top w:val="nil"/>
            </w:tcBorders>
          </w:tcPr>
          <w:p w14:paraId="32B17F3F">
            <w:pPr>
              <w:spacing w:line="360" w:lineRule="auto"/>
              <w:jc w:val="center"/>
              <w:rPr>
                <w:rFonts w:ascii="Times New Roman" w:hAnsi="Times New Roman"/>
                <w:color w:val="auto"/>
              </w:rPr>
            </w:pPr>
            <w:r>
              <w:rPr>
                <w:rFonts w:ascii="Times New Roman" w:hAnsi="Times New Roman"/>
                <w:color w:val="auto"/>
              </w:rPr>
              <w:t>包装</w:t>
            </w:r>
          </w:p>
        </w:tc>
        <w:tc>
          <w:tcPr>
            <w:tcW w:w="960" w:type="dxa"/>
            <w:tcBorders>
              <w:top w:val="nil"/>
              <w:right w:val="nil"/>
            </w:tcBorders>
          </w:tcPr>
          <w:p w14:paraId="5E6B5393">
            <w:pPr>
              <w:spacing w:line="360" w:lineRule="auto"/>
              <w:jc w:val="center"/>
              <w:rPr>
                <w:rFonts w:ascii="Times New Roman" w:hAnsi="Times New Roman"/>
                <w:color w:val="auto"/>
              </w:rPr>
            </w:pPr>
            <w:r>
              <w:rPr>
                <w:rFonts w:ascii="Times New Roman" w:hAnsi="Times New Roman"/>
                <w:color w:val="auto"/>
              </w:rPr>
              <w:t>未包装</w:t>
            </w:r>
          </w:p>
        </w:tc>
        <w:tc>
          <w:tcPr>
            <w:tcW w:w="849" w:type="dxa"/>
            <w:vMerge w:val="continue"/>
            <w:tcBorders>
              <w:left w:val="single" w:color="auto" w:sz="6" w:space="0"/>
              <w:bottom w:val="single" w:color="auto" w:sz="6" w:space="0"/>
              <w:right w:val="nil"/>
            </w:tcBorders>
          </w:tcPr>
          <w:p w14:paraId="56721760">
            <w:pPr>
              <w:spacing w:line="360" w:lineRule="auto"/>
              <w:jc w:val="center"/>
              <w:rPr>
                <w:rFonts w:ascii="Times New Roman" w:hAnsi="Times New Roman"/>
                <w:color w:val="auto"/>
              </w:rPr>
            </w:pPr>
          </w:p>
        </w:tc>
        <w:tc>
          <w:tcPr>
            <w:tcW w:w="1134" w:type="dxa"/>
            <w:vMerge w:val="continue"/>
            <w:tcBorders>
              <w:left w:val="single" w:color="auto" w:sz="6" w:space="0"/>
              <w:bottom w:val="single" w:color="auto" w:sz="6" w:space="0"/>
              <w:right w:val="nil"/>
            </w:tcBorders>
          </w:tcPr>
          <w:p w14:paraId="71F7AA12">
            <w:pPr>
              <w:spacing w:line="360" w:lineRule="auto"/>
              <w:jc w:val="center"/>
              <w:rPr>
                <w:rFonts w:ascii="Times New Roman" w:hAnsi="Times New Roman"/>
                <w:color w:val="auto"/>
              </w:rPr>
            </w:pPr>
          </w:p>
        </w:tc>
        <w:tc>
          <w:tcPr>
            <w:tcW w:w="708" w:type="dxa"/>
            <w:vMerge w:val="continue"/>
            <w:tcBorders>
              <w:left w:val="single" w:color="auto" w:sz="6" w:space="0"/>
              <w:bottom w:val="single" w:color="auto" w:sz="6" w:space="0"/>
              <w:right w:val="nil"/>
            </w:tcBorders>
          </w:tcPr>
          <w:p w14:paraId="45445978">
            <w:pPr>
              <w:spacing w:line="360" w:lineRule="auto"/>
              <w:jc w:val="center"/>
              <w:rPr>
                <w:rFonts w:ascii="Times New Roman" w:hAnsi="Times New Roman"/>
                <w:color w:val="auto"/>
              </w:rPr>
            </w:pPr>
          </w:p>
        </w:tc>
        <w:tc>
          <w:tcPr>
            <w:tcW w:w="709" w:type="dxa"/>
            <w:vMerge w:val="continue"/>
            <w:tcBorders>
              <w:left w:val="single" w:color="auto" w:sz="6" w:space="0"/>
              <w:bottom w:val="single" w:color="auto" w:sz="6" w:space="0"/>
              <w:right w:val="single" w:color="auto" w:sz="6" w:space="0"/>
            </w:tcBorders>
          </w:tcPr>
          <w:p w14:paraId="6A291DD8">
            <w:pPr>
              <w:spacing w:line="360" w:lineRule="auto"/>
              <w:jc w:val="center"/>
              <w:rPr>
                <w:rFonts w:ascii="Times New Roman" w:hAnsi="Times New Roman"/>
                <w:color w:val="auto"/>
              </w:rPr>
            </w:pPr>
          </w:p>
        </w:tc>
      </w:tr>
      <w:tr w14:paraId="33A38C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0A165366">
            <w:pPr>
              <w:spacing w:line="360" w:lineRule="auto"/>
              <w:rPr>
                <w:rFonts w:ascii="Times New Roman" w:hAnsi="Times New Roman"/>
                <w:color w:val="auto"/>
              </w:rPr>
            </w:pPr>
          </w:p>
        </w:tc>
        <w:tc>
          <w:tcPr>
            <w:tcW w:w="710" w:type="dxa"/>
            <w:tcBorders>
              <w:top w:val="nil"/>
            </w:tcBorders>
          </w:tcPr>
          <w:p w14:paraId="158A25B5">
            <w:pPr>
              <w:spacing w:line="360" w:lineRule="auto"/>
              <w:rPr>
                <w:rFonts w:ascii="Times New Roman" w:hAnsi="Times New Roman"/>
                <w:color w:val="auto"/>
              </w:rPr>
            </w:pPr>
          </w:p>
        </w:tc>
        <w:tc>
          <w:tcPr>
            <w:tcW w:w="475" w:type="dxa"/>
            <w:tcBorders>
              <w:top w:val="nil"/>
            </w:tcBorders>
          </w:tcPr>
          <w:p w14:paraId="6FD54653">
            <w:pPr>
              <w:spacing w:line="360" w:lineRule="auto"/>
              <w:rPr>
                <w:rFonts w:ascii="Times New Roman" w:hAnsi="Times New Roman"/>
                <w:color w:val="auto"/>
              </w:rPr>
            </w:pPr>
          </w:p>
        </w:tc>
        <w:tc>
          <w:tcPr>
            <w:tcW w:w="620" w:type="dxa"/>
          </w:tcPr>
          <w:p w14:paraId="63F7D97C">
            <w:pPr>
              <w:spacing w:line="360" w:lineRule="auto"/>
              <w:rPr>
                <w:rFonts w:ascii="Times New Roman" w:hAnsi="Times New Roman"/>
                <w:color w:val="auto"/>
              </w:rPr>
            </w:pPr>
          </w:p>
        </w:tc>
        <w:tc>
          <w:tcPr>
            <w:tcW w:w="960" w:type="dxa"/>
          </w:tcPr>
          <w:p w14:paraId="365F434A">
            <w:pPr>
              <w:spacing w:line="360" w:lineRule="auto"/>
              <w:rPr>
                <w:rFonts w:ascii="Times New Roman" w:hAnsi="Times New Roman"/>
                <w:color w:val="auto"/>
              </w:rPr>
            </w:pPr>
          </w:p>
        </w:tc>
        <w:tc>
          <w:tcPr>
            <w:tcW w:w="600" w:type="dxa"/>
          </w:tcPr>
          <w:p w14:paraId="7FA52E2B">
            <w:pPr>
              <w:spacing w:line="360" w:lineRule="auto"/>
              <w:rPr>
                <w:rFonts w:ascii="Times New Roman" w:hAnsi="Times New Roman"/>
                <w:color w:val="auto"/>
              </w:rPr>
            </w:pPr>
          </w:p>
        </w:tc>
        <w:tc>
          <w:tcPr>
            <w:tcW w:w="960" w:type="dxa"/>
          </w:tcPr>
          <w:p w14:paraId="7EE921FA">
            <w:pPr>
              <w:spacing w:line="360" w:lineRule="auto"/>
              <w:rPr>
                <w:rFonts w:ascii="Times New Roman" w:hAnsi="Times New Roman"/>
                <w:color w:val="auto"/>
              </w:rPr>
            </w:pPr>
          </w:p>
        </w:tc>
        <w:tc>
          <w:tcPr>
            <w:tcW w:w="849" w:type="dxa"/>
            <w:tcBorders>
              <w:top w:val="nil"/>
            </w:tcBorders>
          </w:tcPr>
          <w:p w14:paraId="50C9657C">
            <w:pPr>
              <w:spacing w:line="360" w:lineRule="auto"/>
              <w:rPr>
                <w:rFonts w:ascii="Times New Roman" w:hAnsi="Times New Roman"/>
                <w:color w:val="auto"/>
              </w:rPr>
            </w:pPr>
          </w:p>
        </w:tc>
        <w:tc>
          <w:tcPr>
            <w:tcW w:w="1134" w:type="dxa"/>
            <w:tcBorders>
              <w:top w:val="nil"/>
            </w:tcBorders>
          </w:tcPr>
          <w:p w14:paraId="59473504">
            <w:pPr>
              <w:spacing w:line="360" w:lineRule="auto"/>
              <w:rPr>
                <w:rFonts w:ascii="Times New Roman" w:hAnsi="Times New Roman"/>
                <w:color w:val="auto"/>
              </w:rPr>
            </w:pPr>
          </w:p>
        </w:tc>
        <w:tc>
          <w:tcPr>
            <w:tcW w:w="708" w:type="dxa"/>
            <w:tcBorders>
              <w:top w:val="nil"/>
            </w:tcBorders>
          </w:tcPr>
          <w:p w14:paraId="1BC9B4AB">
            <w:pPr>
              <w:spacing w:line="360" w:lineRule="auto"/>
              <w:rPr>
                <w:rFonts w:ascii="Times New Roman" w:hAnsi="Times New Roman"/>
                <w:color w:val="auto"/>
              </w:rPr>
            </w:pPr>
          </w:p>
        </w:tc>
        <w:tc>
          <w:tcPr>
            <w:tcW w:w="709" w:type="dxa"/>
            <w:tcBorders>
              <w:top w:val="nil"/>
            </w:tcBorders>
          </w:tcPr>
          <w:p w14:paraId="2424D246">
            <w:pPr>
              <w:spacing w:line="360" w:lineRule="auto"/>
              <w:rPr>
                <w:rFonts w:ascii="Times New Roman" w:hAnsi="Times New Roman"/>
                <w:color w:val="auto"/>
              </w:rPr>
            </w:pPr>
          </w:p>
        </w:tc>
      </w:tr>
    </w:tbl>
    <w:p w14:paraId="2446EA15">
      <w:pPr>
        <w:spacing w:line="360" w:lineRule="auto"/>
        <w:ind w:firstLine="570"/>
        <w:rPr>
          <w:rFonts w:ascii="Times New Roman" w:hAnsi="Times New Roman"/>
          <w:color w:val="auto"/>
        </w:rPr>
      </w:pPr>
    </w:p>
    <w:p w14:paraId="4F8EE1C6">
      <w:pPr>
        <w:spacing w:line="360" w:lineRule="auto"/>
        <w:ind w:firstLine="570"/>
        <w:rPr>
          <w:rFonts w:ascii="Times New Roman" w:hAnsi="Times New Roman"/>
          <w:color w:val="auto"/>
        </w:rPr>
      </w:pPr>
      <w:r>
        <w:rPr>
          <w:rFonts w:ascii="Times New Roman" w:hAnsi="Times New Roman"/>
          <w:color w:val="auto"/>
        </w:rPr>
        <w:t>投标人须对所有设备（包括大件设备）运输方案（运输车辆型号及数量、运输路线&lt;包括始发站、经过车站或路局、到达车站等&gt;）、运输距离做出详细说明。</w:t>
      </w:r>
    </w:p>
    <w:p w14:paraId="377840F9">
      <w:pPr>
        <w:spacing w:line="360" w:lineRule="auto"/>
        <w:rPr>
          <w:rFonts w:ascii="Times New Roman" w:hAnsi="Times New Roman"/>
          <w:color w:val="auto"/>
        </w:rPr>
      </w:pPr>
      <w:r>
        <w:rPr>
          <w:rFonts w:ascii="Times New Roman" w:hAnsi="Times New Roman"/>
          <w:color w:val="auto"/>
        </w:rPr>
        <w:t>说明：</w:t>
      </w:r>
    </w:p>
    <w:p w14:paraId="1B615458">
      <w:pPr>
        <w:spacing w:line="360" w:lineRule="auto"/>
        <w:ind w:firstLine="570"/>
        <w:rPr>
          <w:rFonts w:ascii="Times New Roman" w:hAnsi="Times New Roman"/>
          <w:color w:val="auto"/>
        </w:rPr>
      </w:pPr>
      <w:r>
        <w:rPr>
          <w:rFonts w:ascii="Times New Roman" w:hAnsi="Times New Roman"/>
          <w:color w:val="auto"/>
        </w:rPr>
        <w:t>1. 投标人应提供设备各大件的运输尺寸（长×宽×高）、重量，并附运输外形尺寸图及其重心位置。</w:t>
      </w:r>
    </w:p>
    <w:p w14:paraId="7FED7D2C">
      <w:pPr>
        <w:spacing w:line="360" w:lineRule="auto"/>
        <w:ind w:firstLine="570"/>
        <w:rPr>
          <w:rFonts w:ascii="Times New Roman" w:hAnsi="Times New Roman"/>
          <w:color w:val="auto"/>
        </w:rPr>
      </w:pPr>
      <w:r>
        <w:rPr>
          <w:rFonts w:ascii="Times New Roman" w:hAnsi="Times New Roman"/>
          <w:color w:val="auto"/>
        </w:rPr>
        <w:t>2. 设备运输尺寸，指设备包装后的各部分尺寸。</w:t>
      </w:r>
    </w:p>
    <w:p w14:paraId="54E7EC95">
      <w:pPr>
        <w:spacing w:line="360" w:lineRule="auto"/>
        <w:ind w:firstLine="570"/>
        <w:rPr>
          <w:rFonts w:ascii="Times New Roman" w:hAnsi="Times New Roman"/>
          <w:color w:val="auto"/>
        </w:rPr>
      </w:pPr>
      <w:r>
        <w:rPr>
          <w:rFonts w:ascii="Times New Roman" w:hAnsi="Times New Roman"/>
          <w:color w:val="auto"/>
        </w:rPr>
        <w:t>3. 当采用铁路运输时，设备的运输外形尺寸，应考虑该设备拟采用的运输车辆装载面至轨面的高度要求。</w:t>
      </w:r>
    </w:p>
    <w:p w14:paraId="606BE3AC">
      <w:pPr>
        <w:spacing w:line="360" w:lineRule="auto"/>
        <w:ind w:firstLine="570"/>
        <w:rPr>
          <w:rFonts w:ascii="Times New Roman" w:hAnsi="Times New Roman"/>
          <w:color w:val="auto"/>
        </w:rPr>
      </w:pPr>
      <w:r>
        <w:rPr>
          <w:rFonts w:ascii="Times New Roman" w:hAnsi="Times New Roman"/>
          <w:color w:val="auto"/>
        </w:rPr>
        <w:t>4. 投标人应根据大件运输的线路及运输方式，对沿途中所经过的涵洞、桥梁等构、建筑物进行充分的调查和论证，提出大件运输的方案，确保设备大件安全运至现场。</w:t>
      </w:r>
    </w:p>
    <w:p w14:paraId="260A2BA2">
      <w:pPr>
        <w:spacing w:line="360" w:lineRule="auto"/>
        <w:ind w:firstLine="570"/>
        <w:rPr>
          <w:rFonts w:ascii="Times New Roman" w:hAnsi="Times New Roman"/>
          <w:color w:val="auto"/>
        </w:rPr>
      </w:pPr>
      <w:r>
        <w:rPr>
          <w:rFonts w:ascii="Times New Roman" w:hAnsi="Times New Roman"/>
          <w:color w:val="auto"/>
        </w:rPr>
        <w:t>5. 投标人还应说明所有其它设备的运输方案，包括车辆型号、数量、运输路线等。</w:t>
      </w:r>
    </w:p>
    <w:p w14:paraId="6F3899C6">
      <w:pPr>
        <w:spacing w:line="360" w:lineRule="auto"/>
        <w:ind w:firstLine="570"/>
        <w:rPr>
          <w:rFonts w:ascii="Times New Roman" w:hAnsi="Times New Roman"/>
          <w:color w:val="auto"/>
        </w:rPr>
      </w:pPr>
      <w:r>
        <w:rPr>
          <w:rFonts w:ascii="Times New Roman" w:hAnsi="Times New Roman"/>
          <w:color w:val="auto"/>
        </w:rPr>
        <w:t>6. 当投标人设备的运输尺寸超出上述给定的铁路运输界限规定的界限要求时，投标人应承担由于采取必要措施进行运输而发生的费用。</w:t>
      </w:r>
    </w:p>
    <w:p w14:paraId="69703C69">
      <w:pPr>
        <w:spacing w:line="360" w:lineRule="auto"/>
        <w:ind w:firstLine="570"/>
        <w:rPr>
          <w:rFonts w:ascii="Times New Roman" w:hAnsi="Times New Roman"/>
          <w:color w:val="auto"/>
        </w:rPr>
        <w:sectPr>
          <w:headerReference r:id="rId15" w:type="default"/>
          <w:pgSz w:w="11907" w:h="16840"/>
          <w:pgMar w:top="1474" w:right="1701" w:bottom="1474" w:left="1814" w:header="851" w:footer="851" w:gutter="0"/>
          <w:cols w:space="720" w:num="1"/>
          <w:docGrid w:linePitch="326" w:charSpace="0"/>
        </w:sectPr>
      </w:pPr>
    </w:p>
    <w:p w14:paraId="11CA6F2D">
      <w:pPr>
        <w:pStyle w:val="3"/>
        <w:rPr>
          <w:rFonts w:ascii="Times New Roman"/>
          <w:color w:val="auto"/>
          <w:sz w:val="30"/>
        </w:rPr>
      </w:pPr>
      <w:bookmarkStart w:id="149" w:name="_Toc4639"/>
      <w:bookmarkStart w:id="150" w:name="_Toc15405"/>
      <w:bookmarkStart w:id="151" w:name="_Toc12649"/>
      <w:bookmarkStart w:id="152" w:name="_Toc20902"/>
      <w:bookmarkStart w:id="153" w:name="_Toc494186283"/>
      <w:bookmarkStart w:id="154" w:name="_Toc399192913"/>
      <w:bookmarkStart w:id="155" w:name="_Toc15048"/>
      <w:r>
        <w:rPr>
          <w:rFonts w:ascii="Times New Roman"/>
          <w:color w:val="auto"/>
          <w:sz w:val="30"/>
        </w:rPr>
        <w:t>附件10  技术差异表</w:t>
      </w:r>
      <w:bookmarkEnd w:id="149"/>
      <w:bookmarkEnd w:id="150"/>
      <w:bookmarkEnd w:id="151"/>
      <w:bookmarkEnd w:id="152"/>
      <w:bookmarkEnd w:id="153"/>
      <w:bookmarkEnd w:id="154"/>
      <w:bookmarkEnd w:id="155"/>
    </w:p>
    <w:p w14:paraId="1E17BB76">
      <w:pPr>
        <w:widowControl/>
        <w:spacing w:line="480" w:lineRule="exact"/>
        <w:ind w:firstLine="480" w:firstLineChars="200"/>
        <w:textAlignment w:val="bottom"/>
        <w:rPr>
          <w:rFonts w:ascii="Times New Roman" w:hAnsi="Times New Roman"/>
          <w:color w:val="auto"/>
        </w:rPr>
      </w:pPr>
      <w:r>
        <w:rPr>
          <w:rFonts w:ascii="Times New Roman" w:hAnsi="Times New Roman"/>
          <w:color w:val="auto"/>
        </w:rPr>
        <w:t>投标人要将投标文件和招标文件的差异之处汇集成表。技术部分和商务部分要单独列表。</w:t>
      </w:r>
    </w:p>
    <w:p w14:paraId="0F7F547E">
      <w:pPr>
        <w:rPr>
          <w:rFonts w:ascii="Times New Roman" w:hAnsi="Times New Roman"/>
          <w:color w:val="auto"/>
        </w:rPr>
      </w:pPr>
    </w:p>
    <w:p w14:paraId="22D92936">
      <w:pPr>
        <w:spacing w:line="360" w:lineRule="auto"/>
        <w:jc w:val="center"/>
        <w:rPr>
          <w:rFonts w:ascii="Times New Roman" w:hAnsi="Times New Roman"/>
          <w:color w:val="auto"/>
        </w:rPr>
      </w:pPr>
      <w:r>
        <w:rPr>
          <w:rFonts w:ascii="Times New Roman" w:hAnsi="Times New Roman"/>
          <w:color w:val="auto"/>
        </w:rPr>
        <w:t>差  异  表</w:t>
      </w:r>
    </w:p>
    <w:tbl>
      <w:tblPr>
        <w:tblStyle w:val="54"/>
        <w:tblW w:w="0" w:type="auto"/>
        <w:tblInd w:w="148" w:type="dxa"/>
        <w:tblLayout w:type="fixed"/>
        <w:tblCellMar>
          <w:top w:w="0" w:type="dxa"/>
          <w:left w:w="28" w:type="dxa"/>
          <w:bottom w:w="0" w:type="dxa"/>
          <w:right w:w="28" w:type="dxa"/>
        </w:tblCellMar>
      </w:tblPr>
      <w:tblGrid>
        <w:gridCol w:w="840"/>
        <w:gridCol w:w="965"/>
        <w:gridCol w:w="2995"/>
        <w:gridCol w:w="960"/>
        <w:gridCol w:w="2880"/>
      </w:tblGrid>
      <w:tr w14:paraId="641DA87E">
        <w:tblPrEx>
          <w:tblCellMar>
            <w:top w:w="0" w:type="dxa"/>
            <w:left w:w="28" w:type="dxa"/>
            <w:bottom w:w="0" w:type="dxa"/>
            <w:right w:w="28" w:type="dxa"/>
          </w:tblCellMar>
        </w:tblPrEx>
        <w:tc>
          <w:tcPr>
            <w:tcW w:w="840" w:type="dxa"/>
            <w:tcBorders>
              <w:top w:val="single" w:color="auto" w:sz="6" w:space="0"/>
              <w:left w:val="single" w:color="auto" w:sz="6" w:space="0"/>
              <w:right w:val="single" w:color="auto" w:sz="6" w:space="0"/>
            </w:tcBorders>
          </w:tcPr>
          <w:p w14:paraId="000EC261">
            <w:pPr>
              <w:spacing w:line="360" w:lineRule="auto"/>
              <w:rPr>
                <w:rFonts w:ascii="Times New Roman" w:hAnsi="Times New Roman"/>
                <w:color w:val="auto"/>
              </w:rPr>
            </w:pPr>
          </w:p>
        </w:tc>
        <w:tc>
          <w:tcPr>
            <w:tcW w:w="965" w:type="dxa"/>
            <w:tcBorders>
              <w:top w:val="single" w:color="auto" w:sz="6" w:space="0"/>
              <w:left w:val="nil"/>
            </w:tcBorders>
          </w:tcPr>
          <w:p w14:paraId="5143BAD6">
            <w:pPr>
              <w:spacing w:line="360" w:lineRule="auto"/>
              <w:rPr>
                <w:rFonts w:ascii="Times New Roman" w:hAnsi="Times New Roman"/>
                <w:color w:val="auto"/>
              </w:rPr>
            </w:pPr>
          </w:p>
        </w:tc>
        <w:tc>
          <w:tcPr>
            <w:tcW w:w="2995" w:type="dxa"/>
            <w:tcBorders>
              <w:top w:val="single" w:color="auto" w:sz="6" w:space="0"/>
              <w:right w:val="single" w:color="auto" w:sz="6" w:space="0"/>
            </w:tcBorders>
          </w:tcPr>
          <w:p w14:paraId="2E63750B">
            <w:pPr>
              <w:spacing w:line="360" w:lineRule="auto"/>
              <w:rPr>
                <w:rFonts w:ascii="Times New Roman" w:hAnsi="Times New Roman"/>
                <w:color w:val="auto"/>
              </w:rPr>
            </w:pPr>
            <w:r>
              <w:rPr>
                <w:rFonts w:ascii="Times New Roman" w:hAnsi="Times New Roman"/>
                <w:color w:val="auto"/>
              </w:rPr>
              <w:t xml:space="preserve">   招标文件</w:t>
            </w:r>
          </w:p>
        </w:tc>
        <w:tc>
          <w:tcPr>
            <w:tcW w:w="960" w:type="dxa"/>
            <w:tcBorders>
              <w:top w:val="single" w:color="auto" w:sz="6" w:space="0"/>
              <w:left w:val="nil"/>
            </w:tcBorders>
          </w:tcPr>
          <w:p w14:paraId="388DEB2E">
            <w:pPr>
              <w:spacing w:line="360" w:lineRule="auto"/>
              <w:rPr>
                <w:rFonts w:ascii="Times New Roman" w:hAnsi="Times New Roman"/>
                <w:color w:val="auto"/>
              </w:rPr>
            </w:pPr>
          </w:p>
        </w:tc>
        <w:tc>
          <w:tcPr>
            <w:tcW w:w="2880" w:type="dxa"/>
            <w:tcBorders>
              <w:top w:val="single" w:color="auto" w:sz="6" w:space="0"/>
              <w:right w:val="single" w:color="auto" w:sz="6" w:space="0"/>
            </w:tcBorders>
          </w:tcPr>
          <w:p w14:paraId="378428CA">
            <w:pPr>
              <w:spacing w:line="360" w:lineRule="auto"/>
              <w:rPr>
                <w:rFonts w:ascii="Times New Roman" w:hAnsi="Times New Roman"/>
                <w:color w:val="auto"/>
              </w:rPr>
            </w:pPr>
            <w:r>
              <w:rPr>
                <w:rFonts w:ascii="Times New Roman" w:hAnsi="Times New Roman"/>
                <w:color w:val="auto"/>
              </w:rPr>
              <w:t xml:space="preserve">   投标文件</w:t>
            </w:r>
          </w:p>
        </w:tc>
      </w:tr>
      <w:tr w14:paraId="03946F71">
        <w:tblPrEx>
          <w:tblCellMar>
            <w:top w:w="0" w:type="dxa"/>
            <w:left w:w="28" w:type="dxa"/>
            <w:bottom w:w="0" w:type="dxa"/>
            <w:right w:w="28" w:type="dxa"/>
          </w:tblCellMar>
        </w:tblPrEx>
        <w:tc>
          <w:tcPr>
            <w:tcW w:w="840" w:type="dxa"/>
            <w:tcBorders>
              <w:left w:val="single" w:color="auto" w:sz="6" w:space="0"/>
              <w:right w:val="single" w:color="auto" w:sz="6" w:space="0"/>
            </w:tcBorders>
          </w:tcPr>
          <w:p w14:paraId="60D5E52E">
            <w:pPr>
              <w:spacing w:line="360" w:lineRule="auto"/>
              <w:rPr>
                <w:rFonts w:ascii="Times New Roman" w:hAnsi="Times New Roman"/>
                <w:color w:val="auto"/>
              </w:rPr>
            </w:pPr>
            <w:r>
              <w:rPr>
                <w:rFonts w:ascii="Times New Roman" w:hAnsi="Times New Roman"/>
                <w:color w:val="auto"/>
              </w:rPr>
              <w:t xml:space="preserve"> 序号</w:t>
            </w:r>
          </w:p>
        </w:tc>
        <w:tc>
          <w:tcPr>
            <w:tcW w:w="965" w:type="dxa"/>
            <w:tcBorders>
              <w:top w:val="single" w:color="auto" w:sz="6" w:space="0"/>
              <w:left w:val="nil"/>
              <w:right w:val="single" w:color="auto" w:sz="6" w:space="0"/>
            </w:tcBorders>
          </w:tcPr>
          <w:p w14:paraId="08C5F5C6">
            <w:pPr>
              <w:spacing w:line="360" w:lineRule="auto"/>
              <w:rPr>
                <w:rFonts w:ascii="Times New Roman" w:hAnsi="Times New Roman"/>
                <w:color w:val="auto"/>
              </w:rPr>
            </w:pPr>
            <w:r>
              <w:rPr>
                <w:rFonts w:ascii="Times New Roman" w:hAnsi="Times New Roman"/>
                <w:color w:val="auto"/>
              </w:rPr>
              <w:t xml:space="preserve">  条目</w:t>
            </w:r>
          </w:p>
        </w:tc>
        <w:tc>
          <w:tcPr>
            <w:tcW w:w="2995" w:type="dxa"/>
            <w:tcBorders>
              <w:top w:val="single" w:color="auto" w:sz="6" w:space="0"/>
              <w:left w:val="nil"/>
              <w:right w:val="single" w:color="auto" w:sz="6" w:space="0"/>
            </w:tcBorders>
          </w:tcPr>
          <w:p w14:paraId="2D725B29">
            <w:pPr>
              <w:spacing w:line="360" w:lineRule="auto"/>
              <w:rPr>
                <w:rFonts w:ascii="Times New Roman" w:hAnsi="Times New Roman"/>
                <w:color w:val="auto"/>
              </w:rPr>
            </w:pPr>
            <w:r>
              <w:rPr>
                <w:rFonts w:ascii="Times New Roman" w:hAnsi="Times New Roman"/>
                <w:color w:val="auto"/>
              </w:rPr>
              <w:t xml:space="preserve">        简要内容</w:t>
            </w:r>
          </w:p>
        </w:tc>
        <w:tc>
          <w:tcPr>
            <w:tcW w:w="960" w:type="dxa"/>
            <w:tcBorders>
              <w:top w:val="single" w:color="auto" w:sz="6" w:space="0"/>
              <w:left w:val="nil"/>
              <w:right w:val="single" w:color="auto" w:sz="6" w:space="0"/>
            </w:tcBorders>
          </w:tcPr>
          <w:p w14:paraId="17201082">
            <w:pPr>
              <w:spacing w:line="360" w:lineRule="auto"/>
              <w:rPr>
                <w:rFonts w:ascii="Times New Roman" w:hAnsi="Times New Roman"/>
                <w:color w:val="auto"/>
              </w:rPr>
            </w:pPr>
            <w:r>
              <w:rPr>
                <w:rFonts w:ascii="Times New Roman" w:hAnsi="Times New Roman"/>
                <w:color w:val="auto"/>
              </w:rPr>
              <w:t xml:space="preserve">  条目</w:t>
            </w:r>
          </w:p>
        </w:tc>
        <w:tc>
          <w:tcPr>
            <w:tcW w:w="2880" w:type="dxa"/>
            <w:tcBorders>
              <w:top w:val="single" w:color="auto" w:sz="6" w:space="0"/>
              <w:left w:val="nil"/>
              <w:right w:val="single" w:color="auto" w:sz="6" w:space="0"/>
            </w:tcBorders>
          </w:tcPr>
          <w:p w14:paraId="4426122F">
            <w:pPr>
              <w:spacing w:line="360" w:lineRule="auto"/>
              <w:rPr>
                <w:rFonts w:ascii="Times New Roman" w:hAnsi="Times New Roman"/>
                <w:color w:val="auto"/>
              </w:rPr>
            </w:pPr>
            <w:r>
              <w:rPr>
                <w:rFonts w:ascii="Times New Roman" w:hAnsi="Times New Roman"/>
                <w:color w:val="auto"/>
              </w:rPr>
              <w:t xml:space="preserve">        简要内容</w:t>
            </w:r>
          </w:p>
        </w:tc>
      </w:tr>
      <w:tr w14:paraId="14933E2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083F7C6">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11C549D7">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58AE6797">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35C8E552">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77124FFB">
            <w:pPr>
              <w:spacing w:line="360" w:lineRule="auto"/>
              <w:rPr>
                <w:rFonts w:ascii="Times New Roman" w:hAnsi="Times New Roman"/>
                <w:color w:val="auto"/>
              </w:rPr>
            </w:pPr>
          </w:p>
        </w:tc>
      </w:tr>
      <w:tr w14:paraId="2721F6D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FC5370F">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7BDE3E2B">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1804046A">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6D2A15AC">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028E460C">
            <w:pPr>
              <w:spacing w:line="360" w:lineRule="auto"/>
              <w:rPr>
                <w:rFonts w:ascii="Times New Roman" w:hAnsi="Times New Roman"/>
                <w:color w:val="auto"/>
              </w:rPr>
            </w:pPr>
          </w:p>
        </w:tc>
      </w:tr>
      <w:tr w14:paraId="3A71E4D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D06ECE5">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6DBB01C7">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3A402169">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494E8532">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6458B703">
            <w:pPr>
              <w:spacing w:line="360" w:lineRule="auto"/>
              <w:rPr>
                <w:rFonts w:ascii="Times New Roman" w:hAnsi="Times New Roman"/>
                <w:color w:val="auto"/>
              </w:rPr>
            </w:pPr>
          </w:p>
        </w:tc>
      </w:tr>
      <w:tr w14:paraId="6F50AA1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E655537">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5082E689">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48D30184">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61EE066F">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0379B63B">
            <w:pPr>
              <w:spacing w:line="360" w:lineRule="auto"/>
              <w:rPr>
                <w:rFonts w:ascii="Times New Roman" w:hAnsi="Times New Roman"/>
                <w:color w:val="auto"/>
              </w:rPr>
            </w:pPr>
          </w:p>
        </w:tc>
      </w:tr>
      <w:tr w14:paraId="3F8B883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49AC240">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401ACF37">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5F8C5323">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255E3D9C">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2B6E3F9F">
            <w:pPr>
              <w:spacing w:line="360" w:lineRule="auto"/>
              <w:rPr>
                <w:rFonts w:ascii="Times New Roman" w:hAnsi="Times New Roman"/>
                <w:color w:val="auto"/>
              </w:rPr>
            </w:pPr>
          </w:p>
        </w:tc>
      </w:tr>
      <w:tr w14:paraId="44DF35F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6F54419">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6A427408">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126A47E7">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1255191A">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65B0A60D">
            <w:pPr>
              <w:spacing w:line="360" w:lineRule="auto"/>
              <w:rPr>
                <w:rFonts w:ascii="Times New Roman" w:hAnsi="Times New Roman"/>
                <w:color w:val="auto"/>
              </w:rPr>
            </w:pPr>
          </w:p>
        </w:tc>
      </w:tr>
      <w:tr w14:paraId="2FAC58D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226E8A7">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69B81BEB">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5713EAA0">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321CD750">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177CF414">
            <w:pPr>
              <w:spacing w:line="360" w:lineRule="auto"/>
              <w:rPr>
                <w:rFonts w:ascii="Times New Roman" w:hAnsi="Times New Roman"/>
                <w:color w:val="auto"/>
              </w:rPr>
            </w:pPr>
          </w:p>
        </w:tc>
      </w:tr>
      <w:tr w14:paraId="75D44B7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1D90514">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7DA482FD">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2B4222FE">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2345373A">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31647474">
            <w:pPr>
              <w:spacing w:line="360" w:lineRule="auto"/>
              <w:rPr>
                <w:rFonts w:ascii="Times New Roman" w:hAnsi="Times New Roman"/>
                <w:color w:val="auto"/>
              </w:rPr>
            </w:pPr>
          </w:p>
        </w:tc>
      </w:tr>
      <w:tr w14:paraId="6409FDA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C5F554A">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2057E1E9">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66825C04">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32110462">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51E1F1E7">
            <w:pPr>
              <w:spacing w:line="360" w:lineRule="auto"/>
              <w:rPr>
                <w:rFonts w:ascii="Times New Roman" w:hAnsi="Times New Roman"/>
                <w:color w:val="auto"/>
              </w:rPr>
            </w:pPr>
          </w:p>
        </w:tc>
      </w:tr>
      <w:tr w14:paraId="7F5A70E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E54446F">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31D23795">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68AB2046">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080212C5">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5296D446">
            <w:pPr>
              <w:spacing w:line="360" w:lineRule="auto"/>
              <w:rPr>
                <w:rFonts w:ascii="Times New Roman" w:hAnsi="Times New Roman"/>
                <w:color w:val="auto"/>
              </w:rPr>
            </w:pPr>
          </w:p>
        </w:tc>
      </w:tr>
      <w:tr w14:paraId="424199C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BAAF25D">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7820B186">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1947566C">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60CB20B5">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6BB2B7C9">
            <w:pPr>
              <w:spacing w:line="360" w:lineRule="auto"/>
              <w:rPr>
                <w:rFonts w:ascii="Times New Roman" w:hAnsi="Times New Roman"/>
                <w:color w:val="auto"/>
              </w:rPr>
            </w:pPr>
          </w:p>
        </w:tc>
      </w:tr>
      <w:tr w14:paraId="631029C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69B50F3A">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62161D27">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05694F64">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34176A39">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0152DDB5">
            <w:pPr>
              <w:spacing w:line="360" w:lineRule="auto"/>
              <w:rPr>
                <w:rFonts w:ascii="Times New Roman" w:hAnsi="Times New Roman"/>
                <w:color w:val="auto"/>
              </w:rPr>
            </w:pPr>
          </w:p>
        </w:tc>
      </w:tr>
      <w:tr w14:paraId="1D159DA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7E201DB2">
            <w:pPr>
              <w:spacing w:line="360" w:lineRule="auto"/>
              <w:rPr>
                <w:rFonts w:ascii="Times New Roman" w:hAnsi="Times New Roman"/>
                <w:color w:val="auto"/>
              </w:rPr>
            </w:pPr>
          </w:p>
        </w:tc>
        <w:tc>
          <w:tcPr>
            <w:tcW w:w="965" w:type="dxa"/>
            <w:tcBorders>
              <w:top w:val="single" w:color="auto" w:sz="6" w:space="0"/>
              <w:left w:val="single" w:color="auto" w:sz="6" w:space="0"/>
              <w:bottom w:val="single" w:color="auto" w:sz="6" w:space="0"/>
              <w:right w:val="single" w:color="auto" w:sz="6" w:space="0"/>
            </w:tcBorders>
          </w:tcPr>
          <w:p w14:paraId="31202FE0">
            <w:pPr>
              <w:spacing w:line="360" w:lineRule="auto"/>
              <w:rPr>
                <w:rFonts w:ascii="Times New Roman" w:hAnsi="Times New Roman"/>
                <w:color w:val="auto"/>
              </w:rPr>
            </w:pPr>
          </w:p>
        </w:tc>
        <w:tc>
          <w:tcPr>
            <w:tcW w:w="2995" w:type="dxa"/>
            <w:tcBorders>
              <w:top w:val="single" w:color="auto" w:sz="6" w:space="0"/>
              <w:left w:val="nil"/>
              <w:bottom w:val="single" w:color="auto" w:sz="6" w:space="0"/>
            </w:tcBorders>
          </w:tcPr>
          <w:p w14:paraId="3AD961BE">
            <w:pPr>
              <w:spacing w:line="360" w:lineRule="auto"/>
              <w:rPr>
                <w:rFonts w:ascii="Times New Roman" w:hAnsi="Times New Roman"/>
                <w:color w:val="auto"/>
              </w:rPr>
            </w:pPr>
          </w:p>
        </w:tc>
        <w:tc>
          <w:tcPr>
            <w:tcW w:w="960" w:type="dxa"/>
            <w:tcBorders>
              <w:top w:val="single" w:color="auto" w:sz="6" w:space="0"/>
              <w:left w:val="single" w:color="auto" w:sz="6" w:space="0"/>
              <w:bottom w:val="single" w:color="auto" w:sz="6" w:space="0"/>
              <w:right w:val="single" w:color="auto" w:sz="6" w:space="0"/>
            </w:tcBorders>
          </w:tcPr>
          <w:p w14:paraId="408786CC">
            <w:pPr>
              <w:spacing w:line="360" w:lineRule="auto"/>
              <w:rPr>
                <w:rFonts w:ascii="Times New Roman" w:hAnsi="Times New Roman"/>
                <w:color w:val="auto"/>
              </w:rPr>
            </w:pPr>
          </w:p>
        </w:tc>
        <w:tc>
          <w:tcPr>
            <w:tcW w:w="2880" w:type="dxa"/>
            <w:tcBorders>
              <w:top w:val="single" w:color="auto" w:sz="6" w:space="0"/>
              <w:left w:val="nil"/>
              <w:bottom w:val="single" w:color="auto" w:sz="6" w:space="0"/>
              <w:right w:val="single" w:color="auto" w:sz="6" w:space="0"/>
            </w:tcBorders>
          </w:tcPr>
          <w:p w14:paraId="2A4B129B">
            <w:pPr>
              <w:spacing w:line="360" w:lineRule="auto"/>
              <w:rPr>
                <w:rFonts w:ascii="Times New Roman" w:hAnsi="Times New Roman"/>
                <w:color w:val="auto"/>
              </w:rPr>
            </w:pPr>
          </w:p>
        </w:tc>
      </w:tr>
    </w:tbl>
    <w:p w14:paraId="614CCA61">
      <w:pPr>
        <w:spacing w:line="360" w:lineRule="auto"/>
        <w:ind w:firstLine="420"/>
        <w:rPr>
          <w:rFonts w:ascii="Times New Roman" w:hAnsi="Times New Roman"/>
          <w:color w:val="auto"/>
        </w:rPr>
      </w:pPr>
    </w:p>
    <w:p w14:paraId="59FCE179">
      <w:pPr>
        <w:rPr>
          <w:rFonts w:ascii="Times New Roman" w:hAnsi="Times New Roman"/>
          <w:color w:val="auto"/>
        </w:rPr>
        <w:sectPr>
          <w:endnotePr>
            <w:numFmt w:val="decimal"/>
          </w:endnotePr>
          <w:pgSz w:w="11907" w:h="16840"/>
          <w:pgMar w:top="1707" w:right="1469" w:bottom="1418" w:left="1678" w:header="1140" w:footer="1060" w:gutter="0"/>
          <w:cols w:space="720" w:num="1"/>
          <w:docGrid w:linePitch="380" w:charSpace="0"/>
        </w:sectPr>
      </w:pPr>
    </w:p>
    <w:p w14:paraId="5562D0EC">
      <w:pPr>
        <w:pStyle w:val="3"/>
        <w:rPr>
          <w:rFonts w:ascii="Times New Roman"/>
          <w:color w:val="auto"/>
          <w:sz w:val="30"/>
        </w:rPr>
      </w:pPr>
      <w:bookmarkStart w:id="156" w:name="_Toc399192914"/>
      <w:bookmarkStart w:id="157" w:name="_Toc5913"/>
      <w:bookmarkStart w:id="158" w:name="_Toc7854"/>
      <w:bookmarkStart w:id="159" w:name="_Toc31373"/>
      <w:bookmarkStart w:id="160" w:name="_Toc3435"/>
      <w:bookmarkStart w:id="161" w:name="_Toc25195"/>
      <w:bookmarkStart w:id="162" w:name="_Toc494186284"/>
      <w:r>
        <w:rPr>
          <w:rFonts w:ascii="Times New Roman"/>
          <w:color w:val="auto"/>
          <w:sz w:val="30"/>
        </w:rPr>
        <w:t>附件11  附图</w:t>
      </w:r>
      <w:bookmarkEnd w:id="156"/>
      <w:bookmarkEnd w:id="157"/>
      <w:bookmarkEnd w:id="158"/>
      <w:bookmarkEnd w:id="159"/>
      <w:bookmarkEnd w:id="160"/>
      <w:bookmarkEnd w:id="161"/>
      <w:bookmarkEnd w:id="162"/>
    </w:p>
    <w:p w14:paraId="4AF5D223">
      <w:pPr>
        <w:spacing w:line="460" w:lineRule="exact"/>
        <w:jc w:val="left"/>
        <w:rPr>
          <w:rFonts w:eastAsiaTheme="minorEastAsia"/>
          <w:color w:val="auto"/>
        </w:rPr>
      </w:pPr>
      <w:bookmarkStart w:id="163" w:name="_Toc32677"/>
      <w:r>
        <w:rPr>
          <w:rFonts w:hint="eastAsia" w:eastAsiaTheme="minorEastAsia"/>
          <w:color w:val="auto"/>
        </w:rPr>
        <w:t>一、投标附图</w:t>
      </w:r>
    </w:p>
    <w:p w14:paraId="538B71D7">
      <w:pPr>
        <w:widowControl/>
        <w:spacing w:line="480" w:lineRule="exact"/>
        <w:ind w:firstLine="480" w:firstLineChars="200"/>
        <w:textAlignment w:val="bottom"/>
        <w:rPr>
          <w:rFonts w:ascii="Times New Roman" w:hAnsi="Times New Roman"/>
          <w:color w:val="auto"/>
          <w:sz w:val="30"/>
        </w:rPr>
      </w:pPr>
      <w:r>
        <w:rPr>
          <w:rFonts w:ascii="Times New Roman" w:hAnsi="Times New Roman"/>
          <w:color w:val="auto"/>
        </w:rPr>
        <w:t>投标人提供详细的投标设备图纸，并另行装订成册，图纸清册、数量和格式见招标文件附件3要求。</w:t>
      </w:r>
      <w:r>
        <w:rPr>
          <w:rFonts w:ascii="Times New Roman" w:hAnsi="Times New Roman"/>
          <w:color w:val="auto"/>
          <w:sz w:val="30"/>
        </w:rPr>
        <w:br w:type="page"/>
      </w:r>
      <w:bookmarkStart w:id="164" w:name="_Toc10806"/>
      <w:bookmarkStart w:id="165" w:name="_Toc399192915"/>
      <w:bookmarkStart w:id="166" w:name="_Toc21866"/>
      <w:bookmarkStart w:id="167" w:name="_Toc494186285"/>
    </w:p>
    <w:p w14:paraId="279B18E1">
      <w:pPr>
        <w:pStyle w:val="3"/>
        <w:rPr>
          <w:rFonts w:ascii="Times New Roman"/>
          <w:color w:val="auto"/>
          <w:sz w:val="30"/>
        </w:rPr>
      </w:pPr>
      <w:bookmarkStart w:id="168" w:name="_Toc1651"/>
      <w:bookmarkStart w:id="169" w:name="_Toc11396"/>
      <w:r>
        <w:rPr>
          <w:rFonts w:ascii="Times New Roman"/>
          <w:color w:val="auto"/>
          <w:sz w:val="30"/>
        </w:rPr>
        <w:t>附件12  性能考核条款</w:t>
      </w:r>
      <w:bookmarkEnd w:id="163"/>
      <w:bookmarkEnd w:id="164"/>
      <w:bookmarkEnd w:id="165"/>
      <w:bookmarkEnd w:id="166"/>
      <w:bookmarkEnd w:id="167"/>
      <w:bookmarkEnd w:id="168"/>
      <w:bookmarkEnd w:id="169"/>
    </w:p>
    <w:p w14:paraId="04162611">
      <w:pPr>
        <w:tabs>
          <w:tab w:val="left" w:pos="630"/>
        </w:tabs>
        <w:spacing w:before="50" w:after="50" w:line="360" w:lineRule="auto"/>
        <w:rPr>
          <w:rFonts w:ascii="Times New Roman" w:hAnsi="Times New Roman"/>
          <w:color w:val="auto"/>
        </w:rPr>
      </w:pPr>
      <w:r>
        <w:rPr>
          <w:rFonts w:hint="eastAsia" w:ascii="Times New Roman" w:hAnsi="Times New Roman"/>
          <w:color w:val="auto"/>
        </w:rPr>
        <w:t>（1）机组必须达到最大工况参数的要求，该参数做为合同保证值，若不能达到，卖方必须在一周内进行整改使其达到或更换设备，并支付该合同设备价3</w:t>
      </w:r>
      <w:r>
        <w:rPr>
          <w:rFonts w:ascii="Times New Roman" w:hAnsi="Times New Roman"/>
          <w:color w:val="auto"/>
        </w:rPr>
        <w:t>%</w:t>
      </w:r>
      <w:r>
        <w:rPr>
          <w:rFonts w:hint="eastAsia" w:ascii="Times New Roman" w:hAnsi="Times New Roman"/>
          <w:color w:val="auto"/>
        </w:rPr>
        <w:t>的违约金。</w:t>
      </w:r>
    </w:p>
    <w:p w14:paraId="60BF01BC">
      <w:pPr>
        <w:tabs>
          <w:tab w:val="left" w:pos="630"/>
        </w:tabs>
        <w:spacing w:before="50" w:after="50" w:line="360" w:lineRule="auto"/>
        <w:rPr>
          <w:rFonts w:ascii="Times New Roman" w:hAnsi="Times New Roman"/>
          <w:color w:val="auto"/>
        </w:rPr>
      </w:pPr>
      <w:r>
        <w:rPr>
          <w:rFonts w:hint="eastAsia" w:ascii="Times New Roman" w:hAnsi="Times New Roman"/>
          <w:color w:val="auto"/>
        </w:rPr>
        <w:t>（2）在额定工况点运行时</w:t>
      </w:r>
      <w:r>
        <w:rPr>
          <w:rFonts w:ascii="Times New Roman" w:hAnsi="Times New Roman"/>
          <w:color w:val="auto"/>
        </w:rPr>
        <w:t>,</w:t>
      </w:r>
      <w:r>
        <w:rPr>
          <w:rFonts w:hint="eastAsia" w:ascii="Times New Roman" w:hAnsi="Times New Roman"/>
          <w:color w:val="auto"/>
        </w:rPr>
        <w:t>机组的制冷量必须大于或等于合同规定的保证值。</w:t>
      </w:r>
    </w:p>
    <w:p w14:paraId="1AB285E8">
      <w:pPr>
        <w:tabs>
          <w:tab w:val="left" w:pos="630"/>
        </w:tabs>
        <w:spacing w:before="50" w:after="50" w:line="360" w:lineRule="auto"/>
        <w:rPr>
          <w:rFonts w:ascii="Times New Roman" w:hAnsi="Times New Roman"/>
          <w:color w:val="auto"/>
        </w:rPr>
      </w:pPr>
      <w:r>
        <w:rPr>
          <w:rFonts w:hint="eastAsia" w:ascii="Times New Roman" w:hAnsi="Times New Roman"/>
          <w:color w:val="auto"/>
        </w:rPr>
        <w:t>（3）如机组额定工况点效率低于保证值超过</w:t>
      </w:r>
      <w:r>
        <w:rPr>
          <w:rFonts w:ascii="Times New Roman" w:hAnsi="Times New Roman"/>
          <w:color w:val="auto"/>
        </w:rPr>
        <w:t>2%</w:t>
      </w:r>
      <w:r>
        <w:rPr>
          <w:rFonts w:hint="eastAsia" w:ascii="Times New Roman" w:hAnsi="Times New Roman"/>
          <w:color w:val="auto"/>
        </w:rPr>
        <w:t>，则卖方需更换设备使之达到要求，并依据使用期间超出额定值所耗用的电量支付相应的违约金。</w:t>
      </w:r>
    </w:p>
    <w:p w14:paraId="4DC7CB61">
      <w:pPr>
        <w:tabs>
          <w:tab w:val="left" w:pos="630"/>
        </w:tabs>
        <w:spacing w:before="50" w:after="50" w:line="360" w:lineRule="auto"/>
        <w:rPr>
          <w:rFonts w:ascii="Times New Roman" w:hAnsi="Times New Roman"/>
          <w:color w:val="auto"/>
        </w:rPr>
      </w:pPr>
      <w:r>
        <w:rPr>
          <w:rFonts w:hint="eastAsia" w:ascii="Times New Roman" w:hAnsi="Times New Roman"/>
          <w:color w:val="auto"/>
        </w:rPr>
        <w:t>（4）在所有正常运行工况范围内，机组的任何一个轴承座处的振动值必须达到保证值，如果超过保证值，则由中标人对设备进行整改并使其达到；期间发生的损失在质保金扣除。</w:t>
      </w:r>
    </w:p>
    <w:p w14:paraId="262DAD9B">
      <w:pPr>
        <w:pStyle w:val="22"/>
        <w:rPr>
          <w:rFonts w:ascii="Times New Roman"/>
          <w:color w:val="auto"/>
        </w:rPr>
      </w:pPr>
    </w:p>
    <w:p w14:paraId="4169CB48">
      <w:pPr>
        <w:rPr>
          <w:rFonts w:hint="eastAsia" w:hAnsi="宋体" w:cs="宋体"/>
          <w:bCs/>
          <w:color w:val="auto"/>
          <w:sz w:val="30"/>
          <w:szCs w:val="30"/>
        </w:rPr>
      </w:pPr>
      <w:bookmarkStart w:id="170" w:name="_Toc354429528"/>
      <w:bookmarkStart w:id="171" w:name="_Toc12288"/>
      <w:bookmarkStart w:id="172" w:name="_Toc25030"/>
      <w:r>
        <w:rPr>
          <w:rFonts w:hAnsi="宋体" w:cs="宋体"/>
          <w:bCs/>
          <w:color w:val="auto"/>
          <w:sz w:val="30"/>
          <w:szCs w:val="30"/>
        </w:rPr>
        <w:br w:type="page"/>
      </w:r>
    </w:p>
    <w:p w14:paraId="12A856EF">
      <w:pPr>
        <w:pStyle w:val="3"/>
        <w:autoSpaceDE/>
        <w:autoSpaceDN/>
        <w:spacing w:before="0" w:after="0" w:line="500" w:lineRule="exact"/>
        <w:jc w:val="both"/>
        <w:rPr>
          <w:rFonts w:hint="eastAsia" w:hAnsi="宋体" w:cs="宋体"/>
          <w:bCs/>
          <w:color w:val="auto"/>
          <w:sz w:val="30"/>
          <w:szCs w:val="30"/>
        </w:rPr>
      </w:pPr>
      <w:r>
        <w:rPr>
          <w:rFonts w:hAnsi="宋体" w:cs="宋体"/>
          <w:bCs/>
          <w:color w:val="auto"/>
          <w:sz w:val="30"/>
          <w:szCs w:val="30"/>
        </w:rPr>
        <w:t>附件1</w:t>
      </w:r>
      <w:r>
        <w:rPr>
          <w:rFonts w:hint="eastAsia" w:hAnsi="宋体" w:cs="宋体"/>
          <w:bCs/>
          <w:color w:val="auto"/>
          <w:sz w:val="30"/>
          <w:szCs w:val="30"/>
        </w:rPr>
        <w:t>3  投标人需要说明的其他问题（</w:t>
      </w:r>
      <w:r>
        <w:rPr>
          <w:color w:val="auto"/>
          <w:sz w:val="32"/>
          <w:szCs w:val="32"/>
        </w:rPr>
        <w:t>质量及售后服务承诺等</w:t>
      </w:r>
      <w:r>
        <w:rPr>
          <w:rFonts w:hint="eastAsia" w:hAnsi="宋体" w:cs="宋体"/>
          <w:bCs/>
          <w:color w:val="auto"/>
          <w:sz w:val="30"/>
          <w:szCs w:val="30"/>
        </w:rPr>
        <w:t>）</w:t>
      </w:r>
      <w:bookmarkEnd w:id="170"/>
      <w:bookmarkEnd w:id="171"/>
      <w:bookmarkEnd w:id="172"/>
    </w:p>
    <w:p w14:paraId="5F1BD721">
      <w:pPr>
        <w:pStyle w:val="22"/>
        <w:spacing w:line="360" w:lineRule="auto"/>
        <w:ind w:firstLine="480" w:firstLineChars="200"/>
        <w:rPr>
          <w:rFonts w:hint="eastAsia" w:hAnsi="宋体"/>
          <w:color w:val="auto"/>
        </w:rPr>
      </w:pPr>
    </w:p>
    <w:p w14:paraId="4A18F1B1">
      <w:pPr>
        <w:pStyle w:val="22"/>
        <w:spacing w:line="360" w:lineRule="auto"/>
        <w:ind w:firstLine="480" w:firstLineChars="200"/>
        <w:rPr>
          <w:rFonts w:ascii="Times New Roman"/>
          <w:color w:val="auto"/>
        </w:rPr>
      </w:pPr>
      <w:r>
        <w:rPr>
          <w:rFonts w:hint="eastAsia" w:hAnsi="宋体"/>
          <w:color w:val="auto"/>
        </w:rPr>
        <w:t>投标人提供</w:t>
      </w:r>
      <w:r>
        <w:rPr>
          <w:rFonts w:hAnsi="宋体"/>
          <w:color w:val="auto"/>
        </w:rPr>
        <w:t>在专业技术、设备设施、人员组织、业绩经验等方面具有设计、制造、质量控制、经营管理的相应的资格和能力</w:t>
      </w:r>
      <w:r>
        <w:rPr>
          <w:rFonts w:hint="eastAsia" w:hAnsi="宋体"/>
          <w:color w:val="auto"/>
        </w:rPr>
        <w:t>的资料</w:t>
      </w:r>
      <w:r>
        <w:rPr>
          <w:rFonts w:hAnsi="宋体"/>
          <w:color w:val="auto"/>
        </w:rPr>
        <w:t>。</w:t>
      </w:r>
    </w:p>
    <w:sectPr>
      <w:endnotePr>
        <w:numFmt w:val="decimal"/>
      </w:endnotePr>
      <w:pgSz w:w="11907" w:h="16840"/>
      <w:pgMar w:top="1440" w:right="1757" w:bottom="1440" w:left="1757"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Romantic">
    <w:altName w:val="Segoe Print"/>
    <w:panose1 w:val="00000000000000000000"/>
    <w:charset w:val="02"/>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8EFCF">
    <w:pPr>
      <w:pStyle w:val="34"/>
      <w:ind w:firstLine="90" w:firstLineChars="50"/>
    </w:pPr>
    <w: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-194310</wp:posOffset>
              </wp:positionV>
              <wp:extent cx="5495925" cy="0"/>
              <wp:effectExtent l="0" t="0" r="9525" b="0"/>
              <wp:wrapNone/>
              <wp:docPr id="1" name="自选图形 2049"/>
              <wp:cNvGraphicFramePr/>
              <a:graphic xmlns:a="http://schemas.openxmlformats.org/drawingml/2006/main">
                <a:graphicData uri="http://schemas.microsoft.com/office/word/2010/wordprocessingShape">
                  <wps:wsp>
                    <wps:cNvCnPr/>
                    <wps:spPr>
                      <a:xfrm>
                        <a:off x="0" y="0"/>
                        <a:ext cx="54959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049" o:spid="_x0000_s1026" o:spt="32" type="#_x0000_t32" style="position:absolute;left:0pt;margin-left:3.1pt;margin-top:-15.3pt;height:0pt;width:432.75pt;z-index:251659264;mso-width-relative:page;mso-height-relative:page;" filled="f" stroked="t" coordsize="21600,21600" o:gfxdata="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SyPb9cAAAAJAQAADwAAAAAAAAABACAAAAAiAAAAZHJzL2Rvd25yZXYueG1sUEsB&#10;AhQAFAAAAAgAh07iQNjZqmf2AQAA5gMAAA4AAAAAAAAAAQAgAAAAJgEAAGRycy9lMm9Eb2MueG1s&#10;UEsFBgAAAAAGAAYAWQEAAI4FAAAAAA==&#10;">
              <v:fill on="f" focussize="0,0"/>
              <v:stroke color="#000000" joinstyle="round"/>
              <v:imagedata o:title=""/>
              <o:lock v:ext="edit" aspectratio="f"/>
            </v:shape>
          </w:pict>
        </mc:Fallback>
      </mc:AlternateContent>
    </w:r>
    <w:r>
      <w:rPr>
        <w:b/>
      </w:rPr>
      <w:tab/>
    </w:r>
    <w:r>
      <w:rPr>
        <w:rFonts w:hint="eastAsia"/>
        <w:b/>
      </w:rPr>
      <w:t xml:space="preserve">               </w:t>
    </w:r>
    <w:r>
      <w:rPr>
        <w:rFonts w:hint="eastAsia"/>
      </w:rPr>
      <w:t xml:space="preserve"> </w:t>
    </w:r>
    <w:r>
      <w:fldChar w:fldCharType="begin"/>
    </w:r>
    <w:r>
      <w:instrText xml:space="preserve"> PAGE   \* MERGEFORMAT </w:instrText>
    </w:r>
    <w:r>
      <w:fldChar w:fldCharType="separate"/>
    </w:r>
    <w:r>
      <w:rPr>
        <w:lang w:val="zh-CN"/>
      </w:rPr>
      <w:t>ii</w:t>
    </w:r>
    <w:r>
      <w:rPr>
        <w:lang w:val="zh-CN"/>
      </w:rPr>
      <w:fldChar w:fldCharType="end"/>
    </w:r>
    <w:r>
      <w:rPr>
        <w:rFonts w:hint="eastAsia"/>
      </w:rPr>
      <w:t xml:space="preserve">                 </w:t>
    </w:r>
    <w:r>
      <w:rPr>
        <w:rFonts w:hint="eastAsia"/>
        <w:b/>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277A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F3762">
    <w:pPr>
      <w:pStyle w:val="3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D6594">
    <w:pPr>
      <w:pStyle w:val="34"/>
      <w:jc w:val="center"/>
    </w:pPr>
  </w:p>
  <w:p w14:paraId="6C1EB7A1">
    <w:pPr>
      <w:pStyle w:val="3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7FF7">
    <w:pPr>
      <w:pStyle w:val="34"/>
      <w:framePr w:wrap="around" w:vAnchor="text" w:hAnchor="margin" w:xAlign="center" w:y="1"/>
      <w:rPr>
        <w:rStyle w:val="156"/>
      </w:rPr>
    </w:pPr>
    <w:r>
      <w:fldChar w:fldCharType="begin"/>
    </w:r>
    <w:r>
      <w:rPr>
        <w:rStyle w:val="156"/>
      </w:rPr>
      <w:instrText xml:space="preserve">PAGE  </w:instrText>
    </w:r>
    <w:r>
      <w:fldChar w:fldCharType="end"/>
    </w:r>
  </w:p>
  <w:p w14:paraId="2EC4D4AA">
    <w:pPr>
      <w:pStyle w:val="3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64F2">
    <w:pPr>
      <w:pStyle w:val="3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26D9A">
                          <w:pPr>
                            <w:pStyle w:val="3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C226D9A">
                    <w:pPr>
                      <w:pStyle w:val="34"/>
                    </w:pPr>
                    <w:r>
                      <w:fldChar w:fldCharType="begin"/>
                    </w:r>
                    <w:r>
                      <w:instrText xml:space="preserve"> PAGE  \* MERGEFORMAT </w:instrText>
                    </w:r>
                    <w:r>
                      <w:fldChar w:fldCharType="separate"/>
                    </w:r>
                    <w:r>
                      <w:t>18</w:t>
                    </w:r>
                    <w:r>
                      <w:fldChar w:fldCharType="end"/>
                    </w:r>
                  </w:p>
                </w:txbxContent>
              </v:textbox>
            </v:shape>
          </w:pict>
        </mc:Fallback>
      </mc:AlternateContent>
    </w:r>
  </w:p>
  <w:p w14:paraId="53287965">
    <w:pPr>
      <w:pStyle w:val="3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E8B43">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3D8ED">
    <w:pPr>
      <w:pStyle w:val="36"/>
      <w:jc w:val="left"/>
      <w:rPr>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rFonts w:hint="eastAsia"/>
        <w:szCs w:val="21"/>
        <w:lang w:eastAsia="zh-CN"/>
      </w:rPr>
      <w:t>变频多联空调和分体空调技术规范书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6CCEF">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BD857">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F8D13">
    <w:pPr>
      <w:pStyle w:val="36"/>
      <w:jc w:val="left"/>
      <w:rPr>
        <w:lang w:eastAsia="zh-CN"/>
      </w:rPr>
    </w:pPr>
    <w:r>
      <w:rPr>
        <w:rFonts w:hint="eastAsia"/>
        <w:sz w:val="21"/>
        <w:szCs w:val="21"/>
        <w:lang w:eastAsia="zh-CN"/>
      </w:rPr>
      <w:t>浙能嘉兴电厂四期扩建项目9号机组</w:t>
    </w:r>
    <w:r>
      <w:rPr>
        <w:rFonts w:hint="eastAsia"/>
        <w:lang w:eastAsia="zh-CN"/>
      </w:rPr>
      <w:t xml:space="preserve">                        </w:t>
    </w:r>
    <w:r>
      <w:rPr>
        <w:lang w:eastAsia="zh-CN"/>
      </w:rPr>
      <w:t xml:space="preserve">          </w:t>
    </w:r>
    <w:r>
      <w:rPr>
        <w:rFonts w:hint="eastAsia"/>
        <w:sz w:val="21"/>
        <w:szCs w:val="21"/>
        <w:lang w:eastAsia="zh-CN"/>
      </w:rPr>
      <w:t>塑烧板除尘器技术规范书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DBC35">
    <w:pPr>
      <w:pStyle w:val="36"/>
      <w:jc w:val="left"/>
      <w:rPr>
        <w:sz w:val="21"/>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rFonts w:hint="eastAsia"/>
        <w:szCs w:val="21"/>
        <w:lang w:eastAsia="zh-CN"/>
      </w:rPr>
      <w:t>空调变频多联空调和分体空调技术规范书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3A3E7">
    <w:pPr>
      <w:spacing w:before="117" w:line="185" w:lineRule="auto"/>
      <w:rPr>
        <w:rFonts w:hint="eastAsia" w:ascii="宋体" w:hAnsi="宋体"/>
        <w:bCs/>
        <w:sz w:val="18"/>
        <w:szCs w:val="18"/>
        <w:u w:val="single"/>
      </w:rPr>
    </w:pPr>
    <w:r>
      <w:rPr>
        <w:rFonts w:hint="eastAsia" w:ascii="宋体" w:hAnsi="宋体" w:cs="宋体"/>
        <w:spacing w:val="-2"/>
        <w:sz w:val="18"/>
        <w:szCs w:val="18"/>
        <w:u w:val="single"/>
      </w:rPr>
      <w:t>浙能武威2×1000MW调峰火电机组</w:t>
    </w:r>
    <w:r>
      <w:rPr>
        <w:rFonts w:ascii="宋体" w:hAnsi="宋体" w:cs="宋体"/>
        <w:spacing w:val="-2"/>
        <w:sz w:val="18"/>
        <w:szCs w:val="18"/>
        <w:u w:val="single"/>
      </w:rPr>
      <w:t>工程</w:t>
    </w:r>
    <w:r>
      <w:rPr>
        <w:rFonts w:hint="eastAsia" w:ascii="宋体" w:hAnsi="宋体" w:cs="宋体"/>
        <w:spacing w:val="-2"/>
        <w:sz w:val="18"/>
        <w:szCs w:val="18"/>
        <w:u w:val="single"/>
      </w:rPr>
      <w:t xml:space="preserve">              </w:t>
    </w:r>
    <w:r>
      <w:rPr>
        <w:rFonts w:hint="eastAsia"/>
        <w:sz w:val="18"/>
        <w:szCs w:val="21"/>
      </w:rPr>
      <w:t>厂前区空调变频多联空调和厂区分体空调技术规范书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4"/>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8"/>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abstractNum w:abstractNumId="6">
    <w:nsid w:val="00000001"/>
    <w:multiLevelType w:val="multilevel"/>
    <w:tmpl w:val="00000001"/>
    <w:lvl w:ilvl="0" w:tentative="0">
      <w:start w:val="1"/>
      <w:numFmt w:val="bullet"/>
      <w:lvlText w:val=""/>
      <w:lvlJc w:val="left"/>
      <w:pPr>
        <w:ind w:left="930" w:hanging="420"/>
      </w:pPr>
      <w:rPr>
        <w:rFonts w:hint="default" w:ascii="Wingdings" w:hAnsi="Wingdings"/>
      </w:rPr>
    </w:lvl>
    <w:lvl w:ilvl="1" w:tentative="0">
      <w:start w:val="1"/>
      <w:numFmt w:val="bullet"/>
      <w:lvlText w:val=""/>
      <w:lvlJc w:val="left"/>
      <w:pPr>
        <w:ind w:left="1350" w:hanging="420"/>
      </w:pPr>
      <w:rPr>
        <w:rFonts w:hint="default" w:ascii="Wingdings" w:hAnsi="Wingdings"/>
      </w:rPr>
    </w:lvl>
    <w:lvl w:ilvl="2" w:tentative="0">
      <w:start w:val="1"/>
      <w:numFmt w:val="bullet"/>
      <w:lvlText w:val=""/>
      <w:lvlJc w:val="left"/>
      <w:pPr>
        <w:ind w:left="1770" w:hanging="420"/>
      </w:pPr>
      <w:rPr>
        <w:rFonts w:hint="default" w:ascii="Wingdings" w:hAnsi="Wingdings"/>
      </w:rPr>
    </w:lvl>
    <w:lvl w:ilvl="3" w:tentative="0">
      <w:start w:val="1"/>
      <w:numFmt w:val="bullet"/>
      <w:lvlText w:val=""/>
      <w:lvlJc w:val="left"/>
      <w:pPr>
        <w:ind w:left="2190" w:hanging="420"/>
      </w:pPr>
      <w:rPr>
        <w:rFonts w:hint="default" w:ascii="Wingdings" w:hAnsi="Wingdings"/>
      </w:rPr>
    </w:lvl>
    <w:lvl w:ilvl="4" w:tentative="0">
      <w:start w:val="1"/>
      <w:numFmt w:val="bullet"/>
      <w:lvlText w:val=""/>
      <w:lvlJc w:val="left"/>
      <w:pPr>
        <w:ind w:left="2610" w:hanging="420"/>
      </w:pPr>
      <w:rPr>
        <w:rFonts w:hint="default" w:ascii="Wingdings" w:hAnsi="Wingdings"/>
      </w:rPr>
    </w:lvl>
    <w:lvl w:ilvl="5" w:tentative="0">
      <w:start w:val="1"/>
      <w:numFmt w:val="bullet"/>
      <w:lvlText w:val=""/>
      <w:lvlJc w:val="left"/>
      <w:pPr>
        <w:ind w:left="3030" w:hanging="420"/>
      </w:pPr>
      <w:rPr>
        <w:rFonts w:hint="default" w:ascii="Wingdings" w:hAnsi="Wingdings"/>
      </w:rPr>
    </w:lvl>
    <w:lvl w:ilvl="6" w:tentative="0">
      <w:start w:val="1"/>
      <w:numFmt w:val="bullet"/>
      <w:lvlText w:val=""/>
      <w:lvlJc w:val="left"/>
      <w:pPr>
        <w:ind w:left="3450" w:hanging="420"/>
      </w:pPr>
      <w:rPr>
        <w:rFonts w:hint="default" w:ascii="Wingdings" w:hAnsi="Wingdings"/>
      </w:rPr>
    </w:lvl>
    <w:lvl w:ilvl="7" w:tentative="0">
      <w:start w:val="1"/>
      <w:numFmt w:val="bullet"/>
      <w:lvlText w:val=""/>
      <w:lvlJc w:val="left"/>
      <w:pPr>
        <w:ind w:left="3870" w:hanging="420"/>
      </w:pPr>
      <w:rPr>
        <w:rFonts w:hint="default" w:ascii="Wingdings" w:hAnsi="Wingdings"/>
      </w:rPr>
    </w:lvl>
    <w:lvl w:ilvl="8" w:tentative="0">
      <w:start w:val="1"/>
      <w:numFmt w:val="bullet"/>
      <w:lvlText w:val=""/>
      <w:lvlJc w:val="left"/>
      <w:pPr>
        <w:ind w:left="4290" w:hanging="420"/>
      </w:pPr>
      <w:rPr>
        <w:rFonts w:hint="default" w:ascii="Wingdings" w:hAnsi="Wingdings"/>
      </w:rPr>
    </w:lvl>
  </w:abstractNum>
  <w:abstractNum w:abstractNumId="7">
    <w:nsid w:val="0000000A"/>
    <w:multiLevelType w:val="multilevel"/>
    <w:tmpl w:val="0000000A"/>
    <w:lvl w:ilvl="0" w:tentative="0">
      <w:start w:val="0"/>
      <w:numFmt w:val="decimal"/>
      <w:pStyle w:val="6"/>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E6F63A5"/>
    <w:multiLevelType w:val="multilevel"/>
    <w:tmpl w:val="0E6F63A5"/>
    <w:lvl w:ilvl="0" w:tentative="0">
      <w:start w:val="2"/>
      <w:numFmt w:val="bullet"/>
      <w:lvlText w:val="-"/>
      <w:lvlJc w:val="left"/>
      <w:pPr>
        <w:ind w:left="900" w:hanging="42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1DA1556E"/>
    <w:multiLevelType w:val="multilevel"/>
    <w:tmpl w:val="1DA1556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21E0F44"/>
    <w:multiLevelType w:val="multilevel"/>
    <w:tmpl w:val="221E0F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47E7019"/>
    <w:multiLevelType w:val="multilevel"/>
    <w:tmpl w:val="647E7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1"/>
  </w:num>
  <w:num w:numId="3">
    <w:abstractNumId w:val="4"/>
  </w:num>
  <w:num w:numId="4">
    <w:abstractNumId w:val="5"/>
  </w:num>
  <w:num w:numId="5">
    <w:abstractNumId w:val="2"/>
  </w:num>
  <w:num w:numId="6">
    <w:abstractNumId w:val="0"/>
  </w:num>
  <w:num w:numId="7">
    <w:abstractNumId w:val="3"/>
  </w:num>
  <w:num w:numId="8">
    <w:abstractNumId w:val="6"/>
  </w:num>
  <w:num w:numId="9">
    <w:abstractNumId w:val="10"/>
  </w:num>
  <w:num w:numId="10">
    <w:abstractNumId w:val="9"/>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xZDc3Y2ExYWQyOTUwOGZhYzM4MTU1Nzk0YWZkMDAifQ=="/>
    <w:docVar w:name="KSO_WPS_MARK_KEY" w:val="7bb095bf-6c76-44b8-8bda-84959fb90793"/>
  </w:docVars>
  <w:rsids>
    <w:rsidRoot w:val="00172A27"/>
    <w:rsid w:val="000120DE"/>
    <w:rsid w:val="00012B4C"/>
    <w:rsid w:val="0001322B"/>
    <w:rsid w:val="00013582"/>
    <w:rsid w:val="00016C1B"/>
    <w:rsid w:val="00026D43"/>
    <w:rsid w:val="000307B8"/>
    <w:rsid w:val="0003188A"/>
    <w:rsid w:val="00043C21"/>
    <w:rsid w:val="0004591C"/>
    <w:rsid w:val="00047A07"/>
    <w:rsid w:val="00060611"/>
    <w:rsid w:val="00066F0F"/>
    <w:rsid w:val="00072DA3"/>
    <w:rsid w:val="00074FE9"/>
    <w:rsid w:val="00075735"/>
    <w:rsid w:val="0008015E"/>
    <w:rsid w:val="000831C2"/>
    <w:rsid w:val="00086706"/>
    <w:rsid w:val="00087E97"/>
    <w:rsid w:val="00091D9A"/>
    <w:rsid w:val="00095E03"/>
    <w:rsid w:val="000A5724"/>
    <w:rsid w:val="000A6609"/>
    <w:rsid w:val="000B12F3"/>
    <w:rsid w:val="000B63B8"/>
    <w:rsid w:val="000B7167"/>
    <w:rsid w:val="000C0EC3"/>
    <w:rsid w:val="000C310C"/>
    <w:rsid w:val="000C3198"/>
    <w:rsid w:val="000C5E94"/>
    <w:rsid w:val="000D0CDC"/>
    <w:rsid w:val="000D6731"/>
    <w:rsid w:val="000E4611"/>
    <w:rsid w:val="000E66A4"/>
    <w:rsid w:val="000E7597"/>
    <w:rsid w:val="000F21F8"/>
    <w:rsid w:val="001065C3"/>
    <w:rsid w:val="0011000A"/>
    <w:rsid w:val="001101B3"/>
    <w:rsid w:val="00126CC7"/>
    <w:rsid w:val="001275E6"/>
    <w:rsid w:val="00133971"/>
    <w:rsid w:val="0013452D"/>
    <w:rsid w:val="00137200"/>
    <w:rsid w:val="00142423"/>
    <w:rsid w:val="00151817"/>
    <w:rsid w:val="00154CE0"/>
    <w:rsid w:val="0015651F"/>
    <w:rsid w:val="00161DD8"/>
    <w:rsid w:val="00164657"/>
    <w:rsid w:val="001668E7"/>
    <w:rsid w:val="00172265"/>
    <w:rsid w:val="00172A27"/>
    <w:rsid w:val="00173B26"/>
    <w:rsid w:val="00180C9E"/>
    <w:rsid w:val="00185B93"/>
    <w:rsid w:val="001A1369"/>
    <w:rsid w:val="001B3503"/>
    <w:rsid w:val="001B7938"/>
    <w:rsid w:val="001B7E9C"/>
    <w:rsid w:val="001C20EB"/>
    <w:rsid w:val="001C2A50"/>
    <w:rsid w:val="001C43C1"/>
    <w:rsid w:val="001E7E10"/>
    <w:rsid w:val="001F121B"/>
    <w:rsid w:val="001F2CBD"/>
    <w:rsid w:val="001F616B"/>
    <w:rsid w:val="002003FB"/>
    <w:rsid w:val="00211AC0"/>
    <w:rsid w:val="00215890"/>
    <w:rsid w:val="00217DE3"/>
    <w:rsid w:val="00225E81"/>
    <w:rsid w:val="00226DCC"/>
    <w:rsid w:val="00227D05"/>
    <w:rsid w:val="0023088D"/>
    <w:rsid w:val="00233A14"/>
    <w:rsid w:val="00235A6C"/>
    <w:rsid w:val="00241F6D"/>
    <w:rsid w:val="00242F07"/>
    <w:rsid w:val="00243284"/>
    <w:rsid w:val="002537DA"/>
    <w:rsid w:val="00253918"/>
    <w:rsid w:val="0026538F"/>
    <w:rsid w:val="0026774A"/>
    <w:rsid w:val="00267BB6"/>
    <w:rsid w:val="00271BA9"/>
    <w:rsid w:val="002754D1"/>
    <w:rsid w:val="00276127"/>
    <w:rsid w:val="00280799"/>
    <w:rsid w:val="0028301E"/>
    <w:rsid w:val="002849F3"/>
    <w:rsid w:val="00284DDB"/>
    <w:rsid w:val="00287CBA"/>
    <w:rsid w:val="002A0911"/>
    <w:rsid w:val="002A3D45"/>
    <w:rsid w:val="002A5E85"/>
    <w:rsid w:val="002A723F"/>
    <w:rsid w:val="002A7EE0"/>
    <w:rsid w:val="002C2B6B"/>
    <w:rsid w:val="002D1BAD"/>
    <w:rsid w:val="00302119"/>
    <w:rsid w:val="00311331"/>
    <w:rsid w:val="00313D7E"/>
    <w:rsid w:val="003155DD"/>
    <w:rsid w:val="003163DD"/>
    <w:rsid w:val="003266BA"/>
    <w:rsid w:val="00327F50"/>
    <w:rsid w:val="0033388B"/>
    <w:rsid w:val="00351972"/>
    <w:rsid w:val="00355DF4"/>
    <w:rsid w:val="0035662F"/>
    <w:rsid w:val="00361D4A"/>
    <w:rsid w:val="00362FA9"/>
    <w:rsid w:val="00366924"/>
    <w:rsid w:val="00371AD2"/>
    <w:rsid w:val="00372705"/>
    <w:rsid w:val="0037773B"/>
    <w:rsid w:val="003829A2"/>
    <w:rsid w:val="00383FC9"/>
    <w:rsid w:val="00395645"/>
    <w:rsid w:val="00397D2B"/>
    <w:rsid w:val="003A0002"/>
    <w:rsid w:val="003A0D73"/>
    <w:rsid w:val="003A1944"/>
    <w:rsid w:val="003A7812"/>
    <w:rsid w:val="003B0827"/>
    <w:rsid w:val="003B0B80"/>
    <w:rsid w:val="003B33E9"/>
    <w:rsid w:val="003B38E8"/>
    <w:rsid w:val="003C46AE"/>
    <w:rsid w:val="003D124C"/>
    <w:rsid w:val="003D3FBE"/>
    <w:rsid w:val="003D662C"/>
    <w:rsid w:val="003E3095"/>
    <w:rsid w:val="003E309F"/>
    <w:rsid w:val="003E7328"/>
    <w:rsid w:val="00402AD0"/>
    <w:rsid w:val="0040369B"/>
    <w:rsid w:val="00410FFA"/>
    <w:rsid w:val="00417157"/>
    <w:rsid w:val="0042200F"/>
    <w:rsid w:val="00422E1C"/>
    <w:rsid w:val="00432356"/>
    <w:rsid w:val="00433A7B"/>
    <w:rsid w:val="0044221E"/>
    <w:rsid w:val="0044294A"/>
    <w:rsid w:val="00442CA9"/>
    <w:rsid w:val="00444276"/>
    <w:rsid w:val="00445B27"/>
    <w:rsid w:val="00451CB7"/>
    <w:rsid w:val="004528A6"/>
    <w:rsid w:val="0046007E"/>
    <w:rsid w:val="00464422"/>
    <w:rsid w:val="00472466"/>
    <w:rsid w:val="00473252"/>
    <w:rsid w:val="004760D6"/>
    <w:rsid w:val="00483422"/>
    <w:rsid w:val="00485CE4"/>
    <w:rsid w:val="004861BB"/>
    <w:rsid w:val="00490BA9"/>
    <w:rsid w:val="004A0FCB"/>
    <w:rsid w:val="004A23F8"/>
    <w:rsid w:val="004B2926"/>
    <w:rsid w:val="004C33B3"/>
    <w:rsid w:val="004C59AD"/>
    <w:rsid w:val="004C77F0"/>
    <w:rsid w:val="004D29C1"/>
    <w:rsid w:val="004D348A"/>
    <w:rsid w:val="004D4CFB"/>
    <w:rsid w:val="004E58A6"/>
    <w:rsid w:val="004E6B47"/>
    <w:rsid w:val="004F0F60"/>
    <w:rsid w:val="004F12F0"/>
    <w:rsid w:val="005070CE"/>
    <w:rsid w:val="0051235D"/>
    <w:rsid w:val="005255C8"/>
    <w:rsid w:val="00525E7A"/>
    <w:rsid w:val="0053036C"/>
    <w:rsid w:val="00540EC7"/>
    <w:rsid w:val="005412E0"/>
    <w:rsid w:val="0054442F"/>
    <w:rsid w:val="00544973"/>
    <w:rsid w:val="00544F82"/>
    <w:rsid w:val="00554B93"/>
    <w:rsid w:val="00560CE6"/>
    <w:rsid w:val="00563253"/>
    <w:rsid w:val="00572356"/>
    <w:rsid w:val="00572DD5"/>
    <w:rsid w:val="00576A76"/>
    <w:rsid w:val="005773FC"/>
    <w:rsid w:val="00577CB5"/>
    <w:rsid w:val="005901BD"/>
    <w:rsid w:val="00594F22"/>
    <w:rsid w:val="00597501"/>
    <w:rsid w:val="005A7F42"/>
    <w:rsid w:val="005B02FD"/>
    <w:rsid w:val="005B150D"/>
    <w:rsid w:val="005B6311"/>
    <w:rsid w:val="005D072E"/>
    <w:rsid w:val="005D5B36"/>
    <w:rsid w:val="005E0450"/>
    <w:rsid w:val="005E2012"/>
    <w:rsid w:val="005E21A9"/>
    <w:rsid w:val="005E2CA7"/>
    <w:rsid w:val="005E40C9"/>
    <w:rsid w:val="005E7B3D"/>
    <w:rsid w:val="005F03E0"/>
    <w:rsid w:val="005F5D34"/>
    <w:rsid w:val="005F7289"/>
    <w:rsid w:val="00601D2F"/>
    <w:rsid w:val="006144D3"/>
    <w:rsid w:val="00620937"/>
    <w:rsid w:val="00623584"/>
    <w:rsid w:val="00624471"/>
    <w:rsid w:val="00625521"/>
    <w:rsid w:val="00626502"/>
    <w:rsid w:val="00630920"/>
    <w:rsid w:val="00632A3E"/>
    <w:rsid w:val="00633061"/>
    <w:rsid w:val="00634B86"/>
    <w:rsid w:val="006373D7"/>
    <w:rsid w:val="00646D55"/>
    <w:rsid w:val="00650401"/>
    <w:rsid w:val="00653978"/>
    <w:rsid w:val="00657992"/>
    <w:rsid w:val="0066081D"/>
    <w:rsid w:val="00665379"/>
    <w:rsid w:val="006670CA"/>
    <w:rsid w:val="006835F4"/>
    <w:rsid w:val="0068482D"/>
    <w:rsid w:val="00686309"/>
    <w:rsid w:val="00686BFC"/>
    <w:rsid w:val="006941E0"/>
    <w:rsid w:val="00696AE7"/>
    <w:rsid w:val="006A7966"/>
    <w:rsid w:val="006B1057"/>
    <w:rsid w:val="006B16A6"/>
    <w:rsid w:val="006B33FC"/>
    <w:rsid w:val="006B7D6F"/>
    <w:rsid w:val="006C24A1"/>
    <w:rsid w:val="006D4BE2"/>
    <w:rsid w:val="006D4C43"/>
    <w:rsid w:val="006D6C5F"/>
    <w:rsid w:val="006E058E"/>
    <w:rsid w:val="006E0F8F"/>
    <w:rsid w:val="006E2C03"/>
    <w:rsid w:val="006E2E3D"/>
    <w:rsid w:val="006E2E42"/>
    <w:rsid w:val="006E32E3"/>
    <w:rsid w:val="006E3BDD"/>
    <w:rsid w:val="006E4CC3"/>
    <w:rsid w:val="006E5ADA"/>
    <w:rsid w:val="006E5E9D"/>
    <w:rsid w:val="0070292B"/>
    <w:rsid w:val="00706D7B"/>
    <w:rsid w:val="0071264F"/>
    <w:rsid w:val="0071454D"/>
    <w:rsid w:val="007250FC"/>
    <w:rsid w:val="007336A3"/>
    <w:rsid w:val="007419E9"/>
    <w:rsid w:val="00743074"/>
    <w:rsid w:val="00743778"/>
    <w:rsid w:val="00744D6E"/>
    <w:rsid w:val="00746DFC"/>
    <w:rsid w:val="00751B36"/>
    <w:rsid w:val="00755B64"/>
    <w:rsid w:val="00756035"/>
    <w:rsid w:val="00756108"/>
    <w:rsid w:val="00756B23"/>
    <w:rsid w:val="00756DEE"/>
    <w:rsid w:val="00760F28"/>
    <w:rsid w:val="0076330A"/>
    <w:rsid w:val="00765334"/>
    <w:rsid w:val="00766405"/>
    <w:rsid w:val="00787A94"/>
    <w:rsid w:val="007901EA"/>
    <w:rsid w:val="00795636"/>
    <w:rsid w:val="007A4498"/>
    <w:rsid w:val="007A47CC"/>
    <w:rsid w:val="007A64DF"/>
    <w:rsid w:val="007B12CC"/>
    <w:rsid w:val="007B56E3"/>
    <w:rsid w:val="007B7FA0"/>
    <w:rsid w:val="007C2AC5"/>
    <w:rsid w:val="007C376D"/>
    <w:rsid w:val="007C4B8A"/>
    <w:rsid w:val="007D0C4D"/>
    <w:rsid w:val="007D2614"/>
    <w:rsid w:val="007D4B3A"/>
    <w:rsid w:val="007D4DC2"/>
    <w:rsid w:val="007D61D4"/>
    <w:rsid w:val="007E1BE5"/>
    <w:rsid w:val="007E2D79"/>
    <w:rsid w:val="007F4FDB"/>
    <w:rsid w:val="008007B1"/>
    <w:rsid w:val="00802E85"/>
    <w:rsid w:val="008030B1"/>
    <w:rsid w:val="0081107D"/>
    <w:rsid w:val="00814F74"/>
    <w:rsid w:val="00820509"/>
    <w:rsid w:val="008216B4"/>
    <w:rsid w:val="008244A4"/>
    <w:rsid w:val="00835D76"/>
    <w:rsid w:val="008368FB"/>
    <w:rsid w:val="00837040"/>
    <w:rsid w:val="0084267A"/>
    <w:rsid w:val="008526DA"/>
    <w:rsid w:val="008568E5"/>
    <w:rsid w:val="00860F5A"/>
    <w:rsid w:val="00862459"/>
    <w:rsid w:val="00863901"/>
    <w:rsid w:val="008730C4"/>
    <w:rsid w:val="00885E94"/>
    <w:rsid w:val="00887E04"/>
    <w:rsid w:val="0089301A"/>
    <w:rsid w:val="00893649"/>
    <w:rsid w:val="008969DA"/>
    <w:rsid w:val="008C1809"/>
    <w:rsid w:val="008C2410"/>
    <w:rsid w:val="008E1374"/>
    <w:rsid w:val="008E23EE"/>
    <w:rsid w:val="008E3EF4"/>
    <w:rsid w:val="008E4599"/>
    <w:rsid w:val="008F2959"/>
    <w:rsid w:val="008F2D27"/>
    <w:rsid w:val="00900891"/>
    <w:rsid w:val="009012BD"/>
    <w:rsid w:val="00911D52"/>
    <w:rsid w:val="00913C87"/>
    <w:rsid w:val="00914C61"/>
    <w:rsid w:val="00921710"/>
    <w:rsid w:val="0092487D"/>
    <w:rsid w:val="00932B15"/>
    <w:rsid w:val="009353A8"/>
    <w:rsid w:val="009372AD"/>
    <w:rsid w:val="009464E0"/>
    <w:rsid w:val="00947AB6"/>
    <w:rsid w:val="00952829"/>
    <w:rsid w:val="0095488C"/>
    <w:rsid w:val="009603C6"/>
    <w:rsid w:val="00961E2A"/>
    <w:rsid w:val="00971830"/>
    <w:rsid w:val="009728A2"/>
    <w:rsid w:val="00974F8F"/>
    <w:rsid w:val="0097663A"/>
    <w:rsid w:val="00976E15"/>
    <w:rsid w:val="00984ECC"/>
    <w:rsid w:val="00991AC6"/>
    <w:rsid w:val="00991F42"/>
    <w:rsid w:val="009A120C"/>
    <w:rsid w:val="009B2EEA"/>
    <w:rsid w:val="009C7A1F"/>
    <w:rsid w:val="009E0494"/>
    <w:rsid w:val="009E4726"/>
    <w:rsid w:val="009F070C"/>
    <w:rsid w:val="00A00735"/>
    <w:rsid w:val="00A17C22"/>
    <w:rsid w:val="00A24951"/>
    <w:rsid w:val="00A24D9C"/>
    <w:rsid w:val="00A25079"/>
    <w:rsid w:val="00A32E0A"/>
    <w:rsid w:val="00A32E87"/>
    <w:rsid w:val="00A374B6"/>
    <w:rsid w:val="00A4074B"/>
    <w:rsid w:val="00A44A2E"/>
    <w:rsid w:val="00A52C2F"/>
    <w:rsid w:val="00A61D2F"/>
    <w:rsid w:val="00A631C2"/>
    <w:rsid w:val="00A73F7F"/>
    <w:rsid w:val="00A76245"/>
    <w:rsid w:val="00A86A60"/>
    <w:rsid w:val="00A96697"/>
    <w:rsid w:val="00A9721D"/>
    <w:rsid w:val="00AA37C0"/>
    <w:rsid w:val="00AA42AB"/>
    <w:rsid w:val="00AB40E2"/>
    <w:rsid w:val="00AC1061"/>
    <w:rsid w:val="00AC1335"/>
    <w:rsid w:val="00AC1EB8"/>
    <w:rsid w:val="00AD43DE"/>
    <w:rsid w:val="00AD70E5"/>
    <w:rsid w:val="00AE6782"/>
    <w:rsid w:val="00AE7F82"/>
    <w:rsid w:val="00AF2288"/>
    <w:rsid w:val="00AF50B0"/>
    <w:rsid w:val="00B025E1"/>
    <w:rsid w:val="00B02AC2"/>
    <w:rsid w:val="00B02F75"/>
    <w:rsid w:val="00B0413A"/>
    <w:rsid w:val="00B125B1"/>
    <w:rsid w:val="00B13238"/>
    <w:rsid w:val="00B1507C"/>
    <w:rsid w:val="00B1719D"/>
    <w:rsid w:val="00B17C1D"/>
    <w:rsid w:val="00B205D9"/>
    <w:rsid w:val="00B20889"/>
    <w:rsid w:val="00B23FDF"/>
    <w:rsid w:val="00B265CB"/>
    <w:rsid w:val="00B27C5D"/>
    <w:rsid w:val="00B33A51"/>
    <w:rsid w:val="00B3415D"/>
    <w:rsid w:val="00B37BE7"/>
    <w:rsid w:val="00B46052"/>
    <w:rsid w:val="00B509DD"/>
    <w:rsid w:val="00B631AF"/>
    <w:rsid w:val="00B63F0B"/>
    <w:rsid w:val="00B659C1"/>
    <w:rsid w:val="00B72D29"/>
    <w:rsid w:val="00B74453"/>
    <w:rsid w:val="00B827B2"/>
    <w:rsid w:val="00B96FFB"/>
    <w:rsid w:val="00BC1B41"/>
    <w:rsid w:val="00BC1E35"/>
    <w:rsid w:val="00BC21E2"/>
    <w:rsid w:val="00BC5959"/>
    <w:rsid w:val="00BC639B"/>
    <w:rsid w:val="00BD3E07"/>
    <w:rsid w:val="00BD7E78"/>
    <w:rsid w:val="00BE5A5F"/>
    <w:rsid w:val="00BF0678"/>
    <w:rsid w:val="00BF5978"/>
    <w:rsid w:val="00BF624F"/>
    <w:rsid w:val="00C02AA2"/>
    <w:rsid w:val="00C052D6"/>
    <w:rsid w:val="00C22990"/>
    <w:rsid w:val="00C35CC4"/>
    <w:rsid w:val="00C36EF5"/>
    <w:rsid w:val="00C42A25"/>
    <w:rsid w:val="00C44EE2"/>
    <w:rsid w:val="00C45F47"/>
    <w:rsid w:val="00C520F4"/>
    <w:rsid w:val="00C5265C"/>
    <w:rsid w:val="00C53643"/>
    <w:rsid w:val="00C55E06"/>
    <w:rsid w:val="00C57B85"/>
    <w:rsid w:val="00C60994"/>
    <w:rsid w:val="00C62398"/>
    <w:rsid w:val="00C632A9"/>
    <w:rsid w:val="00C65920"/>
    <w:rsid w:val="00C718E9"/>
    <w:rsid w:val="00C80280"/>
    <w:rsid w:val="00C818CB"/>
    <w:rsid w:val="00C93D7E"/>
    <w:rsid w:val="00C94448"/>
    <w:rsid w:val="00CA32AE"/>
    <w:rsid w:val="00CB05D8"/>
    <w:rsid w:val="00CB3075"/>
    <w:rsid w:val="00CB428A"/>
    <w:rsid w:val="00CB542D"/>
    <w:rsid w:val="00CB6697"/>
    <w:rsid w:val="00CC07E5"/>
    <w:rsid w:val="00CD0583"/>
    <w:rsid w:val="00CD78C9"/>
    <w:rsid w:val="00CE0718"/>
    <w:rsid w:val="00CE3B22"/>
    <w:rsid w:val="00CF0BE3"/>
    <w:rsid w:val="00CF3BA9"/>
    <w:rsid w:val="00CF4F8E"/>
    <w:rsid w:val="00D069A3"/>
    <w:rsid w:val="00D06C36"/>
    <w:rsid w:val="00D10E1D"/>
    <w:rsid w:val="00D178A9"/>
    <w:rsid w:val="00D239A0"/>
    <w:rsid w:val="00D25C5B"/>
    <w:rsid w:val="00D262DB"/>
    <w:rsid w:val="00D3424E"/>
    <w:rsid w:val="00D36039"/>
    <w:rsid w:val="00D43919"/>
    <w:rsid w:val="00D54AC4"/>
    <w:rsid w:val="00D57DD6"/>
    <w:rsid w:val="00D65CE2"/>
    <w:rsid w:val="00D746BD"/>
    <w:rsid w:val="00D81EC8"/>
    <w:rsid w:val="00D85D84"/>
    <w:rsid w:val="00D878A0"/>
    <w:rsid w:val="00D90820"/>
    <w:rsid w:val="00D96B3E"/>
    <w:rsid w:val="00D97C29"/>
    <w:rsid w:val="00DA5152"/>
    <w:rsid w:val="00DA707A"/>
    <w:rsid w:val="00DB4DBD"/>
    <w:rsid w:val="00DB55FD"/>
    <w:rsid w:val="00DB6FB1"/>
    <w:rsid w:val="00DC3130"/>
    <w:rsid w:val="00DD098F"/>
    <w:rsid w:val="00DD0D56"/>
    <w:rsid w:val="00DD3B63"/>
    <w:rsid w:val="00DD65C6"/>
    <w:rsid w:val="00DD7701"/>
    <w:rsid w:val="00DE741B"/>
    <w:rsid w:val="00DF0122"/>
    <w:rsid w:val="00DF6823"/>
    <w:rsid w:val="00E06AB5"/>
    <w:rsid w:val="00E11FC9"/>
    <w:rsid w:val="00E21C33"/>
    <w:rsid w:val="00E40825"/>
    <w:rsid w:val="00E4379E"/>
    <w:rsid w:val="00E4408E"/>
    <w:rsid w:val="00E44D37"/>
    <w:rsid w:val="00E51A6C"/>
    <w:rsid w:val="00E5409A"/>
    <w:rsid w:val="00E55F7D"/>
    <w:rsid w:val="00E67D00"/>
    <w:rsid w:val="00E70328"/>
    <w:rsid w:val="00E704F5"/>
    <w:rsid w:val="00E72B37"/>
    <w:rsid w:val="00E77319"/>
    <w:rsid w:val="00E80337"/>
    <w:rsid w:val="00E806FC"/>
    <w:rsid w:val="00E862B5"/>
    <w:rsid w:val="00E8713C"/>
    <w:rsid w:val="00E96EE0"/>
    <w:rsid w:val="00EA6C4A"/>
    <w:rsid w:val="00EB2A07"/>
    <w:rsid w:val="00EB3630"/>
    <w:rsid w:val="00EB4DD0"/>
    <w:rsid w:val="00EC57E8"/>
    <w:rsid w:val="00EC7D35"/>
    <w:rsid w:val="00ED29C8"/>
    <w:rsid w:val="00ED2A24"/>
    <w:rsid w:val="00ED5EA7"/>
    <w:rsid w:val="00EE3552"/>
    <w:rsid w:val="00EE4AAC"/>
    <w:rsid w:val="00EE731A"/>
    <w:rsid w:val="00EF24B0"/>
    <w:rsid w:val="00F00A53"/>
    <w:rsid w:val="00F01CC6"/>
    <w:rsid w:val="00F11421"/>
    <w:rsid w:val="00F14818"/>
    <w:rsid w:val="00F20CB4"/>
    <w:rsid w:val="00F22B6C"/>
    <w:rsid w:val="00F34B5D"/>
    <w:rsid w:val="00F352A4"/>
    <w:rsid w:val="00F35F3E"/>
    <w:rsid w:val="00F46D95"/>
    <w:rsid w:val="00F501A1"/>
    <w:rsid w:val="00F52269"/>
    <w:rsid w:val="00F55A41"/>
    <w:rsid w:val="00F66C76"/>
    <w:rsid w:val="00F7406D"/>
    <w:rsid w:val="00F80A43"/>
    <w:rsid w:val="00F811EA"/>
    <w:rsid w:val="00F82C01"/>
    <w:rsid w:val="00F85111"/>
    <w:rsid w:val="00F85BDA"/>
    <w:rsid w:val="00F93B76"/>
    <w:rsid w:val="00F942A9"/>
    <w:rsid w:val="00F97375"/>
    <w:rsid w:val="00FA4578"/>
    <w:rsid w:val="00FA4AB9"/>
    <w:rsid w:val="00FA6035"/>
    <w:rsid w:val="00FB0433"/>
    <w:rsid w:val="00FB2D3A"/>
    <w:rsid w:val="00FB59F3"/>
    <w:rsid w:val="00FC093E"/>
    <w:rsid w:val="00FC132C"/>
    <w:rsid w:val="00FC4366"/>
    <w:rsid w:val="00FC4E3A"/>
    <w:rsid w:val="00FC6998"/>
    <w:rsid w:val="00FD38B0"/>
    <w:rsid w:val="00FD6169"/>
    <w:rsid w:val="00FE3140"/>
    <w:rsid w:val="00FE4AD1"/>
    <w:rsid w:val="00FE78E8"/>
    <w:rsid w:val="030470B3"/>
    <w:rsid w:val="052430C7"/>
    <w:rsid w:val="05EC37DD"/>
    <w:rsid w:val="06382B70"/>
    <w:rsid w:val="07694390"/>
    <w:rsid w:val="084F3416"/>
    <w:rsid w:val="08573E69"/>
    <w:rsid w:val="089C18E8"/>
    <w:rsid w:val="08BF6A64"/>
    <w:rsid w:val="09512593"/>
    <w:rsid w:val="09F10CF8"/>
    <w:rsid w:val="0AD12628"/>
    <w:rsid w:val="0AF12355"/>
    <w:rsid w:val="0BC60CBE"/>
    <w:rsid w:val="0C0077B8"/>
    <w:rsid w:val="0C8279BA"/>
    <w:rsid w:val="0E47142E"/>
    <w:rsid w:val="100642C9"/>
    <w:rsid w:val="11541390"/>
    <w:rsid w:val="11E06E41"/>
    <w:rsid w:val="13472396"/>
    <w:rsid w:val="13897EF7"/>
    <w:rsid w:val="13DF728A"/>
    <w:rsid w:val="149A27CD"/>
    <w:rsid w:val="150A524C"/>
    <w:rsid w:val="15F24F4E"/>
    <w:rsid w:val="16301FF7"/>
    <w:rsid w:val="16BC6578"/>
    <w:rsid w:val="16E4751C"/>
    <w:rsid w:val="172C1C95"/>
    <w:rsid w:val="19F26CFB"/>
    <w:rsid w:val="19FB49B6"/>
    <w:rsid w:val="1A492001"/>
    <w:rsid w:val="1B877235"/>
    <w:rsid w:val="1BBE6445"/>
    <w:rsid w:val="1C715690"/>
    <w:rsid w:val="1D811013"/>
    <w:rsid w:val="1D9A7AD0"/>
    <w:rsid w:val="1DDE7085"/>
    <w:rsid w:val="1E19756E"/>
    <w:rsid w:val="1E360515"/>
    <w:rsid w:val="1E364E1C"/>
    <w:rsid w:val="1E3F5EAC"/>
    <w:rsid w:val="1E6931D8"/>
    <w:rsid w:val="1FAA11BB"/>
    <w:rsid w:val="20063A12"/>
    <w:rsid w:val="214624AC"/>
    <w:rsid w:val="223D0D47"/>
    <w:rsid w:val="22C14DAA"/>
    <w:rsid w:val="23192EA4"/>
    <w:rsid w:val="248C0FF5"/>
    <w:rsid w:val="26031625"/>
    <w:rsid w:val="26431D0D"/>
    <w:rsid w:val="2675108F"/>
    <w:rsid w:val="26A812AB"/>
    <w:rsid w:val="27A60A1A"/>
    <w:rsid w:val="27CD10F7"/>
    <w:rsid w:val="29C14665"/>
    <w:rsid w:val="2A021BF3"/>
    <w:rsid w:val="2A97233B"/>
    <w:rsid w:val="2AF91248"/>
    <w:rsid w:val="2B420145"/>
    <w:rsid w:val="2CDF17F2"/>
    <w:rsid w:val="2D1B7F40"/>
    <w:rsid w:val="2DD173BF"/>
    <w:rsid w:val="2E020D89"/>
    <w:rsid w:val="2E2C7D3F"/>
    <w:rsid w:val="2F107C41"/>
    <w:rsid w:val="30A05FC8"/>
    <w:rsid w:val="318679DA"/>
    <w:rsid w:val="32B52C78"/>
    <w:rsid w:val="32CF03EA"/>
    <w:rsid w:val="33093278"/>
    <w:rsid w:val="33131710"/>
    <w:rsid w:val="333551E3"/>
    <w:rsid w:val="336B51FF"/>
    <w:rsid w:val="33794456"/>
    <w:rsid w:val="33C63C91"/>
    <w:rsid w:val="34012F1B"/>
    <w:rsid w:val="342F2525"/>
    <w:rsid w:val="350B4A94"/>
    <w:rsid w:val="359E7A60"/>
    <w:rsid w:val="36150598"/>
    <w:rsid w:val="369B03C2"/>
    <w:rsid w:val="37DC3A83"/>
    <w:rsid w:val="38075DC3"/>
    <w:rsid w:val="397A3CD3"/>
    <w:rsid w:val="3AEE0E93"/>
    <w:rsid w:val="3BDC0FD0"/>
    <w:rsid w:val="3E2B72D1"/>
    <w:rsid w:val="3EBA3B34"/>
    <w:rsid w:val="4013200C"/>
    <w:rsid w:val="40CF1A7A"/>
    <w:rsid w:val="43862855"/>
    <w:rsid w:val="44456502"/>
    <w:rsid w:val="45C83899"/>
    <w:rsid w:val="45FA67BE"/>
    <w:rsid w:val="460527FB"/>
    <w:rsid w:val="46166969"/>
    <w:rsid w:val="46470D65"/>
    <w:rsid w:val="47FA3778"/>
    <w:rsid w:val="4843043A"/>
    <w:rsid w:val="49B910E6"/>
    <w:rsid w:val="49BC0383"/>
    <w:rsid w:val="4C133D85"/>
    <w:rsid w:val="4F3D5126"/>
    <w:rsid w:val="4FEA795C"/>
    <w:rsid w:val="50911CF1"/>
    <w:rsid w:val="50AE7625"/>
    <w:rsid w:val="51C879FA"/>
    <w:rsid w:val="51D12859"/>
    <w:rsid w:val="529D0FBB"/>
    <w:rsid w:val="54440BD0"/>
    <w:rsid w:val="5590774E"/>
    <w:rsid w:val="56A139D3"/>
    <w:rsid w:val="56EF622F"/>
    <w:rsid w:val="57F966E2"/>
    <w:rsid w:val="581D1822"/>
    <w:rsid w:val="591370C8"/>
    <w:rsid w:val="5C193B48"/>
    <w:rsid w:val="5C606182"/>
    <w:rsid w:val="5E7128C8"/>
    <w:rsid w:val="5F6B5651"/>
    <w:rsid w:val="5FBC2A85"/>
    <w:rsid w:val="610968EA"/>
    <w:rsid w:val="615C15A3"/>
    <w:rsid w:val="61A30FEA"/>
    <w:rsid w:val="64D50279"/>
    <w:rsid w:val="660E0D0E"/>
    <w:rsid w:val="662C1564"/>
    <w:rsid w:val="66A4017A"/>
    <w:rsid w:val="66F1137A"/>
    <w:rsid w:val="686F13BE"/>
    <w:rsid w:val="690D2B3C"/>
    <w:rsid w:val="69C53AC8"/>
    <w:rsid w:val="6A691F56"/>
    <w:rsid w:val="6AC02C0D"/>
    <w:rsid w:val="6B7D2315"/>
    <w:rsid w:val="6BCE4706"/>
    <w:rsid w:val="6C5C6966"/>
    <w:rsid w:val="6C995709"/>
    <w:rsid w:val="6DD10452"/>
    <w:rsid w:val="6DD4542F"/>
    <w:rsid w:val="6E6523AE"/>
    <w:rsid w:val="6EF32ED8"/>
    <w:rsid w:val="6F1E6154"/>
    <w:rsid w:val="6F5A2F04"/>
    <w:rsid w:val="70497B8E"/>
    <w:rsid w:val="708A2A47"/>
    <w:rsid w:val="7224601B"/>
    <w:rsid w:val="72C214EC"/>
    <w:rsid w:val="72FB0ADD"/>
    <w:rsid w:val="73A4073A"/>
    <w:rsid w:val="762F202E"/>
    <w:rsid w:val="768C3E53"/>
    <w:rsid w:val="768F7791"/>
    <w:rsid w:val="76CF611D"/>
    <w:rsid w:val="772D3417"/>
    <w:rsid w:val="78301D74"/>
    <w:rsid w:val="7B244442"/>
    <w:rsid w:val="7C307C63"/>
    <w:rsid w:val="7CB7317E"/>
    <w:rsid w:val="7D942B87"/>
    <w:rsid w:val="7DAF6B7E"/>
    <w:rsid w:val="7EDD6C2C"/>
    <w:rsid w:val="7EF24468"/>
    <w:rsid w:val="7FC4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iPriority="99" w:semiHidden="0" w:name="macro"/>
    <w:lsdException w:qFormat="1" w:unhideWhenUsed="0" w:uiPriority="0" w:semiHidden="0"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Arial" w:hAnsi="Arial" w:eastAsia="宋体" w:cs="Times New Roman"/>
      <w:kern w:val="2"/>
      <w:sz w:val="24"/>
      <w:lang w:val="en-US" w:eastAsia="zh-CN" w:bidi="ar-SA"/>
    </w:rPr>
  </w:style>
  <w:style w:type="paragraph" w:styleId="3">
    <w:name w:val="heading 1"/>
    <w:basedOn w:val="1"/>
    <w:next w:val="1"/>
    <w:link w:val="164"/>
    <w:qFormat/>
    <w:uiPriority w:val="0"/>
    <w:pPr>
      <w:keepNext/>
      <w:keepLines/>
      <w:autoSpaceDE w:val="0"/>
      <w:autoSpaceDN w:val="0"/>
      <w:adjustRightInd w:val="0"/>
      <w:spacing w:before="340" w:after="330" w:line="576" w:lineRule="auto"/>
      <w:jc w:val="left"/>
      <w:textAlignment w:val="baseline"/>
      <w:outlineLvl w:val="0"/>
    </w:pPr>
    <w:rPr>
      <w:rFonts w:ascii="宋体" w:hAnsi="Times New Roman"/>
      <w:b/>
      <w:kern w:val="44"/>
      <w:sz w:val="44"/>
    </w:rPr>
  </w:style>
  <w:style w:type="paragraph" w:styleId="4">
    <w:name w:val="heading 2"/>
    <w:basedOn w:val="1"/>
    <w:next w:val="1"/>
    <w:link w:val="166"/>
    <w:qFormat/>
    <w:uiPriority w:val="9"/>
    <w:pPr>
      <w:keepNext/>
      <w:keepLines/>
      <w:autoSpaceDE w:val="0"/>
      <w:autoSpaceDN w:val="0"/>
      <w:adjustRightInd w:val="0"/>
      <w:spacing w:before="260" w:after="260" w:line="413" w:lineRule="auto"/>
      <w:jc w:val="left"/>
      <w:textAlignment w:val="baseline"/>
      <w:outlineLvl w:val="1"/>
    </w:pPr>
    <w:rPr>
      <w:rFonts w:eastAsia="黑体"/>
      <w:b/>
      <w:kern w:val="0"/>
      <w:sz w:val="32"/>
    </w:rPr>
  </w:style>
  <w:style w:type="paragraph" w:styleId="5">
    <w:name w:val="heading 3"/>
    <w:basedOn w:val="1"/>
    <w:next w:val="1"/>
    <w:link w:val="163"/>
    <w:qFormat/>
    <w:uiPriority w:val="9"/>
    <w:pPr>
      <w:keepNext/>
      <w:keepLines/>
      <w:adjustRightInd w:val="0"/>
      <w:spacing w:before="120" w:after="120" w:line="360" w:lineRule="auto"/>
      <w:textAlignment w:val="baseline"/>
      <w:outlineLvl w:val="2"/>
    </w:pPr>
    <w:rPr>
      <w:rFonts w:ascii="宋体" w:hAnsi="Times New Roman"/>
      <w:b/>
      <w:kern w:val="0"/>
      <w:sz w:val="28"/>
    </w:rPr>
  </w:style>
  <w:style w:type="paragraph" w:styleId="6">
    <w:name w:val="heading 4"/>
    <w:basedOn w:val="1"/>
    <w:next w:val="7"/>
    <w:link w:val="174"/>
    <w:qFormat/>
    <w:uiPriority w:val="9"/>
    <w:pPr>
      <w:keepNext/>
      <w:numPr>
        <w:ilvl w:val="0"/>
        <w:numId w:val="1"/>
      </w:numPr>
      <w:adjustRightInd w:val="0"/>
      <w:spacing w:line="360" w:lineRule="auto"/>
      <w:ind w:left="454"/>
      <w:jc w:val="left"/>
      <w:textAlignment w:val="baseline"/>
      <w:outlineLvl w:val="3"/>
    </w:pPr>
    <w:rPr>
      <w:rFonts w:ascii="宋体" w:hAnsi="Times New Roman"/>
      <w:i/>
      <w:kern w:val="0"/>
    </w:rPr>
  </w:style>
  <w:style w:type="paragraph" w:styleId="8">
    <w:name w:val="heading 5"/>
    <w:basedOn w:val="1"/>
    <w:next w:val="1"/>
    <w:link w:val="165"/>
    <w:qFormat/>
    <w:uiPriority w:val="0"/>
    <w:pPr>
      <w:keepNext/>
      <w:keepLines/>
      <w:spacing w:before="280" w:after="290" w:line="372" w:lineRule="auto"/>
      <w:outlineLvl w:val="4"/>
    </w:pPr>
    <w:rPr>
      <w:rFonts w:ascii="宋体" w:hAnsi="Times New Roman"/>
      <w:b/>
      <w:sz w:val="28"/>
    </w:rPr>
  </w:style>
  <w:style w:type="paragraph" w:styleId="9">
    <w:name w:val="heading 6"/>
    <w:basedOn w:val="1"/>
    <w:next w:val="1"/>
    <w:link w:val="171"/>
    <w:qFormat/>
    <w:uiPriority w:val="9"/>
    <w:pPr>
      <w:adjustRightInd w:val="0"/>
      <w:spacing w:line="460" w:lineRule="exact"/>
      <w:ind w:firstLine="510"/>
      <w:jc w:val="left"/>
      <w:textAlignment w:val="baseline"/>
      <w:outlineLvl w:val="5"/>
    </w:pPr>
    <w:rPr>
      <w:rFonts w:ascii="Times New Roman" w:hAnsi="Times New Roman"/>
      <w:kern w:val="0"/>
    </w:rPr>
  </w:style>
  <w:style w:type="paragraph" w:styleId="10">
    <w:name w:val="heading 7"/>
    <w:basedOn w:val="1"/>
    <w:next w:val="1"/>
    <w:link w:val="161"/>
    <w:qFormat/>
    <w:uiPriority w:val="9"/>
    <w:pPr>
      <w:adjustRightInd w:val="0"/>
      <w:spacing w:line="460" w:lineRule="exact"/>
      <w:ind w:left="964" w:hanging="340"/>
      <w:jc w:val="left"/>
      <w:textAlignment w:val="baseline"/>
      <w:outlineLvl w:val="6"/>
    </w:pPr>
    <w:rPr>
      <w:rFonts w:ascii="Times New Roman" w:hAnsi="Times New Roman"/>
      <w:kern w:val="0"/>
    </w:rPr>
  </w:style>
  <w:style w:type="paragraph" w:styleId="11">
    <w:name w:val="heading 8"/>
    <w:basedOn w:val="1"/>
    <w:next w:val="1"/>
    <w:link w:val="175"/>
    <w:qFormat/>
    <w:uiPriority w:val="9"/>
    <w:pPr>
      <w:keepNext/>
      <w:keepLines/>
      <w:spacing w:before="240" w:after="64" w:line="317" w:lineRule="auto"/>
      <w:outlineLvl w:val="7"/>
    </w:pPr>
    <w:rPr>
      <w:rFonts w:eastAsia="黑体"/>
    </w:rPr>
  </w:style>
  <w:style w:type="paragraph" w:styleId="12">
    <w:name w:val="heading 9"/>
    <w:basedOn w:val="1"/>
    <w:next w:val="1"/>
    <w:link w:val="168"/>
    <w:qFormat/>
    <w:uiPriority w:val="9"/>
    <w:pPr>
      <w:keepNext/>
      <w:keepLines/>
      <w:adjustRightInd w:val="0"/>
      <w:spacing w:before="240" w:after="64" w:line="320" w:lineRule="atLeast"/>
      <w:jc w:val="left"/>
      <w:textAlignment w:val="baseline"/>
      <w:outlineLvl w:val="8"/>
    </w:pPr>
    <w:rPr>
      <w:rFonts w:eastAsia="黑体"/>
      <w:kern w:val="0"/>
    </w:rPr>
  </w:style>
  <w:style w:type="character" w:default="1" w:styleId="154">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macro"/>
    <w:link w:val="215"/>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等线" w:cs="Times New Roman"/>
      <w:lang w:val="en-US" w:eastAsia="en-US" w:bidi="ar-SA"/>
    </w:rPr>
  </w:style>
  <w:style w:type="paragraph" w:styleId="7">
    <w:name w:val="Normal Indent"/>
    <w:basedOn w:val="1"/>
    <w:qFormat/>
    <w:uiPriority w:val="0"/>
    <w:pPr>
      <w:adjustRightInd w:val="0"/>
      <w:spacing w:line="360" w:lineRule="atLeast"/>
      <w:ind w:firstLine="420"/>
      <w:jc w:val="left"/>
      <w:textAlignment w:val="baseline"/>
    </w:pPr>
    <w:rPr>
      <w:rFonts w:ascii="Times New Roman" w:hAnsi="Times New Roman"/>
      <w:kern w:val="0"/>
    </w:rPr>
  </w:style>
  <w:style w:type="paragraph" w:styleId="13">
    <w:name w:val="List 3"/>
    <w:basedOn w:val="1"/>
    <w:unhideWhenUsed/>
    <w:qFormat/>
    <w:uiPriority w:val="99"/>
    <w:pPr>
      <w:widowControl/>
      <w:spacing w:line="315" w:lineRule="exact"/>
      <w:ind w:left="1080" w:hanging="360"/>
      <w:contextualSpacing/>
      <w:jc w:val="left"/>
    </w:pPr>
    <w:rPr>
      <w:rFonts w:ascii="宋体" w:hAnsi="宋体" w:cs="宋体"/>
      <w:kern w:val="0"/>
      <w:sz w:val="21"/>
      <w:szCs w:val="21"/>
      <w:lang w:eastAsia="en-US"/>
    </w:rPr>
  </w:style>
  <w:style w:type="paragraph" w:styleId="14">
    <w:name w:val="List Number 2"/>
    <w:basedOn w:val="1"/>
    <w:unhideWhenUsed/>
    <w:qFormat/>
    <w:uiPriority w:val="99"/>
    <w:pPr>
      <w:widowControl/>
      <w:numPr>
        <w:ilvl w:val="0"/>
        <w:numId w:val="2"/>
      </w:numPr>
      <w:spacing w:line="315" w:lineRule="exact"/>
      <w:contextualSpacing/>
      <w:jc w:val="left"/>
    </w:pPr>
    <w:rPr>
      <w:rFonts w:ascii="宋体" w:hAnsi="宋体" w:cs="宋体"/>
      <w:kern w:val="0"/>
      <w:sz w:val="21"/>
      <w:szCs w:val="21"/>
      <w:lang w:eastAsia="en-US"/>
    </w:rPr>
  </w:style>
  <w:style w:type="paragraph" w:styleId="15">
    <w:name w:val="List Number"/>
    <w:basedOn w:val="1"/>
    <w:unhideWhenUsed/>
    <w:qFormat/>
    <w:uiPriority w:val="99"/>
    <w:pPr>
      <w:widowControl/>
      <w:numPr>
        <w:ilvl w:val="0"/>
        <w:numId w:val="3"/>
      </w:numPr>
      <w:spacing w:line="315" w:lineRule="exact"/>
      <w:contextualSpacing/>
      <w:jc w:val="left"/>
    </w:pPr>
    <w:rPr>
      <w:rFonts w:ascii="宋体" w:hAnsi="宋体" w:cs="宋体"/>
      <w:kern w:val="0"/>
      <w:sz w:val="21"/>
      <w:szCs w:val="21"/>
      <w:lang w:eastAsia="en-US"/>
    </w:rPr>
  </w:style>
  <w:style w:type="paragraph" w:styleId="16">
    <w:name w:val="List Bullet"/>
    <w:basedOn w:val="1"/>
    <w:unhideWhenUsed/>
    <w:qFormat/>
    <w:uiPriority w:val="99"/>
    <w:pPr>
      <w:widowControl/>
      <w:numPr>
        <w:ilvl w:val="0"/>
        <w:numId w:val="4"/>
      </w:numPr>
      <w:spacing w:line="315" w:lineRule="exact"/>
      <w:contextualSpacing/>
      <w:jc w:val="left"/>
    </w:pPr>
    <w:rPr>
      <w:rFonts w:ascii="宋体" w:hAnsi="宋体" w:cs="宋体"/>
      <w:kern w:val="0"/>
      <w:sz w:val="21"/>
      <w:szCs w:val="21"/>
      <w:lang w:eastAsia="en-US"/>
    </w:rPr>
  </w:style>
  <w:style w:type="paragraph" w:styleId="17">
    <w:name w:val="Document Map"/>
    <w:basedOn w:val="1"/>
    <w:link w:val="176"/>
    <w:unhideWhenUsed/>
    <w:qFormat/>
    <w:uiPriority w:val="99"/>
    <w:rPr>
      <w:rFonts w:ascii="宋体"/>
      <w:sz w:val="18"/>
      <w:szCs w:val="18"/>
    </w:rPr>
  </w:style>
  <w:style w:type="paragraph" w:styleId="18">
    <w:name w:val="toa heading"/>
    <w:basedOn w:val="1"/>
    <w:next w:val="1"/>
    <w:qFormat/>
    <w:uiPriority w:val="0"/>
    <w:pPr>
      <w:widowControl/>
      <w:tabs>
        <w:tab w:val="left" w:pos="9000"/>
        <w:tab w:val="right" w:pos="9360"/>
      </w:tabs>
      <w:suppressAutoHyphens/>
    </w:pPr>
    <w:rPr>
      <w:rFonts w:ascii="Times New Roman" w:hAnsi="Times New Roman" w:eastAsia="Times New Roman"/>
      <w:sz w:val="21"/>
      <w:lang w:eastAsia="en-US"/>
    </w:rPr>
  </w:style>
  <w:style w:type="paragraph" w:styleId="19">
    <w:name w:val="annotation text"/>
    <w:basedOn w:val="1"/>
    <w:link w:val="177"/>
    <w:qFormat/>
    <w:uiPriority w:val="0"/>
    <w:pPr>
      <w:jc w:val="left"/>
    </w:pPr>
    <w:rPr>
      <w:rFonts w:ascii="Times New Roman" w:hAnsi="Times New Roman"/>
      <w:sz w:val="28"/>
    </w:rPr>
  </w:style>
  <w:style w:type="paragraph" w:styleId="20">
    <w:name w:val="Body Text 3"/>
    <w:basedOn w:val="1"/>
    <w:link w:val="162"/>
    <w:qFormat/>
    <w:uiPriority w:val="99"/>
    <w:pPr>
      <w:spacing w:after="120"/>
    </w:pPr>
    <w:rPr>
      <w:rFonts w:ascii="Times New Roman" w:hAnsi="Times New Roman"/>
      <w:sz w:val="16"/>
    </w:rPr>
  </w:style>
  <w:style w:type="paragraph" w:styleId="21">
    <w:name w:val="List Bullet 3"/>
    <w:basedOn w:val="1"/>
    <w:unhideWhenUsed/>
    <w:qFormat/>
    <w:uiPriority w:val="99"/>
    <w:pPr>
      <w:widowControl/>
      <w:numPr>
        <w:ilvl w:val="0"/>
        <w:numId w:val="5"/>
      </w:numPr>
      <w:spacing w:line="315" w:lineRule="exact"/>
      <w:contextualSpacing/>
      <w:jc w:val="left"/>
    </w:pPr>
    <w:rPr>
      <w:rFonts w:ascii="宋体" w:hAnsi="宋体" w:cs="宋体"/>
      <w:kern w:val="0"/>
      <w:sz w:val="21"/>
      <w:szCs w:val="21"/>
      <w:lang w:eastAsia="en-US"/>
    </w:rPr>
  </w:style>
  <w:style w:type="paragraph" w:styleId="22">
    <w:name w:val="Body Text"/>
    <w:basedOn w:val="1"/>
    <w:link w:val="167"/>
    <w:qFormat/>
    <w:uiPriority w:val="0"/>
    <w:pPr>
      <w:autoSpaceDE w:val="0"/>
      <w:autoSpaceDN w:val="0"/>
      <w:adjustRightInd w:val="0"/>
      <w:spacing w:line="360" w:lineRule="atLeast"/>
      <w:jc w:val="left"/>
      <w:textAlignment w:val="baseline"/>
    </w:pPr>
    <w:rPr>
      <w:rFonts w:ascii="宋体" w:hAnsi="Times New Roman"/>
      <w:color w:val="000000"/>
      <w:kern w:val="0"/>
    </w:rPr>
  </w:style>
  <w:style w:type="paragraph" w:styleId="23">
    <w:name w:val="Body Text Indent"/>
    <w:basedOn w:val="1"/>
    <w:next w:val="1"/>
    <w:link w:val="178"/>
    <w:qFormat/>
    <w:uiPriority w:val="0"/>
    <w:pPr>
      <w:tabs>
        <w:tab w:val="left" w:pos="624"/>
      </w:tabs>
      <w:adjustRightInd w:val="0"/>
      <w:snapToGrid w:val="0"/>
      <w:spacing w:line="360" w:lineRule="auto"/>
      <w:ind w:left="-2" w:leftChars="-1" w:firstLine="2"/>
    </w:pPr>
    <w:rPr>
      <w:rFonts w:ascii="宋体" w:hAnsi="Times New Roman"/>
      <w:spacing w:val="-4"/>
    </w:rPr>
  </w:style>
  <w:style w:type="paragraph" w:styleId="24">
    <w:name w:val="List Number 3"/>
    <w:basedOn w:val="1"/>
    <w:unhideWhenUsed/>
    <w:qFormat/>
    <w:uiPriority w:val="99"/>
    <w:pPr>
      <w:widowControl/>
      <w:numPr>
        <w:ilvl w:val="0"/>
        <w:numId w:val="6"/>
      </w:numPr>
      <w:spacing w:line="315" w:lineRule="exact"/>
      <w:contextualSpacing/>
      <w:jc w:val="left"/>
    </w:pPr>
    <w:rPr>
      <w:rFonts w:ascii="宋体" w:hAnsi="宋体" w:cs="宋体"/>
      <w:kern w:val="0"/>
      <w:sz w:val="21"/>
      <w:szCs w:val="21"/>
      <w:lang w:eastAsia="en-US"/>
    </w:rPr>
  </w:style>
  <w:style w:type="paragraph" w:styleId="25">
    <w:name w:val="List 2"/>
    <w:basedOn w:val="1"/>
    <w:unhideWhenUsed/>
    <w:qFormat/>
    <w:uiPriority w:val="99"/>
    <w:pPr>
      <w:widowControl/>
      <w:spacing w:line="315" w:lineRule="exact"/>
      <w:ind w:left="720" w:hanging="360"/>
      <w:contextualSpacing/>
      <w:jc w:val="left"/>
    </w:pPr>
    <w:rPr>
      <w:rFonts w:ascii="宋体" w:hAnsi="宋体" w:cs="宋体"/>
      <w:kern w:val="0"/>
      <w:sz w:val="21"/>
      <w:szCs w:val="21"/>
      <w:lang w:eastAsia="en-US"/>
    </w:rPr>
  </w:style>
  <w:style w:type="paragraph" w:styleId="26">
    <w:name w:val="List Continue"/>
    <w:basedOn w:val="1"/>
    <w:unhideWhenUsed/>
    <w:qFormat/>
    <w:uiPriority w:val="99"/>
    <w:pPr>
      <w:widowControl/>
      <w:spacing w:after="120" w:line="315" w:lineRule="exact"/>
      <w:ind w:left="360"/>
      <w:contextualSpacing/>
      <w:jc w:val="left"/>
    </w:pPr>
    <w:rPr>
      <w:rFonts w:ascii="宋体" w:hAnsi="宋体" w:cs="宋体"/>
      <w:kern w:val="0"/>
      <w:sz w:val="21"/>
      <w:szCs w:val="21"/>
      <w:lang w:eastAsia="en-US"/>
    </w:rPr>
  </w:style>
  <w:style w:type="paragraph" w:styleId="27">
    <w:name w:val="Block Text"/>
    <w:basedOn w:val="1"/>
    <w:qFormat/>
    <w:uiPriority w:val="0"/>
    <w:pPr>
      <w:spacing w:before="120" w:after="120" w:line="360" w:lineRule="auto"/>
      <w:ind w:left="630" w:right="202"/>
    </w:pPr>
    <w:rPr>
      <w:rFonts w:ascii="宋体" w:hAnsi="Times New Roman"/>
    </w:rPr>
  </w:style>
  <w:style w:type="paragraph" w:styleId="28">
    <w:name w:val="List Bullet 2"/>
    <w:basedOn w:val="1"/>
    <w:unhideWhenUsed/>
    <w:qFormat/>
    <w:uiPriority w:val="99"/>
    <w:pPr>
      <w:widowControl/>
      <w:numPr>
        <w:ilvl w:val="0"/>
        <w:numId w:val="7"/>
      </w:numPr>
      <w:spacing w:line="315" w:lineRule="exact"/>
      <w:contextualSpacing/>
      <w:jc w:val="left"/>
    </w:pPr>
    <w:rPr>
      <w:rFonts w:ascii="宋体" w:hAnsi="宋体" w:cs="宋体"/>
      <w:kern w:val="0"/>
      <w:sz w:val="21"/>
      <w:szCs w:val="21"/>
      <w:lang w:eastAsia="en-US"/>
    </w:rPr>
  </w:style>
  <w:style w:type="paragraph" w:styleId="29">
    <w:name w:val="toc 3"/>
    <w:basedOn w:val="1"/>
    <w:next w:val="1"/>
    <w:unhideWhenUsed/>
    <w:qFormat/>
    <w:uiPriority w:val="39"/>
    <w:pPr>
      <w:widowControl/>
      <w:spacing w:line="315" w:lineRule="exact"/>
      <w:ind w:left="840" w:leftChars="400"/>
      <w:jc w:val="left"/>
    </w:pPr>
    <w:rPr>
      <w:rFonts w:ascii="宋体" w:hAnsi="宋体" w:cs="宋体"/>
      <w:kern w:val="0"/>
      <w:sz w:val="21"/>
      <w:szCs w:val="21"/>
      <w:lang w:eastAsia="en-US"/>
    </w:rPr>
  </w:style>
  <w:style w:type="paragraph" w:styleId="30">
    <w:name w:val="Plain Text"/>
    <w:basedOn w:val="1"/>
    <w:link w:val="179"/>
    <w:qFormat/>
    <w:uiPriority w:val="0"/>
    <w:rPr>
      <w:rFonts w:ascii="宋体" w:hAnsi="Courier New"/>
      <w:sz w:val="21"/>
    </w:rPr>
  </w:style>
  <w:style w:type="paragraph" w:styleId="31">
    <w:name w:val="Date"/>
    <w:basedOn w:val="1"/>
    <w:next w:val="1"/>
    <w:link w:val="180"/>
    <w:qFormat/>
    <w:uiPriority w:val="0"/>
    <w:pPr>
      <w:adjustRightInd w:val="0"/>
      <w:spacing w:line="360" w:lineRule="atLeast"/>
      <w:textAlignment w:val="baseline"/>
    </w:pPr>
    <w:rPr>
      <w:rFonts w:ascii="宋体" w:hAnsi="Times New Roman"/>
      <w:kern w:val="0"/>
    </w:rPr>
  </w:style>
  <w:style w:type="paragraph" w:styleId="32">
    <w:name w:val="Body Text Indent 2"/>
    <w:basedOn w:val="1"/>
    <w:link w:val="181"/>
    <w:qFormat/>
    <w:uiPriority w:val="0"/>
    <w:pPr>
      <w:tabs>
        <w:tab w:val="left" w:pos="765"/>
      </w:tabs>
      <w:adjustRightInd w:val="0"/>
      <w:snapToGrid w:val="0"/>
      <w:spacing w:line="360" w:lineRule="auto"/>
      <w:ind w:left="-2" w:leftChars="-1"/>
    </w:pPr>
    <w:rPr>
      <w:rFonts w:ascii="宋体" w:hAnsi="Times New Roman"/>
      <w:spacing w:val="-4"/>
    </w:rPr>
  </w:style>
  <w:style w:type="paragraph" w:styleId="33">
    <w:name w:val="Balloon Text"/>
    <w:basedOn w:val="1"/>
    <w:link w:val="182"/>
    <w:qFormat/>
    <w:uiPriority w:val="0"/>
    <w:rPr>
      <w:rFonts w:ascii="宋体" w:hAnsi="Times New Roman"/>
      <w:sz w:val="18"/>
    </w:rPr>
  </w:style>
  <w:style w:type="paragraph" w:styleId="34">
    <w:name w:val="footer"/>
    <w:basedOn w:val="35"/>
    <w:link w:val="170"/>
    <w:qFormat/>
    <w:uiPriority w:val="0"/>
    <w:pPr>
      <w:tabs>
        <w:tab w:val="center" w:pos="4153"/>
        <w:tab w:val="right" w:pos="8306"/>
      </w:tabs>
      <w:snapToGrid w:val="0"/>
      <w:jc w:val="left"/>
    </w:pPr>
    <w:rPr>
      <w:rFonts w:ascii="Arial" w:hAnsi="Arial"/>
      <w:sz w:val="18"/>
      <w:szCs w:val="20"/>
    </w:rPr>
  </w:style>
  <w:style w:type="paragraph" w:customStyle="1" w:styleId="35">
    <w:name w:val="正文_2"/>
    <w:qFormat/>
    <w:uiPriority w:val="0"/>
    <w:pPr>
      <w:widowControl w:val="0"/>
      <w:jc w:val="both"/>
    </w:pPr>
    <w:rPr>
      <w:rFonts w:ascii="Calibri" w:hAnsi="Calibri" w:eastAsia="宋体" w:cs="Times New Roman"/>
      <w:kern w:val="2"/>
      <w:sz w:val="21"/>
      <w:szCs w:val="22"/>
      <w:lang w:val="en-US" w:eastAsia="zh-CN" w:bidi="ar-SA"/>
    </w:rPr>
  </w:style>
  <w:style w:type="paragraph" w:styleId="36">
    <w:name w:val="header"/>
    <w:basedOn w:val="37"/>
    <w:link w:val="169"/>
    <w:qFormat/>
    <w:uiPriority w:val="99"/>
    <w:pPr>
      <w:pBdr>
        <w:bottom w:val="single" w:color="auto" w:sz="6" w:space="1"/>
      </w:pBdr>
      <w:tabs>
        <w:tab w:val="center" w:pos="4153"/>
        <w:tab w:val="right" w:pos="8306"/>
      </w:tabs>
      <w:snapToGrid w:val="0"/>
      <w:jc w:val="center"/>
    </w:pPr>
    <w:rPr>
      <w:rFonts w:ascii="Arial" w:hAnsi="Arial" w:cs="Times New Roman"/>
      <w:kern w:val="2"/>
      <w:sz w:val="18"/>
      <w:szCs w:val="20"/>
    </w:rPr>
  </w:style>
  <w:style w:type="paragraph" w:customStyle="1" w:styleId="37">
    <w:name w:val="Normal_0"/>
    <w:next w:val="38"/>
    <w:qFormat/>
    <w:uiPriority w:val="0"/>
    <w:pPr>
      <w:widowControl w:val="0"/>
    </w:pPr>
    <w:rPr>
      <w:rFonts w:ascii="宋体" w:hAnsi="宋体" w:eastAsia="宋体" w:cs="宋体"/>
      <w:sz w:val="22"/>
      <w:szCs w:val="22"/>
      <w:lang w:val="en-US" w:eastAsia="en-US" w:bidi="ar-SA"/>
    </w:rPr>
  </w:style>
  <w:style w:type="paragraph" w:customStyle="1" w:styleId="38">
    <w:name w:val="标题 21"/>
    <w:basedOn w:val="37"/>
    <w:next w:val="37"/>
    <w:unhideWhenUsed/>
    <w:qFormat/>
    <w:uiPriority w:val="0"/>
    <w:pPr>
      <w:ind w:left="100" w:right="102"/>
      <w:outlineLvl w:val="1"/>
    </w:pPr>
    <w:rPr>
      <w:rFonts w:ascii="Microsoft JhengHei" w:hAnsi="Microsoft JhengHei" w:eastAsia="Microsoft JhengHei" w:cs="Times New Roman"/>
      <w:b/>
      <w:bCs/>
      <w:sz w:val="32"/>
      <w:szCs w:val="32"/>
    </w:rPr>
  </w:style>
  <w:style w:type="paragraph" w:styleId="39">
    <w:name w:val="toc 1"/>
    <w:basedOn w:val="1"/>
    <w:next w:val="1"/>
    <w:qFormat/>
    <w:uiPriority w:val="39"/>
    <w:pPr>
      <w:adjustRightInd w:val="0"/>
      <w:spacing w:before="120" w:after="120" w:line="360" w:lineRule="atLeast"/>
      <w:jc w:val="left"/>
      <w:textAlignment w:val="baseline"/>
    </w:pPr>
    <w:rPr>
      <w:rFonts w:ascii="宋体" w:hAnsi="Times New Roman"/>
      <w:caps/>
      <w:kern w:val="0"/>
    </w:rPr>
  </w:style>
  <w:style w:type="paragraph" w:styleId="40">
    <w:name w:val="Subtitle"/>
    <w:basedOn w:val="1"/>
    <w:next w:val="1"/>
    <w:link w:val="218"/>
    <w:qFormat/>
    <w:uiPriority w:val="11"/>
    <w:pPr>
      <w:spacing w:before="240" w:after="60" w:line="312" w:lineRule="auto"/>
      <w:jc w:val="center"/>
      <w:outlineLvl w:val="1"/>
    </w:pPr>
    <w:rPr>
      <w:rFonts w:ascii="等线 Light" w:hAnsi="等线 Light" w:eastAsia="等线 Light"/>
      <w:i/>
      <w:iCs/>
      <w:color w:val="4472C4"/>
      <w:spacing w:val="15"/>
      <w:kern w:val="0"/>
      <w:szCs w:val="24"/>
      <w:lang w:eastAsia="en-US"/>
    </w:rPr>
  </w:style>
  <w:style w:type="paragraph" w:styleId="41">
    <w:name w:val="List"/>
    <w:basedOn w:val="1"/>
    <w:unhideWhenUsed/>
    <w:qFormat/>
    <w:uiPriority w:val="99"/>
    <w:pPr>
      <w:widowControl/>
      <w:spacing w:line="315" w:lineRule="exact"/>
      <w:ind w:left="360" w:hanging="360"/>
      <w:contextualSpacing/>
      <w:jc w:val="left"/>
    </w:pPr>
    <w:rPr>
      <w:rFonts w:ascii="宋体" w:hAnsi="宋体" w:cs="宋体"/>
      <w:kern w:val="0"/>
      <w:sz w:val="21"/>
      <w:szCs w:val="21"/>
      <w:lang w:eastAsia="en-US"/>
    </w:rPr>
  </w:style>
  <w:style w:type="paragraph" w:styleId="42">
    <w:name w:val="Body Text Indent 3"/>
    <w:basedOn w:val="1"/>
    <w:link w:val="183"/>
    <w:qFormat/>
    <w:uiPriority w:val="0"/>
    <w:pPr>
      <w:spacing w:after="120"/>
      <w:ind w:left="420" w:leftChars="200"/>
    </w:pPr>
    <w:rPr>
      <w:rFonts w:ascii="Times New Roman" w:hAnsi="Times New Roman"/>
      <w:sz w:val="16"/>
    </w:rPr>
  </w:style>
  <w:style w:type="paragraph" w:styleId="43">
    <w:name w:val="table of figures"/>
    <w:basedOn w:val="1"/>
    <w:next w:val="1"/>
    <w:qFormat/>
    <w:uiPriority w:val="0"/>
    <w:pPr>
      <w:adjustRightInd w:val="0"/>
      <w:spacing w:line="360" w:lineRule="atLeast"/>
      <w:ind w:left="840" w:hanging="420"/>
      <w:jc w:val="left"/>
      <w:textAlignment w:val="baseline"/>
    </w:pPr>
    <w:rPr>
      <w:rFonts w:ascii="Times New Roman" w:hAnsi="Times New Roman"/>
      <w:kern w:val="0"/>
    </w:rPr>
  </w:style>
  <w:style w:type="paragraph" w:styleId="44">
    <w:name w:val="toc 2"/>
    <w:basedOn w:val="1"/>
    <w:next w:val="1"/>
    <w:unhideWhenUsed/>
    <w:qFormat/>
    <w:uiPriority w:val="39"/>
    <w:pPr>
      <w:widowControl/>
      <w:spacing w:line="315" w:lineRule="exact"/>
      <w:ind w:left="420" w:leftChars="200"/>
      <w:jc w:val="left"/>
    </w:pPr>
    <w:rPr>
      <w:rFonts w:ascii="宋体" w:hAnsi="宋体" w:cs="宋体"/>
      <w:kern w:val="0"/>
      <w:sz w:val="21"/>
      <w:szCs w:val="21"/>
      <w:lang w:eastAsia="en-US"/>
    </w:rPr>
  </w:style>
  <w:style w:type="paragraph" w:styleId="45">
    <w:name w:val="toc 9"/>
    <w:basedOn w:val="1"/>
    <w:next w:val="1"/>
    <w:unhideWhenUsed/>
    <w:qFormat/>
    <w:uiPriority w:val="39"/>
    <w:pPr>
      <w:ind w:left="3360" w:leftChars="1600"/>
    </w:pPr>
    <w:rPr>
      <w:rFonts w:ascii="Calibri" w:hAnsi="Calibri"/>
      <w:sz w:val="21"/>
      <w:szCs w:val="22"/>
    </w:rPr>
  </w:style>
  <w:style w:type="paragraph" w:styleId="46">
    <w:name w:val="Body Text 2"/>
    <w:basedOn w:val="1"/>
    <w:link w:val="219"/>
    <w:unhideWhenUsed/>
    <w:qFormat/>
    <w:uiPriority w:val="99"/>
    <w:pPr>
      <w:widowControl/>
      <w:spacing w:after="120" w:line="480" w:lineRule="auto"/>
      <w:jc w:val="left"/>
    </w:pPr>
    <w:rPr>
      <w:rFonts w:ascii="宋体" w:hAnsi="宋体" w:cs="宋体"/>
      <w:kern w:val="0"/>
      <w:sz w:val="21"/>
      <w:szCs w:val="21"/>
      <w:lang w:eastAsia="en-US"/>
    </w:rPr>
  </w:style>
  <w:style w:type="paragraph" w:styleId="47">
    <w:name w:val="List Continue 2"/>
    <w:basedOn w:val="1"/>
    <w:unhideWhenUsed/>
    <w:qFormat/>
    <w:uiPriority w:val="99"/>
    <w:pPr>
      <w:widowControl/>
      <w:spacing w:after="120" w:line="315" w:lineRule="exact"/>
      <w:ind w:left="720"/>
      <w:contextualSpacing/>
      <w:jc w:val="left"/>
    </w:pPr>
    <w:rPr>
      <w:rFonts w:ascii="宋体" w:hAnsi="宋体" w:cs="宋体"/>
      <w:kern w:val="0"/>
      <w:sz w:val="21"/>
      <w:szCs w:val="21"/>
      <w:lang w:eastAsia="en-US"/>
    </w:rPr>
  </w:style>
  <w:style w:type="paragraph" w:styleId="48">
    <w:name w:val="Normal (Web)"/>
    <w:basedOn w:val="37"/>
    <w:qFormat/>
    <w:uiPriority w:val="0"/>
    <w:pPr>
      <w:widowControl/>
    </w:pPr>
    <w:rPr>
      <w:rFonts w:ascii="Times New Roman" w:hAnsi="Times New Roman" w:eastAsia="Times New Roman" w:cs="Times New Roman"/>
      <w:sz w:val="24"/>
      <w:szCs w:val="24"/>
      <w:lang w:eastAsia="uk-UA"/>
    </w:rPr>
  </w:style>
  <w:style w:type="paragraph" w:styleId="49">
    <w:name w:val="List Continue 3"/>
    <w:basedOn w:val="1"/>
    <w:unhideWhenUsed/>
    <w:qFormat/>
    <w:uiPriority w:val="99"/>
    <w:pPr>
      <w:widowControl/>
      <w:spacing w:after="120" w:line="315" w:lineRule="exact"/>
      <w:ind w:left="1080"/>
      <w:contextualSpacing/>
      <w:jc w:val="left"/>
    </w:pPr>
    <w:rPr>
      <w:rFonts w:ascii="宋体" w:hAnsi="宋体" w:cs="宋体"/>
      <w:kern w:val="0"/>
      <w:sz w:val="21"/>
      <w:szCs w:val="21"/>
      <w:lang w:eastAsia="en-US"/>
    </w:rPr>
  </w:style>
  <w:style w:type="paragraph" w:styleId="50">
    <w:name w:val="Title"/>
    <w:basedOn w:val="1"/>
    <w:next w:val="1"/>
    <w:link w:val="221"/>
    <w:qFormat/>
    <w:uiPriority w:val="10"/>
    <w:pPr>
      <w:spacing w:before="240" w:after="60"/>
      <w:jc w:val="center"/>
      <w:outlineLvl w:val="0"/>
    </w:pPr>
    <w:rPr>
      <w:rFonts w:ascii="等线 Light" w:hAnsi="等线 Light" w:eastAsia="等线 Light"/>
      <w:color w:val="323E4F"/>
      <w:spacing w:val="5"/>
      <w:kern w:val="28"/>
      <w:sz w:val="52"/>
      <w:szCs w:val="52"/>
      <w:lang w:eastAsia="en-US"/>
    </w:rPr>
  </w:style>
  <w:style w:type="paragraph" w:styleId="51">
    <w:name w:val="annotation subject"/>
    <w:basedOn w:val="19"/>
    <w:next w:val="19"/>
    <w:link w:val="184"/>
    <w:qFormat/>
    <w:uiPriority w:val="0"/>
    <w:pPr>
      <w:jc w:val="both"/>
    </w:pPr>
    <w:rPr>
      <w:b/>
    </w:rPr>
  </w:style>
  <w:style w:type="paragraph" w:styleId="52">
    <w:name w:val="Body Text First Indent"/>
    <w:basedOn w:val="22"/>
    <w:link w:val="402"/>
    <w:semiHidden/>
    <w:unhideWhenUsed/>
    <w:qFormat/>
    <w:uiPriority w:val="99"/>
    <w:pPr>
      <w:autoSpaceDE/>
      <w:autoSpaceDN/>
      <w:adjustRightInd/>
      <w:spacing w:after="120" w:line="240" w:lineRule="auto"/>
      <w:ind w:firstLine="420" w:firstLineChars="100"/>
      <w:jc w:val="both"/>
      <w:textAlignment w:val="auto"/>
    </w:pPr>
    <w:rPr>
      <w:rFonts w:ascii="Arial" w:hAnsi="Arial"/>
      <w:color w:val="auto"/>
      <w:kern w:val="2"/>
    </w:rPr>
  </w:style>
  <w:style w:type="paragraph" w:styleId="53">
    <w:name w:val="Body Text First Indent 2"/>
    <w:basedOn w:val="23"/>
    <w:next w:val="1"/>
    <w:qFormat/>
    <w:uiPriority w:val="0"/>
    <w:pPr>
      <w:tabs>
        <w:tab w:val="left" w:pos="1680"/>
      </w:tabs>
      <w:ind w:firstLine="0"/>
    </w:pPr>
    <w:rPr>
      <w:rFonts w:ascii="Times New Roman"/>
    </w:rPr>
  </w:style>
  <w:style w:type="table" w:styleId="55">
    <w:name w:val="Table Grid"/>
    <w:basedOn w:val="54"/>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6">
    <w:name w:val="Light Shading"/>
    <w:basedOn w:val="54"/>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57">
    <w:name w:val="Light Shading Accent 1"/>
    <w:basedOn w:val="54"/>
    <w:semiHidden/>
    <w:unhideWhenUsed/>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8">
    <w:name w:val="Light Shading Accent 2"/>
    <w:basedOn w:val="54"/>
    <w:semiHidden/>
    <w:unhideWhenUsed/>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59">
    <w:name w:val="Light Shading Accent 3"/>
    <w:basedOn w:val="54"/>
    <w:semiHidden/>
    <w:unhideWhenUsed/>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60">
    <w:name w:val="Light Shading Accent 4"/>
    <w:basedOn w:val="54"/>
    <w:semiHidden/>
    <w:unhideWhenUsed/>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61">
    <w:name w:val="Light Shading Accent 5"/>
    <w:basedOn w:val="54"/>
    <w:semiHidden/>
    <w:unhideWhenUsed/>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62">
    <w:name w:val="Light Shading Accent 6"/>
    <w:basedOn w:val="54"/>
    <w:semiHidden/>
    <w:unhideWhenUsed/>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63">
    <w:name w:val="Light List"/>
    <w:basedOn w:val="54"/>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64">
    <w:name w:val="Light List Accent 1"/>
    <w:basedOn w:val="54"/>
    <w:semiHidden/>
    <w:unhideWhenUsed/>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65">
    <w:name w:val="Light List Accent 2"/>
    <w:basedOn w:val="54"/>
    <w:semiHidden/>
    <w:unhideWhenUsed/>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66">
    <w:name w:val="Light List Accent 3"/>
    <w:basedOn w:val="54"/>
    <w:semiHidden/>
    <w:unhideWhenUsed/>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67">
    <w:name w:val="Light List Accent 4"/>
    <w:basedOn w:val="54"/>
    <w:semiHidden/>
    <w:unhideWhenUsed/>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68">
    <w:name w:val="Light List Accent 5"/>
    <w:basedOn w:val="54"/>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69">
    <w:name w:val="Light List Accent 6"/>
    <w:basedOn w:val="54"/>
    <w:semiHidden/>
    <w:unhideWhenUsed/>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70">
    <w:name w:val="Light Grid"/>
    <w:basedOn w:val="54"/>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71">
    <w:name w:val="Light Grid Accent 1"/>
    <w:basedOn w:val="54"/>
    <w:semiHidden/>
    <w:unhideWhenUsed/>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72">
    <w:name w:val="Light Grid Accent 2"/>
    <w:basedOn w:val="54"/>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73">
    <w:name w:val="Light Grid Accent 3"/>
    <w:basedOn w:val="54"/>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74">
    <w:name w:val="Light Grid Accent 4"/>
    <w:basedOn w:val="54"/>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75">
    <w:name w:val="Light Grid Accent 5"/>
    <w:basedOn w:val="54"/>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76">
    <w:name w:val="Light Grid Accent 6"/>
    <w:basedOn w:val="54"/>
    <w:semiHidden/>
    <w:unhideWhenUsed/>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77">
    <w:name w:val="Medium Shading 1"/>
    <w:basedOn w:val="54"/>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78">
    <w:name w:val="Medium Shading 1 Accent 1"/>
    <w:basedOn w:val="54"/>
    <w:semiHidden/>
    <w:unhideWhenUsed/>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79">
    <w:name w:val="Medium Shading 1 Accent 2"/>
    <w:basedOn w:val="54"/>
    <w:semiHidden/>
    <w:unhideWhenUsed/>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80">
    <w:name w:val="Medium Shading 1 Accent 3"/>
    <w:basedOn w:val="54"/>
    <w:semiHidden/>
    <w:unhideWhenUsed/>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81">
    <w:name w:val="Medium Shading 1 Accent 4"/>
    <w:basedOn w:val="54"/>
    <w:semiHidden/>
    <w:unhideWhenUsed/>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82">
    <w:name w:val="Medium Shading 1 Accent 5"/>
    <w:basedOn w:val="54"/>
    <w:semiHidden/>
    <w:unhideWhenUsed/>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83">
    <w:name w:val="Medium Shading 1 Accent 6"/>
    <w:basedOn w:val="54"/>
    <w:semiHidden/>
    <w:unhideWhenUsed/>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84">
    <w:name w:val="Medium Shading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5">
    <w:name w:val="Medium Shading 2 Accent 1"/>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6">
    <w:name w:val="Medium Shading 2 Accent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7">
    <w:name w:val="Medium Shading 2 Accent 3"/>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8">
    <w:name w:val="Medium Shading 2 Accent 4"/>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9">
    <w:name w:val="Medium Shading 2 Accent 5"/>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0">
    <w:name w:val="Medium Shading 2 Accent 6"/>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1">
    <w:name w:val="Medium List 1"/>
    <w:basedOn w:val="54"/>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92">
    <w:name w:val="Medium List 1 Accent 1"/>
    <w:basedOn w:val="54"/>
    <w:semiHidden/>
    <w:unhideWhenUsed/>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93">
    <w:name w:val="Medium List 1 Accent 2"/>
    <w:basedOn w:val="54"/>
    <w:semiHidden/>
    <w:unhideWhenUsed/>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94">
    <w:name w:val="Medium List 1 Accent 3"/>
    <w:basedOn w:val="54"/>
    <w:semiHidden/>
    <w:unhideWhenUsed/>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95">
    <w:name w:val="Medium List 1 Accent 4"/>
    <w:basedOn w:val="54"/>
    <w:semiHidden/>
    <w:unhideWhenUsed/>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96">
    <w:name w:val="Medium List 1 Accent 5"/>
    <w:basedOn w:val="54"/>
    <w:semiHidden/>
    <w:unhideWhenUsed/>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97">
    <w:name w:val="Medium List 1 Accent 6"/>
    <w:basedOn w:val="54"/>
    <w:semiHidden/>
    <w:unhideWhenUsed/>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98">
    <w:name w:val="Medium Lis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99">
    <w:name w:val="Medium List 2 Accent 1"/>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00">
    <w:name w:val="Medium List 2 Accen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01">
    <w:name w:val="Medium List 2 Accent 3"/>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02">
    <w:name w:val="Medium List 2 Accent 4"/>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03">
    <w:name w:val="Medium List 2 Accent 5"/>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04">
    <w:name w:val="Medium List 2 Accent 6"/>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05">
    <w:name w:val="Medium Grid 1"/>
    <w:basedOn w:val="54"/>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06">
    <w:name w:val="Medium Grid 1 Accent 1"/>
    <w:basedOn w:val="54"/>
    <w:semiHidden/>
    <w:unhideWhenUsed/>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07">
    <w:name w:val="Medium Grid 1 Accent 2"/>
    <w:basedOn w:val="54"/>
    <w:semiHidden/>
    <w:unhideWhenUsed/>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08">
    <w:name w:val="Medium Grid 1 Accent 3"/>
    <w:basedOn w:val="54"/>
    <w:semiHidden/>
    <w:unhideWhenUsed/>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09">
    <w:name w:val="Medium Grid 1 Accent 4"/>
    <w:basedOn w:val="54"/>
    <w:semiHidden/>
    <w:unhideWhenUsed/>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0">
    <w:name w:val="Medium Grid 1 Accent 5"/>
    <w:basedOn w:val="54"/>
    <w:semiHidden/>
    <w:unhideWhenUsed/>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1">
    <w:name w:val="Medium Grid 1 Accent 6"/>
    <w:basedOn w:val="54"/>
    <w:semiHidden/>
    <w:unhideWhenUsed/>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12">
    <w:name w:val="Medium Grid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13">
    <w:name w:val="Medium Grid 2 Accent 1"/>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14">
    <w:name w:val="Medium Grid 2 Accent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15">
    <w:name w:val="Medium Grid 2 Accent 3"/>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16">
    <w:name w:val="Medium Grid 2 Accent 4"/>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17">
    <w:name w:val="Medium Grid 2 Accent 5"/>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18">
    <w:name w:val="Medium Grid 2 Accent 6"/>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19">
    <w:name w:val="Medium Grid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20">
    <w:name w:val="Medium Grid 3 Accent 1"/>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21">
    <w:name w:val="Medium Grid 3 Accent 2"/>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22">
    <w:name w:val="Medium Grid 3 Accent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23">
    <w:name w:val="Medium Grid 3 Accent 4"/>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24">
    <w:name w:val="Medium Grid 3 Accent 5"/>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25">
    <w:name w:val="Medium Grid 3 Accent 6"/>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26">
    <w:name w:val="Dark List"/>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7">
    <w:name w:val="Dark List Accent 1"/>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28">
    <w:name w:val="Dark List Accent 2"/>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29">
    <w:name w:val="Dark List Accent 3"/>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30">
    <w:name w:val="Dark List Accent 4"/>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31">
    <w:name w:val="Dark List Accent 5"/>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32">
    <w:name w:val="Dark List Accent 6"/>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33">
    <w:name w:val="Colorful Shading"/>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4">
    <w:name w:val="Colorful Shading Accent 1"/>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5">
    <w:name w:val="Colorful Shading Accent 2"/>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6">
    <w:name w:val="Colorful Shading Accent 3"/>
    <w:basedOn w:val="54"/>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7">
    <w:name w:val="Colorful Shading Accent 4"/>
    <w:basedOn w:val="54"/>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8">
    <w:name w:val="Colorful Shading Accent 5"/>
    <w:basedOn w:val="54"/>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9">
    <w:name w:val="Colorful Shading Accent 6"/>
    <w:basedOn w:val="54"/>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0">
    <w:name w:val="Colorful List"/>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41">
    <w:name w:val="Colorful List Accent 1"/>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2">
    <w:name w:val="Colorful List Accent 2"/>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43">
    <w:name w:val="Colorful List Accent 3"/>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4">
    <w:name w:val="Colorful List Accent 4"/>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5">
    <w:name w:val="Colorful List Accent 5"/>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46">
    <w:name w:val="Colorful List Accent 6"/>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47">
    <w:name w:val="Colorful Grid"/>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8">
    <w:name w:val="Colorful Grid Accent 1"/>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9">
    <w:name w:val="Colorful Grid Accent 2"/>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50">
    <w:name w:val="Colorful Grid Accent 3"/>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51">
    <w:name w:val="Colorful Grid Accent 4"/>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Colorful Grid Accent 5"/>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53">
    <w:name w:val="Colorful Grid Accent 6"/>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55">
    <w:name w:val="Strong"/>
    <w:basedOn w:val="154"/>
    <w:qFormat/>
    <w:uiPriority w:val="22"/>
    <w:rPr>
      <w:b/>
      <w:bCs/>
    </w:rPr>
  </w:style>
  <w:style w:type="character" w:styleId="156">
    <w:name w:val="page number"/>
    <w:basedOn w:val="154"/>
    <w:qFormat/>
    <w:uiPriority w:val="0"/>
  </w:style>
  <w:style w:type="character" w:styleId="157">
    <w:name w:val="Emphasis"/>
    <w:basedOn w:val="154"/>
    <w:qFormat/>
    <w:uiPriority w:val="20"/>
    <w:rPr>
      <w:i/>
      <w:iCs/>
    </w:rPr>
  </w:style>
  <w:style w:type="character" w:styleId="158">
    <w:name w:val="Hyperlink"/>
    <w:qFormat/>
    <w:uiPriority w:val="0"/>
    <w:rPr>
      <w:color w:val="0000FF"/>
      <w:u w:val="single"/>
    </w:rPr>
  </w:style>
  <w:style w:type="character" w:styleId="159">
    <w:name w:val="annotation reference"/>
    <w:qFormat/>
    <w:uiPriority w:val="0"/>
    <w:rPr>
      <w:sz w:val="21"/>
    </w:rPr>
  </w:style>
  <w:style w:type="character" w:customStyle="1" w:styleId="160">
    <w:name w:val="Char Char1"/>
    <w:qFormat/>
    <w:uiPriority w:val="0"/>
    <w:rPr>
      <w:sz w:val="24"/>
    </w:rPr>
  </w:style>
  <w:style w:type="character" w:customStyle="1" w:styleId="161">
    <w:name w:val="标题 7 字符"/>
    <w:link w:val="10"/>
    <w:qFormat/>
    <w:uiPriority w:val="9"/>
    <w:rPr>
      <w:sz w:val="24"/>
    </w:rPr>
  </w:style>
  <w:style w:type="character" w:customStyle="1" w:styleId="162">
    <w:name w:val="正文文本 3 字符"/>
    <w:link w:val="20"/>
    <w:qFormat/>
    <w:uiPriority w:val="99"/>
    <w:rPr>
      <w:kern w:val="2"/>
      <w:sz w:val="16"/>
    </w:rPr>
  </w:style>
  <w:style w:type="character" w:customStyle="1" w:styleId="163">
    <w:name w:val="标题 3 字符"/>
    <w:link w:val="5"/>
    <w:qFormat/>
    <w:uiPriority w:val="9"/>
    <w:rPr>
      <w:rFonts w:ascii="宋体"/>
      <w:b/>
      <w:sz w:val="28"/>
    </w:rPr>
  </w:style>
  <w:style w:type="character" w:customStyle="1" w:styleId="164">
    <w:name w:val="标题 1 字符"/>
    <w:link w:val="3"/>
    <w:qFormat/>
    <w:uiPriority w:val="9"/>
    <w:rPr>
      <w:rFonts w:ascii="宋体"/>
      <w:b/>
      <w:kern w:val="44"/>
      <w:sz w:val="44"/>
    </w:rPr>
  </w:style>
  <w:style w:type="character" w:customStyle="1" w:styleId="165">
    <w:name w:val="标题 5 字符"/>
    <w:link w:val="8"/>
    <w:qFormat/>
    <w:uiPriority w:val="9"/>
    <w:rPr>
      <w:rFonts w:ascii="宋体"/>
      <w:b/>
      <w:kern w:val="2"/>
      <w:sz w:val="28"/>
    </w:rPr>
  </w:style>
  <w:style w:type="character" w:customStyle="1" w:styleId="166">
    <w:name w:val="标题 2 字符"/>
    <w:link w:val="4"/>
    <w:qFormat/>
    <w:uiPriority w:val="9"/>
    <w:rPr>
      <w:rFonts w:ascii="Arial" w:hAnsi="Arial" w:eastAsia="黑体"/>
      <w:b/>
      <w:sz w:val="32"/>
    </w:rPr>
  </w:style>
  <w:style w:type="character" w:customStyle="1" w:styleId="167">
    <w:name w:val="正文文本 字符"/>
    <w:link w:val="22"/>
    <w:qFormat/>
    <w:uiPriority w:val="0"/>
    <w:rPr>
      <w:rFonts w:ascii="宋体"/>
      <w:color w:val="000000"/>
      <w:sz w:val="24"/>
    </w:rPr>
  </w:style>
  <w:style w:type="character" w:customStyle="1" w:styleId="168">
    <w:name w:val="标题 9 字符"/>
    <w:link w:val="12"/>
    <w:qFormat/>
    <w:uiPriority w:val="9"/>
    <w:rPr>
      <w:rFonts w:ascii="Arial" w:hAnsi="Arial" w:eastAsia="黑体"/>
      <w:sz w:val="24"/>
    </w:rPr>
  </w:style>
  <w:style w:type="character" w:customStyle="1" w:styleId="169">
    <w:name w:val="页眉 字符"/>
    <w:link w:val="36"/>
    <w:qFormat/>
    <w:uiPriority w:val="99"/>
    <w:rPr>
      <w:rFonts w:ascii="Arial" w:hAnsi="Arial"/>
      <w:kern w:val="2"/>
      <w:sz w:val="18"/>
    </w:rPr>
  </w:style>
  <w:style w:type="character" w:customStyle="1" w:styleId="170">
    <w:name w:val="页脚 字符"/>
    <w:link w:val="34"/>
    <w:qFormat/>
    <w:uiPriority w:val="99"/>
    <w:rPr>
      <w:rFonts w:ascii="Arial" w:hAnsi="Arial"/>
      <w:kern w:val="2"/>
      <w:sz w:val="18"/>
    </w:rPr>
  </w:style>
  <w:style w:type="character" w:customStyle="1" w:styleId="171">
    <w:name w:val="标题 6 字符"/>
    <w:link w:val="9"/>
    <w:qFormat/>
    <w:uiPriority w:val="9"/>
    <w:rPr>
      <w:sz w:val="24"/>
    </w:rPr>
  </w:style>
  <w:style w:type="character" w:customStyle="1" w:styleId="172">
    <w:name w:val="样式1 Char"/>
    <w:link w:val="173"/>
    <w:qFormat/>
    <w:uiPriority w:val="0"/>
    <w:rPr>
      <w:rFonts w:ascii="宋体"/>
      <w:sz w:val="24"/>
    </w:rPr>
  </w:style>
  <w:style w:type="paragraph" w:customStyle="1" w:styleId="173">
    <w:name w:val="样式1"/>
    <w:basedOn w:val="1"/>
    <w:link w:val="172"/>
    <w:qFormat/>
    <w:uiPriority w:val="0"/>
    <w:pPr>
      <w:adjustRightInd w:val="0"/>
      <w:spacing w:line="420" w:lineRule="auto"/>
      <w:jc w:val="center"/>
      <w:textAlignment w:val="baseline"/>
    </w:pPr>
    <w:rPr>
      <w:rFonts w:ascii="宋体" w:hAnsi="Times New Roman"/>
      <w:kern w:val="0"/>
    </w:rPr>
  </w:style>
  <w:style w:type="character" w:customStyle="1" w:styleId="174">
    <w:name w:val="标题 4 字符"/>
    <w:link w:val="6"/>
    <w:qFormat/>
    <w:uiPriority w:val="9"/>
    <w:rPr>
      <w:rFonts w:ascii="宋体"/>
      <w:i/>
      <w:sz w:val="24"/>
    </w:rPr>
  </w:style>
  <w:style w:type="character" w:customStyle="1" w:styleId="175">
    <w:name w:val="标题 8 字符"/>
    <w:link w:val="11"/>
    <w:qFormat/>
    <w:uiPriority w:val="9"/>
    <w:rPr>
      <w:rFonts w:ascii="Arial" w:hAnsi="Arial" w:eastAsia="黑体"/>
      <w:kern w:val="2"/>
      <w:sz w:val="24"/>
    </w:rPr>
  </w:style>
  <w:style w:type="character" w:customStyle="1" w:styleId="176">
    <w:name w:val="文档结构图 字符"/>
    <w:link w:val="17"/>
    <w:semiHidden/>
    <w:qFormat/>
    <w:uiPriority w:val="99"/>
    <w:rPr>
      <w:rFonts w:ascii="宋体" w:hAnsi="Arial"/>
      <w:kern w:val="2"/>
      <w:sz w:val="18"/>
      <w:szCs w:val="18"/>
    </w:rPr>
  </w:style>
  <w:style w:type="character" w:customStyle="1" w:styleId="177">
    <w:name w:val="批注文字 字符"/>
    <w:link w:val="19"/>
    <w:qFormat/>
    <w:uiPriority w:val="0"/>
    <w:rPr>
      <w:kern w:val="2"/>
      <w:sz w:val="28"/>
    </w:rPr>
  </w:style>
  <w:style w:type="character" w:customStyle="1" w:styleId="178">
    <w:name w:val="正文文本缩进 字符"/>
    <w:link w:val="23"/>
    <w:qFormat/>
    <w:uiPriority w:val="0"/>
    <w:rPr>
      <w:rFonts w:ascii="宋体"/>
      <w:spacing w:val="-4"/>
      <w:kern w:val="2"/>
      <w:sz w:val="24"/>
    </w:rPr>
  </w:style>
  <w:style w:type="character" w:customStyle="1" w:styleId="179">
    <w:name w:val="纯文本 字符"/>
    <w:link w:val="30"/>
    <w:qFormat/>
    <w:uiPriority w:val="0"/>
    <w:rPr>
      <w:rFonts w:ascii="宋体" w:hAnsi="Courier New"/>
      <w:kern w:val="2"/>
      <w:sz w:val="21"/>
    </w:rPr>
  </w:style>
  <w:style w:type="character" w:customStyle="1" w:styleId="180">
    <w:name w:val="日期 字符"/>
    <w:link w:val="31"/>
    <w:qFormat/>
    <w:uiPriority w:val="0"/>
    <w:rPr>
      <w:rFonts w:ascii="宋体"/>
      <w:sz w:val="24"/>
    </w:rPr>
  </w:style>
  <w:style w:type="character" w:customStyle="1" w:styleId="181">
    <w:name w:val="正文文本缩进 2 字符"/>
    <w:link w:val="32"/>
    <w:qFormat/>
    <w:uiPriority w:val="0"/>
    <w:rPr>
      <w:rFonts w:ascii="宋体"/>
      <w:spacing w:val="-4"/>
      <w:kern w:val="2"/>
      <w:sz w:val="24"/>
    </w:rPr>
  </w:style>
  <w:style w:type="character" w:customStyle="1" w:styleId="182">
    <w:name w:val="批注框文本 字符"/>
    <w:link w:val="33"/>
    <w:qFormat/>
    <w:uiPriority w:val="0"/>
    <w:rPr>
      <w:rFonts w:ascii="宋体"/>
      <w:kern w:val="2"/>
      <w:sz w:val="18"/>
    </w:rPr>
  </w:style>
  <w:style w:type="character" w:customStyle="1" w:styleId="183">
    <w:name w:val="正文文本缩进 3 字符"/>
    <w:link w:val="42"/>
    <w:qFormat/>
    <w:uiPriority w:val="0"/>
    <w:rPr>
      <w:kern w:val="2"/>
      <w:sz w:val="16"/>
    </w:rPr>
  </w:style>
  <w:style w:type="character" w:customStyle="1" w:styleId="184">
    <w:name w:val="批注主题 字符"/>
    <w:link w:val="51"/>
    <w:qFormat/>
    <w:uiPriority w:val="0"/>
    <w:rPr>
      <w:b/>
      <w:kern w:val="2"/>
      <w:sz w:val="28"/>
    </w:rPr>
  </w:style>
  <w:style w:type="character" w:customStyle="1" w:styleId="185">
    <w:name w:val="apple-converted-space"/>
    <w:basedOn w:val="154"/>
    <w:qFormat/>
    <w:uiPriority w:val="0"/>
  </w:style>
  <w:style w:type="character" w:customStyle="1" w:styleId="186">
    <w:name w:val="Char Char Char Char Char"/>
    <w:link w:val="187"/>
    <w:qFormat/>
    <w:uiPriority w:val="0"/>
    <w:rPr>
      <w:rFonts w:ascii="宋体"/>
      <w:kern w:val="2"/>
      <w:sz w:val="18"/>
    </w:rPr>
  </w:style>
  <w:style w:type="paragraph" w:customStyle="1" w:styleId="187">
    <w:name w:val="Char"/>
    <w:basedOn w:val="1"/>
    <w:link w:val="186"/>
    <w:qFormat/>
    <w:uiPriority w:val="0"/>
    <w:rPr>
      <w:rFonts w:ascii="宋体" w:hAnsi="Times New Roman"/>
      <w:sz w:val="18"/>
    </w:rPr>
  </w:style>
  <w:style w:type="character" w:customStyle="1" w:styleId="188">
    <w:name w:val="首行缩进 Char Char"/>
    <w:link w:val="189"/>
    <w:qFormat/>
    <w:uiPriority w:val="0"/>
    <w:rPr>
      <w:rFonts w:ascii="Romantic" w:hAnsi="Romantic"/>
      <w:kern w:val="28"/>
      <w:sz w:val="24"/>
    </w:rPr>
  </w:style>
  <w:style w:type="paragraph" w:customStyle="1" w:styleId="189">
    <w:name w:val="首行缩进"/>
    <w:basedOn w:val="1"/>
    <w:link w:val="188"/>
    <w:qFormat/>
    <w:uiPriority w:val="0"/>
    <w:pPr>
      <w:keepNext/>
      <w:adjustRightInd w:val="0"/>
      <w:spacing w:line="400" w:lineRule="exact"/>
      <w:ind w:firstLine="480" w:firstLineChars="200"/>
      <w:jc w:val="left"/>
      <w:textAlignment w:val="center"/>
    </w:pPr>
    <w:rPr>
      <w:rFonts w:ascii="Romantic" w:hAnsi="Romantic"/>
      <w:kern w:val="28"/>
    </w:rPr>
  </w:style>
  <w:style w:type="character" w:customStyle="1" w:styleId="190">
    <w:name w:val="Char Char7"/>
    <w:qFormat/>
    <w:uiPriority w:val="0"/>
    <w:rPr>
      <w:rFonts w:ascii="宋体"/>
      <w:i/>
      <w:sz w:val="24"/>
    </w:rPr>
  </w:style>
  <w:style w:type="character" w:customStyle="1" w:styleId="191">
    <w:name w:val="批注主题 Char Char"/>
    <w:qFormat/>
    <w:uiPriority w:val="0"/>
    <w:rPr>
      <w:rFonts w:eastAsia="宋体"/>
      <w:b/>
      <w:kern w:val="2"/>
      <w:sz w:val="28"/>
      <w:lang w:val="en-US" w:eastAsia="zh-CN"/>
    </w:rPr>
  </w:style>
  <w:style w:type="character" w:customStyle="1" w:styleId="192">
    <w:name w:val="样式2 Char1"/>
    <w:link w:val="193"/>
    <w:qFormat/>
    <w:uiPriority w:val="0"/>
    <w:rPr>
      <w:rFonts w:ascii="黑体" w:hAnsi="宋体" w:eastAsia="黑体"/>
      <w:b/>
      <w:kern w:val="2"/>
      <w:sz w:val="44"/>
      <w:lang w:val="zh-CN"/>
    </w:rPr>
  </w:style>
  <w:style w:type="paragraph" w:customStyle="1" w:styleId="193">
    <w:name w:val="样式2"/>
    <w:basedOn w:val="1"/>
    <w:link w:val="192"/>
    <w:qFormat/>
    <w:uiPriority w:val="0"/>
    <w:pPr>
      <w:snapToGrid w:val="0"/>
      <w:spacing w:before="120" w:after="120" w:line="360" w:lineRule="auto"/>
      <w:ind w:right="100" w:rightChars="100"/>
      <w:jc w:val="center"/>
      <w:outlineLvl w:val="0"/>
    </w:pPr>
    <w:rPr>
      <w:rFonts w:ascii="黑体" w:hAnsi="宋体" w:eastAsia="黑体"/>
      <w:b/>
      <w:sz w:val="44"/>
      <w:lang w:val="zh-CN"/>
    </w:rPr>
  </w:style>
  <w:style w:type="paragraph" w:customStyle="1" w:styleId="194">
    <w:name w:val="标题 1_4"/>
    <w:basedOn w:val="195"/>
    <w:next w:val="195"/>
    <w:qFormat/>
    <w:uiPriority w:val="9"/>
    <w:pPr>
      <w:keepNext/>
      <w:keepLines/>
      <w:autoSpaceDE w:val="0"/>
      <w:autoSpaceDN w:val="0"/>
      <w:spacing w:before="340" w:after="330" w:line="578" w:lineRule="auto"/>
      <w:outlineLvl w:val="0"/>
    </w:pPr>
    <w:rPr>
      <w:rFonts w:ascii="宋体"/>
      <w:b/>
      <w:kern w:val="44"/>
      <w:sz w:val="44"/>
    </w:rPr>
  </w:style>
  <w:style w:type="paragraph" w:customStyle="1" w:styleId="195">
    <w:name w:val="正文_6"/>
    <w:next w:val="194"/>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96">
    <w:name w:val="正文文本 32"/>
    <w:basedOn w:val="1"/>
    <w:qFormat/>
    <w:uiPriority w:val="0"/>
    <w:pPr>
      <w:adjustRightInd w:val="0"/>
      <w:spacing w:line="360" w:lineRule="auto"/>
      <w:jc w:val="center"/>
    </w:pPr>
    <w:rPr>
      <w:rFonts w:ascii="宋体" w:hAnsi="Times New Roman"/>
      <w:b/>
      <w:color w:val="FF0000"/>
      <w:kern w:val="0"/>
      <w:u w:val="single"/>
    </w:rPr>
  </w:style>
  <w:style w:type="paragraph" w:customStyle="1" w:styleId="197">
    <w:name w:val="reader-word-layer reader-word-s7-2"/>
    <w:basedOn w:val="1"/>
    <w:qFormat/>
    <w:uiPriority w:val="0"/>
    <w:pPr>
      <w:widowControl/>
      <w:spacing w:before="100" w:beforeAutospacing="1" w:after="100" w:afterAutospacing="1"/>
    </w:pPr>
    <w:rPr>
      <w:szCs w:val="24"/>
    </w:rPr>
  </w:style>
  <w:style w:type="paragraph" w:customStyle="1" w:styleId="198">
    <w:name w:val="_Style 74"/>
    <w:unhideWhenUsed/>
    <w:qFormat/>
    <w:uiPriority w:val="99"/>
    <w:rPr>
      <w:rFonts w:ascii="Arial" w:hAnsi="Arial" w:eastAsia="宋体" w:cs="Times New Roman"/>
      <w:kern w:val="2"/>
      <w:sz w:val="24"/>
      <w:lang w:val="en-US" w:eastAsia="zh-CN" w:bidi="ar-SA"/>
    </w:rPr>
  </w:style>
  <w:style w:type="paragraph" w:customStyle="1" w:styleId="199">
    <w:name w:val="item1.1"/>
    <w:basedOn w:val="1"/>
    <w:qFormat/>
    <w:uiPriority w:val="0"/>
    <w:pPr>
      <w:adjustRightInd w:val="0"/>
      <w:spacing w:line="360" w:lineRule="auto"/>
      <w:jc w:val="left"/>
      <w:textAlignment w:val="baseline"/>
    </w:pPr>
    <w:rPr>
      <w:rFonts w:ascii="宋体" w:hAnsi="Times New Roman"/>
      <w:kern w:val="0"/>
    </w:rPr>
  </w:style>
  <w:style w:type="paragraph" w:customStyle="1" w:styleId="200">
    <w:name w:val="Normal_16"/>
    <w:qFormat/>
    <w:uiPriority w:val="0"/>
    <w:rPr>
      <w:rFonts w:ascii="Times New Roman" w:hAnsi="Times New Roman" w:eastAsia="Times New Roman" w:cs="Times New Roman"/>
      <w:sz w:val="24"/>
      <w:szCs w:val="24"/>
      <w:lang w:val="en-US" w:eastAsia="zh-CN" w:bidi="ar-SA"/>
    </w:rPr>
  </w:style>
  <w:style w:type="paragraph" w:customStyle="1" w:styleId="201">
    <w:name w:val="Normal_7_8"/>
    <w:qFormat/>
    <w:uiPriority w:val="0"/>
    <w:rPr>
      <w:rFonts w:ascii="Times New Roman" w:hAnsi="Times New Roman" w:eastAsia="Times New Roman" w:cs="Times New Roman"/>
      <w:sz w:val="24"/>
      <w:szCs w:val="24"/>
      <w:lang w:val="en-US" w:eastAsia="zh-CN" w:bidi="ar-SA"/>
    </w:rPr>
  </w:style>
  <w:style w:type="paragraph" w:customStyle="1" w:styleId="202">
    <w:name w:val="Char Char Char"/>
    <w:basedOn w:val="1"/>
    <w:qFormat/>
    <w:uiPriority w:val="0"/>
    <w:rPr>
      <w:rFonts w:ascii="Times New Roman" w:hAnsi="Times New Roman"/>
      <w:sz w:val="21"/>
    </w:rPr>
  </w:style>
  <w:style w:type="paragraph" w:customStyle="1" w:styleId="203">
    <w:name w:val="正文文字缩进4"/>
    <w:basedOn w:val="1"/>
    <w:next w:val="22"/>
    <w:qFormat/>
    <w:uiPriority w:val="0"/>
    <w:rPr>
      <w:rFonts w:ascii="Times New Roman" w:hAnsi="Times New Roman"/>
      <w:color w:val="FF0000"/>
      <w:sz w:val="21"/>
    </w:rPr>
  </w:style>
  <w:style w:type="paragraph" w:customStyle="1" w:styleId="204">
    <w:name w:val="正文1"/>
    <w:basedOn w:val="1"/>
    <w:qFormat/>
    <w:uiPriority w:val="0"/>
    <w:pPr>
      <w:adjustRightInd w:val="0"/>
      <w:spacing w:line="360" w:lineRule="atLeast"/>
      <w:jc w:val="left"/>
      <w:textAlignment w:val="baseline"/>
    </w:pPr>
    <w:rPr>
      <w:rFonts w:ascii="宋体" w:hAnsi="Times New Roman"/>
      <w:kern w:val="0"/>
    </w:rPr>
  </w:style>
  <w:style w:type="paragraph" w:customStyle="1" w:styleId="205">
    <w:name w:val="正文报告"/>
    <w:basedOn w:val="1"/>
    <w:qFormat/>
    <w:uiPriority w:val="0"/>
    <w:pPr>
      <w:tabs>
        <w:tab w:val="left" w:pos="510"/>
      </w:tabs>
      <w:adjustRightInd w:val="0"/>
      <w:spacing w:line="460" w:lineRule="exact"/>
      <w:ind w:firstLine="482"/>
      <w:textAlignment w:val="baseline"/>
    </w:pPr>
    <w:rPr>
      <w:rFonts w:ascii="Times New Roman" w:hAnsi="Times New Roman"/>
      <w:kern w:val="0"/>
    </w:rPr>
  </w:style>
  <w:style w:type="paragraph" w:customStyle="1" w:styleId="206">
    <w:name w:val="正文文本 31"/>
    <w:basedOn w:val="1"/>
    <w:qFormat/>
    <w:uiPriority w:val="0"/>
    <w:pPr>
      <w:adjustRightInd w:val="0"/>
      <w:spacing w:line="360" w:lineRule="auto"/>
      <w:jc w:val="center"/>
      <w:textAlignment w:val="baseline"/>
    </w:pPr>
    <w:rPr>
      <w:rFonts w:ascii="宋体" w:hAnsi="Times New Roman"/>
      <w:b/>
      <w:color w:val="FF0000"/>
      <w:kern w:val="0"/>
      <w:u w:val="single"/>
    </w:rPr>
  </w:style>
  <w:style w:type="paragraph" w:customStyle="1" w:styleId="207">
    <w:name w:val="A"/>
    <w:basedOn w:val="1"/>
    <w:qFormat/>
    <w:uiPriority w:val="0"/>
    <w:pPr>
      <w:adjustRightInd w:val="0"/>
      <w:spacing w:line="480" w:lineRule="atLeast"/>
      <w:jc w:val="center"/>
      <w:textAlignment w:val="baseline"/>
    </w:pPr>
    <w:rPr>
      <w:rFonts w:ascii="宋体" w:hAnsi="Times New Roman"/>
      <w:kern w:val="0"/>
      <w:sz w:val="32"/>
    </w:rPr>
  </w:style>
  <w:style w:type="paragraph" w:customStyle="1" w:styleId="208">
    <w:name w:val="表格"/>
    <w:basedOn w:val="1"/>
    <w:qFormat/>
    <w:uiPriority w:val="0"/>
    <w:pPr>
      <w:adjustRightInd w:val="0"/>
      <w:spacing w:before="60" w:after="60"/>
      <w:jc w:val="center"/>
      <w:textAlignment w:val="baseline"/>
    </w:pPr>
    <w:rPr>
      <w:rFonts w:ascii="宋体" w:hAnsi="Times New Roman"/>
      <w:kern w:val="0"/>
    </w:rPr>
  </w:style>
  <w:style w:type="paragraph" w:customStyle="1" w:styleId="209">
    <w:name w:val="默认段落字体 Para Char Char Char Char"/>
    <w:basedOn w:val="1"/>
    <w:qFormat/>
    <w:uiPriority w:val="0"/>
    <w:rPr>
      <w:rFonts w:ascii="Times New Roman" w:hAnsi="Times New Roman"/>
      <w:sz w:val="21"/>
    </w:rPr>
  </w:style>
  <w:style w:type="paragraph" w:customStyle="1" w:styleId="210">
    <w:name w:val="reader-word-layer"/>
    <w:basedOn w:val="1"/>
    <w:qFormat/>
    <w:uiPriority w:val="0"/>
    <w:pPr>
      <w:widowControl/>
      <w:spacing w:before="100" w:beforeAutospacing="1" w:after="100" w:afterAutospacing="1"/>
      <w:jc w:val="left"/>
    </w:pPr>
    <w:rPr>
      <w:rFonts w:ascii="宋体" w:hAnsi="宋体"/>
      <w:kern w:val="0"/>
    </w:rPr>
  </w:style>
  <w:style w:type="paragraph" w:customStyle="1" w:styleId="211">
    <w:name w:val="不缩进"/>
    <w:basedOn w:val="1"/>
    <w:qFormat/>
    <w:uiPriority w:val="0"/>
    <w:pPr>
      <w:snapToGrid w:val="0"/>
      <w:spacing w:line="360" w:lineRule="auto"/>
      <w:jc w:val="center"/>
    </w:pPr>
    <w:rPr>
      <w:rFonts w:ascii="宋体" w:hAnsi="Times New Roman"/>
      <w:b/>
      <w:bCs/>
    </w:rPr>
  </w:style>
  <w:style w:type="paragraph" w:customStyle="1" w:styleId="212">
    <w:name w:val="标题4"/>
    <w:basedOn w:val="6"/>
    <w:qFormat/>
    <w:uiPriority w:val="0"/>
    <w:pPr>
      <w:numPr>
        <w:numId w:val="0"/>
      </w:numPr>
      <w:tabs>
        <w:tab w:val="left" w:pos="0"/>
      </w:tabs>
      <w:ind w:firstLine="527"/>
      <w:jc w:val="both"/>
    </w:pPr>
    <w:rPr>
      <w:rFonts w:ascii="Times New Roman"/>
      <w:i w:val="0"/>
      <w:kern w:val="2"/>
      <w:sz w:val="21"/>
    </w:rPr>
  </w:style>
  <w:style w:type="paragraph" w:customStyle="1" w:styleId="213">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14">
    <w:name w:val="reader-word-layer reader-word-s7-19"/>
    <w:basedOn w:val="1"/>
    <w:qFormat/>
    <w:uiPriority w:val="0"/>
    <w:pPr>
      <w:widowControl/>
      <w:spacing w:before="100" w:beforeAutospacing="1" w:after="100" w:afterAutospacing="1"/>
    </w:pPr>
    <w:rPr>
      <w:szCs w:val="24"/>
    </w:rPr>
  </w:style>
  <w:style w:type="character" w:customStyle="1" w:styleId="215">
    <w:name w:val="宏文本 字符"/>
    <w:basedOn w:val="154"/>
    <w:link w:val="2"/>
    <w:qFormat/>
    <w:uiPriority w:val="99"/>
    <w:rPr>
      <w:rFonts w:ascii="Courier" w:hAnsi="Courier" w:eastAsia="等线"/>
      <w:lang w:eastAsia="en-US"/>
    </w:rPr>
  </w:style>
  <w:style w:type="paragraph" w:customStyle="1" w:styleId="216">
    <w:name w:val="题注1"/>
    <w:basedOn w:val="1"/>
    <w:next w:val="1"/>
    <w:unhideWhenUsed/>
    <w:qFormat/>
    <w:uiPriority w:val="35"/>
    <w:pPr>
      <w:widowControl/>
      <w:jc w:val="left"/>
    </w:pPr>
    <w:rPr>
      <w:rFonts w:ascii="宋体" w:hAnsi="宋体" w:cs="宋体"/>
      <w:b/>
      <w:bCs/>
      <w:color w:val="4472C4"/>
      <w:kern w:val="0"/>
      <w:sz w:val="18"/>
      <w:szCs w:val="18"/>
      <w:lang w:eastAsia="en-US"/>
    </w:rPr>
  </w:style>
  <w:style w:type="paragraph" w:customStyle="1" w:styleId="217">
    <w:name w:val="副标题1"/>
    <w:basedOn w:val="1"/>
    <w:next w:val="1"/>
    <w:qFormat/>
    <w:uiPriority w:val="11"/>
    <w:pPr>
      <w:widowControl/>
      <w:spacing w:line="315" w:lineRule="exact"/>
      <w:jc w:val="left"/>
    </w:pPr>
    <w:rPr>
      <w:rFonts w:ascii="等线 Light" w:hAnsi="等线 Light" w:eastAsia="等线 Light"/>
      <w:i/>
      <w:iCs/>
      <w:color w:val="4472C4"/>
      <w:spacing w:val="15"/>
      <w:kern w:val="0"/>
      <w:szCs w:val="24"/>
      <w:lang w:eastAsia="en-US"/>
    </w:rPr>
  </w:style>
  <w:style w:type="character" w:customStyle="1" w:styleId="218">
    <w:name w:val="副标题 字符"/>
    <w:basedOn w:val="154"/>
    <w:link w:val="40"/>
    <w:qFormat/>
    <w:uiPriority w:val="11"/>
    <w:rPr>
      <w:rFonts w:ascii="等线 Light" w:hAnsi="等线 Light" w:eastAsia="等线 Light" w:cs="Times New Roman"/>
      <w:i/>
      <w:iCs/>
      <w:color w:val="4472C4"/>
      <w:spacing w:val="15"/>
      <w:kern w:val="0"/>
      <w:sz w:val="24"/>
      <w:szCs w:val="24"/>
      <w:lang w:eastAsia="en-US"/>
    </w:rPr>
  </w:style>
  <w:style w:type="character" w:customStyle="1" w:styleId="219">
    <w:name w:val="正文文本 2 字符"/>
    <w:basedOn w:val="154"/>
    <w:link w:val="46"/>
    <w:qFormat/>
    <w:uiPriority w:val="99"/>
    <w:rPr>
      <w:rFonts w:ascii="宋体" w:hAnsi="宋体" w:cs="宋体"/>
      <w:sz w:val="21"/>
      <w:szCs w:val="21"/>
      <w:lang w:eastAsia="en-US"/>
    </w:rPr>
  </w:style>
  <w:style w:type="paragraph" w:customStyle="1" w:styleId="220">
    <w:name w:val="标题1"/>
    <w:basedOn w:val="1"/>
    <w:next w:val="1"/>
    <w:qFormat/>
    <w:uiPriority w:val="10"/>
    <w:pPr>
      <w:widowControl/>
      <w:pBdr>
        <w:bottom w:val="single" w:color="4472C4" w:sz="8" w:space="4"/>
      </w:pBdr>
      <w:spacing w:after="300"/>
      <w:contextualSpacing/>
      <w:jc w:val="left"/>
    </w:pPr>
    <w:rPr>
      <w:rFonts w:ascii="等线 Light" w:hAnsi="等线 Light" w:eastAsia="等线 Light"/>
      <w:color w:val="323E4F"/>
      <w:spacing w:val="5"/>
      <w:kern w:val="28"/>
      <w:sz w:val="52"/>
      <w:szCs w:val="52"/>
      <w:lang w:eastAsia="en-US"/>
    </w:rPr>
  </w:style>
  <w:style w:type="character" w:customStyle="1" w:styleId="221">
    <w:name w:val="标题 字符"/>
    <w:basedOn w:val="154"/>
    <w:link w:val="50"/>
    <w:qFormat/>
    <w:uiPriority w:val="10"/>
    <w:rPr>
      <w:rFonts w:ascii="等线 Light" w:hAnsi="等线 Light" w:eastAsia="等线 Light" w:cs="Times New Roman"/>
      <w:color w:val="323E4F"/>
      <w:spacing w:val="5"/>
      <w:kern w:val="28"/>
      <w:sz w:val="52"/>
      <w:szCs w:val="52"/>
      <w:lang w:eastAsia="en-US"/>
    </w:rPr>
  </w:style>
  <w:style w:type="table" w:customStyle="1" w:styleId="222">
    <w:name w:val="浅色底纹1"/>
    <w:basedOn w:val="54"/>
    <w:qFormat/>
    <w:uiPriority w:val="60"/>
    <w:rPr>
      <w:color w:val="000000"/>
      <w:lang w:eastAsia="en-US"/>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23">
    <w:name w:val="浅色底纹 - 着色 11"/>
    <w:basedOn w:val="54"/>
    <w:qFormat/>
    <w:uiPriority w:val="60"/>
    <w:rPr>
      <w:color w:val="2F5496"/>
      <w:lang w:eastAsia="en-US"/>
    </w:rPr>
    <w:tblPr>
      <w:tblBorders>
        <w:top w:val="single" w:color="4472C4" w:sz="8" w:space="0"/>
        <w:bottom w:val="single" w:color="4472C4" w:sz="8" w:space="0"/>
      </w:tblBorders>
    </w:tblPr>
    <w:tblStylePr w:type="fir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0DBF0"/>
      </w:tcPr>
    </w:tblStylePr>
    <w:tblStylePr w:type="band1Horz">
      <w:tcPr>
        <w:tcBorders>
          <w:left w:val="nil"/>
          <w:right w:val="nil"/>
          <w:insideH w:val="nil"/>
          <w:insideV w:val="nil"/>
        </w:tcBorders>
        <w:shd w:val="clear" w:color="auto" w:fill="D0DBF0"/>
      </w:tcPr>
    </w:tblStylePr>
  </w:style>
  <w:style w:type="table" w:customStyle="1" w:styleId="224">
    <w:name w:val="浅色底纹 - 着色 21"/>
    <w:basedOn w:val="54"/>
    <w:qFormat/>
    <w:uiPriority w:val="60"/>
    <w:rPr>
      <w:color w:val="C45911"/>
      <w:lang w:eastAsia="en-US"/>
    </w:rPr>
    <w:tblPr>
      <w:tblBorders>
        <w:top w:val="single" w:color="ED7D31" w:sz="8" w:space="0"/>
        <w:bottom w:val="single" w:color="ED7D31" w:sz="8" w:space="0"/>
      </w:tblBorders>
    </w:tblPr>
    <w:tblStylePr w:type="fir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ADECB"/>
      </w:tcPr>
    </w:tblStylePr>
    <w:tblStylePr w:type="band1Horz">
      <w:tcPr>
        <w:tcBorders>
          <w:left w:val="nil"/>
          <w:right w:val="nil"/>
          <w:insideH w:val="nil"/>
          <w:insideV w:val="nil"/>
        </w:tcBorders>
        <w:shd w:val="clear" w:color="auto" w:fill="FADECB"/>
      </w:tcPr>
    </w:tblStylePr>
  </w:style>
  <w:style w:type="table" w:customStyle="1" w:styleId="225">
    <w:name w:val="浅色底纹 - 着色 31"/>
    <w:basedOn w:val="54"/>
    <w:qFormat/>
    <w:uiPriority w:val="60"/>
    <w:rPr>
      <w:color w:val="7B7B7B"/>
      <w:lang w:eastAsia="en-US"/>
    </w:rPr>
    <w:tblPr>
      <w:tblBorders>
        <w:top w:val="single" w:color="A5A5A5" w:sz="8" w:space="0"/>
        <w:bottom w:val="single" w:color="A5A5A5" w:sz="8" w:space="0"/>
      </w:tblBorders>
    </w:tblPr>
    <w:tblStylePr w:type="fir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8E8E8"/>
      </w:tcPr>
    </w:tblStylePr>
    <w:tblStylePr w:type="band1Horz">
      <w:tcPr>
        <w:tcBorders>
          <w:left w:val="nil"/>
          <w:right w:val="nil"/>
          <w:insideH w:val="nil"/>
          <w:insideV w:val="nil"/>
        </w:tcBorders>
        <w:shd w:val="clear" w:color="auto" w:fill="E8E8E8"/>
      </w:tcPr>
    </w:tblStylePr>
  </w:style>
  <w:style w:type="table" w:customStyle="1" w:styleId="226">
    <w:name w:val="浅色底纹 - 着色 41"/>
    <w:basedOn w:val="54"/>
    <w:qFormat/>
    <w:uiPriority w:val="60"/>
    <w:rPr>
      <w:color w:val="BF8F00"/>
      <w:lang w:eastAsia="en-US"/>
    </w:rPr>
    <w:tblPr>
      <w:tblBorders>
        <w:top w:val="single" w:color="FFC000" w:sz="8" w:space="0"/>
        <w:bottom w:val="single" w:color="FFC000" w:sz="8" w:space="0"/>
      </w:tblBorders>
    </w:tblPr>
    <w:tblStylePr w:type="fir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FEFC0"/>
      </w:tcPr>
    </w:tblStylePr>
    <w:tblStylePr w:type="band1Horz">
      <w:tcPr>
        <w:tcBorders>
          <w:left w:val="nil"/>
          <w:right w:val="nil"/>
          <w:insideH w:val="nil"/>
          <w:insideV w:val="nil"/>
        </w:tcBorders>
        <w:shd w:val="clear" w:color="auto" w:fill="FFEFC0"/>
      </w:tcPr>
    </w:tblStylePr>
  </w:style>
  <w:style w:type="table" w:customStyle="1" w:styleId="227">
    <w:name w:val="浅色底纹 - 着色 51"/>
    <w:basedOn w:val="54"/>
    <w:qFormat/>
    <w:uiPriority w:val="60"/>
    <w:rPr>
      <w:color w:val="2E74B5"/>
      <w:lang w:eastAsia="en-US"/>
    </w:rPr>
    <w:tblPr>
      <w:tblBorders>
        <w:top w:val="single" w:color="5B9BD5" w:sz="8" w:space="0"/>
        <w:bottom w:val="single" w:color="5B9BD5" w:sz="8" w:space="0"/>
      </w:tblBorders>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228">
    <w:name w:val="浅色底纹 - 着色 61"/>
    <w:basedOn w:val="54"/>
    <w:qFormat/>
    <w:uiPriority w:val="60"/>
    <w:rPr>
      <w:color w:val="538135"/>
      <w:lang w:eastAsia="en-US"/>
    </w:rPr>
    <w:tblPr>
      <w:tblBorders>
        <w:top w:val="single" w:color="70AD47" w:sz="8" w:space="0"/>
        <w:bottom w:val="single" w:color="70AD47" w:sz="8" w:space="0"/>
      </w:tblBorders>
    </w:tblPr>
    <w:tblStylePr w:type="fir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BEBD0"/>
      </w:tcPr>
    </w:tblStylePr>
    <w:tblStylePr w:type="band1Horz">
      <w:tcPr>
        <w:tcBorders>
          <w:left w:val="nil"/>
          <w:right w:val="nil"/>
          <w:insideH w:val="nil"/>
          <w:insideV w:val="nil"/>
        </w:tcBorders>
        <w:shd w:val="clear" w:color="auto" w:fill="DBEBD0"/>
      </w:tcPr>
    </w:tblStylePr>
  </w:style>
  <w:style w:type="table" w:customStyle="1" w:styleId="229">
    <w:name w:val="浅色列表1"/>
    <w:basedOn w:val="54"/>
    <w:qFormat/>
    <w:uiPriority w:val="61"/>
    <w:rPr>
      <w:lang w:eastAsia="en-US"/>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230">
    <w:name w:val="浅色列表 - 着色 11"/>
    <w:basedOn w:val="54"/>
    <w:qFormat/>
    <w:uiPriority w:val="61"/>
    <w:rPr>
      <w:lang w:eastAsia="en-US"/>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cPr>
        <w:shd w:val="clear" w:color="auto" w:fill="4472C4"/>
      </w:tcPr>
    </w:tblStylePr>
    <w:tblStylePr w:type="lastRow">
      <w:pPr>
        <w:spacing w:before="0" w:after="0" w:line="240" w:lineRule="auto"/>
      </w:pPr>
      <w:rPr>
        <w:b/>
        <w:bCs/>
      </w:r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tcBorders>
      </w:tcPr>
    </w:tblStylePr>
    <w:tblStylePr w:type="band1Horz">
      <w:tcPr>
        <w:tcBorders>
          <w:top w:val="single" w:color="4472C4" w:sz="8" w:space="0"/>
          <w:left w:val="single" w:color="4472C4" w:sz="8" w:space="0"/>
          <w:bottom w:val="single" w:color="4472C4" w:sz="8" w:space="0"/>
          <w:right w:val="single" w:color="4472C4" w:sz="8" w:space="0"/>
        </w:tcBorders>
      </w:tcPr>
    </w:tblStylePr>
  </w:style>
  <w:style w:type="table" w:customStyle="1" w:styleId="231">
    <w:name w:val="浅色列表 - 着色 21"/>
    <w:basedOn w:val="54"/>
    <w:qFormat/>
    <w:uiPriority w:val="61"/>
    <w:rPr>
      <w:lang w:eastAsia="en-US"/>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cPr>
        <w:shd w:val="clear" w:color="auto" w:fill="ED7D31"/>
      </w:tcPr>
    </w:tblStylePr>
    <w:tblStylePr w:type="lastRow">
      <w:pPr>
        <w:spacing w:before="0" w:after="0" w:line="240" w:lineRule="auto"/>
      </w:pPr>
      <w:rPr>
        <w:b/>
        <w:bCs/>
      </w:r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cPr>
        <w:tcBorders>
          <w:top w:val="single" w:color="ED7D31" w:sz="8" w:space="0"/>
          <w:left w:val="single" w:color="ED7D31" w:sz="8" w:space="0"/>
          <w:bottom w:val="single" w:color="ED7D31" w:sz="8" w:space="0"/>
          <w:right w:val="single" w:color="ED7D31" w:sz="8" w:space="0"/>
        </w:tcBorders>
      </w:tcPr>
    </w:tblStylePr>
    <w:tblStylePr w:type="band1Horz">
      <w:tcPr>
        <w:tcBorders>
          <w:top w:val="single" w:color="ED7D31" w:sz="8" w:space="0"/>
          <w:left w:val="single" w:color="ED7D31" w:sz="8" w:space="0"/>
          <w:bottom w:val="single" w:color="ED7D31" w:sz="8" w:space="0"/>
          <w:right w:val="single" w:color="ED7D31" w:sz="8" w:space="0"/>
        </w:tcBorders>
      </w:tcPr>
    </w:tblStylePr>
  </w:style>
  <w:style w:type="table" w:customStyle="1" w:styleId="232">
    <w:name w:val="浅色列表 - 着色 31"/>
    <w:basedOn w:val="54"/>
    <w:qFormat/>
    <w:uiPriority w:val="61"/>
    <w:rPr>
      <w:lang w:eastAsia="en-US"/>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tcBorders>
      </w:tcPr>
    </w:tblStylePr>
    <w:tblStylePr w:type="band1Horz">
      <w:tcPr>
        <w:tcBorders>
          <w:top w:val="single" w:color="A5A5A5" w:sz="8" w:space="0"/>
          <w:left w:val="single" w:color="A5A5A5" w:sz="8" w:space="0"/>
          <w:bottom w:val="single" w:color="A5A5A5" w:sz="8" w:space="0"/>
          <w:right w:val="single" w:color="A5A5A5" w:sz="8" w:space="0"/>
        </w:tcBorders>
      </w:tcPr>
    </w:tblStylePr>
  </w:style>
  <w:style w:type="table" w:customStyle="1" w:styleId="233">
    <w:name w:val="浅色列表 - 着色 41"/>
    <w:basedOn w:val="54"/>
    <w:qFormat/>
    <w:uiPriority w:val="61"/>
    <w:rPr>
      <w:lang w:eastAsia="en-US"/>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cPr>
        <w:shd w:val="clear" w:color="auto" w:fill="FFC000"/>
      </w:tcPr>
    </w:tblStylePr>
    <w:tblStylePr w:type="lastRow">
      <w:pPr>
        <w:spacing w:before="0" w:after="0" w:line="240" w:lineRule="auto"/>
      </w:pPr>
      <w:rPr>
        <w:b/>
        <w:bCs/>
      </w:r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cPr>
        <w:tcBorders>
          <w:top w:val="single" w:color="FFC000" w:sz="8" w:space="0"/>
          <w:left w:val="single" w:color="FFC000" w:sz="8" w:space="0"/>
          <w:bottom w:val="single" w:color="FFC000" w:sz="8" w:space="0"/>
          <w:right w:val="single" w:color="FFC000" w:sz="8" w:space="0"/>
        </w:tcBorders>
      </w:tcPr>
    </w:tblStylePr>
    <w:tblStylePr w:type="band1Horz">
      <w:tcPr>
        <w:tcBorders>
          <w:top w:val="single" w:color="FFC000" w:sz="8" w:space="0"/>
          <w:left w:val="single" w:color="FFC000" w:sz="8" w:space="0"/>
          <w:bottom w:val="single" w:color="FFC000" w:sz="8" w:space="0"/>
          <w:right w:val="single" w:color="FFC000" w:sz="8" w:space="0"/>
        </w:tcBorders>
      </w:tcPr>
    </w:tblStylePr>
  </w:style>
  <w:style w:type="table" w:customStyle="1" w:styleId="234">
    <w:name w:val="浅色列表 - 着色 51"/>
    <w:basedOn w:val="54"/>
    <w:qFormat/>
    <w:uiPriority w:val="61"/>
    <w:rPr>
      <w:lang w:eastAsia="en-US"/>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tcBorders>
      </w:tcPr>
    </w:tblStylePr>
    <w:tblStylePr w:type="band1Horz">
      <w:tcPr>
        <w:tcBorders>
          <w:top w:val="single" w:color="5B9BD5" w:sz="8" w:space="0"/>
          <w:left w:val="single" w:color="5B9BD5" w:sz="8" w:space="0"/>
          <w:bottom w:val="single" w:color="5B9BD5" w:sz="8" w:space="0"/>
          <w:right w:val="single" w:color="5B9BD5" w:sz="8" w:space="0"/>
        </w:tcBorders>
      </w:tcPr>
    </w:tblStylePr>
  </w:style>
  <w:style w:type="table" w:customStyle="1" w:styleId="235">
    <w:name w:val="浅色列表 - 着色 61"/>
    <w:basedOn w:val="54"/>
    <w:qFormat/>
    <w:uiPriority w:val="61"/>
    <w:rPr>
      <w:lang w:eastAsia="en-US"/>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cPr>
        <w:shd w:val="clear" w:color="auto" w:fill="70AD47"/>
      </w:tcPr>
    </w:tblStylePr>
    <w:tblStylePr w:type="lastRow">
      <w:pPr>
        <w:spacing w:before="0" w:after="0" w:line="240" w:lineRule="auto"/>
      </w:pPr>
      <w:rPr>
        <w:b/>
        <w:bCs/>
      </w:r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cPr>
        <w:tcBorders>
          <w:top w:val="single" w:color="70AD47" w:sz="8" w:space="0"/>
          <w:left w:val="single" w:color="70AD47" w:sz="8" w:space="0"/>
          <w:bottom w:val="single" w:color="70AD47" w:sz="8" w:space="0"/>
          <w:right w:val="single" w:color="70AD47" w:sz="8" w:space="0"/>
        </w:tcBorders>
      </w:tcPr>
    </w:tblStylePr>
    <w:tblStylePr w:type="band1Horz">
      <w:tcPr>
        <w:tcBorders>
          <w:top w:val="single" w:color="70AD47" w:sz="8" w:space="0"/>
          <w:left w:val="single" w:color="70AD47" w:sz="8" w:space="0"/>
          <w:bottom w:val="single" w:color="70AD47" w:sz="8" w:space="0"/>
          <w:right w:val="single" w:color="70AD47" w:sz="8" w:space="0"/>
        </w:tcBorders>
      </w:tcPr>
    </w:tblStylePr>
  </w:style>
  <w:style w:type="table" w:customStyle="1" w:styleId="236">
    <w:name w:val="浅色网格1"/>
    <w:basedOn w:val="54"/>
    <w:qFormat/>
    <w:uiPriority w:val="62"/>
    <w:rPr>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等线 Light" w:hAnsi="等线 Light" w:eastAsia="等线 Light"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customStyle="1" w:styleId="237">
    <w:name w:val="浅色网格 - 着色 11"/>
    <w:basedOn w:val="54"/>
    <w:qFormat/>
    <w:uiPriority w:val="62"/>
    <w:rPr>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等线 Light" w:hAnsi="等线 Light" w:eastAsia="等线 Light" w:cs="Times New Roman"/>
        <w:b/>
        <w:bCs/>
      </w:r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4472C4" w:sz="8" w:space="0"/>
          <w:left w:val="single" w:color="4472C4" w:sz="8" w:space="0"/>
          <w:bottom w:val="single" w:color="4472C4" w:sz="8" w:space="0"/>
          <w:right w:val="single" w:color="4472C4" w:sz="8" w:space="0"/>
        </w:tcBorders>
      </w:tcPr>
    </w:tblStylePr>
    <w:tblStylePr w:type="band1Vert">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customStyle="1" w:styleId="238">
    <w:name w:val="浅色网格 - 着色 21"/>
    <w:basedOn w:val="54"/>
    <w:qFormat/>
    <w:uiPriority w:val="62"/>
    <w:rPr>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等线 Light" w:hAnsi="等线 Light" w:eastAsia="等线 Light" w:cs="Times New Roman"/>
        <w:b/>
        <w:bCs/>
      </w:r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ED7D31" w:sz="8" w:space="0"/>
          <w:left w:val="single" w:color="ED7D31" w:sz="8" w:space="0"/>
          <w:bottom w:val="single" w:color="ED7D31" w:sz="8" w:space="0"/>
          <w:right w:val="single" w:color="ED7D31" w:sz="8" w:space="0"/>
        </w:tcBorders>
      </w:tcPr>
    </w:tblStylePr>
    <w:tblStylePr w:type="band1Vert">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customStyle="1" w:styleId="239">
    <w:name w:val="浅色网格 - 着色 31"/>
    <w:basedOn w:val="54"/>
    <w:qFormat/>
    <w:uiPriority w:val="62"/>
    <w:rPr>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等线 Light" w:hAnsi="等线 Light" w:eastAsia="等线 Light" w:cs="Times New Roman"/>
        <w:b/>
        <w:bCs/>
      </w:r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A5A5A5" w:sz="8" w:space="0"/>
          <w:left w:val="single" w:color="A5A5A5" w:sz="8" w:space="0"/>
          <w:bottom w:val="single" w:color="A5A5A5" w:sz="8" w:space="0"/>
          <w:right w:val="single" w:color="A5A5A5" w:sz="8" w:space="0"/>
        </w:tcBorders>
      </w:tcPr>
    </w:tblStylePr>
    <w:tblStylePr w:type="band1Vert">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customStyle="1" w:styleId="240">
    <w:name w:val="浅色网格 - 着色 41"/>
    <w:basedOn w:val="54"/>
    <w:qFormat/>
    <w:uiPriority w:val="62"/>
    <w:rPr>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等线 Light" w:hAnsi="等线 Light" w:eastAsia="等线 Light" w:cs="Times New Roman"/>
        <w:b/>
        <w:bCs/>
      </w:r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FFC000" w:sz="8" w:space="0"/>
          <w:left w:val="single" w:color="FFC000" w:sz="8" w:space="0"/>
          <w:bottom w:val="single" w:color="FFC000" w:sz="8" w:space="0"/>
          <w:right w:val="single" w:color="FFC000" w:sz="8" w:space="0"/>
        </w:tcBorders>
      </w:tcPr>
    </w:tblStylePr>
    <w:tblStylePr w:type="band1Vert">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customStyle="1" w:styleId="241">
    <w:name w:val="浅色网格 - 着色 51"/>
    <w:basedOn w:val="54"/>
    <w:qFormat/>
    <w:uiPriority w:val="62"/>
    <w:rPr>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等线 Light" w:hAnsi="等线 Light" w:eastAsia="等线 Light" w:cs="Times New Roman"/>
        <w:b/>
        <w:bCs/>
      </w:r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5B9BD5" w:sz="8" w:space="0"/>
          <w:left w:val="single" w:color="5B9BD5" w:sz="8" w:space="0"/>
          <w:bottom w:val="single" w:color="5B9BD5" w:sz="8" w:space="0"/>
          <w:right w:val="single" w:color="5B9BD5" w:sz="8" w:space="0"/>
        </w:tcBorders>
      </w:tcPr>
    </w:tblStylePr>
    <w:tblStylePr w:type="band1Vert">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customStyle="1" w:styleId="242">
    <w:name w:val="浅色网格 - 着色 61"/>
    <w:basedOn w:val="54"/>
    <w:qFormat/>
    <w:uiPriority w:val="62"/>
    <w:rPr>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等线 Light" w:hAnsi="等线 Light" w:eastAsia="等线 Light" w:cs="Times New Roman"/>
        <w:b/>
        <w:bCs/>
      </w:r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70AD47" w:sz="8" w:space="0"/>
          <w:left w:val="single" w:color="70AD47" w:sz="8" w:space="0"/>
          <w:bottom w:val="single" w:color="70AD47" w:sz="8" w:space="0"/>
          <w:right w:val="single" w:color="70AD47" w:sz="8" w:space="0"/>
        </w:tcBorders>
      </w:tcPr>
    </w:tblStylePr>
    <w:tblStylePr w:type="band1Vert">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customStyle="1" w:styleId="243">
    <w:name w:val="中等深浅底纹 11"/>
    <w:basedOn w:val="54"/>
    <w:qFormat/>
    <w:uiPriority w:val="63"/>
    <w:rPr>
      <w:lang w:eastAsia="en-US"/>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cPr>
        <w:shd w:val="clear" w:color="auto" w:fill="C0C0C0"/>
      </w:tcPr>
    </w:tblStylePr>
    <w:tblStylePr w:type="band1Horz">
      <w:tcPr>
        <w:tcBorders>
          <w:insideH w:val="nil"/>
          <w:insideV w:val="nil"/>
        </w:tcBorders>
        <w:shd w:val="clear" w:color="auto" w:fill="C0C0C0"/>
      </w:tcPr>
    </w:tblStylePr>
    <w:tblStylePr w:type="band2Horz">
      <w:tcPr>
        <w:tcBorders>
          <w:insideH w:val="nil"/>
          <w:insideV w:val="nil"/>
        </w:tcBorders>
      </w:tcPr>
    </w:tblStylePr>
  </w:style>
  <w:style w:type="table" w:customStyle="1" w:styleId="244">
    <w:name w:val="中等深浅底纹 1 - 着色 11"/>
    <w:basedOn w:val="54"/>
    <w:qFormat/>
    <w:uiPriority w:val="63"/>
    <w:rPr>
      <w:lang w:eastAsia="en-US"/>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5">
    <w:name w:val="中等深浅底纹 1 - 着色 21"/>
    <w:basedOn w:val="54"/>
    <w:qFormat/>
    <w:uiPriority w:val="63"/>
    <w:rPr>
      <w:lang w:eastAsia="en-US"/>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cPr>
        <w:shd w:val="clear" w:color="auto" w:fill="FADECB"/>
      </w:tcPr>
    </w:tblStylePr>
    <w:tblStylePr w:type="band1Horz">
      <w:tcPr>
        <w:tcBorders>
          <w:insideH w:val="nil"/>
          <w:insideV w:val="nil"/>
        </w:tcBorders>
        <w:shd w:val="clear" w:color="auto" w:fill="FADECB"/>
      </w:tcPr>
    </w:tblStylePr>
    <w:tblStylePr w:type="band2Horz">
      <w:tcPr>
        <w:tcBorders>
          <w:insideH w:val="nil"/>
          <w:insideV w:val="nil"/>
        </w:tcBorders>
      </w:tcPr>
    </w:tblStylePr>
  </w:style>
  <w:style w:type="table" w:customStyle="1" w:styleId="246">
    <w:name w:val="中等深浅底纹 1 - 着色 31"/>
    <w:basedOn w:val="54"/>
    <w:qFormat/>
    <w:uiPriority w:val="63"/>
    <w:rPr>
      <w:lang w:eastAsia="en-US"/>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cPr>
        <w:shd w:val="clear" w:color="auto" w:fill="E8E8E8"/>
      </w:tcPr>
    </w:tblStylePr>
    <w:tblStylePr w:type="band1Horz">
      <w:tcPr>
        <w:tcBorders>
          <w:insideH w:val="nil"/>
          <w:insideV w:val="nil"/>
        </w:tcBorders>
        <w:shd w:val="clear" w:color="auto" w:fill="E8E8E8"/>
      </w:tcPr>
    </w:tblStylePr>
    <w:tblStylePr w:type="band2Horz">
      <w:tcPr>
        <w:tcBorders>
          <w:insideH w:val="nil"/>
          <w:insideV w:val="nil"/>
        </w:tcBorders>
      </w:tcPr>
    </w:tblStylePr>
  </w:style>
  <w:style w:type="table" w:customStyle="1" w:styleId="247">
    <w:name w:val="中等深浅底纹 1 - 着色 41"/>
    <w:basedOn w:val="54"/>
    <w:qFormat/>
    <w:uiPriority w:val="63"/>
    <w:rPr>
      <w:lang w:eastAsia="en-US"/>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cPr>
        <w:shd w:val="clear" w:color="auto" w:fill="FFEFC0"/>
      </w:tcPr>
    </w:tblStylePr>
    <w:tblStylePr w:type="band1Horz">
      <w:tcPr>
        <w:tcBorders>
          <w:insideH w:val="nil"/>
          <w:insideV w:val="nil"/>
        </w:tcBorders>
        <w:shd w:val="clear" w:color="auto" w:fill="FFEFC0"/>
      </w:tcPr>
    </w:tblStylePr>
    <w:tblStylePr w:type="band2Horz">
      <w:tcPr>
        <w:tcBorders>
          <w:insideH w:val="nil"/>
          <w:insideV w:val="nil"/>
        </w:tcBorders>
      </w:tcPr>
    </w:tblStylePr>
  </w:style>
  <w:style w:type="table" w:customStyle="1" w:styleId="248">
    <w:name w:val="中等深浅底纹 1 - 着色 51"/>
    <w:basedOn w:val="54"/>
    <w:qFormat/>
    <w:uiPriority w:val="63"/>
    <w:rPr>
      <w:lang w:eastAsia="en-US"/>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cPr>
        <w:shd w:val="clear" w:color="auto" w:fill="D6E6F4"/>
      </w:tcPr>
    </w:tblStylePr>
    <w:tblStylePr w:type="band1Horz">
      <w:tcPr>
        <w:tcBorders>
          <w:insideH w:val="nil"/>
          <w:insideV w:val="nil"/>
        </w:tcBorders>
        <w:shd w:val="clear" w:color="auto" w:fill="D6E6F4"/>
      </w:tcPr>
    </w:tblStylePr>
    <w:tblStylePr w:type="band2Horz">
      <w:tcPr>
        <w:tcBorders>
          <w:insideH w:val="nil"/>
          <w:insideV w:val="nil"/>
        </w:tcBorders>
      </w:tcPr>
    </w:tblStylePr>
  </w:style>
  <w:style w:type="table" w:customStyle="1" w:styleId="249">
    <w:name w:val="中等深浅底纹 1 - 着色 61"/>
    <w:basedOn w:val="54"/>
    <w:qFormat/>
    <w:uiPriority w:val="63"/>
    <w:rPr>
      <w:lang w:eastAsia="en-US"/>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cPr>
        <w:shd w:val="clear" w:color="auto" w:fill="DBEBD0"/>
      </w:tcPr>
    </w:tblStylePr>
    <w:tblStylePr w:type="band1Horz">
      <w:tcPr>
        <w:tcBorders>
          <w:insideH w:val="nil"/>
          <w:insideV w:val="nil"/>
        </w:tcBorders>
        <w:shd w:val="clear" w:color="auto" w:fill="DBEBD0"/>
      </w:tcPr>
    </w:tblStylePr>
    <w:tblStylePr w:type="band2Horz">
      <w:tcPr>
        <w:tcBorders>
          <w:insideH w:val="nil"/>
          <w:insideV w:val="nil"/>
        </w:tcBorders>
      </w:tcPr>
    </w:tblStylePr>
  </w:style>
  <w:style w:type="table" w:customStyle="1" w:styleId="250">
    <w:name w:val="中等深浅底纹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000000"/>
      </w:tcPr>
    </w:tblStylePr>
    <w:tblStylePr w:type="lastCol">
      <w:rPr>
        <w:b/>
        <w:bCs/>
        <w:color w:val="FFFFFF"/>
      </w:rPr>
      <w:tcPr>
        <w:tcBorders>
          <w:left w:val="nil"/>
          <w:right w:val="nil"/>
          <w:insideH w:val="nil"/>
          <w:insideV w:val="nil"/>
        </w:tcBorders>
        <w:shd w:val="clear" w:color="auto" w:fill="000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1">
    <w:name w:val="中等深浅底纹 2 - 着色 1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472C4"/>
      </w:tcPr>
    </w:tblStylePr>
    <w:tblStylePr w:type="lastCol">
      <w:rPr>
        <w:b/>
        <w:bCs/>
        <w:color w:val="FFFFFF"/>
      </w:rPr>
      <w:tcPr>
        <w:tcBorders>
          <w:left w:val="nil"/>
          <w:right w:val="nil"/>
          <w:insideH w:val="nil"/>
          <w:insideV w:val="nil"/>
        </w:tcBorders>
        <w:shd w:val="clear" w:color="auto" w:fill="4472C4"/>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2">
    <w:name w:val="中等深浅底纹 2 - 着色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ED7D31"/>
      </w:tcPr>
    </w:tblStylePr>
    <w:tblStylePr w:type="lastCol">
      <w:rPr>
        <w:b/>
        <w:bCs/>
        <w:color w:val="FFFFFF"/>
      </w:rPr>
      <w:tcPr>
        <w:tcBorders>
          <w:left w:val="nil"/>
          <w:right w:val="nil"/>
          <w:insideH w:val="nil"/>
          <w:insideV w:val="nil"/>
        </w:tcBorders>
        <w:shd w:val="clear" w:color="auto" w:fill="ED7D31"/>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3">
    <w:name w:val="中等深浅底纹 2 - 着色 3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A5A5A5"/>
      </w:tcPr>
    </w:tblStylePr>
    <w:tblStylePr w:type="lastCol">
      <w:rPr>
        <w:b/>
        <w:bCs/>
        <w:color w:val="FFFFFF"/>
      </w:rPr>
      <w:tcPr>
        <w:tcBorders>
          <w:left w:val="nil"/>
          <w:right w:val="nil"/>
          <w:insideH w:val="nil"/>
          <w:insideV w:val="nil"/>
        </w:tcBorders>
        <w:shd w:val="clear" w:color="auto" w:fill="A5A5A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4">
    <w:name w:val="中等深浅底纹 2 - 着色 4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FFC000"/>
      </w:tcPr>
    </w:tblStylePr>
    <w:tblStylePr w:type="lastCol">
      <w:rPr>
        <w:b/>
        <w:bCs/>
        <w:color w:val="FFFFFF"/>
      </w:rPr>
      <w:tcPr>
        <w:tcBorders>
          <w:left w:val="nil"/>
          <w:right w:val="nil"/>
          <w:insideH w:val="nil"/>
          <w:insideV w:val="nil"/>
        </w:tcBorders>
        <w:shd w:val="clear" w:color="auto" w:fill="FFC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5">
    <w:name w:val="中等深浅底纹 2 - 着色 5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5B9BD5"/>
      </w:tcPr>
    </w:tblStylePr>
    <w:tblStylePr w:type="lastCol">
      <w:rPr>
        <w:b/>
        <w:bCs/>
        <w:color w:val="FFFFFF"/>
      </w:rPr>
      <w:tcPr>
        <w:tcBorders>
          <w:left w:val="nil"/>
          <w:right w:val="nil"/>
          <w:insideH w:val="nil"/>
          <w:insideV w:val="nil"/>
        </w:tcBorders>
        <w:shd w:val="clear" w:color="auto" w:fill="5B9BD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6">
    <w:name w:val="中等深浅底纹 2 - 着色 6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70AD47"/>
      </w:tcPr>
    </w:tblStylePr>
    <w:tblStylePr w:type="lastCol">
      <w:rPr>
        <w:b/>
        <w:bCs/>
        <w:color w:val="FFFFFF"/>
      </w:rPr>
      <w:tcPr>
        <w:tcBorders>
          <w:left w:val="nil"/>
          <w:right w:val="nil"/>
          <w:insideH w:val="nil"/>
          <w:insideV w:val="nil"/>
        </w:tcBorders>
        <w:shd w:val="clear" w:color="auto" w:fill="70AD47"/>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7">
    <w:name w:val="中等深浅列表 11"/>
    <w:basedOn w:val="54"/>
    <w:qFormat/>
    <w:uiPriority w:val="65"/>
    <w:rPr>
      <w:color w:val="000000"/>
      <w:lang w:eastAsia="en-US"/>
    </w:rPr>
    <w:tblPr>
      <w:tblBorders>
        <w:top w:val="single" w:color="000000" w:sz="8" w:space="0"/>
        <w:bottom w:val="single" w:color="000000" w:sz="8" w:space="0"/>
      </w:tblBorders>
    </w:tblPr>
    <w:tblStylePr w:type="firstRow">
      <w:rPr>
        <w:rFonts w:ascii="等线 Light" w:hAnsi="等线 Light" w:eastAsia="等线 Light" w:cs="Times New Roman"/>
      </w:rPr>
      <w:tcPr>
        <w:tcBorders>
          <w:top w:val="nil"/>
          <w:bottom w:val="single" w:color="000000" w:sz="8" w:space="0"/>
        </w:tcBorders>
      </w:tcPr>
    </w:tblStylePr>
    <w:tblStylePr w:type="lastRow">
      <w:rPr>
        <w:b/>
        <w:bCs/>
        <w:color w:val="44546A"/>
      </w:rPr>
      <w:tcPr>
        <w:tcBorders>
          <w:top w:val="single" w:color="000000" w:sz="8" w:space="0"/>
          <w:bottom w:val="single" w:color="000000" w:sz="8" w:space="0"/>
        </w:tcBorders>
      </w:tcPr>
    </w:tblStylePr>
    <w:tblStylePr w:type="firstCol">
      <w:rPr>
        <w:b/>
        <w:bCs/>
      </w:rPr>
    </w:tblStylePr>
    <w:tblStylePr w:type="lastCol">
      <w:rPr>
        <w:b/>
        <w:bCs/>
      </w:rPr>
      <w:tcPr>
        <w:tcBorders>
          <w:top w:val="single" w:color="000000" w:sz="8" w:space="0"/>
          <w:bottom w:val="single" w:color="000000" w:sz="8" w:space="0"/>
        </w:tcBorders>
      </w:tcPr>
    </w:tblStylePr>
    <w:tblStylePr w:type="band1Vert">
      <w:tcPr>
        <w:shd w:val="clear" w:color="auto" w:fill="C0C0C0"/>
      </w:tcPr>
    </w:tblStylePr>
    <w:tblStylePr w:type="band1Horz">
      <w:tcPr>
        <w:shd w:val="clear" w:color="auto" w:fill="C0C0C0"/>
      </w:tcPr>
    </w:tblStylePr>
  </w:style>
  <w:style w:type="table" w:customStyle="1" w:styleId="258">
    <w:name w:val="中等深浅列表 1 - 着色 11"/>
    <w:basedOn w:val="54"/>
    <w:qFormat/>
    <w:uiPriority w:val="65"/>
    <w:rPr>
      <w:color w:val="000000"/>
      <w:lang w:eastAsia="en-US"/>
    </w:rPr>
    <w:tblPr>
      <w:tblBorders>
        <w:top w:val="single" w:color="4472C4" w:sz="8" w:space="0"/>
        <w:bottom w:val="single" w:color="4472C4" w:sz="8" w:space="0"/>
      </w:tblBorders>
    </w:tblPr>
    <w:tblStylePr w:type="firstRow">
      <w:rPr>
        <w:rFonts w:ascii="等线 Light" w:hAnsi="等线 Light" w:eastAsia="等线 Light" w:cs="Times New Roman"/>
      </w:rPr>
      <w:tcPr>
        <w:tcBorders>
          <w:top w:val="nil"/>
          <w:bottom w:val="single" w:color="4472C4" w:sz="8" w:space="0"/>
        </w:tcBorders>
      </w:tcPr>
    </w:tblStylePr>
    <w:tblStylePr w:type="lastRow">
      <w:rPr>
        <w:b/>
        <w:bCs/>
        <w:color w:val="44546A"/>
      </w:rPr>
      <w:tcPr>
        <w:tcBorders>
          <w:top w:val="single" w:color="4472C4" w:sz="8" w:space="0"/>
          <w:bottom w:val="single" w:color="4472C4" w:sz="8" w:space="0"/>
        </w:tcBorders>
      </w:tcPr>
    </w:tblStylePr>
    <w:tblStylePr w:type="firstCol">
      <w:rPr>
        <w:b/>
        <w:bCs/>
      </w:rPr>
    </w:tblStylePr>
    <w:tblStylePr w:type="lastCol">
      <w:rPr>
        <w:b/>
        <w:bCs/>
      </w:rPr>
      <w:tcPr>
        <w:tcBorders>
          <w:top w:val="single" w:color="4472C4" w:sz="8" w:space="0"/>
          <w:bottom w:val="single" w:color="4472C4" w:sz="8" w:space="0"/>
        </w:tcBorders>
      </w:tcPr>
    </w:tblStylePr>
    <w:tblStylePr w:type="band1Vert">
      <w:tcPr>
        <w:shd w:val="clear" w:color="auto" w:fill="D0DBF0"/>
      </w:tcPr>
    </w:tblStylePr>
    <w:tblStylePr w:type="band1Horz">
      <w:tcPr>
        <w:shd w:val="clear" w:color="auto" w:fill="D0DBF0"/>
      </w:tcPr>
    </w:tblStylePr>
  </w:style>
  <w:style w:type="table" w:customStyle="1" w:styleId="259">
    <w:name w:val="中等深浅列表 1 - 着色 21"/>
    <w:basedOn w:val="54"/>
    <w:qFormat/>
    <w:uiPriority w:val="65"/>
    <w:rPr>
      <w:color w:val="000000"/>
      <w:lang w:eastAsia="en-US"/>
    </w:rPr>
    <w:tblPr>
      <w:tblBorders>
        <w:top w:val="single" w:color="ED7D31" w:sz="8" w:space="0"/>
        <w:bottom w:val="single" w:color="ED7D31" w:sz="8" w:space="0"/>
      </w:tblBorders>
    </w:tblPr>
    <w:tblStylePr w:type="firstRow">
      <w:rPr>
        <w:rFonts w:ascii="等线 Light" w:hAnsi="等线 Light" w:eastAsia="等线 Light" w:cs="Times New Roman"/>
      </w:rPr>
      <w:tcPr>
        <w:tcBorders>
          <w:top w:val="nil"/>
          <w:bottom w:val="single" w:color="ED7D31" w:sz="8" w:space="0"/>
        </w:tcBorders>
      </w:tcPr>
    </w:tblStylePr>
    <w:tblStylePr w:type="lastRow">
      <w:rPr>
        <w:b/>
        <w:bCs/>
        <w:color w:val="44546A"/>
      </w:rPr>
      <w:tcPr>
        <w:tcBorders>
          <w:top w:val="single" w:color="ED7D31" w:sz="8" w:space="0"/>
          <w:bottom w:val="single" w:color="ED7D31" w:sz="8" w:space="0"/>
        </w:tcBorders>
      </w:tcPr>
    </w:tblStylePr>
    <w:tblStylePr w:type="firstCol">
      <w:rPr>
        <w:b/>
        <w:bCs/>
      </w:rPr>
    </w:tblStylePr>
    <w:tblStylePr w:type="lastCol">
      <w:rPr>
        <w:b/>
        <w:bCs/>
      </w:rPr>
      <w:tcPr>
        <w:tcBorders>
          <w:top w:val="single" w:color="ED7D31" w:sz="8" w:space="0"/>
          <w:bottom w:val="single" w:color="ED7D31" w:sz="8" w:space="0"/>
        </w:tcBorders>
      </w:tcPr>
    </w:tblStylePr>
    <w:tblStylePr w:type="band1Vert">
      <w:tcPr>
        <w:shd w:val="clear" w:color="auto" w:fill="FADECB"/>
      </w:tcPr>
    </w:tblStylePr>
    <w:tblStylePr w:type="band1Horz">
      <w:tcPr>
        <w:shd w:val="clear" w:color="auto" w:fill="FADECB"/>
      </w:tcPr>
    </w:tblStylePr>
  </w:style>
  <w:style w:type="table" w:customStyle="1" w:styleId="260">
    <w:name w:val="中等深浅列表 1 - 着色 31"/>
    <w:basedOn w:val="54"/>
    <w:qFormat/>
    <w:uiPriority w:val="65"/>
    <w:rPr>
      <w:color w:val="000000"/>
      <w:lang w:eastAsia="en-US"/>
    </w:rPr>
    <w:tblPr>
      <w:tblBorders>
        <w:top w:val="single" w:color="A5A5A5" w:sz="8" w:space="0"/>
        <w:bottom w:val="single" w:color="A5A5A5" w:sz="8" w:space="0"/>
      </w:tblBorders>
    </w:tblPr>
    <w:tblStylePr w:type="firstRow">
      <w:rPr>
        <w:rFonts w:ascii="等线 Light" w:hAnsi="等线 Light" w:eastAsia="等线 Light" w:cs="Times New Roman"/>
      </w:rPr>
      <w:tcPr>
        <w:tcBorders>
          <w:top w:val="nil"/>
          <w:bottom w:val="single" w:color="A5A5A5" w:sz="8" w:space="0"/>
        </w:tcBorders>
      </w:tcPr>
    </w:tblStylePr>
    <w:tblStylePr w:type="lastRow">
      <w:rPr>
        <w:b/>
        <w:bCs/>
        <w:color w:val="44546A"/>
      </w:rPr>
      <w:tcPr>
        <w:tcBorders>
          <w:top w:val="single" w:color="A5A5A5" w:sz="8" w:space="0"/>
          <w:bottom w:val="single" w:color="A5A5A5" w:sz="8" w:space="0"/>
        </w:tcBorders>
      </w:tcPr>
    </w:tblStylePr>
    <w:tblStylePr w:type="firstCol">
      <w:rPr>
        <w:b/>
        <w:bCs/>
      </w:rPr>
    </w:tblStylePr>
    <w:tblStylePr w:type="lastCol">
      <w:rPr>
        <w:b/>
        <w:bCs/>
      </w:rPr>
      <w:tcPr>
        <w:tcBorders>
          <w:top w:val="single" w:color="A5A5A5" w:sz="8" w:space="0"/>
          <w:bottom w:val="single" w:color="A5A5A5" w:sz="8" w:space="0"/>
        </w:tcBorders>
      </w:tcPr>
    </w:tblStylePr>
    <w:tblStylePr w:type="band1Vert">
      <w:tcPr>
        <w:shd w:val="clear" w:color="auto" w:fill="E8E8E8"/>
      </w:tcPr>
    </w:tblStylePr>
    <w:tblStylePr w:type="band1Horz">
      <w:tcPr>
        <w:shd w:val="clear" w:color="auto" w:fill="E8E8E8"/>
      </w:tcPr>
    </w:tblStylePr>
  </w:style>
  <w:style w:type="table" w:customStyle="1" w:styleId="261">
    <w:name w:val="中等深浅列表 1 - 着色 41"/>
    <w:basedOn w:val="54"/>
    <w:qFormat/>
    <w:uiPriority w:val="65"/>
    <w:rPr>
      <w:color w:val="000000"/>
      <w:lang w:eastAsia="en-US"/>
    </w:rPr>
    <w:tblPr>
      <w:tblBorders>
        <w:top w:val="single" w:color="FFC000" w:sz="8" w:space="0"/>
        <w:bottom w:val="single" w:color="FFC000" w:sz="8" w:space="0"/>
      </w:tblBorders>
    </w:tblPr>
    <w:tblStylePr w:type="firstRow">
      <w:rPr>
        <w:rFonts w:ascii="等线 Light" w:hAnsi="等线 Light" w:eastAsia="等线 Light" w:cs="Times New Roman"/>
      </w:rPr>
      <w:tcPr>
        <w:tcBorders>
          <w:top w:val="nil"/>
          <w:bottom w:val="single" w:color="FFC000" w:sz="8" w:space="0"/>
        </w:tcBorders>
      </w:tcPr>
    </w:tblStylePr>
    <w:tblStylePr w:type="lastRow">
      <w:rPr>
        <w:b/>
        <w:bCs/>
        <w:color w:val="44546A"/>
      </w:rPr>
      <w:tcPr>
        <w:tcBorders>
          <w:top w:val="single" w:color="FFC000" w:sz="8" w:space="0"/>
          <w:bottom w:val="single" w:color="FFC000" w:sz="8" w:space="0"/>
        </w:tcBorders>
      </w:tcPr>
    </w:tblStylePr>
    <w:tblStylePr w:type="firstCol">
      <w:rPr>
        <w:b/>
        <w:bCs/>
      </w:rPr>
    </w:tblStylePr>
    <w:tblStylePr w:type="lastCol">
      <w:rPr>
        <w:b/>
        <w:bCs/>
      </w:rPr>
      <w:tcPr>
        <w:tcBorders>
          <w:top w:val="single" w:color="FFC000" w:sz="8" w:space="0"/>
          <w:bottom w:val="single" w:color="FFC000" w:sz="8" w:space="0"/>
        </w:tcBorders>
      </w:tcPr>
    </w:tblStylePr>
    <w:tblStylePr w:type="band1Vert">
      <w:tcPr>
        <w:shd w:val="clear" w:color="auto" w:fill="FFEFC0"/>
      </w:tcPr>
    </w:tblStylePr>
    <w:tblStylePr w:type="band1Horz">
      <w:tcPr>
        <w:shd w:val="clear" w:color="auto" w:fill="FFEFC0"/>
      </w:tcPr>
    </w:tblStylePr>
  </w:style>
  <w:style w:type="table" w:customStyle="1" w:styleId="262">
    <w:name w:val="中等深浅列表 1 - 着色 51"/>
    <w:basedOn w:val="54"/>
    <w:qFormat/>
    <w:uiPriority w:val="65"/>
    <w:rPr>
      <w:color w:val="000000"/>
      <w:lang w:eastAsia="en-US"/>
    </w:rPr>
    <w:tblPr>
      <w:tblBorders>
        <w:top w:val="single" w:color="5B9BD5" w:sz="8" w:space="0"/>
        <w:bottom w:val="single" w:color="5B9BD5" w:sz="8" w:space="0"/>
      </w:tblBorders>
    </w:tblPr>
    <w:tblStylePr w:type="firstRow">
      <w:rPr>
        <w:rFonts w:ascii="等线 Light" w:hAnsi="等线 Light" w:eastAsia="等线 Light" w:cs="Times New Roman"/>
      </w:rPr>
      <w:tcPr>
        <w:tcBorders>
          <w:top w:val="nil"/>
          <w:bottom w:val="single" w:color="5B9BD5" w:sz="8" w:space="0"/>
        </w:tcBorders>
      </w:tcPr>
    </w:tblStylePr>
    <w:tblStylePr w:type="lastRow">
      <w:rPr>
        <w:b/>
        <w:bCs/>
        <w:color w:val="44546A"/>
      </w:rPr>
      <w:tcPr>
        <w:tcBorders>
          <w:top w:val="single" w:color="5B9BD5" w:sz="8" w:space="0"/>
          <w:bottom w:val="single" w:color="5B9BD5" w:sz="8" w:space="0"/>
        </w:tcBorders>
      </w:tcPr>
    </w:tblStylePr>
    <w:tblStylePr w:type="firstCol">
      <w:rPr>
        <w:b/>
        <w:bCs/>
      </w:rPr>
    </w:tblStylePr>
    <w:tblStylePr w:type="lastCol">
      <w:rPr>
        <w:b/>
        <w:bCs/>
      </w:rPr>
      <w:tcPr>
        <w:tcBorders>
          <w:top w:val="single" w:color="5B9BD5" w:sz="8" w:space="0"/>
          <w:bottom w:val="single" w:color="5B9BD5" w:sz="8" w:space="0"/>
        </w:tcBorders>
      </w:tcPr>
    </w:tblStylePr>
    <w:tblStylePr w:type="band1Vert">
      <w:tcPr>
        <w:shd w:val="clear" w:color="auto" w:fill="D6E6F4"/>
      </w:tcPr>
    </w:tblStylePr>
    <w:tblStylePr w:type="band1Horz">
      <w:tcPr>
        <w:shd w:val="clear" w:color="auto" w:fill="D6E6F4"/>
      </w:tcPr>
    </w:tblStylePr>
  </w:style>
  <w:style w:type="table" w:customStyle="1" w:styleId="263">
    <w:name w:val="中等深浅列表 1 - 着色 61"/>
    <w:basedOn w:val="54"/>
    <w:qFormat/>
    <w:uiPriority w:val="65"/>
    <w:rPr>
      <w:color w:val="000000"/>
      <w:lang w:eastAsia="en-US"/>
    </w:rPr>
    <w:tblPr>
      <w:tblBorders>
        <w:top w:val="single" w:color="70AD47" w:sz="8" w:space="0"/>
        <w:bottom w:val="single" w:color="70AD47" w:sz="8" w:space="0"/>
      </w:tblBorders>
    </w:tblPr>
    <w:tblStylePr w:type="firstRow">
      <w:rPr>
        <w:rFonts w:ascii="等线 Light" w:hAnsi="等线 Light" w:eastAsia="等线 Light" w:cs="Times New Roman"/>
      </w:rPr>
      <w:tcPr>
        <w:tcBorders>
          <w:top w:val="nil"/>
          <w:bottom w:val="single" w:color="70AD47" w:sz="8" w:space="0"/>
        </w:tcBorders>
      </w:tcPr>
    </w:tblStylePr>
    <w:tblStylePr w:type="lastRow">
      <w:rPr>
        <w:b/>
        <w:bCs/>
        <w:color w:val="44546A"/>
      </w:rPr>
      <w:tcPr>
        <w:tcBorders>
          <w:top w:val="single" w:color="70AD47" w:sz="8" w:space="0"/>
          <w:bottom w:val="single" w:color="70AD47" w:sz="8" w:space="0"/>
        </w:tcBorders>
      </w:tcPr>
    </w:tblStylePr>
    <w:tblStylePr w:type="firstCol">
      <w:rPr>
        <w:b/>
        <w:bCs/>
      </w:rPr>
    </w:tblStylePr>
    <w:tblStylePr w:type="lastCol">
      <w:rPr>
        <w:b/>
        <w:bCs/>
      </w:rPr>
      <w:tcPr>
        <w:tcBorders>
          <w:top w:val="single" w:color="70AD47" w:sz="8" w:space="0"/>
          <w:bottom w:val="single" w:color="70AD47" w:sz="8" w:space="0"/>
        </w:tcBorders>
      </w:tcPr>
    </w:tblStylePr>
    <w:tblStylePr w:type="band1Vert">
      <w:tcPr>
        <w:shd w:val="clear" w:color="auto" w:fill="DBEBD0"/>
      </w:tcPr>
    </w:tblStylePr>
    <w:tblStylePr w:type="band1Horz">
      <w:tcPr>
        <w:shd w:val="clear" w:color="auto" w:fill="DBEBD0"/>
      </w:tcPr>
    </w:tblStylePr>
  </w:style>
  <w:style w:type="table" w:customStyle="1" w:styleId="264">
    <w:name w:val="中等深浅列表 21"/>
    <w:basedOn w:val="54"/>
    <w:qFormat/>
    <w:uiPriority w:val="66"/>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cPr>
        <w:tcBorders>
          <w:top w:val="nil"/>
          <w:left w:val="nil"/>
          <w:bottom w:val="single" w:color="000000" w:sz="24" w:space="0"/>
          <w:right w:val="nil"/>
          <w:insideH w:val="nil"/>
          <w:insideV w:val="nil"/>
        </w:tcBorders>
        <w:shd w:val="clear" w:color="auto" w:fill="FFFFFF"/>
      </w:tcPr>
    </w:tblStylePr>
    <w:tblStylePr w:type="lastRow">
      <w:tcPr>
        <w:tcBorders>
          <w:top w:val="single" w:color="000000" w:sz="8" w:space="0"/>
          <w:left w:val="nil"/>
          <w:bottom w:val="nil"/>
          <w:right w:val="nil"/>
          <w:insideH w:val="nil"/>
          <w:insideV w:val="nil"/>
        </w:tcBorders>
        <w:shd w:val="clear" w:color="auto" w:fill="FFFFFF"/>
      </w:tcPr>
    </w:tblStylePr>
    <w:tblStylePr w:type="firstCol">
      <w:tcPr>
        <w:tcBorders>
          <w:top w:val="nil"/>
          <w:left w:val="nil"/>
          <w:bottom w:val="nil"/>
          <w:right w:val="single" w:color="000000" w:sz="8" w:space="0"/>
          <w:insideH w:val="nil"/>
          <w:insideV w:val="nil"/>
        </w:tcBorders>
        <w:shd w:val="clear" w:color="auto" w:fill="FFFFFF"/>
      </w:tcPr>
    </w:tblStylePr>
    <w:tblStylePr w:type="lastCol">
      <w:tcPr>
        <w:tcBorders>
          <w:top w:val="nil"/>
          <w:left w:val="single" w:color="000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C0C0C0"/>
      </w:tcPr>
    </w:tblStylePr>
    <w:tblStylePr w:type="band1Horz">
      <w:tcPr>
        <w:tcBorders>
          <w:top w:val="nil"/>
          <w:bottom w:val="nil"/>
          <w:insideH w:val="nil"/>
          <w:insideV w:val="nil"/>
        </w:tcBorders>
        <w:shd w:val="clear" w:color="auto" w:fill="C0C0C0"/>
      </w:tcPr>
    </w:tblStylePr>
    <w:tblStylePr w:type="nwCell">
      <w:tcPr>
        <w:shd w:val="clear" w:color="auto" w:fill="FFFFFF"/>
      </w:tcPr>
    </w:tblStylePr>
    <w:tblStylePr w:type="swCell">
      <w:tcPr>
        <w:tcBorders>
          <w:top w:val="nil"/>
        </w:tcBorders>
      </w:tcPr>
    </w:tblStylePr>
  </w:style>
  <w:style w:type="table" w:customStyle="1" w:styleId="265">
    <w:name w:val="中等深浅列表 2 - 着色 11"/>
    <w:basedOn w:val="54"/>
    <w:qFormat/>
    <w:uiPriority w:val="66"/>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cPr>
        <w:tcBorders>
          <w:top w:val="nil"/>
          <w:left w:val="nil"/>
          <w:bottom w:val="single" w:color="4472C4" w:sz="24" w:space="0"/>
          <w:right w:val="nil"/>
          <w:insideH w:val="nil"/>
          <w:insideV w:val="nil"/>
        </w:tcBorders>
        <w:shd w:val="clear" w:color="auto" w:fill="FFFFFF"/>
      </w:tcPr>
    </w:tblStylePr>
    <w:tblStylePr w:type="lastRow">
      <w:tcPr>
        <w:tcBorders>
          <w:top w:val="single" w:color="4472C4" w:sz="8" w:space="0"/>
          <w:left w:val="nil"/>
          <w:bottom w:val="nil"/>
          <w:right w:val="nil"/>
          <w:insideH w:val="nil"/>
          <w:insideV w:val="nil"/>
        </w:tcBorders>
        <w:shd w:val="clear" w:color="auto" w:fill="FFFFFF"/>
      </w:tcPr>
    </w:tblStylePr>
    <w:tblStylePr w:type="firstCol">
      <w:tcPr>
        <w:tcBorders>
          <w:top w:val="nil"/>
          <w:left w:val="nil"/>
          <w:bottom w:val="nil"/>
          <w:right w:val="single" w:color="4472C4" w:sz="8" w:space="0"/>
          <w:insideH w:val="nil"/>
          <w:insideV w:val="nil"/>
        </w:tcBorders>
        <w:shd w:val="clear" w:color="auto" w:fill="FFFFFF"/>
      </w:tcPr>
    </w:tblStylePr>
    <w:tblStylePr w:type="lastCol">
      <w:tcPr>
        <w:tcBorders>
          <w:top w:val="nil"/>
          <w:left w:val="single" w:color="4472C4"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0DBF0"/>
      </w:tcPr>
    </w:tblStylePr>
    <w:tblStylePr w:type="band1Horz">
      <w:tcPr>
        <w:tcBorders>
          <w:top w:val="nil"/>
          <w:bottom w:val="nil"/>
          <w:insideH w:val="nil"/>
          <w:insideV w:val="nil"/>
        </w:tcBorders>
        <w:shd w:val="clear" w:color="auto" w:fill="D0DBF0"/>
      </w:tcPr>
    </w:tblStylePr>
    <w:tblStylePr w:type="nwCell">
      <w:tcPr>
        <w:shd w:val="clear" w:color="auto" w:fill="FFFFFF"/>
      </w:tcPr>
    </w:tblStylePr>
    <w:tblStylePr w:type="swCell">
      <w:tcPr>
        <w:tcBorders>
          <w:top w:val="nil"/>
        </w:tcBorders>
      </w:tcPr>
    </w:tblStylePr>
  </w:style>
  <w:style w:type="table" w:customStyle="1" w:styleId="266">
    <w:name w:val="中等深浅列表 2 - 着色 21"/>
    <w:basedOn w:val="54"/>
    <w:qFormat/>
    <w:uiPriority w:val="66"/>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cPr>
        <w:tcBorders>
          <w:top w:val="nil"/>
          <w:left w:val="nil"/>
          <w:bottom w:val="single" w:color="ED7D31" w:sz="24" w:space="0"/>
          <w:right w:val="nil"/>
          <w:insideH w:val="nil"/>
          <w:insideV w:val="nil"/>
        </w:tcBorders>
        <w:shd w:val="clear" w:color="auto" w:fill="FFFFFF"/>
      </w:tcPr>
    </w:tblStylePr>
    <w:tblStylePr w:type="lastRow">
      <w:tcPr>
        <w:tcBorders>
          <w:top w:val="single" w:color="ED7D31" w:sz="8" w:space="0"/>
          <w:left w:val="nil"/>
          <w:bottom w:val="nil"/>
          <w:right w:val="nil"/>
          <w:insideH w:val="nil"/>
          <w:insideV w:val="nil"/>
        </w:tcBorders>
        <w:shd w:val="clear" w:color="auto" w:fill="FFFFFF"/>
      </w:tcPr>
    </w:tblStylePr>
    <w:tblStylePr w:type="firstCol">
      <w:tcPr>
        <w:tcBorders>
          <w:top w:val="nil"/>
          <w:left w:val="nil"/>
          <w:bottom w:val="nil"/>
          <w:right w:val="single" w:color="ED7D31" w:sz="8" w:space="0"/>
          <w:insideH w:val="nil"/>
          <w:insideV w:val="nil"/>
        </w:tcBorders>
        <w:shd w:val="clear" w:color="auto" w:fill="FFFFFF"/>
      </w:tcPr>
    </w:tblStylePr>
    <w:tblStylePr w:type="lastCol">
      <w:tcPr>
        <w:tcBorders>
          <w:top w:val="nil"/>
          <w:left w:val="single" w:color="ED7D31"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ADECB"/>
      </w:tcPr>
    </w:tblStylePr>
    <w:tblStylePr w:type="band1Horz">
      <w:tcPr>
        <w:tcBorders>
          <w:top w:val="nil"/>
          <w:bottom w:val="nil"/>
          <w:insideH w:val="nil"/>
          <w:insideV w:val="nil"/>
        </w:tcBorders>
        <w:shd w:val="clear" w:color="auto" w:fill="FADECB"/>
      </w:tcPr>
    </w:tblStylePr>
    <w:tblStylePr w:type="nwCell">
      <w:tcPr>
        <w:shd w:val="clear" w:color="auto" w:fill="FFFFFF"/>
      </w:tcPr>
    </w:tblStylePr>
    <w:tblStylePr w:type="swCell">
      <w:tcPr>
        <w:tcBorders>
          <w:top w:val="nil"/>
        </w:tcBorders>
      </w:tcPr>
    </w:tblStylePr>
  </w:style>
  <w:style w:type="table" w:customStyle="1" w:styleId="267">
    <w:name w:val="中等深浅列表 2 - 着色 31"/>
    <w:basedOn w:val="54"/>
    <w:qFormat/>
    <w:uiPriority w:val="66"/>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cPr>
        <w:tcBorders>
          <w:top w:val="nil"/>
          <w:left w:val="nil"/>
          <w:bottom w:val="single" w:color="A5A5A5" w:sz="24" w:space="0"/>
          <w:right w:val="nil"/>
          <w:insideH w:val="nil"/>
          <w:insideV w:val="nil"/>
        </w:tcBorders>
        <w:shd w:val="clear" w:color="auto" w:fill="FFFFFF"/>
      </w:tcPr>
    </w:tblStylePr>
    <w:tblStylePr w:type="lastRow">
      <w:tcPr>
        <w:tcBorders>
          <w:top w:val="single" w:color="A5A5A5" w:sz="8" w:space="0"/>
          <w:left w:val="nil"/>
          <w:bottom w:val="nil"/>
          <w:right w:val="nil"/>
          <w:insideH w:val="nil"/>
          <w:insideV w:val="nil"/>
        </w:tcBorders>
        <w:shd w:val="clear" w:color="auto" w:fill="FFFFFF"/>
      </w:tcPr>
    </w:tblStylePr>
    <w:tblStylePr w:type="firstCol">
      <w:tcPr>
        <w:tcBorders>
          <w:top w:val="nil"/>
          <w:left w:val="nil"/>
          <w:bottom w:val="nil"/>
          <w:right w:val="single" w:color="A5A5A5" w:sz="8" w:space="0"/>
          <w:insideH w:val="nil"/>
          <w:insideV w:val="nil"/>
        </w:tcBorders>
        <w:shd w:val="clear" w:color="auto" w:fill="FFFFFF"/>
      </w:tcPr>
    </w:tblStylePr>
    <w:tblStylePr w:type="lastCol">
      <w:tcPr>
        <w:tcBorders>
          <w:top w:val="nil"/>
          <w:left w:val="single" w:color="A5A5A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E8E8E8"/>
      </w:tcPr>
    </w:tblStylePr>
    <w:tblStylePr w:type="band1Horz">
      <w:tcPr>
        <w:tcBorders>
          <w:top w:val="nil"/>
          <w:bottom w:val="nil"/>
          <w:insideH w:val="nil"/>
          <w:insideV w:val="nil"/>
        </w:tcBorders>
        <w:shd w:val="clear" w:color="auto" w:fill="E8E8E8"/>
      </w:tcPr>
    </w:tblStylePr>
    <w:tblStylePr w:type="nwCell">
      <w:tcPr>
        <w:shd w:val="clear" w:color="auto" w:fill="FFFFFF"/>
      </w:tcPr>
    </w:tblStylePr>
    <w:tblStylePr w:type="swCell">
      <w:tcPr>
        <w:tcBorders>
          <w:top w:val="nil"/>
        </w:tcBorders>
      </w:tcPr>
    </w:tblStylePr>
  </w:style>
  <w:style w:type="table" w:customStyle="1" w:styleId="268">
    <w:name w:val="中等深浅列表 2 - 着色 41"/>
    <w:basedOn w:val="54"/>
    <w:qFormat/>
    <w:uiPriority w:val="66"/>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cPr>
        <w:tcBorders>
          <w:top w:val="nil"/>
          <w:left w:val="nil"/>
          <w:bottom w:val="single" w:color="FFC000" w:sz="24" w:space="0"/>
          <w:right w:val="nil"/>
          <w:insideH w:val="nil"/>
          <w:insideV w:val="nil"/>
        </w:tcBorders>
        <w:shd w:val="clear" w:color="auto" w:fill="FFFFFF"/>
      </w:tcPr>
    </w:tblStylePr>
    <w:tblStylePr w:type="lastRow">
      <w:tcPr>
        <w:tcBorders>
          <w:top w:val="single" w:color="FFC000" w:sz="8" w:space="0"/>
          <w:left w:val="nil"/>
          <w:bottom w:val="nil"/>
          <w:right w:val="nil"/>
          <w:insideH w:val="nil"/>
          <w:insideV w:val="nil"/>
        </w:tcBorders>
        <w:shd w:val="clear" w:color="auto" w:fill="FFFFFF"/>
      </w:tcPr>
    </w:tblStylePr>
    <w:tblStylePr w:type="firstCol">
      <w:tcPr>
        <w:tcBorders>
          <w:top w:val="nil"/>
          <w:left w:val="nil"/>
          <w:bottom w:val="nil"/>
          <w:right w:val="single" w:color="FFC000" w:sz="8" w:space="0"/>
          <w:insideH w:val="nil"/>
          <w:insideV w:val="nil"/>
        </w:tcBorders>
        <w:shd w:val="clear" w:color="auto" w:fill="FFFFFF"/>
      </w:tcPr>
    </w:tblStylePr>
    <w:tblStylePr w:type="lastCol">
      <w:tcPr>
        <w:tcBorders>
          <w:top w:val="nil"/>
          <w:left w:val="single" w:color="FFC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FEFC0"/>
      </w:tcPr>
    </w:tblStylePr>
    <w:tblStylePr w:type="band1Horz">
      <w:tcPr>
        <w:tcBorders>
          <w:top w:val="nil"/>
          <w:bottom w:val="nil"/>
          <w:insideH w:val="nil"/>
          <w:insideV w:val="nil"/>
        </w:tcBorders>
        <w:shd w:val="clear" w:color="auto" w:fill="FFEFC0"/>
      </w:tcPr>
    </w:tblStylePr>
    <w:tblStylePr w:type="nwCell">
      <w:tcPr>
        <w:shd w:val="clear" w:color="auto" w:fill="FFFFFF"/>
      </w:tcPr>
    </w:tblStylePr>
    <w:tblStylePr w:type="swCell">
      <w:tcPr>
        <w:tcBorders>
          <w:top w:val="nil"/>
        </w:tcBorders>
      </w:tcPr>
    </w:tblStylePr>
  </w:style>
  <w:style w:type="table" w:customStyle="1" w:styleId="269">
    <w:name w:val="中等深浅列表 2 - 着色 51"/>
    <w:basedOn w:val="54"/>
    <w:qFormat/>
    <w:uiPriority w:val="66"/>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cPr>
        <w:tcBorders>
          <w:top w:val="nil"/>
          <w:left w:val="nil"/>
          <w:bottom w:val="single" w:color="5B9BD5" w:sz="24" w:space="0"/>
          <w:right w:val="nil"/>
          <w:insideH w:val="nil"/>
          <w:insideV w:val="nil"/>
        </w:tcBorders>
        <w:shd w:val="clear" w:color="auto" w:fill="FFFFFF"/>
      </w:tcPr>
    </w:tblStylePr>
    <w:tblStylePr w:type="lastRow">
      <w:tcPr>
        <w:tcBorders>
          <w:top w:val="single" w:color="5B9BD5" w:sz="8" w:space="0"/>
          <w:left w:val="nil"/>
          <w:bottom w:val="nil"/>
          <w:right w:val="nil"/>
          <w:insideH w:val="nil"/>
          <w:insideV w:val="nil"/>
        </w:tcBorders>
        <w:shd w:val="clear" w:color="auto" w:fill="FFFFFF"/>
      </w:tcPr>
    </w:tblStylePr>
    <w:tblStylePr w:type="firstCol">
      <w:tcPr>
        <w:tcBorders>
          <w:top w:val="nil"/>
          <w:left w:val="nil"/>
          <w:bottom w:val="nil"/>
          <w:right w:val="single" w:color="5B9BD5" w:sz="8" w:space="0"/>
          <w:insideH w:val="nil"/>
          <w:insideV w:val="nil"/>
        </w:tcBorders>
        <w:shd w:val="clear" w:color="auto" w:fill="FFFFFF"/>
      </w:tcPr>
    </w:tblStylePr>
    <w:tblStylePr w:type="lastCol">
      <w:tcPr>
        <w:tcBorders>
          <w:top w:val="nil"/>
          <w:left w:val="single" w:color="5B9BD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6E6F4"/>
      </w:tcPr>
    </w:tblStylePr>
    <w:tblStylePr w:type="band1Horz">
      <w:tcPr>
        <w:tcBorders>
          <w:top w:val="nil"/>
          <w:bottom w:val="nil"/>
          <w:insideH w:val="nil"/>
          <w:insideV w:val="nil"/>
        </w:tcBorders>
        <w:shd w:val="clear" w:color="auto" w:fill="D6E6F4"/>
      </w:tcPr>
    </w:tblStylePr>
    <w:tblStylePr w:type="nwCell">
      <w:tcPr>
        <w:shd w:val="clear" w:color="auto" w:fill="FFFFFF"/>
      </w:tcPr>
    </w:tblStylePr>
    <w:tblStylePr w:type="swCell">
      <w:tcPr>
        <w:tcBorders>
          <w:top w:val="nil"/>
        </w:tcBorders>
      </w:tcPr>
    </w:tblStylePr>
  </w:style>
  <w:style w:type="table" w:customStyle="1" w:styleId="270">
    <w:name w:val="中等深浅列表 2 - 着色 61"/>
    <w:basedOn w:val="54"/>
    <w:qFormat/>
    <w:uiPriority w:val="66"/>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cPr>
        <w:tcBorders>
          <w:top w:val="nil"/>
          <w:left w:val="nil"/>
          <w:bottom w:val="single" w:color="70AD47" w:sz="24" w:space="0"/>
          <w:right w:val="nil"/>
          <w:insideH w:val="nil"/>
          <w:insideV w:val="nil"/>
        </w:tcBorders>
        <w:shd w:val="clear" w:color="auto" w:fill="FFFFFF"/>
      </w:tcPr>
    </w:tblStylePr>
    <w:tblStylePr w:type="lastRow">
      <w:tcPr>
        <w:tcBorders>
          <w:top w:val="single" w:color="70AD47" w:sz="8" w:space="0"/>
          <w:left w:val="nil"/>
          <w:bottom w:val="nil"/>
          <w:right w:val="nil"/>
          <w:insideH w:val="nil"/>
          <w:insideV w:val="nil"/>
        </w:tcBorders>
        <w:shd w:val="clear" w:color="auto" w:fill="FFFFFF"/>
      </w:tcPr>
    </w:tblStylePr>
    <w:tblStylePr w:type="firstCol">
      <w:tcPr>
        <w:tcBorders>
          <w:top w:val="nil"/>
          <w:left w:val="nil"/>
          <w:bottom w:val="nil"/>
          <w:right w:val="single" w:color="70AD47" w:sz="8" w:space="0"/>
          <w:insideH w:val="nil"/>
          <w:insideV w:val="nil"/>
        </w:tcBorders>
        <w:shd w:val="clear" w:color="auto" w:fill="FFFFFF"/>
      </w:tcPr>
    </w:tblStylePr>
    <w:tblStylePr w:type="lastCol">
      <w:tcPr>
        <w:tcBorders>
          <w:top w:val="nil"/>
          <w:left w:val="single" w:color="70AD47"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BEBD0"/>
      </w:tcPr>
    </w:tblStylePr>
    <w:tblStylePr w:type="band1Horz">
      <w:tcPr>
        <w:tcBorders>
          <w:top w:val="nil"/>
          <w:bottom w:val="nil"/>
          <w:insideH w:val="nil"/>
          <w:insideV w:val="nil"/>
        </w:tcBorders>
        <w:shd w:val="clear" w:color="auto" w:fill="DBEBD0"/>
      </w:tcPr>
    </w:tblStylePr>
    <w:tblStylePr w:type="nwCell">
      <w:tcPr>
        <w:shd w:val="clear" w:color="auto" w:fill="FFFFFF"/>
      </w:tcPr>
    </w:tblStylePr>
    <w:tblStylePr w:type="swCell">
      <w:tcPr>
        <w:tcBorders>
          <w:top w:val="nil"/>
        </w:tcBorders>
      </w:tcPr>
    </w:tblStylePr>
  </w:style>
  <w:style w:type="table" w:customStyle="1" w:styleId="271">
    <w:name w:val="中等深浅网格 11"/>
    <w:basedOn w:val="54"/>
    <w:qFormat/>
    <w:uiPriority w:val="67"/>
    <w:rPr>
      <w:lang w:eastAsia="en-US"/>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cPr>
        <w:tcBorders>
          <w:top w:val="single" w:color="404040" w:sz="18" w:space="0"/>
        </w:tcBorders>
      </w:tcPr>
    </w:tblStylePr>
    <w:tblStylePr w:type="firstCol">
      <w:rPr>
        <w:b/>
        <w:bCs/>
      </w:rPr>
    </w:tblStylePr>
    <w:tblStylePr w:type="lastCol">
      <w:rPr>
        <w:b/>
        <w:bCs/>
      </w:rPr>
    </w:tblStylePr>
    <w:tblStylePr w:type="band1Vert">
      <w:tcPr>
        <w:shd w:val="clear" w:color="auto" w:fill="808080"/>
      </w:tcPr>
    </w:tblStylePr>
    <w:tblStylePr w:type="band1Horz">
      <w:tcPr>
        <w:shd w:val="clear" w:color="auto" w:fill="808080"/>
      </w:tcPr>
    </w:tblStylePr>
  </w:style>
  <w:style w:type="table" w:customStyle="1" w:styleId="272">
    <w:name w:val="中等深浅网格 1 - 着色 11"/>
    <w:basedOn w:val="54"/>
    <w:qFormat/>
    <w:uiPriority w:val="67"/>
    <w:rPr>
      <w:lang w:eastAsia="en-US"/>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cPr>
        <w:tcBorders>
          <w:top w:val="single" w:color="7295D2" w:sz="18" w:space="0"/>
        </w:tcBorders>
      </w:tcPr>
    </w:tblStylePr>
    <w:tblStylePr w:type="firstCol">
      <w:rPr>
        <w:b/>
        <w:bCs/>
      </w:rPr>
    </w:tblStylePr>
    <w:tblStylePr w:type="lastCol">
      <w:rPr>
        <w:b/>
        <w:bCs/>
      </w:rPr>
    </w:tblStylePr>
    <w:tblStylePr w:type="band1Vert">
      <w:tcPr>
        <w:shd w:val="clear" w:color="auto" w:fill="A1B8E1"/>
      </w:tcPr>
    </w:tblStylePr>
    <w:tblStylePr w:type="band1Horz">
      <w:tcPr>
        <w:shd w:val="clear" w:color="auto" w:fill="A1B8E1"/>
      </w:tcPr>
    </w:tblStylePr>
  </w:style>
  <w:style w:type="table" w:customStyle="1" w:styleId="273">
    <w:name w:val="中等深浅网格 1 - 着色 21"/>
    <w:basedOn w:val="54"/>
    <w:qFormat/>
    <w:uiPriority w:val="67"/>
    <w:rPr>
      <w:lang w:eastAsia="en-US"/>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cPr>
        <w:tcBorders>
          <w:top w:val="single" w:color="F19D64" w:sz="18" w:space="0"/>
        </w:tcBorders>
      </w:tcPr>
    </w:tblStylePr>
    <w:tblStylePr w:type="firstCol">
      <w:rPr>
        <w:b/>
        <w:bCs/>
      </w:rPr>
    </w:tblStylePr>
    <w:tblStylePr w:type="lastCol">
      <w:rPr>
        <w:b/>
        <w:bCs/>
      </w:rPr>
    </w:tblStylePr>
    <w:tblStylePr w:type="band1Vert">
      <w:tcPr>
        <w:shd w:val="clear" w:color="auto" w:fill="F6BE98"/>
      </w:tcPr>
    </w:tblStylePr>
    <w:tblStylePr w:type="band1Horz">
      <w:tcPr>
        <w:shd w:val="clear" w:color="auto" w:fill="F6BE98"/>
      </w:tcPr>
    </w:tblStylePr>
  </w:style>
  <w:style w:type="table" w:customStyle="1" w:styleId="274">
    <w:name w:val="中等深浅网格 1 - 着色 31"/>
    <w:basedOn w:val="54"/>
    <w:qFormat/>
    <w:uiPriority w:val="67"/>
    <w:rPr>
      <w:lang w:eastAsia="en-US"/>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cPr>
        <w:tcBorders>
          <w:top w:val="single" w:color="BBBBBB" w:sz="18" w:space="0"/>
        </w:tcBorders>
      </w:tcPr>
    </w:tblStylePr>
    <w:tblStylePr w:type="firstCol">
      <w:rPr>
        <w:b/>
        <w:bCs/>
      </w:rPr>
    </w:tblStylePr>
    <w:tblStylePr w:type="lastCol">
      <w:rPr>
        <w:b/>
        <w:bCs/>
      </w:rPr>
    </w:tblStylePr>
    <w:tblStylePr w:type="band1Vert">
      <w:tcPr>
        <w:shd w:val="clear" w:color="auto" w:fill="D2D2D2"/>
      </w:tcPr>
    </w:tblStylePr>
    <w:tblStylePr w:type="band1Horz">
      <w:tcPr>
        <w:shd w:val="clear" w:color="auto" w:fill="D2D2D2"/>
      </w:tcPr>
    </w:tblStylePr>
  </w:style>
  <w:style w:type="table" w:customStyle="1" w:styleId="275">
    <w:name w:val="中等深浅网格 1 - 着色 41"/>
    <w:basedOn w:val="54"/>
    <w:qFormat/>
    <w:uiPriority w:val="67"/>
    <w:rPr>
      <w:lang w:eastAsia="en-US"/>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cPr>
        <w:tcBorders>
          <w:top w:val="single" w:color="FFCF40" w:sz="18" w:space="0"/>
        </w:tcBorders>
      </w:tcPr>
    </w:tblStylePr>
    <w:tblStylePr w:type="firstCol">
      <w:rPr>
        <w:b/>
        <w:bCs/>
      </w:rPr>
    </w:tblStylePr>
    <w:tblStylePr w:type="lastCol">
      <w:rPr>
        <w:b/>
        <w:bCs/>
      </w:rPr>
    </w:tblStylePr>
    <w:tblStylePr w:type="band1Vert">
      <w:tcPr>
        <w:shd w:val="clear" w:color="auto" w:fill="FFDF80"/>
      </w:tcPr>
    </w:tblStylePr>
    <w:tblStylePr w:type="band1Horz">
      <w:tcPr>
        <w:shd w:val="clear" w:color="auto" w:fill="FFDF80"/>
      </w:tcPr>
    </w:tblStylePr>
  </w:style>
  <w:style w:type="table" w:customStyle="1" w:styleId="276">
    <w:name w:val="中等深浅网格 1 - 着色 51"/>
    <w:basedOn w:val="54"/>
    <w:qFormat/>
    <w:uiPriority w:val="67"/>
    <w:rPr>
      <w:lang w:eastAsia="en-US"/>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cPr>
        <w:tcBorders>
          <w:top w:val="single" w:color="84B3DF" w:sz="18" w:space="0"/>
        </w:tcBorders>
      </w:tcPr>
    </w:tblStylePr>
    <w:tblStylePr w:type="firstCol">
      <w:rPr>
        <w:b/>
        <w:bCs/>
      </w:rPr>
    </w:tblStylePr>
    <w:tblStylePr w:type="lastCol">
      <w:rPr>
        <w:b/>
        <w:bCs/>
      </w:rPr>
    </w:tblStylePr>
    <w:tblStylePr w:type="band1Vert">
      <w:tcPr>
        <w:shd w:val="clear" w:color="auto" w:fill="ADCCEA"/>
      </w:tcPr>
    </w:tblStylePr>
    <w:tblStylePr w:type="band1Horz">
      <w:tcPr>
        <w:shd w:val="clear" w:color="auto" w:fill="ADCCEA"/>
      </w:tcPr>
    </w:tblStylePr>
  </w:style>
  <w:style w:type="table" w:customStyle="1" w:styleId="277">
    <w:name w:val="中等深浅网格 1 - 着色 61"/>
    <w:basedOn w:val="54"/>
    <w:qFormat/>
    <w:uiPriority w:val="67"/>
    <w:rPr>
      <w:lang w:eastAsia="en-US"/>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cPr>
        <w:tcBorders>
          <w:top w:val="single" w:color="93C571" w:sz="18" w:space="0"/>
        </w:tcBorders>
      </w:tcPr>
    </w:tblStylePr>
    <w:tblStylePr w:type="firstCol">
      <w:rPr>
        <w:b/>
        <w:bCs/>
      </w:rPr>
    </w:tblStylePr>
    <w:tblStylePr w:type="lastCol">
      <w:rPr>
        <w:b/>
        <w:bCs/>
      </w:rPr>
    </w:tblStylePr>
    <w:tblStylePr w:type="band1Vert">
      <w:tcPr>
        <w:shd w:val="clear" w:color="auto" w:fill="B7D8A0"/>
      </w:tcPr>
    </w:tblStylePr>
    <w:tblStylePr w:type="band1Horz">
      <w:tcPr>
        <w:shd w:val="clear" w:color="auto" w:fill="B7D8A0"/>
      </w:tcPr>
    </w:tblStylePr>
  </w:style>
  <w:style w:type="table" w:customStyle="1" w:styleId="278">
    <w:name w:val="中等深浅网格 21"/>
    <w:basedOn w:val="54"/>
    <w:qFormat/>
    <w:uiPriority w:val="68"/>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9">
    <w:name w:val="中等深浅网格 2 - 着色 11"/>
    <w:basedOn w:val="54"/>
    <w:qFormat/>
    <w:uiPriority w:val="68"/>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cPr>
        <w:shd w:val="clear" w:color="auto" w:fill="ECF1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9E2F3"/>
      </w:tcPr>
    </w:tblStylePr>
    <w:tblStylePr w:type="band1Vert">
      <w:tcPr>
        <w:shd w:val="clear" w:color="auto" w:fill="A1B8E1"/>
      </w:tcPr>
    </w:tblStylePr>
    <w:tblStylePr w:type="band1Horz">
      <w:tcPr>
        <w:tcBorders>
          <w:insideH w:val="single" w:sz="6" w:space="0"/>
          <w:insideV w:val="single" w:sz="6" w:space="0"/>
        </w:tcBorders>
        <w:shd w:val="clear" w:color="auto" w:fill="A1B8E1"/>
      </w:tcPr>
    </w:tblStylePr>
    <w:tblStylePr w:type="nwCell">
      <w:tcPr>
        <w:shd w:val="clear" w:color="auto" w:fill="FFFFFF"/>
      </w:tcPr>
    </w:tblStylePr>
  </w:style>
  <w:style w:type="table" w:customStyle="1" w:styleId="280">
    <w:name w:val="中等深浅网格 2 - 着色 21"/>
    <w:basedOn w:val="54"/>
    <w:qFormat/>
    <w:uiPriority w:val="68"/>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cPr>
        <w:shd w:val="clear" w:color="auto" w:fill="FDF2EA"/>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81">
    <w:name w:val="中等深浅网格 2 - 着色 31"/>
    <w:basedOn w:val="54"/>
    <w:qFormat/>
    <w:uiPriority w:val="68"/>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cPr>
        <w:shd w:val="clear" w:color="auto" w:fill="F6F6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DEDED"/>
      </w:tcPr>
    </w:tblStylePr>
    <w:tblStylePr w:type="band1Vert">
      <w:tcPr>
        <w:shd w:val="clear" w:color="auto" w:fill="D2D2D2"/>
      </w:tcPr>
    </w:tblStylePr>
    <w:tblStylePr w:type="band1Horz">
      <w:tcPr>
        <w:tcBorders>
          <w:insideH w:val="single" w:sz="6" w:space="0"/>
          <w:insideV w:val="single" w:sz="6" w:space="0"/>
        </w:tcBorders>
        <w:shd w:val="clear" w:color="auto" w:fill="D2D2D2"/>
      </w:tcPr>
    </w:tblStylePr>
    <w:tblStylePr w:type="nwCell">
      <w:tcPr>
        <w:shd w:val="clear" w:color="auto" w:fill="FFFFFF"/>
      </w:tcPr>
    </w:tblStylePr>
  </w:style>
  <w:style w:type="table" w:customStyle="1" w:styleId="282">
    <w:name w:val="中等深浅网格 2 - 着色 41"/>
    <w:basedOn w:val="54"/>
    <w:qFormat/>
    <w:uiPriority w:val="68"/>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cPr>
        <w:shd w:val="clear" w:color="auto" w:fill="FFF8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FF2CC"/>
      </w:tcPr>
    </w:tblStylePr>
    <w:tblStylePr w:type="band1Vert">
      <w:tcPr>
        <w:shd w:val="clear" w:color="auto" w:fill="FFDF80"/>
      </w:tcPr>
    </w:tblStylePr>
    <w:tblStylePr w:type="band1Horz">
      <w:tcPr>
        <w:tcBorders>
          <w:insideH w:val="single" w:sz="6" w:space="0"/>
          <w:insideV w:val="single" w:sz="6" w:space="0"/>
        </w:tcBorders>
        <w:shd w:val="clear" w:color="auto" w:fill="FFDF80"/>
      </w:tcPr>
    </w:tblStylePr>
    <w:tblStylePr w:type="nwCell">
      <w:tcPr>
        <w:shd w:val="clear" w:color="auto" w:fill="FFFFFF"/>
      </w:tcPr>
    </w:tblStylePr>
  </w:style>
  <w:style w:type="table" w:customStyle="1" w:styleId="283">
    <w:name w:val="中等深浅网格 2 - 着色 51"/>
    <w:basedOn w:val="54"/>
    <w:qFormat/>
    <w:uiPriority w:val="68"/>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EEAF6"/>
      </w:tcPr>
    </w:tblStylePr>
    <w:tblStylePr w:type="band1Vert">
      <w:tcPr>
        <w:shd w:val="clear" w:color="auto" w:fill="ADCCEA"/>
      </w:tcPr>
    </w:tblStylePr>
    <w:tblStylePr w:type="band1Horz">
      <w:tcPr>
        <w:tcBorders>
          <w:insideH w:val="single" w:sz="6" w:space="0"/>
          <w:insideV w:val="single" w:sz="6" w:space="0"/>
        </w:tcBorders>
        <w:shd w:val="clear" w:color="auto" w:fill="ADCCEA"/>
      </w:tcPr>
    </w:tblStylePr>
    <w:tblStylePr w:type="nwCell">
      <w:tcPr>
        <w:shd w:val="clear" w:color="auto" w:fill="FFFFFF"/>
      </w:tcPr>
    </w:tblStylePr>
  </w:style>
  <w:style w:type="table" w:customStyle="1" w:styleId="284">
    <w:name w:val="中等深浅网格 2 - 着色 61"/>
    <w:basedOn w:val="54"/>
    <w:qFormat/>
    <w:uiPriority w:val="68"/>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cPr>
        <w:shd w:val="clear" w:color="auto" w:fill="F0F7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2EFD9"/>
      </w:tcPr>
    </w:tblStylePr>
    <w:tblStylePr w:type="band1Vert">
      <w:tcPr>
        <w:shd w:val="clear" w:color="auto" w:fill="B7D8A0"/>
      </w:tcPr>
    </w:tblStylePr>
    <w:tblStylePr w:type="band1Horz">
      <w:tcPr>
        <w:tcBorders>
          <w:insideH w:val="single" w:sz="6" w:space="0"/>
          <w:insideV w:val="single" w:sz="6" w:space="0"/>
        </w:tcBorders>
        <w:shd w:val="clear" w:color="auto" w:fill="B7D8A0"/>
      </w:tcPr>
    </w:tblStylePr>
    <w:tblStylePr w:type="nwCell">
      <w:tcPr>
        <w:shd w:val="clear" w:color="auto" w:fill="FFFFFF"/>
      </w:tcPr>
    </w:tblStylePr>
  </w:style>
  <w:style w:type="table" w:customStyle="1" w:styleId="285">
    <w:name w:val="中等深浅网格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286">
    <w:name w:val="中等深浅网格 3 - 着色 1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472C4"/>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customStyle="1" w:styleId="287">
    <w:name w:val="中等深浅网格 3 - 着色 2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88">
    <w:name w:val="中等深浅网格 3 - 着色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A5A5A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customStyle="1" w:styleId="289">
    <w:name w:val="中等深浅网格 3 - 着色 4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FC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customStyle="1" w:styleId="290">
    <w:name w:val="中等深浅网格 3 - 着色 5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customStyle="1" w:styleId="291">
    <w:name w:val="中等深浅网格 3 - 着色 6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70AD47"/>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customStyle="1" w:styleId="292">
    <w:name w:val="深色列表1"/>
    <w:basedOn w:val="54"/>
    <w:qFormat/>
    <w:uiPriority w:val="70"/>
    <w:rPr>
      <w:color w:val="FFFFFF"/>
      <w:lang w:eastAsia="en-US"/>
    </w:rPr>
    <w:tcPr>
      <w:shd w:val="clear" w:color="auto" w:fill="000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000000"/>
      </w:tcPr>
    </w:tblStylePr>
    <w:tblStylePr w:type="firstCol">
      <w:tcPr>
        <w:tcBorders>
          <w:top w:val="nil"/>
          <w:left w:val="nil"/>
          <w:bottom w:val="nil"/>
          <w:right w:val="single" w:color="FFFFFF" w:sz="18" w:space="0"/>
          <w:insideH w:val="nil"/>
          <w:insideV w:val="nil"/>
        </w:tcBorders>
        <w:shd w:val="clear" w:color="auto" w:fill="000000"/>
      </w:tcPr>
    </w:tblStylePr>
    <w:tblStylePr w:type="lastCol">
      <w:tcPr>
        <w:tcBorders>
          <w:top w:val="nil"/>
          <w:left w:val="single" w:color="FFFFFF" w:sz="18" w:space="0"/>
          <w:bottom w:val="nil"/>
          <w:right w:val="nil"/>
          <w:insideH w:val="nil"/>
          <w:insideV w:val="nil"/>
        </w:tcBorders>
        <w:shd w:val="clear" w:color="auto" w:fill="000000"/>
      </w:tcPr>
    </w:tblStylePr>
    <w:tblStylePr w:type="band1Vert">
      <w:tcPr>
        <w:tcBorders>
          <w:top w:val="nil"/>
          <w:left w:val="nil"/>
          <w:bottom w:val="nil"/>
          <w:right w:val="nil"/>
          <w:insideH w:val="nil"/>
          <w:insideV w:val="nil"/>
        </w:tcBorders>
        <w:shd w:val="clear" w:color="auto" w:fill="000000"/>
      </w:tcPr>
    </w:tblStylePr>
    <w:tblStylePr w:type="band1Horz">
      <w:tcPr>
        <w:tcBorders>
          <w:top w:val="nil"/>
          <w:left w:val="nil"/>
          <w:bottom w:val="nil"/>
          <w:right w:val="nil"/>
          <w:insideH w:val="nil"/>
          <w:insideV w:val="nil"/>
        </w:tcBorders>
        <w:shd w:val="clear" w:color="auto" w:fill="000000"/>
      </w:tcPr>
    </w:tblStylePr>
  </w:style>
  <w:style w:type="table" w:customStyle="1" w:styleId="293">
    <w:name w:val="深色列表 - 着色 11"/>
    <w:basedOn w:val="54"/>
    <w:qFormat/>
    <w:uiPriority w:val="70"/>
    <w:rPr>
      <w:color w:val="FFFFFF"/>
      <w:lang w:eastAsia="en-US"/>
    </w:rPr>
    <w:tcPr>
      <w:shd w:val="clear" w:color="auto" w:fill="4472C4"/>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3763"/>
      </w:tcPr>
    </w:tblStylePr>
    <w:tblStylePr w:type="firstCol">
      <w:tcPr>
        <w:tcBorders>
          <w:top w:val="nil"/>
          <w:left w:val="nil"/>
          <w:bottom w:val="nil"/>
          <w:right w:val="single" w:color="FFFFFF" w:sz="18" w:space="0"/>
          <w:insideH w:val="nil"/>
          <w:insideV w:val="nil"/>
        </w:tcBorders>
        <w:shd w:val="clear" w:color="auto" w:fill="2F5496"/>
      </w:tcPr>
    </w:tblStylePr>
    <w:tblStylePr w:type="lastCol">
      <w:tcPr>
        <w:tcBorders>
          <w:top w:val="nil"/>
          <w:left w:val="single" w:color="FFFFFF" w:sz="18" w:space="0"/>
          <w:bottom w:val="nil"/>
          <w:right w:val="nil"/>
          <w:insideH w:val="nil"/>
          <w:insideV w:val="nil"/>
        </w:tcBorders>
        <w:shd w:val="clear" w:color="auto" w:fill="2F5496"/>
      </w:tcPr>
    </w:tblStylePr>
    <w:tblStylePr w:type="band1Vert">
      <w:tcPr>
        <w:tcBorders>
          <w:top w:val="nil"/>
          <w:left w:val="nil"/>
          <w:bottom w:val="nil"/>
          <w:right w:val="nil"/>
          <w:insideH w:val="nil"/>
          <w:insideV w:val="nil"/>
        </w:tcBorders>
        <w:shd w:val="clear" w:color="auto" w:fill="2F5496"/>
      </w:tcPr>
    </w:tblStylePr>
    <w:tblStylePr w:type="band1Horz">
      <w:tcPr>
        <w:tcBorders>
          <w:top w:val="nil"/>
          <w:left w:val="nil"/>
          <w:bottom w:val="nil"/>
          <w:right w:val="nil"/>
          <w:insideH w:val="nil"/>
          <w:insideV w:val="nil"/>
        </w:tcBorders>
        <w:shd w:val="clear" w:color="auto" w:fill="2F5496"/>
      </w:tcPr>
    </w:tblStylePr>
  </w:style>
  <w:style w:type="table" w:customStyle="1" w:styleId="294">
    <w:name w:val="深色列表 - 着色 21"/>
    <w:basedOn w:val="54"/>
    <w:qFormat/>
    <w:uiPriority w:val="70"/>
    <w:rPr>
      <w:color w:val="FFFFFF"/>
      <w:lang w:eastAsia="en-US"/>
    </w:rPr>
    <w:tcPr>
      <w:shd w:val="clear" w:color="auto" w:fill="ED7D31"/>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823B0B"/>
      </w:tcPr>
    </w:tblStylePr>
    <w:tblStylePr w:type="firstCol">
      <w:tcPr>
        <w:tcBorders>
          <w:top w:val="nil"/>
          <w:left w:val="nil"/>
          <w:bottom w:val="nil"/>
          <w:right w:val="single" w:color="FFFFFF" w:sz="18" w:space="0"/>
          <w:insideH w:val="nil"/>
          <w:insideV w:val="nil"/>
        </w:tcBorders>
        <w:shd w:val="clear" w:color="auto" w:fill="C45911"/>
      </w:tcPr>
    </w:tblStylePr>
    <w:tblStylePr w:type="lastCol">
      <w:tcPr>
        <w:tcBorders>
          <w:top w:val="nil"/>
          <w:left w:val="single" w:color="FFFFFF" w:sz="18" w:space="0"/>
          <w:bottom w:val="nil"/>
          <w:right w:val="nil"/>
          <w:insideH w:val="nil"/>
          <w:insideV w:val="nil"/>
        </w:tcBorders>
        <w:shd w:val="clear" w:color="auto" w:fill="C45911"/>
      </w:tcPr>
    </w:tblStylePr>
    <w:tblStylePr w:type="band1Vert">
      <w:tcPr>
        <w:tcBorders>
          <w:top w:val="nil"/>
          <w:left w:val="nil"/>
          <w:bottom w:val="nil"/>
          <w:right w:val="nil"/>
          <w:insideH w:val="nil"/>
          <w:insideV w:val="nil"/>
        </w:tcBorders>
        <w:shd w:val="clear" w:color="auto" w:fill="C45911"/>
      </w:tcPr>
    </w:tblStylePr>
    <w:tblStylePr w:type="band1Horz">
      <w:tcPr>
        <w:tcBorders>
          <w:top w:val="nil"/>
          <w:left w:val="nil"/>
          <w:bottom w:val="nil"/>
          <w:right w:val="nil"/>
          <w:insideH w:val="nil"/>
          <w:insideV w:val="nil"/>
        </w:tcBorders>
        <w:shd w:val="clear" w:color="auto" w:fill="C45911"/>
      </w:tcPr>
    </w:tblStylePr>
  </w:style>
  <w:style w:type="table" w:customStyle="1" w:styleId="295">
    <w:name w:val="深色列表 - 着色 31"/>
    <w:basedOn w:val="54"/>
    <w:qFormat/>
    <w:uiPriority w:val="70"/>
    <w:rPr>
      <w:color w:val="FFFFFF"/>
      <w:lang w:eastAsia="en-US"/>
    </w:rPr>
    <w:tcPr>
      <w:shd w:val="clear" w:color="auto" w:fill="A5A5A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525252"/>
      </w:tcPr>
    </w:tblStylePr>
    <w:tblStylePr w:type="firstCol">
      <w:tcPr>
        <w:tcBorders>
          <w:top w:val="nil"/>
          <w:left w:val="nil"/>
          <w:bottom w:val="nil"/>
          <w:right w:val="single" w:color="FFFFFF" w:sz="18" w:space="0"/>
          <w:insideH w:val="nil"/>
          <w:insideV w:val="nil"/>
        </w:tcBorders>
        <w:shd w:val="clear" w:color="auto" w:fill="7B7B7B"/>
      </w:tcPr>
    </w:tblStylePr>
    <w:tblStylePr w:type="lastCol">
      <w:tcPr>
        <w:tcBorders>
          <w:top w:val="nil"/>
          <w:left w:val="single" w:color="FFFFFF" w:sz="18" w:space="0"/>
          <w:bottom w:val="nil"/>
          <w:right w:val="nil"/>
          <w:insideH w:val="nil"/>
          <w:insideV w:val="nil"/>
        </w:tcBorders>
        <w:shd w:val="clear" w:color="auto" w:fill="7B7B7B"/>
      </w:tcPr>
    </w:tblStylePr>
    <w:tblStylePr w:type="band1Vert">
      <w:tcPr>
        <w:tcBorders>
          <w:top w:val="nil"/>
          <w:left w:val="nil"/>
          <w:bottom w:val="nil"/>
          <w:right w:val="nil"/>
          <w:insideH w:val="nil"/>
          <w:insideV w:val="nil"/>
        </w:tcBorders>
        <w:shd w:val="clear" w:color="auto" w:fill="7B7B7B"/>
      </w:tcPr>
    </w:tblStylePr>
    <w:tblStylePr w:type="band1Horz">
      <w:tcPr>
        <w:tcBorders>
          <w:top w:val="nil"/>
          <w:left w:val="nil"/>
          <w:bottom w:val="nil"/>
          <w:right w:val="nil"/>
          <w:insideH w:val="nil"/>
          <w:insideV w:val="nil"/>
        </w:tcBorders>
        <w:shd w:val="clear" w:color="auto" w:fill="7B7B7B"/>
      </w:tcPr>
    </w:tblStylePr>
  </w:style>
  <w:style w:type="table" w:customStyle="1" w:styleId="296">
    <w:name w:val="深色列表 - 着色 41"/>
    <w:basedOn w:val="54"/>
    <w:qFormat/>
    <w:uiPriority w:val="70"/>
    <w:rPr>
      <w:color w:val="FFFFFF"/>
      <w:lang w:eastAsia="en-US"/>
    </w:rPr>
    <w:tcPr>
      <w:shd w:val="clear" w:color="auto" w:fill="FFC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7F5F00"/>
      </w:tcPr>
    </w:tblStylePr>
    <w:tblStylePr w:type="firstCol">
      <w:tcPr>
        <w:tcBorders>
          <w:top w:val="nil"/>
          <w:left w:val="nil"/>
          <w:bottom w:val="nil"/>
          <w:right w:val="single" w:color="FFFFFF" w:sz="18" w:space="0"/>
          <w:insideH w:val="nil"/>
          <w:insideV w:val="nil"/>
        </w:tcBorders>
        <w:shd w:val="clear" w:color="auto" w:fill="BF8F00"/>
      </w:tcPr>
    </w:tblStylePr>
    <w:tblStylePr w:type="lastCol">
      <w:tcPr>
        <w:tcBorders>
          <w:top w:val="nil"/>
          <w:left w:val="single" w:color="FFFFFF" w:sz="18" w:space="0"/>
          <w:bottom w:val="nil"/>
          <w:right w:val="nil"/>
          <w:insideH w:val="nil"/>
          <w:insideV w:val="nil"/>
        </w:tcBorders>
        <w:shd w:val="clear" w:color="auto" w:fill="BF8F00"/>
      </w:tcPr>
    </w:tblStylePr>
    <w:tblStylePr w:type="band1Vert">
      <w:tcPr>
        <w:tcBorders>
          <w:top w:val="nil"/>
          <w:left w:val="nil"/>
          <w:bottom w:val="nil"/>
          <w:right w:val="nil"/>
          <w:insideH w:val="nil"/>
          <w:insideV w:val="nil"/>
        </w:tcBorders>
        <w:shd w:val="clear" w:color="auto" w:fill="BF8F00"/>
      </w:tcPr>
    </w:tblStylePr>
    <w:tblStylePr w:type="band1Horz">
      <w:tcPr>
        <w:tcBorders>
          <w:top w:val="nil"/>
          <w:left w:val="nil"/>
          <w:bottom w:val="nil"/>
          <w:right w:val="nil"/>
          <w:insideH w:val="nil"/>
          <w:insideV w:val="nil"/>
        </w:tcBorders>
        <w:shd w:val="clear" w:color="auto" w:fill="BF8F00"/>
      </w:tcPr>
    </w:tblStylePr>
  </w:style>
  <w:style w:type="table" w:customStyle="1" w:styleId="297">
    <w:name w:val="深色列表 - 着色 51"/>
    <w:basedOn w:val="54"/>
    <w:qFormat/>
    <w:uiPriority w:val="70"/>
    <w:rPr>
      <w:color w:val="FFFFFF"/>
      <w:lang w:eastAsia="en-US"/>
    </w:rPr>
    <w:tcPr>
      <w:shd w:val="clear" w:color="auto" w:fill="5B9BD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4D78"/>
      </w:tcPr>
    </w:tblStylePr>
    <w:tblStylePr w:type="firstCol">
      <w:tcPr>
        <w:tcBorders>
          <w:top w:val="nil"/>
          <w:left w:val="nil"/>
          <w:bottom w:val="nil"/>
          <w:right w:val="single" w:color="FFFFFF" w:sz="18" w:space="0"/>
          <w:insideH w:val="nil"/>
          <w:insideV w:val="nil"/>
        </w:tcBorders>
        <w:shd w:val="clear" w:color="auto" w:fill="2E74B5"/>
      </w:tcPr>
    </w:tblStylePr>
    <w:tblStylePr w:type="lastCol">
      <w:tcPr>
        <w:tcBorders>
          <w:top w:val="nil"/>
          <w:left w:val="single" w:color="FFFFFF" w:sz="18" w:space="0"/>
          <w:bottom w:val="nil"/>
          <w:right w:val="nil"/>
          <w:insideH w:val="nil"/>
          <w:insideV w:val="nil"/>
        </w:tcBorders>
        <w:shd w:val="clear" w:color="auto" w:fill="2E74B5"/>
      </w:tcPr>
    </w:tblStylePr>
    <w:tblStylePr w:type="band1Vert">
      <w:tcPr>
        <w:tcBorders>
          <w:top w:val="nil"/>
          <w:left w:val="nil"/>
          <w:bottom w:val="nil"/>
          <w:right w:val="nil"/>
          <w:insideH w:val="nil"/>
          <w:insideV w:val="nil"/>
        </w:tcBorders>
        <w:shd w:val="clear" w:color="auto" w:fill="2E74B5"/>
      </w:tcPr>
    </w:tblStylePr>
    <w:tblStylePr w:type="band1Horz">
      <w:tcPr>
        <w:tcBorders>
          <w:top w:val="nil"/>
          <w:left w:val="nil"/>
          <w:bottom w:val="nil"/>
          <w:right w:val="nil"/>
          <w:insideH w:val="nil"/>
          <w:insideV w:val="nil"/>
        </w:tcBorders>
        <w:shd w:val="clear" w:color="auto" w:fill="2E74B5"/>
      </w:tcPr>
    </w:tblStylePr>
  </w:style>
  <w:style w:type="table" w:customStyle="1" w:styleId="298">
    <w:name w:val="深色列表 - 着色 61"/>
    <w:basedOn w:val="54"/>
    <w:qFormat/>
    <w:uiPriority w:val="70"/>
    <w:rPr>
      <w:color w:val="FFFFFF"/>
      <w:lang w:eastAsia="en-US"/>
    </w:rPr>
    <w:tcPr>
      <w:shd w:val="clear" w:color="auto" w:fill="70AD47"/>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375623"/>
      </w:tcPr>
    </w:tblStylePr>
    <w:tblStylePr w:type="firstCol">
      <w:tcPr>
        <w:tcBorders>
          <w:top w:val="nil"/>
          <w:left w:val="nil"/>
          <w:bottom w:val="nil"/>
          <w:right w:val="single" w:color="FFFFFF" w:sz="18" w:space="0"/>
          <w:insideH w:val="nil"/>
          <w:insideV w:val="nil"/>
        </w:tcBorders>
        <w:shd w:val="clear" w:color="auto" w:fill="538135"/>
      </w:tcPr>
    </w:tblStylePr>
    <w:tblStylePr w:type="lastCol">
      <w:tcPr>
        <w:tcBorders>
          <w:top w:val="nil"/>
          <w:left w:val="single" w:color="FFFFFF" w:sz="18" w:space="0"/>
          <w:bottom w:val="nil"/>
          <w:right w:val="nil"/>
          <w:insideH w:val="nil"/>
          <w:insideV w:val="nil"/>
        </w:tcBorders>
        <w:shd w:val="clear" w:color="auto" w:fill="538135"/>
      </w:tcPr>
    </w:tblStylePr>
    <w:tblStylePr w:type="band1Vert">
      <w:tcPr>
        <w:tcBorders>
          <w:top w:val="nil"/>
          <w:left w:val="nil"/>
          <w:bottom w:val="nil"/>
          <w:right w:val="nil"/>
          <w:insideH w:val="nil"/>
          <w:insideV w:val="nil"/>
        </w:tcBorders>
        <w:shd w:val="clear" w:color="auto" w:fill="538135"/>
      </w:tcPr>
    </w:tblStylePr>
    <w:tblStylePr w:type="band1Horz">
      <w:tcPr>
        <w:tcBorders>
          <w:top w:val="nil"/>
          <w:left w:val="nil"/>
          <w:bottom w:val="nil"/>
          <w:right w:val="nil"/>
          <w:insideH w:val="nil"/>
          <w:insideV w:val="nil"/>
        </w:tcBorders>
        <w:shd w:val="clear" w:color="auto" w:fill="538135"/>
      </w:tcPr>
    </w:tblStylePr>
  </w:style>
  <w:style w:type="table" w:customStyle="1" w:styleId="299">
    <w:name w:val="彩色底纹1"/>
    <w:basedOn w:val="54"/>
    <w:qFormat/>
    <w:uiPriority w:val="71"/>
    <w:rPr>
      <w:color w:val="000000"/>
      <w:lang w:eastAsia="en-US"/>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000000"/>
      </w:tcPr>
    </w:tblStylePr>
    <w:tblStylePr w:type="firstCol">
      <w:rPr>
        <w:color w:val="FFFFFF"/>
      </w:rPr>
      <w:tcPr>
        <w:tcBorders>
          <w:top w:val="nil"/>
          <w:left w:val="nil"/>
          <w:bottom w:val="nil"/>
          <w:right w:val="nil"/>
          <w:insideH w:val="single" w:sz="4" w:space="0"/>
          <w:insideV w:val="nil"/>
        </w:tcBorders>
        <w:shd w:val="clear" w:color="auto" w:fill="000000"/>
      </w:tcPr>
    </w:tblStylePr>
    <w:tblStylePr w:type="lastCol">
      <w:rPr>
        <w:color w:val="FFFFFF"/>
      </w:rPr>
      <w:tcPr>
        <w:tcBorders>
          <w:top w:val="nil"/>
          <w:left w:val="nil"/>
          <w:bottom w:val="nil"/>
          <w:right w:val="nil"/>
          <w:insideH w:val="nil"/>
          <w:insideV w:val="nil"/>
        </w:tcBorders>
        <w:shd w:val="clear" w:color="auto" w:fill="000000"/>
      </w:tcPr>
    </w:tblStylePr>
    <w:tblStylePr w:type="band1Vert">
      <w:tcPr>
        <w:shd w:val="clear" w:color="auto" w:fill="999999"/>
      </w:tcPr>
    </w:tblStylePr>
    <w:tblStylePr w:type="band1Horz">
      <w:tcPr>
        <w:shd w:val="clear" w:color="auto" w:fill="808080"/>
      </w:tcPr>
    </w:tblStylePr>
    <w:tblStylePr w:type="neCell">
      <w:rPr>
        <w:color w:val="000000"/>
      </w:rPr>
    </w:tblStylePr>
    <w:tblStylePr w:type="nwCell">
      <w:rPr>
        <w:color w:val="000000"/>
      </w:rPr>
    </w:tblStylePr>
  </w:style>
  <w:style w:type="table" w:customStyle="1" w:styleId="300">
    <w:name w:val="彩色底纹 - 着色 11"/>
    <w:basedOn w:val="54"/>
    <w:qFormat/>
    <w:uiPriority w:val="71"/>
    <w:rPr>
      <w:color w:val="000000"/>
      <w:lang w:eastAsia="en-US"/>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64378"/>
      </w:tcPr>
    </w:tblStylePr>
    <w:tblStylePr w:type="firstCol">
      <w:rPr>
        <w:color w:val="FFFFFF"/>
      </w:rPr>
      <w:tcPr>
        <w:tcBorders>
          <w:top w:val="nil"/>
          <w:left w:val="nil"/>
          <w:bottom w:val="nil"/>
          <w:right w:val="nil"/>
          <w:insideH w:val="single" w:sz="4" w:space="0"/>
          <w:insideV w:val="nil"/>
        </w:tcBorders>
        <w:shd w:val="clear" w:color="auto" w:fill="264378"/>
      </w:tcPr>
    </w:tblStylePr>
    <w:tblStylePr w:type="lastCol">
      <w:rPr>
        <w:color w:val="FFFFFF"/>
      </w:rPr>
      <w:tcPr>
        <w:tcBorders>
          <w:top w:val="nil"/>
          <w:left w:val="nil"/>
          <w:bottom w:val="nil"/>
          <w:right w:val="nil"/>
          <w:insideH w:val="nil"/>
          <w:insideV w:val="nil"/>
        </w:tcBorders>
        <w:shd w:val="clear" w:color="auto" w:fill="264378"/>
      </w:tcPr>
    </w:tblStylePr>
    <w:tblStylePr w:type="band1Vert">
      <w:tcPr>
        <w:shd w:val="clear" w:color="auto" w:fill="B4C6E7"/>
      </w:tcPr>
    </w:tblStylePr>
    <w:tblStylePr w:type="band1Horz">
      <w:tcPr>
        <w:shd w:val="clear" w:color="auto" w:fill="A1B8E1"/>
      </w:tcPr>
    </w:tblStylePr>
    <w:tblStylePr w:type="neCell">
      <w:rPr>
        <w:color w:val="000000"/>
      </w:rPr>
    </w:tblStylePr>
    <w:tblStylePr w:type="nwCell">
      <w:rPr>
        <w:color w:val="000000"/>
      </w:rPr>
    </w:tblStylePr>
  </w:style>
  <w:style w:type="table" w:customStyle="1" w:styleId="301">
    <w:name w:val="彩色底纹 - 着色 21"/>
    <w:basedOn w:val="54"/>
    <w:qFormat/>
    <w:uiPriority w:val="71"/>
    <w:rPr>
      <w:color w:val="000000"/>
      <w:lang w:eastAsia="en-US"/>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D470D"/>
      </w:tcPr>
    </w:tblStylePr>
    <w:tblStylePr w:type="firstCol">
      <w:rPr>
        <w:color w:val="FFFFFF"/>
      </w:rPr>
      <w:tcPr>
        <w:tcBorders>
          <w:top w:val="nil"/>
          <w:left w:val="nil"/>
          <w:bottom w:val="nil"/>
          <w:right w:val="nil"/>
          <w:insideH w:val="single" w:sz="4" w:space="0"/>
          <w:insideV w:val="nil"/>
        </w:tcBorders>
        <w:shd w:val="clear" w:color="auto" w:fill="9D470D"/>
      </w:tcPr>
    </w:tblStylePr>
    <w:tblStylePr w:type="lastCol">
      <w:rPr>
        <w:color w:val="FFFFFF"/>
      </w:rPr>
      <w:tcPr>
        <w:tcBorders>
          <w:top w:val="nil"/>
          <w:left w:val="nil"/>
          <w:bottom w:val="nil"/>
          <w:right w:val="nil"/>
          <w:insideH w:val="nil"/>
          <w:insideV w:val="nil"/>
        </w:tcBorders>
        <w:shd w:val="clear" w:color="auto" w:fill="9D470D"/>
      </w:tcPr>
    </w:tblStylePr>
    <w:tblStylePr w:type="band1Vert">
      <w:tcPr>
        <w:shd w:val="clear" w:color="auto" w:fill="F7CAAC"/>
      </w:tcPr>
    </w:tblStylePr>
    <w:tblStylePr w:type="band1Horz">
      <w:tcPr>
        <w:shd w:val="clear" w:color="auto" w:fill="F6BE98"/>
      </w:tcPr>
    </w:tblStylePr>
    <w:tblStylePr w:type="neCell">
      <w:rPr>
        <w:color w:val="000000"/>
      </w:rPr>
    </w:tblStylePr>
    <w:tblStylePr w:type="nwCell">
      <w:rPr>
        <w:color w:val="000000"/>
      </w:rPr>
    </w:tblStylePr>
  </w:style>
  <w:style w:type="table" w:customStyle="1" w:styleId="302">
    <w:name w:val="彩色底纹 - 着色 31"/>
    <w:basedOn w:val="54"/>
    <w:qFormat/>
    <w:uiPriority w:val="71"/>
    <w:rPr>
      <w:color w:val="000000"/>
      <w:lang w:eastAsia="en-US"/>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cPr>
        <w:tcBorders>
          <w:top w:val="nil"/>
          <w:left w:val="nil"/>
          <w:bottom w:val="single" w:color="FFC000"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636363"/>
      </w:tcPr>
    </w:tblStylePr>
    <w:tblStylePr w:type="firstCol">
      <w:rPr>
        <w:color w:val="FFFFFF"/>
      </w:rPr>
      <w:tcPr>
        <w:tcBorders>
          <w:top w:val="nil"/>
          <w:left w:val="nil"/>
          <w:bottom w:val="nil"/>
          <w:right w:val="nil"/>
          <w:insideH w:val="single" w:sz="4" w:space="0"/>
          <w:insideV w:val="nil"/>
        </w:tcBorders>
        <w:shd w:val="clear" w:color="auto" w:fill="636363"/>
      </w:tcPr>
    </w:tblStylePr>
    <w:tblStylePr w:type="lastCol">
      <w:rPr>
        <w:color w:val="FFFFFF"/>
      </w:rPr>
      <w:tcPr>
        <w:tcBorders>
          <w:top w:val="nil"/>
          <w:left w:val="nil"/>
          <w:bottom w:val="nil"/>
          <w:right w:val="nil"/>
          <w:insideH w:val="nil"/>
          <w:insideV w:val="nil"/>
        </w:tcBorders>
        <w:shd w:val="clear" w:color="auto" w:fill="636363"/>
      </w:tcPr>
    </w:tblStylePr>
    <w:tblStylePr w:type="band1Vert">
      <w:tcPr>
        <w:shd w:val="clear" w:color="auto" w:fill="DBDBDB"/>
      </w:tcPr>
    </w:tblStylePr>
    <w:tblStylePr w:type="band1Horz">
      <w:tcPr>
        <w:shd w:val="clear" w:color="auto" w:fill="D2D2D2"/>
      </w:tcPr>
    </w:tblStylePr>
  </w:style>
  <w:style w:type="table" w:customStyle="1" w:styleId="303">
    <w:name w:val="彩色底纹 - 着色 41"/>
    <w:basedOn w:val="54"/>
    <w:qFormat/>
    <w:uiPriority w:val="71"/>
    <w:rPr>
      <w:color w:val="000000"/>
      <w:lang w:eastAsia="en-US"/>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cPr>
        <w:tcBorders>
          <w:top w:val="nil"/>
          <w:left w:val="nil"/>
          <w:bottom w:val="single" w:color="A5A5A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97300"/>
      </w:tcPr>
    </w:tblStylePr>
    <w:tblStylePr w:type="firstCol">
      <w:rPr>
        <w:color w:val="FFFFFF"/>
      </w:rPr>
      <w:tcPr>
        <w:tcBorders>
          <w:top w:val="nil"/>
          <w:left w:val="nil"/>
          <w:bottom w:val="nil"/>
          <w:right w:val="nil"/>
          <w:insideH w:val="single" w:sz="4" w:space="0"/>
          <w:insideV w:val="nil"/>
        </w:tcBorders>
        <w:shd w:val="clear" w:color="auto" w:fill="997300"/>
      </w:tcPr>
    </w:tblStylePr>
    <w:tblStylePr w:type="lastCol">
      <w:rPr>
        <w:color w:val="FFFFFF"/>
      </w:rPr>
      <w:tcPr>
        <w:tcBorders>
          <w:top w:val="nil"/>
          <w:left w:val="nil"/>
          <w:bottom w:val="nil"/>
          <w:right w:val="nil"/>
          <w:insideH w:val="nil"/>
          <w:insideV w:val="nil"/>
        </w:tcBorders>
        <w:shd w:val="clear" w:color="auto" w:fill="997300"/>
      </w:tcPr>
    </w:tblStylePr>
    <w:tblStylePr w:type="band1Vert">
      <w:tcPr>
        <w:shd w:val="clear" w:color="auto" w:fill="FFE599"/>
      </w:tcPr>
    </w:tblStylePr>
    <w:tblStylePr w:type="band1Horz">
      <w:tcPr>
        <w:shd w:val="clear" w:color="auto" w:fill="FFDF80"/>
      </w:tcPr>
    </w:tblStylePr>
    <w:tblStylePr w:type="neCell">
      <w:rPr>
        <w:color w:val="000000"/>
      </w:rPr>
    </w:tblStylePr>
    <w:tblStylePr w:type="nwCell">
      <w:rPr>
        <w:color w:val="000000"/>
      </w:rPr>
    </w:tblStylePr>
  </w:style>
  <w:style w:type="table" w:customStyle="1" w:styleId="304">
    <w:name w:val="彩色底纹 - 着色 51"/>
    <w:basedOn w:val="54"/>
    <w:qFormat/>
    <w:uiPriority w:val="71"/>
    <w:rPr>
      <w:color w:val="000000"/>
      <w:lang w:eastAsia="en-US"/>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cPr>
        <w:tcBorders>
          <w:top w:val="nil"/>
          <w:left w:val="nil"/>
          <w:bottom w:val="single" w:color="70AD47"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55D91"/>
      </w:tcPr>
    </w:tblStylePr>
    <w:tblStylePr w:type="firstCol">
      <w:rPr>
        <w:color w:val="FFFFFF"/>
      </w:rPr>
      <w:tcPr>
        <w:tcBorders>
          <w:top w:val="nil"/>
          <w:left w:val="nil"/>
          <w:bottom w:val="nil"/>
          <w:right w:val="nil"/>
          <w:insideH w:val="single" w:sz="4" w:space="0"/>
          <w:insideV w:val="nil"/>
        </w:tcBorders>
        <w:shd w:val="clear" w:color="auto" w:fill="255D91"/>
      </w:tcPr>
    </w:tblStylePr>
    <w:tblStylePr w:type="lastCol">
      <w:rPr>
        <w:color w:val="FFFFFF"/>
      </w:rPr>
      <w:tcPr>
        <w:tcBorders>
          <w:top w:val="nil"/>
          <w:left w:val="nil"/>
          <w:bottom w:val="nil"/>
          <w:right w:val="nil"/>
          <w:insideH w:val="nil"/>
          <w:insideV w:val="nil"/>
        </w:tcBorders>
        <w:shd w:val="clear" w:color="auto" w:fill="255D91"/>
      </w:tcPr>
    </w:tblStylePr>
    <w:tblStylePr w:type="band1Vert">
      <w:tcPr>
        <w:shd w:val="clear" w:color="auto" w:fill="BDD6EE"/>
      </w:tcPr>
    </w:tblStylePr>
    <w:tblStylePr w:type="band1Horz">
      <w:tcPr>
        <w:shd w:val="clear" w:color="auto" w:fill="ADCCEA"/>
      </w:tcPr>
    </w:tblStylePr>
    <w:tblStylePr w:type="neCell">
      <w:rPr>
        <w:color w:val="000000"/>
      </w:rPr>
    </w:tblStylePr>
    <w:tblStylePr w:type="nwCell">
      <w:rPr>
        <w:color w:val="000000"/>
      </w:rPr>
    </w:tblStylePr>
  </w:style>
  <w:style w:type="table" w:customStyle="1" w:styleId="305">
    <w:name w:val="彩色底纹 - 着色 61"/>
    <w:basedOn w:val="54"/>
    <w:qFormat/>
    <w:uiPriority w:val="71"/>
    <w:rPr>
      <w:color w:val="000000"/>
      <w:lang w:eastAsia="en-US"/>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cPr>
        <w:tcBorders>
          <w:top w:val="nil"/>
          <w:left w:val="nil"/>
          <w:bottom w:val="single" w:color="5B9BD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3672A"/>
      </w:tcPr>
    </w:tblStylePr>
    <w:tblStylePr w:type="firstCol">
      <w:rPr>
        <w:color w:val="FFFFFF"/>
      </w:rPr>
      <w:tcPr>
        <w:tcBorders>
          <w:top w:val="nil"/>
          <w:left w:val="nil"/>
          <w:bottom w:val="nil"/>
          <w:right w:val="nil"/>
          <w:insideH w:val="single" w:sz="4" w:space="0"/>
          <w:insideV w:val="nil"/>
        </w:tcBorders>
        <w:shd w:val="clear" w:color="auto" w:fill="43672A"/>
      </w:tcPr>
    </w:tblStylePr>
    <w:tblStylePr w:type="lastCol">
      <w:rPr>
        <w:color w:val="FFFFFF"/>
      </w:rPr>
      <w:tcPr>
        <w:tcBorders>
          <w:top w:val="nil"/>
          <w:left w:val="nil"/>
          <w:bottom w:val="nil"/>
          <w:right w:val="nil"/>
          <w:insideH w:val="nil"/>
          <w:insideV w:val="nil"/>
        </w:tcBorders>
        <w:shd w:val="clear" w:color="auto" w:fill="43672A"/>
      </w:tcPr>
    </w:tblStylePr>
    <w:tblStylePr w:type="band1Vert">
      <w:tcPr>
        <w:shd w:val="clear" w:color="auto" w:fill="C5E0B3"/>
      </w:tcPr>
    </w:tblStylePr>
    <w:tblStylePr w:type="band1Horz">
      <w:tcPr>
        <w:shd w:val="clear" w:color="auto" w:fill="B7D8A0"/>
      </w:tcPr>
    </w:tblStylePr>
    <w:tblStylePr w:type="neCell">
      <w:rPr>
        <w:color w:val="000000"/>
      </w:rPr>
    </w:tblStylePr>
    <w:tblStylePr w:type="nwCell">
      <w:rPr>
        <w:color w:val="000000"/>
      </w:rPr>
    </w:tblStylePr>
  </w:style>
  <w:style w:type="table" w:customStyle="1" w:styleId="306">
    <w:name w:val="彩色列表1"/>
    <w:basedOn w:val="54"/>
    <w:qFormat/>
    <w:uiPriority w:val="72"/>
    <w:rPr>
      <w:color w:val="000000"/>
      <w:lang w:eastAsia="en-US"/>
    </w:rPr>
    <w:tcPr>
      <w:shd w:val="clear" w:color="auto" w:fill="E6E6E6"/>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table" w:customStyle="1" w:styleId="307">
    <w:name w:val="彩色列表 - 着色 11"/>
    <w:basedOn w:val="54"/>
    <w:qFormat/>
    <w:uiPriority w:val="72"/>
    <w:rPr>
      <w:color w:val="000000"/>
      <w:lang w:eastAsia="en-US"/>
    </w:rPr>
    <w:tcPr>
      <w:shd w:val="clear" w:color="auto" w:fill="ECF1F9"/>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08">
    <w:name w:val="彩色列表 - 着色 21"/>
    <w:basedOn w:val="54"/>
    <w:qFormat/>
    <w:uiPriority w:val="72"/>
    <w:rPr>
      <w:color w:val="000000"/>
      <w:lang w:eastAsia="en-US"/>
    </w:rPr>
    <w:tcPr>
      <w:shd w:val="clear" w:color="auto" w:fill="FDF2EA"/>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ADECB"/>
      </w:tcPr>
    </w:tblStylePr>
    <w:tblStylePr w:type="band1Horz">
      <w:tcPr>
        <w:shd w:val="clear" w:color="auto" w:fill="FBE4D5"/>
      </w:tcPr>
    </w:tblStylePr>
  </w:style>
  <w:style w:type="table" w:customStyle="1" w:styleId="309">
    <w:name w:val="彩色列表 - 着色 31"/>
    <w:basedOn w:val="54"/>
    <w:qFormat/>
    <w:uiPriority w:val="72"/>
    <w:rPr>
      <w:color w:val="000000"/>
      <w:lang w:eastAsia="en-US"/>
    </w:rPr>
    <w:tcPr>
      <w:shd w:val="clear" w:color="auto" w:fill="F6F6F6"/>
    </w:tcPr>
    <w:tblStylePr w:type="firstRow">
      <w:rPr>
        <w:b/>
        <w:bCs/>
        <w:color w:val="FFFFFF"/>
      </w:rPr>
      <w:tcPr>
        <w:tcBorders>
          <w:bottom w:val="single" w:color="FFFFFF" w:sz="12" w:space="0"/>
        </w:tcBorders>
        <w:shd w:val="clear" w:color="auto" w:fill="CC9900"/>
      </w:tcPr>
    </w:tblStylePr>
    <w:tblStylePr w:type="lastRow">
      <w:rPr>
        <w:b/>
        <w:bCs/>
        <w:color w:val="CC9900"/>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8E8E8"/>
      </w:tcPr>
    </w:tblStylePr>
    <w:tblStylePr w:type="band1Horz">
      <w:tcPr>
        <w:shd w:val="clear" w:color="auto" w:fill="EDEDED"/>
      </w:tcPr>
    </w:tblStylePr>
  </w:style>
  <w:style w:type="table" w:customStyle="1" w:styleId="310">
    <w:name w:val="彩色列表 - 着色 41"/>
    <w:basedOn w:val="54"/>
    <w:qFormat/>
    <w:uiPriority w:val="72"/>
    <w:rPr>
      <w:color w:val="000000"/>
      <w:lang w:eastAsia="en-US"/>
    </w:rPr>
    <w:tcPr>
      <w:shd w:val="clear" w:color="auto" w:fill="FFF8E6"/>
    </w:tcPr>
    <w:tblStylePr w:type="firstRow">
      <w:rPr>
        <w:b/>
        <w:bCs/>
        <w:color w:val="FFFFFF"/>
      </w:rPr>
      <w:tcPr>
        <w:tcBorders>
          <w:bottom w:val="single" w:color="FFFFFF" w:sz="12" w:space="0"/>
        </w:tcBorders>
        <w:shd w:val="clear" w:color="auto" w:fill="848484"/>
      </w:tcPr>
    </w:tblStylePr>
    <w:tblStylePr w:type="lastRow">
      <w:rPr>
        <w:b/>
        <w:bCs/>
        <w:color w:val="848484"/>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FEFC0"/>
      </w:tcPr>
    </w:tblStylePr>
    <w:tblStylePr w:type="band1Horz">
      <w:tcPr>
        <w:shd w:val="clear" w:color="auto" w:fill="FFF2CC"/>
      </w:tcPr>
    </w:tblStylePr>
  </w:style>
  <w:style w:type="table" w:customStyle="1" w:styleId="311">
    <w:name w:val="彩色列表 - 着色 51"/>
    <w:basedOn w:val="54"/>
    <w:qFormat/>
    <w:uiPriority w:val="72"/>
    <w:rPr>
      <w:color w:val="000000"/>
      <w:lang w:eastAsia="en-US"/>
    </w:rPr>
    <w:tcPr>
      <w:shd w:val="clear" w:color="auto" w:fill="EEF5FB"/>
    </w:tcPr>
    <w:tblStylePr w:type="firstRow">
      <w:rPr>
        <w:b/>
        <w:bCs/>
        <w:color w:val="FFFFFF"/>
      </w:rPr>
      <w:tcPr>
        <w:tcBorders>
          <w:bottom w:val="single" w:color="FFFFFF" w:sz="12" w:space="0"/>
        </w:tcBorders>
        <w:shd w:val="clear" w:color="auto" w:fill="598A38"/>
      </w:tcPr>
    </w:tblStylePr>
    <w:tblStylePr w:type="lastRow">
      <w:rPr>
        <w:b/>
        <w:bCs/>
        <w:color w:val="598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6E6F4"/>
      </w:tcPr>
    </w:tblStylePr>
    <w:tblStylePr w:type="band1Horz">
      <w:tcPr>
        <w:shd w:val="clear" w:color="auto" w:fill="DEEAF6"/>
      </w:tcPr>
    </w:tblStylePr>
  </w:style>
  <w:style w:type="table" w:customStyle="1" w:styleId="312">
    <w:name w:val="彩色列表 - 着色 61"/>
    <w:basedOn w:val="54"/>
    <w:qFormat/>
    <w:uiPriority w:val="72"/>
    <w:rPr>
      <w:color w:val="000000"/>
      <w:lang w:eastAsia="en-US"/>
    </w:rPr>
    <w:tcPr>
      <w:shd w:val="clear" w:color="auto" w:fill="F0F7EC"/>
    </w:tcPr>
    <w:tblStylePr w:type="firstRow">
      <w:rPr>
        <w:b/>
        <w:bCs/>
        <w:color w:val="FFFFFF"/>
      </w:rPr>
      <w:tcPr>
        <w:tcBorders>
          <w:bottom w:val="single" w:color="FFFFFF" w:sz="12" w:space="0"/>
        </w:tcBorders>
        <w:shd w:val="clear" w:color="auto" w:fill="317CC1"/>
      </w:tcPr>
    </w:tblStylePr>
    <w:tblStylePr w:type="lastRow">
      <w:rPr>
        <w:b/>
        <w:bCs/>
        <w:color w:val="317CC1"/>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BEBD0"/>
      </w:tcPr>
    </w:tblStylePr>
    <w:tblStylePr w:type="band1Horz">
      <w:tcPr>
        <w:shd w:val="clear" w:color="auto" w:fill="E2EFD9"/>
      </w:tcPr>
    </w:tblStylePr>
  </w:style>
  <w:style w:type="table" w:customStyle="1" w:styleId="313">
    <w:name w:val="彩色网格1"/>
    <w:basedOn w:val="54"/>
    <w:qFormat/>
    <w:uiPriority w:val="73"/>
    <w:rPr>
      <w:color w:val="000000"/>
      <w:lang w:eastAsia="en-US"/>
    </w:rPr>
    <w:tblPr>
      <w:tblBorders>
        <w:insideH w:val="single" w:color="FFFFFF" w:sz="4" w:space="0"/>
      </w:tblBorders>
    </w:tblPr>
    <w:tcPr>
      <w:shd w:val="clear" w:color="auto" w:fill="CCCCCC"/>
    </w:tcPr>
    <w:tblStylePr w:type="firstRow">
      <w:rPr>
        <w:b/>
        <w:bCs/>
      </w:rPr>
      <w:tcPr>
        <w:shd w:val="clear" w:color="auto" w:fill="999999"/>
      </w:tcPr>
    </w:tblStylePr>
    <w:tblStylePr w:type="lastRow">
      <w:rPr>
        <w:b/>
        <w:bCs/>
        <w:color w:val="000000"/>
      </w:rPr>
      <w:tcPr>
        <w:shd w:val="clear" w:color="auto" w:fill="999999"/>
      </w:tcPr>
    </w:tblStylePr>
    <w:tblStylePr w:type="firstCol">
      <w:rPr>
        <w:color w:val="FFFFFF"/>
      </w:rPr>
      <w:tcPr>
        <w:shd w:val="clear" w:color="auto" w:fill="000000"/>
      </w:tcPr>
    </w:tblStylePr>
    <w:tblStylePr w:type="lastCol">
      <w:rPr>
        <w:color w:val="FFFFFF"/>
      </w:rPr>
      <w:tcPr>
        <w:shd w:val="clear" w:color="auto" w:fill="000000"/>
      </w:tcPr>
    </w:tblStylePr>
    <w:tblStylePr w:type="band1Vert">
      <w:tcPr>
        <w:shd w:val="clear" w:color="auto" w:fill="808080"/>
      </w:tcPr>
    </w:tblStylePr>
    <w:tblStylePr w:type="band1Horz">
      <w:tcPr>
        <w:shd w:val="clear" w:color="auto" w:fill="808080"/>
      </w:tcPr>
    </w:tblStylePr>
  </w:style>
  <w:style w:type="table" w:customStyle="1" w:styleId="314">
    <w:name w:val="彩色网格 - 着色 11"/>
    <w:basedOn w:val="54"/>
    <w:qFormat/>
    <w:uiPriority w:val="73"/>
    <w:rPr>
      <w:color w:val="000000"/>
      <w:lang w:eastAsia="en-US"/>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315">
    <w:name w:val="彩色网格 - 着色 21"/>
    <w:basedOn w:val="54"/>
    <w:qFormat/>
    <w:uiPriority w:val="73"/>
    <w:rPr>
      <w:color w:val="000000"/>
      <w:lang w:eastAsia="en-US"/>
    </w:rPr>
    <w:tblPr>
      <w:tblBorders>
        <w:insideH w:val="single" w:color="FFFFFF" w:sz="4" w:space="0"/>
      </w:tblBorders>
    </w:tblPr>
    <w:tcPr>
      <w:shd w:val="clear" w:color="auto" w:fill="FBE4D5"/>
    </w:tcPr>
    <w:tblStylePr w:type="firstRow">
      <w:rPr>
        <w:b/>
        <w:bCs/>
      </w:rPr>
      <w:tcPr>
        <w:shd w:val="clear" w:color="auto" w:fill="F7CAAC"/>
      </w:tcPr>
    </w:tblStylePr>
    <w:tblStylePr w:type="lastRow">
      <w:rPr>
        <w:b/>
        <w:bCs/>
        <w:color w:val="000000"/>
      </w:rPr>
      <w:tcPr>
        <w:shd w:val="clear" w:color="auto" w:fill="F7CAAC"/>
      </w:tcPr>
    </w:tblStylePr>
    <w:tblStylePr w:type="firstCol">
      <w:rPr>
        <w:color w:val="FFFFFF"/>
      </w:rPr>
      <w:tcPr>
        <w:shd w:val="clear" w:color="auto" w:fill="C45911"/>
      </w:tcPr>
    </w:tblStylePr>
    <w:tblStylePr w:type="lastCol">
      <w:rPr>
        <w:color w:val="FFFFFF"/>
      </w:rPr>
      <w:tcPr>
        <w:shd w:val="clear" w:color="auto" w:fill="C45911"/>
      </w:tcPr>
    </w:tblStylePr>
    <w:tblStylePr w:type="band1Vert">
      <w:tcPr>
        <w:shd w:val="clear" w:color="auto" w:fill="F6BE98"/>
      </w:tcPr>
    </w:tblStylePr>
    <w:tblStylePr w:type="band1Horz">
      <w:tcPr>
        <w:shd w:val="clear" w:color="auto" w:fill="F6BE98"/>
      </w:tcPr>
    </w:tblStylePr>
  </w:style>
  <w:style w:type="table" w:customStyle="1" w:styleId="316">
    <w:name w:val="彩色网格 - 着色 31"/>
    <w:basedOn w:val="54"/>
    <w:qFormat/>
    <w:uiPriority w:val="73"/>
    <w:rPr>
      <w:color w:val="000000"/>
      <w:lang w:eastAsia="en-US"/>
    </w:rPr>
    <w:tblPr>
      <w:tblBorders>
        <w:insideH w:val="single" w:color="FFFFFF" w:sz="4" w:space="0"/>
      </w:tblBorders>
    </w:tblPr>
    <w:tcPr>
      <w:shd w:val="clear" w:color="auto" w:fill="EDEDED"/>
    </w:tcPr>
    <w:tblStylePr w:type="firstRow">
      <w:rPr>
        <w:b/>
        <w:bCs/>
      </w:rPr>
      <w:tcPr>
        <w:shd w:val="clear" w:color="auto" w:fill="DBDBDB"/>
      </w:tcPr>
    </w:tblStylePr>
    <w:tblStylePr w:type="lastRow">
      <w:rPr>
        <w:b/>
        <w:bCs/>
        <w:color w:val="000000"/>
      </w:rPr>
      <w:tcPr>
        <w:shd w:val="clear" w:color="auto" w:fill="DBDBDB"/>
      </w:tcPr>
    </w:tblStylePr>
    <w:tblStylePr w:type="firstCol">
      <w:rPr>
        <w:color w:val="FFFFFF"/>
      </w:rPr>
      <w:tcPr>
        <w:shd w:val="clear" w:color="auto" w:fill="7B7B7B"/>
      </w:tcPr>
    </w:tblStylePr>
    <w:tblStylePr w:type="lastCol">
      <w:rPr>
        <w:color w:val="FFFFFF"/>
      </w:rPr>
      <w:tcPr>
        <w:shd w:val="clear" w:color="auto" w:fill="7B7B7B"/>
      </w:tcPr>
    </w:tblStylePr>
    <w:tblStylePr w:type="band1Vert">
      <w:tcPr>
        <w:shd w:val="clear" w:color="auto" w:fill="D2D2D2"/>
      </w:tcPr>
    </w:tblStylePr>
    <w:tblStylePr w:type="band1Horz">
      <w:tcPr>
        <w:shd w:val="clear" w:color="auto" w:fill="D2D2D2"/>
      </w:tcPr>
    </w:tblStylePr>
  </w:style>
  <w:style w:type="table" w:customStyle="1" w:styleId="317">
    <w:name w:val="彩色网格 - 着色 41"/>
    <w:basedOn w:val="54"/>
    <w:qFormat/>
    <w:uiPriority w:val="73"/>
    <w:rPr>
      <w:color w:val="000000"/>
      <w:lang w:eastAsia="en-US"/>
    </w:rPr>
    <w:tblPr>
      <w:tblBorders>
        <w:insideH w:val="single" w:color="FFFFFF" w:sz="4" w:space="0"/>
      </w:tblBorders>
    </w:tblPr>
    <w:tcPr>
      <w:shd w:val="clear" w:color="auto" w:fill="FFF2CC"/>
    </w:tcPr>
    <w:tblStylePr w:type="firstRow">
      <w:rPr>
        <w:b/>
        <w:bCs/>
      </w:rPr>
      <w:tcPr>
        <w:shd w:val="clear" w:color="auto" w:fill="FFE599"/>
      </w:tcPr>
    </w:tblStylePr>
    <w:tblStylePr w:type="lastRow">
      <w:rPr>
        <w:b/>
        <w:bCs/>
        <w:color w:val="000000"/>
      </w:rPr>
      <w:tcPr>
        <w:shd w:val="clear" w:color="auto" w:fill="FFE599"/>
      </w:tcPr>
    </w:tblStylePr>
    <w:tblStylePr w:type="firstCol">
      <w:rPr>
        <w:color w:val="FFFFFF"/>
      </w:rPr>
      <w:tcPr>
        <w:shd w:val="clear" w:color="auto" w:fill="BF8F00"/>
      </w:tcPr>
    </w:tblStylePr>
    <w:tblStylePr w:type="lastCol">
      <w:rPr>
        <w:color w:val="FFFFFF"/>
      </w:rPr>
      <w:tcPr>
        <w:shd w:val="clear" w:color="auto" w:fill="BF8F00"/>
      </w:tcPr>
    </w:tblStylePr>
    <w:tblStylePr w:type="band1Vert">
      <w:tcPr>
        <w:shd w:val="clear" w:color="auto" w:fill="FFDF80"/>
      </w:tcPr>
    </w:tblStylePr>
    <w:tblStylePr w:type="band1Horz">
      <w:tcPr>
        <w:shd w:val="clear" w:color="auto" w:fill="FFDF80"/>
      </w:tcPr>
    </w:tblStylePr>
  </w:style>
  <w:style w:type="table" w:customStyle="1" w:styleId="318">
    <w:name w:val="彩色网格 - 着色 51"/>
    <w:basedOn w:val="54"/>
    <w:qFormat/>
    <w:uiPriority w:val="73"/>
    <w:rPr>
      <w:color w:val="000000"/>
      <w:lang w:eastAsia="en-US"/>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319">
    <w:name w:val="彩色网格 - 着色 61"/>
    <w:basedOn w:val="54"/>
    <w:qFormat/>
    <w:uiPriority w:val="73"/>
    <w:rPr>
      <w:color w:val="000000"/>
      <w:lang w:eastAsia="en-US"/>
    </w:rPr>
    <w:tblPr>
      <w:tblBorders>
        <w:insideH w:val="single" w:color="FFFFFF" w:sz="4" w:space="0"/>
      </w:tblBorders>
    </w:tblPr>
    <w:tcPr>
      <w:shd w:val="clear" w:color="auto" w:fill="E2EFD9"/>
    </w:tcPr>
    <w:tblStylePr w:type="firstRow">
      <w:rPr>
        <w:b/>
        <w:bCs/>
      </w:rPr>
      <w:tcPr>
        <w:shd w:val="clear" w:color="auto" w:fill="C5E0B3"/>
      </w:tcPr>
    </w:tblStylePr>
    <w:tblStylePr w:type="lastRow">
      <w:rPr>
        <w:b/>
        <w:bCs/>
        <w:color w:val="000000"/>
      </w:rPr>
      <w:tcPr>
        <w:shd w:val="clear" w:color="auto" w:fill="C5E0B3"/>
      </w:tcPr>
    </w:tblStylePr>
    <w:tblStylePr w:type="firstCol">
      <w:rPr>
        <w:color w:val="FFFFFF"/>
      </w:rPr>
      <w:tcPr>
        <w:shd w:val="clear" w:color="auto" w:fill="538135"/>
      </w:tcPr>
    </w:tblStylePr>
    <w:tblStylePr w:type="lastCol">
      <w:rPr>
        <w:color w:val="FFFFFF"/>
      </w:rPr>
      <w:tcPr>
        <w:shd w:val="clear" w:color="auto" w:fill="538135"/>
      </w:tcPr>
    </w:tblStylePr>
    <w:tblStylePr w:type="band1Vert">
      <w:tcPr>
        <w:shd w:val="clear" w:color="auto" w:fill="B7D8A0"/>
      </w:tcPr>
    </w:tblStylePr>
    <w:tblStylePr w:type="band1Horz">
      <w:tcPr>
        <w:shd w:val="clear" w:color="auto" w:fill="B7D8A0"/>
      </w:tcPr>
    </w:tblStylePr>
  </w:style>
  <w:style w:type="paragraph" w:customStyle="1" w:styleId="320">
    <w:name w:val="无间隔1"/>
    <w:qFormat/>
    <w:uiPriority w:val="1"/>
    <w:rPr>
      <w:rFonts w:ascii="等线" w:hAnsi="等线" w:eastAsia="等线" w:cs="Times New Roman"/>
      <w:sz w:val="22"/>
      <w:szCs w:val="22"/>
      <w:lang w:val="en-US" w:eastAsia="en-US" w:bidi="ar-SA"/>
    </w:rPr>
  </w:style>
  <w:style w:type="paragraph" w:customStyle="1" w:styleId="321">
    <w:name w:val="列表段落1"/>
    <w:basedOn w:val="1"/>
    <w:qFormat/>
    <w:uiPriority w:val="34"/>
    <w:pPr>
      <w:widowControl/>
      <w:spacing w:line="315" w:lineRule="exact"/>
      <w:ind w:left="720"/>
      <w:contextualSpacing/>
      <w:jc w:val="left"/>
    </w:pPr>
    <w:rPr>
      <w:rFonts w:ascii="宋体" w:hAnsi="宋体" w:cs="宋体"/>
      <w:kern w:val="0"/>
      <w:sz w:val="21"/>
      <w:szCs w:val="21"/>
      <w:lang w:eastAsia="en-US"/>
    </w:rPr>
  </w:style>
  <w:style w:type="paragraph" w:customStyle="1" w:styleId="322">
    <w:name w:val="引用1"/>
    <w:basedOn w:val="1"/>
    <w:next w:val="1"/>
    <w:link w:val="323"/>
    <w:qFormat/>
    <w:uiPriority w:val="29"/>
    <w:pPr>
      <w:widowControl/>
      <w:spacing w:line="315" w:lineRule="exact"/>
      <w:jc w:val="left"/>
    </w:pPr>
    <w:rPr>
      <w:rFonts w:ascii="宋体" w:hAnsi="宋体" w:cs="宋体"/>
      <w:i/>
      <w:iCs/>
      <w:color w:val="000000"/>
      <w:kern w:val="0"/>
      <w:sz w:val="21"/>
      <w:szCs w:val="21"/>
      <w:lang w:eastAsia="en-US"/>
    </w:rPr>
  </w:style>
  <w:style w:type="character" w:customStyle="1" w:styleId="323">
    <w:name w:val="Quote Char"/>
    <w:basedOn w:val="154"/>
    <w:link w:val="322"/>
    <w:qFormat/>
    <w:uiPriority w:val="29"/>
    <w:rPr>
      <w:rFonts w:ascii="宋体" w:hAnsi="宋体" w:cs="宋体"/>
      <w:i/>
      <w:iCs/>
      <w:color w:val="000000"/>
      <w:sz w:val="21"/>
      <w:szCs w:val="21"/>
      <w:lang w:eastAsia="en-US"/>
    </w:rPr>
  </w:style>
  <w:style w:type="paragraph" w:customStyle="1" w:styleId="324">
    <w:name w:val="明显引用1"/>
    <w:basedOn w:val="1"/>
    <w:next w:val="1"/>
    <w:link w:val="325"/>
    <w:qFormat/>
    <w:uiPriority w:val="30"/>
    <w:pPr>
      <w:widowControl/>
      <w:pBdr>
        <w:bottom w:val="single" w:color="4472C4" w:sz="4" w:space="4"/>
      </w:pBdr>
      <w:spacing w:before="200" w:after="280" w:line="315" w:lineRule="exact"/>
      <w:ind w:left="936" w:right="936"/>
      <w:jc w:val="left"/>
    </w:pPr>
    <w:rPr>
      <w:rFonts w:ascii="宋体" w:hAnsi="宋体" w:cs="宋体"/>
      <w:b/>
      <w:bCs/>
      <w:i/>
      <w:iCs/>
      <w:color w:val="4472C4"/>
      <w:kern w:val="0"/>
      <w:sz w:val="21"/>
      <w:szCs w:val="21"/>
      <w:lang w:eastAsia="en-US"/>
    </w:rPr>
  </w:style>
  <w:style w:type="character" w:customStyle="1" w:styleId="325">
    <w:name w:val="Intense Quote Char"/>
    <w:basedOn w:val="154"/>
    <w:link w:val="324"/>
    <w:qFormat/>
    <w:uiPriority w:val="30"/>
    <w:rPr>
      <w:rFonts w:ascii="宋体" w:hAnsi="宋体" w:cs="宋体"/>
      <w:b/>
      <w:bCs/>
      <w:i/>
      <w:iCs/>
      <w:color w:val="4472C4"/>
      <w:sz w:val="21"/>
      <w:szCs w:val="21"/>
      <w:lang w:eastAsia="en-US"/>
    </w:rPr>
  </w:style>
  <w:style w:type="character" w:customStyle="1" w:styleId="326">
    <w:name w:val="不明显强调1"/>
    <w:basedOn w:val="154"/>
    <w:qFormat/>
    <w:uiPriority w:val="19"/>
    <w:rPr>
      <w:i/>
      <w:iCs/>
      <w:color w:val="7F7F7F"/>
    </w:rPr>
  </w:style>
  <w:style w:type="character" w:customStyle="1" w:styleId="327">
    <w:name w:val="明显强调1"/>
    <w:basedOn w:val="154"/>
    <w:qFormat/>
    <w:uiPriority w:val="21"/>
    <w:rPr>
      <w:b/>
      <w:bCs/>
      <w:i/>
      <w:iCs/>
      <w:color w:val="4472C4"/>
    </w:rPr>
  </w:style>
  <w:style w:type="character" w:customStyle="1" w:styleId="328">
    <w:name w:val="不明显参考1"/>
    <w:basedOn w:val="154"/>
    <w:qFormat/>
    <w:uiPriority w:val="31"/>
    <w:rPr>
      <w:smallCaps/>
      <w:color w:val="ED7D31"/>
      <w:u w:val="single"/>
    </w:rPr>
  </w:style>
  <w:style w:type="character" w:customStyle="1" w:styleId="329">
    <w:name w:val="明显参考1"/>
    <w:basedOn w:val="154"/>
    <w:qFormat/>
    <w:uiPriority w:val="32"/>
    <w:rPr>
      <w:b/>
      <w:bCs/>
      <w:smallCaps/>
      <w:color w:val="ED7D31"/>
      <w:spacing w:val="5"/>
      <w:u w:val="single"/>
    </w:rPr>
  </w:style>
  <w:style w:type="character" w:customStyle="1" w:styleId="330">
    <w:name w:val="书籍标题1"/>
    <w:basedOn w:val="154"/>
    <w:qFormat/>
    <w:uiPriority w:val="33"/>
    <w:rPr>
      <w:b/>
      <w:bCs/>
      <w:smallCaps/>
      <w:spacing w:val="5"/>
    </w:rPr>
  </w:style>
  <w:style w:type="paragraph" w:customStyle="1" w:styleId="331">
    <w:name w:val="TOC 标题1"/>
    <w:basedOn w:val="3"/>
    <w:next w:val="1"/>
    <w:unhideWhenUsed/>
    <w:qFormat/>
    <w:uiPriority w:val="39"/>
    <w:pPr>
      <w:widowControl/>
      <w:autoSpaceDE/>
      <w:autoSpaceDN/>
      <w:adjustRightInd/>
      <w:spacing w:before="480" w:after="0" w:line="315" w:lineRule="exact"/>
      <w:textAlignment w:val="auto"/>
      <w:outlineLvl w:val="9"/>
    </w:pPr>
    <w:rPr>
      <w:rFonts w:ascii="等线 Light" w:hAnsi="等线 Light" w:eastAsia="等线 Light" w:cs="黑体"/>
      <w:b w:val="0"/>
      <w:bCs/>
      <w:color w:val="000000"/>
      <w:kern w:val="0"/>
      <w:sz w:val="28"/>
      <w:szCs w:val="32"/>
      <w:lang w:eastAsia="en-US"/>
    </w:rPr>
  </w:style>
  <w:style w:type="paragraph" w:customStyle="1" w:styleId="332">
    <w:name w:val="Head1"/>
    <w:basedOn w:val="3"/>
    <w:qFormat/>
    <w:uiPriority w:val="0"/>
    <w:pPr>
      <w:widowControl/>
      <w:autoSpaceDE/>
      <w:autoSpaceDN/>
      <w:adjustRightInd/>
      <w:spacing w:before="480" w:after="0" w:line="315" w:lineRule="auto"/>
      <w:jc w:val="center"/>
      <w:textAlignment w:val="auto"/>
    </w:pPr>
    <w:rPr>
      <w:rFonts w:ascii="黑体" w:hAnsi="黑体" w:eastAsia="黑体" w:cs="黑体"/>
      <w:b w:val="0"/>
      <w:bCs/>
      <w:color w:val="000000"/>
      <w:kern w:val="0"/>
      <w:sz w:val="32"/>
      <w:szCs w:val="32"/>
      <w:lang w:eastAsia="en-US"/>
    </w:rPr>
  </w:style>
  <w:style w:type="paragraph" w:customStyle="1" w:styleId="333">
    <w:name w:val="Head2"/>
    <w:basedOn w:val="4"/>
    <w:qFormat/>
    <w:uiPriority w:val="0"/>
    <w:pPr>
      <w:widowControl/>
      <w:autoSpaceDE/>
      <w:autoSpaceDN/>
      <w:adjustRightInd/>
      <w:spacing w:before="200" w:after="0" w:line="315" w:lineRule="auto"/>
      <w:textAlignment w:val="auto"/>
    </w:pPr>
    <w:rPr>
      <w:rFonts w:ascii="黑体" w:hAnsi="黑体" w:cs="黑体"/>
      <w:b w:val="0"/>
      <w:bCs/>
      <w:color w:val="000000"/>
      <w:sz w:val="28"/>
      <w:szCs w:val="28"/>
      <w:lang w:eastAsia="en-US"/>
    </w:rPr>
  </w:style>
  <w:style w:type="paragraph" w:customStyle="1" w:styleId="334">
    <w:name w:val="Head3"/>
    <w:basedOn w:val="5"/>
    <w:qFormat/>
    <w:uiPriority w:val="0"/>
    <w:pPr>
      <w:widowControl/>
      <w:adjustRightInd/>
      <w:spacing w:before="200" w:after="0" w:line="315" w:lineRule="auto"/>
      <w:jc w:val="left"/>
      <w:textAlignment w:val="auto"/>
    </w:pPr>
    <w:rPr>
      <w:rFonts w:ascii="黑体" w:hAnsi="黑体" w:eastAsia="黑体" w:cs="黑体"/>
      <w:b w:val="0"/>
      <w:bCs/>
      <w:color w:val="000000"/>
      <w:sz w:val="24"/>
      <w:szCs w:val="24"/>
      <w:lang w:eastAsia="en-US"/>
    </w:rPr>
  </w:style>
  <w:style w:type="paragraph" w:customStyle="1" w:styleId="335">
    <w:name w:val="Text"/>
    <w:qFormat/>
    <w:uiPriority w:val="0"/>
    <w:pPr>
      <w:spacing w:line="315" w:lineRule="auto"/>
    </w:pPr>
    <w:rPr>
      <w:rFonts w:ascii="宋体" w:hAnsi="宋体" w:eastAsia="宋体" w:cs="宋体"/>
      <w:color w:val="000000"/>
      <w:sz w:val="21"/>
      <w:lang w:val="en-US" w:eastAsia="en-US" w:bidi="ar-SA"/>
    </w:rPr>
  </w:style>
  <w:style w:type="paragraph" w:customStyle="1" w:styleId="336">
    <w:name w:val="Text_Center"/>
    <w:qFormat/>
    <w:uiPriority w:val="0"/>
    <w:pPr>
      <w:spacing w:line="315" w:lineRule="auto"/>
      <w:jc w:val="center"/>
    </w:pPr>
    <w:rPr>
      <w:rFonts w:ascii="宋体" w:hAnsi="宋体" w:eastAsia="宋体" w:cs="宋体"/>
      <w:color w:val="000000"/>
      <w:sz w:val="21"/>
      <w:lang w:val="en-US" w:eastAsia="en-US" w:bidi="ar-SA"/>
    </w:rPr>
  </w:style>
  <w:style w:type="paragraph" w:customStyle="1" w:styleId="337">
    <w:name w:val="Default"/>
    <w:next w:val="44"/>
    <w:qFormat/>
    <w:uiPriority w:val="0"/>
    <w:pPr>
      <w:widowControl w:val="0"/>
      <w:autoSpaceDE w:val="0"/>
      <w:autoSpaceDN w:val="0"/>
      <w:adjustRightInd w:val="0"/>
    </w:pPr>
    <w:rPr>
      <w:rFonts w:ascii="Times New Roman" w:hAnsi="Calibri" w:eastAsia="Times New Roman" w:cs="Times New Roman"/>
      <w:color w:val="000000"/>
      <w:sz w:val="24"/>
      <w:szCs w:val="24"/>
      <w:lang w:val="en-US" w:eastAsia="zh-CN" w:bidi="ar-SA"/>
    </w:rPr>
  </w:style>
  <w:style w:type="paragraph" w:customStyle="1" w:styleId="338">
    <w:name w:val="Normal_1"/>
    <w:qFormat/>
    <w:uiPriority w:val="0"/>
    <w:rPr>
      <w:rFonts w:ascii="Times New Roman" w:hAnsi="Times New Roman" w:eastAsia="Times New Roman" w:cs="Times New Roman"/>
      <w:sz w:val="24"/>
      <w:szCs w:val="24"/>
      <w:lang w:val="en-US" w:eastAsia="uk-UA" w:bidi="ar-SA"/>
    </w:rPr>
  </w:style>
  <w:style w:type="paragraph" w:customStyle="1" w:styleId="339">
    <w:name w:val="Normal (Web)_0"/>
    <w:basedOn w:val="338"/>
    <w:qFormat/>
    <w:uiPriority w:val="0"/>
  </w:style>
  <w:style w:type="paragraph" w:customStyle="1" w:styleId="340">
    <w:name w:val="Normal_2"/>
    <w:qFormat/>
    <w:uiPriority w:val="0"/>
    <w:rPr>
      <w:rFonts w:ascii="Times New Roman" w:hAnsi="Times New Roman" w:eastAsia="Times New Roman" w:cs="Times New Roman"/>
      <w:sz w:val="24"/>
      <w:szCs w:val="24"/>
      <w:lang w:val="en-US" w:eastAsia="uk-UA" w:bidi="ar-SA"/>
    </w:rPr>
  </w:style>
  <w:style w:type="paragraph" w:customStyle="1" w:styleId="341">
    <w:name w:val="Normal (Web)_1"/>
    <w:basedOn w:val="340"/>
    <w:qFormat/>
    <w:uiPriority w:val="0"/>
  </w:style>
  <w:style w:type="paragraph" w:customStyle="1" w:styleId="342">
    <w:name w:val="Normal_3"/>
    <w:qFormat/>
    <w:uiPriority w:val="0"/>
    <w:rPr>
      <w:rFonts w:ascii="Times New Roman" w:hAnsi="Times New Roman" w:eastAsia="Times New Roman" w:cs="Times New Roman"/>
      <w:sz w:val="24"/>
      <w:szCs w:val="24"/>
      <w:lang w:val="en-US" w:eastAsia="uk-UA" w:bidi="ar-SA"/>
    </w:rPr>
  </w:style>
  <w:style w:type="paragraph" w:customStyle="1" w:styleId="343">
    <w:name w:val="Normal (Web)_2"/>
    <w:basedOn w:val="342"/>
    <w:qFormat/>
    <w:uiPriority w:val="0"/>
  </w:style>
  <w:style w:type="paragraph" w:customStyle="1" w:styleId="344">
    <w:name w:val="Normal_4"/>
    <w:next w:val="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5">
    <w:name w:val="Normal_5"/>
    <w:next w:val="3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6">
    <w:name w:val="Heading 1_0"/>
    <w:basedOn w:val="345"/>
    <w:next w:val="345"/>
    <w:link w:val="347"/>
    <w:qFormat/>
    <w:uiPriority w:val="9"/>
    <w:pPr>
      <w:keepNext/>
      <w:keepLines/>
      <w:spacing w:before="340" w:after="330" w:line="578" w:lineRule="auto"/>
      <w:outlineLvl w:val="0"/>
    </w:pPr>
    <w:rPr>
      <w:b/>
      <w:bCs/>
      <w:kern w:val="44"/>
      <w:sz w:val="44"/>
      <w:szCs w:val="44"/>
    </w:rPr>
  </w:style>
  <w:style w:type="character" w:customStyle="1" w:styleId="347">
    <w:name w:val="标题 1 Char_0"/>
    <w:link w:val="346"/>
    <w:qFormat/>
    <w:uiPriority w:val="9"/>
    <w:rPr>
      <w:b/>
      <w:bCs/>
      <w:kern w:val="44"/>
      <w:sz w:val="44"/>
      <w:szCs w:val="44"/>
    </w:rPr>
  </w:style>
  <w:style w:type="paragraph" w:customStyle="1" w:styleId="348">
    <w:name w:val="Normal_6"/>
    <w:next w:val="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9">
    <w:name w:val="Heading 1_1"/>
    <w:basedOn w:val="348"/>
    <w:next w:val="348"/>
    <w:link w:val="350"/>
    <w:qFormat/>
    <w:uiPriority w:val="9"/>
    <w:pPr>
      <w:keepNext/>
      <w:keepLines/>
      <w:spacing w:before="340" w:after="330" w:line="578" w:lineRule="auto"/>
      <w:outlineLvl w:val="0"/>
    </w:pPr>
    <w:rPr>
      <w:b/>
      <w:bCs/>
      <w:kern w:val="44"/>
      <w:sz w:val="44"/>
      <w:szCs w:val="44"/>
    </w:rPr>
  </w:style>
  <w:style w:type="character" w:customStyle="1" w:styleId="350">
    <w:name w:val="标题 1 Char_1"/>
    <w:link w:val="349"/>
    <w:qFormat/>
    <w:uiPriority w:val="9"/>
    <w:rPr>
      <w:b/>
      <w:bCs/>
      <w:kern w:val="44"/>
      <w:sz w:val="44"/>
      <w:szCs w:val="44"/>
    </w:rPr>
  </w:style>
  <w:style w:type="paragraph" w:customStyle="1" w:styleId="351">
    <w:name w:val="Normal_7"/>
    <w:next w:val="352"/>
    <w:qFormat/>
    <w:uiPriority w:val="0"/>
    <w:pPr>
      <w:spacing w:line="315" w:lineRule="exact"/>
    </w:pPr>
    <w:rPr>
      <w:rFonts w:ascii="宋体" w:hAnsi="宋体" w:eastAsia="宋体" w:cs="宋体"/>
      <w:sz w:val="21"/>
      <w:szCs w:val="21"/>
      <w:lang w:val="en-US" w:eastAsia="en-US" w:bidi="ar-SA"/>
    </w:rPr>
  </w:style>
  <w:style w:type="paragraph" w:customStyle="1" w:styleId="352">
    <w:name w:val="Heading 2_0"/>
    <w:basedOn w:val="351"/>
    <w:next w:val="351"/>
    <w:unhideWhenUsed/>
    <w:qFormat/>
    <w:uiPriority w:val="9"/>
    <w:pPr>
      <w:keepNext/>
      <w:keepLines/>
      <w:spacing w:before="200"/>
      <w:outlineLvl w:val="1"/>
    </w:pPr>
    <w:rPr>
      <w:rFonts w:ascii="Calibri Light" w:hAnsi="Calibri Light" w:eastAsia="Times New Roman" w:cs="黑体"/>
      <w:bCs/>
      <w:color w:val="000000"/>
      <w:sz w:val="26"/>
      <w:szCs w:val="28"/>
    </w:rPr>
  </w:style>
  <w:style w:type="paragraph" w:customStyle="1" w:styleId="353">
    <w:name w:val="--排版样式--单行表格文字"/>
    <w:basedOn w:val="351"/>
    <w:qFormat/>
    <w:uiPriority w:val="0"/>
    <w:pPr>
      <w:widowControl w:val="0"/>
      <w:adjustRightInd w:val="0"/>
      <w:snapToGrid w:val="0"/>
      <w:spacing w:beforeLines="50" w:afterLines="50" w:line="240" w:lineRule="auto"/>
      <w:jc w:val="center"/>
    </w:pPr>
    <w:rPr>
      <w:rFonts w:cs="Times New Roman"/>
      <w:color w:val="000000"/>
      <w:kern w:val="2"/>
      <w:lang w:eastAsia="zh-CN"/>
    </w:rPr>
  </w:style>
  <w:style w:type="paragraph" w:customStyle="1" w:styleId="354">
    <w:name w:val="Normal_8"/>
    <w:qFormat/>
    <w:uiPriority w:val="0"/>
    <w:rPr>
      <w:rFonts w:ascii="Times New Roman" w:hAnsi="Times New Roman" w:eastAsia="Times New Roman" w:cs="Times New Roman"/>
      <w:sz w:val="24"/>
      <w:szCs w:val="24"/>
      <w:lang w:val="en-US" w:eastAsia="uk-UA" w:bidi="ar-SA"/>
    </w:rPr>
  </w:style>
  <w:style w:type="paragraph" w:customStyle="1" w:styleId="355">
    <w:name w:val="Normal (Web)_3"/>
    <w:basedOn w:val="354"/>
    <w:qFormat/>
    <w:uiPriority w:val="0"/>
  </w:style>
  <w:style w:type="paragraph" w:customStyle="1" w:styleId="356">
    <w:name w:val="Normal_9"/>
    <w:qFormat/>
    <w:uiPriority w:val="0"/>
    <w:rPr>
      <w:rFonts w:ascii="Times New Roman" w:hAnsi="Times New Roman" w:eastAsia="Times New Roman" w:cs="Times New Roman"/>
      <w:sz w:val="24"/>
      <w:szCs w:val="24"/>
      <w:lang w:val="en-US" w:eastAsia="uk-UA" w:bidi="ar-SA"/>
    </w:rPr>
  </w:style>
  <w:style w:type="paragraph" w:customStyle="1" w:styleId="357">
    <w:name w:val="Normal (Web)_4"/>
    <w:basedOn w:val="356"/>
    <w:qFormat/>
    <w:uiPriority w:val="0"/>
  </w:style>
  <w:style w:type="paragraph" w:customStyle="1" w:styleId="358">
    <w:name w:val="Normal_10"/>
    <w:qFormat/>
    <w:uiPriority w:val="0"/>
    <w:rPr>
      <w:rFonts w:ascii="Times New Roman" w:hAnsi="Times New Roman" w:eastAsia="Times New Roman" w:cs="Times New Roman"/>
      <w:sz w:val="24"/>
      <w:szCs w:val="24"/>
      <w:lang w:val="en-US" w:eastAsia="uk-UA" w:bidi="ar-SA"/>
    </w:rPr>
  </w:style>
  <w:style w:type="paragraph" w:customStyle="1" w:styleId="359">
    <w:name w:val="Normal (Web)_5"/>
    <w:basedOn w:val="358"/>
    <w:qFormat/>
    <w:uiPriority w:val="0"/>
  </w:style>
  <w:style w:type="paragraph" w:customStyle="1" w:styleId="360">
    <w:name w:val="Normal_11"/>
    <w:qFormat/>
    <w:uiPriority w:val="0"/>
    <w:rPr>
      <w:rFonts w:ascii="Times New Roman" w:hAnsi="Times New Roman" w:eastAsia="Times New Roman" w:cs="Times New Roman"/>
      <w:sz w:val="24"/>
      <w:szCs w:val="24"/>
      <w:lang w:val="en-US" w:eastAsia="uk-UA" w:bidi="ar-SA"/>
    </w:rPr>
  </w:style>
  <w:style w:type="paragraph" w:customStyle="1" w:styleId="361">
    <w:name w:val="Normal (Web)_6"/>
    <w:basedOn w:val="360"/>
    <w:qFormat/>
    <w:uiPriority w:val="0"/>
  </w:style>
  <w:style w:type="paragraph" w:customStyle="1" w:styleId="362">
    <w:name w:val="Normal_12"/>
    <w:next w:val="36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3">
    <w:name w:val="Heading 1_2"/>
    <w:basedOn w:val="362"/>
    <w:next w:val="362"/>
    <w:link w:val="364"/>
    <w:qFormat/>
    <w:uiPriority w:val="9"/>
    <w:pPr>
      <w:keepNext/>
      <w:keepLines/>
      <w:spacing w:before="340" w:after="330" w:line="578" w:lineRule="auto"/>
      <w:outlineLvl w:val="0"/>
    </w:pPr>
    <w:rPr>
      <w:b/>
      <w:bCs/>
      <w:kern w:val="44"/>
      <w:sz w:val="44"/>
      <w:szCs w:val="44"/>
    </w:rPr>
  </w:style>
  <w:style w:type="character" w:customStyle="1" w:styleId="364">
    <w:name w:val="标题 1 Char_2"/>
    <w:link w:val="363"/>
    <w:qFormat/>
    <w:uiPriority w:val="9"/>
    <w:rPr>
      <w:b/>
      <w:bCs/>
      <w:kern w:val="44"/>
      <w:sz w:val="44"/>
      <w:szCs w:val="44"/>
    </w:rPr>
  </w:style>
  <w:style w:type="paragraph" w:customStyle="1" w:styleId="365">
    <w:name w:val="Normal_13"/>
    <w:qFormat/>
    <w:uiPriority w:val="0"/>
    <w:rPr>
      <w:rFonts w:ascii="Times New Roman" w:hAnsi="Times New Roman" w:eastAsia="Times New Roman" w:cs="Times New Roman"/>
      <w:sz w:val="24"/>
      <w:szCs w:val="24"/>
      <w:lang w:val="en-US" w:eastAsia="uk-UA" w:bidi="ar-SA"/>
    </w:rPr>
  </w:style>
  <w:style w:type="paragraph" w:customStyle="1" w:styleId="366">
    <w:name w:val="Normal (Web)_7"/>
    <w:basedOn w:val="365"/>
    <w:qFormat/>
    <w:uiPriority w:val="0"/>
  </w:style>
  <w:style w:type="paragraph" w:customStyle="1" w:styleId="367">
    <w:name w:val="Normal_14"/>
    <w:next w:val="36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8">
    <w:name w:val="Heading 1_3"/>
    <w:basedOn w:val="367"/>
    <w:next w:val="367"/>
    <w:link w:val="369"/>
    <w:qFormat/>
    <w:uiPriority w:val="9"/>
    <w:pPr>
      <w:keepNext/>
      <w:keepLines/>
      <w:spacing w:before="340" w:after="330" w:line="578" w:lineRule="auto"/>
      <w:outlineLvl w:val="0"/>
    </w:pPr>
    <w:rPr>
      <w:b/>
      <w:bCs/>
      <w:kern w:val="44"/>
      <w:sz w:val="44"/>
      <w:szCs w:val="44"/>
    </w:rPr>
  </w:style>
  <w:style w:type="character" w:customStyle="1" w:styleId="369">
    <w:name w:val="标题 1 Char_3"/>
    <w:link w:val="368"/>
    <w:qFormat/>
    <w:uiPriority w:val="9"/>
    <w:rPr>
      <w:b/>
      <w:bCs/>
      <w:kern w:val="44"/>
      <w:sz w:val="44"/>
      <w:szCs w:val="44"/>
    </w:rPr>
  </w:style>
  <w:style w:type="paragraph" w:customStyle="1" w:styleId="370">
    <w:name w:val="Normal_15"/>
    <w:next w:val="37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1">
    <w:name w:val="Heading 1_4"/>
    <w:basedOn w:val="370"/>
    <w:next w:val="370"/>
    <w:link w:val="372"/>
    <w:qFormat/>
    <w:uiPriority w:val="9"/>
    <w:pPr>
      <w:keepNext/>
      <w:keepLines/>
      <w:spacing w:before="340" w:after="330" w:line="578" w:lineRule="auto"/>
      <w:outlineLvl w:val="0"/>
    </w:pPr>
    <w:rPr>
      <w:b/>
      <w:bCs/>
      <w:kern w:val="44"/>
      <w:sz w:val="44"/>
      <w:szCs w:val="44"/>
    </w:rPr>
  </w:style>
  <w:style w:type="character" w:customStyle="1" w:styleId="372">
    <w:name w:val="标题 1 Char_4"/>
    <w:link w:val="371"/>
    <w:qFormat/>
    <w:uiPriority w:val="9"/>
    <w:rPr>
      <w:b/>
      <w:bCs/>
      <w:kern w:val="44"/>
      <w:sz w:val="44"/>
      <w:szCs w:val="44"/>
    </w:rPr>
  </w:style>
  <w:style w:type="paragraph" w:customStyle="1" w:styleId="373">
    <w:name w:val="Heading 2_1"/>
    <w:basedOn w:val="370"/>
    <w:next w:val="370"/>
    <w:link w:val="374"/>
    <w:qFormat/>
    <w:uiPriority w:val="9"/>
    <w:pPr>
      <w:keepNext/>
      <w:keepLines/>
      <w:spacing w:before="260" w:after="260" w:line="416" w:lineRule="auto"/>
      <w:outlineLvl w:val="1"/>
    </w:pPr>
    <w:rPr>
      <w:rFonts w:ascii="Cambria" w:hAnsi="Cambria"/>
      <w:b/>
      <w:bCs/>
      <w:sz w:val="32"/>
      <w:szCs w:val="32"/>
    </w:rPr>
  </w:style>
  <w:style w:type="character" w:customStyle="1" w:styleId="374">
    <w:name w:val="标题 2 Char_0"/>
    <w:link w:val="373"/>
    <w:qFormat/>
    <w:uiPriority w:val="9"/>
    <w:rPr>
      <w:rFonts w:ascii="Cambria" w:hAnsi="Cambria"/>
      <w:b/>
      <w:bCs/>
      <w:kern w:val="2"/>
      <w:sz w:val="32"/>
      <w:szCs w:val="32"/>
    </w:rPr>
  </w:style>
  <w:style w:type="paragraph" w:customStyle="1" w:styleId="375">
    <w:name w:val="Heading 1_5"/>
    <w:basedOn w:val="200"/>
    <w:next w:val="200"/>
    <w:link w:val="376"/>
    <w:qFormat/>
    <w:uiPriority w:val="9"/>
    <w:pPr>
      <w:keepNext/>
      <w:keepLines/>
      <w:widowControl w:val="0"/>
      <w:spacing w:before="340" w:after="330" w:line="578" w:lineRule="auto"/>
      <w:jc w:val="both"/>
      <w:outlineLvl w:val="0"/>
    </w:pPr>
    <w:rPr>
      <w:rFonts w:eastAsia="宋体"/>
      <w:b/>
      <w:bCs/>
      <w:kern w:val="44"/>
      <w:sz w:val="44"/>
      <w:szCs w:val="44"/>
    </w:rPr>
  </w:style>
  <w:style w:type="character" w:customStyle="1" w:styleId="376">
    <w:name w:val="标题 1 Char_5"/>
    <w:link w:val="375"/>
    <w:qFormat/>
    <w:uiPriority w:val="9"/>
    <w:rPr>
      <w:b/>
      <w:bCs/>
      <w:kern w:val="44"/>
      <w:sz w:val="44"/>
      <w:szCs w:val="44"/>
    </w:rPr>
  </w:style>
  <w:style w:type="paragraph" w:customStyle="1" w:styleId="377">
    <w:name w:val="Heading 2_2"/>
    <w:basedOn w:val="200"/>
    <w:next w:val="200"/>
    <w:link w:val="378"/>
    <w:qFormat/>
    <w:uiPriority w:val="9"/>
    <w:pPr>
      <w:keepNext/>
      <w:keepLines/>
      <w:widowControl w:val="0"/>
      <w:spacing w:before="260" w:after="260" w:line="416" w:lineRule="auto"/>
      <w:jc w:val="both"/>
      <w:outlineLvl w:val="1"/>
    </w:pPr>
    <w:rPr>
      <w:rFonts w:ascii="Cambria" w:hAnsi="Cambria" w:eastAsia="宋体"/>
      <w:b/>
      <w:bCs/>
      <w:kern w:val="2"/>
      <w:sz w:val="32"/>
      <w:szCs w:val="32"/>
    </w:rPr>
  </w:style>
  <w:style w:type="character" w:customStyle="1" w:styleId="378">
    <w:name w:val="标题 2 Char_1"/>
    <w:link w:val="377"/>
    <w:qFormat/>
    <w:uiPriority w:val="9"/>
    <w:rPr>
      <w:rFonts w:ascii="Cambria" w:hAnsi="Cambria"/>
      <w:b/>
      <w:bCs/>
      <w:kern w:val="2"/>
      <w:sz w:val="32"/>
      <w:szCs w:val="32"/>
    </w:rPr>
  </w:style>
  <w:style w:type="paragraph" w:customStyle="1" w:styleId="379">
    <w:name w:val="Normal_17"/>
    <w:next w:val="38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0">
    <w:name w:val="Heading 1_6"/>
    <w:basedOn w:val="379"/>
    <w:next w:val="379"/>
    <w:link w:val="381"/>
    <w:qFormat/>
    <w:uiPriority w:val="9"/>
    <w:pPr>
      <w:keepNext/>
      <w:keepLines/>
      <w:spacing w:before="340" w:after="330" w:line="578" w:lineRule="auto"/>
      <w:outlineLvl w:val="0"/>
    </w:pPr>
    <w:rPr>
      <w:b/>
      <w:bCs/>
      <w:kern w:val="44"/>
      <w:sz w:val="44"/>
      <w:szCs w:val="44"/>
    </w:rPr>
  </w:style>
  <w:style w:type="character" w:customStyle="1" w:styleId="381">
    <w:name w:val="标题 1 Char_6"/>
    <w:link w:val="380"/>
    <w:qFormat/>
    <w:uiPriority w:val="9"/>
    <w:rPr>
      <w:b/>
      <w:bCs/>
      <w:kern w:val="44"/>
      <w:sz w:val="44"/>
      <w:szCs w:val="44"/>
    </w:rPr>
  </w:style>
  <w:style w:type="paragraph" w:customStyle="1" w:styleId="382">
    <w:name w:val="Heading 2_3"/>
    <w:basedOn w:val="379"/>
    <w:next w:val="379"/>
    <w:link w:val="383"/>
    <w:qFormat/>
    <w:uiPriority w:val="9"/>
    <w:pPr>
      <w:keepNext/>
      <w:keepLines/>
      <w:spacing w:before="260" w:after="260" w:line="416" w:lineRule="auto"/>
      <w:outlineLvl w:val="1"/>
    </w:pPr>
    <w:rPr>
      <w:rFonts w:ascii="Cambria" w:hAnsi="Cambria"/>
      <w:b/>
      <w:bCs/>
      <w:sz w:val="32"/>
      <w:szCs w:val="32"/>
    </w:rPr>
  </w:style>
  <w:style w:type="character" w:customStyle="1" w:styleId="383">
    <w:name w:val="标题 2 Char_2"/>
    <w:link w:val="382"/>
    <w:qFormat/>
    <w:uiPriority w:val="9"/>
    <w:rPr>
      <w:rFonts w:ascii="Cambria" w:hAnsi="Cambria"/>
      <w:b/>
      <w:bCs/>
      <w:kern w:val="2"/>
      <w:sz w:val="32"/>
      <w:szCs w:val="32"/>
    </w:rPr>
  </w:style>
  <w:style w:type="paragraph" w:customStyle="1" w:styleId="384">
    <w:name w:val="Normal_18"/>
    <w:next w:val="38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5">
    <w:name w:val="Heading 1_7"/>
    <w:basedOn w:val="384"/>
    <w:next w:val="384"/>
    <w:link w:val="386"/>
    <w:qFormat/>
    <w:uiPriority w:val="9"/>
    <w:pPr>
      <w:keepNext/>
      <w:keepLines/>
      <w:spacing w:before="340" w:after="330" w:line="578" w:lineRule="auto"/>
      <w:outlineLvl w:val="0"/>
    </w:pPr>
    <w:rPr>
      <w:b/>
      <w:bCs/>
      <w:kern w:val="44"/>
      <w:sz w:val="44"/>
      <w:szCs w:val="44"/>
    </w:rPr>
  </w:style>
  <w:style w:type="character" w:customStyle="1" w:styleId="386">
    <w:name w:val="标题 1 Char_7"/>
    <w:link w:val="385"/>
    <w:qFormat/>
    <w:uiPriority w:val="9"/>
    <w:rPr>
      <w:b/>
      <w:bCs/>
      <w:kern w:val="44"/>
      <w:sz w:val="44"/>
      <w:szCs w:val="44"/>
    </w:rPr>
  </w:style>
  <w:style w:type="paragraph" w:customStyle="1" w:styleId="387">
    <w:name w:val="Normal_19"/>
    <w:qFormat/>
    <w:uiPriority w:val="0"/>
    <w:rPr>
      <w:rFonts w:ascii="Times New Roman" w:hAnsi="Times New Roman" w:eastAsia="Times New Roman" w:cs="Times New Roman"/>
      <w:sz w:val="24"/>
      <w:szCs w:val="24"/>
      <w:lang w:val="en-US" w:eastAsia="uk-UA" w:bidi="ar-SA"/>
    </w:rPr>
  </w:style>
  <w:style w:type="paragraph" w:customStyle="1" w:styleId="388">
    <w:name w:val="Normal (Web)_8"/>
    <w:basedOn w:val="387"/>
    <w:qFormat/>
    <w:uiPriority w:val="0"/>
  </w:style>
  <w:style w:type="paragraph" w:customStyle="1" w:styleId="389">
    <w:name w:val="Normal_20"/>
    <w:qFormat/>
    <w:uiPriority w:val="0"/>
    <w:rPr>
      <w:rFonts w:ascii="Times New Roman" w:hAnsi="Times New Roman" w:eastAsia="Times New Roman" w:cs="Times New Roman"/>
      <w:sz w:val="24"/>
      <w:szCs w:val="24"/>
      <w:lang w:val="en-US" w:eastAsia="uk-UA" w:bidi="ar-SA"/>
    </w:rPr>
  </w:style>
  <w:style w:type="paragraph" w:customStyle="1" w:styleId="390">
    <w:name w:val="Normal (Web)_9"/>
    <w:basedOn w:val="389"/>
    <w:qFormat/>
    <w:uiPriority w:val="0"/>
  </w:style>
  <w:style w:type="paragraph" w:customStyle="1" w:styleId="391">
    <w:name w:val="!正文"/>
    <w:qFormat/>
    <w:uiPriority w:val="0"/>
    <w:pPr>
      <w:spacing w:line="360" w:lineRule="auto"/>
    </w:pPr>
    <w:rPr>
      <w:rFonts w:ascii="微软雅黑" w:hAnsi="微软雅黑" w:eastAsia="宋体" w:cs="Times New Roman"/>
      <w:sz w:val="24"/>
      <w:szCs w:val="32"/>
      <w:lang w:val="en-US" w:eastAsia="en-US" w:bidi="ar-SA"/>
    </w:rPr>
  </w:style>
  <w:style w:type="table" w:customStyle="1" w:styleId="392">
    <w:name w:val="Table Grid_0"/>
    <w:basedOn w:val="54"/>
    <w:qFormat/>
    <w:uiPriority w:val="5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MsoNormal"/>
    <w:basedOn w:val="1"/>
    <w:qFormat/>
    <w:uiPriority w:val="0"/>
    <w:pPr>
      <w:widowControl/>
      <w:spacing w:line="315" w:lineRule="exact"/>
      <w:jc w:val="left"/>
    </w:pPr>
    <w:rPr>
      <w:rFonts w:ascii="宋体" w:hAnsi="宋体"/>
      <w:kern w:val="0"/>
      <w:sz w:val="21"/>
      <w:szCs w:val="22"/>
      <w:lang w:eastAsia="en-US"/>
    </w:rPr>
  </w:style>
  <w:style w:type="character" w:customStyle="1" w:styleId="394">
    <w:name w:val="副标题 字符1"/>
    <w:basedOn w:val="154"/>
    <w:qFormat/>
    <w:uiPriority w:val="11"/>
    <w:rPr>
      <w:rFonts w:asciiTheme="minorHAnsi" w:hAnsiTheme="minorHAnsi" w:eastAsiaTheme="minorEastAsia" w:cstheme="minorBidi"/>
      <w:b/>
      <w:bCs/>
      <w:kern w:val="28"/>
      <w:sz w:val="32"/>
      <w:szCs w:val="32"/>
    </w:rPr>
  </w:style>
  <w:style w:type="character" w:customStyle="1" w:styleId="395">
    <w:name w:val="标题 字符1"/>
    <w:basedOn w:val="154"/>
    <w:qFormat/>
    <w:uiPriority w:val="10"/>
    <w:rPr>
      <w:rFonts w:asciiTheme="majorHAnsi" w:hAnsiTheme="majorHAnsi" w:eastAsiaTheme="majorEastAsia" w:cstheme="majorBidi"/>
      <w:b/>
      <w:bCs/>
      <w:kern w:val="2"/>
      <w:sz w:val="32"/>
      <w:szCs w:val="32"/>
    </w:rPr>
  </w:style>
  <w:style w:type="character" w:customStyle="1" w:styleId="396">
    <w:name w:val="标题 5 Char"/>
    <w:qFormat/>
    <w:uiPriority w:val="0"/>
    <w:rPr>
      <w:rFonts w:ascii="宋体"/>
      <w:b/>
      <w:kern w:val="2"/>
      <w:sz w:val="28"/>
    </w:rPr>
  </w:style>
  <w:style w:type="character" w:customStyle="1" w:styleId="397">
    <w:name w:val="标题 1 Char"/>
    <w:qFormat/>
    <w:uiPriority w:val="0"/>
    <w:rPr>
      <w:rFonts w:ascii="宋体"/>
      <w:b/>
      <w:kern w:val="44"/>
      <w:sz w:val="44"/>
    </w:rPr>
  </w:style>
  <w:style w:type="paragraph" w:styleId="398">
    <w:name w:val="List Paragraph"/>
    <w:basedOn w:val="1"/>
    <w:qFormat/>
    <w:uiPriority w:val="34"/>
    <w:pPr>
      <w:ind w:firstLine="420" w:firstLineChars="200"/>
    </w:pPr>
  </w:style>
  <w:style w:type="paragraph" w:customStyle="1" w:styleId="399">
    <w:name w:val="正文_8"/>
    <w:next w:val="194"/>
    <w:qFormat/>
    <w:uiPriority w:val="0"/>
    <w:pPr>
      <w:widowControl w:val="0"/>
      <w:jc w:val="both"/>
    </w:pPr>
    <w:rPr>
      <w:rFonts w:ascii="Arial" w:hAnsi="Arial" w:eastAsia="宋体" w:cs="Times New Roman"/>
      <w:kern w:val="2"/>
      <w:sz w:val="24"/>
      <w:lang w:val="en-US" w:eastAsia="zh-CN" w:bidi="ar-SA"/>
    </w:rPr>
  </w:style>
  <w:style w:type="paragraph" w:customStyle="1" w:styleId="400">
    <w:name w:val="--排版样式--正文"/>
    <w:basedOn w:val="1"/>
    <w:qFormat/>
    <w:uiPriority w:val="0"/>
    <w:pPr>
      <w:tabs>
        <w:tab w:val="left" w:pos="600"/>
      </w:tabs>
      <w:adjustRightInd w:val="0"/>
      <w:snapToGrid w:val="0"/>
      <w:spacing w:after="200" w:line="360" w:lineRule="auto"/>
      <w:ind w:firstLine="420" w:firstLineChars="200"/>
      <w:jc w:val="left"/>
    </w:pPr>
    <w:rPr>
      <w:rFonts w:ascii="宋体" w:hAnsi="宋体"/>
      <w:sz w:val="21"/>
      <w:szCs w:val="21"/>
    </w:rPr>
  </w:style>
  <w:style w:type="paragraph" w:customStyle="1" w:styleId="401">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hint="eastAsia" w:ascii="黑体" w:hAnsi="Arial Unicode MS" w:eastAsia="黑体" w:cs="Arial Unicode MS"/>
      <w:b/>
      <w:bCs/>
      <w:kern w:val="0"/>
      <w:sz w:val="18"/>
      <w:szCs w:val="18"/>
    </w:rPr>
  </w:style>
  <w:style w:type="character" w:customStyle="1" w:styleId="402">
    <w:name w:val="正文文本首行缩进 字符"/>
    <w:basedOn w:val="167"/>
    <w:link w:val="52"/>
    <w:qFormat/>
    <w:uiPriority w:val="0"/>
    <w:rPr>
      <w:rFonts w:ascii="Arial" w:hAnsi="Arial"/>
      <w:color w:val="000000"/>
      <w:kern w:val="2"/>
      <w:sz w:val="24"/>
    </w:rPr>
  </w:style>
  <w:style w:type="character" w:customStyle="1" w:styleId="403">
    <w:name w:val="font01"/>
    <w:basedOn w:val="154"/>
    <w:qFormat/>
    <w:uiPriority w:val="0"/>
    <w:rPr>
      <w:rFonts w:hint="eastAsia" w:ascii="宋体" w:hAnsi="宋体" w:eastAsia="宋体" w:cs="宋体"/>
      <w:color w:val="000000"/>
      <w:sz w:val="24"/>
      <w:szCs w:val="24"/>
      <w:u w:val="none"/>
    </w:rPr>
  </w:style>
  <w:style w:type="character" w:customStyle="1" w:styleId="404">
    <w:name w:val="表格文字 字符"/>
    <w:link w:val="405"/>
    <w:qFormat/>
    <w:uiPriority w:val="0"/>
    <w:rPr>
      <w:rFonts w:ascii="宋体" w:hAnsi="宋体" w:cs="宋体"/>
      <w:kern w:val="2"/>
      <w:sz w:val="24"/>
      <w:szCs w:val="22"/>
    </w:rPr>
  </w:style>
  <w:style w:type="paragraph" w:customStyle="1" w:styleId="405">
    <w:name w:val="表格文字"/>
    <w:link w:val="404"/>
    <w:qFormat/>
    <w:uiPriority w:val="0"/>
    <w:pPr>
      <w:widowControl w:val="0"/>
      <w:spacing w:line="440" w:lineRule="exact"/>
      <w:jc w:val="center"/>
    </w:pPr>
    <w:rPr>
      <w:rFonts w:ascii="宋体" w:hAnsi="宋体" w:eastAsia="宋体" w:cs="宋体"/>
      <w:kern w:val="2"/>
      <w:sz w:val="24"/>
      <w:szCs w:val="22"/>
      <w:lang w:val="en-US" w:eastAsia="zh-CN" w:bidi="ar-SA"/>
    </w:rPr>
  </w:style>
  <w:style w:type="character" w:customStyle="1" w:styleId="406">
    <w:name w:val="正文文本 字符1"/>
    <w:basedOn w:val="154"/>
    <w:qFormat/>
    <w:uiPriority w:val="0"/>
    <w:rPr>
      <w:rFonts w:hint="default" w:ascii="Arial" w:hAnsi="Arial" w:cs="Arial"/>
      <w:kern w:val="2"/>
      <w:sz w:val="24"/>
    </w:rPr>
  </w:style>
  <w:style w:type="paragraph" w:customStyle="1" w:styleId="407">
    <w:name w:val="修订1"/>
    <w:hidden/>
    <w:semiHidden/>
    <w:qFormat/>
    <w:uiPriority w:val="99"/>
    <w:rPr>
      <w:rFonts w:ascii="Arial" w:hAnsi="Arial" w:eastAsia="宋体" w:cs="Times New Roman"/>
      <w:kern w:val="2"/>
      <w:sz w:val="24"/>
      <w:lang w:val="en-US" w:eastAsia="zh-CN" w:bidi="ar-SA"/>
    </w:rPr>
  </w:style>
  <w:style w:type="character" w:customStyle="1" w:styleId="408">
    <w:name w:val="页眉 Char"/>
    <w:basedOn w:val="154"/>
    <w:qFormat/>
    <w:uiPriority w:val="99"/>
    <w:rPr>
      <w:sz w:val="18"/>
      <w:szCs w:val="18"/>
    </w:rPr>
  </w:style>
  <w:style w:type="paragraph" w:customStyle="1" w:styleId="409">
    <w:name w:val="Revision"/>
    <w:hidden/>
    <w:unhideWhenUsed/>
    <w:qFormat/>
    <w:uiPriority w:val="99"/>
    <w:rPr>
      <w:rFonts w:ascii="Arial" w:hAnsi="Arial"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237;&#26631;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10ACD-09D9-45B2-B105-D29F68DC76C1}">
  <ds:schemaRefs/>
</ds:datastoreItem>
</file>

<file path=docProps/app.xml><?xml version="1.0" encoding="utf-8"?>
<Properties xmlns="http://schemas.openxmlformats.org/officeDocument/2006/extended-properties" xmlns:vt="http://schemas.openxmlformats.org/officeDocument/2006/docPropsVTypes">
  <Template>投标H</Template>
  <Company>Asus</Company>
  <Pages>60</Pages>
  <Words>3022</Words>
  <Characters>3734</Characters>
  <Lines>1417</Lines>
  <Paragraphs>1652</Paragraphs>
  <TotalTime>1</TotalTime>
  <ScaleCrop>false</ScaleCrop>
  <LinksUpToDate>false</LinksUpToDate>
  <CharactersWithSpaces>3917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2024-10-25T02:33:00Z</dcterms:created>
  <dc:creator>ct</dc:creator>
  <cp:lastModifiedBy>王飞琛</cp:lastModifiedBy>
  <cp:lastPrinted>2023-02-28T03:23:00Z</cp:lastPrinted>
  <dcterms:modified xsi:type="dcterms:W3CDTF">2025-11-21T01:24:12Z</dcterms:modified>
  <dc:title>巴基斯坦古杜747MW联合循环发电工程</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6E587ED84C0A453F9B67CCCAA38A3F28_13</vt:lpwstr>
  </property>
  <property fmtid="{D5CDD505-2E9C-101B-9397-08002B2CF9AE}" pid="4" name="KSOTemplateDocerSaveRecord">
    <vt:lpwstr>eyJoZGlkIjoiODAzNzFmNmVkMzZjNTliNzZlMzVlZDVhOWM2MWI5ZDQiLCJ1c2VySWQiOiIxNTcwMjg4MTAxIn0=</vt:lpwstr>
  </property>
</Properties>
</file>