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B808BD">
      <w:pPr>
        <w:tabs>
          <w:tab w:val="left" w:pos="1002"/>
        </w:tabs>
        <w:spacing w:line="560" w:lineRule="exact"/>
        <w:jc w:val="left"/>
        <w:outlineLvl w:val="0"/>
        <w:rPr>
          <w:rFonts w:ascii="黑体" w:hAnsi="黑体" w:eastAsia="黑体" w:cs="黑体"/>
          <w:bCs/>
          <w:kern w:val="22"/>
          <w:sz w:val="28"/>
          <w:szCs w:val="28"/>
        </w:rPr>
      </w:pPr>
      <w:bookmarkStart w:id="4" w:name="_GoBack"/>
      <w:bookmarkEnd w:id="4"/>
      <w:r>
        <w:rPr>
          <w:rFonts w:hint="eastAsia" w:ascii="黑体" w:hAnsi="黑体" w:eastAsia="黑体" w:cs="黑体"/>
          <w:bCs/>
          <w:kern w:val="22"/>
          <w:sz w:val="28"/>
          <w:szCs w:val="28"/>
          <w:lang w:val="en-US" w:eastAsia="zh-CN"/>
        </w:rPr>
        <w:t xml:space="preserve">1  </w:t>
      </w:r>
      <w:r>
        <w:rPr>
          <w:rFonts w:hint="eastAsia" w:ascii="黑体" w:hAnsi="黑体" w:eastAsia="黑体" w:cs="黑体"/>
          <w:bCs/>
          <w:kern w:val="22"/>
          <w:sz w:val="28"/>
          <w:szCs w:val="28"/>
        </w:rPr>
        <w:t>项目概况</w:t>
      </w:r>
    </w:p>
    <w:p w14:paraId="32AF72EC">
      <w:pPr>
        <w:widowControl/>
        <w:spacing w:line="560" w:lineRule="exact"/>
        <w:ind w:firstLine="560" w:firstLineChars="200"/>
        <w:rPr>
          <w:rFonts w:ascii="仿宋" w:hAnsi="仿宋" w:eastAsia="仿宋" w:cs="仿宋"/>
          <w:kern w:val="0"/>
          <w:sz w:val="28"/>
          <w:szCs w:val="28"/>
        </w:rPr>
      </w:pPr>
      <w:bookmarkStart w:id="0" w:name="_Toc5791753"/>
      <w:r>
        <w:rPr>
          <w:rFonts w:hint="eastAsia" w:ascii="仿宋" w:hAnsi="仿宋" w:eastAsia="仿宋" w:cs="仿宋"/>
          <w:kern w:val="0"/>
          <w:sz w:val="28"/>
          <w:szCs w:val="28"/>
        </w:rPr>
        <w:t>本项目工程位于新天煤化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有限责任公司</w:t>
      </w:r>
      <w:r>
        <w:rPr>
          <w:rFonts w:hint="eastAsia" w:ascii="仿宋" w:hAnsi="仿宋" w:eastAsia="仿宋" w:cs="仿宋"/>
          <w:kern w:val="0"/>
          <w:sz w:val="28"/>
          <w:szCs w:val="28"/>
        </w:rPr>
        <w:t>厂区，厂区及周边地层以黄土为主，为湿陷性黄土，多处有明显的地层沉降现象。为安全生产，现需查明厂区及周边重点区域附近的地下湿陷性黄土的沉降-脱空分布及发育情况，更好的为后期治理方法与方案提供依据。现准备在存在安全隐患区域开展地质雷达地球物理探测工作，以查明厂区及周边重点区域附近内湿陷性黄土的沉降脱空情况，为后期的治理提供科学依据。</w:t>
      </w:r>
    </w:p>
    <w:p w14:paraId="50AB7913">
      <w:pPr>
        <w:widowControl/>
        <w:spacing w:line="560" w:lineRule="exact"/>
        <w:ind w:firstLine="560" w:firstLineChars="200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本技术规范书用于伊犁新天煤化工有限责任公司202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kern w:val="0"/>
          <w:sz w:val="28"/>
          <w:szCs w:val="28"/>
        </w:rPr>
        <w:t>年湿陷性黄土脱空探测框架服务项目工程。规定了该项目的脱空探测物探、钻探等方面的技术要求，明确了探测、钻探要求和工程范围，形成本技术规范。</w:t>
      </w:r>
    </w:p>
    <w:p w14:paraId="214207EA">
      <w:pPr>
        <w:widowControl/>
        <w:spacing w:line="560" w:lineRule="exact"/>
        <w:ind w:firstLine="560" w:firstLineChars="200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本技术规范书作为最低限度的技术要求，并未对一切技术细节作出规定，也未充分引述有关标准和规范。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投标人</w:t>
      </w:r>
      <w:r>
        <w:rPr>
          <w:rFonts w:hint="eastAsia" w:ascii="仿宋" w:hAnsi="仿宋" w:eastAsia="仿宋" w:cs="仿宋"/>
          <w:kern w:val="0"/>
          <w:sz w:val="28"/>
          <w:szCs w:val="28"/>
        </w:rPr>
        <w:t>保证提供符合本技术规范和相关的国标、国内标准。对国家有关安全、质量等强制性标准，保证满足要求。</w:t>
      </w:r>
    </w:p>
    <w:bookmarkEnd w:id="0"/>
    <w:p w14:paraId="00F27B66">
      <w:pPr>
        <w:tabs>
          <w:tab w:val="left" w:pos="1002"/>
        </w:tabs>
        <w:spacing w:line="560" w:lineRule="exact"/>
        <w:jc w:val="left"/>
        <w:outlineLvl w:val="0"/>
        <w:rPr>
          <w:rFonts w:ascii="黑体" w:hAnsi="黑体" w:eastAsia="黑体" w:cs="黑体"/>
          <w:bCs/>
          <w:kern w:val="22"/>
          <w:sz w:val="28"/>
          <w:szCs w:val="28"/>
        </w:rPr>
      </w:pPr>
      <w:r>
        <w:rPr>
          <w:rFonts w:hint="eastAsia" w:ascii="黑体" w:hAnsi="黑体" w:eastAsia="黑体" w:cs="黑体"/>
          <w:bCs/>
          <w:kern w:val="22"/>
          <w:sz w:val="28"/>
          <w:szCs w:val="28"/>
          <w:lang w:val="en-US" w:eastAsia="zh-CN"/>
        </w:rPr>
        <w:t xml:space="preserve">2  </w:t>
      </w:r>
      <w:r>
        <w:rPr>
          <w:rFonts w:hint="eastAsia" w:ascii="黑体" w:hAnsi="黑体" w:eastAsia="黑体" w:cs="黑体"/>
          <w:bCs/>
          <w:kern w:val="22"/>
          <w:sz w:val="28"/>
          <w:szCs w:val="28"/>
        </w:rPr>
        <w:t>探测目的</w:t>
      </w:r>
    </w:p>
    <w:p w14:paraId="16E96870">
      <w:pPr>
        <w:widowControl/>
        <w:spacing w:line="560" w:lineRule="exact"/>
        <w:ind w:firstLine="560" w:firstLineChars="200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202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kern w:val="0"/>
          <w:sz w:val="28"/>
          <w:szCs w:val="28"/>
        </w:rPr>
        <w:t>年湿陷性黄土脱空探测框架服务项目工作范围主要基于上一年度（202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kern w:val="0"/>
          <w:sz w:val="28"/>
          <w:szCs w:val="28"/>
        </w:rPr>
        <w:t>年湿陷性黄土脱空探测框架服务）工作范围基础上，进行持续观测探测，以形成对比数据，进一步对比分析，找出脱空分布范围、分析原因、针对问题提出合理建议。</w:t>
      </w:r>
    </w:p>
    <w:p w14:paraId="414545F1">
      <w:pPr>
        <w:tabs>
          <w:tab w:val="left" w:pos="1002"/>
        </w:tabs>
        <w:spacing w:line="560" w:lineRule="exact"/>
        <w:jc w:val="left"/>
        <w:outlineLvl w:val="0"/>
        <w:rPr>
          <w:rFonts w:ascii="黑体" w:hAnsi="黑体" w:eastAsia="黑体" w:cs="黑体"/>
          <w:bCs/>
          <w:kern w:val="0"/>
          <w:sz w:val="28"/>
          <w:szCs w:val="28"/>
        </w:rPr>
      </w:pPr>
      <w:r>
        <w:rPr>
          <w:rFonts w:hint="eastAsia" w:ascii="黑体" w:hAnsi="黑体" w:eastAsia="黑体" w:cs="黑体"/>
          <w:bCs/>
          <w:kern w:val="22"/>
          <w:sz w:val="28"/>
          <w:szCs w:val="28"/>
          <w:lang w:val="en-US" w:eastAsia="zh-CN"/>
        </w:rPr>
        <w:t xml:space="preserve">3  </w:t>
      </w:r>
      <w:r>
        <w:rPr>
          <w:rFonts w:hint="eastAsia" w:ascii="黑体" w:hAnsi="黑体" w:eastAsia="黑体" w:cs="黑体"/>
          <w:bCs/>
          <w:kern w:val="22"/>
          <w:sz w:val="28"/>
          <w:szCs w:val="28"/>
        </w:rPr>
        <w:t>执行的技术标准</w:t>
      </w:r>
    </w:p>
    <w:p w14:paraId="6EE2308C">
      <w:pPr>
        <w:widowControl/>
        <w:spacing w:line="560" w:lineRule="exact"/>
        <w:ind w:firstLine="560" w:firstLineChars="200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国家及部颁与本工程有关的各种有效版本的技术规范、规程上的质量标准和要求适用于本工程。</w:t>
      </w:r>
    </w:p>
    <w:p w14:paraId="6094EA4C">
      <w:pPr>
        <w:widowControl/>
        <w:spacing w:line="560" w:lineRule="exac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本工程执行下列有关规范、规程但不限于以下规程、规范。</w:t>
      </w:r>
    </w:p>
    <w:p w14:paraId="4798B8B0">
      <w:pPr>
        <w:widowControl/>
        <w:spacing w:line="560" w:lineRule="exac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《电阻率测深法技术规范》DZ/T 0072</w:t>
      </w:r>
    </w:p>
    <w:p w14:paraId="64D3758E">
      <w:pPr>
        <w:widowControl/>
        <w:spacing w:line="560" w:lineRule="exac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《电阻率剖面法技术规程》DZ/T 0073</w:t>
      </w:r>
    </w:p>
    <w:p w14:paraId="5FB6DBEA">
      <w:pPr>
        <w:widowControl/>
        <w:spacing w:line="560" w:lineRule="exac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《地质雷达探测测绘技术规程》DB22/T 2574</w:t>
      </w:r>
    </w:p>
    <w:p w14:paraId="20F1E2DA">
      <w:pPr>
        <w:widowControl/>
        <w:spacing w:line="560" w:lineRule="exac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《建筑工程地质勘探与取样技术规程》JGJ/T87</w:t>
      </w:r>
    </w:p>
    <w:p w14:paraId="66796719">
      <w:pPr>
        <w:widowControl/>
        <w:spacing w:line="560" w:lineRule="exac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《岩土工程勘察规范》GB50021</w:t>
      </w:r>
    </w:p>
    <w:p w14:paraId="39DF16B0">
      <w:pPr>
        <w:widowControl/>
        <w:spacing w:line="560" w:lineRule="exac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《岩土工程勘察文件编制标准》DBK14-S3 </w:t>
      </w:r>
    </w:p>
    <w:p w14:paraId="552DD9B4">
      <w:pPr>
        <w:widowControl/>
        <w:spacing w:line="560" w:lineRule="exac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《房屋建设和市政基础设施工程勘察文件编制深度规定》</w:t>
      </w:r>
    </w:p>
    <w:p w14:paraId="29946EDF">
      <w:pPr>
        <w:widowControl/>
        <w:spacing w:line="560" w:lineRule="exac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《湿陷性黄土地区建筑标准》GB 50025</w:t>
      </w:r>
    </w:p>
    <w:p w14:paraId="1B072E62">
      <w:pPr>
        <w:widowControl/>
        <w:spacing w:line="560" w:lineRule="exac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《建设工程项目管理规范》GB/T50326</w:t>
      </w:r>
    </w:p>
    <w:p w14:paraId="5485103E">
      <w:pPr>
        <w:widowControl/>
        <w:spacing w:line="560" w:lineRule="exac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《建筑地基处理技术规范》JGJ79</w:t>
      </w:r>
    </w:p>
    <w:p w14:paraId="12687296">
      <w:pPr>
        <w:widowControl/>
        <w:spacing w:line="560" w:lineRule="exac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《建筑工程施工质量验收统一标准》GB50300</w:t>
      </w:r>
    </w:p>
    <w:p w14:paraId="5DC2A7B5">
      <w:pPr>
        <w:widowControl/>
        <w:spacing w:line="560" w:lineRule="exact"/>
      </w:pPr>
      <w:r>
        <w:rPr>
          <w:rFonts w:hint="eastAsia" w:ascii="仿宋" w:hAnsi="仿宋" w:eastAsia="仿宋" w:cs="仿宋"/>
          <w:kern w:val="0"/>
          <w:sz w:val="28"/>
          <w:szCs w:val="28"/>
        </w:rPr>
        <w:t>执行的标准规范包括但不限于上述内容，如果采用其它标准，其要求不得低于上述标准。上述标准如有新版本，以最新的版本为准。</w:t>
      </w:r>
    </w:p>
    <w:p w14:paraId="7A9CCFEF">
      <w:pPr>
        <w:numPr>
          <w:ilvl w:val="0"/>
          <w:numId w:val="0"/>
        </w:numPr>
        <w:tabs>
          <w:tab w:val="left" w:pos="1002"/>
        </w:tabs>
        <w:spacing w:line="560" w:lineRule="exact"/>
        <w:jc w:val="left"/>
        <w:outlineLvl w:val="0"/>
        <w:rPr>
          <w:rFonts w:ascii="宋体" w:hAnsi="宋体" w:cs="宋体"/>
          <w:b/>
          <w:kern w:val="22"/>
          <w:sz w:val="28"/>
          <w:szCs w:val="28"/>
        </w:rPr>
      </w:pPr>
      <w:r>
        <w:rPr>
          <w:rFonts w:hint="eastAsia" w:ascii="黑体" w:hAnsi="黑体" w:eastAsia="黑体" w:cs="黑体"/>
          <w:bCs/>
          <w:kern w:val="22"/>
          <w:sz w:val="28"/>
          <w:szCs w:val="28"/>
          <w:lang w:val="en-US" w:eastAsia="zh-CN"/>
        </w:rPr>
        <w:t xml:space="preserve">4  </w:t>
      </w:r>
      <w:r>
        <w:rPr>
          <w:rFonts w:hint="eastAsia" w:ascii="黑体" w:hAnsi="黑体" w:eastAsia="黑体" w:cs="黑体"/>
          <w:bCs/>
          <w:kern w:val="22"/>
          <w:sz w:val="28"/>
          <w:szCs w:val="28"/>
        </w:rPr>
        <w:t>主要检测仪器</w:t>
      </w:r>
    </w:p>
    <w:p w14:paraId="75D57445">
      <w:pPr>
        <w:widowControl/>
        <w:spacing w:line="560" w:lineRule="exact"/>
        <w:rPr>
          <w:rFonts w:ascii="仿宋" w:hAnsi="仿宋" w:eastAsia="仿宋" w:cs="仿宋"/>
          <w:kern w:val="0"/>
          <w:sz w:val="28"/>
          <w:szCs w:val="28"/>
        </w:rPr>
      </w:pPr>
      <w:bookmarkStart w:id="1" w:name="_Toc107759203"/>
      <w:r>
        <w:rPr>
          <w:rFonts w:hint="eastAsia" w:ascii="仿宋" w:hAnsi="仿宋" w:eastAsia="仿宋" w:cs="仿宋"/>
          <w:kern w:val="0"/>
          <w:sz w:val="28"/>
          <w:szCs w:val="28"/>
        </w:rPr>
        <w:t>4.1 地质雷达</w:t>
      </w:r>
      <w:bookmarkEnd w:id="1"/>
    </w:p>
    <w:p w14:paraId="2D516DE0">
      <w:pPr>
        <w:widowControl/>
        <w:spacing w:line="560" w:lineRule="exact"/>
        <w:rPr>
          <w:rFonts w:hint="default" w:ascii="仿宋" w:hAnsi="仿宋" w:eastAsia="仿宋" w:cs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目前使用最广泛的雷达设备是美国GSSI公司生产的SIR-20型地质雷达、加拿大EKKO、俄罗斯GEOTECH、意大利RIS、瑞典MALA、中国LTD等型号雷达也较常见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投标人提供的</w:t>
      </w:r>
      <w:r>
        <w:rPr>
          <w:rFonts w:hint="eastAsia" w:ascii="仿宋" w:hAnsi="仿宋" w:eastAsia="仿宋" w:cs="仿宋"/>
          <w:kern w:val="0"/>
          <w:sz w:val="28"/>
          <w:szCs w:val="28"/>
        </w:rPr>
        <w:t>雷达设备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品牌型号等需相当或相当于上述品牌。</w:t>
      </w:r>
    </w:p>
    <w:p w14:paraId="21571B47">
      <w:pPr>
        <w:widowControl/>
        <w:spacing w:line="560" w:lineRule="exac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本次地质雷达探测为9m探测方案，实际探测深度以数据质量及地层条件为准，不作为绝对成果考核标准。RIS系列探地雷达系统是目前国内应用比较广泛的地质雷达设备，也是目前世界技术最先进的地质雷达。针对检测目标的工程特点，采用工作频率为80MHz的天线对地面下方进行检测。该仪器的特点是分辨率高，擅长于进行大数据量、高密度的连续探测并实时显示彩色波形图，比较适合灾害排查工程的检测需要。</w:t>
      </w:r>
    </w:p>
    <w:p w14:paraId="4E5F8DA7">
      <w:pPr>
        <w:widowControl/>
        <w:spacing w:line="560" w:lineRule="exact"/>
        <w:rPr>
          <w:rFonts w:ascii="仿宋" w:hAnsi="仿宋" w:eastAsia="仿宋" w:cs="仿宋"/>
          <w:kern w:val="0"/>
          <w:sz w:val="28"/>
          <w:szCs w:val="28"/>
        </w:rPr>
      </w:pPr>
      <w:bookmarkStart w:id="2" w:name="_Toc107759204"/>
      <w:r>
        <w:rPr>
          <w:rFonts w:hint="eastAsia" w:ascii="仿宋" w:hAnsi="仿宋" w:eastAsia="仿宋" w:cs="仿宋"/>
          <w:kern w:val="0"/>
          <w:sz w:val="28"/>
          <w:szCs w:val="28"/>
        </w:rPr>
        <w:t>4.2 高密度电法仪器</w:t>
      </w:r>
      <w:bookmarkEnd w:id="2"/>
    </w:p>
    <w:p w14:paraId="1E94CE4C">
      <w:pPr>
        <w:widowControl/>
        <w:spacing w:line="560" w:lineRule="exact"/>
        <w:ind w:firstLine="560" w:firstLineChars="200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参考仪器：</w:t>
      </w:r>
      <w:r>
        <w:rPr>
          <w:rFonts w:hint="eastAsia" w:ascii="仿宋" w:hAnsi="仿宋" w:eastAsia="仿宋" w:cs="仿宋"/>
          <w:kern w:val="0"/>
          <w:sz w:val="28"/>
          <w:szCs w:val="28"/>
        </w:rPr>
        <w:t>重庆奔腾数控技术研究所研制的WGMD-9超级高密度电法系统，该系统集全中文掌上电脑、蓝牙、24位A/D、大功率控制等当今最新电子技术研制的新一代高密度电法系统，仪器的体积和重量均显著缩小，主要技术指标及功能领先于当前国内外同类仪器，在各种野外复杂环境下能更好地工作。</w:t>
      </w:r>
    </w:p>
    <w:p w14:paraId="49E8F641">
      <w:pPr>
        <w:widowControl/>
        <w:spacing w:line="560" w:lineRule="exact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该系统以WDA-1、1B超级数字直流电法仪为测控主机，可通过选配WDZJ-4或WDZJ-120多路电极转换器、集中式高密度电缆、电极，实现集中式二维高密度电阻率测量；也可选配分布式高密度电阻率或激电电缆、电极，实现分布式二维、三维高密度电阻率测量、分布式二维高密度激电测量。</w:t>
      </w:r>
    </w:p>
    <w:p w14:paraId="3D5F7724">
      <w:pPr>
        <w:widowControl/>
        <w:spacing w:line="560" w:lineRule="exact"/>
        <w:ind w:firstLine="560" w:firstLineChars="200"/>
        <w:rPr>
          <w:rFonts w:hint="default" w:ascii="仿宋" w:hAnsi="仿宋" w:eastAsia="仿宋" w:cs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投标人提供的</w:t>
      </w:r>
      <w:r>
        <w:rPr>
          <w:rFonts w:hint="eastAsia" w:ascii="仿宋" w:hAnsi="仿宋" w:eastAsia="仿宋" w:cs="仿宋"/>
          <w:kern w:val="0"/>
          <w:sz w:val="28"/>
          <w:szCs w:val="28"/>
        </w:rPr>
        <w:t>高密度电法仪器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的技术指标不低于上述仪器技术指标。</w:t>
      </w:r>
    </w:p>
    <w:p w14:paraId="792B048C">
      <w:pPr>
        <w:widowControl/>
        <w:spacing w:line="560" w:lineRule="exact"/>
        <w:rPr>
          <w:rFonts w:ascii="宋体" w:hAnsi="宋体" w:cs="宋体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4.3 根据现场实际需要的其它检测仪器。</w:t>
      </w:r>
    </w:p>
    <w:p w14:paraId="0A78F451">
      <w:pPr>
        <w:tabs>
          <w:tab w:val="left" w:pos="1002"/>
        </w:tabs>
        <w:spacing w:line="560" w:lineRule="exact"/>
        <w:jc w:val="left"/>
        <w:outlineLvl w:val="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  <w:lang w:val="en-US" w:eastAsia="zh-CN"/>
        </w:rPr>
        <w:t xml:space="preserve">5  </w:t>
      </w:r>
      <w:r>
        <w:rPr>
          <w:rFonts w:hint="eastAsia" w:ascii="黑体" w:hAnsi="黑体" w:eastAsia="黑体" w:cs="黑体"/>
          <w:bCs/>
          <w:sz w:val="28"/>
          <w:szCs w:val="28"/>
        </w:rPr>
        <w:t>探测及其他工作内容</w:t>
      </w:r>
    </w:p>
    <w:p w14:paraId="0E3E8AD9">
      <w:pPr>
        <w:widowControl/>
        <w:spacing w:line="560" w:lineRule="exact"/>
        <w:rPr>
          <w:rFonts w:ascii="仿宋" w:hAnsi="仿宋" w:eastAsia="仿宋" w:cs="仿宋"/>
          <w:kern w:val="0"/>
          <w:sz w:val="28"/>
          <w:szCs w:val="28"/>
        </w:rPr>
      </w:pPr>
      <w:bookmarkStart w:id="3" w:name="_Toc480371238"/>
      <w:r>
        <w:rPr>
          <w:rFonts w:hint="eastAsia" w:ascii="仿宋" w:hAnsi="仿宋" w:eastAsia="仿宋" w:cs="仿宋"/>
          <w:kern w:val="0"/>
          <w:sz w:val="28"/>
          <w:szCs w:val="28"/>
        </w:rPr>
        <w:t xml:space="preserve">5.1 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招标人</w:t>
      </w:r>
      <w:r>
        <w:rPr>
          <w:rFonts w:hint="eastAsia" w:ascii="仿宋" w:hAnsi="仿宋" w:eastAsia="仿宋" w:cs="仿宋"/>
          <w:kern w:val="0"/>
          <w:sz w:val="28"/>
          <w:szCs w:val="28"/>
        </w:rPr>
        <w:t>依据202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kern w:val="0"/>
          <w:sz w:val="28"/>
          <w:szCs w:val="28"/>
        </w:rPr>
        <w:t>年沉降观测报告中的异常数据及厂区内发生沉降的区域，委托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投标人</w:t>
      </w:r>
      <w:r>
        <w:rPr>
          <w:rFonts w:hint="eastAsia" w:ascii="仿宋" w:hAnsi="仿宋" w:eastAsia="仿宋" w:cs="仿宋"/>
          <w:kern w:val="0"/>
          <w:sz w:val="28"/>
          <w:szCs w:val="28"/>
        </w:rPr>
        <w:t>进行脱空探测，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投标人</w:t>
      </w:r>
      <w:r>
        <w:rPr>
          <w:rFonts w:hint="eastAsia" w:ascii="仿宋" w:hAnsi="仿宋" w:eastAsia="仿宋" w:cs="仿宋"/>
          <w:kern w:val="0"/>
          <w:sz w:val="28"/>
          <w:szCs w:val="28"/>
        </w:rPr>
        <w:t>应根据现场实际情况编制探测方案，由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招标人</w:t>
      </w:r>
      <w:r>
        <w:rPr>
          <w:rFonts w:hint="eastAsia" w:ascii="仿宋" w:hAnsi="仿宋" w:eastAsia="仿宋" w:cs="仿宋"/>
          <w:kern w:val="0"/>
          <w:sz w:val="28"/>
          <w:szCs w:val="28"/>
        </w:rPr>
        <w:t>审批后再执行探测工作。</w:t>
      </w:r>
    </w:p>
    <w:p w14:paraId="00EC1FD6">
      <w:pPr>
        <w:widowControl/>
        <w:spacing w:line="560" w:lineRule="exac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 xml:space="preserve">5.2 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投标人</w:t>
      </w:r>
      <w:r>
        <w:rPr>
          <w:rFonts w:hint="eastAsia" w:ascii="仿宋" w:hAnsi="仿宋" w:eastAsia="仿宋" w:cs="仿宋"/>
          <w:kern w:val="0"/>
          <w:sz w:val="28"/>
          <w:szCs w:val="28"/>
        </w:rPr>
        <w:t>在接到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招标人</w:t>
      </w:r>
      <w:r>
        <w:rPr>
          <w:rFonts w:hint="eastAsia" w:ascii="仿宋" w:hAnsi="仿宋" w:eastAsia="仿宋" w:cs="仿宋"/>
          <w:kern w:val="0"/>
          <w:sz w:val="28"/>
          <w:szCs w:val="28"/>
        </w:rPr>
        <w:t>书面或电话通知72小时内，进厂开展探测工作，如遇到特殊紧急情况，应在24小时内进厂作业。</w:t>
      </w:r>
    </w:p>
    <w:p w14:paraId="59E356B6">
      <w:pPr>
        <w:widowControl/>
        <w:spacing w:line="560" w:lineRule="exac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5.3 探测区域范围及模拟工作量如下：</w:t>
      </w:r>
    </w:p>
    <w:tbl>
      <w:tblPr>
        <w:tblStyle w:val="12"/>
        <w:tblW w:w="92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"/>
        <w:gridCol w:w="3845"/>
        <w:gridCol w:w="2086"/>
        <w:gridCol w:w="2389"/>
      </w:tblGrid>
      <w:tr w14:paraId="0A1C2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V w:val="nil"/>
            </w:tcBorders>
            <w:shd w:val="clear" w:color="auto" w:fill="auto"/>
            <w:vAlign w:val="center"/>
          </w:tcPr>
          <w:p w14:paraId="0FD7344F">
            <w:pPr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序号</w:t>
            </w:r>
          </w:p>
        </w:tc>
        <w:tc>
          <w:tcPr>
            <w:tcW w:w="3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V w:val="nil"/>
            </w:tcBorders>
            <w:shd w:val="clear" w:color="auto" w:fill="auto"/>
            <w:vAlign w:val="center"/>
          </w:tcPr>
          <w:p w14:paraId="448C8DB8">
            <w:pPr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探测方法</w:t>
            </w:r>
          </w:p>
        </w:tc>
        <w:tc>
          <w:tcPr>
            <w:tcW w:w="2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V w:val="nil"/>
            </w:tcBorders>
            <w:shd w:val="clear" w:color="auto" w:fill="auto"/>
            <w:vAlign w:val="center"/>
          </w:tcPr>
          <w:p w14:paraId="24F3FF8E">
            <w:pPr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工作量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V w:val="nil"/>
            </w:tcBorders>
            <w:shd w:val="clear" w:color="auto" w:fill="auto"/>
            <w:vAlign w:val="center"/>
          </w:tcPr>
          <w:p w14:paraId="786A756E">
            <w:pPr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备注</w:t>
            </w:r>
          </w:p>
        </w:tc>
      </w:tr>
      <w:tr w14:paraId="2447F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atLeast"/>
        </w:trPr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843D62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1</w:t>
            </w:r>
          </w:p>
        </w:tc>
        <w:tc>
          <w:tcPr>
            <w:tcW w:w="3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CDAA35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地质雷达法</w:t>
            </w:r>
          </w:p>
        </w:tc>
        <w:tc>
          <w:tcPr>
            <w:tcW w:w="2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0420D3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36000m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568C74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探测范围按长度1.5㎡/m计量</w:t>
            </w:r>
          </w:p>
        </w:tc>
      </w:tr>
      <w:tr w14:paraId="1CB06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</w:trPr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E18B5E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2</w:t>
            </w:r>
          </w:p>
        </w:tc>
        <w:tc>
          <w:tcPr>
            <w:tcW w:w="3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FC1605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高密度电法</w:t>
            </w:r>
          </w:p>
        </w:tc>
        <w:tc>
          <w:tcPr>
            <w:tcW w:w="2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F27F89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15000个测点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F17753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探测范围按5㎡/测点计量</w:t>
            </w:r>
          </w:p>
        </w:tc>
      </w:tr>
      <w:tr w14:paraId="78980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1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0A7E4D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3</w:t>
            </w:r>
          </w:p>
        </w:tc>
        <w:tc>
          <w:tcPr>
            <w:tcW w:w="384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741731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机械钻孔（干钻取芯查看，前2m采用洛阳铲探测，完成后水泥浆封孔）</w:t>
            </w:r>
          </w:p>
        </w:tc>
        <w:tc>
          <w:tcPr>
            <w:tcW w:w="20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8A3B54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1000m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F53C55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30米以内深度</w:t>
            </w:r>
          </w:p>
        </w:tc>
      </w:tr>
    </w:tbl>
    <w:p w14:paraId="2F97769E">
      <w:pPr>
        <w:widowControl/>
        <w:spacing w:line="560" w:lineRule="exact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上述工作量为模拟量，探测单位在接到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招标人</w:t>
      </w:r>
      <w:r>
        <w:rPr>
          <w:rFonts w:hint="eastAsia" w:ascii="仿宋" w:hAnsi="仿宋" w:eastAsia="仿宋" w:cs="仿宋"/>
          <w:kern w:val="0"/>
          <w:sz w:val="28"/>
          <w:szCs w:val="28"/>
        </w:rPr>
        <w:t>工程联系单委托后进行方案编制，并审批后实施，出具探测报告结果和建议，探测报告不单列费用，采用一单一签，最终发生以实际签证为准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。</w:t>
      </w:r>
    </w:p>
    <w:p w14:paraId="400370F8">
      <w:pPr>
        <w:tabs>
          <w:tab w:val="left" w:pos="1002"/>
        </w:tabs>
        <w:spacing w:line="520" w:lineRule="exact"/>
        <w:jc w:val="left"/>
        <w:outlineLvl w:val="0"/>
        <w:rPr>
          <w:rFonts w:ascii="黑体" w:hAnsi="黑体" w:eastAsia="黑体" w:cs="黑体"/>
          <w:bCs/>
          <w:kern w:val="22"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  <w:lang w:val="en-US" w:eastAsia="zh-CN"/>
        </w:rPr>
        <w:t xml:space="preserve">6  </w:t>
      </w:r>
      <w:r>
        <w:rPr>
          <w:rFonts w:hint="eastAsia" w:ascii="黑体" w:hAnsi="黑体" w:eastAsia="黑体" w:cs="黑体"/>
          <w:bCs/>
          <w:sz w:val="28"/>
          <w:szCs w:val="28"/>
        </w:rPr>
        <w:t>探测工作流程及注意事项</w:t>
      </w:r>
    </w:p>
    <w:bookmarkEnd w:id="3"/>
    <w:p w14:paraId="46C76C6D">
      <w:r>
        <w:rPr>
          <w:rFonts w:ascii="宋体" w:hAnsi="宋体"/>
          <w:sz w:val="24"/>
        </w:rPr>
        <mc:AlternateContent>
          <mc:Choice Requires="wpc">
            <w:drawing>
              <wp:inline distT="0" distB="0" distL="114300" distR="114300">
                <wp:extent cx="4364990" cy="3209925"/>
                <wp:effectExtent l="0" t="5080" r="0" b="0"/>
                <wp:docPr id="61" name="画布 6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42" name="流程图: 过程 42"/>
                        <wps:cNvSpPr/>
                        <wps:spPr>
                          <a:xfrm>
                            <a:off x="2201545" y="1821815"/>
                            <a:ext cx="1691640" cy="31305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14:paraId="0E88EE36">
                              <w:pPr>
                                <w:rPr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发现问题，扩充探测</w:t>
                              </w:r>
                              <w:r>
                                <w:rPr>
                                  <w:rFonts w:hint="eastAsia"/>
                                  <w:szCs w:val="21"/>
                                  <w:lang w:val="en-US" w:eastAsia="zh-CN"/>
                                </w:rPr>
                                <w:t>范</w:t>
                              </w:r>
                              <w:r>
                                <w:rPr>
                                  <w:rFonts w:hint="eastAsia"/>
                                  <w:szCs w:val="21"/>
                                </w:rPr>
                                <w:t>围和方法</w:t>
                              </w:r>
                            </w:p>
                          </w:txbxContent>
                        </wps:txbx>
                        <wps:bodyPr vert="horz" wrap="square" anchor="t" anchorCtr="0" upright="1"/>
                      </wps:wsp>
                      <wps:wsp>
                        <wps:cNvPr id="43" name="流程图: 过程 43"/>
                        <wps:cNvSpPr/>
                        <wps:spPr>
                          <a:xfrm>
                            <a:off x="2307590" y="1170940"/>
                            <a:ext cx="1096010" cy="30162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14:paraId="4C9A7695">
                              <w:pPr>
                                <w:rPr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确定探测项目</w:t>
                              </w:r>
                            </w:p>
                          </w:txbxContent>
                        </wps:txbx>
                        <wps:bodyPr vert="horz" wrap="square" anchor="t" anchorCtr="0" upright="1"/>
                      </wps:wsp>
                      <wps:wsp>
                        <wps:cNvPr id="44" name="流程图: 过程 44"/>
                        <wps:cNvSpPr/>
                        <wps:spPr>
                          <a:xfrm>
                            <a:off x="804721" y="401961"/>
                            <a:ext cx="1149884" cy="263354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14:paraId="0A3B924E">
                              <w:pPr>
                                <w:rPr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调查、资料搜集</w:t>
                              </w:r>
                            </w:p>
                            <w:p w14:paraId="306DA94B"/>
                          </w:txbxContent>
                        </wps:txbx>
                        <wps:bodyPr vert="horz" wrap="square" anchor="t" anchorCtr="0" upright="1"/>
                      </wps:wsp>
                      <wps:wsp>
                        <wps:cNvPr id="45" name="流程图: 过程 45"/>
                        <wps:cNvSpPr/>
                        <wps:spPr>
                          <a:xfrm>
                            <a:off x="804721" y="803923"/>
                            <a:ext cx="997801" cy="262034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14:paraId="3DB78A9C">
                              <w:pPr>
                                <w:jc w:val="center"/>
                                <w:rPr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接受委托</w:t>
                              </w:r>
                            </w:p>
                          </w:txbxContent>
                        </wps:txbx>
                        <wps:bodyPr vert="horz" wrap="square" anchor="t" anchorCtr="0" upright="1"/>
                      </wps:wsp>
                      <wps:wsp>
                        <wps:cNvPr id="46" name="流程图: 过程 46"/>
                        <wps:cNvSpPr/>
                        <wps:spPr>
                          <a:xfrm>
                            <a:off x="698262" y="2738485"/>
                            <a:ext cx="1451407" cy="347838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14:paraId="3767FBA3">
                              <w:pPr>
                                <w:jc w:val="center"/>
                                <w:rPr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提交探测报告</w:t>
                              </w:r>
                            </w:p>
                          </w:txbxContent>
                        </wps:txbx>
                        <wps:bodyPr vert="horz" wrap="square" anchor="t" anchorCtr="0" upright="1"/>
                      </wps:wsp>
                      <wps:wsp>
                        <wps:cNvPr id="47" name="流程图: 过程 47"/>
                        <wps:cNvSpPr/>
                        <wps:spPr>
                          <a:xfrm>
                            <a:off x="804721" y="2273821"/>
                            <a:ext cx="997801" cy="253453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14:paraId="08344B1B">
                              <w:pPr>
                                <w:jc w:val="center"/>
                                <w:rPr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分析探测结果</w:t>
                              </w:r>
                            </w:p>
                          </w:txbxContent>
                        </wps:txbx>
                        <wps:bodyPr vert="horz" wrap="square" anchor="t" anchorCtr="0" upright="1"/>
                      </wps:wsp>
                      <wps:wsp>
                        <wps:cNvPr id="48" name="流程图: 过程 48"/>
                        <wps:cNvSpPr/>
                        <wps:spPr>
                          <a:xfrm>
                            <a:off x="804545" y="1190625"/>
                            <a:ext cx="997585" cy="281940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14:paraId="32E8F2E7">
                              <w:pPr>
                                <w:jc w:val="center"/>
                                <w:rPr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制定探测方案</w:t>
                              </w:r>
                            </w:p>
                            <w:p w14:paraId="4F86C4A8"/>
                          </w:txbxContent>
                        </wps:txbx>
                        <wps:bodyPr vert="horz" wrap="square" anchor="t" anchorCtr="0" upright="1"/>
                      </wps:wsp>
                      <wps:wsp>
                        <wps:cNvPr id="49" name="流程图: 过程 49"/>
                        <wps:cNvSpPr/>
                        <wps:spPr>
                          <a:xfrm>
                            <a:off x="804721" y="1821697"/>
                            <a:ext cx="1016977" cy="301636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14:paraId="042A77AE">
                              <w:pPr>
                                <w:jc w:val="center"/>
                                <w:rPr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进行现场探测</w:t>
                              </w:r>
                            </w:p>
                          </w:txbxContent>
                        </wps:txbx>
                        <wps:bodyPr vert="horz" wrap="square" anchor="t" anchorCtr="0" upright="1"/>
                      </wps:wsp>
                      <wps:wsp>
                        <wps:cNvPr id="50" name="流程图: 过程 50"/>
                        <wps:cNvSpPr/>
                        <wps:spPr>
                          <a:xfrm>
                            <a:off x="804721" y="0"/>
                            <a:ext cx="1026234" cy="29107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14:paraId="787B41AC">
                              <w:pPr>
                                <w:jc w:val="center"/>
                                <w:rPr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接到委托</w:t>
                              </w:r>
                            </w:p>
                          </w:txbxContent>
                        </wps:txbx>
                        <wps:bodyPr vert="horz" wrap="square" anchor="t" anchorCtr="0" upright="1"/>
                      </wps:wsp>
                      <wps:wsp>
                        <wps:cNvPr id="51" name="直接箭头连接符 51"/>
                        <wps:cNvCnPr/>
                        <wps:spPr>
                          <a:xfrm>
                            <a:off x="1290066" y="615813"/>
                            <a:ext cx="661" cy="168309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52" name="直接箭头连接符 52"/>
                        <wps:cNvCnPr/>
                        <wps:spPr>
                          <a:xfrm>
                            <a:off x="1290066" y="1080477"/>
                            <a:ext cx="661" cy="168309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53" name="直接箭头连接符 53"/>
                        <wps:cNvCnPr/>
                        <wps:spPr>
                          <a:xfrm>
                            <a:off x="1810456" y="1357032"/>
                            <a:ext cx="497909" cy="66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54" name="直接箭头连接符 54"/>
                        <wps:cNvCnPr/>
                        <wps:spPr>
                          <a:xfrm>
                            <a:off x="1290066" y="1494979"/>
                            <a:ext cx="661" cy="335958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55" name="肘形连接符 55"/>
                        <wps:cNvCnPr/>
                        <wps:spPr>
                          <a:xfrm rot="-10800000" flipV="1">
                            <a:off x="1348916" y="1494979"/>
                            <a:ext cx="1444794" cy="167649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56" name="直接箭头连接符 56"/>
                        <wps:cNvCnPr/>
                        <wps:spPr>
                          <a:xfrm>
                            <a:off x="1290066" y="213851"/>
                            <a:ext cx="661" cy="168309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57" name="直接箭头连接符 57"/>
                        <wps:cNvCnPr/>
                        <wps:spPr>
                          <a:xfrm flipH="1">
                            <a:off x="1810456" y="1947103"/>
                            <a:ext cx="398062" cy="66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58" name="直接箭头连接符 58"/>
                        <wps:cNvCnPr/>
                        <wps:spPr>
                          <a:xfrm>
                            <a:off x="1290066" y="2085711"/>
                            <a:ext cx="661" cy="215171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59" name="直接箭头连接符 59"/>
                        <wps:cNvCnPr/>
                        <wps:spPr>
                          <a:xfrm>
                            <a:off x="1290066" y="2537835"/>
                            <a:ext cx="661" cy="205931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60" name="肘形连接符 60"/>
                        <wps:cNvCnPr/>
                        <wps:spPr>
                          <a:xfrm flipV="1">
                            <a:off x="1810456" y="2085711"/>
                            <a:ext cx="997140" cy="341898"/>
                          </a:xfrm>
                          <a:prstGeom prst="bentConnector2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252.75pt;width:343.7pt;" coordsize="4364990,3209925" editas="canvas" o:gfxdata="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">
                <o:lock v:ext="edit" aspectratio="f"/>
                <v:shape id="_x0000_s1026" o:spid="_x0000_s1026" style="position:absolute;left:0;top:0;height:3209925;width:4364990;" filled="f" stroked="f" coordsize="21600,21600" o:gfxdata="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">
                  <v:fill on="f" focussize="0,0"/>
                  <v:stroke on="f"/>
                  <v:imagedata o:title=""/>
                  <o:lock v:ext="edit" aspectratio="t"/>
                </v:shape>
                <v:shape id="_x0000_s1026" o:spid="_x0000_s1026" o:spt="109" type="#_x0000_t109" style="position:absolute;left:2201545;top:1821815;height:313055;width:1691640;" fillcolor="#FFFFFF" filled="t" stroked="t" coordsize="21600,21600" o:gfxdata="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zqtVrNYAAAAFAQAADwAAAAAAAAAB&#10;ACAAAAAiAAAAZHJzL2Rvd25yZXYueG1sUEsBAhQAFAAAAAgAh07iQDfrCi1LAgAAjwQAAA4AAAAA&#10;AAAAAQAgAAAAJQEAAGRycy9lMm9Eb2MueG1sUEsFBgAAAAAGAAYAWQEAAOI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0E88EE36">
                        <w:pPr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发现问题，扩充探测</w:t>
                        </w:r>
                        <w:r>
                          <w:rPr>
                            <w:rFonts w:hint="eastAsia"/>
                            <w:szCs w:val="21"/>
                            <w:lang w:val="en-US" w:eastAsia="zh-CN"/>
                          </w:rPr>
                          <w:t>范</w:t>
                        </w:r>
                        <w:r>
                          <w:rPr>
                            <w:rFonts w:hint="eastAsia"/>
                            <w:szCs w:val="21"/>
                          </w:rPr>
                          <w:t>围和方法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2307590;top:1170940;height:301625;width:1096010;" fillcolor="#FFFFFF" filled="t" stroked="t" coordsize="21600,21600" o:gfxdata="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zqtVrNYAAAAFAQAADwAAAAAAAAABACAA&#10;AAAiAAAAZHJzL2Rvd25yZXYueG1sUEsBAhQAFAAAAAgAh07iQEWp0BpIAgAAjwQAAA4AAAAAAAAA&#10;AQAgAAAAJQEAAGRycy9lMm9Eb2MueG1sUEsFBgAAAAAGAAYAWQEAAN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4C9A7695">
                        <w:pPr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确定探测项目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804721;top:401961;height:263354;width:1149884;" fillcolor="#FFFFFF" filled="t" stroked="t" coordsize="21600,21600" o:gfxdata="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zqtVrNYAAAAFAQAADwAAAAAAAAAB&#10;ACAAAAAiAAAAZHJzL2Rvd25yZXYueG1sUEsBAhQAFAAAAAgAh07iQGDDx4BLAgAAjQQAAA4AAAAA&#10;AAAAAQAgAAAAJQEAAGRycy9lMm9Eb2MueG1sUEsFBgAAAAAGAAYAWQEAAOI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0A3B924E">
                        <w:pPr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调查、资料搜集</w:t>
                        </w:r>
                      </w:p>
                      <w:p w14:paraId="306DA94B"/>
                    </w:txbxContent>
                  </v:textbox>
                </v:shape>
                <v:shape id="_x0000_s1026" o:spid="_x0000_s1026" o:spt="109" type="#_x0000_t109" style="position:absolute;left:804721;top:803923;height:262034;width:997801;" fillcolor="#FFFFFF" filled="t" stroked="t" coordsize="21600,21600" o:gfxdata="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M6rVazWAAAABQEAAA8AAAAAAAAAAQAgAAAA&#10;IgAAAGRycy9kb3ducmV2LnhtbFBLAQIUABQAAAAIAIdO4kAqKuWRRgIAAIwEAAAOAAAAAAAAAAEA&#10;IAAAACUBAABkcnMvZTJvRG9jLnhtbFBLBQYAAAAABgAGAFkBAADd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3DB78A9C">
                        <w:pPr>
                          <w:jc w:val="center"/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接受委托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698262;top:2738485;height:347838;width:1451407;" fillcolor="#FFFFFF" filled="t" stroked="t" coordsize="21600,21600" o:gfxdata="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Oq1Ws1gAAAAUBAAAPAAAAAAAAAAEA&#10;IAAAACIAAABkcnMvZG93bnJldi54bWxQSwECFAAUAAAACACHTuJADWATAEoCAACOBAAADgAAAAAA&#10;AAABACAAAAAlAQAAZHJzL2Uyb0RvYy54bWxQSwUGAAAAAAYABgBZAQAA4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3767FBA3">
                        <w:pPr>
                          <w:jc w:val="center"/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提交探测报告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804721;top:2273821;height:253453;width:997801;" fillcolor="#FFFFFF" filled="t" stroked="t" coordsize="21600,21600" o:gfxdata="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M6rVazWAAAABQEAAA8AAAAAAAAAAQAgAAAA&#10;IgAAAGRycy9kb3ducmV2LnhtbFBLAQIUABQAAAAIAIdO4kBTyXWFRgIAAI0EAAAOAAAAAAAAAAEA&#10;IAAAACUBAABkcnMvZTJvRG9jLnhtbFBLBQYAAAAABgAGAFkBAADd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08344B1B">
                        <w:pPr>
                          <w:jc w:val="center"/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分析探测结果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804545;top:1190625;height:281940;width:997585;" fillcolor="#FFFFFF" filled="t" stroked="t" coordsize="21600,21600" o:gfxdata="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M6rVazWAAAABQEAAA8AAAAAAAAAAQAg&#10;AAAAIgAAAGRycy9kb3ducmV2LnhtbFBLAQIUABQAAAAIAIdO4kADx59PSQIAAI0EAAAOAAAAAAAA&#10;AAEAIAAAACUBAABkcnMvZTJvRG9jLnhtbFBLBQYAAAAABgAGAFkBAADg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32E8F2E7">
                        <w:pPr>
                          <w:jc w:val="center"/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制定探测方案</w:t>
                        </w:r>
                      </w:p>
                      <w:p w14:paraId="4F86C4A8"/>
                    </w:txbxContent>
                  </v:textbox>
                </v:shape>
                <v:shape id="_x0000_s1026" o:spid="_x0000_s1026" o:spt="109" type="#_x0000_t109" style="position:absolute;left:804721;top:1821697;height:301636;width:1016977;" fillcolor="#FFFFFF" filled="t" stroked="t" coordsize="21600,21600" o:gfxdata="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DOq1Ws1gAAAAUBAAAPAAAAAAAAAAEAIAAA&#10;ACIAAABkcnMvZG93bnJldi54bWxQSwECFAAUAAAACACHTuJAc7X8gUcCAACOBAAADgAAAAAAAAAB&#10;ACAAAAAlAQAAZHJzL2Uyb0RvYy54bWxQSwUGAAAAAAYABgBZAQAA3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042A77AE">
                        <w:pPr>
                          <w:jc w:val="center"/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进行现场探测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804721;top:0;height:291075;width:1026234;" fillcolor="#FFFFFF" filled="t" stroked="t" coordsize="21600,21600" o:gfxdata="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DOq1Ws1gAAAAUBAAAPAAAAAAAAAAEAIAAAACIAAABk&#10;cnMvZG93bnJldi54bWxQSwECFAAUAAAACACHTuJAhLJRrEECAACIBAAADgAAAAAAAAABACAAAAAl&#10;AQAAZHJzL2Uyb0RvYy54bWxQSwUGAAAAAAYABgBZAQAA2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787B41AC">
                        <w:pPr>
                          <w:jc w:val="center"/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接到委托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1290066;top:615813;height:168309;width:661;" filled="f" stroked="t" coordsize="21600,21600" o:gfxdata="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KH9KsjXAAAABQEAAA8A&#10;AAAAAAAAAQAgAAAAIgAAAGRycy9kb3ducmV2LnhtbFBLAQIUABQAAAAIAIdO4kDSCkIcGAIAAAwE&#10;AAAOAAAAAAAAAAEAIAAAACYBAABkcnMvZTJvRG9jLnhtbFBLBQYAAAAABgAGAFkBAACwBQAAAAA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32" type="#_x0000_t32" style="position:absolute;left:1290066;top:1080477;height:168309;width:661;" filled="f" stroked="t" coordsize="21600,21600" o:gfxdata="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KH9KsjXAAAABQEAAA8A&#10;AAAAAAAAAQAgAAAAIgAAAGRycy9kb3ducmV2LnhtbFBLAQIUABQAAAAIAIdO4kD1QOIpGAIAAA0E&#10;AAAOAAAAAAAAAAEAIAAAACYBAABkcnMvZTJvRG9jLnhtbFBLBQYAAAAABgAGAFkBAACwBQAAAAA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32" type="#_x0000_t32" style="position:absolute;left:1810456;top:1357032;height:660;width:497909;" filled="f" stroked="t" coordsize="21600,21600" o:gfxdata="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of0qyNcAAAAF&#10;AQAADwAAAAAAAAABACAAAAAiAAAAZHJzL2Rvd25yZXYueG1sUEsBAhQAFAAAAAgAh07iQGuHBH4d&#10;AgAADQQAAA4AAAAAAAAAAQAgAAAAJgEAAGRycy9lMm9Eb2MueG1sUEsFBgAAAAAGAAYAWQEAALUF&#10;AAAA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32" type="#_x0000_t32" style="position:absolute;left:1290066;top:1494979;height:335958;width:661;" filled="f" stroked="t" coordsize="21600,21600" o:gfxdata="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of0qyNcAAAAFAQAA&#10;DwAAAAAAAAABACAAAAAiAAAAZHJzL2Rvd25yZXYueG1sUEsBAhQAFAAAAAgAh07iQF1mA6oaAgAA&#10;DQQAAA4AAAAAAAAAAQAgAAAAJgEAAGRycy9lMm9Eb2MueG1sUEsFBgAAAAAGAAYAWQEAALIFAAAA&#10;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34" type="#_x0000_t34" style="position:absolute;left:1348916;top:1494979;flip:y;height:167649;width:1444794;rotation:11796480f;" filled="f" stroked="t" coordsize="21600,21600" o:gfxdata="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AwcjgU1AAAAAUBAAAPAAAAAAAAAAEAIAAAACIA&#10;AABkcnMvZG93bnJldi54bWxQSwECFAAUAAAACACHTuJAyC6Zj0YCAABYBAAADgAAAAAAAAABACAA&#10;AAAjAQAAZHJzL2Uyb0RvYy54bWxQSwUGAAAAAAYABgBZAQAA2wUAAAAA&#10;" adj="10800">
                  <v:fill on="f" focussize="0,0"/>
                  <v:stroke color="#000000" joinstyle="miter" endarrow="block"/>
                  <v:imagedata o:title=""/>
                  <o:lock v:ext="edit" aspectratio="f"/>
                </v:shape>
                <v:shape id="_x0000_s1026" o:spid="_x0000_s1026" o:spt="32" type="#_x0000_t32" style="position:absolute;left:1290066;top:213851;height:168309;width:661;" filled="f" stroked="t" coordsize="21600,21600" o:gfxdata="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KH9KsjXAAAABQEAAA8A&#10;AAAAAAAAAQAgAAAAIgAAAGRycy9kb3ducmV2LnhtbFBLAQIUABQAAAAIAIdO4kDtkOAAGAIAAAwE&#10;AAAOAAAAAAAAAAEAIAAAACYBAABkcnMvZTJvRG9jLnhtbFBLBQYAAAAABgAGAFkBAACwBQAAAAA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32" type="#_x0000_t32" style="position:absolute;left:1810456;top:1947103;flip:x;height:660;width:398062;" filled="f" stroked="t" coordsize="21600,21600" o:gfxdata="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CRYQK2&#10;1gAAAAUBAAAPAAAAAAAAAAEAIAAAACIAAABkcnMvZG93bnJldi54bWxQSwECFAAUAAAACACHTuJA&#10;c9hs8CMCAAAXBAAADgAAAAAAAAABACAAAAAlAQAAZHJzL2Uyb0RvYy54bWxQSwUGAAAAAAYABgBZ&#10;AQAAugU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32" type="#_x0000_t32" style="position:absolute;left:1290066;top:2085711;height:215171;width:661;" filled="f" stroked="t" coordsize="21600,21600" o:gfxdata="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of0qyNcAAAAFAQAA&#10;DwAAAAAAAAABACAAAAAiAAAAZHJzL2Rvd25yZXYueG1sUEsBAhQAFAAAAAgAh07iQKWrTu8aAgAA&#10;DQQAAA4AAAAAAAAAAQAgAAAAJgEAAGRycy9lMm9Eb2MueG1sUEsFBgAAAAAGAAYAWQEAALIFAAAA&#10;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32" type="#_x0000_t32" style="position:absolute;left:1290066;top:2537835;height:205931;width:661;" filled="f" stroked="t" coordsize="21600,21600" o:gfxdata="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h/SrI1wAAAAUBAAAP&#10;AAAAAAAAAAEAIAAAACIAAABkcnMvZG93bnJldi54bWxQSwECFAAUAAAACACHTuJAIK2AIBkCAAAN&#10;BAAADgAAAAAAAAABACAAAAAmAQAAZHJzL2Uyb0RvYy54bWxQSwUGAAAAAAYABgBZAQAAsQU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33" type="#_x0000_t33" style="position:absolute;left:1810456;top:2085711;flip:y;height:341898;width:997140;" filled="f" stroked="t" coordsize="21600,21600" o:gfxdata="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ozJL01gAAAAUB&#10;AAAPAAAAAAAAAAEAIAAAACIAAABkcnMvZG93bnJldi54bWxQSwECFAAUAAAACACHTuJAbH+2SB0C&#10;AAAMBAAADgAAAAAAAAABACAAAAAlAQAAZHJzL2Uyb0RvYy54bWxQSwUGAAAAAAYABgBZAQAAtAUA&#10;AAAA&#10;">
                  <v:fill on="f" focussize="0,0"/>
                  <v:stroke color="#000000" joinstyle="miter" endarrow="block"/>
                  <v:imagedata o:title=""/>
                  <o:lock v:ext="edit" aspectratio="f"/>
                </v:shape>
                <w10:wrap type="none"/>
                <w10:anchorlock/>
              </v:group>
            </w:pict>
          </mc:Fallback>
        </mc:AlternateContent>
      </w:r>
    </w:p>
    <w:p w14:paraId="14396F78">
      <w:pPr>
        <w:pStyle w:val="10"/>
        <w:ind w:firstLine="0"/>
        <w:jc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图1  探测工作流程</w:t>
      </w:r>
    </w:p>
    <w:p w14:paraId="4743B603">
      <w:pPr>
        <w:widowControl/>
        <w:spacing w:line="560" w:lineRule="exact"/>
        <w:ind w:firstLine="560" w:firstLineChars="200"/>
      </w:pPr>
      <w:r>
        <w:rPr>
          <w:rFonts w:hint="eastAsia" w:ascii="仿宋" w:hAnsi="仿宋" w:eastAsia="仿宋" w:cs="仿宋"/>
          <w:kern w:val="0"/>
          <w:sz w:val="28"/>
          <w:szCs w:val="28"/>
        </w:rPr>
        <w:t>根据项目主管部门下达的工作任务确定工作范围，依据规范合理选择探测方式及合理布置探测线，并编制探测方案及报告。</w:t>
      </w:r>
    </w:p>
    <w:p w14:paraId="37C85EFF">
      <w:pPr>
        <w:tabs>
          <w:tab w:val="left" w:pos="1002"/>
        </w:tabs>
        <w:spacing w:line="520" w:lineRule="exact"/>
        <w:jc w:val="left"/>
        <w:outlineLvl w:val="0"/>
        <w:rPr>
          <w:rFonts w:hint="eastAsia" w:ascii="黑体" w:hAnsi="黑体" w:eastAsia="黑体" w:cs="黑体"/>
          <w:bCs/>
          <w:kern w:val="22"/>
          <w:sz w:val="28"/>
          <w:szCs w:val="28"/>
        </w:rPr>
      </w:pPr>
      <w:r>
        <w:rPr>
          <w:rFonts w:hint="eastAsia" w:ascii="黑体" w:hAnsi="黑体" w:eastAsia="黑体" w:cs="黑体"/>
          <w:bCs/>
          <w:kern w:val="22"/>
          <w:sz w:val="28"/>
          <w:szCs w:val="28"/>
          <w:lang w:val="en-US" w:eastAsia="zh-CN"/>
        </w:rPr>
        <w:t xml:space="preserve">7  </w:t>
      </w:r>
      <w:r>
        <w:rPr>
          <w:rFonts w:hint="eastAsia" w:ascii="黑体" w:hAnsi="黑体" w:eastAsia="黑体" w:cs="黑体"/>
          <w:bCs/>
          <w:kern w:val="22"/>
          <w:sz w:val="28"/>
          <w:szCs w:val="28"/>
        </w:rPr>
        <w:t>工作及考核要求</w:t>
      </w:r>
    </w:p>
    <w:p w14:paraId="5D0A293A">
      <w:pPr>
        <w:widowControl/>
        <w:spacing w:line="560" w:lineRule="exac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7.1 遵守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招标人</w:t>
      </w:r>
      <w:r>
        <w:rPr>
          <w:rFonts w:hint="eastAsia" w:ascii="仿宋" w:hAnsi="仿宋" w:eastAsia="仿宋" w:cs="仿宋"/>
          <w:kern w:val="0"/>
          <w:sz w:val="28"/>
          <w:szCs w:val="28"/>
        </w:rPr>
        <w:t>生产及安全管理规定，服从主管部门管理要求。</w:t>
      </w:r>
    </w:p>
    <w:p w14:paraId="0D98F6EF">
      <w:pPr>
        <w:widowControl/>
        <w:spacing w:line="560" w:lineRule="exac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 xml:space="preserve">7.2 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招标人</w:t>
      </w:r>
      <w:r>
        <w:rPr>
          <w:rFonts w:hint="eastAsia" w:ascii="仿宋" w:hAnsi="仿宋" w:eastAsia="仿宋" w:cs="仿宋"/>
          <w:kern w:val="0"/>
          <w:sz w:val="28"/>
          <w:szCs w:val="28"/>
        </w:rPr>
        <w:t>提供检测单位住宿区域，允许检测单位在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招标人</w:t>
      </w:r>
      <w:r>
        <w:rPr>
          <w:rFonts w:hint="eastAsia" w:ascii="仿宋" w:hAnsi="仿宋" w:eastAsia="仿宋" w:cs="仿宋"/>
          <w:kern w:val="0"/>
          <w:sz w:val="28"/>
          <w:szCs w:val="28"/>
        </w:rPr>
        <w:t>或维保食堂正常餐饮，但相关餐饮费用按照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招标人</w:t>
      </w:r>
      <w:r>
        <w:rPr>
          <w:rFonts w:hint="eastAsia" w:ascii="仿宋" w:hAnsi="仿宋" w:eastAsia="仿宋" w:cs="仿宋"/>
          <w:kern w:val="0"/>
          <w:sz w:val="28"/>
          <w:szCs w:val="28"/>
        </w:rPr>
        <w:t>管理办法由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投标人</w:t>
      </w:r>
      <w:r>
        <w:rPr>
          <w:rFonts w:hint="eastAsia" w:ascii="仿宋" w:hAnsi="仿宋" w:eastAsia="仿宋" w:cs="仿宋"/>
          <w:kern w:val="0"/>
          <w:sz w:val="28"/>
          <w:szCs w:val="28"/>
        </w:rPr>
        <w:t>承担。</w:t>
      </w:r>
    </w:p>
    <w:p w14:paraId="731B5DC1">
      <w:pPr>
        <w:widowControl/>
        <w:spacing w:line="560" w:lineRule="exac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7.3 依据相关检测技术规范及其他执行的技术标准，结合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招标人</w:t>
      </w:r>
      <w:r>
        <w:rPr>
          <w:rFonts w:hint="eastAsia" w:ascii="仿宋" w:hAnsi="仿宋" w:eastAsia="仿宋" w:cs="仿宋"/>
          <w:kern w:val="0"/>
          <w:sz w:val="28"/>
          <w:szCs w:val="28"/>
        </w:rPr>
        <w:t xml:space="preserve">装置区及场外实际情况，检测单位必须从建筑物的重要性程度上系统、全面、完整的分析后制定针对性的检测方案，对检测工作负总责。 </w:t>
      </w:r>
    </w:p>
    <w:p w14:paraId="0297CDA1">
      <w:pPr>
        <w:widowControl/>
        <w:spacing w:line="560" w:lineRule="exac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7.4 检测成果必须具有真实性，检测流程满足规范要求。</w:t>
      </w:r>
    </w:p>
    <w:p w14:paraId="0C34AFA2">
      <w:pPr>
        <w:widowControl/>
        <w:spacing w:line="560" w:lineRule="exac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7.5 对于日常检测作业管理中不到位情况，主管部门有权根据检测单位履约到位情况检查，发现不及时经提醒后仍无效或效果不明显的考核500元-2000元。</w:t>
      </w:r>
    </w:p>
    <w:p w14:paraId="0578D647">
      <w:pPr>
        <w:widowControl/>
        <w:spacing w:line="560" w:lineRule="exac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7.6 遵守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招标人</w:t>
      </w:r>
      <w:r>
        <w:rPr>
          <w:rFonts w:hint="eastAsia" w:ascii="仿宋" w:hAnsi="仿宋" w:eastAsia="仿宋" w:cs="仿宋"/>
          <w:kern w:val="0"/>
          <w:sz w:val="28"/>
          <w:szCs w:val="28"/>
        </w:rPr>
        <w:t>管理规定，服从主管部门管理要求。</w:t>
      </w:r>
    </w:p>
    <w:p w14:paraId="225AA99E">
      <w:pPr>
        <w:widowControl/>
        <w:spacing w:line="560" w:lineRule="exact"/>
        <w:rPr>
          <w:rFonts w:hint="eastAsia" w:ascii="仿宋" w:hAnsi="仿宋" w:eastAsia="仿宋" w:cs="仿宋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7.7 按照要求按时提交检测成果及报告。</w:t>
      </w:r>
    </w:p>
    <w:p w14:paraId="761EC68E">
      <w:pPr>
        <w:widowControl/>
        <w:spacing w:line="560" w:lineRule="exact"/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（1）地质雷达：测线布置平面图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雷达图像分析及地质解释图、综合成果平面图、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结论及建议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等。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‌</w:t>
      </w:r>
    </w:p>
    <w:p w14:paraId="79B06FAF">
      <w:pPr>
        <w:widowControl/>
        <w:spacing w:line="560" w:lineRule="exact"/>
        <w:rPr>
          <w:rFonts w:hint="default" w:ascii="仿宋" w:hAnsi="仿宋" w:eastAsia="仿宋" w:cs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（2）高密度点法：测线布置平面图、测量仪器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、探测原理及数据处理解释、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各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测线的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电阻率反演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剖面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及地质解释图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、结论及建议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等。</w:t>
      </w:r>
    </w:p>
    <w:p w14:paraId="6CCDE9A4">
      <w:pPr>
        <w:widowControl/>
        <w:spacing w:line="560" w:lineRule="exact"/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（3）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机械钻孔：钻孔布置平面图、钻孔柱状图、原位测试统计分析、土工试验统计分析、土体承载力及力学参数试验资料如天然含水等、钻探成果分析结论及处理建议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等。</w:t>
      </w:r>
    </w:p>
    <w:p w14:paraId="22B05E4C">
      <w:pPr>
        <w:widowControl/>
        <w:spacing w:line="560" w:lineRule="exact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 xml:space="preserve">7.8 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投标人</w:t>
      </w:r>
      <w:r>
        <w:rPr>
          <w:rFonts w:hint="eastAsia" w:ascii="仿宋" w:hAnsi="仿宋" w:eastAsia="仿宋" w:cs="仿宋"/>
          <w:kern w:val="0"/>
          <w:sz w:val="28"/>
          <w:szCs w:val="28"/>
        </w:rPr>
        <w:t>须积极响应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招标人</w:t>
      </w:r>
      <w:r>
        <w:rPr>
          <w:rFonts w:hint="eastAsia" w:ascii="仿宋" w:hAnsi="仿宋" w:eastAsia="仿宋" w:cs="仿宋"/>
          <w:kern w:val="0"/>
          <w:sz w:val="28"/>
          <w:szCs w:val="28"/>
        </w:rPr>
        <w:t>的工作任务安排，接到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招标人</w:t>
      </w:r>
      <w:r>
        <w:rPr>
          <w:rFonts w:hint="eastAsia" w:ascii="仿宋" w:hAnsi="仿宋" w:eastAsia="仿宋" w:cs="仿宋"/>
          <w:kern w:val="0"/>
          <w:sz w:val="28"/>
          <w:szCs w:val="28"/>
        </w:rPr>
        <w:t>联系单或电话要求后在72小时内必须进场开展工作，如遇到特殊紧急情况，应在24小时内进厂工作，超出规定时间考核1000元/次。</w:t>
      </w:r>
    </w:p>
    <w:p w14:paraId="6DA63AD9">
      <w:pPr>
        <w:widowControl/>
        <w:spacing w:line="560" w:lineRule="exact"/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 xml:space="preserve">7.9违反下列安全生产不可违背条例，按招标人制度等要求进行考核。 </w:t>
      </w:r>
    </w:p>
    <w:p w14:paraId="15CC5F03">
      <w:pPr>
        <w:widowControl/>
        <w:spacing w:line="560" w:lineRule="exact"/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 xml:space="preserve">（1）严禁在生产装置区内吸烟。 </w:t>
      </w:r>
    </w:p>
    <w:p w14:paraId="4538E727">
      <w:pPr>
        <w:widowControl/>
        <w:spacing w:line="560" w:lineRule="exact"/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 xml:space="preserve">（2）严禁高处作业不使用安全带。 </w:t>
      </w:r>
    </w:p>
    <w:p w14:paraId="127073CC">
      <w:pPr>
        <w:widowControl/>
        <w:spacing w:line="560" w:lineRule="exact"/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 xml:space="preserve">（3）严禁违章指挥、强令他人违章冒险作业。 </w:t>
      </w:r>
    </w:p>
    <w:p w14:paraId="780A4982">
      <w:pPr>
        <w:widowControl/>
        <w:spacing w:line="560" w:lineRule="exact"/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 xml:space="preserve">（4）严禁未经许可进行受限空间作业、动火作业。 </w:t>
      </w:r>
    </w:p>
    <w:p w14:paraId="212FC35E">
      <w:pPr>
        <w:widowControl/>
        <w:spacing w:line="560" w:lineRule="exact"/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 xml:space="preserve">（5）严禁无证进行电气、架子、叉车、电气焊作业。 </w:t>
      </w:r>
    </w:p>
    <w:p w14:paraId="106F813A">
      <w:pPr>
        <w:widowControl/>
        <w:spacing w:line="560" w:lineRule="exact"/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 xml:space="preserve">（6）严禁未经审批或许可，取消或绕过安全联锁。 </w:t>
      </w:r>
    </w:p>
    <w:p w14:paraId="090D8C4A">
      <w:pPr>
        <w:widowControl/>
        <w:spacing w:line="560" w:lineRule="exact"/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（7）严禁未经许可关闭、破坏直接关系生产安全的报警、防护、救生设备、设施，不得篡改、销毁其相关数据、信息。</w:t>
      </w:r>
    </w:p>
    <w:p w14:paraId="7A9E0A51">
      <w:pPr>
        <w:tabs>
          <w:tab w:val="left" w:pos="1002"/>
        </w:tabs>
        <w:spacing w:line="520" w:lineRule="exact"/>
        <w:jc w:val="left"/>
        <w:outlineLvl w:val="0"/>
        <w:rPr>
          <w:rFonts w:hint="eastAsia" w:ascii="黑体" w:hAnsi="黑体" w:eastAsia="黑体" w:cs="黑体"/>
          <w:bCs/>
          <w:kern w:val="2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7.9 考核标准</w:t>
      </w:r>
    </w:p>
    <w:p w14:paraId="68F7F81E">
      <w:pPr>
        <w:widowControl/>
        <w:spacing w:line="560" w:lineRule="exact"/>
        <w:ind w:firstLine="560" w:firstLineChars="200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由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招标人</w:t>
      </w:r>
      <w:r>
        <w:rPr>
          <w:rFonts w:hint="eastAsia" w:ascii="仿宋" w:hAnsi="仿宋" w:eastAsia="仿宋" w:cs="仿宋"/>
          <w:kern w:val="0"/>
          <w:sz w:val="28"/>
          <w:szCs w:val="28"/>
        </w:rPr>
        <w:t>相关部门按相应职责负责维护管理、维护质量、安全文明生产工作的考核。考核按月进行，每月5日前将上月的考核结果通报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投标人</w:t>
      </w:r>
      <w:r>
        <w:rPr>
          <w:rFonts w:hint="eastAsia" w:ascii="仿宋" w:hAnsi="仿宋" w:eastAsia="仿宋" w:cs="仿宋"/>
          <w:kern w:val="0"/>
          <w:sz w:val="28"/>
          <w:szCs w:val="28"/>
        </w:rPr>
        <w:t>。</w:t>
      </w:r>
    </w:p>
    <w:p w14:paraId="5F405A72">
      <w:pPr>
        <w:widowControl/>
        <w:spacing w:line="560" w:lineRule="exact"/>
        <w:ind w:firstLine="560" w:firstLineChars="200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（Q/XT212082）《安全生产考核标准》附件一：《伊犁新天煤化工有限责任公司安全生产月度考核标准》</w:t>
      </w:r>
    </w:p>
    <w:p w14:paraId="1174B4D2">
      <w:pPr>
        <w:widowControl/>
        <w:spacing w:line="560" w:lineRule="exact"/>
        <w:ind w:firstLine="560" w:firstLineChars="200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（Q/XT212082）《安全生产考核标准》附件二：《伊犁新天煤化工有限责任公司安全生产年度考核标准》</w:t>
      </w:r>
    </w:p>
    <w:p w14:paraId="325456B6">
      <w:pPr>
        <w:widowControl/>
        <w:spacing w:line="560" w:lineRule="exact"/>
        <w:ind w:firstLine="560" w:firstLineChars="200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（Q/XT212004）《反习惯性违章安全管理规定》</w:t>
      </w:r>
    </w:p>
    <w:p w14:paraId="23BC0ADB">
      <w:pPr>
        <w:widowControl/>
        <w:spacing w:line="560" w:lineRule="exact"/>
        <w:ind w:firstLine="560" w:firstLineChars="200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（Q/XT204001）《设备检修管理标准》</w:t>
      </w:r>
    </w:p>
    <w:p w14:paraId="20212011">
      <w:pPr>
        <w:widowControl/>
        <w:spacing w:line="560" w:lineRule="exact"/>
        <w:ind w:firstLine="560" w:firstLineChars="200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（Q/XT205051）《常年维检外包单位日常管理规定》</w:t>
      </w:r>
    </w:p>
    <w:p w14:paraId="12490398">
      <w:pPr>
        <w:tabs>
          <w:tab w:val="left" w:pos="1002"/>
        </w:tabs>
        <w:spacing w:line="520" w:lineRule="exact"/>
        <w:jc w:val="left"/>
        <w:outlineLvl w:val="0"/>
        <w:rPr>
          <w:rFonts w:ascii="黑体" w:hAnsi="黑体" w:eastAsia="黑体" w:cs="黑体"/>
          <w:bCs/>
          <w:kern w:val="22"/>
          <w:sz w:val="28"/>
          <w:szCs w:val="28"/>
        </w:rPr>
      </w:pPr>
      <w:r>
        <w:rPr>
          <w:rFonts w:hint="eastAsia" w:ascii="黑体" w:hAnsi="黑体" w:eastAsia="黑体" w:cs="黑体"/>
          <w:bCs/>
          <w:kern w:val="22"/>
          <w:sz w:val="28"/>
          <w:szCs w:val="28"/>
          <w:lang w:val="en-US" w:eastAsia="zh-CN"/>
        </w:rPr>
        <w:t xml:space="preserve">8  </w:t>
      </w:r>
      <w:r>
        <w:rPr>
          <w:rFonts w:hint="eastAsia" w:ascii="黑体" w:hAnsi="黑体" w:eastAsia="黑体" w:cs="黑体"/>
          <w:bCs/>
          <w:kern w:val="22"/>
          <w:sz w:val="28"/>
          <w:szCs w:val="28"/>
        </w:rPr>
        <w:t>服务时间</w:t>
      </w:r>
    </w:p>
    <w:p w14:paraId="4A3E27A7">
      <w:pPr>
        <w:widowControl/>
        <w:spacing w:line="560" w:lineRule="exact"/>
        <w:ind w:firstLine="560" w:firstLineChars="200"/>
        <w:rPr>
          <w:rFonts w:asciiTheme="minorEastAsia" w:hAnsiTheme="minorEastAsia" w:cstheme="minorEastAsia"/>
          <w:sz w:val="22"/>
          <w:szCs w:val="22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探测工作和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地质雷达</w:t>
      </w:r>
      <w:r>
        <w:rPr>
          <w:rFonts w:hint="eastAsia" w:ascii="仿宋" w:hAnsi="仿宋" w:eastAsia="仿宋" w:cs="仿宋"/>
          <w:kern w:val="0"/>
          <w:sz w:val="28"/>
          <w:szCs w:val="28"/>
        </w:rPr>
        <w:t>质量检测工作，整体服务周期为202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kern w:val="0"/>
          <w:sz w:val="28"/>
          <w:szCs w:val="28"/>
        </w:rPr>
        <w:t>年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02</w:t>
      </w:r>
      <w:r>
        <w:rPr>
          <w:rFonts w:hint="eastAsia" w:ascii="仿宋" w:hAnsi="仿宋" w:eastAsia="仿宋" w:cs="仿宋"/>
          <w:kern w:val="0"/>
          <w:sz w:val="28"/>
          <w:szCs w:val="28"/>
        </w:rPr>
        <w:t>月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0</w:t>
      </w:r>
      <w:r>
        <w:rPr>
          <w:rFonts w:hint="eastAsia" w:ascii="仿宋" w:hAnsi="仿宋" w:eastAsia="仿宋" w:cs="仿宋"/>
          <w:kern w:val="0"/>
          <w:sz w:val="28"/>
          <w:szCs w:val="28"/>
        </w:rPr>
        <w:t>1日-202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kern w:val="0"/>
          <w:sz w:val="28"/>
          <w:szCs w:val="28"/>
        </w:rPr>
        <w:t>年12月31日。</w:t>
      </w:r>
    </w:p>
    <w:p w14:paraId="1E54447E">
      <w:pPr>
        <w:spacing w:after="60" w:line="470" w:lineRule="exact"/>
        <w:ind w:firstLine="522"/>
        <w:jc w:val="left"/>
        <w:rPr>
          <w:rFonts w:asciiTheme="minorEastAsia" w:hAnsiTheme="minorEastAsia" w:cstheme="minorEastAsia"/>
          <w:sz w:val="22"/>
          <w:szCs w:val="2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255677">
    <w:pPr>
      <w:pStyle w:val="7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1DB2893"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1DB2893"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AxMGRjYjY4MzAyYjk5YTJlZjEwZjk2YjI4M2I0NGYifQ=="/>
  </w:docVars>
  <w:rsids>
    <w:rsidRoot w:val="3B251EF2"/>
    <w:rsid w:val="000E09B9"/>
    <w:rsid w:val="0021261C"/>
    <w:rsid w:val="003F66A7"/>
    <w:rsid w:val="00540CD9"/>
    <w:rsid w:val="006403C2"/>
    <w:rsid w:val="00A4693F"/>
    <w:rsid w:val="00FE106E"/>
    <w:rsid w:val="039B78F9"/>
    <w:rsid w:val="06744B24"/>
    <w:rsid w:val="08017495"/>
    <w:rsid w:val="0AC436C8"/>
    <w:rsid w:val="0D995D7A"/>
    <w:rsid w:val="0E0706A8"/>
    <w:rsid w:val="0FC802FC"/>
    <w:rsid w:val="110C5208"/>
    <w:rsid w:val="1129008C"/>
    <w:rsid w:val="15157C88"/>
    <w:rsid w:val="160860A0"/>
    <w:rsid w:val="185B03CC"/>
    <w:rsid w:val="18E742D0"/>
    <w:rsid w:val="1B3E1BFC"/>
    <w:rsid w:val="1E8B78C7"/>
    <w:rsid w:val="21A47E8B"/>
    <w:rsid w:val="2284712E"/>
    <w:rsid w:val="26A37F72"/>
    <w:rsid w:val="26B807B0"/>
    <w:rsid w:val="2955672E"/>
    <w:rsid w:val="2A403850"/>
    <w:rsid w:val="2C0520D1"/>
    <w:rsid w:val="2D760D84"/>
    <w:rsid w:val="2F500564"/>
    <w:rsid w:val="2FB71B88"/>
    <w:rsid w:val="3202636F"/>
    <w:rsid w:val="36A209F8"/>
    <w:rsid w:val="384F6612"/>
    <w:rsid w:val="391D6287"/>
    <w:rsid w:val="39D32C64"/>
    <w:rsid w:val="3B251EF2"/>
    <w:rsid w:val="3B31580A"/>
    <w:rsid w:val="3C6B0D7F"/>
    <w:rsid w:val="3CBE4FC9"/>
    <w:rsid w:val="3DC14A2A"/>
    <w:rsid w:val="43C9493E"/>
    <w:rsid w:val="45525C42"/>
    <w:rsid w:val="4885061E"/>
    <w:rsid w:val="48D37978"/>
    <w:rsid w:val="49484372"/>
    <w:rsid w:val="4A483297"/>
    <w:rsid w:val="4BFB356C"/>
    <w:rsid w:val="4D517128"/>
    <w:rsid w:val="527930BF"/>
    <w:rsid w:val="534B01DD"/>
    <w:rsid w:val="55442240"/>
    <w:rsid w:val="558C2F99"/>
    <w:rsid w:val="568C254D"/>
    <w:rsid w:val="57B23D6F"/>
    <w:rsid w:val="594B5323"/>
    <w:rsid w:val="5C283A03"/>
    <w:rsid w:val="5EEB2734"/>
    <w:rsid w:val="638A7561"/>
    <w:rsid w:val="63AE2219"/>
    <w:rsid w:val="646116DA"/>
    <w:rsid w:val="658F442E"/>
    <w:rsid w:val="66A62A76"/>
    <w:rsid w:val="67ED2F69"/>
    <w:rsid w:val="68264B66"/>
    <w:rsid w:val="68BF2482"/>
    <w:rsid w:val="68F4429D"/>
    <w:rsid w:val="695B3666"/>
    <w:rsid w:val="6AD13942"/>
    <w:rsid w:val="6B2D1670"/>
    <w:rsid w:val="6BEB6CCB"/>
    <w:rsid w:val="712D0D6D"/>
    <w:rsid w:val="722F1F22"/>
    <w:rsid w:val="72FF10F7"/>
    <w:rsid w:val="751B00EB"/>
    <w:rsid w:val="756F0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qFormat="1"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ind w:firstLine="0" w:firstLineChars="0"/>
      <w:outlineLvl w:val="3"/>
    </w:pPr>
  </w:style>
  <w:style w:type="character" w:default="1" w:styleId="14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semiHidden/>
    <w:unhideWhenUsed/>
    <w:qFormat/>
    <w:uiPriority w:val="99"/>
    <w:pPr>
      <w:spacing w:after="120"/>
    </w:pPr>
  </w:style>
  <w:style w:type="paragraph" w:styleId="4">
    <w:name w:val="Body Text Indent"/>
    <w:basedOn w:val="1"/>
    <w:next w:val="5"/>
    <w:qFormat/>
    <w:uiPriority w:val="99"/>
    <w:pPr>
      <w:spacing w:after="120"/>
      <w:ind w:left="420" w:leftChars="200"/>
    </w:pPr>
  </w:style>
  <w:style w:type="paragraph" w:customStyle="1" w:styleId="5">
    <w:name w:val="样式 正文文本缩进 + 行距: 1.5 倍行距"/>
    <w:basedOn w:val="1"/>
    <w:qFormat/>
    <w:uiPriority w:val="0"/>
    <w:pPr>
      <w:spacing w:after="120" w:line="360" w:lineRule="auto"/>
      <w:ind w:left="90" w:leftChars="32" w:firstLine="560" w:firstLineChars="200"/>
    </w:pPr>
    <w:rPr>
      <w:rFonts w:cs="宋体"/>
    </w:rPr>
  </w:style>
  <w:style w:type="paragraph" w:styleId="6">
    <w:name w:val="Balloon Text"/>
    <w:basedOn w:val="1"/>
    <w:link w:val="20"/>
    <w:qFormat/>
    <w:uiPriority w:val="0"/>
    <w:rPr>
      <w:sz w:val="18"/>
      <w:szCs w:val="1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10">
    <w:name w:val="Body Text First Indent 2"/>
    <w:basedOn w:val="4"/>
    <w:next w:val="1"/>
    <w:unhideWhenUsed/>
    <w:qFormat/>
    <w:uiPriority w:val="99"/>
    <w:pPr>
      <w:ind w:firstLine="420"/>
    </w:pPr>
    <w:rPr>
      <w:rFonts w:ascii="Calibri" w:hAnsi="Calibri"/>
    </w:rPr>
  </w:style>
  <w:style w:type="table" w:styleId="12">
    <w:name w:val="Table Grid"/>
    <w:basedOn w:val="13"/>
    <w:qFormat/>
    <w:uiPriority w:val="0"/>
    <w:tblPr>
      <w:tblBorders>
        <w:top w:val="single" w:color="auto" w:sz="12" w:space="0"/>
        <w:bottom w:val="single" w:color="auto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cPr>
        <w:tcBorders>
          <w:top w:val="single" w:color="auto" w:sz="12" w:space="0"/>
          <w:left w:val="nil"/>
          <w:bottom w:val="single" w:color="auto" w:sz="4" w:space="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lastRow">
      <w:tcPr>
        <w:tcBorders>
          <w:top w:val="nil"/>
          <w:left w:val="nil"/>
          <w:bottom w:val="single" w:color="auto" w:sz="12" w:space="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styleId="13">
    <w:name w:val="Table Simple 1"/>
    <w:basedOn w:val="11"/>
    <w:qFormat/>
    <w:uiPriority w:val="0"/>
    <w:pPr>
      <w:widowControl w:val="0"/>
      <w:jc w:val="both"/>
    </w:pPr>
    <w:rPr>
      <w:rFonts w:ascii="等线" w:hAnsi="等线" w:eastAsia="等线" w:cs="宋体"/>
    </w:rPr>
    <w:tblPr>
      <w:tblBorders>
        <w:top w:val="single" w:color="008000" w:sz="12" w:space="0"/>
        <w:bottom w:val="single" w:color="008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color="008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15">
    <w:name w:val="page number"/>
    <w:qFormat/>
    <w:uiPriority w:val="0"/>
    <w:rPr>
      <w:rFonts w:ascii="等线" w:hAnsi="等线" w:eastAsia="等线" w:cs="宋体"/>
    </w:rPr>
  </w:style>
  <w:style w:type="paragraph" w:customStyle="1" w:styleId="16">
    <w:name w:val="Body text|1"/>
    <w:basedOn w:val="1"/>
    <w:qFormat/>
    <w:uiPriority w:val="0"/>
    <w:pPr>
      <w:spacing w:line="437" w:lineRule="auto"/>
      <w:ind w:firstLine="400"/>
    </w:pPr>
    <w:rPr>
      <w:rFonts w:ascii="宋体" w:hAnsi="宋体" w:eastAsia="宋体" w:cs="宋体"/>
      <w:sz w:val="22"/>
      <w:szCs w:val="22"/>
      <w:lang w:val="zh-TW" w:eastAsia="zh-TW" w:bidi="zh-TW"/>
    </w:rPr>
  </w:style>
  <w:style w:type="paragraph" w:customStyle="1" w:styleId="17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Theme="minorHAnsi" w:eastAsiaTheme="minorEastAsia" w:cstheme="minorBidi"/>
      <w:color w:val="000000"/>
      <w:sz w:val="24"/>
      <w:szCs w:val="24"/>
      <w:lang w:val="en-US" w:eastAsia="zh-CN" w:bidi="ar-SA"/>
    </w:rPr>
  </w:style>
  <w:style w:type="paragraph" w:styleId="18">
    <w:name w:val="List Paragraph"/>
    <w:basedOn w:val="1"/>
    <w:qFormat/>
    <w:uiPriority w:val="99"/>
    <w:pPr>
      <w:ind w:firstLine="420" w:firstLineChars="200"/>
    </w:pPr>
  </w:style>
  <w:style w:type="paragraph" w:customStyle="1" w:styleId="19">
    <w:name w:val="纯文本1"/>
    <w:basedOn w:val="1"/>
    <w:qFormat/>
    <w:uiPriority w:val="0"/>
    <w:rPr>
      <w:rFonts w:ascii="宋体" w:hAnsi="Courier New"/>
    </w:rPr>
  </w:style>
  <w:style w:type="character" w:customStyle="1" w:styleId="20">
    <w:name w:val="批注框文本 Char"/>
    <w:basedOn w:val="14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2790</Words>
  <Characters>3044</Characters>
  <Lines>19</Lines>
  <Paragraphs>5</Paragraphs>
  <TotalTime>1</TotalTime>
  <ScaleCrop>false</ScaleCrop>
  <LinksUpToDate>false</LinksUpToDate>
  <CharactersWithSpaces>3087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2022-08-30T04:49:00Z</dcterms:created>
  <dc:creator>书生</dc:creator>
  <cp:lastModifiedBy>李鹏程</cp:lastModifiedBy>
  <cp:lastPrinted>2025-10-24T05:21:00Z</cp:lastPrinted>
  <dcterms:modified xsi:type="dcterms:W3CDTF">2025-12-15T01:57:02Z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44A7866404E143B698B22C04E8BE612F</vt:lpwstr>
  </property>
  <property fmtid="{D5CDD505-2E9C-101B-9397-08002B2CF9AE}" pid="4" name="KSOTemplateDocerSaveRecord">
    <vt:lpwstr>eyJoZGlkIjoiNGZjMjg5NWFmMmFjZTcxMzk0YmYzMzgxNzUxZDNmOWMiLCJ1c2VySWQiOiIxNTY5NDgyOTM2In0=</vt:lpwstr>
  </property>
</Properties>
</file>