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3A3" w:rsidRDefault="00E623A3">
      <w:pPr>
        <w:spacing w:line="500" w:lineRule="exact"/>
        <w:rPr>
          <w:b/>
          <w:color w:val="000000"/>
          <w:sz w:val="44"/>
        </w:rPr>
      </w:pPr>
    </w:p>
    <w:p w:rsidR="00E623A3" w:rsidRDefault="00E623A3" w:rsidP="00E623A3">
      <w:pPr>
        <w:rPr>
          <w:sz w:val="44"/>
        </w:rPr>
      </w:pPr>
    </w:p>
    <w:p w:rsidR="00E623A3" w:rsidRDefault="00E623A3" w:rsidP="00E623A3">
      <w:pPr>
        <w:rPr>
          <w:sz w:val="44"/>
        </w:rPr>
      </w:pPr>
    </w:p>
    <w:p w:rsidR="00E623A3" w:rsidRDefault="00E623A3" w:rsidP="00E623A3">
      <w:pPr>
        <w:rPr>
          <w:sz w:val="44"/>
        </w:rPr>
      </w:pPr>
      <w:bookmarkStart w:id="0" w:name="_GoBack"/>
      <w:bookmarkEnd w:id="0"/>
    </w:p>
    <w:p w:rsidR="00E623A3" w:rsidRDefault="00E623A3" w:rsidP="00E623A3">
      <w:pPr>
        <w:rPr>
          <w:sz w:val="44"/>
        </w:rPr>
      </w:pPr>
    </w:p>
    <w:p w:rsidR="00E623A3" w:rsidRPr="00D214D9" w:rsidRDefault="00E623A3" w:rsidP="00E623A3">
      <w:pPr>
        <w:tabs>
          <w:tab w:val="left" w:pos="1549"/>
        </w:tabs>
        <w:jc w:val="center"/>
        <w:rPr>
          <w:rFonts w:ascii="Helvetica" w:hAnsi="Helvetica" w:cs="Helvetica"/>
          <w:b/>
          <w:color w:val="333333"/>
          <w:sz w:val="52"/>
          <w:szCs w:val="52"/>
        </w:rPr>
      </w:pPr>
      <w:r w:rsidRPr="00D214D9">
        <w:rPr>
          <w:rFonts w:ascii="Helvetica" w:hAnsi="Helvetica" w:cs="Helvetica"/>
          <w:b/>
          <w:color w:val="333333"/>
          <w:sz w:val="52"/>
          <w:szCs w:val="52"/>
        </w:rPr>
        <w:t>浙江</w:t>
      </w:r>
      <w:proofErr w:type="gramStart"/>
      <w:r w:rsidRPr="00D214D9">
        <w:rPr>
          <w:rFonts w:ascii="Helvetica" w:hAnsi="Helvetica" w:cs="Helvetica"/>
          <w:b/>
          <w:color w:val="333333"/>
          <w:sz w:val="52"/>
          <w:szCs w:val="52"/>
        </w:rPr>
        <w:t>浙能嘉华发电</w:t>
      </w:r>
      <w:proofErr w:type="gramEnd"/>
      <w:r w:rsidRPr="00D214D9">
        <w:rPr>
          <w:rFonts w:ascii="Helvetica" w:hAnsi="Helvetica" w:cs="Helvetica"/>
          <w:b/>
          <w:color w:val="333333"/>
          <w:sz w:val="52"/>
          <w:szCs w:val="52"/>
        </w:rPr>
        <w:t>有限公司</w:t>
      </w:r>
    </w:p>
    <w:p w:rsidR="00E623A3" w:rsidRPr="00D214D9" w:rsidRDefault="00E623A3" w:rsidP="00E623A3">
      <w:pPr>
        <w:tabs>
          <w:tab w:val="left" w:pos="1549"/>
        </w:tabs>
        <w:jc w:val="center"/>
        <w:rPr>
          <w:rFonts w:ascii="Helvetica" w:hAnsi="Helvetica" w:cs="Helvetica"/>
          <w:b/>
          <w:color w:val="333333"/>
          <w:sz w:val="52"/>
          <w:szCs w:val="52"/>
        </w:rPr>
      </w:pPr>
    </w:p>
    <w:p w:rsidR="00E623A3" w:rsidRPr="00D214D9" w:rsidRDefault="00E623A3" w:rsidP="00E623A3">
      <w:pPr>
        <w:tabs>
          <w:tab w:val="left" w:pos="1549"/>
        </w:tabs>
        <w:jc w:val="center"/>
        <w:rPr>
          <w:rFonts w:ascii="Helvetica" w:hAnsi="Helvetica" w:cs="Helvetica"/>
          <w:b/>
          <w:color w:val="333333"/>
          <w:sz w:val="52"/>
          <w:szCs w:val="52"/>
        </w:rPr>
      </w:pPr>
      <w:r w:rsidRPr="00D214D9">
        <w:rPr>
          <w:rFonts w:ascii="Helvetica" w:hAnsi="Helvetica" w:cs="Helvetica" w:hint="eastAsia"/>
          <w:b/>
          <w:color w:val="333333"/>
          <w:sz w:val="52"/>
          <w:szCs w:val="52"/>
        </w:rPr>
        <w:t>声波吹灰器</w:t>
      </w:r>
    </w:p>
    <w:p w:rsidR="00E623A3" w:rsidRPr="00D214D9" w:rsidRDefault="00E623A3" w:rsidP="00E623A3">
      <w:pPr>
        <w:tabs>
          <w:tab w:val="left" w:pos="1549"/>
        </w:tabs>
        <w:jc w:val="center"/>
        <w:rPr>
          <w:rFonts w:ascii="Helvetica" w:hAnsi="Helvetica" w:cs="Helvetica"/>
          <w:b/>
          <w:color w:val="333333"/>
          <w:sz w:val="52"/>
          <w:szCs w:val="52"/>
        </w:rPr>
      </w:pPr>
    </w:p>
    <w:p w:rsidR="00E623A3" w:rsidRPr="00D214D9" w:rsidRDefault="00E623A3" w:rsidP="00E623A3">
      <w:pPr>
        <w:tabs>
          <w:tab w:val="left" w:pos="1549"/>
        </w:tabs>
        <w:jc w:val="center"/>
        <w:rPr>
          <w:b/>
          <w:sz w:val="52"/>
          <w:szCs w:val="52"/>
        </w:rPr>
      </w:pPr>
      <w:r w:rsidRPr="00D214D9">
        <w:rPr>
          <w:rFonts w:ascii="Helvetica" w:hAnsi="Helvetica" w:cs="Helvetica" w:hint="eastAsia"/>
          <w:b/>
          <w:color w:val="333333"/>
          <w:sz w:val="52"/>
          <w:szCs w:val="52"/>
        </w:rPr>
        <w:t>技术规范书</w:t>
      </w:r>
    </w:p>
    <w:p w:rsidR="00FC50EA" w:rsidRPr="00E623A3" w:rsidRDefault="00E623A3" w:rsidP="00E623A3">
      <w:pPr>
        <w:tabs>
          <w:tab w:val="left" w:pos="1549"/>
        </w:tabs>
        <w:rPr>
          <w:sz w:val="44"/>
        </w:rPr>
        <w:sectPr w:rsidR="00FC50EA" w:rsidRPr="00E623A3">
          <w:headerReference w:type="even" r:id="rId7"/>
          <w:headerReference w:type="default" r:id="rId8"/>
          <w:footerReference w:type="even" r:id="rId9"/>
          <w:footerReference w:type="default" r:id="rId10"/>
          <w:headerReference w:type="first" r:id="rId11"/>
          <w:footerReference w:type="first" r:id="rId12"/>
          <w:pgSz w:w="11907" w:h="16840"/>
          <w:pgMar w:top="1418" w:right="1531" w:bottom="1418" w:left="1701" w:header="851" w:footer="851" w:gutter="0"/>
          <w:pgNumType w:start="1"/>
          <w:cols w:space="720"/>
          <w:docGrid w:linePitch="326"/>
        </w:sectPr>
      </w:pPr>
      <w:r>
        <w:rPr>
          <w:sz w:val="44"/>
        </w:rPr>
        <w:tab/>
      </w:r>
    </w:p>
    <w:p w:rsidR="00FC50EA" w:rsidRDefault="00765512">
      <w:pPr>
        <w:pStyle w:val="1"/>
        <w:rPr>
          <w:color w:val="000000"/>
          <w:sz w:val="30"/>
          <w:szCs w:val="30"/>
        </w:rPr>
      </w:pPr>
      <w:bookmarkStart w:id="1" w:name="_Toc18813690"/>
      <w:bookmarkStart w:id="2" w:name="_Toc60567001"/>
      <w:bookmarkStart w:id="3" w:name="_Toc96238071"/>
      <w:bookmarkStart w:id="4" w:name="_Toc523469086"/>
      <w:r>
        <w:rPr>
          <w:rFonts w:hint="eastAsia"/>
          <w:color w:val="000000"/>
          <w:sz w:val="30"/>
          <w:szCs w:val="30"/>
        </w:rPr>
        <w:lastRenderedPageBreak/>
        <w:t>附件</w:t>
      </w:r>
      <w:r>
        <w:rPr>
          <w:color w:val="000000"/>
          <w:sz w:val="30"/>
          <w:szCs w:val="30"/>
        </w:rPr>
        <w:t>1</w:t>
      </w:r>
      <w:r>
        <w:rPr>
          <w:rFonts w:hint="eastAsia"/>
          <w:color w:val="000000"/>
          <w:sz w:val="30"/>
          <w:szCs w:val="30"/>
        </w:rPr>
        <w:t>技术规范</w:t>
      </w:r>
      <w:bookmarkEnd w:id="1"/>
      <w:bookmarkEnd w:id="2"/>
      <w:bookmarkEnd w:id="3"/>
      <w:bookmarkEnd w:id="4"/>
    </w:p>
    <w:p w:rsidR="00FC50EA" w:rsidRDefault="00765512">
      <w:pPr>
        <w:pStyle w:val="2"/>
        <w:spacing w:before="0" w:after="0" w:line="360" w:lineRule="auto"/>
        <w:rPr>
          <w:rFonts w:hAnsi="宋体"/>
          <w:bCs/>
          <w:color w:val="000000"/>
          <w:szCs w:val="28"/>
        </w:rPr>
      </w:pPr>
      <w:bookmarkStart w:id="5" w:name="_Toc170462597"/>
      <w:bookmarkStart w:id="6" w:name="_Toc96238072"/>
      <w:bookmarkStart w:id="7" w:name="_Toc170270571"/>
      <w:r>
        <w:rPr>
          <w:rFonts w:hAnsi="宋体"/>
          <w:bCs/>
          <w:color w:val="000000"/>
          <w:szCs w:val="28"/>
        </w:rPr>
        <w:t>1</w:t>
      </w:r>
      <w:r>
        <w:rPr>
          <w:rFonts w:hAnsi="宋体" w:hint="eastAsia"/>
          <w:bCs/>
          <w:color w:val="000000"/>
          <w:szCs w:val="28"/>
        </w:rPr>
        <w:t>总则</w:t>
      </w:r>
      <w:bookmarkEnd w:id="5"/>
      <w:bookmarkEnd w:id="6"/>
      <w:bookmarkEnd w:id="7"/>
    </w:p>
    <w:p w:rsidR="00FC50EA" w:rsidRDefault="00765512">
      <w:pPr>
        <w:spacing w:line="500" w:lineRule="exact"/>
        <w:rPr>
          <w:color w:val="000000"/>
        </w:rPr>
      </w:pPr>
      <w:r>
        <w:rPr>
          <w:color w:val="000000"/>
        </w:rPr>
        <w:t xml:space="preserve">1.1 </w:t>
      </w:r>
      <w:r>
        <w:rPr>
          <w:rFonts w:hint="eastAsia"/>
          <w:color w:val="000000"/>
        </w:rPr>
        <w:t>本技术规范书适用于浙江</w:t>
      </w:r>
      <w:proofErr w:type="gramStart"/>
      <w:r>
        <w:rPr>
          <w:rFonts w:hint="eastAsia"/>
          <w:color w:val="000000"/>
        </w:rPr>
        <w:t>浙能嘉华发电</w:t>
      </w:r>
      <w:proofErr w:type="gramEnd"/>
      <w:r>
        <w:rPr>
          <w:rFonts w:hint="eastAsia"/>
          <w:color w:val="000000"/>
        </w:rPr>
        <w:t>有限公司</w:t>
      </w:r>
      <w:r>
        <w:rPr>
          <w:rFonts w:asciiTheme="minorEastAsia" w:eastAsiaTheme="minorEastAsia" w:hAnsiTheme="minorEastAsia" w:hint="eastAsia"/>
        </w:rPr>
        <w:t>3号炉增设水平、尾部烟道以及烟气冷却器大功率声波吹灰器</w:t>
      </w:r>
      <w:r>
        <w:rPr>
          <w:rFonts w:hint="eastAsia"/>
          <w:color w:val="000000"/>
        </w:rPr>
        <w:t>项目声波吹灰器设备采购，它提出了声波吹灰器成套系统设备</w:t>
      </w:r>
      <w:r>
        <w:rPr>
          <w:rFonts w:ascii="宋体" w:hAnsi="宋体" w:cs="Arial"/>
          <w:color w:val="000000"/>
        </w:rPr>
        <w:t>（含辅助系统及设备、附件等）</w:t>
      </w:r>
      <w:r>
        <w:rPr>
          <w:rFonts w:hint="eastAsia"/>
          <w:color w:val="000000"/>
        </w:rPr>
        <w:t>的功能设计、结构</w:t>
      </w:r>
      <w:r>
        <w:rPr>
          <w:rFonts w:hint="eastAsia"/>
        </w:rPr>
        <w:t>、性能、指导安装和</w:t>
      </w:r>
      <w:r>
        <w:rPr>
          <w:rFonts w:hint="eastAsia"/>
          <w:color w:val="000000"/>
        </w:rPr>
        <w:t>试验等方面的技术要求。</w:t>
      </w:r>
    </w:p>
    <w:p w:rsidR="00FC50EA" w:rsidRDefault="00765512">
      <w:pPr>
        <w:spacing w:line="500" w:lineRule="exact"/>
        <w:rPr>
          <w:color w:val="000000"/>
        </w:rPr>
      </w:pPr>
      <w:r>
        <w:rPr>
          <w:color w:val="000000"/>
        </w:rPr>
        <w:t xml:space="preserve">1.2 </w:t>
      </w:r>
      <w:r>
        <w:rPr>
          <w:rFonts w:ascii="Arial" w:hAnsi="Arial" w:cs="Arial" w:hint="eastAsia"/>
          <w:color w:val="000000"/>
        </w:rPr>
        <w:t>本规范书提出的是最低限度的技术要求，并未对一切技术要求</w:t>
      </w:r>
      <w:proofErr w:type="gramStart"/>
      <w:r>
        <w:rPr>
          <w:rFonts w:ascii="Arial" w:hAnsi="Arial" w:cs="Arial" w:hint="eastAsia"/>
          <w:color w:val="000000"/>
        </w:rPr>
        <w:t>作出</w:t>
      </w:r>
      <w:proofErr w:type="gramEnd"/>
      <w:r>
        <w:rPr>
          <w:rFonts w:ascii="Arial" w:hAnsi="Arial" w:cs="Arial" w:hint="eastAsia"/>
          <w:color w:val="000000"/>
        </w:rPr>
        <w:t>详细规定，也未充分引述有关标准和规范的条文，投标人应保证提供符合本规范书和相关的国际国内工业标准的优质产品</w:t>
      </w:r>
      <w:r>
        <w:rPr>
          <w:rFonts w:hint="eastAsia"/>
          <w:color w:val="000000"/>
        </w:rPr>
        <w:t>。</w:t>
      </w:r>
    </w:p>
    <w:p w:rsidR="00FC50EA" w:rsidRDefault="00765512">
      <w:pPr>
        <w:spacing w:line="500" w:lineRule="exact"/>
        <w:rPr>
          <w:color w:val="000000"/>
        </w:rPr>
      </w:pPr>
      <w:r>
        <w:rPr>
          <w:rFonts w:hint="eastAsia"/>
          <w:color w:val="000000"/>
        </w:rPr>
        <w:t>1.3</w:t>
      </w:r>
      <w:r>
        <w:rPr>
          <w:rFonts w:hint="eastAsia"/>
          <w:color w:val="000000"/>
        </w:rPr>
        <w:t>投标</w:t>
      </w:r>
      <w:r>
        <w:rPr>
          <w:color w:val="000000"/>
        </w:rPr>
        <w:t>人提供的设备是全新的和先进的，并经过运行实践已证明是完全成熟可靠的产品。同时满足国家的有关安全、职业健康、环保等强制性法规、标准的要求</w:t>
      </w:r>
      <w:r>
        <w:rPr>
          <w:rFonts w:hint="eastAsia"/>
          <w:color w:val="000000"/>
        </w:rPr>
        <w:t>。</w:t>
      </w:r>
    </w:p>
    <w:p w:rsidR="00FC50EA" w:rsidRDefault="00765512">
      <w:pPr>
        <w:spacing w:line="500" w:lineRule="exact"/>
        <w:rPr>
          <w:color w:val="000000"/>
        </w:rPr>
      </w:pPr>
      <w:r>
        <w:rPr>
          <w:rFonts w:hint="eastAsia"/>
          <w:color w:val="000000"/>
        </w:rPr>
        <w:t xml:space="preserve">1.4 </w:t>
      </w:r>
      <w:r>
        <w:rPr>
          <w:rFonts w:ascii="宋体" w:hAnsi="宋体" w:hint="eastAsia"/>
          <w:color w:val="000000"/>
        </w:rPr>
        <w:t>投标人如对本招标文件有偏差</w:t>
      </w:r>
      <w:r>
        <w:rPr>
          <w:rFonts w:ascii="宋体" w:hAnsi="宋体"/>
          <w:color w:val="000000"/>
        </w:rPr>
        <w:t>(</w:t>
      </w:r>
      <w:r>
        <w:rPr>
          <w:rFonts w:ascii="宋体" w:hAnsi="宋体" w:hint="eastAsia"/>
          <w:color w:val="000000"/>
        </w:rPr>
        <w:t>无论多少或微小</w:t>
      </w:r>
      <w:r>
        <w:rPr>
          <w:rFonts w:ascii="宋体" w:hAnsi="宋体"/>
          <w:color w:val="000000"/>
        </w:rPr>
        <w:t>)</w:t>
      </w:r>
      <w:r>
        <w:rPr>
          <w:rFonts w:ascii="宋体" w:hAnsi="宋体" w:hint="eastAsia"/>
          <w:color w:val="000000"/>
        </w:rPr>
        <w:t>，都必须清楚地表示在本招标文件的“差异表”中，否则招标人将认为投标人完全接受和同意本招标文件的要求。投标人如有优于本招标文件基本要求的条款，也应在投标文件中特殊说明。</w:t>
      </w:r>
    </w:p>
    <w:p w:rsidR="00FC50EA" w:rsidRDefault="00765512">
      <w:pPr>
        <w:spacing w:line="500" w:lineRule="exact"/>
        <w:rPr>
          <w:rFonts w:ascii="宋体" w:hAnsi="宋体" w:cs="Arial"/>
          <w:color w:val="000000"/>
        </w:rPr>
      </w:pPr>
      <w:r>
        <w:rPr>
          <w:rFonts w:hint="eastAsia"/>
          <w:color w:val="000000"/>
        </w:rPr>
        <w:t xml:space="preserve">1.5 </w:t>
      </w:r>
      <w:r>
        <w:rPr>
          <w:rFonts w:ascii="宋体" w:hAnsi="宋体" w:cs="Arial"/>
          <w:color w:val="000000"/>
        </w:rPr>
        <w:t>投标人对供货范围内的</w:t>
      </w:r>
      <w:r>
        <w:rPr>
          <w:rFonts w:ascii="宋体" w:hAnsi="宋体" w:cs="Arial" w:hint="eastAsia"/>
          <w:color w:val="000000"/>
        </w:rPr>
        <w:t>声波吹灰器</w:t>
      </w:r>
      <w:r>
        <w:rPr>
          <w:rFonts w:ascii="宋体" w:hAnsi="宋体" w:cs="Arial"/>
          <w:color w:val="000000"/>
        </w:rPr>
        <w:t>成套系统设备（含辅助系统及设备、附件等）负有全责，即包括分包（或对外采购）的产品。对于投标人配套的控制装置、仪表设备，投标人应考虑和提供与DCS控制系统的接口并负责与DCS控制系统的协调配合，直至接口完备。</w:t>
      </w:r>
    </w:p>
    <w:p w:rsidR="00FC50EA" w:rsidRDefault="00765512">
      <w:pPr>
        <w:spacing w:line="500" w:lineRule="exact"/>
        <w:rPr>
          <w:rFonts w:ascii="宋体" w:hAnsi="宋体" w:cs="Arial"/>
          <w:color w:val="000000"/>
        </w:rPr>
      </w:pPr>
      <w:bookmarkStart w:id="8" w:name="_Hlt37418005"/>
      <w:bookmarkEnd w:id="8"/>
      <w:r>
        <w:rPr>
          <w:rFonts w:hint="eastAsia"/>
          <w:color w:val="000000"/>
        </w:rPr>
        <w:t xml:space="preserve">1.6 </w:t>
      </w:r>
      <w:r>
        <w:rPr>
          <w:rFonts w:ascii="宋体" w:hAnsi="宋体" w:cs="Arial"/>
          <w:color w:val="000000"/>
        </w:rPr>
        <w:t>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rsidR="00FC50EA" w:rsidRDefault="00765512">
      <w:pPr>
        <w:spacing w:line="500" w:lineRule="exact"/>
        <w:rPr>
          <w:rFonts w:ascii="宋体" w:hAnsi="宋体"/>
          <w:bCs/>
          <w:color w:val="000000"/>
        </w:rPr>
      </w:pPr>
      <w:r>
        <w:rPr>
          <w:rFonts w:hint="eastAsia"/>
          <w:color w:val="000000"/>
        </w:rPr>
        <w:t>1.7</w:t>
      </w:r>
      <w:r>
        <w:rPr>
          <w:rFonts w:ascii="宋体" w:hAnsi="宋体" w:hint="eastAsia"/>
          <w:bCs/>
          <w:color w:val="000000"/>
        </w:rPr>
        <w:t>投标人</w:t>
      </w:r>
      <w:proofErr w:type="gramStart"/>
      <w:r>
        <w:rPr>
          <w:rFonts w:ascii="宋体" w:hAnsi="宋体" w:hint="eastAsia"/>
          <w:bCs/>
          <w:color w:val="000000"/>
        </w:rPr>
        <w:t>后续经招投标</w:t>
      </w:r>
      <w:proofErr w:type="gramEnd"/>
      <w:r>
        <w:rPr>
          <w:rFonts w:ascii="宋体" w:hAnsi="宋体" w:hint="eastAsia"/>
          <w:bCs/>
          <w:color w:val="000000"/>
        </w:rPr>
        <w:t>双方确认的澄清文件内容的理解如有异议，解释权归招标人。</w:t>
      </w:r>
    </w:p>
    <w:p w:rsidR="00FC50EA" w:rsidRPr="007A39F7" w:rsidRDefault="007A39F7">
      <w:pPr>
        <w:spacing w:line="500" w:lineRule="exact"/>
        <w:rPr>
          <w:rFonts w:ascii="宋体" w:hAnsi="宋体"/>
          <w:b/>
          <w:color w:val="000000"/>
          <w:szCs w:val="21"/>
        </w:rPr>
      </w:pPr>
      <w:r>
        <w:rPr>
          <w:b/>
          <w:color w:val="000000"/>
        </w:rPr>
        <w:t>*</w:t>
      </w:r>
      <w:r w:rsidR="00765512" w:rsidRPr="007A39F7">
        <w:rPr>
          <w:rFonts w:hint="eastAsia"/>
          <w:b/>
          <w:color w:val="000000"/>
        </w:rPr>
        <w:t>1.8</w:t>
      </w:r>
      <w:r w:rsidR="00765512" w:rsidRPr="007A39F7">
        <w:rPr>
          <w:rFonts w:ascii="宋体" w:hAnsi="宋体" w:hint="eastAsia"/>
          <w:b/>
          <w:bCs/>
          <w:color w:val="000000"/>
        </w:rPr>
        <w:t>声波吹灰器型式为电机调频声波吹灰器。</w:t>
      </w:r>
    </w:p>
    <w:p w:rsidR="00FC50EA" w:rsidRDefault="00765512">
      <w:pPr>
        <w:spacing w:line="500" w:lineRule="exact"/>
        <w:rPr>
          <w:rFonts w:hAnsi="宋体"/>
          <w:color w:val="000000"/>
        </w:rPr>
      </w:pPr>
      <w:r>
        <w:rPr>
          <w:rFonts w:hint="eastAsia"/>
          <w:color w:val="000000"/>
        </w:rPr>
        <w:t>1.9</w:t>
      </w:r>
      <w:r>
        <w:rPr>
          <w:rFonts w:hint="eastAsia"/>
          <w:color w:val="000000"/>
        </w:rPr>
        <w:t>本工程采用统一标识系统，编码按照</w:t>
      </w:r>
      <w:r>
        <w:rPr>
          <w:color w:val="000000"/>
        </w:rPr>
        <w:t>GB/T 50549</w:t>
      </w:r>
      <w:r>
        <w:rPr>
          <w:rFonts w:hint="eastAsia"/>
          <w:color w:val="000000"/>
        </w:rPr>
        <w:t>《电厂标识系统编码标准》执行。</w:t>
      </w:r>
      <w:r>
        <w:rPr>
          <w:color w:val="000000"/>
        </w:rPr>
        <w:t>投标人</w:t>
      </w:r>
      <w:r>
        <w:rPr>
          <w:rFonts w:hint="eastAsia"/>
          <w:color w:val="000000"/>
        </w:rPr>
        <w:t>在提供的技术资料（包括图纸）和设备的标识必须有统一编码。编码范围包括投标人所供系统、设备、主要部件（包括分包和采购件）、</w:t>
      </w:r>
      <w:r>
        <w:rPr>
          <w:rFonts w:hAnsi="宋体" w:hint="eastAsia"/>
          <w:color w:val="000000"/>
        </w:rPr>
        <w:t>电气</w:t>
      </w:r>
      <w:proofErr w:type="gramStart"/>
      <w:r>
        <w:rPr>
          <w:rFonts w:hAnsi="宋体" w:hint="eastAsia"/>
          <w:color w:val="000000"/>
        </w:rPr>
        <w:t>和仪控的</w:t>
      </w:r>
      <w:proofErr w:type="gramEnd"/>
      <w:r>
        <w:rPr>
          <w:rFonts w:hAnsi="宋体" w:hint="eastAsia"/>
          <w:color w:val="000000"/>
        </w:rPr>
        <w:t>系统、</w:t>
      </w:r>
      <w:r>
        <w:rPr>
          <w:rFonts w:hAnsi="宋体" w:hint="eastAsia"/>
          <w:color w:val="000000"/>
        </w:rPr>
        <w:lastRenderedPageBreak/>
        <w:t>设备，以及接线和安装位置；</w:t>
      </w:r>
      <w:r>
        <w:rPr>
          <w:rFonts w:hint="eastAsia"/>
          <w:color w:val="000000"/>
        </w:rPr>
        <w:t>设备易损件和构筑物等。</w:t>
      </w:r>
      <w:r>
        <w:rPr>
          <w:color w:val="000000"/>
        </w:rPr>
        <w:t>投标人</w:t>
      </w:r>
      <w:r>
        <w:rPr>
          <w:rFonts w:hint="eastAsia"/>
          <w:color w:val="000000"/>
        </w:rPr>
        <w:t>在设计、制造、运输、安装、试运及项目管理等各个环节使用统一编码。编码深度应使标识的“电厂元素”具有唯一性，并在图纸、工程文件或设备清册上清楚标识。</w:t>
      </w:r>
      <w:r>
        <w:rPr>
          <w:rFonts w:hAnsi="宋体" w:hint="eastAsia"/>
          <w:color w:val="000000"/>
        </w:rPr>
        <w:t>深度至少达到以下要求：</w:t>
      </w:r>
    </w:p>
    <w:p w:rsidR="00FC50EA" w:rsidRDefault="00765512">
      <w:pPr>
        <w:spacing w:line="500" w:lineRule="exact"/>
        <w:ind w:firstLineChars="200" w:firstLine="480"/>
        <w:rPr>
          <w:color w:val="000000"/>
        </w:rPr>
      </w:pPr>
      <w:r>
        <w:rPr>
          <w:rFonts w:hint="eastAsia"/>
          <w:color w:val="000000"/>
        </w:rPr>
        <w:t>工艺：工艺系统流程图上应标识设备、管道、阀门、滤网、流量测量装置等设备的编码，在流程图上。设备安装图上应标识到设备单元级或部件级。</w:t>
      </w:r>
    </w:p>
    <w:p w:rsidR="00FC50EA" w:rsidRDefault="00765512">
      <w:pPr>
        <w:spacing w:line="500" w:lineRule="exact"/>
        <w:ind w:firstLineChars="200" w:firstLine="480"/>
        <w:rPr>
          <w:color w:val="000000"/>
        </w:rPr>
      </w:pPr>
      <w:r>
        <w:rPr>
          <w:rFonts w:hint="eastAsia"/>
          <w:color w:val="000000"/>
        </w:rPr>
        <w:t>电气：电气一次专业标识所有电气设备和开关柜（箱）及抽屉；电气二次专业应标</w:t>
      </w:r>
      <w:proofErr w:type="gramStart"/>
      <w:r>
        <w:rPr>
          <w:rFonts w:hint="eastAsia"/>
          <w:color w:val="000000"/>
        </w:rPr>
        <w:t>识所有</w:t>
      </w:r>
      <w:proofErr w:type="gramEnd"/>
      <w:r>
        <w:rPr>
          <w:rFonts w:hint="eastAsia"/>
          <w:color w:val="000000"/>
        </w:rPr>
        <w:t>盘柜及端子箱。</w:t>
      </w:r>
    </w:p>
    <w:p w:rsidR="00FC50EA" w:rsidRDefault="00765512">
      <w:pPr>
        <w:spacing w:line="500" w:lineRule="exact"/>
        <w:ind w:firstLineChars="200" w:firstLine="480"/>
        <w:rPr>
          <w:color w:val="000000"/>
        </w:rPr>
      </w:pPr>
      <w:r>
        <w:rPr>
          <w:rFonts w:hint="eastAsia"/>
          <w:color w:val="000000"/>
        </w:rPr>
        <w:t>仪控：编制深度原则上为作为“黑匣子”部分以外的信号及功能应编码。</w:t>
      </w:r>
      <w:r>
        <w:rPr>
          <w:color w:val="000000"/>
        </w:rPr>
        <w:t>P&amp;ID</w:t>
      </w:r>
      <w:r>
        <w:rPr>
          <w:rFonts w:hint="eastAsia"/>
          <w:color w:val="000000"/>
        </w:rPr>
        <w:t>图标识所有设备，仪表、电机、阀门均有编码，布置图上应标</w:t>
      </w:r>
      <w:proofErr w:type="gramStart"/>
      <w:r>
        <w:rPr>
          <w:rFonts w:hint="eastAsia"/>
          <w:color w:val="000000"/>
        </w:rPr>
        <w:t>识所有</w:t>
      </w:r>
      <w:proofErr w:type="gramEnd"/>
      <w:r>
        <w:rPr>
          <w:rFonts w:hint="eastAsia"/>
          <w:color w:val="000000"/>
        </w:rPr>
        <w:t>控制盘、控制台、就地控制柜、接线盒箱的编码。电缆接线图上应标识电缆起终点设备编码、机柜、端子、接线盒、保温箱及电缆的编码；接线图上应标</w:t>
      </w:r>
      <w:proofErr w:type="gramStart"/>
      <w:r>
        <w:rPr>
          <w:rFonts w:hint="eastAsia"/>
          <w:color w:val="000000"/>
        </w:rPr>
        <w:t>识卡件</w:t>
      </w:r>
      <w:proofErr w:type="gramEnd"/>
      <w:r>
        <w:rPr>
          <w:rFonts w:hint="eastAsia"/>
          <w:color w:val="000000"/>
        </w:rPr>
        <w:t>及出线电缆的编码。</w:t>
      </w:r>
    </w:p>
    <w:p w:rsidR="00FC50EA" w:rsidRDefault="00765512">
      <w:pPr>
        <w:pStyle w:val="2"/>
        <w:rPr>
          <w:rFonts w:hAnsi="宋体"/>
          <w:color w:val="000000"/>
        </w:rPr>
      </w:pPr>
      <w:bookmarkStart w:id="9" w:name="_Toc170462600"/>
      <w:bookmarkStart w:id="10" w:name="_Toc96238075"/>
      <w:bookmarkStart w:id="11" w:name="_Toc170270574"/>
      <w:r>
        <w:rPr>
          <w:rFonts w:hAnsi="宋体" w:hint="eastAsia"/>
          <w:bCs/>
          <w:color w:val="000000"/>
          <w:szCs w:val="28"/>
        </w:rPr>
        <w:t xml:space="preserve">2   </w:t>
      </w:r>
      <w:r>
        <w:rPr>
          <w:rFonts w:ascii="Times New Roman" w:hint="eastAsia"/>
          <w:color w:val="000000"/>
        </w:rPr>
        <w:t>工程概况</w:t>
      </w:r>
    </w:p>
    <w:p w:rsidR="00FC50EA" w:rsidRDefault="00765512">
      <w:pPr>
        <w:snapToGrid w:val="0"/>
        <w:spacing w:line="360" w:lineRule="auto"/>
        <w:ind w:firstLineChars="200" w:firstLine="480"/>
        <w:rPr>
          <w:rFonts w:asciiTheme="majorEastAsia" w:eastAsiaTheme="majorEastAsia" w:hAnsiTheme="majorEastAsia"/>
        </w:rPr>
      </w:pPr>
      <w:r>
        <w:rPr>
          <w:rFonts w:asciiTheme="majorEastAsia" w:eastAsiaTheme="majorEastAsia" w:hAnsiTheme="majorEastAsia" w:hint="eastAsia"/>
        </w:rPr>
        <w:t>浙江</w:t>
      </w:r>
      <w:proofErr w:type="gramStart"/>
      <w:r>
        <w:rPr>
          <w:rFonts w:asciiTheme="majorEastAsia" w:eastAsiaTheme="majorEastAsia" w:hAnsiTheme="majorEastAsia" w:hint="eastAsia"/>
        </w:rPr>
        <w:t>浙能嘉华发电</w:t>
      </w:r>
      <w:proofErr w:type="gramEnd"/>
      <w:r>
        <w:rPr>
          <w:rFonts w:asciiTheme="majorEastAsia" w:eastAsiaTheme="majorEastAsia" w:hAnsiTheme="majorEastAsia" w:hint="eastAsia"/>
        </w:rPr>
        <w:t>有限公司3号锅炉为北京巴布科克·威尔科克斯有限公司生产的亚临界压力，一次再热，单炉膛平衡通风，自然循环，</w:t>
      </w:r>
      <w:proofErr w:type="gramStart"/>
      <w:r>
        <w:rPr>
          <w:rFonts w:asciiTheme="majorEastAsia" w:eastAsiaTheme="majorEastAsia" w:hAnsiTheme="majorEastAsia" w:hint="eastAsia"/>
        </w:rPr>
        <w:t>单锅筒</w:t>
      </w:r>
      <w:proofErr w:type="gramEnd"/>
      <w:r>
        <w:rPr>
          <w:rFonts w:asciiTheme="majorEastAsia" w:eastAsiaTheme="majorEastAsia" w:hAnsiTheme="majorEastAsia" w:hint="eastAsia"/>
        </w:rPr>
        <w:t>锅炉，型号</w:t>
      </w:r>
      <w:r>
        <w:rPr>
          <w:rFonts w:asciiTheme="majorEastAsia" w:eastAsiaTheme="majorEastAsia" w:hAnsiTheme="majorEastAsia"/>
        </w:rPr>
        <w:t>B&amp;WB-</w:t>
      </w:r>
      <w:r>
        <w:rPr>
          <w:rFonts w:asciiTheme="majorEastAsia" w:eastAsiaTheme="majorEastAsia" w:hAnsiTheme="majorEastAsia" w:hint="eastAsia"/>
        </w:rPr>
        <w:t>2020</w:t>
      </w:r>
      <w:r>
        <w:rPr>
          <w:rFonts w:asciiTheme="majorEastAsia" w:eastAsiaTheme="majorEastAsia" w:hAnsiTheme="majorEastAsia"/>
        </w:rPr>
        <w:t>/</w:t>
      </w:r>
      <w:r>
        <w:rPr>
          <w:rFonts w:asciiTheme="majorEastAsia" w:eastAsiaTheme="majorEastAsia" w:hAnsiTheme="majorEastAsia" w:hint="eastAsia"/>
        </w:rPr>
        <w:t>17</w:t>
      </w:r>
      <w:r>
        <w:rPr>
          <w:rFonts w:asciiTheme="majorEastAsia" w:eastAsiaTheme="majorEastAsia" w:hAnsiTheme="majorEastAsia"/>
        </w:rPr>
        <w:t>.</w:t>
      </w:r>
      <w:r>
        <w:rPr>
          <w:rFonts w:asciiTheme="majorEastAsia" w:eastAsiaTheme="majorEastAsia" w:hAnsiTheme="majorEastAsia" w:hint="eastAsia"/>
        </w:rPr>
        <w:t>5</w:t>
      </w:r>
      <w:r>
        <w:rPr>
          <w:rFonts w:asciiTheme="majorEastAsia" w:eastAsiaTheme="majorEastAsia" w:hAnsiTheme="majorEastAsia"/>
        </w:rPr>
        <w:t>-M</w:t>
      </w:r>
      <w:r>
        <w:rPr>
          <w:rFonts w:asciiTheme="majorEastAsia" w:eastAsiaTheme="majorEastAsia" w:hAnsiTheme="majorEastAsia" w:hint="eastAsia"/>
        </w:rPr>
        <w:t>。设计燃料为神木烟煤。采用中速磨正压直吹制粉系统，前后墙对冲燃烧方式，并配置</w:t>
      </w:r>
      <w:r>
        <w:rPr>
          <w:rFonts w:asciiTheme="majorEastAsia" w:eastAsiaTheme="majorEastAsia" w:hAnsiTheme="majorEastAsia"/>
        </w:rPr>
        <w:t>B&amp;W</w:t>
      </w:r>
      <w:r>
        <w:rPr>
          <w:rFonts w:asciiTheme="majorEastAsia" w:eastAsiaTheme="majorEastAsia" w:hAnsiTheme="majorEastAsia" w:hint="eastAsia"/>
        </w:rPr>
        <w:t>标准的DRB-XCL低</w:t>
      </w:r>
      <w:proofErr w:type="spellStart"/>
      <w:r>
        <w:rPr>
          <w:rFonts w:asciiTheme="majorEastAsia" w:eastAsiaTheme="majorEastAsia" w:hAnsiTheme="majorEastAsia" w:hint="eastAsia"/>
        </w:rPr>
        <w:t>No</w:t>
      </w:r>
      <w:r>
        <w:rPr>
          <w:rFonts w:asciiTheme="majorEastAsia" w:eastAsiaTheme="majorEastAsia" w:hAnsiTheme="majorEastAsia"/>
        </w:rPr>
        <w:t>x</w:t>
      </w:r>
      <w:proofErr w:type="spellEnd"/>
      <w:r>
        <w:rPr>
          <w:rFonts w:asciiTheme="majorEastAsia" w:eastAsiaTheme="majorEastAsia" w:hAnsiTheme="majorEastAsia" w:hint="eastAsia"/>
        </w:rPr>
        <w:t>双调风旋流燃烧器。尾部设置分烟道，采用烟气分流挡板调节再热器出口汽温。</w:t>
      </w:r>
    </w:p>
    <w:p w:rsidR="00FC50EA" w:rsidRDefault="00765512">
      <w:pPr>
        <w:pStyle w:val="ac"/>
        <w:jc w:val="center"/>
        <w:rPr>
          <w:rFonts w:asciiTheme="majorEastAsia" w:eastAsiaTheme="majorEastAsia" w:hAnsiTheme="majorEastAsia"/>
          <w:b/>
          <w:szCs w:val="24"/>
        </w:rPr>
      </w:pPr>
      <w:r>
        <w:rPr>
          <w:rFonts w:asciiTheme="majorEastAsia" w:eastAsiaTheme="majorEastAsia" w:hAnsiTheme="majorEastAsia" w:hint="eastAsia"/>
          <w:b/>
          <w:szCs w:val="24"/>
        </w:rPr>
        <w:t>主要设计参数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586"/>
        <w:gridCol w:w="884"/>
        <w:gridCol w:w="900"/>
        <w:gridCol w:w="870"/>
        <w:gridCol w:w="856"/>
        <w:gridCol w:w="800"/>
        <w:gridCol w:w="781"/>
        <w:gridCol w:w="821"/>
      </w:tblGrid>
      <w:tr w:rsidR="00FC50EA">
        <w:trPr>
          <w:trHeight w:val="284"/>
          <w:tblHeader/>
          <w:jc w:val="center"/>
        </w:trPr>
        <w:tc>
          <w:tcPr>
            <w:tcW w:w="2007" w:type="dxa"/>
            <w:vAlign w:val="center"/>
          </w:tcPr>
          <w:p w:rsidR="00FC50EA" w:rsidRDefault="00765512">
            <w:pPr>
              <w:pStyle w:val="ac"/>
              <w:jc w:val="center"/>
              <w:rPr>
                <w:rFonts w:asciiTheme="majorEastAsia" w:eastAsiaTheme="majorEastAsia" w:hAnsiTheme="majorEastAsia"/>
                <w:b/>
                <w:sz w:val="21"/>
                <w:szCs w:val="21"/>
              </w:rPr>
            </w:pPr>
            <w:r>
              <w:rPr>
                <w:rFonts w:asciiTheme="majorEastAsia" w:eastAsiaTheme="majorEastAsia" w:hAnsiTheme="majorEastAsia" w:hint="eastAsia"/>
                <w:b/>
                <w:sz w:val="21"/>
                <w:szCs w:val="21"/>
              </w:rPr>
              <w:t>项目</w:t>
            </w:r>
          </w:p>
        </w:tc>
        <w:tc>
          <w:tcPr>
            <w:tcW w:w="586" w:type="dxa"/>
            <w:vAlign w:val="center"/>
          </w:tcPr>
          <w:p w:rsidR="00FC50EA" w:rsidRDefault="00765512">
            <w:pPr>
              <w:pStyle w:val="ac"/>
              <w:jc w:val="center"/>
              <w:rPr>
                <w:rFonts w:asciiTheme="majorEastAsia" w:eastAsiaTheme="majorEastAsia" w:hAnsiTheme="majorEastAsia"/>
                <w:b/>
                <w:sz w:val="21"/>
                <w:szCs w:val="21"/>
              </w:rPr>
            </w:pPr>
            <w:r>
              <w:rPr>
                <w:rFonts w:asciiTheme="majorEastAsia" w:eastAsiaTheme="majorEastAsia" w:hAnsiTheme="majorEastAsia" w:hint="eastAsia"/>
                <w:b/>
                <w:sz w:val="21"/>
                <w:szCs w:val="21"/>
              </w:rPr>
              <w:t>单位</w:t>
            </w:r>
          </w:p>
        </w:tc>
        <w:tc>
          <w:tcPr>
            <w:tcW w:w="884" w:type="dxa"/>
            <w:vAlign w:val="center"/>
          </w:tcPr>
          <w:p w:rsidR="00FC50EA" w:rsidRDefault="00765512">
            <w:pPr>
              <w:pStyle w:val="ac"/>
              <w:jc w:val="center"/>
              <w:rPr>
                <w:rFonts w:asciiTheme="majorEastAsia" w:eastAsiaTheme="majorEastAsia" w:hAnsiTheme="majorEastAsia"/>
                <w:b/>
                <w:sz w:val="21"/>
                <w:szCs w:val="21"/>
              </w:rPr>
            </w:pPr>
            <w:r>
              <w:rPr>
                <w:rFonts w:asciiTheme="majorEastAsia" w:eastAsiaTheme="majorEastAsia" w:hAnsiTheme="majorEastAsia" w:hint="eastAsia"/>
                <w:b/>
                <w:sz w:val="21"/>
                <w:szCs w:val="21"/>
              </w:rPr>
              <w:t>BMCR</w:t>
            </w:r>
          </w:p>
          <w:p w:rsidR="00FC50EA" w:rsidRDefault="00765512">
            <w:pPr>
              <w:pStyle w:val="ac"/>
              <w:jc w:val="center"/>
              <w:rPr>
                <w:rFonts w:asciiTheme="majorEastAsia" w:eastAsiaTheme="majorEastAsia" w:hAnsiTheme="majorEastAsia"/>
                <w:b/>
                <w:sz w:val="21"/>
                <w:szCs w:val="21"/>
              </w:rPr>
            </w:pPr>
            <w:r>
              <w:rPr>
                <w:rFonts w:asciiTheme="majorEastAsia" w:eastAsiaTheme="majorEastAsia" w:hAnsiTheme="majorEastAsia" w:hint="eastAsia"/>
                <w:b/>
                <w:sz w:val="21"/>
                <w:szCs w:val="21"/>
              </w:rPr>
              <w:t>(VWO)</w:t>
            </w:r>
          </w:p>
        </w:tc>
        <w:tc>
          <w:tcPr>
            <w:tcW w:w="900" w:type="dxa"/>
            <w:vAlign w:val="center"/>
          </w:tcPr>
          <w:p w:rsidR="00FC50EA" w:rsidRDefault="00765512">
            <w:pPr>
              <w:pStyle w:val="ac"/>
              <w:jc w:val="center"/>
              <w:rPr>
                <w:rFonts w:asciiTheme="majorEastAsia" w:eastAsiaTheme="majorEastAsia" w:hAnsiTheme="majorEastAsia"/>
                <w:b/>
                <w:sz w:val="21"/>
                <w:szCs w:val="21"/>
              </w:rPr>
            </w:pPr>
            <w:r>
              <w:rPr>
                <w:rFonts w:asciiTheme="majorEastAsia" w:eastAsiaTheme="majorEastAsia" w:hAnsiTheme="majorEastAsia" w:hint="eastAsia"/>
                <w:b/>
                <w:sz w:val="21"/>
                <w:szCs w:val="21"/>
              </w:rPr>
              <w:t>T-MCR</w:t>
            </w:r>
          </w:p>
        </w:tc>
        <w:tc>
          <w:tcPr>
            <w:tcW w:w="870" w:type="dxa"/>
            <w:vAlign w:val="center"/>
          </w:tcPr>
          <w:p w:rsidR="00FC50EA" w:rsidRDefault="00765512">
            <w:pPr>
              <w:pStyle w:val="ac"/>
              <w:jc w:val="center"/>
              <w:rPr>
                <w:rFonts w:asciiTheme="majorEastAsia" w:eastAsiaTheme="majorEastAsia" w:hAnsiTheme="majorEastAsia"/>
                <w:b/>
                <w:sz w:val="21"/>
                <w:szCs w:val="21"/>
              </w:rPr>
            </w:pPr>
            <w:r>
              <w:rPr>
                <w:rFonts w:asciiTheme="majorEastAsia" w:eastAsiaTheme="majorEastAsia" w:hAnsiTheme="majorEastAsia" w:hint="eastAsia"/>
                <w:b/>
                <w:sz w:val="21"/>
                <w:szCs w:val="21"/>
              </w:rPr>
              <w:t>100%TRL</w:t>
            </w:r>
          </w:p>
        </w:tc>
        <w:tc>
          <w:tcPr>
            <w:tcW w:w="856" w:type="dxa"/>
            <w:vAlign w:val="center"/>
          </w:tcPr>
          <w:p w:rsidR="00FC50EA" w:rsidRDefault="00765512">
            <w:pPr>
              <w:pStyle w:val="ac"/>
              <w:jc w:val="center"/>
              <w:rPr>
                <w:rFonts w:asciiTheme="majorEastAsia" w:eastAsiaTheme="majorEastAsia" w:hAnsiTheme="majorEastAsia"/>
                <w:b/>
                <w:sz w:val="21"/>
                <w:szCs w:val="21"/>
              </w:rPr>
            </w:pPr>
            <w:r>
              <w:rPr>
                <w:rFonts w:asciiTheme="majorEastAsia" w:eastAsiaTheme="majorEastAsia" w:hAnsiTheme="majorEastAsia" w:hint="eastAsia"/>
                <w:b/>
                <w:sz w:val="21"/>
                <w:szCs w:val="21"/>
              </w:rPr>
              <w:t>75%TRL</w:t>
            </w:r>
          </w:p>
        </w:tc>
        <w:tc>
          <w:tcPr>
            <w:tcW w:w="800" w:type="dxa"/>
            <w:vAlign w:val="center"/>
          </w:tcPr>
          <w:p w:rsidR="00FC50EA" w:rsidRDefault="00765512">
            <w:pPr>
              <w:pStyle w:val="ac"/>
              <w:jc w:val="center"/>
              <w:rPr>
                <w:rFonts w:asciiTheme="majorEastAsia" w:eastAsiaTheme="majorEastAsia" w:hAnsiTheme="majorEastAsia"/>
                <w:b/>
                <w:sz w:val="21"/>
                <w:szCs w:val="21"/>
              </w:rPr>
            </w:pPr>
            <w:r>
              <w:rPr>
                <w:rFonts w:asciiTheme="majorEastAsia" w:eastAsiaTheme="majorEastAsia" w:hAnsiTheme="majorEastAsia" w:hint="eastAsia"/>
                <w:b/>
                <w:sz w:val="21"/>
                <w:szCs w:val="21"/>
              </w:rPr>
              <w:t>50%TRL</w:t>
            </w:r>
          </w:p>
        </w:tc>
        <w:tc>
          <w:tcPr>
            <w:tcW w:w="781" w:type="dxa"/>
            <w:vAlign w:val="center"/>
          </w:tcPr>
          <w:p w:rsidR="00FC50EA" w:rsidRDefault="00765512">
            <w:pPr>
              <w:pStyle w:val="ac"/>
              <w:jc w:val="center"/>
              <w:rPr>
                <w:rFonts w:asciiTheme="majorEastAsia" w:eastAsiaTheme="majorEastAsia" w:hAnsiTheme="majorEastAsia"/>
                <w:b/>
                <w:sz w:val="21"/>
                <w:szCs w:val="21"/>
              </w:rPr>
            </w:pPr>
            <w:r>
              <w:rPr>
                <w:rFonts w:asciiTheme="majorEastAsia" w:eastAsiaTheme="majorEastAsia" w:hAnsiTheme="majorEastAsia" w:hint="eastAsia"/>
                <w:b/>
                <w:sz w:val="21"/>
                <w:szCs w:val="21"/>
              </w:rPr>
              <w:t>30%TRL</w:t>
            </w:r>
          </w:p>
        </w:tc>
        <w:tc>
          <w:tcPr>
            <w:tcW w:w="821" w:type="dxa"/>
            <w:vAlign w:val="center"/>
          </w:tcPr>
          <w:p w:rsidR="00FC50EA" w:rsidRDefault="00765512">
            <w:pPr>
              <w:pStyle w:val="ac"/>
              <w:jc w:val="center"/>
              <w:rPr>
                <w:rFonts w:asciiTheme="majorEastAsia" w:eastAsiaTheme="majorEastAsia" w:hAnsiTheme="majorEastAsia"/>
                <w:b/>
                <w:sz w:val="21"/>
                <w:szCs w:val="21"/>
              </w:rPr>
            </w:pPr>
            <w:r>
              <w:rPr>
                <w:rFonts w:asciiTheme="majorEastAsia" w:eastAsiaTheme="majorEastAsia" w:hAnsiTheme="majorEastAsia" w:hint="eastAsia"/>
                <w:b/>
                <w:sz w:val="21"/>
                <w:szCs w:val="21"/>
              </w:rPr>
              <w:t>高加</w:t>
            </w:r>
          </w:p>
          <w:p w:rsidR="00FC50EA" w:rsidRDefault="00765512">
            <w:pPr>
              <w:pStyle w:val="ac"/>
              <w:jc w:val="center"/>
              <w:rPr>
                <w:rFonts w:asciiTheme="majorEastAsia" w:eastAsiaTheme="majorEastAsia" w:hAnsiTheme="majorEastAsia"/>
                <w:b/>
                <w:sz w:val="21"/>
                <w:szCs w:val="21"/>
              </w:rPr>
            </w:pPr>
            <w:r>
              <w:rPr>
                <w:rFonts w:asciiTheme="majorEastAsia" w:eastAsiaTheme="majorEastAsia" w:hAnsiTheme="majorEastAsia" w:hint="eastAsia"/>
                <w:b/>
                <w:sz w:val="21"/>
                <w:szCs w:val="21"/>
              </w:rPr>
              <w:t>切除</w:t>
            </w:r>
          </w:p>
        </w:tc>
      </w:tr>
      <w:tr w:rsidR="00FC50EA">
        <w:trPr>
          <w:trHeight w:val="284"/>
          <w:tblHeader/>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蒸发量</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t/h</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2019.0</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1890.2</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1758.0</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1277.7</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850.3</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550.5</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1545.4</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燃料量</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t/h</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248.0</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234.3</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221.6</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168.7</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117.8</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79.7</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223.8</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主汽温度</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541</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541</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541</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541</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541</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541</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541</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过热器一级喷水</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t/h</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98.48</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93.02</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83.93</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84.03</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62.82</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49.48</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129.2</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过热器二级喷水</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t/h</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6.1</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64.9</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69.6</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41.4</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94.6</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再热器喷水</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t/h</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锅炉正常排污量</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t/h</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20.2</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18.9</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17.6</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12.8</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8.5</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5.5</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15.4</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过热器出口压力</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MPa</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17.50</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17.39</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17.28</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14.33</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9.70</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7.66</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17.12</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省煤</w:t>
            </w:r>
            <w:proofErr w:type="gramStart"/>
            <w:r>
              <w:rPr>
                <w:rFonts w:asciiTheme="majorEastAsia" w:eastAsiaTheme="majorEastAsia" w:hAnsiTheme="majorEastAsia" w:hint="eastAsia"/>
                <w:sz w:val="21"/>
                <w:szCs w:val="21"/>
              </w:rPr>
              <w:t>器进口</w:t>
            </w:r>
            <w:proofErr w:type="gramEnd"/>
            <w:r>
              <w:rPr>
                <w:rFonts w:asciiTheme="majorEastAsia" w:eastAsiaTheme="majorEastAsia" w:hAnsiTheme="majorEastAsia" w:hint="eastAsia"/>
                <w:sz w:val="21"/>
                <w:szCs w:val="21"/>
              </w:rPr>
              <w:t>温度</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279</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276</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270</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252</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229</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209</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184</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省煤器出口温度</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309</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302</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299</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289</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277</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270</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242</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再热汽流量</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t/h</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1711</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160</w:t>
            </w:r>
            <w:r>
              <w:rPr>
                <w:rFonts w:asciiTheme="majorEastAsia" w:eastAsiaTheme="majorEastAsia" w:hAnsiTheme="majorEastAsia"/>
                <w:sz w:val="21"/>
                <w:szCs w:val="21"/>
              </w:rPr>
              <w:t>0</w:t>
            </w:r>
            <w:r>
              <w:rPr>
                <w:rFonts w:asciiTheme="majorEastAsia" w:eastAsiaTheme="majorEastAsia" w:hAnsiTheme="majorEastAsia" w:hint="eastAsia"/>
                <w:sz w:val="21"/>
                <w:szCs w:val="21"/>
              </w:rPr>
              <w:t>.4</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150</w:t>
            </w:r>
            <w:r>
              <w:rPr>
                <w:rFonts w:asciiTheme="majorEastAsia" w:eastAsiaTheme="majorEastAsia" w:hAnsiTheme="majorEastAsia"/>
                <w:sz w:val="21"/>
                <w:szCs w:val="21"/>
              </w:rPr>
              <w:t>2.8</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1114.3</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756.9</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493.6</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1518.</w:t>
            </w:r>
            <w:r>
              <w:rPr>
                <w:rFonts w:asciiTheme="majorEastAsia" w:eastAsiaTheme="majorEastAsia" w:hAnsiTheme="majorEastAsia"/>
                <w:sz w:val="21"/>
                <w:szCs w:val="21"/>
              </w:rPr>
              <w:t>6</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再热器</w:t>
            </w:r>
            <w:proofErr w:type="gramStart"/>
            <w:r>
              <w:rPr>
                <w:rFonts w:asciiTheme="majorEastAsia" w:eastAsiaTheme="majorEastAsia" w:hAnsiTheme="majorEastAsia" w:hint="eastAsia"/>
                <w:sz w:val="21"/>
                <w:szCs w:val="21"/>
              </w:rPr>
              <w:t>进口汽温</w:t>
            </w:r>
            <w:proofErr w:type="gramEnd"/>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332</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325</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317</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311</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318</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314</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327</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再热器进口汽压</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MPa</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3.950</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3.682</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3.468</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2.53</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1.696</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1.048</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3.599</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lastRenderedPageBreak/>
              <w:t>再热器出口汽压</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MPa</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3.79</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3.537</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3.323</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2.42</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1.627</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1.007</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3.454</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proofErr w:type="gramStart"/>
            <w:r>
              <w:rPr>
                <w:rFonts w:asciiTheme="majorEastAsia" w:eastAsiaTheme="majorEastAsia" w:hAnsiTheme="majorEastAsia" w:hint="eastAsia"/>
                <w:sz w:val="21"/>
                <w:szCs w:val="21"/>
              </w:rPr>
              <w:t>再热汽温</w:t>
            </w:r>
            <w:proofErr w:type="gramEnd"/>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541</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541</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541</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541</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541</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503</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w:t>
            </w:r>
            <w:r>
              <w:rPr>
                <w:rFonts w:asciiTheme="majorEastAsia" w:eastAsiaTheme="majorEastAsia" w:hAnsiTheme="majorEastAsia"/>
                <w:sz w:val="21"/>
                <w:szCs w:val="21"/>
              </w:rPr>
              <w:t>41</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再热器压降</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MPa</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0.160</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0.145</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0.145</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0.11</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0.069</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0.041</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0.145</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过热器压降</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MPa</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1.26</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1.13</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0.99</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0.76</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0.74</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0.49</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0.78</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汽包压力</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MPa</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18.76</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18.52</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18.27</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sz w:val="21"/>
                <w:szCs w:val="21"/>
              </w:rPr>
              <w:t>15.09</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10.44</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8.15</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17.90</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炉膛出口烟温</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1023</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995</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976</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907</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818</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733</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976</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AH出口二次风温</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334</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328</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322</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305</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287</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271</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292</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AH 出口一次风温</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321</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315</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310</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295</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279</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266</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279</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AH出口烟温</w:t>
            </w:r>
          </w:p>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(未修正)</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130</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125</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125</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112</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103</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93</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112</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炉膛设计压力</w:t>
            </w:r>
          </w:p>
        </w:tc>
        <w:tc>
          <w:tcPr>
            <w:tcW w:w="586" w:type="dxa"/>
            <w:vAlign w:val="center"/>
          </w:tcPr>
          <w:p w:rsidR="00FC50EA" w:rsidRDefault="00765512">
            <w:pPr>
              <w:pStyle w:val="ac"/>
              <w:jc w:val="center"/>
              <w:rPr>
                <w:rFonts w:asciiTheme="majorEastAsia" w:eastAsiaTheme="majorEastAsia" w:hAnsiTheme="majorEastAsia"/>
                <w:sz w:val="21"/>
                <w:szCs w:val="21"/>
              </w:rPr>
            </w:pPr>
            <w:proofErr w:type="spellStart"/>
            <w:r>
              <w:rPr>
                <w:rFonts w:asciiTheme="majorEastAsia" w:eastAsiaTheme="majorEastAsia" w:hAnsiTheme="majorEastAsia" w:hint="eastAsia"/>
                <w:sz w:val="21"/>
                <w:szCs w:val="21"/>
              </w:rPr>
              <w:t>KPa</w:t>
            </w:r>
            <w:proofErr w:type="spellEnd"/>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±5.8</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炉膛可承受压力</w:t>
            </w:r>
          </w:p>
        </w:tc>
        <w:tc>
          <w:tcPr>
            <w:tcW w:w="586" w:type="dxa"/>
            <w:vAlign w:val="center"/>
          </w:tcPr>
          <w:p w:rsidR="00FC50EA" w:rsidRDefault="00765512">
            <w:pPr>
              <w:pStyle w:val="ac"/>
              <w:jc w:val="center"/>
              <w:rPr>
                <w:rFonts w:asciiTheme="majorEastAsia" w:eastAsiaTheme="majorEastAsia" w:hAnsiTheme="majorEastAsia"/>
                <w:sz w:val="21"/>
                <w:szCs w:val="21"/>
              </w:rPr>
            </w:pPr>
            <w:proofErr w:type="spellStart"/>
            <w:r>
              <w:rPr>
                <w:rFonts w:asciiTheme="majorEastAsia" w:eastAsiaTheme="majorEastAsia" w:hAnsiTheme="majorEastAsia" w:hint="eastAsia"/>
                <w:sz w:val="21"/>
                <w:szCs w:val="21"/>
              </w:rPr>
              <w:t>KPa</w:t>
            </w:r>
            <w:proofErr w:type="spellEnd"/>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±8.718</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省煤器出口</w:t>
            </w:r>
          </w:p>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过量空气系数</w:t>
            </w:r>
          </w:p>
        </w:tc>
        <w:tc>
          <w:tcPr>
            <w:tcW w:w="586" w:type="dxa"/>
            <w:vAlign w:val="center"/>
          </w:tcPr>
          <w:p w:rsidR="00FC50EA" w:rsidRDefault="00FC50EA">
            <w:pPr>
              <w:pStyle w:val="ac"/>
              <w:jc w:val="center"/>
              <w:rPr>
                <w:rFonts w:asciiTheme="majorEastAsia" w:eastAsiaTheme="majorEastAsia" w:hAnsiTheme="majorEastAsia"/>
                <w:sz w:val="21"/>
                <w:szCs w:val="21"/>
              </w:rPr>
            </w:pP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1.17</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环境温度</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20</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20</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20</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20</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20</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20</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sz w:val="21"/>
                <w:szCs w:val="21"/>
              </w:rPr>
              <w:t>20</w:t>
            </w:r>
          </w:p>
        </w:tc>
      </w:tr>
      <w:tr w:rsidR="00FC50EA">
        <w:trPr>
          <w:trHeight w:val="284"/>
          <w:jc w:val="center"/>
        </w:trPr>
        <w:tc>
          <w:tcPr>
            <w:tcW w:w="2007"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锅炉热效率</w:t>
            </w:r>
          </w:p>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（低位发热量）</w:t>
            </w:r>
          </w:p>
        </w:tc>
        <w:tc>
          <w:tcPr>
            <w:tcW w:w="58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w:t>
            </w:r>
          </w:p>
        </w:tc>
        <w:tc>
          <w:tcPr>
            <w:tcW w:w="884"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93.54</w:t>
            </w:r>
          </w:p>
        </w:tc>
        <w:tc>
          <w:tcPr>
            <w:tcW w:w="9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93.77</w:t>
            </w:r>
          </w:p>
        </w:tc>
        <w:tc>
          <w:tcPr>
            <w:tcW w:w="87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93.78</w:t>
            </w:r>
          </w:p>
        </w:tc>
        <w:tc>
          <w:tcPr>
            <w:tcW w:w="856"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93.79</w:t>
            </w:r>
          </w:p>
        </w:tc>
        <w:tc>
          <w:tcPr>
            <w:tcW w:w="800"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93.77</w:t>
            </w:r>
          </w:p>
        </w:tc>
        <w:tc>
          <w:tcPr>
            <w:tcW w:w="78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93.69</w:t>
            </w:r>
          </w:p>
        </w:tc>
        <w:tc>
          <w:tcPr>
            <w:tcW w:w="821" w:type="dxa"/>
            <w:vAlign w:val="center"/>
          </w:tcPr>
          <w:p w:rsidR="00FC50EA" w:rsidRDefault="00765512">
            <w:pPr>
              <w:pStyle w:val="ac"/>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94.34</w:t>
            </w:r>
          </w:p>
        </w:tc>
      </w:tr>
    </w:tbl>
    <w:p w:rsidR="00FC50EA" w:rsidRDefault="00FC50EA">
      <w:pPr>
        <w:snapToGrid w:val="0"/>
        <w:spacing w:line="360" w:lineRule="auto"/>
        <w:ind w:firstLineChars="200" w:firstLine="480"/>
        <w:rPr>
          <w:rFonts w:ascii="仿宋" w:eastAsia="仿宋" w:hAnsi="仿宋"/>
        </w:rPr>
      </w:pPr>
    </w:p>
    <w:p w:rsidR="00FC50EA" w:rsidRDefault="00765512">
      <w:pPr>
        <w:pStyle w:val="2"/>
        <w:rPr>
          <w:rFonts w:ascii="Times New Roman"/>
          <w:color w:val="000000"/>
          <w:spacing w:val="5"/>
          <w:sz w:val="24"/>
          <w:szCs w:val="24"/>
        </w:rPr>
      </w:pPr>
      <w:r>
        <w:rPr>
          <w:rFonts w:hAnsi="宋体" w:hint="eastAsia"/>
          <w:bCs/>
          <w:color w:val="000000"/>
          <w:szCs w:val="28"/>
        </w:rPr>
        <w:t xml:space="preserve">3   </w:t>
      </w:r>
      <w:r>
        <w:rPr>
          <w:rFonts w:ascii="Times New Roman"/>
          <w:color w:val="000000"/>
          <w:szCs w:val="28"/>
        </w:rPr>
        <w:t>设计和运行条件</w:t>
      </w:r>
      <w:r>
        <w:rPr>
          <w:rFonts w:ascii="Times New Roman"/>
          <w:b w:val="0"/>
          <w:bCs/>
          <w:color w:val="000000"/>
          <w:sz w:val="24"/>
          <w:szCs w:val="24"/>
        </w:rPr>
        <w:tab/>
      </w:r>
    </w:p>
    <w:p w:rsidR="00FC50EA" w:rsidRDefault="00765512">
      <w:pPr>
        <w:autoSpaceDE w:val="0"/>
        <w:autoSpaceDN w:val="0"/>
        <w:spacing w:line="500" w:lineRule="exact"/>
        <w:rPr>
          <w:rFonts w:ascii="宋体" w:hAnsi="宋体"/>
          <w:color w:val="000000"/>
        </w:rPr>
      </w:pPr>
      <w:r>
        <w:rPr>
          <w:rFonts w:ascii="宋体" w:hAnsi="宋体" w:hint="eastAsia"/>
          <w:color w:val="000000"/>
          <w:spacing w:val="5"/>
        </w:rPr>
        <w:t>3</w:t>
      </w:r>
      <w:r>
        <w:rPr>
          <w:rFonts w:ascii="宋体" w:hAnsi="宋体"/>
          <w:color w:val="000000"/>
          <w:spacing w:val="5"/>
        </w:rPr>
        <w:t>.1</w:t>
      </w:r>
      <w:r>
        <w:rPr>
          <w:rFonts w:ascii="宋体" w:hAnsi="宋体" w:hint="eastAsia"/>
          <w:color w:val="000000"/>
          <w:spacing w:val="6"/>
        </w:rPr>
        <w:tab/>
      </w:r>
      <w:r>
        <w:rPr>
          <w:rFonts w:ascii="宋体" w:hAnsi="宋体"/>
          <w:color w:val="000000"/>
        </w:rPr>
        <w:t>气象条件</w:t>
      </w:r>
    </w:p>
    <w:p w:rsidR="00FC50EA" w:rsidRDefault="00765512">
      <w:pPr>
        <w:spacing w:line="360" w:lineRule="auto"/>
        <w:ind w:firstLineChars="200" w:firstLine="480"/>
        <w:rPr>
          <w:rFonts w:ascii="宋体" w:hAnsi="宋体"/>
        </w:rPr>
      </w:pPr>
      <w:r>
        <w:rPr>
          <w:rFonts w:ascii="宋体" w:hAnsi="宋体"/>
          <w:szCs w:val="28"/>
        </w:rPr>
        <w:t>利用厂址附近乍浦气象站实测气象资料统计得到各气象要素特征值如下</w:t>
      </w:r>
      <w:r>
        <w:rPr>
          <w:rFonts w:ascii="宋体" w:hAnsi="宋体"/>
        </w:rPr>
        <w:t>：</w:t>
      </w:r>
    </w:p>
    <w:p w:rsidR="00FC50EA" w:rsidRDefault="00765512">
      <w:pPr>
        <w:spacing w:line="360" w:lineRule="auto"/>
        <w:ind w:firstLineChars="200" w:firstLine="480"/>
        <w:rPr>
          <w:rFonts w:ascii="宋体" w:hAnsi="宋体"/>
        </w:rPr>
      </w:pPr>
      <w:r>
        <w:rPr>
          <w:rFonts w:ascii="宋体" w:hAnsi="宋体"/>
          <w:szCs w:val="28"/>
        </w:rPr>
        <w:t>多年平均气压</w:t>
      </w:r>
      <w:r>
        <w:rPr>
          <w:rFonts w:ascii="宋体" w:hAnsi="宋体"/>
        </w:rPr>
        <w:tab/>
      </w:r>
      <w:r>
        <w:rPr>
          <w:rFonts w:ascii="宋体" w:hAnsi="宋体"/>
        </w:rPr>
        <w:tab/>
      </w:r>
      <w:r>
        <w:rPr>
          <w:rFonts w:ascii="宋体" w:hAnsi="宋体"/>
        </w:rPr>
        <w:tab/>
      </w:r>
      <w:r>
        <w:rPr>
          <w:rFonts w:ascii="宋体" w:hAnsi="宋体"/>
        </w:rPr>
        <w:tab/>
      </w:r>
      <w:r>
        <w:rPr>
          <w:rFonts w:ascii="宋体" w:hAnsi="宋体"/>
        </w:rPr>
        <w:tab/>
        <w:t xml:space="preserve">1016.1 </w:t>
      </w:r>
      <w:proofErr w:type="spellStart"/>
      <w:r>
        <w:rPr>
          <w:rFonts w:ascii="宋体" w:hAnsi="宋体"/>
        </w:rPr>
        <w:t>hPa</w:t>
      </w:r>
      <w:proofErr w:type="spellEnd"/>
    </w:p>
    <w:p w:rsidR="00FC50EA" w:rsidRDefault="00765512">
      <w:pPr>
        <w:spacing w:line="360" w:lineRule="auto"/>
        <w:ind w:firstLineChars="200" w:firstLine="480"/>
        <w:rPr>
          <w:rFonts w:ascii="宋体" w:hAnsi="宋体"/>
        </w:rPr>
      </w:pPr>
      <w:r>
        <w:rPr>
          <w:rFonts w:ascii="宋体" w:hAnsi="宋体"/>
          <w:szCs w:val="28"/>
        </w:rPr>
        <w:t>多年平均气温</w:t>
      </w:r>
      <w:r>
        <w:rPr>
          <w:rFonts w:ascii="宋体" w:hAnsi="宋体"/>
        </w:rPr>
        <w:tab/>
      </w:r>
      <w:r>
        <w:rPr>
          <w:rFonts w:ascii="宋体" w:hAnsi="宋体"/>
        </w:rPr>
        <w:tab/>
      </w:r>
      <w:r>
        <w:rPr>
          <w:rFonts w:ascii="宋体" w:hAnsi="宋体"/>
        </w:rPr>
        <w:tab/>
      </w:r>
      <w:r>
        <w:rPr>
          <w:rFonts w:ascii="宋体" w:hAnsi="宋体"/>
        </w:rPr>
        <w:tab/>
      </w:r>
      <w:r>
        <w:rPr>
          <w:rFonts w:ascii="宋体" w:hAnsi="宋体"/>
        </w:rPr>
        <w:tab/>
        <w:t>15.7℃</w:t>
      </w:r>
    </w:p>
    <w:p w:rsidR="00FC50EA" w:rsidRDefault="00765512">
      <w:pPr>
        <w:spacing w:line="360" w:lineRule="auto"/>
        <w:ind w:firstLineChars="200" w:firstLine="480"/>
        <w:rPr>
          <w:rFonts w:ascii="宋体" w:hAnsi="宋体"/>
        </w:rPr>
      </w:pPr>
      <w:r>
        <w:rPr>
          <w:rFonts w:ascii="宋体" w:hAnsi="宋体"/>
          <w:szCs w:val="28"/>
        </w:rPr>
        <w:t>最热月平均气温</w:t>
      </w:r>
      <w:r>
        <w:rPr>
          <w:rFonts w:ascii="宋体" w:hAnsi="宋体"/>
        </w:rPr>
        <w:tab/>
      </w:r>
      <w:r>
        <w:rPr>
          <w:rFonts w:ascii="宋体" w:hAnsi="宋体"/>
        </w:rPr>
        <w:tab/>
      </w:r>
      <w:r>
        <w:rPr>
          <w:rFonts w:ascii="宋体" w:hAnsi="宋体"/>
        </w:rPr>
        <w:tab/>
      </w:r>
      <w:r>
        <w:rPr>
          <w:rFonts w:ascii="宋体" w:hAnsi="宋体"/>
        </w:rPr>
        <w:tab/>
        <w:t>28.1℃</w:t>
      </w:r>
    </w:p>
    <w:p w:rsidR="00FC50EA" w:rsidRDefault="00765512">
      <w:pPr>
        <w:spacing w:line="360" w:lineRule="auto"/>
        <w:ind w:firstLineChars="200" w:firstLine="480"/>
        <w:rPr>
          <w:rFonts w:ascii="宋体" w:hAnsi="宋体"/>
        </w:rPr>
      </w:pPr>
      <w:r>
        <w:rPr>
          <w:rFonts w:ascii="宋体" w:hAnsi="宋体"/>
          <w:szCs w:val="28"/>
        </w:rPr>
        <w:t>最冷月平均气温</w:t>
      </w:r>
      <w:r>
        <w:rPr>
          <w:rFonts w:ascii="宋体" w:hAnsi="宋体"/>
        </w:rPr>
        <w:tab/>
      </w:r>
      <w:r>
        <w:rPr>
          <w:rFonts w:ascii="宋体" w:hAnsi="宋体"/>
        </w:rPr>
        <w:tab/>
      </w:r>
      <w:r>
        <w:rPr>
          <w:rFonts w:ascii="宋体" w:hAnsi="宋体"/>
        </w:rPr>
        <w:tab/>
      </w:r>
      <w:r>
        <w:rPr>
          <w:rFonts w:ascii="宋体" w:hAnsi="宋体"/>
        </w:rPr>
        <w:tab/>
        <w:t>3.5℃</w:t>
      </w:r>
    </w:p>
    <w:p w:rsidR="00FC50EA" w:rsidRDefault="00765512">
      <w:pPr>
        <w:spacing w:line="360" w:lineRule="auto"/>
        <w:ind w:firstLineChars="200" w:firstLine="480"/>
        <w:rPr>
          <w:rFonts w:ascii="宋体" w:hAnsi="宋体"/>
          <w:szCs w:val="28"/>
        </w:rPr>
      </w:pPr>
      <w:r>
        <w:rPr>
          <w:rFonts w:ascii="宋体" w:hAnsi="宋体"/>
          <w:szCs w:val="28"/>
        </w:rPr>
        <w:t>极端最高气温</w:t>
      </w:r>
      <w:r>
        <w:rPr>
          <w:rFonts w:ascii="宋体" w:hAnsi="宋体"/>
          <w:szCs w:val="28"/>
        </w:rPr>
        <w:tab/>
      </w:r>
      <w:r>
        <w:rPr>
          <w:rFonts w:ascii="宋体" w:hAnsi="宋体"/>
          <w:szCs w:val="28"/>
        </w:rPr>
        <w:tab/>
      </w:r>
      <w:r>
        <w:rPr>
          <w:rFonts w:ascii="宋体" w:hAnsi="宋体"/>
          <w:szCs w:val="28"/>
        </w:rPr>
        <w:tab/>
      </w:r>
      <w:r>
        <w:rPr>
          <w:rFonts w:ascii="宋体" w:hAnsi="宋体"/>
          <w:szCs w:val="28"/>
        </w:rPr>
        <w:tab/>
      </w:r>
      <w:r>
        <w:rPr>
          <w:rFonts w:ascii="宋体" w:hAnsi="宋体"/>
          <w:szCs w:val="28"/>
        </w:rPr>
        <w:tab/>
        <w:t>38.4 ℃</w:t>
      </w:r>
    </w:p>
    <w:p w:rsidR="00FC50EA" w:rsidRDefault="00765512">
      <w:pPr>
        <w:spacing w:line="360" w:lineRule="auto"/>
        <w:ind w:firstLineChars="200" w:firstLine="480"/>
        <w:rPr>
          <w:rFonts w:ascii="宋体" w:hAnsi="宋体"/>
          <w:szCs w:val="28"/>
        </w:rPr>
      </w:pPr>
      <w:r>
        <w:rPr>
          <w:rFonts w:ascii="宋体" w:hAnsi="宋体"/>
          <w:szCs w:val="28"/>
        </w:rPr>
        <w:t>极端最低气温</w:t>
      </w:r>
      <w:r>
        <w:rPr>
          <w:rFonts w:ascii="宋体" w:hAnsi="宋体"/>
          <w:szCs w:val="28"/>
        </w:rPr>
        <w:tab/>
      </w:r>
      <w:r>
        <w:rPr>
          <w:rFonts w:ascii="宋体" w:hAnsi="宋体"/>
          <w:szCs w:val="28"/>
        </w:rPr>
        <w:tab/>
      </w:r>
      <w:r>
        <w:rPr>
          <w:rFonts w:ascii="宋体" w:hAnsi="宋体"/>
          <w:szCs w:val="28"/>
        </w:rPr>
        <w:tab/>
      </w:r>
      <w:r>
        <w:rPr>
          <w:rFonts w:ascii="宋体" w:hAnsi="宋体"/>
          <w:szCs w:val="28"/>
        </w:rPr>
        <w:tab/>
      </w:r>
      <w:r>
        <w:rPr>
          <w:rFonts w:ascii="宋体" w:hAnsi="宋体"/>
          <w:szCs w:val="28"/>
        </w:rPr>
        <w:tab/>
        <w:t xml:space="preserve">-10.6℃ </w:t>
      </w:r>
    </w:p>
    <w:p w:rsidR="00FC50EA" w:rsidRDefault="00765512">
      <w:pPr>
        <w:spacing w:line="360" w:lineRule="auto"/>
        <w:ind w:firstLineChars="200" w:firstLine="480"/>
        <w:rPr>
          <w:rFonts w:ascii="宋体" w:hAnsi="宋体"/>
          <w:szCs w:val="28"/>
        </w:rPr>
      </w:pPr>
      <w:r>
        <w:rPr>
          <w:rFonts w:ascii="宋体" w:hAnsi="宋体"/>
          <w:szCs w:val="28"/>
        </w:rPr>
        <w:t>多年平均水汽压</w:t>
      </w:r>
      <w:r>
        <w:rPr>
          <w:rFonts w:ascii="宋体" w:hAnsi="宋体"/>
          <w:szCs w:val="28"/>
        </w:rPr>
        <w:tab/>
      </w:r>
      <w:r>
        <w:rPr>
          <w:rFonts w:ascii="宋体" w:hAnsi="宋体"/>
          <w:szCs w:val="28"/>
        </w:rPr>
        <w:tab/>
      </w:r>
      <w:r>
        <w:rPr>
          <w:rFonts w:ascii="宋体" w:hAnsi="宋体"/>
          <w:szCs w:val="28"/>
        </w:rPr>
        <w:tab/>
      </w:r>
      <w:r>
        <w:rPr>
          <w:rFonts w:ascii="宋体" w:hAnsi="宋体"/>
          <w:szCs w:val="28"/>
        </w:rPr>
        <w:tab/>
        <w:t xml:space="preserve">16.9 </w:t>
      </w:r>
      <w:proofErr w:type="spellStart"/>
      <w:r>
        <w:rPr>
          <w:rFonts w:ascii="宋体" w:hAnsi="宋体"/>
          <w:szCs w:val="28"/>
        </w:rPr>
        <w:t>hPa</w:t>
      </w:r>
      <w:proofErr w:type="spellEnd"/>
    </w:p>
    <w:p w:rsidR="00FC50EA" w:rsidRDefault="00765512">
      <w:pPr>
        <w:spacing w:line="360" w:lineRule="auto"/>
        <w:ind w:firstLineChars="200" w:firstLine="480"/>
        <w:rPr>
          <w:rFonts w:ascii="宋体" w:hAnsi="宋体"/>
          <w:szCs w:val="28"/>
        </w:rPr>
      </w:pPr>
      <w:r>
        <w:rPr>
          <w:rFonts w:ascii="宋体" w:hAnsi="宋体"/>
          <w:szCs w:val="28"/>
        </w:rPr>
        <w:t>历年最大水汽压</w:t>
      </w:r>
      <w:r>
        <w:rPr>
          <w:rFonts w:ascii="宋体" w:hAnsi="宋体"/>
          <w:szCs w:val="28"/>
        </w:rPr>
        <w:tab/>
      </w:r>
      <w:r>
        <w:rPr>
          <w:rFonts w:ascii="宋体" w:hAnsi="宋体"/>
          <w:szCs w:val="28"/>
        </w:rPr>
        <w:tab/>
      </w:r>
      <w:r>
        <w:rPr>
          <w:rFonts w:ascii="宋体" w:hAnsi="宋体"/>
          <w:szCs w:val="28"/>
        </w:rPr>
        <w:tab/>
      </w:r>
      <w:r>
        <w:rPr>
          <w:rFonts w:ascii="宋体" w:hAnsi="宋体"/>
          <w:szCs w:val="28"/>
        </w:rPr>
        <w:tab/>
        <w:t xml:space="preserve">41.0 </w:t>
      </w:r>
      <w:proofErr w:type="spellStart"/>
      <w:r>
        <w:rPr>
          <w:rFonts w:ascii="宋体" w:hAnsi="宋体"/>
          <w:szCs w:val="28"/>
        </w:rPr>
        <w:t>hPa</w:t>
      </w:r>
      <w:proofErr w:type="spellEnd"/>
    </w:p>
    <w:p w:rsidR="00FC50EA" w:rsidRDefault="00765512">
      <w:pPr>
        <w:spacing w:line="360" w:lineRule="auto"/>
        <w:ind w:firstLineChars="200" w:firstLine="480"/>
        <w:rPr>
          <w:rFonts w:ascii="宋体" w:hAnsi="宋体"/>
          <w:szCs w:val="28"/>
        </w:rPr>
      </w:pPr>
      <w:r>
        <w:rPr>
          <w:rFonts w:ascii="宋体" w:hAnsi="宋体"/>
          <w:szCs w:val="28"/>
        </w:rPr>
        <w:t>历年最小水汽压</w:t>
      </w:r>
      <w:r>
        <w:rPr>
          <w:rFonts w:ascii="宋体" w:hAnsi="宋体"/>
          <w:szCs w:val="28"/>
        </w:rPr>
        <w:tab/>
      </w:r>
      <w:r>
        <w:rPr>
          <w:rFonts w:ascii="宋体" w:hAnsi="宋体"/>
          <w:szCs w:val="28"/>
        </w:rPr>
        <w:tab/>
      </w:r>
      <w:r>
        <w:rPr>
          <w:rFonts w:ascii="宋体" w:hAnsi="宋体"/>
          <w:szCs w:val="28"/>
        </w:rPr>
        <w:tab/>
      </w:r>
      <w:r>
        <w:rPr>
          <w:rFonts w:ascii="宋体" w:hAnsi="宋体"/>
          <w:szCs w:val="28"/>
        </w:rPr>
        <w:tab/>
        <w:t>1.2hPa</w:t>
      </w:r>
    </w:p>
    <w:p w:rsidR="00FC50EA" w:rsidRDefault="00765512">
      <w:pPr>
        <w:spacing w:line="360" w:lineRule="auto"/>
        <w:ind w:firstLineChars="200" w:firstLine="480"/>
        <w:rPr>
          <w:rFonts w:ascii="宋体" w:hAnsi="宋体"/>
          <w:szCs w:val="28"/>
        </w:rPr>
      </w:pPr>
      <w:r>
        <w:rPr>
          <w:rFonts w:ascii="宋体" w:hAnsi="宋体"/>
          <w:szCs w:val="28"/>
        </w:rPr>
        <w:t>多年平均相对湿度</w:t>
      </w:r>
      <w:r>
        <w:rPr>
          <w:rFonts w:ascii="宋体" w:hAnsi="宋体"/>
          <w:szCs w:val="28"/>
        </w:rPr>
        <w:tab/>
      </w:r>
      <w:r>
        <w:rPr>
          <w:rFonts w:ascii="宋体" w:hAnsi="宋体"/>
          <w:szCs w:val="28"/>
        </w:rPr>
        <w:tab/>
      </w:r>
      <w:r>
        <w:rPr>
          <w:rFonts w:ascii="宋体" w:hAnsi="宋体"/>
          <w:szCs w:val="28"/>
        </w:rPr>
        <w:tab/>
      </w:r>
      <w:r>
        <w:rPr>
          <w:rFonts w:ascii="宋体" w:hAnsi="宋体"/>
          <w:szCs w:val="28"/>
        </w:rPr>
        <w:tab/>
        <w:t>82%</w:t>
      </w:r>
    </w:p>
    <w:p w:rsidR="00FC50EA" w:rsidRDefault="00765512">
      <w:pPr>
        <w:spacing w:line="360" w:lineRule="auto"/>
        <w:ind w:firstLineChars="200" w:firstLine="480"/>
        <w:rPr>
          <w:rFonts w:ascii="宋体" w:hAnsi="宋体"/>
          <w:szCs w:val="28"/>
        </w:rPr>
      </w:pPr>
      <w:r>
        <w:rPr>
          <w:rFonts w:ascii="宋体" w:hAnsi="宋体"/>
          <w:szCs w:val="28"/>
        </w:rPr>
        <w:t>历年最小相对湿度</w:t>
      </w:r>
      <w:r>
        <w:rPr>
          <w:rFonts w:ascii="宋体" w:hAnsi="宋体"/>
          <w:szCs w:val="28"/>
        </w:rPr>
        <w:tab/>
      </w:r>
      <w:r>
        <w:rPr>
          <w:rFonts w:ascii="宋体" w:hAnsi="宋体"/>
          <w:szCs w:val="28"/>
        </w:rPr>
        <w:tab/>
      </w:r>
      <w:r>
        <w:rPr>
          <w:rFonts w:ascii="宋体" w:hAnsi="宋体"/>
          <w:szCs w:val="28"/>
        </w:rPr>
        <w:tab/>
      </w:r>
      <w:r>
        <w:rPr>
          <w:rFonts w:ascii="宋体" w:hAnsi="宋体"/>
          <w:szCs w:val="28"/>
        </w:rPr>
        <w:tab/>
        <w:t xml:space="preserve">9% </w:t>
      </w:r>
    </w:p>
    <w:p w:rsidR="00FC50EA" w:rsidRDefault="00765512">
      <w:pPr>
        <w:spacing w:line="360" w:lineRule="auto"/>
        <w:ind w:firstLineChars="200" w:firstLine="480"/>
        <w:rPr>
          <w:rFonts w:ascii="宋体" w:hAnsi="宋体"/>
          <w:szCs w:val="28"/>
        </w:rPr>
      </w:pPr>
      <w:r>
        <w:rPr>
          <w:rFonts w:ascii="宋体" w:hAnsi="宋体"/>
          <w:szCs w:val="28"/>
        </w:rPr>
        <w:lastRenderedPageBreak/>
        <w:t>多年平均降水量</w:t>
      </w:r>
      <w:r>
        <w:rPr>
          <w:rFonts w:ascii="宋体" w:hAnsi="宋体"/>
          <w:szCs w:val="28"/>
        </w:rPr>
        <w:tab/>
      </w:r>
      <w:r>
        <w:rPr>
          <w:rFonts w:ascii="宋体" w:hAnsi="宋体"/>
          <w:szCs w:val="28"/>
        </w:rPr>
        <w:tab/>
      </w:r>
      <w:r>
        <w:rPr>
          <w:rFonts w:ascii="宋体" w:hAnsi="宋体"/>
          <w:szCs w:val="28"/>
        </w:rPr>
        <w:tab/>
      </w:r>
      <w:r>
        <w:rPr>
          <w:rFonts w:ascii="宋体" w:hAnsi="宋体"/>
          <w:szCs w:val="28"/>
        </w:rPr>
        <w:tab/>
        <w:t>1162.0mm</w:t>
      </w:r>
    </w:p>
    <w:p w:rsidR="00FC50EA" w:rsidRDefault="00765512">
      <w:pPr>
        <w:spacing w:line="360" w:lineRule="auto"/>
        <w:ind w:firstLineChars="200" w:firstLine="480"/>
        <w:rPr>
          <w:rFonts w:ascii="宋体" w:hAnsi="宋体"/>
          <w:szCs w:val="28"/>
        </w:rPr>
      </w:pPr>
      <w:r>
        <w:rPr>
          <w:rFonts w:ascii="宋体" w:hAnsi="宋体"/>
          <w:szCs w:val="28"/>
        </w:rPr>
        <w:t>历年最大年降水量</w:t>
      </w:r>
      <w:r>
        <w:rPr>
          <w:rFonts w:ascii="宋体" w:hAnsi="宋体"/>
          <w:szCs w:val="28"/>
        </w:rPr>
        <w:tab/>
      </w:r>
      <w:r>
        <w:rPr>
          <w:rFonts w:ascii="宋体" w:hAnsi="宋体"/>
          <w:szCs w:val="28"/>
        </w:rPr>
        <w:tab/>
      </w:r>
      <w:r>
        <w:rPr>
          <w:rFonts w:ascii="宋体" w:hAnsi="宋体"/>
          <w:szCs w:val="28"/>
        </w:rPr>
        <w:tab/>
      </w:r>
      <w:r>
        <w:rPr>
          <w:rFonts w:ascii="宋体" w:hAnsi="宋体"/>
          <w:szCs w:val="28"/>
        </w:rPr>
        <w:tab/>
        <w:t>1764.0mm</w:t>
      </w:r>
    </w:p>
    <w:p w:rsidR="00FC50EA" w:rsidRDefault="00765512">
      <w:pPr>
        <w:spacing w:line="360" w:lineRule="auto"/>
        <w:ind w:firstLineChars="200" w:firstLine="480"/>
        <w:rPr>
          <w:rFonts w:ascii="宋体" w:hAnsi="宋体"/>
          <w:szCs w:val="28"/>
        </w:rPr>
      </w:pPr>
      <w:r>
        <w:rPr>
          <w:rFonts w:ascii="宋体" w:hAnsi="宋体"/>
          <w:szCs w:val="28"/>
        </w:rPr>
        <w:t>历年最小年降水量</w:t>
      </w:r>
      <w:r>
        <w:rPr>
          <w:rFonts w:ascii="宋体" w:hAnsi="宋体"/>
          <w:szCs w:val="28"/>
        </w:rPr>
        <w:tab/>
      </w:r>
      <w:r>
        <w:rPr>
          <w:rFonts w:ascii="宋体" w:hAnsi="宋体"/>
          <w:szCs w:val="28"/>
        </w:rPr>
        <w:tab/>
      </w:r>
      <w:r>
        <w:rPr>
          <w:rFonts w:ascii="宋体" w:hAnsi="宋体"/>
          <w:szCs w:val="28"/>
        </w:rPr>
        <w:tab/>
      </w:r>
      <w:r>
        <w:rPr>
          <w:rFonts w:ascii="宋体" w:hAnsi="宋体"/>
          <w:szCs w:val="28"/>
        </w:rPr>
        <w:tab/>
        <w:t>791.3mm</w:t>
      </w:r>
    </w:p>
    <w:p w:rsidR="00FC50EA" w:rsidRDefault="00765512">
      <w:pPr>
        <w:spacing w:line="360" w:lineRule="auto"/>
        <w:ind w:firstLineChars="200" w:firstLine="480"/>
        <w:rPr>
          <w:rFonts w:ascii="宋体" w:hAnsi="宋体"/>
          <w:szCs w:val="28"/>
        </w:rPr>
      </w:pPr>
      <w:r>
        <w:rPr>
          <w:rFonts w:ascii="宋体" w:hAnsi="宋体"/>
          <w:szCs w:val="28"/>
        </w:rPr>
        <w:t>历年最大日降水量</w:t>
      </w:r>
      <w:r>
        <w:rPr>
          <w:rFonts w:ascii="宋体" w:hAnsi="宋体"/>
          <w:szCs w:val="28"/>
        </w:rPr>
        <w:tab/>
      </w:r>
      <w:r>
        <w:rPr>
          <w:rFonts w:ascii="宋体" w:hAnsi="宋体"/>
          <w:szCs w:val="28"/>
        </w:rPr>
        <w:tab/>
      </w:r>
      <w:r>
        <w:rPr>
          <w:rFonts w:ascii="宋体" w:hAnsi="宋体"/>
          <w:szCs w:val="28"/>
        </w:rPr>
        <w:tab/>
      </w:r>
      <w:r>
        <w:rPr>
          <w:rFonts w:ascii="宋体" w:hAnsi="宋体"/>
          <w:szCs w:val="28"/>
        </w:rPr>
        <w:tab/>
        <w:t>276.4mm</w:t>
      </w:r>
    </w:p>
    <w:p w:rsidR="00FC50EA" w:rsidRDefault="00765512">
      <w:pPr>
        <w:spacing w:line="360" w:lineRule="auto"/>
        <w:ind w:firstLineChars="200" w:firstLine="480"/>
        <w:rPr>
          <w:rFonts w:ascii="宋体" w:hAnsi="宋体"/>
          <w:szCs w:val="28"/>
        </w:rPr>
      </w:pPr>
      <w:r>
        <w:rPr>
          <w:rFonts w:ascii="宋体" w:hAnsi="宋体"/>
          <w:szCs w:val="28"/>
        </w:rPr>
        <w:t>历年最大一小时降水量</w:t>
      </w:r>
      <w:r>
        <w:rPr>
          <w:rFonts w:ascii="宋体" w:hAnsi="宋体"/>
          <w:szCs w:val="28"/>
        </w:rPr>
        <w:tab/>
      </w:r>
      <w:r>
        <w:rPr>
          <w:rFonts w:ascii="宋体" w:hAnsi="宋体"/>
          <w:szCs w:val="28"/>
        </w:rPr>
        <w:tab/>
      </w:r>
      <w:r>
        <w:rPr>
          <w:rFonts w:ascii="宋体" w:hAnsi="宋体"/>
          <w:szCs w:val="28"/>
        </w:rPr>
        <w:tab/>
        <w:t>29.1mm</w:t>
      </w:r>
    </w:p>
    <w:p w:rsidR="00FC50EA" w:rsidRDefault="00765512">
      <w:pPr>
        <w:spacing w:line="360" w:lineRule="auto"/>
        <w:ind w:firstLineChars="200" w:firstLine="480"/>
        <w:rPr>
          <w:rFonts w:ascii="宋体" w:hAnsi="宋体"/>
          <w:szCs w:val="28"/>
        </w:rPr>
      </w:pPr>
      <w:r>
        <w:rPr>
          <w:rFonts w:ascii="宋体" w:hAnsi="宋体"/>
          <w:szCs w:val="28"/>
        </w:rPr>
        <w:t>多年平均蒸发量</w:t>
      </w:r>
      <w:r>
        <w:rPr>
          <w:rFonts w:ascii="宋体" w:hAnsi="宋体"/>
          <w:szCs w:val="28"/>
        </w:rPr>
        <w:tab/>
      </w:r>
      <w:r>
        <w:rPr>
          <w:rFonts w:ascii="宋体" w:hAnsi="宋体"/>
          <w:szCs w:val="28"/>
        </w:rPr>
        <w:tab/>
      </w:r>
      <w:r>
        <w:rPr>
          <w:rFonts w:ascii="宋体" w:hAnsi="宋体"/>
          <w:szCs w:val="28"/>
        </w:rPr>
        <w:tab/>
      </w:r>
      <w:r>
        <w:rPr>
          <w:rFonts w:ascii="宋体" w:hAnsi="宋体"/>
          <w:szCs w:val="28"/>
        </w:rPr>
        <w:tab/>
        <w:t>1291.1mm</w:t>
      </w:r>
    </w:p>
    <w:p w:rsidR="00FC50EA" w:rsidRDefault="00765512">
      <w:pPr>
        <w:spacing w:line="360" w:lineRule="auto"/>
        <w:ind w:firstLineChars="200" w:firstLine="480"/>
        <w:rPr>
          <w:rFonts w:ascii="宋体" w:hAnsi="宋体"/>
          <w:szCs w:val="28"/>
        </w:rPr>
      </w:pPr>
      <w:r>
        <w:rPr>
          <w:rFonts w:ascii="宋体" w:hAnsi="宋体"/>
          <w:szCs w:val="28"/>
        </w:rPr>
        <w:t>多年平均雷暴日数</w:t>
      </w:r>
      <w:r>
        <w:rPr>
          <w:rFonts w:ascii="宋体" w:hAnsi="宋体"/>
          <w:szCs w:val="28"/>
        </w:rPr>
        <w:tab/>
      </w:r>
      <w:r>
        <w:rPr>
          <w:rFonts w:ascii="宋体" w:hAnsi="宋体"/>
          <w:szCs w:val="28"/>
        </w:rPr>
        <w:tab/>
      </w:r>
      <w:r>
        <w:rPr>
          <w:rFonts w:ascii="宋体" w:hAnsi="宋体"/>
          <w:szCs w:val="28"/>
        </w:rPr>
        <w:tab/>
      </w:r>
      <w:r>
        <w:rPr>
          <w:rFonts w:ascii="宋体" w:hAnsi="宋体"/>
          <w:szCs w:val="28"/>
        </w:rPr>
        <w:tab/>
        <w:t>31.9 d</w:t>
      </w:r>
    </w:p>
    <w:p w:rsidR="00FC50EA" w:rsidRDefault="00765512">
      <w:pPr>
        <w:spacing w:line="360" w:lineRule="auto"/>
        <w:ind w:firstLineChars="200" w:firstLine="480"/>
        <w:rPr>
          <w:rFonts w:ascii="宋体" w:hAnsi="宋体"/>
          <w:szCs w:val="28"/>
        </w:rPr>
      </w:pPr>
      <w:r>
        <w:rPr>
          <w:rFonts w:ascii="宋体" w:hAnsi="宋体"/>
          <w:szCs w:val="28"/>
        </w:rPr>
        <w:t>历年最多雷暴日数</w:t>
      </w:r>
      <w:r>
        <w:rPr>
          <w:rFonts w:ascii="宋体" w:hAnsi="宋体"/>
          <w:szCs w:val="28"/>
        </w:rPr>
        <w:tab/>
      </w:r>
      <w:r>
        <w:rPr>
          <w:rFonts w:ascii="宋体" w:hAnsi="宋体"/>
          <w:szCs w:val="28"/>
        </w:rPr>
        <w:tab/>
      </w:r>
      <w:r>
        <w:rPr>
          <w:rFonts w:ascii="宋体" w:hAnsi="宋体"/>
          <w:szCs w:val="28"/>
        </w:rPr>
        <w:tab/>
      </w:r>
      <w:r>
        <w:rPr>
          <w:rFonts w:ascii="宋体" w:hAnsi="宋体"/>
          <w:szCs w:val="28"/>
        </w:rPr>
        <w:tab/>
        <w:t>56d</w:t>
      </w:r>
    </w:p>
    <w:p w:rsidR="00FC50EA" w:rsidRDefault="00765512">
      <w:pPr>
        <w:spacing w:line="360" w:lineRule="auto"/>
        <w:ind w:firstLineChars="200" w:firstLine="480"/>
        <w:rPr>
          <w:rFonts w:ascii="宋体" w:hAnsi="宋体"/>
          <w:szCs w:val="28"/>
        </w:rPr>
      </w:pPr>
      <w:r>
        <w:rPr>
          <w:rFonts w:ascii="宋体" w:hAnsi="宋体"/>
          <w:szCs w:val="28"/>
        </w:rPr>
        <w:t>多年平均雾日数</w:t>
      </w:r>
      <w:r>
        <w:rPr>
          <w:rFonts w:ascii="宋体" w:hAnsi="宋体"/>
          <w:szCs w:val="28"/>
        </w:rPr>
        <w:tab/>
      </w:r>
      <w:r>
        <w:rPr>
          <w:rFonts w:ascii="宋体" w:hAnsi="宋体"/>
          <w:szCs w:val="28"/>
        </w:rPr>
        <w:tab/>
      </w:r>
      <w:r>
        <w:rPr>
          <w:rFonts w:ascii="宋体" w:hAnsi="宋体"/>
          <w:szCs w:val="28"/>
        </w:rPr>
        <w:tab/>
      </w:r>
      <w:r>
        <w:rPr>
          <w:rFonts w:ascii="宋体" w:hAnsi="宋体"/>
          <w:szCs w:val="28"/>
        </w:rPr>
        <w:tab/>
        <w:t>35.7d</w:t>
      </w:r>
    </w:p>
    <w:p w:rsidR="00FC50EA" w:rsidRDefault="00765512">
      <w:pPr>
        <w:spacing w:line="360" w:lineRule="auto"/>
        <w:ind w:firstLineChars="200" w:firstLine="480"/>
        <w:rPr>
          <w:rFonts w:ascii="宋体" w:hAnsi="宋体"/>
          <w:szCs w:val="28"/>
        </w:rPr>
      </w:pPr>
      <w:r>
        <w:rPr>
          <w:rFonts w:ascii="宋体" w:hAnsi="宋体"/>
          <w:szCs w:val="28"/>
        </w:rPr>
        <w:t>历年最多雾日数</w:t>
      </w:r>
      <w:r>
        <w:rPr>
          <w:rFonts w:ascii="宋体" w:hAnsi="宋体"/>
          <w:szCs w:val="28"/>
        </w:rPr>
        <w:tab/>
      </w:r>
      <w:r>
        <w:rPr>
          <w:rFonts w:ascii="宋体" w:hAnsi="宋体"/>
          <w:szCs w:val="28"/>
        </w:rPr>
        <w:tab/>
      </w:r>
      <w:r>
        <w:rPr>
          <w:rFonts w:ascii="宋体" w:hAnsi="宋体"/>
          <w:szCs w:val="28"/>
        </w:rPr>
        <w:tab/>
      </w:r>
      <w:r>
        <w:rPr>
          <w:rFonts w:ascii="宋体" w:hAnsi="宋体"/>
          <w:szCs w:val="28"/>
        </w:rPr>
        <w:tab/>
        <w:t>57d</w:t>
      </w:r>
    </w:p>
    <w:p w:rsidR="00FC50EA" w:rsidRDefault="00765512">
      <w:pPr>
        <w:spacing w:line="360" w:lineRule="auto"/>
        <w:ind w:firstLineChars="200" w:firstLine="480"/>
        <w:rPr>
          <w:rFonts w:ascii="宋体" w:hAnsi="宋体"/>
          <w:szCs w:val="28"/>
        </w:rPr>
      </w:pPr>
      <w:r>
        <w:rPr>
          <w:rFonts w:ascii="宋体" w:hAnsi="宋体"/>
          <w:szCs w:val="28"/>
        </w:rPr>
        <w:t>历年最大积雪深度</w:t>
      </w:r>
      <w:r>
        <w:rPr>
          <w:rFonts w:ascii="宋体" w:hAnsi="宋体"/>
          <w:szCs w:val="28"/>
        </w:rPr>
        <w:tab/>
      </w:r>
      <w:r>
        <w:rPr>
          <w:rFonts w:ascii="宋体" w:hAnsi="宋体"/>
          <w:szCs w:val="28"/>
        </w:rPr>
        <w:tab/>
      </w:r>
      <w:r>
        <w:rPr>
          <w:rFonts w:ascii="宋体" w:hAnsi="宋体"/>
          <w:szCs w:val="28"/>
        </w:rPr>
        <w:tab/>
      </w:r>
      <w:r>
        <w:rPr>
          <w:rFonts w:ascii="宋体" w:hAnsi="宋体"/>
          <w:szCs w:val="28"/>
        </w:rPr>
        <w:tab/>
        <w:t>15cm</w:t>
      </w:r>
    </w:p>
    <w:p w:rsidR="00FC50EA" w:rsidRDefault="00765512">
      <w:pPr>
        <w:spacing w:line="360" w:lineRule="auto"/>
        <w:ind w:firstLineChars="200" w:firstLine="480"/>
        <w:rPr>
          <w:rFonts w:ascii="宋体" w:hAnsi="宋体"/>
          <w:szCs w:val="28"/>
        </w:rPr>
      </w:pPr>
      <w:r>
        <w:rPr>
          <w:rFonts w:ascii="宋体" w:hAnsi="宋体"/>
          <w:szCs w:val="28"/>
        </w:rPr>
        <w:t>多年平均风速</w:t>
      </w:r>
      <w:r>
        <w:rPr>
          <w:rFonts w:ascii="宋体" w:hAnsi="宋体"/>
          <w:szCs w:val="28"/>
        </w:rPr>
        <w:tab/>
      </w:r>
      <w:r>
        <w:rPr>
          <w:rFonts w:ascii="宋体" w:hAnsi="宋体"/>
          <w:szCs w:val="28"/>
        </w:rPr>
        <w:tab/>
      </w:r>
      <w:r>
        <w:rPr>
          <w:rFonts w:ascii="宋体" w:hAnsi="宋体"/>
          <w:szCs w:val="28"/>
        </w:rPr>
        <w:tab/>
      </w:r>
      <w:r>
        <w:rPr>
          <w:rFonts w:ascii="宋体" w:hAnsi="宋体"/>
          <w:szCs w:val="28"/>
        </w:rPr>
        <w:tab/>
      </w:r>
      <w:r>
        <w:rPr>
          <w:rFonts w:ascii="宋体" w:hAnsi="宋体"/>
          <w:szCs w:val="28"/>
        </w:rPr>
        <w:tab/>
        <w:t>3.4m/s</w:t>
      </w:r>
    </w:p>
    <w:p w:rsidR="00FC50EA" w:rsidRDefault="00765512">
      <w:pPr>
        <w:spacing w:line="360" w:lineRule="auto"/>
        <w:ind w:firstLineChars="200" w:firstLine="480"/>
        <w:rPr>
          <w:rFonts w:ascii="宋体" w:hAnsi="宋体"/>
          <w:szCs w:val="28"/>
        </w:rPr>
      </w:pPr>
      <w:r>
        <w:rPr>
          <w:rFonts w:ascii="宋体" w:hAnsi="宋体"/>
          <w:szCs w:val="28"/>
        </w:rPr>
        <w:t>历年实测十分钟平均最大风速</w:t>
      </w:r>
      <w:r>
        <w:rPr>
          <w:rFonts w:ascii="宋体" w:hAnsi="宋体"/>
          <w:szCs w:val="28"/>
        </w:rPr>
        <w:tab/>
        <w:t>20.3m/s</w:t>
      </w:r>
    </w:p>
    <w:p w:rsidR="00FC50EA" w:rsidRDefault="00765512">
      <w:pPr>
        <w:spacing w:line="360" w:lineRule="auto"/>
        <w:ind w:firstLineChars="200" w:firstLine="480"/>
        <w:rPr>
          <w:rFonts w:ascii="宋体" w:hAnsi="宋体"/>
          <w:szCs w:val="28"/>
        </w:rPr>
      </w:pPr>
      <w:r>
        <w:rPr>
          <w:rFonts w:ascii="宋体" w:hAnsi="宋体"/>
          <w:szCs w:val="28"/>
        </w:rPr>
        <w:t>历年实测瞬时最大风速</w:t>
      </w:r>
      <w:r>
        <w:rPr>
          <w:rFonts w:ascii="宋体" w:hAnsi="宋体"/>
          <w:szCs w:val="28"/>
        </w:rPr>
        <w:tab/>
      </w:r>
      <w:r>
        <w:rPr>
          <w:rFonts w:ascii="宋体" w:hAnsi="宋体"/>
          <w:szCs w:val="28"/>
        </w:rPr>
        <w:tab/>
      </w:r>
      <w:r>
        <w:rPr>
          <w:rFonts w:ascii="宋体" w:hAnsi="宋体"/>
          <w:szCs w:val="28"/>
        </w:rPr>
        <w:tab/>
        <w:t xml:space="preserve">37.0m/s </w:t>
      </w:r>
    </w:p>
    <w:p w:rsidR="00FC50EA" w:rsidRDefault="00765512">
      <w:pPr>
        <w:spacing w:line="360" w:lineRule="auto"/>
        <w:ind w:firstLineChars="200" w:firstLine="480"/>
        <w:rPr>
          <w:rFonts w:ascii="宋体" w:hAnsi="宋体"/>
          <w:szCs w:val="28"/>
        </w:rPr>
      </w:pPr>
      <w:r>
        <w:rPr>
          <w:rFonts w:ascii="宋体" w:hAnsi="宋体"/>
          <w:szCs w:val="28"/>
        </w:rPr>
        <w:t>历年主导风向</w:t>
      </w:r>
      <w:r>
        <w:rPr>
          <w:rFonts w:ascii="宋体" w:hAnsi="宋体"/>
          <w:szCs w:val="28"/>
        </w:rPr>
        <w:tab/>
      </w:r>
      <w:r>
        <w:rPr>
          <w:rFonts w:ascii="宋体" w:hAnsi="宋体"/>
          <w:szCs w:val="28"/>
        </w:rPr>
        <w:tab/>
      </w:r>
      <w:r>
        <w:rPr>
          <w:rFonts w:ascii="宋体" w:hAnsi="宋体"/>
          <w:szCs w:val="28"/>
        </w:rPr>
        <w:tab/>
      </w:r>
      <w:r>
        <w:rPr>
          <w:rFonts w:ascii="宋体" w:hAnsi="宋体"/>
          <w:szCs w:val="28"/>
        </w:rPr>
        <w:tab/>
      </w:r>
      <w:r>
        <w:rPr>
          <w:rFonts w:ascii="宋体" w:hAnsi="宋体"/>
          <w:szCs w:val="28"/>
        </w:rPr>
        <w:tab/>
        <w:t>SE</w:t>
      </w:r>
    </w:p>
    <w:p w:rsidR="00FC50EA" w:rsidRDefault="00765512">
      <w:pPr>
        <w:spacing w:line="360" w:lineRule="auto"/>
        <w:ind w:firstLineChars="200" w:firstLine="480"/>
        <w:rPr>
          <w:rFonts w:ascii="宋体" w:hAnsi="宋体"/>
          <w:szCs w:val="28"/>
        </w:rPr>
      </w:pPr>
      <w:r>
        <w:rPr>
          <w:rFonts w:ascii="宋体" w:hAnsi="宋体"/>
          <w:szCs w:val="28"/>
        </w:rPr>
        <w:t>三十年一遇基本风压值</w:t>
      </w:r>
      <w:r>
        <w:rPr>
          <w:rFonts w:ascii="宋体" w:hAnsi="宋体"/>
          <w:szCs w:val="28"/>
        </w:rPr>
        <w:tab/>
      </w:r>
      <w:r>
        <w:rPr>
          <w:rFonts w:ascii="宋体" w:hAnsi="宋体"/>
          <w:szCs w:val="28"/>
        </w:rPr>
        <w:tab/>
      </w:r>
      <w:r>
        <w:rPr>
          <w:rFonts w:ascii="宋体" w:hAnsi="宋体"/>
          <w:szCs w:val="28"/>
        </w:rPr>
        <w:tab/>
        <w:t xml:space="preserve">0.6 </w:t>
      </w:r>
      <w:proofErr w:type="spellStart"/>
      <w:r>
        <w:rPr>
          <w:rFonts w:ascii="宋体" w:hAnsi="宋体"/>
          <w:szCs w:val="28"/>
        </w:rPr>
        <w:t>kN</w:t>
      </w:r>
      <w:proofErr w:type="spellEnd"/>
      <w:r>
        <w:rPr>
          <w:rFonts w:ascii="宋体" w:hAnsi="宋体"/>
          <w:szCs w:val="28"/>
        </w:rPr>
        <w:t>/m</w:t>
      </w:r>
      <w:r>
        <w:rPr>
          <w:rFonts w:ascii="宋体" w:hAnsi="宋体"/>
          <w:szCs w:val="28"/>
          <w:vertAlign w:val="superscript"/>
        </w:rPr>
        <w:t>2</w:t>
      </w:r>
    </w:p>
    <w:p w:rsidR="00FC50EA" w:rsidRDefault="00765512">
      <w:pPr>
        <w:spacing w:line="360" w:lineRule="auto"/>
        <w:ind w:firstLineChars="200" w:firstLine="480"/>
        <w:rPr>
          <w:rFonts w:ascii="宋体" w:hAnsi="宋体"/>
          <w:szCs w:val="28"/>
        </w:rPr>
      </w:pPr>
      <w:r>
        <w:rPr>
          <w:rFonts w:ascii="宋体" w:hAnsi="宋体"/>
          <w:szCs w:val="28"/>
        </w:rPr>
        <w:t>历年冬季主导风向</w:t>
      </w:r>
      <w:r>
        <w:rPr>
          <w:rFonts w:ascii="宋体" w:hAnsi="宋体"/>
          <w:szCs w:val="28"/>
        </w:rPr>
        <w:tab/>
      </w:r>
      <w:r>
        <w:rPr>
          <w:rFonts w:ascii="宋体" w:hAnsi="宋体"/>
          <w:szCs w:val="28"/>
        </w:rPr>
        <w:tab/>
      </w:r>
      <w:r>
        <w:rPr>
          <w:rFonts w:ascii="宋体" w:hAnsi="宋体"/>
          <w:szCs w:val="28"/>
        </w:rPr>
        <w:tab/>
      </w:r>
      <w:r>
        <w:rPr>
          <w:rFonts w:ascii="宋体" w:hAnsi="宋体"/>
          <w:szCs w:val="28"/>
        </w:rPr>
        <w:tab/>
        <w:t>NW</w:t>
      </w:r>
    </w:p>
    <w:p w:rsidR="00FC50EA" w:rsidRDefault="00765512">
      <w:pPr>
        <w:spacing w:line="360" w:lineRule="auto"/>
        <w:ind w:firstLineChars="200" w:firstLine="480"/>
        <w:rPr>
          <w:rFonts w:ascii="宋体" w:hAnsi="宋体"/>
          <w:szCs w:val="28"/>
        </w:rPr>
      </w:pPr>
      <w:r>
        <w:rPr>
          <w:rFonts w:ascii="宋体" w:hAnsi="宋体"/>
          <w:szCs w:val="28"/>
        </w:rPr>
        <w:t>历年夏季主导风向</w:t>
      </w:r>
      <w:r>
        <w:rPr>
          <w:rFonts w:ascii="宋体" w:hAnsi="宋体"/>
          <w:szCs w:val="28"/>
        </w:rPr>
        <w:tab/>
      </w:r>
      <w:r>
        <w:rPr>
          <w:rFonts w:ascii="宋体" w:hAnsi="宋体"/>
          <w:szCs w:val="28"/>
        </w:rPr>
        <w:tab/>
      </w:r>
      <w:r>
        <w:rPr>
          <w:rFonts w:ascii="宋体" w:hAnsi="宋体"/>
          <w:szCs w:val="28"/>
        </w:rPr>
        <w:tab/>
      </w:r>
      <w:r>
        <w:rPr>
          <w:rFonts w:ascii="宋体" w:hAnsi="宋体"/>
          <w:szCs w:val="28"/>
        </w:rPr>
        <w:tab/>
        <w:t>SE</w:t>
      </w:r>
    </w:p>
    <w:p w:rsidR="00FC50EA" w:rsidRDefault="00765512">
      <w:pPr>
        <w:spacing w:line="500" w:lineRule="exact"/>
        <w:rPr>
          <w:rFonts w:ascii="宋体" w:hAnsi="宋体"/>
          <w:color w:val="000000"/>
        </w:rPr>
      </w:pPr>
      <w:r>
        <w:rPr>
          <w:rFonts w:ascii="宋体" w:hAnsi="宋体" w:hint="eastAsia"/>
          <w:color w:val="000000"/>
        </w:rPr>
        <w:t>3.2电源条件</w:t>
      </w:r>
    </w:p>
    <w:p w:rsidR="00FC50EA" w:rsidRDefault="00765512">
      <w:pPr>
        <w:spacing w:line="500" w:lineRule="exact"/>
        <w:ind w:firstLineChars="150" w:firstLine="360"/>
        <w:rPr>
          <w:rFonts w:ascii="宋体" w:hAnsi="宋体"/>
          <w:color w:val="000000"/>
        </w:rPr>
      </w:pPr>
      <w:r>
        <w:rPr>
          <w:rFonts w:ascii="宋体" w:hAnsi="宋体"/>
          <w:color w:val="000000"/>
        </w:rPr>
        <w:t>招标人采用的电压等级：交流220/380V</w:t>
      </w:r>
      <w:r>
        <w:rPr>
          <w:rFonts w:ascii="宋体" w:hAnsi="宋体" w:hint="eastAsia"/>
          <w:color w:val="000000"/>
        </w:rPr>
        <w:t>、</w:t>
      </w:r>
      <w:r>
        <w:rPr>
          <w:rFonts w:ascii="宋体" w:hAnsi="宋体"/>
          <w:color w:val="000000"/>
        </w:rPr>
        <w:t>三相四线制</w:t>
      </w:r>
      <w:r>
        <w:rPr>
          <w:rFonts w:ascii="宋体" w:hAnsi="宋体" w:hint="eastAsia"/>
          <w:color w:val="000000"/>
        </w:rPr>
        <w:t>、</w:t>
      </w:r>
      <w:r>
        <w:rPr>
          <w:rFonts w:ascii="宋体" w:hAnsi="宋体"/>
          <w:color w:val="000000"/>
        </w:rPr>
        <w:t>50Hz</w:t>
      </w:r>
      <w:r>
        <w:rPr>
          <w:rFonts w:ascii="宋体" w:hAnsi="宋体" w:hint="eastAsia"/>
          <w:color w:val="000000"/>
        </w:rPr>
        <w:t>，</w:t>
      </w:r>
      <w:r>
        <w:rPr>
          <w:rFonts w:ascii="宋体" w:hAnsi="宋体"/>
          <w:color w:val="000000"/>
        </w:rPr>
        <w:t>直流</w:t>
      </w:r>
      <w:r>
        <w:rPr>
          <w:rFonts w:ascii="宋体" w:hAnsi="宋体" w:hint="eastAsia"/>
          <w:color w:val="000000"/>
        </w:rPr>
        <w:t>220</w:t>
      </w:r>
      <w:r>
        <w:rPr>
          <w:rFonts w:ascii="宋体" w:hAnsi="宋体"/>
          <w:color w:val="000000"/>
        </w:rPr>
        <w:t>V</w:t>
      </w:r>
      <w:r>
        <w:rPr>
          <w:rFonts w:ascii="宋体" w:hAnsi="宋体" w:hint="eastAsia"/>
          <w:color w:val="000000"/>
        </w:rPr>
        <w:t>。</w:t>
      </w:r>
      <w:r>
        <w:rPr>
          <w:rFonts w:ascii="宋体" w:hAnsi="宋体"/>
          <w:color w:val="000000"/>
        </w:rPr>
        <w:tab/>
      </w:r>
    </w:p>
    <w:p w:rsidR="00FC50EA" w:rsidRDefault="00765512">
      <w:pPr>
        <w:spacing w:line="500" w:lineRule="exact"/>
        <w:rPr>
          <w:rFonts w:ascii="宋体" w:hAnsi="宋体"/>
          <w:color w:val="000000"/>
        </w:rPr>
      </w:pPr>
      <w:r>
        <w:rPr>
          <w:rFonts w:ascii="宋体" w:hAnsi="宋体"/>
          <w:color w:val="000000"/>
        </w:rPr>
        <w:t>3.</w:t>
      </w:r>
      <w:r>
        <w:rPr>
          <w:rFonts w:ascii="宋体" w:hAnsi="宋体" w:hint="eastAsia"/>
          <w:color w:val="000000"/>
        </w:rPr>
        <w:t>3压缩空气</w:t>
      </w:r>
    </w:p>
    <w:p w:rsidR="00FC50EA" w:rsidRDefault="00765512">
      <w:pPr>
        <w:spacing w:line="500" w:lineRule="exact"/>
        <w:ind w:firstLineChars="150" w:firstLine="360"/>
        <w:rPr>
          <w:color w:val="000000"/>
          <w:szCs w:val="28"/>
        </w:rPr>
      </w:pPr>
      <w:r>
        <w:rPr>
          <w:color w:val="000000"/>
        </w:rPr>
        <w:t>招标人检修用和仪表用压缩空气系统供气压力为</w:t>
      </w:r>
      <w:r>
        <w:rPr>
          <w:color w:val="000000"/>
        </w:rPr>
        <w:t>0.45</w:t>
      </w:r>
      <w:r>
        <w:rPr>
          <w:color w:val="000000"/>
        </w:rPr>
        <w:t>～</w:t>
      </w:r>
      <w:r>
        <w:rPr>
          <w:color w:val="000000"/>
        </w:rPr>
        <w:t>0.8MPa</w:t>
      </w:r>
      <w:r>
        <w:rPr>
          <w:color w:val="000000"/>
        </w:rPr>
        <w:t>，最高温度为</w:t>
      </w:r>
      <w:r>
        <w:rPr>
          <w:color w:val="000000"/>
        </w:rPr>
        <w:t>50</w:t>
      </w:r>
      <w:r>
        <w:rPr>
          <w:rFonts w:ascii="宋体" w:hAnsi="宋体" w:cs="宋体" w:hint="eastAsia"/>
          <w:color w:val="000000"/>
        </w:rPr>
        <w:t>℃。</w:t>
      </w:r>
    </w:p>
    <w:p w:rsidR="00FC50EA" w:rsidRDefault="00765512">
      <w:pPr>
        <w:spacing w:line="500" w:lineRule="exact"/>
        <w:rPr>
          <w:rFonts w:ascii="宋体" w:hAnsi="宋体"/>
          <w:color w:val="000000"/>
        </w:rPr>
      </w:pPr>
      <w:r>
        <w:rPr>
          <w:rFonts w:ascii="宋体" w:hAnsi="宋体" w:hint="eastAsia"/>
          <w:color w:val="000000"/>
        </w:rPr>
        <w:t>3.4  尾部烟道相关参数</w:t>
      </w:r>
    </w:p>
    <w:p w:rsidR="00FC50EA" w:rsidRDefault="00765512">
      <w:pPr>
        <w:spacing w:line="500" w:lineRule="exact"/>
        <w:rPr>
          <w:rFonts w:ascii="宋体" w:hAnsi="宋体"/>
          <w:color w:val="000000"/>
        </w:rPr>
      </w:pPr>
      <w:r>
        <w:rPr>
          <w:rFonts w:ascii="宋体" w:hAnsi="宋体" w:hint="eastAsia"/>
          <w:color w:val="000000"/>
        </w:rPr>
        <w:t>尾部烟道相关参数：</w:t>
      </w:r>
    </w:p>
    <w:p w:rsidR="00FC50EA" w:rsidRDefault="00765512">
      <w:pPr>
        <w:pStyle w:val="aff2"/>
        <w:spacing w:line="360" w:lineRule="auto"/>
        <w:ind w:left="420" w:firstLineChars="0" w:firstLine="0"/>
        <w:jc w:val="center"/>
        <w:rPr>
          <w:rFonts w:ascii="宋体" w:hAnsi="宋体"/>
          <w:b/>
        </w:rPr>
      </w:pPr>
      <w:r>
        <w:rPr>
          <w:rFonts w:ascii="宋体" w:hAnsi="宋体" w:hint="eastAsia"/>
          <w:b/>
        </w:rPr>
        <w:t>烟气温度</w:t>
      </w:r>
    </w:p>
    <w:tbl>
      <w:tblPr>
        <w:tblStyle w:val="af9"/>
        <w:tblW w:w="0" w:type="auto"/>
        <w:jc w:val="center"/>
        <w:tblLook w:val="04A0" w:firstRow="1" w:lastRow="0" w:firstColumn="1" w:lastColumn="0" w:noHBand="0" w:noVBand="1"/>
      </w:tblPr>
      <w:tblGrid>
        <w:gridCol w:w="2235"/>
        <w:gridCol w:w="605"/>
        <w:gridCol w:w="1620"/>
        <w:gridCol w:w="1418"/>
        <w:gridCol w:w="1417"/>
        <w:gridCol w:w="1227"/>
      </w:tblGrid>
      <w:tr w:rsidR="00FC50EA">
        <w:trPr>
          <w:trHeight w:val="454"/>
          <w:jc w:val="center"/>
        </w:trPr>
        <w:tc>
          <w:tcPr>
            <w:tcW w:w="2235" w:type="dxa"/>
            <w:vAlign w:val="center"/>
          </w:tcPr>
          <w:p w:rsidR="00FC50EA" w:rsidRDefault="00FC50EA">
            <w:pPr>
              <w:jc w:val="center"/>
              <w:rPr>
                <w:rFonts w:asciiTheme="majorEastAsia" w:eastAsiaTheme="majorEastAsia" w:hAnsiTheme="majorEastAsia"/>
                <w:kern w:val="0"/>
                <w:sz w:val="21"/>
                <w:szCs w:val="21"/>
              </w:rPr>
            </w:pPr>
          </w:p>
        </w:tc>
        <w:tc>
          <w:tcPr>
            <w:tcW w:w="605" w:type="dxa"/>
            <w:vAlign w:val="center"/>
          </w:tcPr>
          <w:p w:rsidR="00FC50EA" w:rsidRDefault="00FC50EA">
            <w:pPr>
              <w:jc w:val="center"/>
              <w:rPr>
                <w:rFonts w:asciiTheme="majorEastAsia" w:eastAsiaTheme="majorEastAsia" w:hAnsiTheme="majorEastAsia"/>
                <w:kern w:val="0"/>
                <w:sz w:val="21"/>
                <w:szCs w:val="21"/>
              </w:rPr>
            </w:pPr>
          </w:p>
        </w:tc>
        <w:tc>
          <w:tcPr>
            <w:tcW w:w="1620"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增容后 BMCR</w:t>
            </w:r>
          </w:p>
        </w:tc>
        <w:tc>
          <w:tcPr>
            <w:tcW w:w="1418"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增容后 BRL</w:t>
            </w:r>
          </w:p>
        </w:tc>
        <w:tc>
          <w:tcPr>
            <w:tcW w:w="141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原设计 BMCR</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原设计 BRL</w:t>
            </w:r>
          </w:p>
        </w:tc>
      </w:tr>
      <w:tr w:rsidR="00FC50EA">
        <w:trPr>
          <w:trHeight w:val="454"/>
          <w:jc w:val="center"/>
        </w:trPr>
        <w:tc>
          <w:tcPr>
            <w:tcW w:w="2235" w:type="dxa"/>
            <w:vAlign w:val="center"/>
          </w:tcPr>
          <w:p w:rsidR="00FC50EA" w:rsidRDefault="00FC50EA">
            <w:pPr>
              <w:jc w:val="center"/>
              <w:rPr>
                <w:rFonts w:asciiTheme="majorEastAsia" w:eastAsiaTheme="majorEastAsia" w:hAnsiTheme="majorEastAsia"/>
                <w:kern w:val="0"/>
                <w:sz w:val="21"/>
                <w:szCs w:val="21"/>
              </w:rPr>
            </w:pPr>
          </w:p>
        </w:tc>
        <w:tc>
          <w:tcPr>
            <w:tcW w:w="605" w:type="dxa"/>
            <w:vAlign w:val="center"/>
          </w:tcPr>
          <w:p w:rsidR="00FC50EA" w:rsidRDefault="00FC50EA">
            <w:pPr>
              <w:jc w:val="center"/>
              <w:rPr>
                <w:rFonts w:asciiTheme="majorEastAsia" w:eastAsiaTheme="majorEastAsia" w:hAnsiTheme="majorEastAsia"/>
                <w:kern w:val="0"/>
                <w:sz w:val="21"/>
                <w:szCs w:val="21"/>
              </w:rPr>
            </w:pPr>
          </w:p>
        </w:tc>
        <w:tc>
          <w:tcPr>
            <w:tcW w:w="1620"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实际煤种</w:t>
            </w:r>
          </w:p>
        </w:tc>
        <w:tc>
          <w:tcPr>
            <w:tcW w:w="1418"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实际煤种</w:t>
            </w:r>
          </w:p>
        </w:tc>
        <w:tc>
          <w:tcPr>
            <w:tcW w:w="141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原设计煤种</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原设计煤种</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炉膛出口</w:t>
            </w:r>
          </w:p>
        </w:tc>
        <w:tc>
          <w:tcPr>
            <w:tcW w:w="60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1072</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1063</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1023</w:t>
            </w:r>
          </w:p>
        </w:tc>
        <w:tc>
          <w:tcPr>
            <w:tcW w:w="122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1004</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屏式过热器入口</w:t>
            </w:r>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1499</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1491</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1430</w:t>
            </w:r>
          </w:p>
        </w:tc>
        <w:tc>
          <w:tcPr>
            <w:tcW w:w="122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1413</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lastRenderedPageBreak/>
              <w:t>屏式过热器出口</w:t>
            </w:r>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1249</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1241</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1191</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cs="Calibri"/>
                <w:kern w:val="0"/>
                <w:sz w:val="21"/>
                <w:szCs w:val="21"/>
              </w:rPr>
              <w:t>1172</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二过热器入口管组入口</w:t>
            </w:r>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1249</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1241</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1190</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cs="Calibri"/>
                <w:kern w:val="0"/>
                <w:sz w:val="21"/>
                <w:szCs w:val="21"/>
              </w:rPr>
              <w:t>1172</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二过热器入口管</w:t>
            </w:r>
            <w:proofErr w:type="gramStart"/>
            <w:r>
              <w:rPr>
                <w:rFonts w:asciiTheme="majorEastAsia" w:eastAsiaTheme="majorEastAsia" w:hAnsiTheme="majorEastAsia"/>
                <w:kern w:val="0"/>
                <w:sz w:val="21"/>
                <w:szCs w:val="21"/>
              </w:rPr>
              <w:t>组出口</w:t>
            </w:r>
            <w:proofErr w:type="gramEnd"/>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1091</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1081</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1040</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cs="Calibri"/>
                <w:kern w:val="0"/>
                <w:sz w:val="21"/>
                <w:szCs w:val="21"/>
              </w:rPr>
              <w:t>1021</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二过热器出口管组入口</w:t>
            </w:r>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1072</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1063</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1023</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cs="Calibri"/>
                <w:kern w:val="0"/>
                <w:sz w:val="21"/>
                <w:szCs w:val="21"/>
              </w:rPr>
              <w:t>1004</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二过热器出口管</w:t>
            </w:r>
            <w:proofErr w:type="gramStart"/>
            <w:r>
              <w:rPr>
                <w:rFonts w:asciiTheme="majorEastAsia" w:eastAsiaTheme="majorEastAsia" w:hAnsiTheme="majorEastAsia"/>
                <w:kern w:val="0"/>
                <w:sz w:val="21"/>
                <w:szCs w:val="21"/>
              </w:rPr>
              <w:t>组出口</w:t>
            </w:r>
            <w:proofErr w:type="gramEnd"/>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983</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974</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965</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cs="Calibri"/>
                <w:kern w:val="0"/>
                <w:sz w:val="21"/>
                <w:szCs w:val="21"/>
              </w:rPr>
              <w:t>946</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高温再热器入口</w:t>
            </w:r>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959</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951</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941</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cs="Calibri"/>
                <w:kern w:val="0"/>
                <w:sz w:val="21"/>
                <w:szCs w:val="21"/>
              </w:rPr>
              <w:t>922</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高温再热器出口</w:t>
            </w:r>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806</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801</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751</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cs="Calibri"/>
                <w:kern w:val="0"/>
                <w:sz w:val="21"/>
                <w:szCs w:val="21"/>
              </w:rPr>
              <w:t>737</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低温再热器入口</w:t>
            </w:r>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783</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745</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738</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cs="Calibri"/>
                <w:kern w:val="0"/>
                <w:sz w:val="21"/>
                <w:szCs w:val="21"/>
              </w:rPr>
              <w:t>724</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低温再热器出口</w:t>
            </w:r>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408</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407</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413</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cs="Calibri"/>
                <w:kern w:val="0"/>
                <w:sz w:val="21"/>
                <w:szCs w:val="21"/>
              </w:rPr>
              <w:t>412</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立式低温过热器入口</w:t>
            </w:r>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741</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733</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724</w:t>
            </w:r>
          </w:p>
        </w:tc>
        <w:tc>
          <w:tcPr>
            <w:tcW w:w="122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712</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立式低温过热器出口</w:t>
            </w:r>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713</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706</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698</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cs="Calibri"/>
                <w:kern w:val="0"/>
                <w:sz w:val="21"/>
                <w:szCs w:val="21"/>
              </w:rPr>
              <w:t>683</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水平低温过热器入口</w:t>
            </w:r>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686</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678</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670</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cs="Calibri"/>
                <w:kern w:val="0"/>
                <w:sz w:val="21"/>
                <w:szCs w:val="21"/>
              </w:rPr>
              <w:t>654</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水平低温过热器出口</w:t>
            </w:r>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525</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519</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516</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cs="Calibri"/>
                <w:kern w:val="0"/>
                <w:sz w:val="21"/>
                <w:szCs w:val="21"/>
              </w:rPr>
              <w:t>502</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后烟道省煤</w:t>
            </w:r>
            <w:proofErr w:type="gramStart"/>
            <w:r>
              <w:rPr>
                <w:rFonts w:asciiTheme="majorEastAsia" w:eastAsiaTheme="majorEastAsia" w:hAnsiTheme="majorEastAsia"/>
                <w:kern w:val="0"/>
                <w:sz w:val="21"/>
                <w:szCs w:val="21"/>
              </w:rPr>
              <w:t>器进口</w:t>
            </w:r>
            <w:proofErr w:type="gramEnd"/>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522</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516</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509</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cs="Calibri"/>
                <w:kern w:val="0"/>
                <w:sz w:val="21"/>
                <w:szCs w:val="21"/>
              </w:rPr>
              <w:t>494</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kern w:val="0"/>
                <w:sz w:val="21"/>
                <w:szCs w:val="21"/>
              </w:rPr>
              <w:t>后烟道省煤器出口</w:t>
            </w:r>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394</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389</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383</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cs="Calibri"/>
                <w:kern w:val="0"/>
                <w:sz w:val="21"/>
                <w:szCs w:val="21"/>
              </w:rPr>
              <w:t>372</w:t>
            </w:r>
          </w:p>
        </w:tc>
      </w:tr>
      <w:tr w:rsidR="00FC50EA">
        <w:trPr>
          <w:trHeight w:val="454"/>
          <w:jc w:val="center"/>
        </w:trPr>
        <w:tc>
          <w:tcPr>
            <w:tcW w:w="2235" w:type="dxa"/>
            <w:vAlign w:val="center"/>
          </w:tcPr>
          <w:p w:rsidR="00FC50EA" w:rsidRDefault="00765512">
            <w:pPr>
              <w:jc w:val="center"/>
              <w:rPr>
                <w:rFonts w:asciiTheme="majorEastAsia" w:eastAsiaTheme="majorEastAsia" w:hAnsiTheme="majorEastAsia"/>
                <w:kern w:val="0"/>
                <w:sz w:val="21"/>
                <w:szCs w:val="21"/>
              </w:rPr>
            </w:pPr>
            <w:proofErr w:type="gramStart"/>
            <w:r>
              <w:rPr>
                <w:rFonts w:asciiTheme="majorEastAsia" w:eastAsiaTheme="majorEastAsia" w:hAnsiTheme="majorEastAsia"/>
                <w:kern w:val="0"/>
                <w:sz w:val="21"/>
                <w:szCs w:val="21"/>
              </w:rPr>
              <w:t>空预器进口</w:t>
            </w:r>
            <w:proofErr w:type="gramEnd"/>
          </w:p>
        </w:tc>
        <w:tc>
          <w:tcPr>
            <w:tcW w:w="605"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宋体" w:hint="eastAsia"/>
                <w:kern w:val="0"/>
                <w:sz w:val="21"/>
                <w:szCs w:val="21"/>
              </w:rPr>
              <w:t>℃</w:t>
            </w:r>
          </w:p>
        </w:tc>
        <w:tc>
          <w:tcPr>
            <w:tcW w:w="1620"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384</w:t>
            </w:r>
          </w:p>
        </w:tc>
        <w:tc>
          <w:tcPr>
            <w:tcW w:w="1418"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380</w:t>
            </w:r>
          </w:p>
        </w:tc>
        <w:tc>
          <w:tcPr>
            <w:tcW w:w="1417" w:type="dxa"/>
            <w:vAlign w:val="center"/>
          </w:tcPr>
          <w:p w:rsidR="00FC50EA" w:rsidRDefault="00765512">
            <w:pPr>
              <w:jc w:val="center"/>
              <w:rPr>
                <w:rFonts w:asciiTheme="majorEastAsia" w:eastAsiaTheme="majorEastAsia" w:hAnsiTheme="majorEastAsia" w:cs="Calibri"/>
                <w:kern w:val="0"/>
                <w:sz w:val="21"/>
                <w:szCs w:val="21"/>
              </w:rPr>
            </w:pPr>
            <w:r>
              <w:rPr>
                <w:rFonts w:asciiTheme="majorEastAsia" w:eastAsiaTheme="majorEastAsia" w:hAnsiTheme="majorEastAsia" w:cs="Calibri"/>
                <w:kern w:val="0"/>
                <w:sz w:val="21"/>
                <w:szCs w:val="21"/>
              </w:rPr>
              <w:t>377</w:t>
            </w:r>
          </w:p>
        </w:tc>
        <w:tc>
          <w:tcPr>
            <w:tcW w:w="1227" w:type="dxa"/>
            <w:vAlign w:val="center"/>
          </w:tcPr>
          <w:p w:rsidR="00FC50EA" w:rsidRDefault="00765512">
            <w:pPr>
              <w:jc w:val="center"/>
              <w:rPr>
                <w:rFonts w:asciiTheme="majorEastAsia" w:eastAsiaTheme="majorEastAsia" w:hAnsiTheme="majorEastAsia"/>
                <w:kern w:val="0"/>
                <w:sz w:val="21"/>
                <w:szCs w:val="21"/>
              </w:rPr>
            </w:pPr>
            <w:r>
              <w:rPr>
                <w:rFonts w:asciiTheme="majorEastAsia" w:eastAsiaTheme="majorEastAsia" w:hAnsiTheme="majorEastAsia" w:cs="Calibri"/>
                <w:kern w:val="0"/>
                <w:sz w:val="21"/>
                <w:szCs w:val="21"/>
              </w:rPr>
              <w:t>36</w:t>
            </w:r>
            <w:r>
              <w:rPr>
                <w:rFonts w:asciiTheme="majorEastAsia" w:eastAsiaTheme="majorEastAsia" w:hAnsiTheme="majorEastAsia"/>
                <w:kern w:val="0"/>
                <w:sz w:val="21"/>
                <w:szCs w:val="21"/>
              </w:rPr>
              <w:t>8</w:t>
            </w:r>
          </w:p>
        </w:tc>
      </w:tr>
    </w:tbl>
    <w:p w:rsidR="00FC50EA" w:rsidRDefault="00FC50EA">
      <w:pPr>
        <w:spacing w:line="500" w:lineRule="exact"/>
        <w:rPr>
          <w:rFonts w:ascii="宋体" w:hAnsi="宋体"/>
          <w:color w:val="000000"/>
        </w:rPr>
      </w:pPr>
    </w:p>
    <w:p w:rsidR="00FC50EA" w:rsidRDefault="00765512">
      <w:pPr>
        <w:spacing w:line="500" w:lineRule="exact"/>
        <w:rPr>
          <w:rFonts w:ascii="宋体" w:hAnsi="宋体"/>
          <w:color w:val="000000"/>
        </w:rPr>
      </w:pPr>
      <w:r>
        <w:rPr>
          <w:rFonts w:ascii="宋体" w:hAnsi="宋体"/>
          <w:color w:val="000000"/>
        </w:rPr>
        <w:t>3.</w:t>
      </w:r>
      <w:r>
        <w:rPr>
          <w:rFonts w:ascii="宋体" w:hAnsi="宋体" w:hint="eastAsia"/>
          <w:color w:val="000000"/>
        </w:rPr>
        <w:t>5煤质资料</w:t>
      </w:r>
    </w:p>
    <w:tbl>
      <w:tblPr>
        <w:tblpPr w:leftFromText="180" w:rightFromText="180" w:vertAnchor="text" w:horzAnchor="margin" w:tblpXSpec="center" w:tblpY="157"/>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300"/>
        <w:gridCol w:w="1271"/>
        <w:gridCol w:w="1412"/>
        <w:gridCol w:w="1270"/>
        <w:gridCol w:w="1271"/>
      </w:tblGrid>
      <w:tr w:rsidR="00FC50EA">
        <w:trPr>
          <w:trHeight w:val="454"/>
          <w:tblHeader/>
          <w:jc w:val="center"/>
        </w:trPr>
        <w:tc>
          <w:tcPr>
            <w:tcW w:w="3281" w:type="dxa"/>
            <w:gridSpan w:val="2"/>
            <w:vAlign w:val="center"/>
          </w:tcPr>
          <w:p w:rsidR="00FC50EA" w:rsidRDefault="00765512">
            <w:pPr>
              <w:jc w:val="center"/>
              <w:rPr>
                <w:rFonts w:ascii="宋体" w:hAnsi="宋体"/>
                <w:b/>
                <w:sz w:val="21"/>
                <w:szCs w:val="21"/>
              </w:rPr>
            </w:pPr>
            <w:r>
              <w:rPr>
                <w:rFonts w:ascii="宋体" w:hAnsi="宋体" w:hint="eastAsia"/>
                <w:b/>
                <w:sz w:val="21"/>
                <w:szCs w:val="21"/>
              </w:rPr>
              <w:t>项目</w:t>
            </w:r>
          </w:p>
        </w:tc>
        <w:tc>
          <w:tcPr>
            <w:tcW w:w="1271" w:type="dxa"/>
            <w:vAlign w:val="center"/>
          </w:tcPr>
          <w:p w:rsidR="00FC50EA" w:rsidRDefault="00765512">
            <w:pPr>
              <w:jc w:val="center"/>
              <w:rPr>
                <w:rFonts w:ascii="宋体" w:hAnsi="宋体"/>
                <w:b/>
                <w:sz w:val="21"/>
                <w:szCs w:val="21"/>
              </w:rPr>
            </w:pPr>
            <w:r>
              <w:rPr>
                <w:rFonts w:ascii="宋体" w:hAnsi="宋体" w:hint="eastAsia"/>
                <w:b/>
                <w:sz w:val="21"/>
                <w:szCs w:val="21"/>
              </w:rPr>
              <w:t>符号</w:t>
            </w:r>
          </w:p>
        </w:tc>
        <w:tc>
          <w:tcPr>
            <w:tcW w:w="1412" w:type="dxa"/>
            <w:vAlign w:val="center"/>
          </w:tcPr>
          <w:p w:rsidR="00FC50EA" w:rsidRDefault="00765512">
            <w:pPr>
              <w:jc w:val="center"/>
              <w:rPr>
                <w:rFonts w:ascii="宋体" w:hAnsi="宋体"/>
                <w:b/>
                <w:sz w:val="21"/>
                <w:szCs w:val="21"/>
              </w:rPr>
            </w:pPr>
            <w:r>
              <w:rPr>
                <w:rFonts w:ascii="宋体" w:hAnsi="宋体" w:hint="eastAsia"/>
                <w:b/>
                <w:sz w:val="21"/>
                <w:szCs w:val="21"/>
              </w:rPr>
              <w:t>单位</w:t>
            </w:r>
          </w:p>
        </w:tc>
        <w:tc>
          <w:tcPr>
            <w:tcW w:w="1270" w:type="dxa"/>
            <w:vAlign w:val="center"/>
          </w:tcPr>
          <w:p w:rsidR="00FC50EA" w:rsidRDefault="00765512">
            <w:pPr>
              <w:jc w:val="center"/>
              <w:rPr>
                <w:b/>
                <w:spacing w:val="-1"/>
                <w:sz w:val="21"/>
                <w:szCs w:val="21"/>
              </w:rPr>
            </w:pPr>
            <w:r>
              <w:rPr>
                <w:b/>
                <w:spacing w:val="-1"/>
                <w:sz w:val="21"/>
                <w:szCs w:val="21"/>
              </w:rPr>
              <w:t>设计煤种</w:t>
            </w:r>
          </w:p>
          <w:p w:rsidR="00FC50EA" w:rsidRDefault="00765512">
            <w:pPr>
              <w:jc w:val="center"/>
              <w:rPr>
                <w:rFonts w:ascii="宋体" w:hAnsi="宋体"/>
                <w:b/>
                <w:sz w:val="21"/>
                <w:szCs w:val="21"/>
              </w:rPr>
            </w:pPr>
            <w:r>
              <w:rPr>
                <w:b/>
                <w:spacing w:val="-1"/>
                <w:sz w:val="21"/>
                <w:szCs w:val="21"/>
              </w:rPr>
              <w:t>神府东胜</w:t>
            </w:r>
          </w:p>
        </w:tc>
        <w:tc>
          <w:tcPr>
            <w:tcW w:w="1271" w:type="dxa"/>
            <w:vAlign w:val="center"/>
          </w:tcPr>
          <w:p w:rsidR="00FC50EA" w:rsidRDefault="00765512">
            <w:pPr>
              <w:jc w:val="center"/>
              <w:rPr>
                <w:rFonts w:ascii="宋体" w:hAnsi="宋体"/>
                <w:b/>
                <w:sz w:val="21"/>
                <w:szCs w:val="21"/>
              </w:rPr>
            </w:pPr>
            <w:r>
              <w:rPr>
                <w:rFonts w:ascii="宋体" w:hAnsi="宋体" w:hint="eastAsia"/>
                <w:b/>
                <w:sz w:val="21"/>
                <w:szCs w:val="21"/>
              </w:rPr>
              <w:t>近期入炉煤质</w:t>
            </w:r>
          </w:p>
        </w:tc>
      </w:tr>
      <w:tr w:rsidR="00FC50EA">
        <w:trPr>
          <w:cantSplit/>
          <w:trHeight w:val="454"/>
          <w:jc w:val="center"/>
        </w:trPr>
        <w:tc>
          <w:tcPr>
            <w:tcW w:w="981" w:type="dxa"/>
            <w:vMerge w:val="restart"/>
            <w:vAlign w:val="center"/>
          </w:tcPr>
          <w:p w:rsidR="00FC50EA" w:rsidRDefault="00765512">
            <w:pPr>
              <w:jc w:val="center"/>
              <w:rPr>
                <w:rFonts w:ascii="宋体" w:hAnsi="宋体"/>
                <w:sz w:val="21"/>
                <w:szCs w:val="21"/>
              </w:rPr>
            </w:pPr>
            <w:r>
              <w:rPr>
                <w:rFonts w:ascii="宋体" w:hAnsi="宋体" w:hint="eastAsia"/>
                <w:sz w:val="21"/>
                <w:szCs w:val="21"/>
              </w:rPr>
              <w:t>工业</w:t>
            </w:r>
          </w:p>
          <w:p w:rsidR="00FC50EA" w:rsidRDefault="00765512">
            <w:pPr>
              <w:jc w:val="center"/>
              <w:rPr>
                <w:rFonts w:ascii="宋体" w:hAnsi="宋体"/>
                <w:sz w:val="21"/>
                <w:szCs w:val="21"/>
              </w:rPr>
            </w:pPr>
            <w:r>
              <w:rPr>
                <w:rFonts w:ascii="宋体" w:hAnsi="宋体" w:hint="eastAsia"/>
                <w:sz w:val="21"/>
                <w:szCs w:val="21"/>
              </w:rPr>
              <w:t>分析</w:t>
            </w:r>
          </w:p>
        </w:tc>
        <w:tc>
          <w:tcPr>
            <w:tcW w:w="2300" w:type="dxa"/>
            <w:vAlign w:val="center"/>
          </w:tcPr>
          <w:p w:rsidR="00FC50EA" w:rsidRDefault="00765512">
            <w:pPr>
              <w:jc w:val="center"/>
              <w:rPr>
                <w:rFonts w:ascii="宋体" w:hAnsi="宋体"/>
                <w:sz w:val="21"/>
                <w:szCs w:val="21"/>
              </w:rPr>
            </w:pPr>
            <w:r>
              <w:rPr>
                <w:rFonts w:ascii="宋体" w:hAnsi="宋体" w:hint="eastAsia"/>
                <w:sz w:val="21"/>
                <w:szCs w:val="21"/>
              </w:rPr>
              <w:t>全水分</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Mt</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rFonts w:ascii="宋体" w:hAnsi="宋体"/>
                <w:sz w:val="21"/>
                <w:szCs w:val="21"/>
              </w:rPr>
            </w:pPr>
            <w:r>
              <w:rPr>
                <w:rFonts w:ascii="宋体" w:hAnsi="宋体" w:hint="eastAsia"/>
                <w:sz w:val="21"/>
                <w:szCs w:val="21"/>
              </w:rPr>
              <w:t>14</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15.17</w:t>
            </w:r>
          </w:p>
        </w:tc>
      </w:tr>
      <w:tr w:rsidR="00FC50EA">
        <w:trPr>
          <w:cantSplit/>
          <w:trHeight w:val="454"/>
          <w:jc w:val="center"/>
        </w:trPr>
        <w:tc>
          <w:tcPr>
            <w:tcW w:w="981" w:type="dxa"/>
            <w:vMerge/>
            <w:vAlign w:val="center"/>
          </w:tcPr>
          <w:p w:rsidR="00FC50EA" w:rsidRDefault="00FC50EA">
            <w:pPr>
              <w:jc w:val="center"/>
              <w:rPr>
                <w:rFonts w:ascii="宋体" w:hAnsi="宋体"/>
                <w:sz w:val="21"/>
                <w:szCs w:val="21"/>
              </w:rPr>
            </w:pPr>
          </w:p>
        </w:tc>
        <w:tc>
          <w:tcPr>
            <w:tcW w:w="2300" w:type="dxa"/>
            <w:vAlign w:val="center"/>
          </w:tcPr>
          <w:p w:rsidR="00FC50EA" w:rsidRDefault="00765512">
            <w:pPr>
              <w:jc w:val="center"/>
              <w:rPr>
                <w:rFonts w:ascii="宋体" w:hAnsi="宋体"/>
                <w:sz w:val="21"/>
                <w:szCs w:val="21"/>
              </w:rPr>
            </w:pPr>
            <w:r>
              <w:rPr>
                <w:rFonts w:ascii="宋体" w:hAnsi="宋体" w:hint="eastAsia"/>
                <w:sz w:val="21"/>
                <w:szCs w:val="21"/>
              </w:rPr>
              <w:t>灰分</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Aar</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rFonts w:ascii="宋体" w:hAnsi="宋体"/>
                <w:sz w:val="21"/>
                <w:szCs w:val="21"/>
              </w:rPr>
            </w:pPr>
            <w:r>
              <w:rPr>
                <w:rFonts w:ascii="宋体" w:hAnsi="宋体" w:hint="eastAsia"/>
                <w:sz w:val="21"/>
                <w:szCs w:val="21"/>
              </w:rPr>
              <w:t>11</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15.88</w:t>
            </w:r>
          </w:p>
        </w:tc>
      </w:tr>
      <w:tr w:rsidR="00FC50EA">
        <w:trPr>
          <w:cantSplit/>
          <w:trHeight w:val="454"/>
          <w:jc w:val="center"/>
        </w:trPr>
        <w:tc>
          <w:tcPr>
            <w:tcW w:w="981" w:type="dxa"/>
            <w:vMerge/>
            <w:vAlign w:val="center"/>
          </w:tcPr>
          <w:p w:rsidR="00FC50EA" w:rsidRDefault="00FC50EA">
            <w:pPr>
              <w:jc w:val="center"/>
              <w:rPr>
                <w:rFonts w:ascii="宋体" w:hAnsi="宋体"/>
                <w:sz w:val="21"/>
                <w:szCs w:val="21"/>
              </w:rPr>
            </w:pPr>
          </w:p>
        </w:tc>
        <w:tc>
          <w:tcPr>
            <w:tcW w:w="2300" w:type="dxa"/>
            <w:vAlign w:val="center"/>
          </w:tcPr>
          <w:p w:rsidR="00FC50EA" w:rsidRDefault="00765512">
            <w:pPr>
              <w:jc w:val="center"/>
              <w:rPr>
                <w:rFonts w:ascii="宋体" w:hAnsi="宋体"/>
                <w:sz w:val="21"/>
                <w:szCs w:val="21"/>
              </w:rPr>
            </w:pPr>
            <w:r>
              <w:rPr>
                <w:rFonts w:ascii="宋体" w:hAnsi="宋体" w:hint="eastAsia"/>
                <w:sz w:val="21"/>
                <w:szCs w:val="21"/>
              </w:rPr>
              <w:t>挥发份</w:t>
            </w:r>
          </w:p>
        </w:tc>
        <w:tc>
          <w:tcPr>
            <w:tcW w:w="1271" w:type="dxa"/>
            <w:vAlign w:val="center"/>
          </w:tcPr>
          <w:p w:rsidR="00FC50EA" w:rsidRDefault="00765512">
            <w:pPr>
              <w:jc w:val="center"/>
              <w:rPr>
                <w:rFonts w:ascii="宋体" w:hAnsi="宋体"/>
                <w:sz w:val="21"/>
                <w:szCs w:val="21"/>
              </w:rPr>
            </w:pPr>
            <w:proofErr w:type="spellStart"/>
            <w:r>
              <w:rPr>
                <w:rFonts w:ascii="宋体" w:hAnsi="宋体" w:hint="eastAsia"/>
                <w:sz w:val="21"/>
                <w:szCs w:val="21"/>
              </w:rPr>
              <w:t>Vdaf</w:t>
            </w:r>
            <w:proofErr w:type="spellEnd"/>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rFonts w:ascii="宋体" w:hAnsi="宋体"/>
                <w:sz w:val="21"/>
                <w:szCs w:val="21"/>
              </w:rPr>
            </w:pPr>
            <w:r>
              <w:rPr>
                <w:rFonts w:ascii="宋体" w:hAnsi="宋体" w:hint="eastAsia"/>
                <w:sz w:val="21"/>
                <w:szCs w:val="21"/>
              </w:rPr>
              <w:t>36.5</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37.38</w:t>
            </w:r>
          </w:p>
        </w:tc>
      </w:tr>
      <w:tr w:rsidR="00FC50EA">
        <w:trPr>
          <w:cantSplit/>
          <w:trHeight w:val="454"/>
          <w:jc w:val="center"/>
        </w:trPr>
        <w:tc>
          <w:tcPr>
            <w:tcW w:w="981" w:type="dxa"/>
            <w:vMerge w:val="restart"/>
            <w:vAlign w:val="center"/>
          </w:tcPr>
          <w:p w:rsidR="00FC50EA" w:rsidRDefault="00765512">
            <w:pPr>
              <w:jc w:val="center"/>
              <w:rPr>
                <w:rFonts w:ascii="宋体" w:hAnsi="宋体"/>
                <w:sz w:val="21"/>
                <w:szCs w:val="21"/>
              </w:rPr>
            </w:pPr>
            <w:r>
              <w:rPr>
                <w:rFonts w:ascii="宋体" w:hAnsi="宋体" w:hint="eastAsia"/>
                <w:sz w:val="21"/>
                <w:szCs w:val="21"/>
              </w:rPr>
              <w:t>元素</w:t>
            </w:r>
          </w:p>
          <w:p w:rsidR="00FC50EA" w:rsidRDefault="00765512">
            <w:pPr>
              <w:jc w:val="center"/>
              <w:rPr>
                <w:rFonts w:ascii="宋体" w:hAnsi="宋体"/>
                <w:sz w:val="21"/>
                <w:szCs w:val="21"/>
              </w:rPr>
            </w:pPr>
            <w:r>
              <w:rPr>
                <w:rFonts w:ascii="宋体" w:hAnsi="宋体" w:hint="eastAsia"/>
                <w:sz w:val="21"/>
                <w:szCs w:val="21"/>
              </w:rPr>
              <w:t>分析</w:t>
            </w:r>
          </w:p>
        </w:tc>
        <w:tc>
          <w:tcPr>
            <w:tcW w:w="2300" w:type="dxa"/>
            <w:vAlign w:val="center"/>
          </w:tcPr>
          <w:p w:rsidR="00FC50EA" w:rsidRDefault="00765512">
            <w:pPr>
              <w:jc w:val="center"/>
              <w:rPr>
                <w:rFonts w:ascii="宋体" w:hAnsi="宋体"/>
                <w:sz w:val="21"/>
                <w:szCs w:val="21"/>
              </w:rPr>
            </w:pPr>
            <w:r>
              <w:rPr>
                <w:rFonts w:ascii="宋体" w:hAnsi="宋体" w:hint="eastAsia"/>
                <w:sz w:val="21"/>
                <w:szCs w:val="21"/>
              </w:rPr>
              <w:t>收到基碳</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Car</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rFonts w:ascii="宋体" w:hAnsi="宋体"/>
                <w:sz w:val="21"/>
                <w:szCs w:val="21"/>
              </w:rPr>
            </w:pPr>
            <w:r>
              <w:rPr>
                <w:rFonts w:ascii="宋体" w:hAnsi="宋体" w:hint="eastAsia"/>
                <w:sz w:val="21"/>
                <w:szCs w:val="21"/>
              </w:rPr>
              <w:t>60.33</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r w:rsidR="00FC50EA">
        <w:trPr>
          <w:cantSplit/>
          <w:trHeight w:val="454"/>
          <w:jc w:val="center"/>
        </w:trPr>
        <w:tc>
          <w:tcPr>
            <w:tcW w:w="981" w:type="dxa"/>
            <w:vMerge/>
            <w:vAlign w:val="center"/>
          </w:tcPr>
          <w:p w:rsidR="00FC50EA" w:rsidRDefault="00FC50EA">
            <w:pPr>
              <w:ind w:firstLine="510"/>
              <w:jc w:val="center"/>
              <w:rPr>
                <w:rFonts w:ascii="宋体" w:hAnsi="宋体"/>
                <w:sz w:val="21"/>
                <w:szCs w:val="21"/>
              </w:rPr>
            </w:pPr>
          </w:p>
        </w:tc>
        <w:tc>
          <w:tcPr>
            <w:tcW w:w="2300" w:type="dxa"/>
            <w:vAlign w:val="center"/>
          </w:tcPr>
          <w:p w:rsidR="00FC50EA" w:rsidRDefault="00765512">
            <w:pPr>
              <w:jc w:val="center"/>
              <w:rPr>
                <w:rFonts w:ascii="宋体" w:hAnsi="宋体"/>
                <w:sz w:val="21"/>
                <w:szCs w:val="21"/>
              </w:rPr>
            </w:pPr>
            <w:r>
              <w:rPr>
                <w:rFonts w:ascii="宋体" w:hAnsi="宋体" w:hint="eastAsia"/>
                <w:sz w:val="21"/>
                <w:szCs w:val="21"/>
              </w:rPr>
              <w:t>收到基氢</w:t>
            </w:r>
          </w:p>
        </w:tc>
        <w:tc>
          <w:tcPr>
            <w:tcW w:w="1271" w:type="dxa"/>
            <w:vAlign w:val="center"/>
          </w:tcPr>
          <w:p w:rsidR="00FC50EA" w:rsidRDefault="00765512">
            <w:pPr>
              <w:jc w:val="center"/>
              <w:rPr>
                <w:rFonts w:ascii="宋体" w:hAnsi="宋体"/>
                <w:sz w:val="21"/>
                <w:szCs w:val="21"/>
              </w:rPr>
            </w:pPr>
            <w:proofErr w:type="spellStart"/>
            <w:r>
              <w:rPr>
                <w:rFonts w:ascii="宋体" w:hAnsi="宋体" w:hint="eastAsia"/>
                <w:sz w:val="21"/>
                <w:szCs w:val="21"/>
              </w:rPr>
              <w:t>Har</w:t>
            </w:r>
            <w:proofErr w:type="spellEnd"/>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rFonts w:ascii="宋体" w:hAnsi="宋体"/>
                <w:sz w:val="21"/>
                <w:szCs w:val="21"/>
              </w:rPr>
            </w:pPr>
            <w:r>
              <w:rPr>
                <w:rFonts w:ascii="宋体" w:hAnsi="宋体" w:hint="eastAsia"/>
                <w:sz w:val="21"/>
                <w:szCs w:val="21"/>
              </w:rPr>
              <w:t>3.62</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r w:rsidR="00FC50EA">
        <w:trPr>
          <w:cantSplit/>
          <w:trHeight w:val="454"/>
          <w:jc w:val="center"/>
        </w:trPr>
        <w:tc>
          <w:tcPr>
            <w:tcW w:w="981" w:type="dxa"/>
            <w:vMerge/>
            <w:vAlign w:val="center"/>
          </w:tcPr>
          <w:p w:rsidR="00FC50EA" w:rsidRDefault="00FC50EA">
            <w:pPr>
              <w:ind w:firstLine="510"/>
              <w:jc w:val="center"/>
              <w:rPr>
                <w:rFonts w:ascii="宋体" w:hAnsi="宋体"/>
                <w:sz w:val="21"/>
                <w:szCs w:val="21"/>
              </w:rPr>
            </w:pPr>
          </w:p>
        </w:tc>
        <w:tc>
          <w:tcPr>
            <w:tcW w:w="2300" w:type="dxa"/>
            <w:vAlign w:val="center"/>
          </w:tcPr>
          <w:p w:rsidR="00FC50EA" w:rsidRDefault="00765512">
            <w:pPr>
              <w:jc w:val="center"/>
              <w:rPr>
                <w:rFonts w:ascii="宋体" w:hAnsi="宋体"/>
                <w:sz w:val="21"/>
                <w:szCs w:val="21"/>
              </w:rPr>
            </w:pPr>
            <w:r>
              <w:rPr>
                <w:rFonts w:ascii="宋体" w:hAnsi="宋体" w:hint="eastAsia"/>
                <w:sz w:val="21"/>
                <w:szCs w:val="21"/>
              </w:rPr>
              <w:t>收到基氮</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Nar</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rFonts w:ascii="宋体" w:hAnsi="宋体"/>
                <w:sz w:val="21"/>
                <w:szCs w:val="21"/>
              </w:rPr>
            </w:pPr>
            <w:r>
              <w:rPr>
                <w:rFonts w:ascii="宋体" w:hAnsi="宋体" w:hint="eastAsia"/>
                <w:sz w:val="21"/>
                <w:szCs w:val="21"/>
              </w:rPr>
              <w:t>0.7</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r w:rsidR="00FC50EA">
        <w:trPr>
          <w:cantSplit/>
          <w:trHeight w:val="454"/>
          <w:jc w:val="center"/>
        </w:trPr>
        <w:tc>
          <w:tcPr>
            <w:tcW w:w="981" w:type="dxa"/>
            <w:vMerge/>
            <w:vAlign w:val="center"/>
          </w:tcPr>
          <w:p w:rsidR="00FC50EA" w:rsidRDefault="00FC50EA">
            <w:pPr>
              <w:ind w:firstLine="510"/>
              <w:jc w:val="center"/>
              <w:rPr>
                <w:rFonts w:ascii="宋体" w:hAnsi="宋体"/>
                <w:sz w:val="21"/>
                <w:szCs w:val="21"/>
              </w:rPr>
            </w:pPr>
          </w:p>
        </w:tc>
        <w:tc>
          <w:tcPr>
            <w:tcW w:w="2300" w:type="dxa"/>
            <w:vAlign w:val="center"/>
          </w:tcPr>
          <w:p w:rsidR="00FC50EA" w:rsidRDefault="00765512">
            <w:pPr>
              <w:jc w:val="center"/>
              <w:rPr>
                <w:rFonts w:ascii="宋体" w:hAnsi="宋体"/>
                <w:sz w:val="21"/>
                <w:szCs w:val="21"/>
              </w:rPr>
            </w:pPr>
            <w:r>
              <w:rPr>
                <w:rFonts w:ascii="宋体" w:hAnsi="宋体" w:hint="eastAsia"/>
                <w:sz w:val="21"/>
                <w:szCs w:val="21"/>
              </w:rPr>
              <w:t>收到基全硫</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St.ar</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rFonts w:ascii="宋体" w:hAnsi="宋体"/>
                <w:sz w:val="21"/>
                <w:szCs w:val="21"/>
              </w:rPr>
            </w:pPr>
            <w:r>
              <w:rPr>
                <w:rFonts w:ascii="宋体" w:hAnsi="宋体" w:hint="eastAsia"/>
                <w:sz w:val="21"/>
                <w:szCs w:val="21"/>
              </w:rPr>
              <w:t>0.41</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0.54</w:t>
            </w:r>
          </w:p>
        </w:tc>
      </w:tr>
      <w:tr w:rsidR="00FC50EA">
        <w:trPr>
          <w:cantSplit/>
          <w:trHeight w:val="454"/>
          <w:jc w:val="center"/>
        </w:trPr>
        <w:tc>
          <w:tcPr>
            <w:tcW w:w="981" w:type="dxa"/>
            <w:vMerge/>
            <w:vAlign w:val="center"/>
          </w:tcPr>
          <w:p w:rsidR="00FC50EA" w:rsidRDefault="00FC50EA">
            <w:pPr>
              <w:ind w:firstLine="510"/>
              <w:jc w:val="center"/>
              <w:rPr>
                <w:rFonts w:ascii="宋体" w:hAnsi="宋体"/>
                <w:sz w:val="21"/>
                <w:szCs w:val="21"/>
              </w:rPr>
            </w:pPr>
          </w:p>
        </w:tc>
        <w:tc>
          <w:tcPr>
            <w:tcW w:w="2300" w:type="dxa"/>
            <w:vAlign w:val="center"/>
          </w:tcPr>
          <w:p w:rsidR="00FC50EA" w:rsidRDefault="00765512">
            <w:pPr>
              <w:jc w:val="center"/>
              <w:rPr>
                <w:rFonts w:ascii="宋体" w:hAnsi="宋体"/>
                <w:sz w:val="21"/>
                <w:szCs w:val="21"/>
              </w:rPr>
            </w:pPr>
            <w:r>
              <w:rPr>
                <w:rFonts w:ascii="宋体" w:hAnsi="宋体" w:hint="eastAsia"/>
                <w:sz w:val="21"/>
                <w:szCs w:val="21"/>
              </w:rPr>
              <w:t>收到基氧</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Oar</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rFonts w:ascii="宋体" w:hAnsi="宋体"/>
                <w:sz w:val="21"/>
                <w:szCs w:val="21"/>
              </w:rPr>
            </w:pPr>
            <w:r>
              <w:rPr>
                <w:rFonts w:ascii="宋体" w:hAnsi="宋体" w:hint="eastAsia"/>
                <w:sz w:val="21"/>
                <w:szCs w:val="21"/>
              </w:rPr>
              <w:t>9.94</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r w:rsidR="00FC50EA">
        <w:trPr>
          <w:trHeight w:val="454"/>
          <w:jc w:val="center"/>
        </w:trPr>
        <w:tc>
          <w:tcPr>
            <w:tcW w:w="3281" w:type="dxa"/>
            <w:gridSpan w:val="2"/>
            <w:vAlign w:val="center"/>
          </w:tcPr>
          <w:p w:rsidR="00FC50EA" w:rsidRDefault="00765512">
            <w:pPr>
              <w:jc w:val="center"/>
              <w:rPr>
                <w:rFonts w:ascii="宋体" w:hAnsi="宋体"/>
                <w:sz w:val="21"/>
                <w:szCs w:val="21"/>
              </w:rPr>
            </w:pPr>
            <w:r>
              <w:rPr>
                <w:rFonts w:ascii="宋体" w:hAnsi="宋体" w:hint="eastAsia"/>
                <w:sz w:val="21"/>
                <w:szCs w:val="21"/>
              </w:rPr>
              <w:t>收到基低位发热量</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Qnet.ar</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MJ/kg</w:t>
            </w:r>
          </w:p>
        </w:tc>
        <w:tc>
          <w:tcPr>
            <w:tcW w:w="1270" w:type="dxa"/>
            <w:vAlign w:val="center"/>
          </w:tcPr>
          <w:p w:rsidR="00FC50EA" w:rsidRDefault="00765512">
            <w:pPr>
              <w:jc w:val="center"/>
              <w:rPr>
                <w:rFonts w:ascii="宋体" w:hAnsi="宋体"/>
                <w:sz w:val="21"/>
                <w:szCs w:val="21"/>
              </w:rPr>
            </w:pPr>
            <w:r>
              <w:rPr>
                <w:rFonts w:ascii="宋体" w:hAnsi="宋体" w:hint="eastAsia"/>
                <w:sz w:val="21"/>
                <w:szCs w:val="21"/>
              </w:rPr>
              <w:t>22.76</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21.08</w:t>
            </w:r>
          </w:p>
        </w:tc>
      </w:tr>
      <w:tr w:rsidR="00FC50EA">
        <w:trPr>
          <w:trHeight w:val="454"/>
          <w:jc w:val="center"/>
        </w:trPr>
        <w:tc>
          <w:tcPr>
            <w:tcW w:w="3281" w:type="dxa"/>
            <w:gridSpan w:val="2"/>
            <w:vAlign w:val="center"/>
          </w:tcPr>
          <w:p w:rsidR="00FC50EA" w:rsidRDefault="00765512">
            <w:pPr>
              <w:jc w:val="center"/>
              <w:rPr>
                <w:rFonts w:ascii="宋体" w:hAnsi="宋体"/>
                <w:sz w:val="21"/>
                <w:szCs w:val="21"/>
              </w:rPr>
            </w:pPr>
            <w:r>
              <w:rPr>
                <w:rFonts w:ascii="宋体" w:hAnsi="宋体" w:hint="eastAsia"/>
                <w:sz w:val="21"/>
                <w:szCs w:val="21"/>
              </w:rPr>
              <w:lastRenderedPageBreak/>
              <w:t>哈氏可磨指数</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HGI</w:t>
            </w:r>
          </w:p>
        </w:tc>
        <w:tc>
          <w:tcPr>
            <w:tcW w:w="1412" w:type="dxa"/>
            <w:vAlign w:val="center"/>
          </w:tcPr>
          <w:p w:rsidR="00FC50EA" w:rsidRDefault="00FC50EA">
            <w:pPr>
              <w:jc w:val="center"/>
              <w:rPr>
                <w:rFonts w:ascii="宋体" w:hAnsi="宋体"/>
                <w:sz w:val="21"/>
                <w:szCs w:val="21"/>
              </w:rPr>
            </w:pPr>
          </w:p>
        </w:tc>
        <w:tc>
          <w:tcPr>
            <w:tcW w:w="1270" w:type="dxa"/>
            <w:vAlign w:val="center"/>
          </w:tcPr>
          <w:p w:rsidR="00FC50EA" w:rsidRDefault="00765512">
            <w:pPr>
              <w:jc w:val="center"/>
              <w:rPr>
                <w:rFonts w:ascii="宋体" w:hAnsi="宋体"/>
                <w:sz w:val="21"/>
                <w:szCs w:val="21"/>
              </w:rPr>
            </w:pPr>
            <w:r>
              <w:rPr>
                <w:rFonts w:ascii="宋体" w:hAnsi="宋体" w:hint="eastAsia"/>
                <w:sz w:val="21"/>
                <w:szCs w:val="21"/>
              </w:rPr>
              <w:t>56</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r w:rsidR="00FC50EA">
        <w:trPr>
          <w:trHeight w:val="454"/>
          <w:jc w:val="center"/>
        </w:trPr>
        <w:tc>
          <w:tcPr>
            <w:tcW w:w="3281" w:type="dxa"/>
            <w:gridSpan w:val="2"/>
            <w:vAlign w:val="center"/>
          </w:tcPr>
          <w:p w:rsidR="00FC50EA" w:rsidRDefault="00765512">
            <w:pPr>
              <w:jc w:val="center"/>
              <w:rPr>
                <w:rFonts w:ascii="宋体" w:hAnsi="宋体"/>
                <w:sz w:val="21"/>
                <w:szCs w:val="21"/>
              </w:rPr>
            </w:pPr>
            <w:r>
              <w:rPr>
                <w:rFonts w:ascii="宋体" w:hAnsi="宋体" w:hint="eastAsia"/>
                <w:sz w:val="21"/>
                <w:szCs w:val="21"/>
              </w:rPr>
              <w:t>二氧化硅</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SiO2</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rFonts w:ascii="宋体" w:hAnsi="宋体"/>
                <w:sz w:val="21"/>
                <w:szCs w:val="21"/>
              </w:rPr>
            </w:pPr>
            <w:r>
              <w:rPr>
                <w:rFonts w:ascii="宋体" w:hAnsi="宋体" w:hint="eastAsia"/>
                <w:sz w:val="21"/>
                <w:szCs w:val="21"/>
              </w:rPr>
              <w:t>20~35</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r w:rsidR="00FC50EA">
        <w:trPr>
          <w:trHeight w:val="454"/>
          <w:jc w:val="center"/>
        </w:trPr>
        <w:tc>
          <w:tcPr>
            <w:tcW w:w="3281" w:type="dxa"/>
            <w:gridSpan w:val="2"/>
            <w:vAlign w:val="center"/>
          </w:tcPr>
          <w:p w:rsidR="00FC50EA" w:rsidRDefault="00765512">
            <w:pPr>
              <w:jc w:val="center"/>
              <w:rPr>
                <w:rFonts w:ascii="宋体" w:hAnsi="宋体"/>
                <w:sz w:val="21"/>
                <w:szCs w:val="21"/>
              </w:rPr>
            </w:pPr>
            <w:r>
              <w:rPr>
                <w:rFonts w:ascii="宋体" w:hAnsi="宋体" w:hint="eastAsia"/>
                <w:sz w:val="21"/>
                <w:szCs w:val="21"/>
              </w:rPr>
              <w:t>三氧化二铝</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Al2O3</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rFonts w:ascii="宋体" w:hAnsi="宋体"/>
                <w:sz w:val="21"/>
                <w:szCs w:val="21"/>
              </w:rPr>
            </w:pPr>
            <w:r>
              <w:rPr>
                <w:rFonts w:ascii="宋体" w:hAnsi="宋体" w:hint="eastAsia"/>
                <w:sz w:val="21"/>
                <w:szCs w:val="21"/>
              </w:rPr>
              <w:t>10~12</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r w:rsidR="00FC50EA">
        <w:trPr>
          <w:trHeight w:val="454"/>
          <w:jc w:val="center"/>
        </w:trPr>
        <w:tc>
          <w:tcPr>
            <w:tcW w:w="3281" w:type="dxa"/>
            <w:gridSpan w:val="2"/>
            <w:vAlign w:val="center"/>
          </w:tcPr>
          <w:p w:rsidR="00FC50EA" w:rsidRDefault="00765512">
            <w:pPr>
              <w:jc w:val="center"/>
              <w:rPr>
                <w:rFonts w:ascii="宋体" w:hAnsi="宋体"/>
                <w:sz w:val="21"/>
                <w:szCs w:val="21"/>
              </w:rPr>
            </w:pPr>
            <w:r>
              <w:rPr>
                <w:rFonts w:ascii="宋体" w:hAnsi="宋体" w:hint="eastAsia"/>
                <w:sz w:val="21"/>
                <w:szCs w:val="21"/>
              </w:rPr>
              <w:t>三氧化二铁</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Fe2O3</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sz w:val="21"/>
                <w:szCs w:val="21"/>
              </w:rPr>
            </w:pPr>
            <w:r>
              <w:rPr>
                <w:rFonts w:ascii="宋体" w:hAnsi="宋体" w:hint="eastAsia"/>
                <w:sz w:val="21"/>
                <w:szCs w:val="21"/>
              </w:rPr>
              <w:t>10~14</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r w:rsidR="00FC50EA">
        <w:trPr>
          <w:trHeight w:val="454"/>
          <w:jc w:val="center"/>
        </w:trPr>
        <w:tc>
          <w:tcPr>
            <w:tcW w:w="3281" w:type="dxa"/>
            <w:gridSpan w:val="2"/>
            <w:vAlign w:val="center"/>
          </w:tcPr>
          <w:p w:rsidR="00FC50EA" w:rsidRDefault="00765512">
            <w:pPr>
              <w:jc w:val="center"/>
              <w:rPr>
                <w:rFonts w:ascii="宋体" w:hAnsi="宋体"/>
                <w:sz w:val="21"/>
                <w:szCs w:val="21"/>
              </w:rPr>
            </w:pPr>
            <w:r>
              <w:rPr>
                <w:rFonts w:ascii="宋体" w:hAnsi="宋体" w:hint="eastAsia"/>
                <w:sz w:val="21"/>
                <w:szCs w:val="21"/>
              </w:rPr>
              <w:t>氧化钙</w:t>
            </w:r>
          </w:p>
        </w:tc>
        <w:tc>
          <w:tcPr>
            <w:tcW w:w="1271" w:type="dxa"/>
            <w:vAlign w:val="center"/>
          </w:tcPr>
          <w:p w:rsidR="00FC50EA" w:rsidRDefault="00765512">
            <w:pPr>
              <w:jc w:val="center"/>
              <w:rPr>
                <w:rFonts w:ascii="宋体" w:hAnsi="宋体"/>
                <w:sz w:val="21"/>
                <w:szCs w:val="21"/>
              </w:rPr>
            </w:pPr>
            <w:proofErr w:type="spellStart"/>
            <w:r>
              <w:rPr>
                <w:rFonts w:ascii="宋体" w:hAnsi="宋体" w:hint="eastAsia"/>
                <w:sz w:val="21"/>
                <w:szCs w:val="21"/>
              </w:rPr>
              <w:t>CaO</w:t>
            </w:r>
            <w:proofErr w:type="spellEnd"/>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sz w:val="21"/>
                <w:szCs w:val="21"/>
              </w:rPr>
            </w:pPr>
            <w:r>
              <w:rPr>
                <w:rFonts w:ascii="宋体" w:hAnsi="宋体" w:hint="eastAsia"/>
                <w:sz w:val="21"/>
                <w:szCs w:val="21"/>
              </w:rPr>
              <w:t>15~25</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r w:rsidR="00FC50EA">
        <w:trPr>
          <w:trHeight w:val="454"/>
          <w:jc w:val="center"/>
        </w:trPr>
        <w:tc>
          <w:tcPr>
            <w:tcW w:w="3281" w:type="dxa"/>
            <w:gridSpan w:val="2"/>
            <w:vAlign w:val="center"/>
          </w:tcPr>
          <w:p w:rsidR="00FC50EA" w:rsidRDefault="00765512">
            <w:pPr>
              <w:jc w:val="center"/>
              <w:rPr>
                <w:rFonts w:ascii="宋体" w:hAnsi="宋体"/>
                <w:sz w:val="21"/>
                <w:szCs w:val="21"/>
              </w:rPr>
            </w:pPr>
            <w:r>
              <w:rPr>
                <w:rFonts w:ascii="宋体" w:hAnsi="宋体" w:hint="eastAsia"/>
                <w:sz w:val="21"/>
                <w:szCs w:val="21"/>
              </w:rPr>
              <w:t>氧化镁</w:t>
            </w:r>
          </w:p>
        </w:tc>
        <w:tc>
          <w:tcPr>
            <w:tcW w:w="1271" w:type="dxa"/>
            <w:vAlign w:val="center"/>
          </w:tcPr>
          <w:p w:rsidR="00FC50EA" w:rsidRDefault="00765512">
            <w:pPr>
              <w:jc w:val="center"/>
              <w:rPr>
                <w:rFonts w:ascii="宋体" w:hAnsi="宋体"/>
                <w:sz w:val="21"/>
                <w:szCs w:val="21"/>
              </w:rPr>
            </w:pPr>
            <w:proofErr w:type="spellStart"/>
            <w:r>
              <w:rPr>
                <w:rFonts w:ascii="宋体" w:hAnsi="宋体" w:hint="eastAsia"/>
                <w:sz w:val="21"/>
                <w:szCs w:val="21"/>
              </w:rPr>
              <w:t>MgO</w:t>
            </w:r>
            <w:proofErr w:type="spellEnd"/>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sz w:val="21"/>
                <w:szCs w:val="21"/>
              </w:rPr>
            </w:pPr>
            <w:r>
              <w:rPr>
                <w:rFonts w:ascii="宋体" w:hAnsi="宋体" w:hint="eastAsia"/>
                <w:sz w:val="21"/>
                <w:szCs w:val="21"/>
              </w:rPr>
              <w:t>1~1.5</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r w:rsidR="00FC50EA">
        <w:trPr>
          <w:trHeight w:val="454"/>
          <w:jc w:val="center"/>
        </w:trPr>
        <w:tc>
          <w:tcPr>
            <w:tcW w:w="3281" w:type="dxa"/>
            <w:gridSpan w:val="2"/>
            <w:vAlign w:val="center"/>
          </w:tcPr>
          <w:p w:rsidR="00FC50EA" w:rsidRDefault="00765512">
            <w:pPr>
              <w:jc w:val="center"/>
              <w:rPr>
                <w:rFonts w:ascii="宋体" w:hAnsi="宋体"/>
                <w:sz w:val="21"/>
                <w:szCs w:val="21"/>
              </w:rPr>
            </w:pPr>
            <w:r>
              <w:rPr>
                <w:rFonts w:ascii="宋体" w:hAnsi="宋体" w:hint="eastAsia"/>
                <w:sz w:val="21"/>
                <w:szCs w:val="21"/>
              </w:rPr>
              <w:t>三氧化硫</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SO3</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sz w:val="21"/>
                <w:szCs w:val="21"/>
              </w:rPr>
            </w:pPr>
            <w:r>
              <w:rPr>
                <w:rFonts w:ascii="宋体" w:hAnsi="宋体" w:hint="eastAsia"/>
                <w:sz w:val="21"/>
                <w:szCs w:val="21"/>
              </w:rPr>
              <w:t>5~7</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r w:rsidR="00FC50EA">
        <w:trPr>
          <w:trHeight w:val="454"/>
          <w:jc w:val="center"/>
        </w:trPr>
        <w:tc>
          <w:tcPr>
            <w:tcW w:w="3281" w:type="dxa"/>
            <w:gridSpan w:val="2"/>
            <w:vAlign w:val="center"/>
          </w:tcPr>
          <w:p w:rsidR="00FC50EA" w:rsidRDefault="00765512">
            <w:pPr>
              <w:jc w:val="center"/>
              <w:rPr>
                <w:rFonts w:ascii="宋体" w:hAnsi="宋体"/>
                <w:sz w:val="21"/>
                <w:szCs w:val="21"/>
              </w:rPr>
            </w:pPr>
            <w:r>
              <w:rPr>
                <w:rFonts w:ascii="宋体" w:hAnsi="宋体" w:hint="eastAsia"/>
                <w:sz w:val="21"/>
                <w:szCs w:val="21"/>
              </w:rPr>
              <w:t>氧化钾</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K2O</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sz w:val="21"/>
                <w:szCs w:val="21"/>
              </w:rPr>
            </w:pPr>
            <w:r>
              <w:rPr>
                <w:rFonts w:ascii="宋体" w:hAnsi="宋体" w:hint="eastAsia"/>
                <w:sz w:val="21"/>
                <w:szCs w:val="21"/>
              </w:rPr>
              <w:t>0.3~0.9</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r w:rsidR="00FC50EA">
        <w:trPr>
          <w:trHeight w:val="454"/>
          <w:jc w:val="center"/>
        </w:trPr>
        <w:tc>
          <w:tcPr>
            <w:tcW w:w="3281" w:type="dxa"/>
            <w:gridSpan w:val="2"/>
            <w:vAlign w:val="center"/>
          </w:tcPr>
          <w:p w:rsidR="00FC50EA" w:rsidRDefault="00765512">
            <w:pPr>
              <w:jc w:val="center"/>
              <w:rPr>
                <w:rFonts w:ascii="宋体" w:hAnsi="宋体"/>
                <w:sz w:val="21"/>
                <w:szCs w:val="21"/>
              </w:rPr>
            </w:pPr>
            <w:r>
              <w:rPr>
                <w:rFonts w:ascii="宋体" w:hAnsi="宋体" w:hint="eastAsia"/>
                <w:sz w:val="21"/>
                <w:szCs w:val="21"/>
              </w:rPr>
              <w:t>氧化钠</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Na2O</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sz w:val="21"/>
                <w:szCs w:val="21"/>
              </w:rPr>
            </w:pPr>
            <w:r>
              <w:rPr>
                <w:rFonts w:ascii="宋体" w:hAnsi="宋体" w:hint="eastAsia"/>
                <w:sz w:val="21"/>
                <w:szCs w:val="21"/>
              </w:rPr>
              <w:t>0.3~0.7</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r w:rsidR="00FC50EA">
        <w:trPr>
          <w:trHeight w:val="454"/>
          <w:jc w:val="center"/>
        </w:trPr>
        <w:tc>
          <w:tcPr>
            <w:tcW w:w="3281" w:type="dxa"/>
            <w:gridSpan w:val="2"/>
            <w:vAlign w:val="center"/>
          </w:tcPr>
          <w:p w:rsidR="00FC50EA" w:rsidRDefault="00765512">
            <w:pPr>
              <w:jc w:val="center"/>
              <w:rPr>
                <w:rFonts w:ascii="宋体" w:hAnsi="宋体"/>
                <w:sz w:val="21"/>
                <w:szCs w:val="21"/>
              </w:rPr>
            </w:pPr>
            <w:r>
              <w:rPr>
                <w:rFonts w:ascii="宋体" w:hAnsi="宋体" w:hint="eastAsia"/>
                <w:sz w:val="21"/>
                <w:szCs w:val="21"/>
              </w:rPr>
              <w:t>二氧化钛</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Ti2O</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sz w:val="21"/>
                <w:szCs w:val="21"/>
              </w:rPr>
            </w:pPr>
            <w:r>
              <w:rPr>
                <w:rFonts w:ascii="宋体" w:hAnsi="宋体" w:hint="eastAsia"/>
                <w:sz w:val="21"/>
                <w:szCs w:val="21"/>
              </w:rPr>
              <w:t>0.7</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r w:rsidR="00FC50EA">
        <w:trPr>
          <w:trHeight w:val="454"/>
          <w:jc w:val="center"/>
        </w:trPr>
        <w:tc>
          <w:tcPr>
            <w:tcW w:w="8505" w:type="dxa"/>
            <w:gridSpan w:val="6"/>
            <w:vAlign w:val="center"/>
          </w:tcPr>
          <w:p w:rsidR="00FC50EA" w:rsidRDefault="00765512">
            <w:pPr>
              <w:jc w:val="center"/>
              <w:rPr>
                <w:rFonts w:ascii="宋体" w:hAnsi="宋体"/>
                <w:sz w:val="21"/>
                <w:szCs w:val="21"/>
              </w:rPr>
            </w:pPr>
            <w:r>
              <w:rPr>
                <w:rFonts w:ascii="宋体" w:hAnsi="宋体" w:hint="eastAsia"/>
                <w:sz w:val="21"/>
                <w:szCs w:val="21"/>
              </w:rPr>
              <w:t>煤灰熔融性</w:t>
            </w:r>
          </w:p>
        </w:tc>
      </w:tr>
      <w:tr w:rsidR="00FC50EA">
        <w:trPr>
          <w:trHeight w:val="454"/>
          <w:jc w:val="center"/>
        </w:trPr>
        <w:tc>
          <w:tcPr>
            <w:tcW w:w="3281" w:type="dxa"/>
            <w:gridSpan w:val="2"/>
            <w:vAlign w:val="center"/>
          </w:tcPr>
          <w:p w:rsidR="00FC50EA" w:rsidRDefault="00765512">
            <w:pPr>
              <w:jc w:val="center"/>
              <w:rPr>
                <w:rFonts w:ascii="宋体" w:hAnsi="宋体"/>
                <w:sz w:val="21"/>
                <w:szCs w:val="21"/>
              </w:rPr>
            </w:pPr>
            <w:r>
              <w:rPr>
                <w:rFonts w:ascii="宋体" w:hAnsi="宋体" w:hint="eastAsia"/>
                <w:sz w:val="21"/>
                <w:szCs w:val="21"/>
              </w:rPr>
              <w:t>变形温度</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DT</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rFonts w:ascii="宋体" w:hAnsi="宋体"/>
                <w:sz w:val="21"/>
                <w:szCs w:val="21"/>
              </w:rPr>
            </w:pPr>
            <w:r>
              <w:rPr>
                <w:rFonts w:ascii="宋体" w:hAnsi="宋体" w:hint="eastAsia"/>
                <w:sz w:val="21"/>
                <w:szCs w:val="21"/>
              </w:rPr>
              <w:t>1130</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r w:rsidR="00FC50EA">
        <w:trPr>
          <w:trHeight w:val="454"/>
          <w:jc w:val="center"/>
        </w:trPr>
        <w:tc>
          <w:tcPr>
            <w:tcW w:w="3281" w:type="dxa"/>
            <w:gridSpan w:val="2"/>
            <w:vAlign w:val="center"/>
          </w:tcPr>
          <w:p w:rsidR="00FC50EA" w:rsidRDefault="00765512">
            <w:pPr>
              <w:jc w:val="center"/>
              <w:rPr>
                <w:rFonts w:ascii="宋体" w:hAnsi="宋体"/>
                <w:sz w:val="21"/>
                <w:szCs w:val="21"/>
              </w:rPr>
            </w:pPr>
            <w:r>
              <w:rPr>
                <w:rFonts w:ascii="宋体" w:hAnsi="宋体" w:hint="eastAsia"/>
                <w:sz w:val="21"/>
                <w:szCs w:val="21"/>
              </w:rPr>
              <w:t>软化温度</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ST</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rFonts w:ascii="宋体" w:hAnsi="宋体"/>
                <w:sz w:val="21"/>
                <w:szCs w:val="21"/>
              </w:rPr>
            </w:pPr>
            <w:r>
              <w:rPr>
                <w:rFonts w:ascii="宋体" w:hAnsi="宋体" w:hint="eastAsia"/>
                <w:sz w:val="21"/>
                <w:szCs w:val="21"/>
              </w:rPr>
              <w:t>1160</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r w:rsidR="00FC50EA">
        <w:trPr>
          <w:trHeight w:val="454"/>
          <w:jc w:val="center"/>
        </w:trPr>
        <w:tc>
          <w:tcPr>
            <w:tcW w:w="3281" w:type="dxa"/>
            <w:gridSpan w:val="2"/>
            <w:vAlign w:val="center"/>
          </w:tcPr>
          <w:p w:rsidR="00FC50EA" w:rsidRDefault="00765512">
            <w:pPr>
              <w:jc w:val="center"/>
              <w:rPr>
                <w:rFonts w:ascii="宋体" w:hAnsi="宋体"/>
                <w:sz w:val="21"/>
                <w:szCs w:val="21"/>
              </w:rPr>
            </w:pPr>
            <w:r>
              <w:rPr>
                <w:rFonts w:ascii="宋体" w:hAnsi="宋体" w:hint="eastAsia"/>
                <w:sz w:val="21"/>
                <w:szCs w:val="21"/>
              </w:rPr>
              <w:t>熔化温度</w:t>
            </w:r>
          </w:p>
        </w:tc>
        <w:tc>
          <w:tcPr>
            <w:tcW w:w="1271" w:type="dxa"/>
            <w:vAlign w:val="center"/>
          </w:tcPr>
          <w:p w:rsidR="00FC50EA" w:rsidRDefault="00765512">
            <w:pPr>
              <w:jc w:val="center"/>
              <w:rPr>
                <w:rFonts w:ascii="宋体" w:hAnsi="宋体"/>
                <w:sz w:val="21"/>
                <w:szCs w:val="21"/>
              </w:rPr>
            </w:pPr>
            <w:r>
              <w:rPr>
                <w:rFonts w:ascii="宋体" w:hAnsi="宋体" w:hint="eastAsia"/>
                <w:sz w:val="21"/>
                <w:szCs w:val="21"/>
              </w:rPr>
              <w:t>FT</w:t>
            </w:r>
          </w:p>
        </w:tc>
        <w:tc>
          <w:tcPr>
            <w:tcW w:w="1412" w:type="dxa"/>
            <w:vAlign w:val="center"/>
          </w:tcPr>
          <w:p w:rsidR="00FC50EA" w:rsidRDefault="00765512">
            <w:pPr>
              <w:jc w:val="center"/>
              <w:rPr>
                <w:rFonts w:ascii="宋体" w:hAnsi="宋体"/>
                <w:sz w:val="21"/>
                <w:szCs w:val="21"/>
              </w:rPr>
            </w:pPr>
            <w:r>
              <w:rPr>
                <w:rFonts w:ascii="宋体" w:hAnsi="宋体" w:hint="eastAsia"/>
                <w:sz w:val="21"/>
                <w:szCs w:val="21"/>
              </w:rPr>
              <w:t>℃</w:t>
            </w:r>
          </w:p>
        </w:tc>
        <w:tc>
          <w:tcPr>
            <w:tcW w:w="1270" w:type="dxa"/>
            <w:vAlign w:val="center"/>
          </w:tcPr>
          <w:p w:rsidR="00FC50EA" w:rsidRDefault="00765512">
            <w:pPr>
              <w:jc w:val="center"/>
              <w:rPr>
                <w:rFonts w:ascii="宋体" w:hAnsi="宋体"/>
                <w:sz w:val="21"/>
                <w:szCs w:val="21"/>
              </w:rPr>
            </w:pPr>
            <w:r>
              <w:rPr>
                <w:rFonts w:ascii="宋体" w:hAnsi="宋体" w:hint="eastAsia"/>
                <w:sz w:val="21"/>
                <w:szCs w:val="21"/>
              </w:rPr>
              <w:t>1210</w:t>
            </w:r>
          </w:p>
        </w:tc>
        <w:tc>
          <w:tcPr>
            <w:tcW w:w="1271" w:type="dxa"/>
            <w:vAlign w:val="center"/>
          </w:tcPr>
          <w:p w:rsidR="00FC50EA" w:rsidRDefault="00765512">
            <w:pPr>
              <w:jc w:val="center"/>
              <w:rPr>
                <w:rFonts w:ascii="宋体" w:hAnsi="宋体"/>
                <w:sz w:val="21"/>
                <w:szCs w:val="21"/>
              </w:rPr>
            </w:pPr>
            <w:r>
              <w:rPr>
                <w:rFonts w:ascii="宋体" w:hAnsi="宋体"/>
                <w:sz w:val="21"/>
                <w:szCs w:val="21"/>
              </w:rPr>
              <w:t>/</w:t>
            </w:r>
          </w:p>
        </w:tc>
      </w:tr>
    </w:tbl>
    <w:p w:rsidR="00FC50EA" w:rsidRDefault="00765512">
      <w:pPr>
        <w:spacing w:beforeLines="100" w:before="240" w:afterLines="100" w:after="240" w:line="500" w:lineRule="exact"/>
        <w:rPr>
          <w:rFonts w:ascii="宋体" w:hAnsi="宋体"/>
          <w:color w:val="000000"/>
        </w:rPr>
      </w:pPr>
      <w:r>
        <w:rPr>
          <w:rFonts w:ascii="宋体" w:hAnsi="宋体" w:hint="eastAsia"/>
          <w:color w:val="000000"/>
        </w:rPr>
        <w:t xml:space="preserve">3.6 </w:t>
      </w:r>
      <w:r>
        <w:rPr>
          <w:rFonts w:ascii="宋体" w:hAnsi="宋体"/>
          <w:color w:val="000000"/>
        </w:rPr>
        <w:t>锅炉点火及助燃油资料</w:t>
      </w:r>
    </w:p>
    <w:p w:rsidR="00FC50EA" w:rsidRDefault="00765512">
      <w:pPr>
        <w:snapToGrid w:val="0"/>
        <w:spacing w:beforeLines="100" w:before="240" w:afterLines="100" w:after="240" w:line="360" w:lineRule="auto"/>
        <w:ind w:firstLine="480"/>
        <w:rPr>
          <w:rFonts w:ascii="宋体" w:hAnsi="宋体"/>
        </w:rPr>
      </w:pPr>
      <w:r>
        <w:rPr>
          <w:rFonts w:ascii="宋体" w:hAnsi="宋体" w:hint="eastAsia"/>
        </w:rPr>
        <w:t>锅炉采用二级点火方式，由高能电火花点燃轻油，然后轻油点燃煤粉。油种：</w:t>
      </w:r>
      <w:r>
        <w:rPr>
          <w:rFonts w:ascii="宋体" w:hAnsi="宋体"/>
        </w:rPr>
        <w:t>0</w:t>
      </w:r>
      <w:r>
        <w:rPr>
          <w:rFonts w:ascii="宋体" w:hAnsi="宋体" w:hint="eastAsia"/>
        </w:rPr>
        <w:t>号轻柴油</w:t>
      </w:r>
    </w:p>
    <w:p w:rsidR="00FC50EA" w:rsidRDefault="00765512">
      <w:pPr>
        <w:spacing w:line="360" w:lineRule="auto"/>
        <w:jc w:val="center"/>
        <w:rPr>
          <w:rFonts w:ascii="宋体" w:hAnsi="宋体"/>
        </w:rPr>
      </w:pPr>
      <w:r>
        <w:rPr>
          <w:rFonts w:ascii="宋体" w:hAnsi="宋体" w:hint="eastAsia"/>
        </w:rPr>
        <w:t>油质特性数据</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996"/>
        <w:gridCol w:w="1896"/>
        <w:gridCol w:w="3512"/>
      </w:tblGrid>
      <w:tr w:rsidR="00FC50EA">
        <w:trPr>
          <w:trHeight w:val="454"/>
          <w:tblHeader/>
          <w:jc w:val="center"/>
        </w:trPr>
        <w:tc>
          <w:tcPr>
            <w:tcW w:w="1101" w:type="dxa"/>
            <w:vAlign w:val="center"/>
          </w:tcPr>
          <w:p w:rsidR="00FC50EA" w:rsidRDefault="00765512">
            <w:pPr>
              <w:jc w:val="center"/>
              <w:rPr>
                <w:rFonts w:ascii="宋体" w:hAnsi="宋体"/>
                <w:b/>
                <w:sz w:val="21"/>
                <w:szCs w:val="21"/>
              </w:rPr>
            </w:pPr>
            <w:r>
              <w:rPr>
                <w:rFonts w:ascii="宋体" w:hAnsi="宋体"/>
                <w:b/>
                <w:sz w:val="21"/>
                <w:szCs w:val="21"/>
              </w:rPr>
              <w:t>序号</w:t>
            </w:r>
          </w:p>
        </w:tc>
        <w:tc>
          <w:tcPr>
            <w:tcW w:w="1996" w:type="dxa"/>
            <w:vAlign w:val="center"/>
          </w:tcPr>
          <w:p w:rsidR="00FC50EA" w:rsidRDefault="00765512">
            <w:pPr>
              <w:jc w:val="center"/>
              <w:rPr>
                <w:rFonts w:ascii="宋体" w:hAnsi="宋体"/>
                <w:b/>
                <w:sz w:val="21"/>
                <w:szCs w:val="21"/>
              </w:rPr>
            </w:pPr>
            <w:r>
              <w:rPr>
                <w:rFonts w:ascii="宋体" w:hAnsi="宋体"/>
                <w:b/>
                <w:sz w:val="21"/>
                <w:szCs w:val="21"/>
              </w:rPr>
              <w:t>项目</w:t>
            </w:r>
          </w:p>
        </w:tc>
        <w:tc>
          <w:tcPr>
            <w:tcW w:w="1896" w:type="dxa"/>
            <w:vAlign w:val="center"/>
          </w:tcPr>
          <w:p w:rsidR="00FC50EA" w:rsidRDefault="00765512">
            <w:pPr>
              <w:jc w:val="center"/>
              <w:rPr>
                <w:rFonts w:ascii="宋体" w:hAnsi="宋体"/>
                <w:b/>
                <w:sz w:val="21"/>
                <w:szCs w:val="21"/>
              </w:rPr>
            </w:pPr>
            <w:r>
              <w:rPr>
                <w:rFonts w:ascii="宋体" w:hAnsi="宋体"/>
                <w:b/>
                <w:sz w:val="21"/>
                <w:szCs w:val="21"/>
              </w:rPr>
              <w:t>单位</w:t>
            </w:r>
          </w:p>
        </w:tc>
        <w:tc>
          <w:tcPr>
            <w:tcW w:w="3512" w:type="dxa"/>
            <w:vAlign w:val="center"/>
          </w:tcPr>
          <w:p w:rsidR="00FC50EA" w:rsidRDefault="00765512">
            <w:pPr>
              <w:jc w:val="center"/>
              <w:rPr>
                <w:rFonts w:ascii="宋体" w:hAnsi="宋体"/>
                <w:b/>
                <w:sz w:val="21"/>
                <w:szCs w:val="21"/>
              </w:rPr>
            </w:pPr>
            <w:r>
              <w:rPr>
                <w:rFonts w:ascii="宋体" w:hAnsi="宋体"/>
                <w:b/>
                <w:sz w:val="21"/>
                <w:szCs w:val="21"/>
              </w:rPr>
              <w:t>数值</w:t>
            </w:r>
          </w:p>
        </w:tc>
      </w:tr>
      <w:tr w:rsidR="00FC50EA">
        <w:trPr>
          <w:trHeight w:val="454"/>
          <w:jc w:val="center"/>
        </w:trPr>
        <w:tc>
          <w:tcPr>
            <w:tcW w:w="1101" w:type="dxa"/>
            <w:vAlign w:val="center"/>
          </w:tcPr>
          <w:p w:rsidR="00FC50EA" w:rsidRDefault="00765512">
            <w:pPr>
              <w:jc w:val="center"/>
              <w:rPr>
                <w:rFonts w:ascii="宋体" w:hAnsi="宋体"/>
                <w:sz w:val="21"/>
                <w:szCs w:val="21"/>
              </w:rPr>
            </w:pPr>
            <w:r>
              <w:rPr>
                <w:rFonts w:ascii="宋体" w:hAnsi="宋体"/>
                <w:sz w:val="21"/>
                <w:szCs w:val="21"/>
              </w:rPr>
              <w:t>1</w:t>
            </w:r>
          </w:p>
        </w:tc>
        <w:tc>
          <w:tcPr>
            <w:tcW w:w="1996" w:type="dxa"/>
            <w:vAlign w:val="center"/>
          </w:tcPr>
          <w:p w:rsidR="00FC50EA" w:rsidRDefault="00765512">
            <w:pPr>
              <w:jc w:val="center"/>
              <w:rPr>
                <w:rFonts w:ascii="宋体" w:hAnsi="宋体"/>
                <w:sz w:val="21"/>
                <w:szCs w:val="21"/>
              </w:rPr>
            </w:pPr>
            <w:r>
              <w:rPr>
                <w:rFonts w:ascii="宋体" w:hAnsi="宋体"/>
                <w:sz w:val="21"/>
                <w:szCs w:val="21"/>
              </w:rPr>
              <w:t>运动粘度</w:t>
            </w:r>
          </w:p>
        </w:tc>
        <w:tc>
          <w:tcPr>
            <w:tcW w:w="1896" w:type="dxa"/>
            <w:vAlign w:val="center"/>
          </w:tcPr>
          <w:p w:rsidR="00FC50EA" w:rsidRDefault="00765512">
            <w:pPr>
              <w:jc w:val="center"/>
              <w:rPr>
                <w:rFonts w:ascii="宋体" w:hAnsi="宋体"/>
                <w:sz w:val="21"/>
                <w:szCs w:val="21"/>
              </w:rPr>
            </w:pPr>
            <w:r>
              <w:rPr>
                <w:rFonts w:ascii="宋体" w:hAnsi="宋体"/>
                <w:sz w:val="21"/>
                <w:szCs w:val="21"/>
              </w:rPr>
              <w:t>mm</w:t>
            </w:r>
            <w:r>
              <w:rPr>
                <w:rFonts w:ascii="宋体" w:hAnsi="宋体"/>
                <w:sz w:val="21"/>
                <w:szCs w:val="21"/>
                <w:vertAlign w:val="superscript"/>
              </w:rPr>
              <w:t>2</w:t>
            </w:r>
            <w:r>
              <w:rPr>
                <w:rFonts w:ascii="宋体" w:hAnsi="宋体"/>
                <w:sz w:val="21"/>
                <w:szCs w:val="21"/>
              </w:rPr>
              <w:t>/s</w:t>
            </w:r>
          </w:p>
        </w:tc>
        <w:tc>
          <w:tcPr>
            <w:tcW w:w="3512" w:type="dxa"/>
            <w:vAlign w:val="center"/>
          </w:tcPr>
          <w:p w:rsidR="00FC50EA" w:rsidRDefault="00765512">
            <w:pPr>
              <w:snapToGrid w:val="0"/>
              <w:jc w:val="center"/>
              <w:rPr>
                <w:rFonts w:ascii="宋体" w:hAnsi="宋体"/>
                <w:sz w:val="21"/>
                <w:szCs w:val="21"/>
              </w:rPr>
            </w:pPr>
            <w:r>
              <w:rPr>
                <w:rFonts w:ascii="宋体" w:hAnsi="宋体"/>
                <w:sz w:val="21"/>
                <w:szCs w:val="21"/>
              </w:rPr>
              <w:t>3.0</w:t>
            </w:r>
            <w:r>
              <w:rPr>
                <w:rFonts w:ascii="宋体" w:hAnsi="宋体" w:hint="eastAsia"/>
                <w:sz w:val="21"/>
                <w:szCs w:val="21"/>
              </w:rPr>
              <w:t>～</w:t>
            </w:r>
            <w:r>
              <w:rPr>
                <w:rFonts w:ascii="宋体" w:hAnsi="宋体"/>
                <w:sz w:val="21"/>
                <w:szCs w:val="21"/>
              </w:rPr>
              <w:t>8.0(20</w:t>
            </w:r>
            <w:r>
              <w:rPr>
                <w:rFonts w:ascii="宋体" w:hAnsi="宋体" w:hint="eastAsia"/>
                <w:sz w:val="21"/>
                <w:szCs w:val="21"/>
              </w:rPr>
              <w:t>℃时</w:t>
            </w:r>
            <w:r>
              <w:rPr>
                <w:rFonts w:ascii="宋体" w:hAnsi="宋体"/>
                <w:sz w:val="21"/>
                <w:szCs w:val="21"/>
              </w:rPr>
              <w:t>)</w:t>
            </w:r>
          </w:p>
        </w:tc>
      </w:tr>
      <w:tr w:rsidR="00FC50EA">
        <w:trPr>
          <w:trHeight w:val="454"/>
          <w:jc w:val="center"/>
        </w:trPr>
        <w:tc>
          <w:tcPr>
            <w:tcW w:w="1101" w:type="dxa"/>
            <w:vAlign w:val="center"/>
          </w:tcPr>
          <w:p w:rsidR="00FC50EA" w:rsidRDefault="00765512">
            <w:pPr>
              <w:jc w:val="center"/>
              <w:rPr>
                <w:rFonts w:ascii="宋体" w:hAnsi="宋体"/>
                <w:sz w:val="21"/>
                <w:szCs w:val="21"/>
              </w:rPr>
            </w:pPr>
            <w:r>
              <w:rPr>
                <w:rFonts w:ascii="宋体" w:hAnsi="宋体"/>
                <w:sz w:val="21"/>
                <w:szCs w:val="21"/>
              </w:rPr>
              <w:t>2</w:t>
            </w:r>
          </w:p>
        </w:tc>
        <w:tc>
          <w:tcPr>
            <w:tcW w:w="1996" w:type="dxa"/>
            <w:vAlign w:val="center"/>
          </w:tcPr>
          <w:p w:rsidR="00FC50EA" w:rsidRDefault="00765512">
            <w:pPr>
              <w:jc w:val="center"/>
              <w:rPr>
                <w:rFonts w:ascii="宋体" w:hAnsi="宋体"/>
                <w:sz w:val="21"/>
                <w:szCs w:val="21"/>
              </w:rPr>
            </w:pPr>
            <w:r>
              <w:rPr>
                <w:rFonts w:ascii="宋体" w:hAnsi="宋体"/>
                <w:sz w:val="21"/>
                <w:szCs w:val="21"/>
              </w:rPr>
              <w:t>含硫量</w:t>
            </w:r>
          </w:p>
        </w:tc>
        <w:tc>
          <w:tcPr>
            <w:tcW w:w="1896" w:type="dxa"/>
            <w:vAlign w:val="center"/>
          </w:tcPr>
          <w:p w:rsidR="00FC50EA" w:rsidRDefault="00765512">
            <w:pPr>
              <w:jc w:val="center"/>
              <w:rPr>
                <w:rFonts w:ascii="宋体" w:hAnsi="宋体"/>
                <w:sz w:val="21"/>
                <w:szCs w:val="21"/>
              </w:rPr>
            </w:pPr>
            <w:r>
              <w:rPr>
                <w:rFonts w:ascii="宋体" w:hAnsi="宋体"/>
                <w:sz w:val="21"/>
                <w:szCs w:val="21"/>
              </w:rPr>
              <w:t>%</w:t>
            </w:r>
          </w:p>
        </w:tc>
        <w:tc>
          <w:tcPr>
            <w:tcW w:w="3512" w:type="dxa"/>
            <w:vAlign w:val="center"/>
          </w:tcPr>
          <w:p w:rsidR="00FC50EA" w:rsidRDefault="00765512">
            <w:pPr>
              <w:snapToGrid w:val="0"/>
              <w:jc w:val="center"/>
              <w:rPr>
                <w:rFonts w:ascii="宋体" w:hAnsi="宋体"/>
                <w:sz w:val="21"/>
                <w:szCs w:val="21"/>
              </w:rPr>
            </w:pPr>
            <w:r>
              <w:rPr>
                <w:rFonts w:ascii="宋体" w:hAnsi="宋体" w:hint="eastAsia"/>
                <w:sz w:val="21"/>
                <w:szCs w:val="21"/>
              </w:rPr>
              <w:t>≯</w:t>
            </w:r>
            <w:r>
              <w:rPr>
                <w:rFonts w:ascii="宋体" w:hAnsi="宋体"/>
                <w:sz w:val="21"/>
                <w:szCs w:val="21"/>
              </w:rPr>
              <w:t>1.0</w:t>
            </w:r>
          </w:p>
        </w:tc>
      </w:tr>
      <w:tr w:rsidR="00FC50EA">
        <w:trPr>
          <w:trHeight w:val="454"/>
          <w:jc w:val="center"/>
        </w:trPr>
        <w:tc>
          <w:tcPr>
            <w:tcW w:w="1101" w:type="dxa"/>
            <w:vAlign w:val="center"/>
          </w:tcPr>
          <w:p w:rsidR="00FC50EA" w:rsidRDefault="00765512">
            <w:pPr>
              <w:jc w:val="center"/>
              <w:rPr>
                <w:rFonts w:ascii="宋体" w:hAnsi="宋体"/>
                <w:sz w:val="21"/>
                <w:szCs w:val="21"/>
              </w:rPr>
            </w:pPr>
            <w:r>
              <w:rPr>
                <w:rFonts w:ascii="宋体" w:hAnsi="宋体"/>
                <w:sz w:val="21"/>
                <w:szCs w:val="21"/>
              </w:rPr>
              <w:t>3</w:t>
            </w:r>
          </w:p>
        </w:tc>
        <w:tc>
          <w:tcPr>
            <w:tcW w:w="1996" w:type="dxa"/>
            <w:vAlign w:val="center"/>
          </w:tcPr>
          <w:p w:rsidR="00FC50EA" w:rsidRDefault="00765512">
            <w:pPr>
              <w:jc w:val="center"/>
              <w:rPr>
                <w:rFonts w:ascii="宋体" w:hAnsi="宋体"/>
                <w:sz w:val="21"/>
                <w:szCs w:val="21"/>
              </w:rPr>
            </w:pPr>
            <w:r>
              <w:rPr>
                <w:rFonts w:ascii="宋体" w:hAnsi="宋体"/>
                <w:sz w:val="21"/>
                <w:szCs w:val="21"/>
              </w:rPr>
              <w:t>机械杂质</w:t>
            </w:r>
          </w:p>
        </w:tc>
        <w:tc>
          <w:tcPr>
            <w:tcW w:w="1896" w:type="dxa"/>
            <w:vAlign w:val="center"/>
          </w:tcPr>
          <w:p w:rsidR="00FC50EA" w:rsidRDefault="00765512">
            <w:pPr>
              <w:jc w:val="center"/>
              <w:rPr>
                <w:rFonts w:ascii="宋体" w:hAnsi="宋体"/>
                <w:sz w:val="21"/>
                <w:szCs w:val="21"/>
              </w:rPr>
            </w:pPr>
            <w:r>
              <w:rPr>
                <w:rFonts w:ascii="宋体" w:hAnsi="宋体"/>
                <w:sz w:val="21"/>
                <w:szCs w:val="21"/>
              </w:rPr>
              <w:t>/</w:t>
            </w:r>
          </w:p>
        </w:tc>
        <w:tc>
          <w:tcPr>
            <w:tcW w:w="3512" w:type="dxa"/>
            <w:vAlign w:val="center"/>
          </w:tcPr>
          <w:p w:rsidR="00FC50EA" w:rsidRDefault="00765512">
            <w:pPr>
              <w:snapToGrid w:val="0"/>
              <w:jc w:val="center"/>
              <w:rPr>
                <w:rFonts w:ascii="宋体" w:hAnsi="宋体"/>
                <w:sz w:val="21"/>
                <w:szCs w:val="21"/>
              </w:rPr>
            </w:pPr>
            <w:r>
              <w:rPr>
                <w:rFonts w:ascii="宋体" w:hAnsi="宋体" w:hint="eastAsia"/>
                <w:sz w:val="21"/>
                <w:szCs w:val="21"/>
              </w:rPr>
              <w:t>无</w:t>
            </w:r>
          </w:p>
        </w:tc>
      </w:tr>
      <w:tr w:rsidR="00FC50EA">
        <w:trPr>
          <w:trHeight w:val="454"/>
          <w:jc w:val="center"/>
        </w:trPr>
        <w:tc>
          <w:tcPr>
            <w:tcW w:w="1101" w:type="dxa"/>
            <w:vAlign w:val="center"/>
          </w:tcPr>
          <w:p w:rsidR="00FC50EA" w:rsidRDefault="00765512">
            <w:pPr>
              <w:jc w:val="center"/>
              <w:rPr>
                <w:rFonts w:ascii="宋体" w:hAnsi="宋体"/>
                <w:sz w:val="21"/>
                <w:szCs w:val="21"/>
              </w:rPr>
            </w:pPr>
            <w:r>
              <w:rPr>
                <w:rFonts w:ascii="宋体" w:hAnsi="宋体"/>
                <w:sz w:val="21"/>
                <w:szCs w:val="21"/>
              </w:rPr>
              <w:t>4</w:t>
            </w:r>
          </w:p>
        </w:tc>
        <w:tc>
          <w:tcPr>
            <w:tcW w:w="1996" w:type="dxa"/>
            <w:vAlign w:val="center"/>
          </w:tcPr>
          <w:p w:rsidR="00FC50EA" w:rsidRDefault="00765512">
            <w:pPr>
              <w:jc w:val="center"/>
              <w:rPr>
                <w:rFonts w:ascii="宋体" w:hAnsi="宋体"/>
                <w:sz w:val="21"/>
                <w:szCs w:val="21"/>
              </w:rPr>
            </w:pPr>
            <w:r>
              <w:rPr>
                <w:rFonts w:ascii="宋体" w:hAnsi="宋体"/>
                <w:sz w:val="21"/>
                <w:szCs w:val="21"/>
              </w:rPr>
              <w:t>十六烷值</w:t>
            </w:r>
          </w:p>
        </w:tc>
        <w:tc>
          <w:tcPr>
            <w:tcW w:w="1896" w:type="dxa"/>
            <w:vAlign w:val="center"/>
          </w:tcPr>
          <w:p w:rsidR="00FC50EA" w:rsidRDefault="00FC50EA">
            <w:pPr>
              <w:jc w:val="center"/>
              <w:rPr>
                <w:rFonts w:ascii="宋体" w:hAnsi="宋体"/>
                <w:sz w:val="21"/>
                <w:szCs w:val="21"/>
              </w:rPr>
            </w:pPr>
          </w:p>
        </w:tc>
        <w:tc>
          <w:tcPr>
            <w:tcW w:w="3512" w:type="dxa"/>
            <w:vAlign w:val="center"/>
          </w:tcPr>
          <w:p w:rsidR="00FC50EA" w:rsidRDefault="00765512">
            <w:pPr>
              <w:snapToGrid w:val="0"/>
              <w:jc w:val="center"/>
              <w:rPr>
                <w:rFonts w:ascii="宋体" w:hAnsi="宋体"/>
                <w:sz w:val="21"/>
                <w:szCs w:val="21"/>
              </w:rPr>
            </w:pPr>
            <w:r>
              <w:rPr>
                <w:rFonts w:ascii="宋体" w:hAnsi="宋体" w:hint="eastAsia"/>
                <w:sz w:val="21"/>
                <w:szCs w:val="21"/>
              </w:rPr>
              <w:t>≮</w:t>
            </w:r>
            <w:r>
              <w:rPr>
                <w:rFonts w:ascii="宋体" w:hAnsi="宋体"/>
                <w:sz w:val="21"/>
                <w:szCs w:val="21"/>
              </w:rPr>
              <w:t>45</w:t>
            </w:r>
          </w:p>
        </w:tc>
      </w:tr>
      <w:tr w:rsidR="00FC50EA">
        <w:trPr>
          <w:trHeight w:val="454"/>
          <w:jc w:val="center"/>
        </w:trPr>
        <w:tc>
          <w:tcPr>
            <w:tcW w:w="1101" w:type="dxa"/>
            <w:vAlign w:val="center"/>
          </w:tcPr>
          <w:p w:rsidR="00FC50EA" w:rsidRDefault="00765512">
            <w:pPr>
              <w:jc w:val="center"/>
              <w:rPr>
                <w:rFonts w:ascii="宋体" w:hAnsi="宋体"/>
                <w:sz w:val="21"/>
                <w:szCs w:val="21"/>
              </w:rPr>
            </w:pPr>
            <w:r>
              <w:rPr>
                <w:rFonts w:ascii="宋体" w:hAnsi="宋体"/>
                <w:sz w:val="21"/>
                <w:szCs w:val="21"/>
              </w:rPr>
              <w:t>5</w:t>
            </w:r>
          </w:p>
        </w:tc>
        <w:tc>
          <w:tcPr>
            <w:tcW w:w="1996" w:type="dxa"/>
            <w:vAlign w:val="center"/>
          </w:tcPr>
          <w:p w:rsidR="00FC50EA" w:rsidRDefault="00765512">
            <w:pPr>
              <w:jc w:val="center"/>
              <w:rPr>
                <w:rFonts w:ascii="宋体" w:hAnsi="宋体"/>
                <w:sz w:val="21"/>
                <w:szCs w:val="21"/>
              </w:rPr>
            </w:pPr>
            <w:r>
              <w:rPr>
                <w:rFonts w:ascii="宋体" w:hAnsi="宋体"/>
                <w:sz w:val="21"/>
                <w:szCs w:val="21"/>
              </w:rPr>
              <w:t>水分</w:t>
            </w:r>
          </w:p>
        </w:tc>
        <w:tc>
          <w:tcPr>
            <w:tcW w:w="1896" w:type="dxa"/>
            <w:vAlign w:val="center"/>
          </w:tcPr>
          <w:p w:rsidR="00FC50EA" w:rsidRDefault="00FC50EA">
            <w:pPr>
              <w:jc w:val="center"/>
              <w:rPr>
                <w:rFonts w:ascii="宋体" w:hAnsi="宋体"/>
                <w:sz w:val="21"/>
                <w:szCs w:val="21"/>
              </w:rPr>
            </w:pPr>
          </w:p>
        </w:tc>
        <w:tc>
          <w:tcPr>
            <w:tcW w:w="3512" w:type="dxa"/>
            <w:vAlign w:val="center"/>
          </w:tcPr>
          <w:p w:rsidR="00FC50EA" w:rsidRDefault="00765512">
            <w:pPr>
              <w:snapToGrid w:val="0"/>
              <w:jc w:val="center"/>
              <w:rPr>
                <w:rFonts w:ascii="宋体" w:hAnsi="宋体"/>
                <w:sz w:val="21"/>
                <w:szCs w:val="21"/>
              </w:rPr>
            </w:pPr>
            <w:r>
              <w:rPr>
                <w:rFonts w:ascii="宋体" w:hAnsi="宋体" w:hint="eastAsia"/>
                <w:sz w:val="21"/>
                <w:szCs w:val="21"/>
              </w:rPr>
              <w:t>痕迹</w:t>
            </w:r>
          </w:p>
        </w:tc>
      </w:tr>
      <w:tr w:rsidR="00FC50EA">
        <w:trPr>
          <w:trHeight w:val="454"/>
          <w:jc w:val="center"/>
        </w:trPr>
        <w:tc>
          <w:tcPr>
            <w:tcW w:w="1101" w:type="dxa"/>
            <w:vAlign w:val="center"/>
          </w:tcPr>
          <w:p w:rsidR="00FC50EA" w:rsidRDefault="00765512">
            <w:pPr>
              <w:jc w:val="center"/>
              <w:rPr>
                <w:rFonts w:ascii="宋体" w:hAnsi="宋体"/>
                <w:sz w:val="21"/>
                <w:szCs w:val="21"/>
              </w:rPr>
            </w:pPr>
            <w:r>
              <w:rPr>
                <w:rFonts w:ascii="宋体" w:hAnsi="宋体"/>
                <w:sz w:val="21"/>
                <w:szCs w:val="21"/>
              </w:rPr>
              <w:t>6</w:t>
            </w:r>
          </w:p>
        </w:tc>
        <w:tc>
          <w:tcPr>
            <w:tcW w:w="1996" w:type="dxa"/>
            <w:vAlign w:val="center"/>
          </w:tcPr>
          <w:p w:rsidR="00FC50EA" w:rsidRDefault="00765512">
            <w:pPr>
              <w:jc w:val="center"/>
              <w:rPr>
                <w:rFonts w:ascii="宋体" w:hAnsi="宋体"/>
                <w:sz w:val="21"/>
                <w:szCs w:val="21"/>
              </w:rPr>
            </w:pPr>
            <w:r>
              <w:rPr>
                <w:rFonts w:ascii="宋体" w:hAnsi="宋体"/>
                <w:sz w:val="21"/>
                <w:szCs w:val="21"/>
              </w:rPr>
              <w:t>闭口闪点</w:t>
            </w:r>
          </w:p>
        </w:tc>
        <w:tc>
          <w:tcPr>
            <w:tcW w:w="1896" w:type="dxa"/>
            <w:vAlign w:val="center"/>
          </w:tcPr>
          <w:p w:rsidR="00FC50EA" w:rsidRDefault="00765512">
            <w:pPr>
              <w:jc w:val="center"/>
              <w:rPr>
                <w:rFonts w:ascii="宋体" w:hAnsi="宋体"/>
                <w:sz w:val="21"/>
                <w:szCs w:val="21"/>
              </w:rPr>
            </w:pPr>
            <w:r>
              <w:rPr>
                <w:rFonts w:ascii="宋体" w:hAnsi="宋体" w:cs="宋体" w:hint="eastAsia"/>
                <w:sz w:val="21"/>
                <w:szCs w:val="21"/>
              </w:rPr>
              <w:t>℃</w:t>
            </w:r>
          </w:p>
        </w:tc>
        <w:tc>
          <w:tcPr>
            <w:tcW w:w="3512" w:type="dxa"/>
            <w:vAlign w:val="center"/>
          </w:tcPr>
          <w:p w:rsidR="00FC50EA" w:rsidRDefault="00765512">
            <w:pPr>
              <w:snapToGrid w:val="0"/>
              <w:jc w:val="center"/>
              <w:rPr>
                <w:rFonts w:ascii="宋体" w:hAnsi="宋体"/>
                <w:sz w:val="21"/>
                <w:szCs w:val="21"/>
              </w:rPr>
            </w:pPr>
            <w:r>
              <w:rPr>
                <w:rFonts w:ascii="宋体" w:hAnsi="宋体" w:hint="eastAsia"/>
                <w:sz w:val="21"/>
                <w:szCs w:val="21"/>
              </w:rPr>
              <w:t>≮</w:t>
            </w:r>
            <w:r>
              <w:rPr>
                <w:rFonts w:ascii="宋体" w:hAnsi="宋体"/>
                <w:sz w:val="21"/>
                <w:szCs w:val="21"/>
              </w:rPr>
              <w:t>65</w:t>
            </w:r>
          </w:p>
        </w:tc>
      </w:tr>
      <w:tr w:rsidR="00FC50EA">
        <w:trPr>
          <w:trHeight w:val="454"/>
          <w:jc w:val="center"/>
        </w:trPr>
        <w:tc>
          <w:tcPr>
            <w:tcW w:w="1101" w:type="dxa"/>
            <w:vAlign w:val="center"/>
          </w:tcPr>
          <w:p w:rsidR="00FC50EA" w:rsidRDefault="00765512">
            <w:pPr>
              <w:jc w:val="center"/>
              <w:rPr>
                <w:rFonts w:ascii="宋体" w:hAnsi="宋体"/>
                <w:sz w:val="21"/>
                <w:szCs w:val="21"/>
              </w:rPr>
            </w:pPr>
            <w:r>
              <w:rPr>
                <w:rFonts w:ascii="宋体" w:hAnsi="宋体"/>
                <w:sz w:val="21"/>
                <w:szCs w:val="21"/>
              </w:rPr>
              <w:t>7</w:t>
            </w:r>
          </w:p>
        </w:tc>
        <w:tc>
          <w:tcPr>
            <w:tcW w:w="1996" w:type="dxa"/>
            <w:vAlign w:val="center"/>
          </w:tcPr>
          <w:p w:rsidR="00FC50EA" w:rsidRDefault="00765512">
            <w:pPr>
              <w:jc w:val="center"/>
              <w:rPr>
                <w:rFonts w:ascii="宋体" w:hAnsi="宋体"/>
                <w:sz w:val="21"/>
                <w:szCs w:val="21"/>
              </w:rPr>
            </w:pPr>
            <w:r>
              <w:rPr>
                <w:rFonts w:ascii="宋体" w:hAnsi="宋体"/>
                <w:sz w:val="21"/>
                <w:szCs w:val="21"/>
              </w:rPr>
              <w:t>凝固点</w:t>
            </w:r>
          </w:p>
        </w:tc>
        <w:tc>
          <w:tcPr>
            <w:tcW w:w="1896" w:type="dxa"/>
            <w:vAlign w:val="center"/>
          </w:tcPr>
          <w:p w:rsidR="00FC50EA" w:rsidRDefault="00765512">
            <w:pPr>
              <w:jc w:val="center"/>
              <w:rPr>
                <w:rFonts w:ascii="宋体" w:hAnsi="宋体"/>
                <w:sz w:val="21"/>
                <w:szCs w:val="21"/>
              </w:rPr>
            </w:pPr>
            <w:r>
              <w:rPr>
                <w:rFonts w:ascii="宋体" w:hAnsi="宋体" w:cs="宋体" w:hint="eastAsia"/>
                <w:sz w:val="21"/>
                <w:szCs w:val="21"/>
              </w:rPr>
              <w:t>℃</w:t>
            </w:r>
          </w:p>
        </w:tc>
        <w:tc>
          <w:tcPr>
            <w:tcW w:w="3512" w:type="dxa"/>
            <w:vAlign w:val="center"/>
          </w:tcPr>
          <w:p w:rsidR="00FC50EA" w:rsidRDefault="00765512">
            <w:pPr>
              <w:snapToGrid w:val="0"/>
              <w:jc w:val="center"/>
              <w:rPr>
                <w:rFonts w:ascii="宋体" w:hAnsi="宋体"/>
                <w:sz w:val="21"/>
                <w:szCs w:val="21"/>
              </w:rPr>
            </w:pPr>
            <w:r>
              <w:rPr>
                <w:rFonts w:ascii="宋体" w:hAnsi="宋体" w:hint="eastAsia"/>
                <w:sz w:val="21"/>
                <w:szCs w:val="21"/>
              </w:rPr>
              <w:t>≯</w:t>
            </w:r>
            <w:r>
              <w:rPr>
                <w:rFonts w:ascii="宋体" w:hAnsi="宋体"/>
                <w:sz w:val="21"/>
                <w:szCs w:val="21"/>
              </w:rPr>
              <w:t>0</w:t>
            </w:r>
          </w:p>
        </w:tc>
      </w:tr>
      <w:tr w:rsidR="00FC50EA">
        <w:trPr>
          <w:trHeight w:val="454"/>
          <w:jc w:val="center"/>
        </w:trPr>
        <w:tc>
          <w:tcPr>
            <w:tcW w:w="1101" w:type="dxa"/>
            <w:vAlign w:val="center"/>
          </w:tcPr>
          <w:p w:rsidR="00FC50EA" w:rsidRDefault="00765512">
            <w:pPr>
              <w:jc w:val="center"/>
              <w:rPr>
                <w:rFonts w:ascii="宋体" w:hAnsi="宋体"/>
                <w:sz w:val="21"/>
                <w:szCs w:val="21"/>
              </w:rPr>
            </w:pPr>
            <w:r>
              <w:rPr>
                <w:rFonts w:ascii="宋体" w:hAnsi="宋体"/>
                <w:sz w:val="21"/>
                <w:szCs w:val="21"/>
              </w:rPr>
              <w:t>8</w:t>
            </w:r>
          </w:p>
        </w:tc>
        <w:tc>
          <w:tcPr>
            <w:tcW w:w="1996" w:type="dxa"/>
            <w:vAlign w:val="center"/>
          </w:tcPr>
          <w:p w:rsidR="00FC50EA" w:rsidRDefault="00765512">
            <w:pPr>
              <w:jc w:val="center"/>
              <w:rPr>
                <w:rFonts w:ascii="宋体" w:hAnsi="宋体"/>
                <w:sz w:val="21"/>
                <w:szCs w:val="21"/>
              </w:rPr>
            </w:pPr>
            <w:r>
              <w:rPr>
                <w:rFonts w:ascii="宋体" w:hAnsi="宋体"/>
                <w:sz w:val="21"/>
                <w:szCs w:val="21"/>
              </w:rPr>
              <w:t>低位发热量</w:t>
            </w:r>
          </w:p>
        </w:tc>
        <w:tc>
          <w:tcPr>
            <w:tcW w:w="1896" w:type="dxa"/>
            <w:vAlign w:val="center"/>
          </w:tcPr>
          <w:p w:rsidR="00FC50EA" w:rsidRDefault="00765512">
            <w:pPr>
              <w:jc w:val="center"/>
              <w:rPr>
                <w:rFonts w:ascii="宋体" w:hAnsi="宋体"/>
                <w:kern w:val="0"/>
                <w:sz w:val="21"/>
                <w:szCs w:val="21"/>
              </w:rPr>
            </w:pPr>
            <w:r>
              <w:rPr>
                <w:rFonts w:ascii="宋体" w:hAnsi="宋体"/>
                <w:sz w:val="21"/>
                <w:szCs w:val="21"/>
              </w:rPr>
              <w:t>kJ/kg</w:t>
            </w:r>
          </w:p>
        </w:tc>
        <w:tc>
          <w:tcPr>
            <w:tcW w:w="3512" w:type="dxa"/>
            <w:vAlign w:val="center"/>
          </w:tcPr>
          <w:p w:rsidR="00FC50EA" w:rsidRDefault="00765512">
            <w:pPr>
              <w:snapToGrid w:val="0"/>
              <w:jc w:val="center"/>
              <w:rPr>
                <w:rFonts w:ascii="宋体" w:hAnsi="宋体"/>
                <w:sz w:val="21"/>
                <w:szCs w:val="21"/>
              </w:rPr>
            </w:pPr>
            <w:r>
              <w:rPr>
                <w:rFonts w:ascii="宋体" w:hAnsi="宋体" w:hint="eastAsia"/>
                <w:sz w:val="21"/>
                <w:szCs w:val="21"/>
              </w:rPr>
              <w:t>42915</w:t>
            </w:r>
          </w:p>
        </w:tc>
      </w:tr>
    </w:tbl>
    <w:p w:rsidR="00FC50EA" w:rsidRDefault="00765512">
      <w:pPr>
        <w:pStyle w:val="2"/>
        <w:rPr>
          <w:rFonts w:asciiTheme="majorEastAsia" w:eastAsiaTheme="majorEastAsia" w:hAnsiTheme="majorEastAsia"/>
          <w:bCs/>
          <w:sz w:val="24"/>
          <w:szCs w:val="24"/>
        </w:rPr>
      </w:pPr>
      <w:r>
        <w:rPr>
          <w:rFonts w:asciiTheme="majorEastAsia" w:eastAsiaTheme="majorEastAsia" w:hAnsiTheme="majorEastAsia" w:hint="eastAsia"/>
          <w:bCs/>
          <w:sz w:val="24"/>
          <w:szCs w:val="24"/>
        </w:rPr>
        <w:lastRenderedPageBreak/>
        <w:t>4   技术</w:t>
      </w:r>
      <w:bookmarkEnd w:id="9"/>
      <w:bookmarkEnd w:id="10"/>
      <w:bookmarkEnd w:id="11"/>
      <w:r>
        <w:rPr>
          <w:rFonts w:asciiTheme="majorEastAsia" w:eastAsiaTheme="majorEastAsia" w:hAnsiTheme="majorEastAsia" w:hint="eastAsia"/>
          <w:bCs/>
          <w:sz w:val="24"/>
          <w:szCs w:val="24"/>
        </w:rPr>
        <w:t>要求</w:t>
      </w:r>
    </w:p>
    <w:p w:rsidR="00FC50EA" w:rsidRDefault="00765512">
      <w:pPr>
        <w:spacing w:line="500" w:lineRule="exact"/>
        <w:rPr>
          <w:rFonts w:asciiTheme="majorEastAsia" w:eastAsiaTheme="majorEastAsia" w:hAnsiTheme="majorEastAsia"/>
        </w:rPr>
      </w:pPr>
      <w:r>
        <w:rPr>
          <w:rFonts w:asciiTheme="majorEastAsia" w:eastAsiaTheme="majorEastAsia" w:hAnsiTheme="majorEastAsia" w:hint="eastAsia"/>
        </w:rPr>
        <w:t>4</w:t>
      </w:r>
      <w:r>
        <w:rPr>
          <w:rFonts w:asciiTheme="majorEastAsia" w:eastAsiaTheme="majorEastAsia" w:hAnsiTheme="majorEastAsia"/>
        </w:rPr>
        <w:t>.1</w:t>
      </w:r>
      <w:r>
        <w:rPr>
          <w:rFonts w:asciiTheme="majorEastAsia" w:eastAsiaTheme="majorEastAsia" w:hAnsiTheme="majorEastAsia" w:hint="eastAsia"/>
        </w:rPr>
        <w:t>设备性能要求</w:t>
      </w:r>
    </w:p>
    <w:p w:rsidR="00FC50EA" w:rsidRDefault="00765512">
      <w:pPr>
        <w:pStyle w:val="aa"/>
        <w:spacing w:line="500" w:lineRule="exact"/>
        <w:ind w:firstLine="0"/>
        <w:rPr>
          <w:rFonts w:asciiTheme="majorEastAsia" w:eastAsiaTheme="majorEastAsia" w:hAnsiTheme="majorEastAsia"/>
          <w:color w:val="auto"/>
          <w:szCs w:val="24"/>
        </w:rPr>
      </w:pPr>
      <w:r>
        <w:rPr>
          <w:rFonts w:asciiTheme="majorEastAsia" w:eastAsiaTheme="majorEastAsia" w:hAnsiTheme="majorEastAsia" w:hint="eastAsia"/>
          <w:color w:val="auto"/>
          <w:kern w:val="2"/>
          <w:szCs w:val="24"/>
        </w:rPr>
        <w:t>4.1.1</w:t>
      </w:r>
      <w:r>
        <w:rPr>
          <w:rFonts w:asciiTheme="majorEastAsia" w:eastAsiaTheme="majorEastAsia" w:hAnsiTheme="majorEastAsia" w:hint="eastAsia"/>
          <w:color w:val="auto"/>
          <w:szCs w:val="24"/>
        </w:rPr>
        <w:t>本工程声波吹灰器采购数量为52台。</w:t>
      </w:r>
      <w:bookmarkStart w:id="12" w:name="_Hlk528765057"/>
      <w:r>
        <w:rPr>
          <w:rFonts w:asciiTheme="majorEastAsia" w:eastAsiaTheme="majorEastAsia" w:hAnsiTheme="majorEastAsia" w:hint="eastAsia"/>
          <w:color w:val="auto"/>
          <w:szCs w:val="24"/>
        </w:rPr>
        <w:t>声波吹灰器安装在尾部烟道受热面区域，在锅炉低温过热器、低温再热器、省煤器区域，新装40只电机调频声波吹灰器，水平烟道预计增设12只电机调频声波吹灰器，声波吹灰器投用后应保证吹灰区域设备表面无明显积灰。</w:t>
      </w:r>
    </w:p>
    <w:p w:rsidR="00FC50EA" w:rsidRDefault="00765512">
      <w:pPr>
        <w:spacing w:line="500" w:lineRule="exact"/>
        <w:rPr>
          <w:rFonts w:asciiTheme="majorEastAsia" w:eastAsiaTheme="majorEastAsia" w:hAnsiTheme="majorEastAsia"/>
        </w:rPr>
      </w:pPr>
      <w:r>
        <w:rPr>
          <w:rFonts w:asciiTheme="majorEastAsia" w:eastAsiaTheme="majorEastAsia" w:hAnsiTheme="majorEastAsia" w:hint="eastAsia"/>
        </w:rPr>
        <w:t>4.1.2声波吹灰</w:t>
      </w:r>
      <w:proofErr w:type="gramStart"/>
      <w:r>
        <w:rPr>
          <w:rFonts w:asciiTheme="majorEastAsia" w:eastAsiaTheme="majorEastAsia" w:hAnsiTheme="majorEastAsia" w:hint="eastAsia"/>
        </w:rPr>
        <w:t>器主体</w:t>
      </w:r>
      <w:proofErr w:type="gramEnd"/>
      <w:r>
        <w:rPr>
          <w:rFonts w:asciiTheme="majorEastAsia" w:eastAsiaTheme="majorEastAsia" w:hAnsiTheme="majorEastAsia" w:hint="eastAsia"/>
        </w:rPr>
        <w:t>材料（包括与烟气接触部分，例如炉内支撑）</w:t>
      </w:r>
      <w:r>
        <w:rPr>
          <w:rFonts w:asciiTheme="majorEastAsia" w:eastAsiaTheme="majorEastAsia" w:hAnsiTheme="majorEastAsia"/>
        </w:rPr>
        <w:t>采用</w:t>
      </w:r>
      <w:r>
        <w:rPr>
          <w:rFonts w:asciiTheme="majorEastAsia" w:eastAsiaTheme="majorEastAsia" w:hAnsiTheme="majorEastAsia" w:hint="eastAsia"/>
        </w:rPr>
        <w:t>310S</w:t>
      </w:r>
      <w:r>
        <w:rPr>
          <w:rFonts w:asciiTheme="majorEastAsia" w:eastAsiaTheme="majorEastAsia" w:hAnsiTheme="majorEastAsia"/>
        </w:rPr>
        <w:t>耐热不锈钢</w:t>
      </w:r>
      <w:r>
        <w:rPr>
          <w:rFonts w:asciiTheme="majorEastAsia" w:eastAsiaTheme="majorEastAsia" w:hAnsiTheme="majorEastAsia" w:hint="eastAsia"/>
        </w:rPr>
        <w:t>（耐热温度超过运行烟气温度100℃），</w:t>
      </w:r>
      <w:bookmarkEnd w:id="12"/>
      <w:r>
        <w:rPr>
          <w:rFonts w:asciiTheme="majorEastAsia" w:eastAsiaTheme="majorEastAsia" w:hAnsiTheme="majorEastAsia" w:hint="eastAsia"/>
        </w:rPr>
        <w:t>耐腐蚀，耐冲刷、免维护。与烟气接触的喇叭厚度≥6mm，外形为曲线形，整体铸造。其中声波吹灰器本体在正常工作状况下的使用寿命不低于20年，</w:t>
      </w:r>
      <w:r>
        <w:rPr>
          <w:rFonts w:asciiTheme="majorEastAsia" w:eastAsiaTheme="majorEastAsia" w:hAnsiTheme="majorEastAsia" w:hint="eastAsia"/>
          <w:b/>
        </w:rPr>
        <w:t>投标人在投标文件中专题说明设备结构优越性和免维护周期。</w:t>
      </w:r>
    </w:p>
    <w:p w:rsidR="00FC50EA" w:rsidRDefault="00765512">
      <w:pPr>
        <w:spacing w:line="500" w:lineRule="exact"/>
        <w:rPr>
          <w:rFonts w:asciiTheme="majorEastAsia" w:eastAsiaTheme="majorEastAsia" w:hAnsiTheme="majorEastAsia"/>
        </w:rPr>
      </w:pPr>
      <w:r>
        <w:rPr>
          <w:rFonts w:asciiTheme="majorEastAsia" w:eastAsiaTheme="majorEastAsia" w:hAnsiTheme="majorEastAsia" w:hint="eastAsia"/>
        </w:rPr>
        <w:t>4.1.3</w:t>
      </w:r>
      <w:r>
        <w:rPr>
          <w:rFonts w:asciiTheme="majorEastAsia" w:eastAsiaTheme="majorEastAsia" w:hAnsiTheme="majorEastAsia" w:cs="Arial" w:hint="eastAsia"/>
        </w:rPr>
        <w:t>声波吹灰系统采用招标人提供的压缩空气作为发声介质；</w:t>
      </w:r>
      <w:r>
        <w:rPr>
          <w:rFonts w:asciiTheme="majorEastAsia" w:eastAsiaTheme="majorEastAsia" w:hAnsiTheme="majorEastAsia" w:hint="eastAsia"/>
        </w:rPr>
        <w:t>为保证声波吹灰器运行时压缩空气系统压力稳定和压缩空气品质，压缩空气管路应设计有储气罐，压缩空气管道、管件、阀门等应采用304不锈钢。储气罐制作</w:t>
      </w:r>
      <w:proofErr w:type="gramStart"/>
      <w:r>
        <w:rPr>
          <w:rFonts w:asciiTheme="majorEastAsia" w:eastAsiaTheme="majorEastAsia" w:hAnsiTheme="majorEastAsia" w:hint="eastAsia"/>
        </w:rPr>
        <w:t>应相关</w:t>
      </w:r>
      <w:proofErr w:type="gramEnd"/>
      <w:r>
        <w:rPr>
          <w:rFonts w:asciiTheme="majorEastAsia" w:eastAsiaTheme="majorEastAsia" w:hAnsiTheme="majorEastAsia" w:hint="eastAsia"/>
        </w:rPr>
        <w:t>规范要求。</w:t>
      </w:r>
    </w:p>
    <w:p w:rsidR="00FC50EA" w:rsidRDefault="00765512">
      <w:pPr>
        <w:tabs>
          <w:tab w:val="left" w:pos="5760"/>
        </w:tabs>
        <w:adjustRightInd w:val="0"/>
        <w:snapToGrid w:val="0"/>
        <w:spacing w:line="500" w:lineRule="exact"/>
        <w:rPr>
          <w:rFonts w:asciiTheme="majorEastAsia" w:eastAsiaTheme="majorEastAsia" w:hAnsiTheme="majorEastAsia"/>
        </w:rPr>
      </w:pPr>
      <w:r>
        <w:rPr>
          <w:rFonts w:asciiTheme="majorEastAsia" w:eastAsiaTheme="majorEastAsia" w:hAnsiTheme="majorEastAsia" w:hint="eastAsia"/>
        </w:rPr>
        <w:t>4.1.4声波吹灰器安装位置允许让管，最大让管数原则上不超过4根，</w:t>
      </w:r>
      <w:r>
        <w:rPr>
          <w:rFonts w:asciiTheme="majorEastAsia" w:eastAsiaTheme="majorEastAsia" w:hAnsiTheme="majorEastAsia" w:hint="eastAsia"/>
          <w:b/>
        </w:rPr>
        <w:t>投标人专题说明水平烟道、尾部烟道增设声波吹灰器布置设计方案。</w:t>
      </w:r>
      <w:r>
        <w:rPr>
          <w:rFonts w:asciiTheme="majorEastAsia" w:eastAsiaTheme="majorEastAsia" w:hAnsiTheme="majorEastAsia" w:hint="eastAsia"/>
        </w:rPr>
        <w:t>对炉内扩声</w:t>
      </w:r>
      <w:proofErr w:type="gramStart"/>
      <w:r>
        <w:rPr>
          <w:rFonts w:asciiTheme="majorEastAsia" w:eastAsiaTheme="majorEastAsia" w:hAnsiTheme="majorEastAsia" w:hint="eastAsia"/>
        </w:rPr>
        <w:t>筒进行</w:t>
      </w:r>
      <w:proofErr w:type="gramEnd"/>
      <w:r>
        <w:rPr>
          <w:rFonts w:asciiTheme="majorEastAsia" w:eastAsiaTheme="majorEastAsia" w:hAnsiTheme="majorEastAsia" w:hint="eastAsia"/>
        </w:rPr>
        <w:t>支撑安装，炉外声波吹灰器本体和</w:t>
      </w:r>
      <w:proofErr w:type="gramStart"/>
      <w:r>
        <w:rPr>
          <w:rFonts w:asciiTheme="majorEastAsia" w:eastAsiaTheme="majorEastAsia" w:hAnsiTheme="majorEastAsia" w:hint="eastAsia"/>
        </w:rPr>
        <w:t>阀组吊装</w:t>
      </w:r>
      <w:proofErr w:type="gramEnd"/>
      <w:r>
        <w:rPr>
          <w:rFonts w:asciiTheme="majorEastAsia" w:eastAsiaTheme="majorEastAsia" w:hAnsiTheme="majorEastAsia" w:hint="eastAsia"/>
        </w:rPr>
        <w:t>于上部刚性梁下方；</w:t>
      </w:r>
      <w:r>
        <w:rPr>
          <w:rFonts w:asciiTheme="majorEastAsia" w:eastAsiaTheme="majorEastAsia" w:hAnsiTheme="majorEastAsia" w:cs="Arial" w:hint="eastAsia"/>
        </w:rPr>
        <w:t>声波吹灰管路系统的布置、走向</w:t>
      </w:r>
      <w:proofErr w:type="gramStart"/>
      <w:r>
        <w:rPr>
          <w:rFonts w:asciiTheme="majorEastAsia" w:eastAsiaTheme="majorEastAsia" w:hAnsiTheme="majorEastAsia" w:cs="Arial" w:hint="eastAsia"/>
        </w:rPr>
        <w:t>及支吊位置</w:t>
      </w:r>
      <w:proofErr w:type="gramEnd"/>
      <w:r>
        <w:rPr>
          <w:rFonts w:asciiTheme="majorEastAsia" w:eastAsiaTheme="majorEastAsia" w:hAnsiTheme="majorEastAsia" w:cs="Arial" w:hint="eastAsia"/>
        </w:rPr>
        <w:t>应不妨碍行人通道和维护、操作。同时设计时应充分考虑锅炉的热膨胀，不对邻近设备增加额外的应力。</w:t>
      </w:r>
    </w:p>
    <w:p w:rsidR="00FC50EA" w:rsidRDefault="00765512">
      <w:pPr>
        <w:spacing w:line="500" w:lineRule="exact"/>
        <w:rPr>
          <w:rFonts w:asciiTheme="majorEastAsia" w:eastAsiaTheme="majorEastAsia" w:hAnsiTheme="majorEastAsia"/>
        </w:rPr>
      </w:pPr>
      <w:r>
        <w:rPr>
          <w:rFonts w:asciiTheme="majorEastAsia" w:eastAsiaTheme="majorEastAsia" w:hAnsiTheme="majorEastAsia" w:hint="eastAsia"/>
        </w:rPr>
        <w:t>4.1.5声波吹灰器投运时，投标人应确保其不会使吹灰区域设备产生共振现象以及由此带来的设备损害。</w:t>
      </w:r>
    </w:p>
    <w:p w:rsidR="00FC50EA" w:rsidRDefault="00765512">
      <w:pPr>
        <w:spacing w:line="500" w:lineRule="exact"/>
        <w:rPr>
          <w:rFonts w:asciiTheme="majorEastAsia" w:eastAsiaTheme="majorEastAsia" w:hAnsiTheme="majorEastAsia" w:cs="Arial"/>
          <w:color w:val="FF0000"/>
        </w:rPr>
      </w:pPr>
      <w:r>
        <w:rPr>
          <w:rFonts w:asciiTheme="majorEastAsia" w:eastAsiaTheme="majorEastAsia" w:hAnsiTheme="majorEastAsia" w:cs="Arial" w:hint="eastAsia"/>
        </w:rPr>
        <w:t>4.1.6单台声波吹灰器除灰</w:t>
      </w:r>
      <w:proofErr w:type="gramStart"/>
      <w:r>
        <w:rPr>
          <w:rFonts w:asciiTheme="majorEastAsia" w:eastAsiaTheme="majorEastAsia" w:hAnsiTheme="majorEastAsia" w:cs="Arial" w:hint="eastAsia"/>
        </w:rPr>
        <w:t>受声点</w:t>
      </w:r>
      <w:proofErr w:type="gramEnd"/>
      <w:r>
        <w:rPr>
          <w:rFonts w:asciiTheme="majorEastAsia" w:eastAsiaTheme="majorEastAsia" w:hAnsiTheme="majorEastAsia" w:cs="Arial" w:hint="eastAsia"/>
        </w:rPr>
        <w:t>声压级不宜低于132dB</w:t>
      </w:r>
      <w:r w:rsidRPr="007E71B1">
        <w:rPr>
          <w:rFonts w:asciiTheme="majorEastAsia" w:eastAsiaTheme="majorEastAsia" w:hAnsiTheme="majorEastAsia" w:cs="Arial" w:hint="eastAsia"/>
        </w:rPr>
        <w:t>(A)</w:t>
      </w:r>
      <w:r>
        <w:rPr>
          <w:rFonts w:asciiTheme="majorEastAsia" w:eastAsiaTheme="majorEastAsia" w:hAnsiTheme="majorEastAsia" w:cs="Arial" w:hint="eastAsia"/>
        </w:rPr>
        <w:t>，单台声波吹灰器轴向吹灰距离大于12m，径向吹灰距离大于6m。</w:t>
      </w:r>
    </w:p>
    <w:p w:rsidR="00FC50EA" w:rsidRDefault="00765512">
      <w:pPr>
        <w:spacing w:line="500" w:lineRule="exact"/>
        <w:rPr>
          <w:rFonts w:asciiTheme="majorEastAsia" w:eastAsiaTheme="majorEastAsia" w:hAnsiTheme="majorEastAsia" w:cs="Arial"/>
        </w:rPr>
      </w:pPr>
      <w:r>
        <w:rPr>
          <w:rFonts w:asciiTheme="majorEastAsia" w:eastAsiaTheme="majorEastAsia" w:hAnsiTheme="majorEastAsia" w:cs="Arial" w:hint="eastAsia"/>
        </w:rPr>
        <w:t>4.1.7声波吹灰器投运时，炉墙外1m的噪音应符合国家标准（≤85dB(A)），满足人身安全和工业卫生劳动保护条例的要求。</w:t>
      </w:r>
    </w:p>
    <w:p w:rsidR="00FC50EA" w:rsidRDefault="00765512">
      <w:pPr>
        <w:spacing w:line="500" w:lineRule="exact"/>
        <w:rPr>
          <w:rFonts w:asciiTheme="majorEastAsia" w:eastAsiaTheme="majorEastAsia" w:hAnsiTheme="majorEastAsia"/>
        </w:rPr>
      </w:pPr>
      <w:r>
        <w:rPr>
          <w:rFonts w:asciiTheme="majorEastAsia" w:eastAsiaTheme="majorEastAsia" w:hAnsiTheme="majorEastAsia" w:cs="Arial"/>
        </w:rPr>
        <w:t xml:space="preserve">4.1.8 </w:t>
      </w:r>
      <w:r>
        <w:rPr>
          <w:rFonts w:asciiTheme="majorEastAsia" w:eastAsiaTheme="majorEastAsia" w:hAnsiTheme="majorEastAsia" w:cs="Arial" w:hint="eastAsia"/>
        </w:rPr>
        <w:t>声波吹灰系统所配</w:t>
      </w:r>
      <w:r>
        <w:rPr>
          <w:rFonts w:asciiTheme="majorEastAsia" w:eastAsiaTheme="majorEastAsia" w:hAnsiTheme="majorEastAsia" w:hint="eastAsia"/>
        </w:rPr>
        <w:t>储气罐由投标人提供，储气罐的总容积≥10</w:t>
      </w:r>
      <w:r>
        <w:rPr>
          <w:rFonts w:asciiTheme="majorEastAsia" w:eastAsiaTheme="majorEastAsia" w:hAnsiTheme="majorEastAsia"/>
        </w:rPr>
        <w:t>m</w:t>
      </w:r>
      <w:r>
        <w:rPr>
          <w:rFonts w:asciiTheme="majorEastAsia" w:eastAsiaTheme="majorEastAsia" w:hAnsiTheme="majorEastAsia"/>
          <w:vertAlign w:val="superscript"/>
        </w:rPr>
        <w:t>3</w:t>
      </w:r>
      <w:r>
        <w:rPr>
          <w:rFonts w:asciiTheme="majorEastAsia" w:eastAsiaTheme="majorEastAsia" w:hAnsiTheme="majorEastAsia" w:hint="eastAsia"/>
        </w:rPr>
        <w:t>，所提供的储气罐应满足4台吹灰器同时工作时，储气罐压力不低于0.45MPa；储气罐设计和</w:t>
      </w:r>
      <w:r>
        <w:rPr>
          <w:rFonts w:asciiTheme="majorEastAsia" w:eastAsiaTheme="majorEastAsia" w:hAnsiTheme="majorEastAsia" w:hint="eastAsia"/>
        </w:rPr>
        <w:lastRenderedPageBreak/>
        <w:t>制造应满足相关承压设备的规范要求，并提供检测报告。</w:t>
      </w:r>
    </w:p>
    <w:p w:rsidR="00FC50EA" w:rsidRDefault="00765512">
      <w:pPr>
        <w:spacing w:line="500" w:lineRule="exact"/>
        <w:rPr>
          <w:rFonts w:asciiTheme="majorEastAsia" w:eastAsiaTheme="majorEastAsia" w:hAnsiTheme="majorEastAsia" w:cs="Arial"/>
        </w:rPr>
      </w:pPr>
      <w:r>
        <w:rPr>
          <w:rFonts w:asciiTheme="majorEastAsia" w:eastAsiaTheme="majorEastAsia" w:hAnsiTheme="majorEastAsia" w:hint="eastAsia"/>
        </w:rPr>
        <w:t>4.1.9 投标人须提供与投标产品型号一致的CMA/CNAS授权的声学计量检测机构出具的声学参数测试报告。提供检测机构被授权文件，并提供该检测机构在国家市场监督管理总局资质认定获证机构能力查询的声学检测许可范围认证截图。</w:t>
      </w:r>
    </w:p>
    <w:p w:rsidR="00FC50EA" w:rsidRDefault="00765512">
      <w:pPr>
        <w:spacing w:line="500" w:lineRule="exact"/>
        <w:rPr>
          <w:rFonts w:asciiTheme="majorEastAsia" w:eastAsiaTheme="majorEastAsia" w:hAnsiTheme="majorEastAsia" w:cs="Arial"/>
        </w:rPr>
      </w:pPr>
      <w:r>
        <w:rPr>
          <w:rFonts w:asciiTheme="majorEastAsia" w:eastAsiaTheme="majorEastAsia" w:hAnsiTheme="majorEastAsia" w:cs="Arial"/>
        </w:rPr>
        <w:t>4.2 仪表和控制系统</w:t>
      </w:r>
      <w:bookmarkStart w:id="13" w:name="_Toc4243641"/>
    </w:p>
    <w:p w:rsidR="00FC50EA" w:rsidRDefault="00765512">
      <w:pPr>
        <w:spacing w:line="500" w:lineRule="exact"/>
        <w:rPr>
          <w:rFonts w:asciiTheme="majorEastAsia" w:eastAsiaTheme="majorEastAsia" w:hAnsiTheme="majorEastAsia" w:cs="Arial"/>
        </w:rPr>
      </w:pPr>
      <w:r>
        <w:rPr>
          <w:rFonts w:asciiTheme="majorEastAsia" w:eastAsiaTheme="majorEastAsia" w:hAnsiTheme="majorEastAsia" w:cs="Arial"/>
          <w:color w:val="000000"/>
        </w:rPr>
        <w:t>4.2.1</w:t>
      </w:r>
      <w:r>
        <w:rPr>
          <w:rFonts w:asciiTheme="majorEastAsia" w:eastAsiaTheme="majorEastAsia" w:hAnsiTheme="majorEastAsia" w:hint="eastAsia"/>
        </w:rPr>
        <w:t>电机调频声波吹灰器系统采用DCS控制，提供就地动力柜2台，接至远方DCS控制室。吹灰时间、间隔时间、循环间隔、频率等参数可在DCS界面设置。</w:t>
      </w:r>
      <w:r>
        <w:rPr>
          <w:rFonts w:asciiTheme="majorEastAsia" w:eastAsiaTheme="majorEastAsia" w:hAnsiTheme="majorEastAsia" w:cs="Arial"/>
        </w:rPr>
        <w:t>吹灰程序控制逻辑及</w:t>
      </w:r>
      <w:r>
        <w:rPr>
          <w:rFonts w:asciiTheme="majorEastAsia" w:eastAsiaTheme="majorEastAsia" w:hAnsiTheme="majorEastAsia" w:cs="Arial" w:hint="eastAsia"/>
        </w:rPr>
        <w:t>IO清单</w:t>
      </w:r>
      <w:r>
        <w:rPr>
          <w:rFonts w:asciiTheme="majorEastAsia" w:eastAsiaTheme="majorEastAsia" w:hAnsiTheme="majorEastAsia" w:cs="Arial"/>
        </w:rPr>
        <w:t>由投标人提供</w:t>
      </w:r>
      <w:r>
        <w:rPr>
          <w:rFonts w:asciiTheme="majorEastAsia" w:eastAsiaTheme="majorEastAsia" w:hAnsiTheme="majorEastAsia" w:hint="eastAsia"/>
        </w:rPr>
        <w:t>。</w:t>
      </w:r>
    </w:p>
    <w:p w:rsidR="00FC50EA" w:rsidRDefault="00765512">
      <w:pPr>
        <w:spacing w:line="500" w:lineRule="exact"/>
        <w:rPr>
          <w:rFonts w:ascii="宋体" w:hAnsi="宋体" w:cs="Arial"/>
        </w:rPr>
      </w:pPr>
      <w:r>
        <w:rPr>
          <w:rFonts w:asciiTheme="majorEastAsia" w:eastAsiaTheme="majorEastAsia" w:hAnsiTheme="majorEastAsia" w:cs="Arial"/>
          <w:color w:val="000000"/>
        </w:rPr>
        <w:t>4.2.2 投标人</w:t>
      </w:r>
      <w:r>
        <w:rPr>
          <w:rFonts w:asciiTheme="majorEastAsia" w:eastAsiaTheme="majorEastAsia" w:hAnsiTheme="majorEastAsia" w:cs="Arial" w:hint="eastAsia"/>
          <w:color w:val="000000"/>
        </w:rPr>
        <w:t>须</w:t>
      </w:r>
      <w:r>
        <w:rPr>
          <w:rFonts w:asciiTheme="majorEastAsia" w:eastAsiaTheme="majorEastAsia" w:hAnsiTheme="majorEastAsia" w:cs="Arial"/>
          <w:color w:val="000000"/>
        </w:rPr>
        <w:t>提供完整的热工检测及控制系统资料，包括声波吹灰系统的运行控</w:t>
      </w:r>
      <w:r>
        <w:rPr>
          <w:rFonts w:ascii="宋体" w:hAnsi="宋体" w:cs="Arial"/>
          <w:color w:val="000000"/>
        </w:rPr>
        <w:t>制说明书、</w:t>
      </w:r>
      <w:proofErr w:type="gramStart"/>
      <w:r>
        <w:rPr>
          <w:rFonts w:ascii="宋体" w:hAnsi="宋体" w:cs="Arial"/>
          <w:color w:val="000000"/>
        </w:rPr>
        <w:t>联锁</w:t>
      </w:r>
      <w:proofErr w:type="gramEnd"/>
      <w:r>
        <w:rPr>
          <w:rFonts w:ascii="宋体" w:hAnsi="宋体" w:cs="Arial"/>
          <w:color w:val="000000"/>
        </w:rPr>
        <w:t>逻辑图、就地电气原理及安装接线图等，详细说明对吹灰系统的测量、控制、</w:t>
      </w:r>
      <w:proofErr w:type="gramStart"/>
      <w:r>
        <w:rPr>
          <w:rFonts w:ascii="宋体" w:hAnsi="宋体" w:cs="Arial"/>
          <w:color w:val="000000"/>
        </w:rPr>
        <w:t>联锁</w:t>
      </w:r>
      <w:proofErr w:type="gramEnd"/>
      <w:r>
        <w:rPr>
          <w:rFonts w:ascii="宋体" w:hAnsi="宋体" w:cs="Arial"/>
          <w:color w:val="000000"/>
        </w:rPr>
        <w:t>、保护逻辑等方面的</w:t>
      </w:r>
      <w:r>
        <w:rPr>
          <w:rFonts w:ascii="宋体" w:hAnsi="宋体" w:cs="Arial" w:hint="eastAsia"/>
          <w:color w:val="000000"/>
        </w:rPr>
        <w:t>内容</w:t>
      </w:r>
      <w:r>
        <w:rPr>
          <w:rFonts w:ascii="宋体" w:hAnsi="宋体" w:cs="Arial"/>
          <w:color w:val="000000"/>
        </w:rPr>
        <w:t>。</w:t>
      </w:r>
    </w:p>
    <w:p w:rsidR="00FC50EA" w:rsidRDefault="00765512">
      <w:pPr>
        <w:spacing w:line="500" w:lineRule="exact"/>
        <w:rPr>
          <w:rFonts w:ascii="宋体" w:hAnsi="宋体" w:cs="Arial"/>
          <w:color w:val="000000"/>
        </w:rPr>
      </w:pPr>
      <w:r>
        <w:rPr>
          <w:rFonts w:ascii="宋体" w:hAnsi="宋体" w:cs="Arial"/>
          <w:color w:val="000000"/>
        </w:rPr>
        <w:t>4.2.3投标人</w:t>
      </w:r>
      <w:r>
        <w:rPr>
          <w:rFonts w:ascii="宋体" w:hAnsi="宋体" w:cs="Arial" w:hint="eastAsia"/>
          <w:color w:val="000000"/>
        </w:rPr>
        <w:t>须</w:t>
      </w:r>
      <w:r>
        <w:rPr>
          <w:rFonts w:ascii="宋体" w:hAnsi="宋体" w:cs="Arial"/>
          <w:color w:val="000000"/>
        </w:rPr>
        <w:t>提供吹灰系统启停及运行对参数监视控制的要求。投标人应提供详细的运行参数，包括吹灰系统运行的报警值及保护动作值。</w:t>
      </w:r>
    </w:p>
    <w:p w:rsidR="00FC50EA" w:rsidRDefault="00765512">
      <w:pPr>
        <w:spacing w:line="500" w:lineRule="exact"/>
        <w:rPr>
          <w:rFonts w:ascii="宋体" w:hAnsi="宋体" w:cs="Arial"/>
          <w:color w:val="000000"/>
        </w:rPr>
      </w:pPr>
      <w:r>
        <w:rPr>
          <w:rFonts w:ascii="宋体" w:hAnsi="宋体" w:cs="Arial"/>
          <w:color w:val="000000"/>
        </w:rPr>
        <w:t>4.2.4投标人对所提供的热工设备（元件），包括测温元件及仪表阀门等都要详细说明其安装地点、用途及制造厂家。特殊检测装置须提供安装使用说明书。</w:t>
      </w:r>
    </w:p>
    <w:p w:rsidR="00FC50EA" w:rsidRDefault="00765512">
      <w:pPr>
        <w:spacing w:line="500" w:lineRule="exact"/>
        <w:rPr>
          <w:rFonts w:ascii="宋体" w:hAnsi="宋体" w:cs="Arial"/>
          <w:color w:val="000000"/>
        </w:rPr>
      </w:pPr>
      <w:r>
        <w:rPr>
          <w:rFonts w:ascii="宋体" w:hAnsi="宋体" w:cs="Arial"/>
          <w:color w:val="000000"/>
        </w:rPr>
        <w:t>4.2.5 投标人提供的指示表、开关量仪表、测温元件必须符合国际标准，不得选用国家宣布的淘汰产品。</w:t>
      </w:r>
    </w:p>
    <w:p w:rsidR="00FC50EA" w:rsidRDefault="00765512">
      <w:pPr>
        <w:spacing w:line="500" w:lineRule="exact"/>
        <w:rPr>
          <w:rFonts w:ascii="宋体" w:hAnsi="宋体" w:cs="Arial"/>
        </w:rPr>
      </w:pPr>
      <w:r>
        <w:rPr>
          <w:rFonts w:ascii="宋体" w:hAnsi="宋体" w:cs="Arial"/>
          <w:color w:val="000000"/>
        </w:rPr>
        <w:t>4.2.6 电磁阀为220V AC供电，防护等级为IP65，绝缘等级B级，内件为不锈钢。应采用ASCO、SMC、C</w:t>
      </w:r>
      <w:r>
        <w:rPr>
          <w:rFonts w:ascii="宋体" w:hAnsi="宋体" w:cs="Arial"/>
        </w:rPr>
        <w:t>KD</w:t>
      </w:r>
      <w:r>
        <w:rPr>
          <w:rFonts w:ascii="宋体" w:hAnsi="宋体" w:cs="Arial" w:hint="eastAsia"/>
        </w:rPr>
        <w:t>或相当于的</w:t>
      </w:r>
      <w:r>
        <w:rPr>
          <w:rFonts w:ascii="宋体" w:hAnsi="宋体" w:cs="Arial"/>
        </w:rPr>
        <w:t>产品。</w:t>
      </w:r>
      <w:r>
        <w:rPr>
          <w:rFonts w:ascii="宋体" w:hAnsi="宋体" w:cs="Arial" w:hint="eastAsia"/>
        </w:rPr>
        <w:t>每台声波</w:t>
      </w:r>
      <w:proofErr w:type="gramStart"/>
      <w:r>
        <w:rPr>
          <w:rFonts w:ascii="宋体" w:hAnsi="宋体" w:cs="Arial" w:hint="eastAsia"/>
        </w:rPr>
        <w:t>吹灰器配1个</w:t>
      </w:r>
      <w:proofErr w:type="gramEnd"/>
      <w:r>
        <w:rPr>
          <w:rFonts w:ascii="宋体" w:hAnsi="宋体" w:cs="Arial" w:hint="eastAsia"/>
        </w:rPr>
        <w:t>空气过滤器。</w:t>
      </w:r>
    </w:p>
    <w:p w:rsidR="00FC50EA" w:rsidRDefault="00765512">
      <w:pPr>
        <w:spacing w:line="500" w:lineRule="exact"/>
        <w:ind w:leftChars="-17" w:left="-10" w:hangingChars="13" w:hanging="31"/>
        <w:rPr>
          <w:rFonts w:ascii="宋体" w:hAnsi="宋体"/>
        </w:rPr>
      </w:pPr>
      <w:r>
        <w:rPr>
          <w:rFonts w:ascii="宋体" w:hAnsi="宋体" w:cs="Arial"/>
        </w:rPr>
        <w:t>4.2.</w:t>
      </w:r>
      <w:r>
        <w:rPr>
          <w:rFonts w:ascii="宋体" w:hAnsi="宋体" w:cs="Arial" w:hint="eastAsia"/>
        </w:rPr>
        <w:t>7就地动力</w:t>
      </w:r>
      <w:r>
        <w:rPr>
          <w:rFonts w:ascii="宋体" w:hAnsi="宋体" w:hint="eastAsia"/>
          <w:snapToGrid w:val="0"/>
          <w:spacing w:val="4"/>
        </w:rPr>
        <w:t>箱材质为</w:t>
      </w:r>
      <w:r>
        <w:rPr>
          <w:rFonts w:ascii="宋体" w:hAnsi="宋体"/>
          <w:snapToGrid w:val="0"/>
          <w:spacing w:val="4"/>
        </w:rPr>
        <w:t>304</w:t>
      </w:r>
      <w:r>
        <w:rPr>
          <w:rFonts w:ascii="宋体" w:hAnsi="宋体" w:hint="eastAsia"/>
          <w:snapToGrid w:val="0"/>
          <w:spacing w:val="4"/>
        </w:rPr>
        <w:t>不锈钢，厚度2mm，防护等级</w:t>
      </w:r>
      <w:r>
        <w:rPr>
          <w:rFonts w:ascii="宋体" w:hAnsi="宋体"/>
          <w:snapToGrid w:val="0"/>
          <w:spacing w:val="4"/>
        </w:rPr>
        <w:t>IP65</w:t>
      </w:r>
      <w:r>
        <w:rPr>
          <w:rFonts w:ascii="宋体" w:hAnsi="宋体" w:hint="eastAsia"/>
          <w:snapToGrid w:val="0"/>
          <w:spacing w:val="4"/>
        </w:rPr>
        <w:t>。控制箱内如空气开关、接触器、按钮、指示灯、电子元器件须从施耐德、西门子、</w:t>
      </w:r>
      <w:r>
        <w:rPr>
          <w:rFonts w:ascii="宋体" w:hAnsi="宋体"/>
          <w:snapToGrid w:val="0"/>
          <w:spacing w:val="4"/>
        </w:rPr>
        <w:t>ABB</w:t>
      </w:r>
      <w:r>
        <w:rPr>
          <w:rFonts w:ascii="宋体" w:hAnsi="宋体" w:hint="eastAsia"/>
          <w:szCs w:val="21"/>
        </w:rPr>
        <w:t>（或相当于）</w:t>
      </w:r>
      <w:r>
        <w:rPr>
          <w:rFonts w:ascii="宋体" w:hAnsi="宋体" w:hint="eastAsia"/>
          <w:snapToGrid w:val="0"/>
          <w:spacing w:val="4"/>
        </w:rPr>
        <w:t>。</w:t>
      </w:r>
      <w:r>
        <w:rPr>
          <w:rFonts w:ascii="宋体" w:hAnsi="宋体" w:hint="eastAsia"/>
        </w:rPr>
        <w:t>柜内及柜体间走线必须用线槽盒；所有端子排用标示条进行标识。端子排接线设计留有</w:t>
      </w:r>
      <w:r>
        <w:rPr>
          <w:rFonts w:ascii="宋体" w:hAnsi="宋体"/>
        </w:rPr>
        <w:t>约30%</w:t>
      </w:r>
      <w:r>
        <w:rPr>
          <w:rFonts w:ascii="宋体" w:hAnsi="宋体" w:hint="eastAsia"/>
        </w:rPr>
        <w:t>的备用余量。</w:t>
      </w:r>
    </w:p>
    <w:p w:rsidR="00FC50EA" w:rsidRDefault="00765512">
      <w:pPr>
        <w:spacing w:line="500" w:lineRule="exact"/>
        <w:outlineLvl w:val="1"/>
        <w:rPr>
          <w:rFonts w:ascii="宋体" w:hAnsi="宋体"/>
          <w:color w:val="0000FF"/>
        </w:rPr>
      </w:pPr>
      <w:r>
        <w:rPr>
          <w:rFonts w:ascii="宋体" w:hAnsi="宋体" w:hint="eastAsia"/>
        </w:rPr>
        <w:t>4.2.8 发声器驱动变频电机采用ABB、西门子、西帝（或相当于）的产品。变频器采用施耐德、西门子、ABB（或相当于）的产品。</w:t>
      </w:r>
    </w:p>
    <w:bookmarkEnd w:id="13"/>
    <w:p w:rsidR="00FC50EA" w:rsidRDefault="00765512">
      <w:pPr>
        <w:spacing w:line="500" w:lineRule="exact"/>
        <w:rPr>
          <w:rFonts w:ascii="宋体" w:hAnsi="宋体" w:cs="Arial"/>
          <w:color w:val="000000"/>
        </w:rPr>
      </w:pPr>
      <w:r>
        <w:rPr>
          <w:rFonts w:ascii="宋体" w:hAnsi="宋体" w:cs="Arial" w:hint="eastAsia"/>
          <w:color w:val="000000"/>
        </w:rPr>
        <w:t>4.2.9</w:t>
      </w:r>
      <w:r>
        <w:rPr>
          <w:rFonts w:ascii="宋体" w:hAnsi="宋体" w:cs="Arial"/>
          <w:color w:val="000000"/>
        </w:rPr>
        <w:t>投标人应提供详细</w:t>
      </w:r>
      <w:r>
        <w:rPr>
          <w:rFonts w:ascii="宋体" w:hAnsi="宋体" w:cs="Arial" w:hint="eastAsia"/>
          <w:color w:val="000000"/>
        </w:rPr>
        <w:t>的设备、备件</w:t>
      </w:r>
      <w:r>
        <w:rPr>
          <w:rFonts w:ascii="宋体" w:hAnsi="宋体" w:cs="Arial"/>
          <w:color w:val="000000"/>
        </w:rPr>
        <w:t>供货清单。</w:t>
      </w:r>
    </w:p>
    <w:p w:rsidR="00FC50EA" w:rsidRDefault="00765512">
      <w:pPr>
        <w:spacing w:line="500" w:lineRule="exact"/>
        <w:rPr>
          <w:rFonts w:ascii="宋体" w:hAnsi="宋体" w:cs="Arial"/>
          <w:color w:val="000000"/>
        </w:rPr>
      </w:pPr>
      <w:r>
        <w:rPr>
          <w:rFonts w:ascii="宋体" w:hAnsi="宋体" w:cs="Arial"/>
          <w:color w:val="000000"/>
        </w:rPr>
        <w:t>4.3 标准和规范</w:t>
      </w:r>
    </w:p>
    <w:p w:rsidR="00FC50EA" w:rsidRDefault="00765512">
      <w:pPr>
        <w:spacing w:line="500" w:lineRule="exact"/>
        <w:rPr>
          <w:rFonts w:ascii="宋体" w:hAnsi="宋体" w:cs="Arial"/>
          <w:color w:val="000000"/>
        </w:rPr>
      </w:pPr>
      <w:r>
        <w:rPr>
          <w:rFonts w:ascii="宋体" w:hAnsi="宋体" w:cs="Arial"/>
          <w:color w:val="000000"/>
        </w:rPr>
        <w:t>4.3.1 设备的设计、制造、调试、试验及检查、试运行、考核、最终交付等应符合</w:t>
      </w:r>
      <w:r>
        <w:rPr>
          <w:rFonts w:ascii="宋体" w:hAnsi="宋体" w:cs="Arial"/>
          <w:color w:val="000000"/>
        </w:rPr>
        <w:lastRenderedPageBreak/>
        <w:t>相关的中国法律及规范、以及最新版的ISO和IEC标准。对于标准的采用应符合下述原则：</w:t>
      </w:r>
    </w:p>
    <w:p w:rsidR="00FC50EA" w:rsidRDefault="00765512">
      <w:pPr>
        <w:spacing w:line="500" w:lineRule="exact"/>
        <w:ind w:firstLineChars="100" w:firstLine="240"/>
        <w:rPr>
          <w:rFonts w:ascii="宋体" w:hAnsi="宋体"/>
          <w:color w:val="000000"/>
        </w:rPr>
      </w:pPr>
      <w:r>
        <w:rPr>
          <w:rFonts w:ascii="宋体" w:hAnsi="宋体" w:cs="Arial" w:hint="eastAsia"/>
          <w:color w:val="000000"/>
        </w:rPr>
        <w:t>（1）</w:t>
      </w:r>
      <w:r>
        <w:rPr>
          <w:rFonts w:ascii="宋体" w:hAnsi="宋体" w:cs="Arial"/>
          <w:color w:val="000000"/>
        </w:rPr>
        <w:t>与安全、环保、健康、消防等相关的事项必须执行中国国家及地方有关法</w:t>
      </w:r>
      <w:r>
        <w:rPr>
          <w:rFonts w:ascii="宋体" w:hAnsi="宋体"/>
          <w:color w:val="000000"/>
        </w:rPr>
        <w:t>规、标准；</w:t>
      </w:r>
    </w:p>
    <w:p w:rsidR="00FC50EA" w:rsidRDefault="00765512">
      <w:pPr>
        <w:spacing w:line="500" w:lineRule="exact"/>
        <w:ind w:firstLineChars="100" w:firstLine="240"/>
        <w:rPr>
          <w:rFonts w:ascii="宋体" w:hAnsi="宋体"/>
          <w:color w:val="000000"/>
        </w:rPr>
      </w:pPr>
      <w:r>
        <w:rPr>
          <w:rFonts w:ascii="宋体" w:hAnsi="宋体" w:hint="eastAsia"/>
          <w:color w:val="000000"/>
        </w:rPr>
        <w:t>（2）</w:t>
      </w:r>
      <w:r>
        <w:rPr>
          <w:rFonts w:ascii="宋体" w:hAnsi="宋体"/>
          <w:color w:val="000000"/>
        </w:rPr>
        <w:t>上述标准中不包含的部分采用技术来源国标准或国际通用标准，由投标人提供，招标人确认；</w:t>
      </w:r>
    </w:p>
    <w:p w:rsidR="00FC50EA" w:rsidRDefault="00765512">
      <w:pPr>
        <w:spacing w:line="500" w:lineRule="exact"/>
        <w:ind w:firstLineChars="100" w:firstLine="240"/>
        <w:rPr>
          <w:rFonts w:ascii="宋体" w:hAnsi="宋体"/>
          <w:color w:val="000000"/>
        </w:rPr>
      </w:pPr>
      <w:r>
        <w:rPr>
          <w:rFonts w:ascii="宋体" w:hAnsi="宋体" w:hint="eastAsia"/>
          <w:color w:val="000000"/>
        </w:rPr>
        <w:t>（3）</w:t>
      </w:r>
      <w:r>
        <w:rPr>
          <w:rFonts w:ascii="宋体" w:hAnsi="宋体"/>
          <w:color w:val="000000"/>
        </w:rPr>
        <w:t>设备和材料执行设备和材料制造商所在国标准；</w:t>
      </w:r>
    </w:p>
    <w:p w:rsidR="00FC50EA" w:rsidRDefault="00765512">
      <w:pPr>
        <w:spacing w:line="500" w:lineRule="exact"/>
        <w:ind w:firstLineChars="100" w:firstLine="240"/>
        <w:rPr>
          <w:rFonts w:ascii="宋体" w:hAnsi="宋体"/>
          <w:color w:val="000000"/>
        </w:rPr>
      </w:pPr>
      <w:r>
        <w:rPr>
          <w:rFonts w:ascii="宋体" w:hAnsi="宋体" w:hint="eastAsia"/>
          <w:color w:val="000000"/>
        </w:rPr>
        <w:t>（4）</w:t>
      </w:r>
      <w:r>
        <w:rPr>
          <w:rFonts w:ascii="宋体" w:hAnsi="宋体"/>
          <w:color w:val="000000"/>
        </w:rPr>
        <w:t>建筑、结构执行中国电力行业标准或中国相应的行业标准。</w:t>
      </w:r>
    </w:p>
    <w:p w:rsidR="00FC50EA" w:rsidRDefault="00765512">
      <w:pPr>
        <w:spacing w:line="500" w:lineRule="exact"/>
        <w:rPr>
          <w:rFonts w:ascii="宋体" w:hAnsi="宋体"/>
          <w:color w:val="000000"/>
        </w:rPr>
      </w:pPr>
      <w:r>
        <w:rPr>
          <w:rFonts w:ascii="宋体" w:hAnsi="宋体"/>
          <w:color w:val="000000"/>
        </w:rPr>
        <w:t>4.3.2 投标人应在</w:t>
      </w:r>
      <w:r>
        <w:rPr>
          <w:rFonts w:ascii="宋体" w:hAnsi="宋体" w:hint="eastAsia"/>
          <w:color w:val="000000"/>
        </w:rPr>
        <w:t>投标时</w:t>
      </w:r>
      <w:r>
        <w:rPr>
          <w:rFonts w:ascii="宋体" w:hAnsi="宋体"/>
          <w:color w:val="000000"/>
        </w:rPr>
        <w:t>提交装置设计、制造、调试、试验及检查、试运行、考核、最终交付中采用的所有标准、规定及相关标准的清单。</w:t>
      </w:r>
    </w:p>
    <w:p w:rsidR="00FC50EA" w:rsidRDefault="00765512">
      <w:pPr>
        <w:spacing w:line="500" w:lineRule="exact"/>
        <w:rPr>
          <w:rFonts w:ascii="宋体" w:hAnsi="宋体"/>
          <w:color w:val="000000"/>
        </w:rPr>
      </w:pPr>
      <w:r>
        <w:rPr>
          <w:rFonts w:ascii="宋体" w:hAnsi="宋体"/>
          <w:color w:val="000000"/>
        </w:rPr>
        <w:t>4.3.3</w:t>
      </w:r>
      <w:r>
        <w:rPr>
          <w:rFonts w:ascii="宋体" w:hAnsi="宋体" w:cs="Arial" w:hint="eastAsia"/>
        </w:rPr>
        <w:t>在合同签订后，招标人有权因规范、标准、规程发生变化而提出一些补充要求，具体内容双方共同商定。</w:t>
      </w:r>
    </w:p>
    <w:p w:rsidR="00FC50EA" w:rsidRDefault="00765512">
      <w:pPr>
        <w:spacing w:line="500" w:lineRule="exact"/>
        <w:rPr>
          <w:rFonts w:ascii="宋体" w:hAnsi="宋体"/>
          <w:color w:val="000000"/>
        </w:rPr>
      </w:pPr>
      <w:r>
        <w:rPr>
          <w:rFonts w:ascii="宋体" w:hAnsi="宋体"/>
          <w:color w:val="000000"/>
        </w:rPr>
        <w:t>4.3.4 工程联系文件、技术资料、图纸、计算、仪表刻度和文件中的计量单位应为国际计量单位(SI)制。</w:t>
      </w:r>
    </w:p>
    <w:p w:rsidR="00FC50EA" w:rsidRDefault="00765512">
      <w:pPr>
        <w:spacing w:line="500" w:lineRule="exact"/>
        <w:rPr>
          <w:rFonts w:ascii="宋体" w:hAnsi="宋体"/>
          <w:color w:val="000000"/>
        </w:rPr>
      </w:pPr>
      <w:r>
        <w:rPr>
          <w:rFonts w:ascii="宋体" w:hAnsi="宋体"/>
          <w:color w:val="000000"/>
        </w:rPr>
        <w:t>4.3.5 工程中的工作语言为中文，所有的文件、图纸、设备标识等均应有中文和英文，当中文和英文表述不一致时，以中文为准。</w:t>
      </w:r>
    </w:p>
    <w:p w:rsidR="00FC50EA" w:rsidRDefault="00765512">
      <w:pPr>
        <w:spacing w:line="500" w:lineRule="exact"/>
        <w:rPr>
          <w:rFonts w:ascii="宋体" w:hAnsi="宋体"/>
          <w:color w:val="000000"/>
        </w:rPr>
      </w:pPr>
      <w:bookmarkStart w:id="14" w:name="_Toc323981054"/>
      <w:r>
        <w:rPr>
          <w:rFonts w:ascii="宋体" w:hAnsi="宋体"/>
          <w:color w:val="000000"/>
        </w:rPr>
        <w:t>4.</w:t>
      </w:r>
      <w:r>
        <w:rPr>
          <w:rFonts w:ascii="宋体" w:hAnsi="宋体" w:hint="eastAsia"/>
          <w:color w:val="000000"/>
        </w:rPr>
        <w:t>4</w:t>
      </w:r>
      <w:r>
        <w:rPr>
          <w:rFonts w:ascii="宋体" w:hAnsi="宋体"/>
          <w:color w:val="000000"/>
        </w:rPr>
        <w:t>质量控制</w:t>
      </w:r>
      <w:bookmarkEnd w:id="14"/>
    </w:p>
    <w:p w:rsidR="00FC50EA" w:rsidRDefault="00765512">
      <w:pPr>
        <w:spacing w:line="500" w:lineRule="exact"/>
        <w:ind w:firstLineChars="200" w:firstLine="480"/>
        <w:rPr>
          <w:rFonts w:ascii="宋体" w:hAnsi="宋体"/>
          <w:color w:val="000000"/>
        </w:rPr>
      </w:pPr>
      <w:r>
        <w:rPr>
          <w:rFonts w:ascii="宋体" w:hAnsi="宋体"/>
          <w:color w:val="000000"/>
        </w:rPr>
        <w:t>投标人应负责对其工作范围内的设计、设备的采购、运输和储存等实行质量控制，制定质量控制计划和提交质量控制手册，并用质量控制计划检查各个项目是否符合本技术规范的要求和规定。</w:t>
      </w:r>
    </w:p>
    <w:p w:rsidR="00FC50EA" w:rsidRDefault="00765512">
      <w:pPr>
        <w:spacing w:line="500" w:lineRule="exact"/>
        <w:rPr>
          <w:rFonts w:ascii="宋体" w:hAnsi="宋体"/>
          <w:color w:val="000000"/>
        </w:rPr>
      </w:pPr>
      <w:bookmarkStart w:id="15" w:name="_Toc323981056"/>
      <w:r>
        <w:rPr>
          <w:rFonts w:ascii="宋体" w:hAnsi="宋体"/>
          <w:color w:val="000000"/>
        </w:rPr>
        <w:t>4.5 质量保证及性能保证值</w:t>
      </w:r>
      <w:bookmarkEnd w:id="15"/>
    </w:p>
    <w:p w:rsidR="00FC50EA" w:rsidRDefault="00765512">
      <w:pPr>
        <w:spacing w:line="500" w:lineRule="exact"/>
        <w:rPr>
          <w:rFonts w:ascii="宋体" w:hAnsi="宋体"/>
          <w:color w:val="000000"/>
        </w:rPr>
      </w:pPr>
      <w:r>
        <w:rPr>
          <w:rFonts w:ascii="宋体" w:hAnsi="宋体"/>
          <w:color w:val="000000"/>
        </w:rPr>
        <w:t>4.5.1 质量保证</w:t>
      </w:r>
    </w:p>
    <w:p w:rsidR="00FC50EA" w:rsidRDefault="00765512">
      <w:pPr>
        <w:spacing w:line="500" w:lineRule="exact"/>
        <w:rPr>
          <w:rFonts w:ascii="宋体" w:hAnsi="宋体"/>
          <w:color w:val="000000"/>
        </w:rPr>
      </w:pPr>
      <w:r>
        <w:rPr>
          <w:rFonts w:ascii="宋体" w:hAnsi="宋体"/>
          <w:color w:val="000000"/>
        </w:rPr>
        <w:t>4.5.1.1 投标人应具有健全的质量保证体系，所提供的设备应是技术先进成熟、质量可靠的合格产品。</w:t>
      </w:r>
    </w:p>
    <w:p w:rsidR="00FC50EA" w:rsidRDefault="00765512">
      <w:pPr>
        <w:spacing w:line="500" w:lineRule="exact"/>
        <w:jc w:val="left"/>
        <w:rPr>
          <w:rFonts w:ascii="宋体" w:hAnsi="宋体"/>
          <w:color w:val="000000"/>
        </w:rPr>
      </w:pPr>
      <w:r>
        <w:rPr>
          <w:rFonts w:ascii="宋体" w:hAnsi="宋体"/>
          <w:color w:val="000000"/>
        </w:rPr>
        <w:t>4.5.1.2投标人提供的声波吹灰</w:t>
      </w:r>
      <w:proofErr w:type="gramStart"/>
      <w:r>
        <w:rPr>
          <w:rFonts w:ascii="宋体" w:hAnsi="宋体"/>
          <w:color w:val="000000"/>
        </w:rPr>
        <w:t>器主体</w:t>
      </w:r>
      <w:proofErr w:type="gramEnd"/>
      <w:r>
        <w:rPr>
          <w:rFonts w:ascii="宋体" w:hAnsi="宋体"/>
          <w:color w:val="000000"/>
        </w:rPr>
        <w:t>设备寿命应在</w:t>
      </w:r>
      <w:r>
        <w:rPr>
          <w:rFonts w:ascii="宋体" w:hAnsi="宋体" w:hint="eastAsia"/>
          <w:color w:val="000000"/>
        </w:rPr>
        <w:t>1</w:t>
      </w:r>
      <w:r>
        <w:rPr>
          <w:rFonts w:ascii="宋体" w:hAnsi="宋体"/>
          <w:color w:val="000000"/>
        </w:rPr>
        <w:t>0年以上，电磁阀使用寿命不低于</w:t>
      </w:r>
      <w:r>
        <w:rPr>
          <w:rFonts w:ascii="宋体" w:hAnsi="宋体" w:hint="eastAsia"/>
          <w:color w:val="000000"/>
        </w:rPr>
        <w:t>5</w:t>
      </w:r>
      <w:r>
        <w:rPr>
          <w:rFonts w:ascii="宋体" w:hAnsi="宋体"/>
          <w:color w:val="000000"/>
        </w:rPr>
        <w:t>年，</w:t>
      </w:r>
      <w:r>
        <w:rPr>
          <w:rFonts w:ascii="宋体" w:hAnsi="宋体" w:hint="eastAsia"/>
          <w:color w:val="000000"/>
        </w:rPr>
        <w:t>套筒阀的寿命</w:t>
      </w:r>
      <w:r>
        <w:rPr>
          <w:rFonts w:ascii="宋体" w:hAnsi="宋体"/>
          <w:color w:val="000000"/>
        </w:rPr>
        <w:t>不低于</w:t>
      </w:r>
      <w:r>
        <w:rPr>
          <w:rFonts w:ascii="宋体" w:hAnsi="宋体" w:hint="eastAsia"/>
          <w:color w:val="000000"/>
        </w:rPr>
        <w:t>5</w:t>
      </w:r>
      <w:r>
        <w:rPr>
          <w:rFonts w:ascii="宋体" w:hAnsi="宋体"/>
          <w:color w:val="000000"/>
        </w:rPr>
        <w:t>年</w:t>
      </w:r>
      <w:r w:rsidR="007D3149">
        <w:rPr>
          <w:rFonts w:ascii="宋体" w:hAnsi="宋体" w:hint="eastAsia"/>
          <w:color w:val="000000"/>
        </w:rPr>
        <w:t>。</w:t>
      </w:r>
    </w:p>
    <w:p w:rsidR="00FC50EA" w:rsidRDefault="00765512">
      <w:pPr>
        <w:spacing w:line="500" w:lineRule="exact"/>
        <w:rPr>
          <w:rFonts w:ascii="宋体" w:hAnsi="宋体"/>
          <w:color w:val="000000"/>
        </w:rPr>
      </w:pPr>
      <w:r>
        <w:rPr>
          <w:rFonts w:ascii="宋体" w:hAnsi="宋体"/>
          <w:color w:val="000000"/>
        </w:rPr>
        <w:t>4.5.1.3 每台声波吹灰器的主要零部件均应进行工厂试验，并保证设计和结构满足本技术规范的要求。</w:t>
      </w:r>
    </w:p>
    <w:p w:rsidR="00FC50EA" w:rsidRDefault="00765512">
      <w:pPr>
        <w:spacing w:line="500" w:lineRule="exact"/>
        <w:rPr>
          <w:rFonts w:ascii="宋体" w:hAnsi="宋体"/>
          <w:color w:val="000000"/>
        </w:rPr>
      </w:pPr>
      <w:r>
        <w:rPr>
          <w:rFonts w:ascii="宋体" w:hAnsi="宋体"/>
          <w:color w:val="000000"/>
        </w:rPr>
        <w:lastRenderedPageBreak/>
        <w:t>4.5.1.4投标人应提供有关质量保证的各项文件，这些文件至少包括：</w:t>
      </w:r>
    </w:p>
    <w:p w:rsidR="00FC50EA" w:rsidRDefault="00765512">
      <w:pPr>
        <w:spacing w:line="500" w:lineRule="exact"/>
        <w:ind w:firstLineChars="200" w:firstLine="480"/>
        <w:rPr>
          <w:rFonts w:ascii="宋体" w:hAnsi="宋体"/>
          <w:color w:val="000000"/>
        </w:rPr>
      </w:pPr>
      <w:r>
        <w:rPr>
          <w:rFonts w:ascii="宋体" w:hAnsi="宋体"/>
          <w:color w:val="000000"/>
        </w:rPr>
        <w:t>(1) 产品检验合格证书；</w:t>
      </w:r>
    </w:p>
    <w:p w:rsidR="00FC50EA" w:rsidRDefault="00765512">
      <w:pPr>
        <w:spacing w:line="500" w:lineRule="exact"/>
        <w:ind w:firstLineChars="200" w:firstLine="480"/>
        <w:rPr>
          <w:rFonts w:ascii="宋体" w:hAnsi="宋体"/>
          <w:color w:val="000000"/>
        </w:rPr>
      </w:pPr>
      <w:r>
        <w:rPr>
          <w:rFonts w:ascii="宋体" w:hAnsi="宋体"/>
          <w:color w:val="000000"/>
        </w:rPr>
        <w:t>(2) 材料检验合格证书；</w:t>
      </w:r>
    </w:p>
    <w:p w:rsidR="00FC50EA" w:rsidRDefault="00765512">
      <w:pPr>
        <w:spacing w:line="500" w:lineRule="exact"/>
        <w:ind w:firstLineChars="200" w:firstLine="480"/>
        <w:rPr>
          <w:rFonts w:ascii="宋体" w:hAnsi="宋体"/>
          <w:color w:val="000000"/>
        </w:rPr>
      </w:pPr>
      <w:r>
        <w:rPr>
          <w:rFonts w:ascii="宋体" w:hAnsi="宋体"/>
          <w:color w:val="000000"/>
        </w:rPr>
        <w:t>(3) 材料试验报告；</w:t>
      </w:r>
    </w:p>
    <w:p w:rsidR="00FC50EA" w:rsidRDefault="00765512">
      <w:pPr>
        <w:spacing w:line="500" w:lineRule="exact"/>
        <w:ind w:firstLineChars="200" w:firstLine="480"/>
        <w:rPr>
          <w:rFonts w:ascii="宋体" w:hAnsi="宋体"/>
          <w:color w:val="000000"/>
        </w:rPr>
      </w:pPr>
      <w:r>
        <w:rPr>
          <w:rFonts w:ascii="宋体" w:hAnsi="宋体"/>
          <w:color w:val="000000"/>
        </w:rPr>
        <w:t>(4) 各项试验结果。</w:t>
      </w:r>
    </w:p>
    <w:p w:rsidR="00FC50EA" w:rsidRDefault="00765512">
      <w:pPr>
        <w:spacing w:line="500" w:lineRule="exact"/>
        <w:jc w:val="left"/>
        <w:rPr>
          <w:rFonts w:ascii="宋体" w:hAnsi="宋体"/>
          <w:color w:val="000000"/>
        </w:rPr>
      </w:pPr>
      <w:r>
        <w:rPr>
          <w:rFonts w:ascii="宋体" w:hAnsi="宋体"/>
          <w:color w:val="000000"/>
        </w:rPr>
        <w:t>4.5.1.</w:t>
      </w:r>
      <w:r>
        <w:rPr>
          <w:rFonts w:ascii="宋体" w:hAnsi="宋体" w:hint="eastAsia"/>
          <w:color w:val="000000"/>
        </w:rPr>
        <w:t>5声波吹灰</w:t>
      </w:r>
      <w:proofErr w:type="gramStart"/>
      <w:r>
        <w:rPr>
          <w:rFonts w:ascii="宋体" w:hAnsi="宋体" w:hint="eastAsia"/>
          <w:color w:val="000000"/>
        </w:rPr>
        <w:t>器整体</w:t>
      </w:r>
      <w:proofErr w:type="gramEnd"/>
      <w:r>
        <w:rPr>
          <w:rFonts w:ascii="宋体" w:hAnsi="宋体" w:hint="eastAsia"/>
          <w:color w:val="000000"/>
        </w:rPr>
        <w:t>检验和试验，投标人需派人到现场参加试验、验收。</w:t>
      </w:r>
    </w:p>
    <w:p w:rsidR="00FC50EA" w:rsidRDefault="00765512">
      <w:pPr>
        <w:spacing w:line="500" w:lineRule="exact"/>
        <w:jc w:val="left"/>
        <w:rPr>
          <w:rFonts w:ascii="宋体" w:hAnsi="宋体"/>
          <w:color w:val="000000"/>
        </w:rPr>
      </w:pPr>
      <w:r>
        <w:rPr>
          <w:rFonts w:ascii="宋体" w:hAnsi="宋体"/>
          <w:color w:val="000000"/>
        </w:rPr>
        <w:t>4.5.1.</w:t>
      </w:r>
      <w:r>
        <w:rPr>
          <w:rFonts w:ascii="宋体" w:hAnsi="宋体" w:hint="eastAsia"/>
          <w:color w:val="000000"/>
        </w:rPr>
        <w:t>6投标人在投标时应书面详细说明所愿意承诺的售后服务项目和内容。这些承诺将与本技术规范书的要求具有同等效力。</w:t>
      </w:r>
    </w:p>
    <w:p w:rsidR="00FC50EA" w:rsidRDefault="00765512">
      <w:pPr>
        <w:spacing w:line="500" w:lineRule="exact"/>
        <w:jc w:val="left"/>
        <w:rPr>
          <w:rFonts w:ascii="宋体" w:hAnsi="宋体"/>
          <w:color w:val="000000"/>
        </w:rPr>
      </w:pPr>
      <w:r>
        <w:rPr>
          <w:rFonts w:ascii="宋体" w:hAnsi="宋体"/>
          <w:color w:val="000000"/>
        </w:rPr>
        <w:t>4.5.1.</w:t>
      </w:r>
      <w:r>
        <w:rPr>
          <w:rFonts w:ascii="宋体" w:hAnsi="宋体" w:hint="eastAsia"/>
          <w:color w:val="000000"/>
        </w:rPr>
        <w:t>7投标人负责现场指导安装，调试和试运行，并负责解决合同设备在安装、调试、试运行中发现的制造质量及性能等有关问题。</w:t>
      </w:r>
    </w:p>
    <w:p w:rsidR="00FC50EA" w:rsidRDefault="00765512">
      <w:pPr>
        <w:spacing w:line="500" w:lineRule="exact"/>
        <w:jc w:val="left"/>
        <w:rPr>
          <w:rFonts w:ascii="宋体" w:hAnsi="宋体"/>
          <w:color w:val="000000"/>
        </w:rPr>
      </w:pPr>
      <w:r>
        <w:rPr>
          <w:rFonts w:ascii="宋体" w:hAnsi="宋体"/>
          <w:color w:val="000000"/>
        </w:rPr>
        <w:t>4.5.1.</w:t>
      </w:r>
      <w:r>
        <w:rPr>
          <w:rFonts w:ascii="宋体" w:hAnsi="宋体" w:hint="eastAsia"/>
          <w:color w:val="000000"/>
        </w:rPr>
        <w:t>8产品的质保期定为设备正式投运后1年，在产品质保期内质量问题由投标人负责无偿修理或更换。如处理后达不到协议要求，招标人有权退货。</w:t>
      </w:r>
    </w:p>
    <w:p w:rsidR="00FC50EA" w:rsidRDefault="00765512">
      <w:pPr>
        <w:spacing w:line="500" w:lineRule="exact"/>
        <w:jc w:val="left"/>
        <w:rPr>
          <w:rFonts w:ascii="宋体" w:hAnsi="宋体"/>
          <w:color w:val="000000"/>
        </w:rPr>
      </w:pPr>
      <w:r>
        <w:rPr>
          <w:rFonts w:ascii="宋体" w:hAnsi="宋体"/>
          <w:color w:val="000000"/>
        </w:rPr>
        <w:t>4.5.1.</w:t>
      </w:r>
      <w:r>
        <w:rPr>
          <w:rFonts w:ascii="宋体" w:hAnsi="宋体" w:hint="eastAsia"/>
          <w:color w:val="000000"/>
        </w:rPr>
        <w:t>9对非投标人责任造成的设备损坏，投标人有优先提供配件和修理的义务。</w:t>
      </w:r>
    </w:p>
    <w:p w:rsidR="00FC50EA" w:rsidRDefault="00765512">
      <w:pPr>
        <w:spacing w:line="500" w:lineRule="exact"/>
        <w:jc w:val="left"/>
        <w:rPr>
          <w:rFonts w:ascii="宋体" w:hAnsi="宋体"/>
          <w:color w:val="000000"/>
        </w:rPr>
      </w:pPr>
      <w:r>
        <w:rPr>
          <w:rFonts w:ascii="宋体" w:hAnsi="宋体"/>
          <w:color w:val="000000"/>
        </w:rPr>
        <w:t>4.5.1.</w:t>
      </w:r>
      <w:r>
        <w:rPr>
          <w:rFonts w:ascii="宋体" w:hAnsi="宋体" w:hint="eastAsia"/>
          <w:color w:val="000000"/>
        </w:rPr>
        <w:t>10投标人有为招标人免费培训运行、维护人员的义务。</w:t>
      </w:r>
    </w:p>
    <w:p w:rsidR="00FC50EA" w:rsidRDefault="00765512">
      <w:pPr>
        <w:spacing w:line="500" w:lineRule="exact"/>
        <w:rPr>
          <w:b/>
          <w:color w:val="000000"/>
        </w:rPr>
      </w:pPr>
      <w:r>
        <w:rPr>
          <w:rFonts w:ascii="宋体" w:hAnsi="宋体"/>
          <w:color w:val="000000"/>
        </w:rPr>
        <w:t>4.5.2</w:t>
      </w:r>
      <w:r>
        <w:rPr>
          <w:rFonts w:ascii="宋体" w:hAnsi="宋体" w:hint="eastAsia"/>
          <w:color w:val="000000"/>
        </w:rPr>
        <w:t>性能保证</w:t>
      </w:r>
    </w:p>
    <w:p w:rsidR="00FC50EA" w:rsidRDefault="00765512">
      <w:pPr>
        <w:spacing w:line="500" w:lineRule="exact"/>
        <w:ind w:firstLine="480"/>
        <w:rPr>
          <w:color w:val="000000"/>
        </w:rPr>
      </w:pPr>
      <w:r>
        <w:rPr>
          <w:color w:val="000000"/>
        </w:rPr>
        <w:t>在锅炉运行的所有负荷范围内，吹灰系统在结构、材料、性能等诸方面必须考虑系统的实际工况，吹灰系统应具有良好的清洁效果</w:t>
      </w:r>
      <w:r>
        <w:rPr>
          <w:rFonts w:hint="eastAsia"/>
          <w:color w:val="000000"/>
        </w:rPr>
        <w:t>。</w:t>
      </w:r>
    </w:p>
    <w:p w:rsidR="00FC50EA" w:rsidRDefault="00765512">
      <w:pPr>
        <w:spacing w:line="500" w:lineRule="exact"/>
        <w:ind w:firstLine="480"/>
        <w:rPr>
          <w:color w:val="000000"/>
        </w:rPr>
      </w:pPr>
      <w:r>
        <w:rPr>
          <w:color w:val="000000"/>
        </w:rPr>
        <w:t>性能保证值</w:t>
      </w:r>
      <w:r>
        <w:rPr>
          <w:rFonts w:hint="eastAsia"/>
          <w:color w:val="000000"/>
        </w:rPr>
        <w:t>（投标人填写</w:t>
      </w:r>
      <w:r>
        <w:rPr>
          <w:color w:val="000000"/>
        </w:rPr>
        <w: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20"/>
        <w:gridCol w:w="2988"/>
        <w:gridCol w:w="1051"/>
        <w:gridCol w:w="1424"/>
        <w:gridCol w:w="1364"/>
        <w:gridCol w:w="1444"/>
      </w:tblGrid>
      <w:tr w:rsidR="00FC50EA">
        <w:trPr>
          <w:trHeight w:val="454"/>
          <w:tblHeader/>
        </w:trPr>
        <w:tc>
          <w:tcPr>
            <w:tcW w:w="348" w:type="pct"/>
            <w:vAlign w:val="center"/>
          </w:tcPr>
          <w:p w:rsidR="00FC50EA" w:rsidRDefault="00765512">
            <w:pPr>
              <w:tabs>
                <w:tab w:val="left" w:pos="570"/>
              </w:tabs>
              <w:jc w:val="center"/>
              <w:rPr>
                <w:b/>
                <w:sz w:val="21"/>
                <w:szCs w:val="21"/>
              </w:rPr>
            </w:pPr>
            <w:r>
              <w:rPr>
                <w:b/>
                <w:sz w:val="21"/>
                <w:szCs w:val="21"/>
              </w:rPr>
              <w:t>序号</w:t>
            </w:r>
          </w:p>
        </w:tc>
        <w:tc>
          <w:tcPr>
            <w:tcW w:w="1679" w:type="pct"/>
            <w:vAlign w:val="center"/>
          </w:tcPr>
          <w:p w:rsidR="00FC50EA" w:rsidRDefault="00765512">
            <w:pPr>
              <w:tabs>
                <w:tab w:val="left" w:pos="570"/>
              </w:tabs>
              <w:jc w:val="center"/>
              <w:rPr>
                <w:b/>
                <w:sz w:val="21"/>
                <w:szCs w:val="21"/>
              </w:rPr>
            </w:pPr>
            <w:r>
              <w:rPr>
                <w:b/>
                <w:sz w:val="21"/>
                <w:szCs w:val="21"/>
              </w:rPr>
              <w:t>项目</w:t>
            </w:r>
          </w:p>
        </w:tc>
        <w:tc>
          <w:tcPr>
            <w:tcW w:w="591" w:type="pct"/>
            <w:vAlign w:val="center"/>
          </w:tcPr>
          <w:p w:rsidR="00FC50EA" w:rsidRDefault="00765512">
            <w:pPr>
              <w:tabs>
                <w:tab w:val="left" w:pos="570"/>
              </w:tabs>
              <w:jc w:val="center"/>
              <w:rPr>
                <w:b/>
                <w:sz w:val="21"/>
                <w:szCs w:val="21"/>
              </w:rPr>
            </w:pPr>
            <w:r>
              <w:rPr>
                <w:b/>
                <w:sz w:val="21"/>
                <w:szCs w:val="21"/>
              </w:rPr>
              <w:t>单位</w:t>
            </w:r>
          </w:p>
        </w:tc>
        <w:tc>
          <w:tcPr>
            <w:tcW w:w="801" w:type="pct"/>
            <w:vAlign w:val="center"/>
          </w:tcPr>
          <w:p w:rsidR="00FC50EA" w:rsidRDefault="00765512">
            <w:pPr>
              <w:tabs>
                <w:tab w:val="left" w:pos="570"/>
              </w:tabs>
              <w:jc w:val="center"/>
              <w:rPr>
                <w:b/>
                <w:sz w:val="21"/>
                <w:szCs w:val="21"/>
              </w:rPr>
            </w:pPr>
            <w:r>
              <w:rPr>
                <w:rFonts w:hint="eastAsia"/>
                <w:b/>
                <w:bCs/>
                <w:sz w:val="21"/>
                <w:szCs w:val="21"/>
              </w:rPr>
              <w:t>招标人要求</w:t>
            </w:r>
          </w:p>
        </w:tc>
        <w:tc>
          <w:tcPr>
            <w:tcW w:w="767" w:type="pct"/>
            <w:vAlign w:val="center"/>
          </w:tcPr>
          <w:p w:rsidR="00FC50EA" w:rsidRDefault="00765512">
            <w:pPr>
              <w:tabs>
                <w:tab w:val="left" w:pos="570"/>
              </w:tabs>
              <w:jc w:val="center"/>
              <w:rPr>
                <w:b/>
                <w:sz w:val="21"/>
                <w:szCs w:val="21"/>
              </w:rPr>
            </w:pPr>
            <w:r>
              <w:rPr>
                <w:rFonts w:hint="eastAsia"/>
                <w:b/>
                <w:bCs/>
                <w:sz w:val="21"/>
                <w:szCs w:val="21"/>
              </w:rPr>
              <w:t>投标人填写</w:t>
            </w:r>
          </w:p>
        </w:tc>
        <w:tc>
          <w:tcPr>
            <w:tcW w:w="812" w:type="pct"/>
            <w:vAlign w:val="center"/>
          </w:tcPr>
          <w:p w:rsidR="00FC50EA" w:rsidRDefault="00765512">
            <w:pPr>
              <w:tabs>
                <w:tab w:val="left" w:pos="570"/>
              </w:tabs>
              <w:jc w:val="center"/>
              <w:rPr>
                <w:b/>
                <w:sz w:val="21"/>
                <w:szCs w:val="21"/>
              </w:rPr>
            </w:pPr>
            <w:r>
              <w:rPr>
                <w:b/>
                <w:sz w:val="21"/>
                <w:szCs w:val="21"/>
              </w:rPr>
              <w:t>备注</w:t>
            </w:r>
          </w:p>
        </w:tc>
      </w:tr>
      <w:tr w:rsidR="00FC50EA">
        <w:trPr>
          <w:trHeight w:val="454"/>
        </w:trPr>
        <w:tc>
          <w:tcPr>
            <w:tcW w:w="348" w:type="pct"/>
            <w:vAlign w:val="center"/>
          </w:tcPr>
          <w:p w:rsidR="00FC50EA" w:rsidRDefault="00FC50EA">
            <w:pPr>
              <w:numPr>
                <w:ilvl w:val="0"/>
                <w:numId w:val="3"/>
              </w:numPr>
              <w:tabs>
                <w:tab w:val="clear" w:pos="420"/>
                <w:tab w:val="left" w:pos="180"/>
              </w:tabs>
              <w:ind w:left="0" w:firstLine="0"/>
              <w:jc w:val="center"/>
              <w:rPr>
                <w:sz w:val="21"/>
                <w:szCs w:val="21"/>
              </w:rPr>
            </w:pPr>
          </w:p>
        </w:tc>
        <w:tc>
          <w:tcPr>
            <w:tcW w:w="1679" w:type="pct"/>
            <w:vAlign w:val="center"/>
          </w:tcPr>
          <w:p w:rsidR="00FC50EA" w:rsidRDefault="00765512">
            <w:pPr>
              <w:tabs>
                <w:tab w:val="left" w:pos="570"/>
              </w:tabs>
              <w:rPr>
                <w:sz w:val="21"/>
                <w:szCs w:val="21"/>
              </w:rPr>
            </w:pPr>
            <w:r>
              <w:rPr>
                <w:sz w:val="21"/>
                <w:szCs w:val="21"/>
              </w:rPr>
              <w:t>单台声波吹灰器压缩空气耗量</w:t>
            </w:r>
          </w:p>
        </w:tc>
        <w:tc>
          <w:tcPr>
            <w:tcW w:w="591" w:type="pct"/>
            <w:vAlign w:val="center"/>
          </w:tcPr>
          <w:p w:rsidR="00FC50EA" w:rsidRDefault="00765512">
            <w:pPr>
              <w:tabs>
                <w:tab w:val="left" w:pos="570"/>
              </w:tabs>
              <w:jc w:val="center"/>
              <w:rPr>
                <w:sz w:val="21"/>
                <w:szCs w:val="21"/>
              </w:rPr>
            </w:pPr>
            <w:r>
              <w:rPr>
                <w:sz w:val="21"/>
                <w:szCs w:val="21"/>
              </w:rPr>
              <w:t>Nm</w:t>
            </w:r>
            <w:r>
              <w:rPr>
                <w:sz w:val="21"/>
                <w:szCs w:val="21"/>
                <w:vertAlign w:val="superscript"/>
              </w:rPr>
              <w:t>3</w:t>
            </w:r>
            <w:r>
              <w:rPr>
                <w:sz w:val="21"/>
                <w:szCs w:val="21"/>
              </w:rPr>
              <w:t>/min</w:t>
            </w:r>
          </w:p>
        </w:tc>
        <w:tc>
          <w:tcPr>
            <w:tcW w:w="801" w:type="pct"/>
            <w:vAlign w:val="center"/>
          </w:tcPr>
          <w:p w:rsidR="00FC50EA" w:rsidRDefault="00765512">
            <w:pPr>
              <w:tabs>
                <w:tab w:val="left" w:pos="570"/>
              </w:tabs>
              <w:jc w:val="center"/>
              <w:rPr>
                <w:sz w:val="21"/>
                <w:szCs w:val="21"/>
              </w:rPr>
            </w:pPr>
            <w:r>
              <w:rPr>
                <w:sz w:val="21"/>
                <w:szCs w:val="21"/>
              </w:rPr>
              <w:t>≤</w:t>
            </w:r>
            <w:r>
              <w:rPr>
                <w:rFonts w:hint="eastAsia"/>
                <w:sz w:val="21"/>
                <w:szCs w:val="21"/>
              </w:rPr>
              <w:t>3</w:t>
            </w:r>
          </w:p>
        </w:tc>
        <w:tc>
          <w:tcPr>
            <w:tcW w:w="767" w:type="pct"/>
            <w:vAlign w:val="center"/>
          </w:tcPr>
          <w:p w:rsidR="00FC50EA" w:rsidRDefault="00FC50EA">
            <w:pPr>
              <w:tabs>
                <w:tab w:val="left" w:pos="570"/>
              </w:tabs>
              <w:jc w:val="center"/>
              <w:rPr>
                <w:sz w:val="21"/>
                <w:szCs w:val="21"/>
              </w:rPr>
            </w:pPr>
          </w:p>
        </w:tc>
        <w:tc>
          <w:tcPr>
            <w:tcW w:w="812" w:type="pct"/>
            <w:vAlign w:val="center"/>
          </w:tcPr>
          <w:p w:rsidR="00FC50EA" w:rsidRDefault="00FC50EA">
            <w:pPr>
              <w:tabs>
                <w:tab w:val="left" w:pos="570"/>
              </w:tabs>
              <w:jc w:val="center"/>
              <w:rPr>
                <w:sz w:val="21"/>
                <w:szCs w:val="21"/>
              </w:rPr>
            </w:pPr>
          </w:p>
        </w:tc>
      </w:tr>
      <w:tr w:rsidR="00FC50EA">
        <w:trPr>
          <w:trHeight w:val="454"/>
        </w:trPr>
        <w:tc>
          <w:tcPr>
            <w:tcW w:w="348" w:type="pct"/>
            <w:vAlign w:val="center"/>
          </w:tcPr>
          <w:p w:rsidR="00FC50EA" w:rsidRDefault="00FC50EA">
            <w:pPr>
              <w:numPr>
                <w:ilvl w:val="0"/>
                <w:numId w:val="3"/>
              </w:numPr>
              <w:tabs>
                <w:tab w:val="clear" w:pos="420"/>
                <w:tab w:val="left" w:pos="180"/>
              </w:tabs>
              <w:ind w:left="0" w:firstLine="0"/>
              <w:jc w:val="center"/>
              <w:rPr>
                <w:sz w:val="21"/>
                <w:szCs w:val="21"/>
              </w:rPr>
            </w:pPr>
          </w:p>
        </w:tc>
        <w:tc>
          <w:tcPr>
            <w:tcW w:w="1679" w:type="pct"/>
            <w:vAlign w:val="center"/>
          </w:tcPr>
          <w:p w:rsidR="00FC50EA" w:rsidRDefault="00765512">
            <w:pPr>
              <w:tabs>
                <w:tab w:val="left" w:pos="570"/>
              </w:tabs>
              <w:rPr>
                <w:sz w:val="21"/>
                <w:szCs w:val="21"/>
              </w:rPr>
            </w:pPr>
            <w:r>
              <w:rPr>
                <w:sz w:val="21"/>
                <w:szCs w:val="21"/>
              </w:rPr>
              <w:t>运行温度</w:t>
            </w:r>
          </w:p>
        </w:tc>
        <w:tc>
          <w:tcPr>
            <w:tcW w:w="591" w:type="pct"/>
            <w:vAlign w:val="center"/>
          </w:tcPr>
          <w:p w:rsidR="00FC50EA" w:rsidRDefault="00765512">
            <w:pPr>
              <w:tabs>
                <w:tab w:val="left" w:pos="570"/>
              </w:tabs>
              <w:jc w:val="center"/>
              <w:rPr>
                <w:sz w:val="21"/>
                <w:szCs w:val="21"/>
              </w:rPr>
            </w:pPr>
            <w:r>
              <w:rPr>
                <w:sz w:val="21"/>
                <w:szCs w:val="21"/>
              </w:rPr>
              <w:t>°C</w:t>
            </w:r>
          </w:p>
        </w:tc>
        <w:tc>
          <w:tcPr>
            <w:tcW w:w="801" w:type="pct"/>
            <w:vAlign w:val="center"/>
          </w:tcPr>
          <w:p w:rsidR="00FC50EA" w:rsidRDefault="00765512">
            <w:pPr>
              <w:tabs>
                <w:tab w:val="left" w:pos="570"/>
              </w:tabs>
              <w:jc w:val="center"/>
              <w:rPr>
                <w:sz w:val="21"/>
                <w:szCs w:val="21"/>
              </w:rPr>
            </w:pPr>
            <w:r>
              <w:rPr>
                <w:rFonts w:hint="eastAsia"/>
                <w:sz w:val="21"/>
                <w:szCs w:val="21"/>
              </w:rPr>
              <w:t>1100</w:t>
            </w:r>
          </w:p>
        </w:tc>
        <w:tc>
          <w:tcPr>
            <w:tcW w:w="767" w:type="pct"/>
            <w:vAlign w:val="center"/>
          </w:tcPr>
          <w:p w:rsidR="00FC50EA" w:rsidRDefault="00FC50EA">
            <w:pPr>
              <w:tabs>
                <w:tab w:val="left" w:pos="570"/>
              </w:tabs>
              <w:jc w:val="center"/>
              <w:rPr>
                <w:sz w:val="21"/>
                <w:szCs w:val="21"/>
              </w:rPr>
            </w:pPr>
          </w:p>
        </w:tc>
        <w:tc>
          <w:tcPr>
            <w:tcW w:w="812" w:type="pct"/>
            <w:vAlign w:val="center"/>
          </w:tcPr>
          <w:p w:rsidR="00FC50EA" w:rsidRDefault="00FC50EA">
            <w:pPr>
              <w:tabs>
                <w:tab w:val="left" w:pos="570"/>
              </w:tabs>
              <w:jc w:val="center"/>
              <w:rPr>
                <w:sz w:val="21"/>
                <w:szCs w:val="21"/>
              </w:rPr>
            </w:pPr>
          </w:p>
        </w:tc>
      </w:tr>
      <w:tr w:rsidR="00FC50EA">
        <w:trPr>
          <w:trHeight w:val="454"/>
        </w:trPr>
        <w:tc>
          <w:tcPr>
            <w:tcW w:w="348" w:type="pct"/>
            <w:vAlign w:val="center"/>
          </w:tcPr>
          <w:p w:rsidR="00FC50EA" w:rsidRDefault="00FC50EA">
            <w:pPr>
              <w:numPr>
                <w:ilvl w:val="0"/>
                <w:numId w:val="3"/>
              </w:numPr>
              <w:tabs>
                <w:tab w:val="clear" w:pos="420"/>
                <w:tab w:val="left" w:pos="180"/>
              </w:tabs>
              <w:ind w:left="0" w:firstLine="0"/>
              <w:jc w:val="center"/>
              <w:rPr>
                <w:sz w:val="21"/>
                <w:szCs w:val="21"/>
              </w:rPr>
            </w:pPr>
          </w:p>
        </w:tc>
        <w:tc>
          <w:tcPr>
            <w:tcW w:w="1679" w:type="pct"/>
            <w:vAlign w:val="center"/>
          </w:tcPr>
          <w:p w:rsidR="00FC50EA" w:rsidRDefault="00765512">
            <w:pPr>
              <w:tabs>
                <w:tab w:val="left" w:pos="570"/>
              </w:tabs>
              <w:rPr>
                <w:sz w:val="21"/>
                <w:szCs w:val="21"/>
              </w:rPr>
            </w:pPr>
            <w:r>
              <w:rPr>
                <w:rFonts w:hint="eastAsia"/>
                <w:sz w:val="21"/>
                <w:szCs w:val="21"/>
              </w:rPr>
              <w:t>声功率</w:t>
            </w:r>
          </w:p>
        </w:tc>
        <w:tc>
          <w:tcPr>
            <w:tcW w:w="591" w:type="pct"/>
            <w:vAlign w:val="center"/>
          </w:tcPr>
          <w:p w:rsidR="00FC50EA" w:rsidRDefault="00765512">
            <w:pPr>
              <w:tabs>
                <w:tab w:val="left" w:pos="570"/>
              </w:tabs>
              <w:jc w:val="center"/>
              <w:rPr>
                <w:sz w:val="21"/>
                <w:szCs w:val="21"/>
                <w:vertAlign w:val="superscript"/>
              </w:rPr>
            </w:pPr>
            <w:r>
              <w:rPr>
                <w:rFonts w:hint="eastAsia"/>
                <w:sz w:val="21"/>
                <w:szCs w:val="21"/>
              </w:rPr>
              <w:t>W</w:t>
            </w:r>
          </w:p>
        </w:tc>
        <w:tc>
          <w:tcPr>
            <w:tcW w:w="801" w:type="pct"/>
            <w:vAlign w:val="center"/>
          </w:tcPr>
          <w:p w:rsidR="00FC50EA" w:rsidRDefault="00765512">
            <w:pPr>
              <w:tabs>
                <w:tab w:val="left" w:pos="570"/>
              </w:tabs>
              <w:jc w:val="center"/>
              <w:rPr>
                <w:sz w:val="21"/>
                <w:szCs w:val="21"/>
              </w:rPr>
            </w:pPr>
            <w:r>
              <w:rPr>
                <w:rFonts w:hint="eastAsia"/>
                <w:sz w:val="21"/>
                <w:szCs w:val="21"/>
              </w:rPr>
              <w:t>≥</w:t>
            </w:r>
            <w:r>
              <w:rPr>
                <w:rFonts w:hint="eastAsia"/>
                <w:sz w:val="21"/>
                <w:szCs w:val="21"/>
              </w:rPr>
              <w:t>20000</w:t>
            </w:r>
          </w:p>
        </w:tc>
        <w:tc>
          <w:tcPr>
            <w:tcW w:w="767" w:type="pct"/>
            <w:vAlign w:val="center"/>
          </w:tcPr>
          <w:p w:rsidR="00FC50EA" w:rsidRDefault="00FC50EA">
            <w:pPr>
              <w:tabs>
                <w:tab w:val="left" w:pos="570"/>
              </w:tabs>
              <w:jc w:val="center"/>
              <w:rPr>
                <w:sz w:val="21"/>
                <w:szCs w:val="21"/>
              </w:rPr>
            </w:pPr>
          </w:p>
        </w:tc>
        <w:tc>
          <w:tcPr>
            <w:tcW w:w="812" w:type="pct"/>
            <w:vAlign w:val="center"/>
          </w:tcPr>
          <w:p w:rsidR="00FC50EA" w:rsidRDefault="00FC50EA">
            <w:pPr>
              <w:tabs>
                <w:tab w:val="left" w:pos="570"/>
              </w:tabs>
              <w:jc w:val="center"/>
              <w:rPr>
                <w:sz w:val="21"/>
                <w:szCs w:val="21"/>
              </w:rPr>
            </w:pPr>
          </w:p>
        </w:tc>
      </w:tr>
      <w:tr w:rsidR="00FC50EA">
        <w:trPr>
          <w:trHeight w:val="454"/>
        </w:trPr>
        <w:tc>
          <w:tcPr>
            <w:tcW w:w="348" w:type="pct"/>
            <w:vAlign w:val="center"/>
          </w:tcPr>
          <w:p w:rsidR="00FC50EA" w:rsidRDefault="00FC50EA">
            <w:pPr>
              <w:numPr>
                <w:ilvl w:val="0"/>
                <w:numId w:val="3"/>
              </w:numPr>
              <w:tabs>
                <w:tab w:val="clear" w:pos="420"/>
                <w:tab w:val="left" w:pos="180"/>
              </w:tabs>
              <w:ind w:left="0" w:firstLine="0"/>
              <w:jc w:val="center"/>
              <w:rPr>
                <w:sz w:val="21"/>
                <w:szCs w:val="21"/>
              </w:rPr>
            </w:pPr>
          </w:p>
        </w:tc>
        <w:tc>
          <w:tcPr>
            <w:tcW w:w="1679" w:type="pct"/>
            <w:vAlign w:val="center"/>
          </w:tcPr>
          <w:p w:rsidR="00FC50EA" w:rsidRDefault="00765512">
            <w:pPr>
              <w:tabs>
                <w:tab w:val="left" w:pos="570"/>
              </w:tabs>
              <w:rPr>
                <w:sz w:val="21"/>
                <w:szCs w:val="21"/>
              </w:rPr>
            </w:pPr>
            <w:r>
              <w:rPr>
                <w:sz w:val="21"/>
                <w:szCs w:val="21"/>
              </w:rPr>
              <w:t>单台声波清灰器清灰距离</w:t>
            </w:r>
          </w:p>
        </w:tc>
        <w:tc>
          <w:tcPr>
            <w:tcW w:w="591" w:type="pct"/>
            <w:vAlign w:val="center"/>
          </w:tcPr>
          <w:p w:rsidR="00FC50EA" w:rsidRDefault="00FC50EA">
            <w:pPr>
              <w:tabs>
                <w:tab w:val="left" w:pos="570"/>
              </w:tabs>
              <w:jc w:val="center"/>
              <w:rPr>
                <w:sz w:val="21"/>
                <w:szCs w:val="21"/>
              </w:rPr>
            </w:pPr>
          </w:p>
        </w:tc>
        <w:tc>
          <w:tcPr>
            <w:tcW w:w="801" w:type="pct"/>
            <w:vAlign w:val="center"/>
          </w:tcPr>
          <w:p w:rsidR="00FC50EA" w:rsidRDefault="00FC50EA">
            <w:pPr>
              <w:tabs>
                <w:tab w:val="left" w:pos="570"/>
              </w:tabs>
              <w:jc w:val="center"/>
              <w:rPr>
                <w:sz w:val="21"/>
                <w:szCs w:val="21"/>
              </w:rPr>
            </w:pPr>
          </w:p>
        </w:tc>
        <w:tc>
          <w:tcPr>
            <w:tcW w:w="767" w:type="pct"/>
            <w:vAlign w:val="center"/>
          </w:tcPr>
          <w:p w:rsidR="00FC50EA" w:rsidRDefault="00FC50EA">
            <w:pPr>
              <w:tabs>
                <w:tab w:val="left" w:pos="570"/>
              </w:tabs>
              <w:jc w:val="center"/>
              <w:rPr>
                <w:sz w:val="21"/>
                <w:szCs w:val="21"/>
              </w:rPr>
            </w:pPr>
          </w:p>
        </w:tc>
        <w:tc>
          <w:tcPr>
            <w:tcW w:w="812" w:type="pct"/>
            <w:vAlign w:val="center"/>
          </w:tcPr>
          <w:p w:rsidR="00FC50EA" w:rsidRDefault="00FC50EA">
            <w:pPr>
              <w:tabs>
                <w:tab w:val="left" w:pos="570"/>
              </w:tabs>
              <w:jc w:val="center"/>
              <w:rPr>
                <w:sz w:val="21"/>
                <w:szCs w:val="21"/>
              </w:rPr>
            </w:pPr>
          </w:p>
        </w:tc>
      </w:tr>
      <w:tr w:rsidR="00FC50EA">
        <w:trPr>
          <w:trHeight w:val="454"/>
        </w:trPr>
        <w:tc>
          <w:tcPr>
            <w:tcW w:w="348" w:type="pct"/>
            <w:vAlign w:val="center"/>
          </w:tcPr>
          <w:p w:rsidR="00FC50EA" w:rsidRDefault="00FC50EA">
            <w:pPr>
              <w:jc w:val="center"/>
              <w:rPr>
                <w:sz w:val="21"/>
                <w:szCs w:val="21"/>
              </w:rPr>
            </w:pPr>
          </w:p>
        </w:tc>
        <w:tc>
          <w:tcPr>
            <w:tcW w:w="1679" w:type="pct"/>
            <w:vAlign w:val="center"/>
          </w:tcPr>
          <w:p w:rsidR="00FC50EA" w:rsidRDefault="00765512">
            <w:pPr>
              <w:numPr>
                <w:ilvl w:val="0"/>
                <w:numId w:val="4"/>
              </w:numPr>
              <w:tabs>
                <w:tab w:val="clear" w:pos="420"/>
                <w:tab w:val="left" w:pos="253"/>
              </w:tabs>
              <w:ind w:left="0" w:firstLine="0"/>
              <w:rPr>
                <w:sz w:val="21"/>
                <w:szCs w:val="21"/>
              </w:rPr>
            </w:pPr>
            <w:r>
              <w:rPr>
                <w:sz w:val="21"/>
                <w:szCs w:val="21"/>
              </w:rPr>
              <w:t>轴向</w:t>
            </w:r>
          </w:p>
        </w:tc>
        <w:tc>
          <w:tcPr>
            <w:tcW w:w="591" w:type="pct"/>
            <w:vAlign w:val="center"/>
          </w:tcPr>
          <w:p w:rsidR="00FC50EA" w:rsidRDefault="00765512">
            <w:pPr>
              <w:tabs>
                <w:tab w:val="left" w:pos="570"/>
              </w:tabs>
              <w:jc w:val="center"/>
              <w:rPr>
                <w:sz w:val="21"/>
                <w:szCs w:val="21"/>
              </w:rPr>
            </w:pPr>
            <w:r>
              <w:rPr>
                <w:sz w:val="21"/>
                <w:szCs w:val="21"/>
              </w:rPr>
              <w:t>m</w:t>
            </w:r>
          </w:p>
        </w:tc>
        <w:tc>
          <w:tcPr>
            <w:tcW w:w="801" w:type="pct"/>
            <w:vAlign w:val="center"/>
          </w:tcPr>
          <w:p w:rsidR="00FC50EA" w:rsidRDefault="00765512">
            <w:pPr>
              <w:tabs>
                <w:tab w:val="left" w:pos="570"/>
              </w:tabs>
              <w:jc w:val="center"/>
              <w:rPr>
                <w:sz w:val="21"/>
                <w:szCs w:val="21"/>
              </w:rPr>
            </w:pPr>
            <w:r>
              <w:rPr>
                <w:sz w:val="21"/>
                <w:szCs w:val="21"/>
              </w:rPr>
              <w:t>＞</w:t>
            </w:r>
            <w:r>
              <w:rPr>
                <w:rFonts w:hint="eastAsia"/>
                <w:sz w:val="21"/>
                <w:szCs w:val="21"/>
              </w:rPr>
              <w:t>12</w:t>
            </w:r>
          </w:p>
        </w:tc>
        <w:tc>
          <w:tcPr>
            <w:tcW w:w="767" w:type="pct"/>
            <w:vAlign w:val="center"/>
          </w:tcPr>
          <w:p w:rsidR="00FC50EA" w:rsidRDefault="00FC50EA">
            <w:pPr>
              <w:tabs>
                <w:tab w:val="left" w:pos="570"/>
              </w:tabs>
              <w:jc w:val="center"/>
              <w:rPr>
                <w:sz w:val="21"/>
                <w:szCs w:val="21"/>
              </w:rPr>
            </w:pPr>
          </w:p>
        </w:tc>
        <w:tc>
          <w:tcPr>
            <w:tcW w:w="812" w:type="pct"/>
            <w:vMerge w:val="restart"/>
            <w:vAlign w:val="center"/>
          </w:tcPr>
          <w:p w:rsidR="00FC50EA" w:rsidRPr="0030727F" w:rsidRDefault="00765512">
            <w:pPr>
              <w:tabs>
                <w:tab w:val="left" w:pos="570"/>
              </w:tabs>
              <w:jc w:val="center"/>
              <w:rPr>
                <w:sz w:val="21"/>
                <w:szCs w:val="21"/>
              </w:rPr>
            </w:pPr>
            <w:r w:rsidRPr="0030727F">
              <w:rPr>
                <w:rFonts w:asciiTheme="majorEastAsia" w:eastAsiaTheme="majorEastAsia" w:hAnsiTheme="majorEastAsia" w:cs="Arial" w:hint="eastAsia"/>
                <w:sz w:val="21"/>
                <w:szCs w:val="21"/>
              </w:rPr>
              <w:t>除灰</w:t>
            </w:r>
            <w:proofErr w:type="gramStart"/>
            <w:r w:rsidRPr="0030727F">
              <w:rPr>
                <w:rFonts w:asciiTheme="majorEastAsia" w:eastAsiaTheme="majorEastAsia" w:hAnsiTheme="majorEastAsia" w:cs="Arial" w:hint="eastAsia"/>
                <w:sz w:val="21"/>
                <w:szCs w:val="21"/>
              </w:rPr>
              <w:t>受声点</w:t>
            </w:r>
            <w:proofErr w:type="gramEnd"/>
            <w:r w:rsidRPr="0030727F">
              <w:rPr>
                <w:rFonts w:asciiTheme="majorEastAsia" w:eastAsiaTheme="majorEastAsia" w:hAnsiTheme="majorEastAsia" w:cs="Arial" w:hint="eastAsia"/>
                <w:sz w:val="21"/>
                <w:szCs w:val="21"/>
              </w:rPr>
              <w:t>声压级</w:t>
            </w:r>
            <w:r w:rsidRPr="0030727F">
              <w:rPr>
                <w:rFonts w:hint="eastAsia"/>
                <w:sz w:val="21"/>
                <w:szCs w:val="21"/>
              </w:rPr>
              <w:t>≥</w:t>
            </w:r>
            <w:r w:rsidRPr="0030727F">
              <w:rPr>
                <w:rFonts w:asciiTheme="majorEastAsia" w:eastAsiaTheme="majorEastAsia" w:hAnsiTheme="majorEastAsia" w:cs="Arial" w:hint="eastAsia"/>
                <w:sz w:val="21"/>
                <w:szCs w:val="21"/>
              </w:rPr>
              <w:t>132dB(A)</w:t>
            </w:r>
          </w:p>
        </w:tc>
      </w:tr>
      <w:tr w:rsidR="00FC50EA">
        <w:trPr>
          <w:trHeight w:val="454"/>
        </w:trPr>
        <w:tc>
          <w:tcPr>
            <w:tcW w:w="348" w:type="pct"/>
            <w:vAlign w:val="center"/>
          </w:tcPr>
          <w:p w:rsidR="00FC50EA" w:rsidRDefault="00FC50EA">
            <w:pPr>
              <w:jc w:val="center"/>
              <w:rPr>
                <w:sz w:val="21"/>
                <w:szCs w:val="21"/>
              </w:rPr>
            </w:pPr>
          </w:p>
        </w:tc>
        <w:tc>
          <w:tcPr>
            <w:tcW w:w="1679" w:type="pct"/>
            <w:vAlign w:val="center"/>
          </w:tcPr>
          <w:p w:rsidR="00FC50EA" w:rsidRDefault="00765512">
            <w:pPr>
              <w:numPr>
                <w:ilvl w:val="0"/>
                <w:numId w:val="4"/>
              </w:numPr>
              <w:tabs>
                <w:tab w:val="clear" w:pos="420"/>
                <w:tab w:val="left" w:pos="253"/>
              </w:tabs>
              <w:ind w:left="0" w:firstLine="0"/>
              <w:rPr>
                <w:sz w:val="21"/>
                <w:szCs w:val="21"/>
              </w:rPr>
            </w:pPr>
            <w:r>
              <w:rPr>
                <w:sz w:val="21"/>
                <w:szCs w:val="21"/>
              </w:rPr>
              <w:t>径向</w:t>
            </w:r>
          </w:p>
        </w:tc>
        <w:tc>
          <w:tcPr>
            <w:tcW w:w="591" w:type="pct"/>
            <w:vAlign w:val="center"/>
          </w:tcPr>
          <w:p w:rsidR="00FC50EA" w:rsidRDefault="00765512">
            <w:pPr>
              <w:tabs>
                <w:tab w:val="left" w:pos="570"/>
              </w:tabs>
              <w:jc w:val="center"/>
              <w:rPr>
                <w:sz w:val="21"/>
                <w:szCs w:val="21"/>
              </w:rPr>
            </w:pPr>
            <w:r>
              <w:rPr>
                <w:sz w:val="21"/>
                <w:szCs w:val="21"/>
              </w:rPr>
              <w:t>m</w:t>
            </w:r>
          </w:p>
        </w:tc>
        <w:tc>
          <w:tcPr>
            <w:tcW w:w="801" w:type="pct"/>
            <w:vAlign w:val="center"/>
          </w:tcPr>
          <w:p w:rsidR="00FC50EA" w:rsidRDefault="00765512">
            <w:pPr>
              <w:tabs>
                <w:tab w:val="left" w:pos="570"/>
              </w:tabs>
              <w:jc w:val="center"/>
              <w:rPr>
                <w:sz w:val="21"/>
                <w:szCs w:val="21"/>
              </w:rPr>
            </w:pPr>
            <w:r>
              <w:rPr>
                <w:sz w:val="21"/>
                <w:szCs w:val="21"/>
              </w:rPr>
              <w:t>＞</w:t>
            </w:r>
            <w:r>
              <w:rPr>
                <w:rFonts w:hint="eastAsia"/>
                <w:sz w:val="21"/>
                <w:szCs w:val="21"/>
              </w:rPr>
              <w:t>6</w:t>
            </w:r>
          </w:p>
        </w:tc>
        <w:tc>
          <w:tcPr>
            <w:tcW w:w="767" w:type="pct"/>
            <w:vAlign w:val="center"/>
          </w:tcPr>
          <w:p w:rsidR="00FC50EA" w:rsidRDefault="00FC50EA">
            <w:pPr>
              <w:tabs>
                <w:tab w:val="left" w:pos="570"/>
              </w:tabs>
              <w:jc w:val="center"/>
              <w:rPr>
                <w:sz w:val="21"/>
                <w:szCs w:val="21"/>
              </w:rPr>
            </w:pPr>
          </w:p>
        </w:tc>
        <w:tc>
          <w:tcPr>
            <w:tcW w:w="812" w:type="pct"/>
            <w:vMerge/>
            <w:vAlign w:val="center"/>
          </w:tcPr>
          <w:p w:rsidR="00FC50EA" w:rsidRDefault="00FC50EA">
            <w:pPr>
              <w:tabs>
                <w:tab w:val="left" w:pos="570"/>
              </w:tabs>
              <w:jc w:val="center"/>
              <w:rPr>
                <w:sz w:val="21"/>
                <w:szCs w:val="21"/>
              </w:rPr>
            </w:pPr>
          </w:p>
        </w:tc>
      </w:tr>
      <w:tr w:rsidR="00FC50EA">
        <w:trPr>
          <w:trHeight w:val="454"/>
        </w:trPr>
        <w:tc>
          <w:tcPr>
            <w:tcW w:w="348" w:type="pct"/>
            <w:vAlign w:val="center"/>
          </w:tcPr>
          <w:p w:rsidR="00FC50EA" w:rsidRDefault="00FC50EA">
            <w:pPr>
              <w:numPr>
                <w:ilvl w:val="0"/>
                <w:numId w:val="3"/>
              </w:numPr>
              <w:tabs>
                <w:tab w:val="clear" w:pos="420"/>
                <w:tab w:val="left" w:pos="180"/>
              </w:tabs>
              <w:ind w:left="0" w:firstLine="0"/>
              <w:jc w:val="center"/>
              <w:rPr>
                <w:sz w:val="21"/>
                <w:szCs w:val="21"/>
              </w:rPr>
            </w:pPr>
          </w:p>
        </w:tc>
        <w:tc>
          <w:tcPr>
            <w:tcW w:w="1679" w:type="pct"/>
            <w:vAlign w:val="center"/>
          </w:tcPr>
          <w:p w:rsidR="00FC50EA" w:rsidRDefault="00765512">
            <w:pPr>
              <w:tabs>
                <w:tab w:val="left" w:pos="570"/>
              </w:tabs>
              <w:rPr>
                <w:sz w:val="21"/>
                <w:szCs w:val="21"/>
              </w:rPr>
            </w:pPr>
            <w:r>
              <w:rPr>
                <w:sz w:val="21"/>
                <w:szCs w:val="21"/>
              </w:rPr>
              <w:t>噪声水平（距吹灰器外壳</w:t>
            </w:r>
            <w:r>
              <w:rPr>
                <w:sz w:val="21"/>
                <w:szCs w:val="21"/>
              </w:rPr>
              <w:t>1</w:t>
            </w:r>
            <w:r>
              <w:rPr>
                <w:sz w:val="21"/>
                <w:szCs w:val="21"/>
              </w:rPr>
              <w:t>处）</w:t>
            </w:r>
          </w:p>
        </w:tc>
        <w:tc>
          <w:tcPr>
            <w:tcW w:w="591" w:type="pct"/>
            <w:vAlign w:val="center"/>
          </w:tcPr>
          <w:p w:rsidR="00FC50EA" w:rsidRDefault="00765512">
            <w:pPr>
              <w:tabs>
                <w:tab w:val="left" w:pos="570"/>
              </w:tabs>
              <w:jc w:val="center"/>
              <w:rPr>
                <w:sz w:val="21"/>
                <w:szCs w:val="21"/>
              </w:rPr>
            </w:pPr>
            <w:r>
              <w:rPr>
                <w:sz w:val="21"/>
                <w:szCs w:val="21"/>
              </w:rPr>
              <w:t>dB(A)</w:t>
            </w:r>
          </w:p>
        </w:tc>
        <w:tc>
          <w:tcPr>
            <w:tcW w:w="801" w:type="pct"/>
            <w:vAlign w:val="center"/>
          </w:tcPr>
          <w:p w:rsidR="00FC50EA" w:rsidRDefault="00765512">
            <w:pPr>
              <w:tabs>
                <w:tab w:val="left" w:pos="570"/>
              </w:tabs>
              <w:jc w:val="center"/>
              <w:rPr>
                <w:sz w:val="21"/>
                <w:szCs w:val="21"/>
              </w:rPr>
            </w:pPr>
            <w:r>
              <w:rPr>
                <w:rFonts w:hint="eastAsia"/>
                <w:sz w:val="21"/>
                <w:szCs w:val="21"/>
              </w:rPr>
              <w:t>85</w:t>
            </w:r>
          </w:p>
        </w:tc>
        <w:tc>
          <w:tcPr>
            <w:tcW w:w="767" w:type="pct"/>
            <w:vAlign w:val="center"/>
          </w:tcPr>
          <w:p w:rsidR="00FC50EA" w:rsidRDefault="00FC50EA">
            <w:pPr>
              <w:tabs>
                <w:tab w:val="left" w:pos="570"/>
              </w:tabs>
              <w:jc w:val="center"/>
              <w:rPr>
                <w:sz w:val="21"/>
                <w:szCs w:val="21"/>
              </w:rPr>
            </w:pPr>
          </w:p>
        </w:tc>
        <w:tc>
          <w:tcPr>
            <w:tcW w:w="812" w:type="pct"/>
            <w:vAlign w:val="center"/>
          </w:tcPr>
          <w:p w:rsidR="00FC50EA" w:rsidRDefault="00FC50EA">
            <w:pPr>
              <w:tabs>
                <w:tab w:val="left" w:pos="570"/>
              </w:tabs>
              <w:jc w:val="center"/>
              <w:rPr>
                <w:sz w:val="21"/>
                <w:szCs w:val="21"/>
              </w:rPr>
            </w:pPr>
          </w:p>
        </w:tc>
      </w:tr>
      <w:tr w:rsidR="00FC50EA">
        <w:trPr>
          <w:trHeight w:val="454"/>
        </w:trPr>
        <w:tc>
          <w:tcPr>
            <w:tcW w:w="348" w:type="pct"/>
            <w:vAlign w:val="center"/>
          </w:tcPr>
          <w:p w:rsidR="00FC50EA" w:rsidRDefault="00FC50EA">
            <w:pPr>
              <w:numPr>
                <w:ilvl w:val="0"/>
                <w:numId w:val="3"/>
              </w:numPr>
              <w:tabs>
                <w:tab w:val="clear" w:pos="420"/>
                <w:tab w:val="left" w:pos="180"/>
              </w:tabs>
              <w:ind w:left="0" w:firstLine="0"/>
              <w:jc w:val="center"/>
              <w:rPr>
                <w:sz w:val="21"/>
                <w:szCs w:val="21"/>
              </w:rPr>
            </w:pPr>
          </w:p>
        </w:tc>
        <w:tc>
          <w:tcPr>
            <w:tcW w:w="1679" w:type="pct"/>
            <w:vAlign w:val="center"/>
          </w:tcPr>
          <w:p w:rsidR="00FC50EA" w:rsidRDefault="00765512">
            <w:pPr>
              <w:tabs>
                <w:tab w:val="left" w:pos="570"/>
              </w:tabs>
              <w:rPr>
                <w:sz w:val="21"/>
                <w:szCs w:val="21"/>
              </w:rPr>
            </w:pPr>
            <w:r>
              <w:rPr>
                <w:sz w:val="21"/>
                <w:szCs w:val="21"/>
              </w:rPr>
              <w:t>所有设备年可用率</w:t>
            </w:r>
          </w:p>
        </w:tc>
        <w:tc>
          <w:tcPr>
            <w:tcW w:w="591" w:type="pct"/>
            <w:vAlign w:val="center"/>
          </w:tcPr>
          <w:p w:rsidR="00FC50EA" w:rsidRDefault="00765512">
            <w:pPr>
              <w:tabs>
                <w:tab w:val="left" w:pos="570"/>
              </w:tabs>
              <w:jc w:val="center"/>
              <w:rPr>
                <w:sz w:val="21"/>
                <w:szCs w:val="21"/>
              </w:rPr>
            </w:pPr>
            <w:r>
              <w:rPr>
                <w:sz w:val="21"/>
                <w:szCs w:val="21"/>
              </w:rPr>
              <w:t>%</w:t>
            </w:r>
          </w:p>
        </w:tc>
        <w:tc>
          <w:tcPr>
            <w:tcW w:w="801" w:type="pct"/>
            <w:vAlign w:val="center"/>
          </w:tcPr>
          <w:p w:rsidR="00FC50EA" w:rsidRDefault="00765512">
            <w:pPr>
              <w:tabs>
                <w:tab w:val="left" w:pos="570"/>
              </w:tabs>
              <w:jc w:val="center"/>
              <w:rPr>
                <w:sz w:val="21"/>
                <w:szCs w:val="21"/>
              </w:rPr>
            </w:pPr>
            <w:r>
              <w:rPr>
                <w:rFonts w:hint="eastAsia"/>
                <w:sz w:val="21"/>
                <w:szCs w:val="21"/>
              </w:rPr>
              <w:t>90</w:t>
            </w:r>
          </w:p>
        </w:tc>
        <w:tc>
          <w:tcPr>
            <w:tcW w:w="767" w:type="pct"/>
            <w:vAlign w:val="center"/>
          </w:tcPr>
          <w:p w:rsidR="00FC50EA" w:rsidRDefault="00FC50EA">
            <w:pPr>
              <w:tabs>
                <w:tab w:val="left" w:pos="570"/>
              </w:tabs>
              <w:jc w:val="center"/>
              <w:rPr>
                <w:sz w:val="21"/>
                <w:szCs w:val="21"/>
              </w:rPr>
            </w:pPr>
          </w:p>
        </w:tc>
        <w:tc>
          <w:tcPr>
            <w:tcW w:w="812" w:type="pct"/>
            <w:vAlign w:val="center"/>
          </w:tcPr>
          <w:p w:rsidR="00FC50EA" w:rsidRDefault="00FC50EA">
            <w:pPr>
              <w:tabs>
                <w:tab w:val="left" w:pos="570"/>
              </w:tabs>
              <w:jc w:val="center"/>
              <w:rPr>
                <w:sz w:val="21"/>
                <w:szCs w:val="21"/>
              </w:rPr>
            </w:pPr>
          </w:p>
        </w:tc>
      </w:tr>
      <w:tr w:rsidR="00FC50EA">
        <w:trPr>
          <w:trHeight w:val="454"/>
        </w:trPr>
        <w:tc>
          <w:tcPr>
            <w:tcW w:w="348" w:type="pct"/>
            <w:vAlign w:val="center"/>
          </w:tcPr>
          <w:p w:rsidR="00FC50EA" w:rsidRDefault="00FC50EA">
            <w:pPr>
              <w:numPr>
                <w:ilvl w:val="0"/>
                <w:numId w:val="3"/>
              </w:numPr>
              <w:tabs>
                <w:tab w:val="clear" w:pos="420"/>
                <w:tab w:val="left" w:pos="180"/>
              </w:tabs>
              <w:ind w:left="0" w:firstLine="0"/>
              <w:jc w:val="center"/>
              <w:rPr>
                <w:color w:val="000000"/>
                <w:sz w:val="21"/>
                <w:szCs w:val="21"/>
              </w:rPr>
            </w:pPr>
          </w:p>
        </w:tc>
        <w:tc>
          <w:tcPr>
            <w:tcW w:w="1679" w:type="pct"/>
            <w:vAlign w:val="center"/>
          </w:tcPr>
          <w:p w:rsidR="00FC50EA" w:rsidRDefault="00765512">
            <w:pPr>
              <w:tabs>
                <w:tab w:val="left" w:pos="570"/>
              </w:tabs>
              <w:rPr>
                <w:color w:val="000000"/>
                <w:sz w:val="21"/>
                <w:szCs w:val="21"/>
              </w:rPr>
            </w:pPr>
            <w:r>
              <w:rPr>
                <w:rFonts w:hint="eastAsia"/>
                <w:color w:val="000000"/>
                <w:sz w:val="21"/>
                <w:szCs w:val="21"/>
              </w:rPr>
              <w:t>设备使用寿命</w:t>
            </w:r>
          </w:p>
        </w:tc>
        <w:tc>
          <w:tcPr>
            <w:tcW w:w="591" w:type="pct"/>
            <w:vAlign w:val="center"/>
          </w:tcPr>
          <w:p w:rsidR="00FC50EA" w:rsidRDefault="00765512">
            <w:pPr>
              <w:tabs>
                <w:tab w:val="left" w:pos="570"/>
              </w:tabs>
              <w:jc w:val="center"/>
              <w:rPr>
                <w:color w:val="000000"/>
                <w:sz w:val="21"/>
                <w:szCs w:val="21"/>
              </w:rPr>
            </w:pPr>
            <w:r>
              <w:rPr>
                <w:color w:val="000000"/>
                <w:sz w:val="21"/>
                <w:szCs w:val="21"/>
              </w:rPr>
              <w:t>年</w:t>
            </w:r>
          </w:p>
        </w:tc>
        <w:tc>
          <w:tcPr>
            <w:tcW w:w="801" w:type="pct"/>
            <w:vAlign w:val="center"/>
          </w:tcPr>
          <w:p w:rsidR="00FC50EA" w:rsidRDefault="00765512">
            <w:pPr>
              <w:tabs>
                <w:tab w:val="left" w:pos="570"/>
              </w:tabs>
              <w:jc w:val="center"/>
              <w:rPr>
                <w:color w:val="000000"/>
                <w:sz w:val="21"/>
                <w:szCs w:val="21"/>
              </w:rPr>
            </w:pPr>
            <w:r>
              <w:rPr>
                <w:rFonts w:hint="eastAsia"/>
                <w:color w:val="000000"/>
                <w:sz w:val="21"/>
                <w:szCs w:val="21"/>
              </w:rPr>
              <w:t>10</w:t>
            </w:r>
          </w:p>
        </w:tc>
        <w:tc>
          <w:tcPr>
            <w:tcW w:w="767" w:type="pct"/>
            <w:vAlign w:val="center"/>
          </w:tcPr>
          <w:p w:rsidR="00FC50EA" w:rsidRDefault="00FC50EA">
            <w:pPr>
              <w:tabs>
                <w:tab w:val="left" w:pos="570"/>
              </w:tabs>
              <w:jc w:val="center"/>
              <w:rPr>
                <w:color w:val="000000"/>
                <w:sz w:val="21"/>
                <w:szCs w:val="21"/>
              </w:rPr>
            </w:pPr>
          </w:p>
        </w:tc>
        <w:tc>
          <w:tcPr>
            <w:tcW w:w="812" w:type="pct"/>
            <w:vAlign w:val="center"/>
          </w:tcPr>
          <w:p w:rsidR="00FC50EA" w:rsidRDefault="00FC50EA">
            <w:pPr>
              <w:tabs>
                <w:tab w:val="left" w:pos="570"/>
              </w:tabs>
              <w:jc w:val="center"/>
              <w:rPr>
                <w:color w:val="000000"/>
                <w:sz w:val="21"/>
                <w:szCs w:val="21"/>
              </w:rPr>
            </w:pPr>
          </w:p>
        </w:tc>
      </w:tr>
    </w:tbl>
    <w:p w:rsidR="00FC50EA" w:rsidRDefault="00765512">
      <w:pPr>
        <w:spacing w:line="360" w:lineRule="auto"/>
        <w:rPr>
          <w:color w:val="000000"/>
        </w:rPr>
      </w:pPr>
      <w:r>
        <w:rPr>
          <w:color w:val="000000"/>
        </w:rPr>
        <w:lastRenderedPageBreak/>
        <w:t>说明：</w:t>
      </w:r>
    </w:p>
    <w:p w:rsidR="00FC50EA" w:rsidRDefault="00765512">
      <w:pPr>
        <w:numPr>
          <w:ilvl w:val="0"/>
          <w:numId w:val="5"/>
        </w:numPr>
        <w:spacing w:line="360" w:lineRule="auto"/>
        <w:ind w:hanging="60"/>
        <w:rPr>
          <w:color w:val="000000"/>
        </w:rPr>
      </w:pPr>
      <w:r>
        <w:rPr>
          <w:color w:val="000000"/>
        </w:rPr>
        <w:t>设备可用率定义：</w:t>
      </w:r>
    </w:p>
    <w:tbl>
      <w:tblPr>
        <w:tblW w:w="0" w:type="auto"/>
        <w:tblInd w:w="1008" w:type="dxa"/>
        <w:tblLayout w:type="fixed"/>
        <w:tblLook w:val="04A0" w:firstRow="1" w:lastRow="0" w:firstColumn="1" w:lastColumn="0" w:noHBand="0" w:noVBand="1"/>
      </w:tblPr>
      <w:tblGrid>
        <w:gridCol w:w="1380"/>
        <w:gridCol w:w="1260"/>
        <w:gridCol w:w="1005"/>
      </w:tblGrid>
      <w:tr w:rsidR="00FC50EA">
        <w:trPr>
          <w:cantSplit/>
        </w:trPr>
        <w:tc>
          <w:tcPr>
            <w:tcW w:w="1380" w:type="dxa"/>
            <w:vMerge w:val="restart"/>
            <w:vAlign w:val="center"/>
          </w:tcPr>
          <w:p w:rsidR="00FC50EA" w:rsidRDefault="00765512">
            <w:pPr>
              <w:spacing w:line="360" w:lineRule="auto"/>
              <w:ind w:hanging="60"/>
              <w:rPr>
                <w:color w:val="000000"/>
              </w:rPr>
            </w:pPr>
            <w:r>
              <w:rPr>
                <w:color w:val="000000"/>
              </w:rPr>
              <w:t>可用率</w:t>
            </w:r>
            <w:r>
              <w:rPr>
                <w:color w:val="000000"/>
              </w:rPr>
              <w:t>=</w:t>
            </w:r>
          </w:p>
        </w:tc>
        <w:tc>
          <w:tcPr>
            <w:tcW w:w="1260" w:type="dxa"/>
            <w:tcBorders>
              <w:bottom w:val="single" w:sz="6" w:space="0" w:color="auto"/>
            </w:tcBorders>
          </w:tcPr>
          <w:p w:rsidR="00FC50EA" w:rsidRDefault="00765512">
            <w:pPr>
              <w:spacing w:line="360" w:lineRule="auto"/>
              <w:ind w:firstLineChars="100" w:firstLine="240"/>
              <w:rPr>
                <w:color w:val="000000"/>
              </w:rPr>
            </w:pPr>
            <w:r>
              <w:rPr>
                <w:color w:val="000000"/>
              </w:rPr>
              <w:t>A-B-C</w:t>
            </w:r>
          </w:p>
        </w:tc>
        <w:tc>
          <w:tcPr>
            <w:tcW w:w="1005" w:type="dxa"/>
            <w:vMerge w:val="restart"/>
            <w:vAlign w:val="center"/>
          </w:tcPr>
          <w:p w:rsidR="00FC50EA" w:rsidRDefault="00765512">
            <w:pPr>
              <w:spacing w:line="360" w:lineRule="auto"/>
              <w:ind w:hanging="60"/>
              <w:rPr>
                <w:color w:val="000000"/>
              </w:rPr>
            </w:pPr>
            <w:r>
              <w:rPr>
                <w:color w:val="000000"/>
              </w:rPr>
              <w:t>×100%</w:t>
            </w:r>
          </w:p>
        </w:tc>
      </w:tr>
      <w:tr w:rsidR="00FC50EA">
        <w:trPr>
          <w:cantSplit/>
        </w:trPr>
        <w:tc>
          <w:tcPr>
            <w:tcW w:w="1380" w:type="dxa"/>
            <w:vMerge/>
          </w:tcPr>
          <w:p w:rsidR="00FC50EA" w:rsidRDefault="00FC50EA">
            <w:pPr>
              <w:spacing w:line="360" w:lineRule="auto"/>
              <w:ind w:hanging="60"/>
              <w:rPr>
                <w:color w:val="000000"/>
              </w:rPr>
            </w:pPr>
          </w:p>
        </w:tc>
        <w:tc>
          <w:tcPr>
            <w:tcW w:w="1260" w:type="dxa"/>
            <w:tcBorders>
              <w:top w:val="single" w:sz="6" w:space="0" w:color="auto"/>
            </w:tcBorders>
          </w:tcPr>
          <w:p w:rsidR="00FC50EA" w:rsidRDefault="00765512">
            <w:pPr>
              <w:spacing w:line="360" w:lineRule="auto"/>
              <w:ind w:hanging="60"/>
              <w:rPr>
                <w:color w:val="000000"/>
              </w:rPr>
            </w:pPr>
            <w:r>
              <w:rPr>
                <w:color w:val="000000"/>
              </w:rPr>
              <w:t xml:space="preserve">   A</w:t>
            </w:r>
          </w:p>
        </w:tc>
        <w:tc>
          <w:tcPr>
            <w:tcW w:w="1005" w:type="dxa"/>
            <w:vMerge/>
          </w:tcPr>
          <w:p w:rsidR="00FC50EA" w:rsidRDefault="00FC50EA">
            <w:pPr>
              <w:spacing w:line="360" w:lineRule="auto"/>
              <w:ind w:hanging="60"/>
              <w:rPr>
                <w:color w:val="000000"/>
              </w:rPr>
            </w:pPr>
          </w:p>
        </w:tc>
      </w:tr>
    </w:tbl>
    <w:p w:rsidR="00FC50EA" w:rsidRDefault="00765512">
      <w:pPr>
        <w:spacing w:line="360" w:lineRule="auto"/>
        <w:ind w:leftChars="200" w:left="480" w:firstLineChars="200" w:firstLine="480"/>
        <w:rPr>
          <w:color w:val="000000"/>
        </w:rPr>
      </w:pPr>
      <w:r>
        <w:rPr>
          <w:color w:val="000000"/>
        </w:rPr>
        <w:t>A</w:t>
      </w:r>
      <w:r>
        <w:rPr>
          <w:color w:val="000000"/>
        </w:rPr>
        <w:t>：统计期间可运行小时数。</w:t>
      </w:r>
    </w:p>
    <w:p w:rsidR="00FC50EA" w:rsidRDefault="00765512">
      <w:pPr>
        <w:spacing w:line="360" w:lineRule="auto"/>
        <w:ind w:leftChars="200" w:left="480" w:firstLineChars="200" w:firstLine="480"/>
        <w:rPr>
          <w:color w:val="000000"/>
        </w:rPr>
      </w:pPr>
      <w:r>
        <w:rPr>
          <w:color w:val="000000"/>
        </w:rPr>
        <w:t>B</w:t>
      </w:r>
      <w:r>
        <w:rPr>
          <w:color w:val="000000"/>
        </w:rPr>
        <w:t>：统计期间由于设备本身原因强迫停运小时数。</w:t>
      </w:r>
    </w:p>
    <w:p w:rsidR="00FC50EA" w:rsidRDefault="00765512">
      <w:pPr>
        <w:spacing w:line="360" w:lineRule="auto"/>
        <w:ind w:leftChars="200" w:left="480" w:firstLineChars="200" w:firstLine="480"/>
        <w:rPr>
          <w:color w:val="000000"/>
        </w:rPr>
      </w:pPr>
      <w:r>
        <w:rPr>
          <w:color w:val="000000"/>
        </w:rPr>
        <w:t>C</w:t>
      </w:r>
      <w:r>
        <w:rPr>
          <w:color w:val="000000"/>
        </w:rPr>
        <w:t>：系统装置统计期间强迫降低出力等效停运小时数。</w:t>
      </w:r>
    </w:p>
    <w:p w:rsidR="00FC50EA" w:rsidRDefault="00765512">
      <w:pPr>
        <w:spacing w:line="500" w:lineRule="exact"/>
        <w:ind w:firstLine="480"/>
        <w:rPr>
          <w:color w:val="000000"/>
        </w:rPr>
      </w:pPr>
      <w:r>
        <w:rPr>
          <w:color w:val="000000"/>
        </w:rPr>
        <w:t>声波吹灰器年利用小时数按</w:t>
      </w:r>
      <w:r>
        <w:rPr>
          <w:color w:val="000000"/>
        </w:rPr>
        <w:t>5000h</w:t>
      </w:r>
      <w:r>
        <w:rPr>
          <w:color w:val="000000"/>
        </w:rPr>
        <w:t>，年可用小时数不少于</w:t>
      </w:r>
      <w:r>
        <w:rPr>
          <w:color w:val="000000"/>
        </w:rPr>
        <w:t>7800h</w:t>
      </w:r>
      <w:r>
        <w:rPr>
          <w:color w:val="000000"/>
        </w:rPr>
        <w:t>。</w:t>
      </w:r>
    </w:p>
    <w:p w:rsidR="00FC50EA" w:rsidRDefault="00765512">
      <w:pPr>
        <w:pStyle w:val="2"/>
        <w:rPr>
          <w:rFonts w:ascii="Times New Roman"/>
          <w:bCs/>
          <w:color w:val="000000"/>
          <w:szCs w:val="28"/>
        </w:rPr>
      </w:pPr>
      <w:bookmarkStart w:id="16" w:name="_Toc170462602"/>
      <w:bookmarkStart w:id="17" w:name="_Toc170270576"/>
      <w:bookmarkStart w:id="18" w:name="_Toc96238077"/>
      <w:r>
        <w:rPr>
          <w:rFonts w:ascii="Times New Roman" w:hint="eastAsia"/>
          <w:bCs/>
          <w:color w:val="000000"/>
          <w:szCs w:val="28"/>
        </w:rPr>
        <w:t xml:space="preserve">5   </w:t>
      </w:r>
      <w:r>
        <w:rPr>
          <w:rFonts w:ascii="Times New Roman" w:hint="eastAsia"/>
          <w:bCs/>
          <w:color w:val="000000"/>
          <w:szCs w:val="28"/>
        </w:rPr>
        <w:t>设备监造、检验和性能验收试验</w:t>
      </w:r>
    </w:p>
    <w:p w:rsidR="00FC50EA" w:rsidRDefault="00765512">
      <w:pPr>
        <w:adjustRightInd w:val="0"/>
        <w:spacing w:line="440" w:lineRule="exact"/>
        <w:ind w:firstLineChars="100" w:firstLine="240"/>
        <w:jc w:val="left"/>
        <w:textAlignment w:val="baseline"/>
        <w:rPr>
          <w:rFonts w:ascii="宋体"/>
          <w:color w:val="000000"/>
          <w:kern w:val="0"/>
          <w:szCs w:val="20"/>
        </w:rPr>
      </w:pPr>
      <w:r>
        <w:rPr>
          <w:rFonts w:ascii="宋体" w:hint="eastAsia"/>
          <w:color w:val="000000"/>
          <w:kern w:val="0"/>
          <w:szCs w:val="20"/>
        </w:rPr>
        <w:t>见附件5</w:t>
      </w:r>
      <w:r>
        <w:rPr>
          <w:rFonts w:ascii="宋体"/>
          <w:color w:val="000000"/>
          <w:kern w:val="0"/>
          <w:szCs w:val="20"/>
        </w:rPr>
        <w:t xml:space="preserve">: </w:t>
      </w:r>
      <w:r>
        <w:rPr>
          <w:rFonts w:ascii="宋体" w:hint="eastAsia"/>
          <w:color w:val="000000"/>
          <w:kern w:val="0"/>
          <w:szCs w:val="20"/>
        </w:rPr>
        <w:t>设备监造、检验和性能验收试验</w:t>
      </w:r>
    </w:p>
    <w:p w:rsidR="00FC50EA" w:rsidRDefault="00765512">
      <w:pPr>
        <w:pStyle w:val="2"/>
        <w:spacing w:before="0" w:after="0" w:line="500" w:lineRule="exact"/>
        <w:rPr>
          <w:rFonts w:hAnsi="宋体"/>
          <w:bCs/>
          <w:color w:val="000000"/>
          <w:szCs w:val="28"/>
        </w:rPr>
      </w:pPr>
      <w:r>
        <w:rPr>
          <w:rFonts w:hAnsi="宋体" w:hint="eastAsia"/>
          <w:bCs/>
          <w:color w:val="000000"/>
          <w:szCs w:val="28"/>
        </w:rPr>
        <w:t>6  设计与供货界限及接口规则</w:t>
      </w:r>
      <w:bookmarkEnd w:id="16"/>
      <w:bookmarkEnd w:id="17"/>
      <w:bookmarkEnd w:id="18"/>
    </w:p>
    <w:p w:rsidR="00FC50EA" w:rsidRDefault="00765512">
      <w:pPr>
        <w:spacing w:line="500" w:lineRule="exact"/>
        <w:jc w:val="left"/>
        <w:rPr>
          <w:rFonts w:hAnsi="宋体"/>
          <w:color w:val="000000"/>
        </w:rPr>
      </w:pPr>
      <w:r>
        <w:rPr>
          <w:rFonts w:hint="eastAsia"/>
          <w:color w:val="000000"/>
        </w:rPr>
        <w:t xml:space="preserve">6.1 </w:t>
      </w:r>
      <w:r>
        <w:rPr>
          <w:color w:val="000000"/>
        </w:rPr>
        <w:t>投标人负责声波吹灰器系统整体设计方案</w:t>
      </w:r>
      <w:r>
        <w:rPr>
          <w:rFonts w:hint="eastAsia"/>
          <w:color w:val="000000"/>
        </w:rPr>
        <w:t>，</w:t>
      </w:r>
      <w:r>
        <w:rPr>
          <w:color w:val="000000"/>
        </w:rPr>
        <w:t>设计</w:t>
      </w:r>
      <w:r w:rsidRPr="00B70951">
        <w:t>方案</w:t>
      </w:r>
      <w:r w:rsidRPr="00B70951">
        <w:rPr>
          <w:rFonts w:hint="eastAsia"/>
        </w:rPr>
        <w:t>须</w:t>
      </w:r>
      <w:r w:rsidRPr="00B70951">
        <w:rPr>
          <w:rFonts w:ascii="宋体" w:hAnsi="宋体" w:hint="eastAsia"/>
        </w:rPr>
        <w:t>招</w:t>
      </w:r>
      <w:r>
        <w:rPr>
          <w:rFonts w:ascii="宋体" w:hAnsi="宋体" w:hint="eastAsia"/>
          <w:color w:val="000000"/>
        </w:rPr>
        <w:t>标人确认</w:t>
      </w:r>
      <w:r>
        <w:rPr>
          <w:rFonts w:hint="eastAsia"/>
          <w:color w:val="000000"/>
        </w:rPr>
        <w:t>，</w:t>
      </w:r>
      <w:r>
        <w:rPr>
          <w:color w:val="000000"/>
        </w:rPr>
        <w:t>其中因</w:t>
      </w:r>
      <w:r>
        <w:rPr>
          <w:rFonts w:hAnsi="宋体" w:hint="eastAsia"/>
          <w:color w:val="000000"/>
        </w:rPr>
        <w:t>声波吹灰</w:t>
      </w:r>
      <w:proofErr w:type="gramStart"/>
      <w:r>
        <w:rPr>
          <w:rFonts w:hAnsi="宋体" w:hint="eastAsia"/>
          <w:color w:val="000000"/>
        </w:rPr>
        <w:t>器改造</w:t>
      </w:r>
      <w:proofErr w:type="gramEnd"/>
      <w:r>
        <w:rPr>
          <w:rFonts w:hAnsi="宋体" w:hint="eastAsia"/>
          <w:color w:val="000000"/>
        </w:rPr>
        <w:t>可能涉及招标人</w:t>
      </w:r>
      <w:r>
        <w:rPr>
          <w:rFonts w:hAnsi="宋体" w:hint="eastAsia"/>
          <w:color w:val="000000"/>
        </w:rPr>
        <w:t>DCS</w:t>
      </w:r>
      <w:r>
        <w:rPr>
          <w:rFonts w:hAnsi="宋体" w:hint="eastAsia"/>
          <w:color w:val="000000"/>
        </w:rPr>
        <w:t>系统改造由招标人负责。</w:t>
      </w:r>
    </w:p>
    <w:p w:rsidR="00FC50EA" w:rsidRDefault="00765512">
      <w:pPr>
        <w:spacing w:line="500" w:lineRule="exact"/>
        <w:jc w:val="left"/>
        <w:rPr>
          <w:rFonts w:ascii="宋体" w:hAnsi="宋体"/>
        </w:rPr>
      </w:pPr>
      <w:r>
        <w:rPr>
          <w:rFonts w:hAnsi="宋体" w:hint="eastAsia"/>
          <w:color w:val="000000"/>
        </w:rPr>
        <w:t xml:space="preserve">6.2 </w:t>
      </w:r>
      <w:r>
        <w:rPr>
          <w:rFonts w:hAnsi="宋体" w:hint="eastAsia"/>
          <w:color w:val="000000"/>
        </w:rPr>
        <w:t>投标人</w:t>
      </w:r>
      <w:r>
        <w:rPr>
          <w:rFonts w:ascii="宋体" w:hAnsi="宋体" w:hint="eastAsia"/>
          <w:color w:val="000000"/>
        </w:rPr>
        <w:t>提供的声波吹灰器系统应能满足声波吹灰器的正常使用，声波吹灰系统设备包括声波吹灰器本体、手动阀、金属软管（长度不小于1500mm）、压缩空气管道及配套管件、过滤器、表计、DCS机柜到程控柜之间的电缆、控制柜与电磁阀之间的电缆和热工电源柜到控制柜的电源等电缆，数量满足现场需求。安装、调试过</w:t>
      </w:r>
      <w:r>
        <w:rPr>
          <w:rFonts w:ascii="宋体" w:hAnsi="宋体" w:hint="eastAsia"/>
        </w:rPr>
        <w:t>程中出现的设备质量问题，投标人需及时补供。</w:t>
      </w:r>
    </w:p>
    <w:p w:rsidR="00FC50EA" w:rsidRDefault="00765512">
      <w:pPr>
        <w:spacing w:line="500" w:lineRule="exact"/>
        <w:jc w:val="left"/>
        <w:rPr>
          <w:rFonts w:ascii="宋体" w:hAnsi="宋体"/>
        </w:rPr>
      </w:pPr>
      <w:r>
        <w:rPr>
          <w:rFonts w:ascii="宋体" w:hAnsi="宋体" w:hint="eastAsia"/>
        </w:rPr>
        <w:t>6.3 声波吹灰系统压缩空气取气接口，储气罐和就地动力柜安装位置由投标人中标后一周内到现场勘查后设计，并须招标人确认。</w:t>
      </w:r>
    </w:p>
    <w:p w:rsidR="00FC50EA" w:rsidRDefault="00765512">
      <w:pPr>
        <w:spacing w:line="500" w:lineRule="exact"/>
        <w:jc w:val="left"/>
        <w:rPr>
          <w:color w:val="000000"/>
        </w:rPr>
      </w:pPr>
      <w:r>
        <w:rPr>
          <w:rFonts w:ascii="宋体" w:hAnsi="宋体" w:hint="eastAsia"/>
        </w:rPr>
        <w:t>6.4 声波吹灰器系统改造</w:t>
      </w:r>
      <w:r>
        <w:rPr>
          <w:rFonts w:ascii="宋体" w:hAnsi="宋体" w:cs="Arial" w:hint="eastAsia"/>
          <w:snapToGrid w:val="0"/>
        </w:rPr>
        <w:t>设计方案如果涉及到增加平台、楼梯、步道和炉墙开孔所</w:t>
      </w:r>
      <w:r>
        <w:rPr>
          <w:rFonts w:ascii="宋体" w:hAnsi="宋体" w:cs="Arial" w:hint="eastAsia"/>
          <w:snapToGrid w:val="0"/>
          <w:color w:val="000000"/>
        </w:rPr>
        <w:t>涉及的</w:t>
      </w:r>
      <w:r>
        <w:rPr>
          <w:rFonts w:ascii="宋体" w:hAnsi="宋体" w:hint="eastAsia"/>
          <w:color w:val="000000"/>
        </w:rPr>
        <w:t>弯管、密封件、支撑件、电缆桥架、压缩空气管路固定抱箍、槽钢等外部辅件由招标人提供</w:t>
      </w:r>
      <w:r>
        <w:rPr>
          <w:rFonts w:hint="eastAsia"/>
          <w:color w:val="000000"/>
        </w:rPr>
        <w:t>。</w:t>
      </w:r>
    </w:p>
    <w:p w:rsidR="00FC50EA" w:rsidRDefault="00765512">
      <w:pPr>
        <w:pStyle w:val="2"/>
        <w:spacing w:before="0" w:after="0" w:line="500" w:lineRule="exact"/>
        <w:rPr>
          <w:rFonts w:hAnsi="宋体"/>
          <w:bCs/>
          <w:color w:val="000000"/>
          <w:szCs w:val="28"/>
        </w:rPr>
      </w:pPr>
      <w:bookmarkStart w:id="19" w:name="_Toc96238078"/>
      <w:bookmarkStart w:id="20" w:name="_Toc170462603"/>
      <w:bookmarkStart w:id="21" w:name="_Toc170270577"/>
      <w:r>
        <w:rPr>
          <w:rFonts w:hAnsi="宋体" w:hint="eastAsia"/>
          <w:color w:val="000000"/>
        </w:rPr>
        <w:t>7</w:t>
      </w:r>
      <w:r>
        <w:rPr>
          <w:rFonts w:hAnsi="宋体" w:hint="eastAsia"/>
          <w:bCs/>
          <w:color w:val="000000"/>
          <w:szCs w:val="28"/>
        </w:rPr>
        <w:t>清洁</w:t>
      </w:r>
      <w:r>
        <w:rPr>
          <w:rFonts w:hAnsi="宋体"/>
          <w:bCs/>
          <w:color w:val="000000"/>
          <w:szCs w:val="28"/>
        </w:rPr>
        <w:t xml:space="preserve">, </w:t>
      </w:r>
      <w:r>
        <w:rPr>
          <w:rFonts w:hAnsi="宋体" w:hint="eastAsia"/>
          <w:bCs/>
          <w:color w:val="000000"/>
          <w:szCs w:val="28"/>
        </w:rPr>
        <w:t>油漆</w:t>
      </w:r>
      <w:r>
        <w:rPr>
          <w:rFonts w:hAnsi="宋体"/>
          <w:bCs/>
          <w:color w:val="000000"/>
          <w:szCs w:val="28"/>
        </w:rPr>
        <w:t xml:space="preserve">, </w:t>
      </w:r>
      <w:r>
        <w:rPr>
          <w:rFonts w:hAnsi="宋体" w:hint="eastAsia"/>
          <w:bCs/>
          <w:color w:val="000000"/>
          <w:szCs w:val="28"/>
        </w:rPr>
        <w:t>包装</w:t>
      </w:r>
      <w:r>
        <w:rPr>
          <w:rFonts w:hAnsi="宋体"/>
          <w:bCs/>
          <w:color w:val="000000"/>
          <w:szCs w:val="28"/>
        </w:rPr>
        <w:t xml:space="preserve">, </w:t>
      </w:r>
      <w:r>
        <w:rPr>
          <w:rFonts w:hAnsi="宋体" w:hint="eastAsia"/>
          <w:bCs/>
          <w:color w:val="000000"/>
          <w:szCs w:val="28"/>
        </w:rPr>
        <w:t>装卸, 运输与储存</w:t>
      </w:r>
      <w:bookmarkEnd w:id="19"/>
      <w:bookmarkEnd w:id="20"/>
      <w:bookmarkEnd w:id="21"/>
    </w:p>
    <w:p w:rsidR="00FC50EA" w:rsidRDefault="00765512">
      <w:pPr>
        <w:spacing w:line="500" w:lineRule="exact"/>
        <w:rPr>
          <w:rFonts w:ascii="宋体" w:hAnsi="宋体"/>
          <w:color w:val="000000"/>
        </w:rPr>
      </w:pPr>
      <w:r>
        <w:rPr>
          <w:rFonts w:ascii="宋体" w:hAnsi="宋体" w:hint="eastAsia"/>
          <w:color w:val="000000"/>
        </w:rPr>
        <w:t>7</w:t>
      </w:r>
      <w:r>
        <w:rPr>
          <w:rFonts w:ascii="宋体" w:hAnsi="宋体"/>
          <w:color w:val="000000"/>
        </w:rPr>
        <w:t>.1 清洁和油漆</w:t>
      </w:r>
    </w:p>
    <w:p w:rsidR="00FC50EA" w:rsidRDefault="00765512">
      <w:pPr>
        <w:spacing w:line="500" w:lineRule="exact"/>
        <w:ind w:firstLineChars="200" w:firstLine="480"/>
        <w:rPr>
          <w:rFonts w:ascii="宋体" w:hAnsi="宋体"/>
          <w:color w:val="000000"/>
        </w:rPr>
      </w:pPr>
      <w:r>
        <w:rPr>
          <w:rFonts w:ascii="宋体" w:hAnsi="宋体" w:hint="eastAsia"/>
          <w:color w:val="000000"/>
        </w:rPr>
        <w:t>投标人应根据《发电厂保温油漆设计规程》</w:t>
      </w:r>
      <w:r>
        <w:rPr>
          <w:rFonts w:ascii="宋体" w:hAnsi="宋体"/>
          <w:color w:val="000000"/>
        </w:rPr>
        <w:t>(DL/T5072)</w:t>
      </w:r>
      <w:r>
        <w:rPr>
          <w:rFonts w:ascii="宋体" w:hAnsi="宋体" w:hint="eastAsia"/>
          <w:color w:val="000000"/>
        </w:rPr>
        <w:t>进行保温结构设计和油漆。需油漆部件的外表面必须进行机械除锈预处理，除锈质量达到</w:t>
      </w:r>
      <w:r>
        <w:rPr>
          <w:rFonts w:ascii="宋体" w:hAnsi="宋体"/>
          <w:color w:val="000000"/>
        </w:rPr>
        <w:t>Sa2.5</w:t>
      </w:r>
      <w:r>
        <w:rPr>
          <w:rFonts w:ascii="宋体" w:hAnsi="宋体" w:hint="eastAsia"/>
          <w:color w:val="000000"/>
        </w:rPr>
        <w:t>级的要求。</w:t>
      </w:r>
      <w:r>
        <w:rPr>
          <w:rFonts w:ascii="宋体" w:hAnsi="宋体"/>
          <w:color w:val="000000"/>
        </w:rPr>
        <w:lastRenderedPageBreak/>
        <w:t>为防止腐蚀，在装运之前，外表面采用油漆</w:t>
      </w:r>
      <w:r>
        <w:rPr>
          <w:rFonts w:ascii="宋体" w:hAnsi="宋体" w:hint="eastAsia"/>
          <w:color w:val="000000"/>
        </w:rPr>
        <w:t>二</w:t>
      </w:r>
      <w:r>
        <w:rPr>
          <w:rFonts w:ascii="宋体" w:hAnsi="宋体"/>
          <w:color w:val="000000"/>
        </w:rPr>
        <w:t>层</w:t>
      </w:r>
      <w:r>
        <w:rPr>
          <w:rFonts w:ascii="宋体" w:hAnsi="宋体" w:hint="eastAsia"/>
          <w:color w:val="000000"/>
        </w:rPr>
        <w:t>环</w:t>
      </w:r>
      <w:r>
        <w:rPr>
          <w:rFonts w:ascii="宋体" w:hAnsi="宋体"/>
          <w:color w:val="000000"/>
        </w:rPr>
        <w:t>氧富锌底漆</w:t>
      </w:r>
      <w:r>
        <w:rPr>
          <w:rFonts w:ascii="宋体" w:hAnsi="宋体" w:hint="eastAsia"/>
          <w:color w:val="000000"/>
        </w:rPr>
        <w:t>，固体含量按体积计最少为50%，</w:t>
      </w:r>
      <w:r>
        <w:rPr>
          <w:rFonts w:ascii="宋体" w:hAnsi="宋体"/>
          <w:color w:val="000000"/>
        </w:rPr>
        <w:t>干膜厚度</w:t>
      </w:r>
      <w:r>
        <w:rPr>
          <w:rFonts w:ascii="宋体" w:hAnsi="宋体" w:hint="eastAsia"/>
          <w:color w:val="000000"/>
        </w:rPr>
        <w:t>不</w:t>
      </w:r>
      <w:r>
        <w:rPr>
          <w:rFonts w:ascii="宋体" w:hAnsi="宋体"/>
          <w:color w:val="000000"/>
        </w:rPr>
        <w:t>小于70μm</w:t>
      </w:r>
      <w:r>
        <w:rPr>
          <w:rFonts w:ascii="宋体" w:hAnsi="宋体" w:hint="eastAsia"/>
          <w:color w:val="000000"/>
        </w:rPr>
        <w:t>；三</w:t>
      </w:r>
      <w:r>
        <w:rPr>
          <w:rFonts w:ascii="宋体" w:hAnsi="宋体"/>
          <w:color w:val="000000"/>
        </w:rPr>
        <w:t>层</w:t>
      </w:r>
      <w:r>
        <w:rPr>
          <w:rFonts w:ascii="宋体" w:hAnsi="宋体" w:hint="eastAsia"/>
          <w:color w:val="000000"/>
        </w:rPr>
        <w:t>聚氨酯防风化优质</w:t>
      </w:r>
      <w:r>
        <w:rPr>
          <w:rFonts w:ascii="宋体" w:hAnsi="宋体"/>
          <w:color w:val="000000"/>
        </w:rPr>
        <w:t>面漆</w:t>
      </w:r>
      <w:r>
        <w:rPr>
          <w:rFonts w:ascii="宋体" w:hAnsi="宋体" w:hint="eastAsia"/>
          <w:color w:val="000000"/>
        </w:rPr>
        <w:t>，固体含量按体积计最少为50%，前两</w:t>
      </w:r>
      <w:r>
        <w:rPr>
          <w:rFonts w:ascii="宋体" w:hAnsi="宋体"/>
          <w:color w:val="000000"/>
        </w:rPr>
        <w:t>层干膜厚度</w:t>
      </w:r>
      <w:r>
        <w:rPr>
          <w:rFonts w:ascii="宋体" w:hAnsi="宋体" w:hint="eastAsia"/>
          <w:color w:val="000000"/>
        </w:rPr>
        <w:t>不</w:t>
      </w:r>
      <w:r>
        <w:rPr>
          <w:rFonts w:ascii="宋体" w:hAnsi="宋体"/>
          <w:color w:val="000000"/>
        </w:rPr>
        <w:t>小于70μm，最后一道面漆干膜厚度不小于40μm</w:t>
      </w:r>
      <w:r>
        <w:rPr>
          <w:rFonts w:ascii="宋体" w:hAnsi="宋体" w:hint="eastAsia"/>
          <w:color w:val="000000"/>
        </w:rPr>
        <w:t>，</w:t>
      </w:r>
      <w:r>
        <w:rPr>
          <w:rFonts w:ascii="宋体" w:hAnsi="宋体"/>
          <w:color w:val="000000"/>
        </w:rPr>
        <w:t>面漆颜色由招标人确定。油漆应选用国内较</w:t>
      </w:r>
      <w:r>
        <w:rPr>
          <w:rFonts w:ascii="宋体" w:hAnsi="宋体" w:hint="eastAsia"/>
          <w:color w:val="000000"/>
        </w:rPr>
        <w:t>知名</w:t>
      </w:r>
      <w:r>
        <w:rPr>
          <w:rFonts w:ascii="宋体" w:hAnsi="宋体"/>
          <w:color w:val="000000"/>
        </w:rPr>
        <w:t>品牌</w:t>
      </w:r>
      <w:r>
        <w:rPr>
          <w:rFonts w:ascii="宋体" w:hAnsi="宋体" w:hint="eastAsia"/>
          <w:color w:val="000000"/>
        </w:rPr>
        <w:t>，</w:t>
      </w:r>
      <w:r>
        <w:rPr>
          <w:rFonts w:ascii="宋体" w:hAnsi="宋体"/>
          <w:color w:val="000000"/>
        </w:rPr>
        <w:t>油漆应满足项目所在地环境条件及防盐雾要求。</w:t>
      </w:r>
    </w:p>
    <w:p w:rsidR="00FC50EA" w:rsidRDefault="00765512">
      <w:pPr>
        <w:spacing w:line="500" w:lineRule="exact"/>
        <w:ind w:firstLineChars="200" w:firstLine="480"/>
        <w:rPr>
          <w:rFonts w:ascii="宋体" w:hAnsi="宋体"/>
          <w:color w:val="000000"/>
        </w:rPr>
      </w:pPr>
      <w:r>
        <w:rPr>
          <w:rFonts w:ascii="宋体" w:hAnsi="宋体" w:hint="eastAsia"/>
          <w:color w:val="000000"/>
        </w:rPr>
        <w:t>不锈钢</w:t>
      </w:r>
      <w:r>
        <w:rPr>
          <w:rFonts w:ascii="宋体" w:hAnsi="宋体"/>
          <w:color w:val="000000"/>
        </w:rPr>
        <w:t>和镀锌材料</w:t>
      </w:r>
      <w:proofErr w:type="gramStart"/>
      <w:r>
        <w:rPr>
          <w:rFonts w:ascii="宋体" w:hAnsi="宋体"/>
          <w:color w:val="000000"/>
        </w:rPr>
        <w:t>不</w:t>
      </w:r>
      <w:proofErr w:type="gramEnd"/>
      <w:r>
        <w:rPr>
          <w:rFonts w:ascii="宋体" w:hAnsi="宋体"/>
          <w:color w:val="000000"/>
        </w:rPr>
        <w:t>刷油漆。</w:t>
      </w:r>
    </w:p>
    <w:p w:rsidR="00FC50EA" w:rsidRDefault="00765512">
      <w:pPr>
        <w:tabs>
          <w:tab w:val="left" w:pos="240"/>
        </w:tabs>
        <w:spacing w:line="500" w:lineRule="exact"/>
        <w:rPr>
          <w:rFonts w:ascii="宋体" w:hAnsi="宋体"/>
          <w:color w:val="000000"/>
          <w:spacing w:val="5"/>
        </w:rPr>
      </w:pPr>
      <w:r>
        <w:rPr>
          <w:rFonts w:ascii="宋体" w:hAnsi="宋体" w:hint="eastAsia"/>
          <w:color w:val="000000"/>
          <w:spacing w:val="5"/>
        </w:rPr>
        <w:t>7</w:t>
      </w:r>
      <w:r>
        <w:rPr>
          <w:rFonts w:ascii="宋体" w:hAnsi="宋体"/>
          <w:color w:val="000000"/>
          <w:spacing w:val="5"/>
        </w:rPr>
        <w:t>.2 包装</w:t>
      </w:r>
    </w:p>
    <w:p w:rsidR="00FC50EA" w:rsidRDefault="00765512">
      <w:pPr>
        <w:tabs>
          <w:tab w:val="left" w:pos="240"/>
        </w:tabs>
        <w:spacing w:line="500" w:lineRule="exact"/>
        <w:rPr>
          <w:rFonts w:ascii="宋体" w:hAnsi="宋体"/>
          <w:color w:val="000000"/>
        </w:rPr>
      </w:pPr>
      <w:r>
        <w:rPr>
          <w:rFonts w:ascii="宋体" w:hAnsi="宋体" w:hint="eastAsia"/>
          <w:color w:val="000000"/>
          <w:spacing w:val="5"/>
        </w:rPr>
        <w:t>7</w:t>
      </w:r>
      <w:r>
        <w:rPr>
          <w:rFonts w:ascii="宋体" w:hAnsi="宋体"/>
          <w:color w:val="000000"/>
          <w:spacing w:val="5"/>
        </w:rPr>
        <w:t>.2.1</w:t>
      </w:r>
      <w:r>
        <w:rPr>
          <w:rFonts w:ascii="宋体" w:hAnsi="宋体" w:hint="eastAsia"/>
          <w:color w:val="000000"/>
        </w:rPr>
        <w:t>设备出厂时，零部件</w:t>
      </w:r>
      <w:r>
        <w:rPr>
          <w:rFonts w:ascii="宋体" w:hAnsi="宋体" w:hint="eastAsia"/>
        </w:rPr>
        <w:t>的包装符合国家相关的规定</w:t>
      </w:r>
      <w:r>
        <w:rPr>
          <w:rFonts w:ascii="宋体" w:hAnsi="宋体" w:hint="eastAsia"/>
          <w:color w:val="000000"/>
        </w:rPr>
        <w:t>，并遵循适于运输、便于安装和查找的原则。</w:t>
      </w:r>
      <w:r>
        <w:rPr>
          <w:rFonts w:ascii="宋体" w:hAnsi="宋体" w:hint="eastAsia"/>
          <w:color w:val="000000"/>
          <w:spacing w:val="5"/>
        </w:rPr>
        <w:t>如海运，做好防止海水侵蚀的措施</w:t>
      </w:r>
      <w:r>
        <w:rPr>
          <w:rFonts w:ascii="宋体" w:hAnsi="宋体"/>
          <w:color w:val="000000"/>
          <w:spacing w:val="5"/>
        </w:rPr>
        <w:t>。</w:t>
      </w:r>
      <w:r>
        <w:rPr>
          <w:rFonts w:ascii="宋体" w:hAnsi="宋体" w:hint="eastAsia"/>
          <w:color w:val="000000"/>
          <w:spacing w:val="5"/>
        </w:rPr>
        <w:t>包装费包括在设备总价内。</w:t>
      </w:r>
    </w:p>
    <w:p w:rsidR="00FC50EA" w:rsidRDefault="00765512">
      <w:pPr>
        <w:tabs>
          <w:tab w:val="left" w:pos="240"/>
        </w:tabs>
        <w:spacing w:line="500" w:lineRule="exact"/>
        <w:rPr>
          <w:rFonts w:ascii="宋体" w:hAnsi="宋体"/>
          <w:color w:val="000000"/>
        </w:rPr>
      </w:pPr>
      <w:r>
        <w:rPr>
          <w:rFonts w:ascii="宋体" w:hAnsi="宋体" w:hint="eastAsia"/>
          <w:color w:val="000000"/>
          <w:spacing w:val="5"/>
        </w:rPr>
        <w:t>7</w:t>
      </w:r>
      <w:r>
        <w:rPr>
          <w:rFonts w:ascii="宋体" w:hAnsi="宋体"/>
          <w:color w:val="000000"/>
          <w:spacing w:val="5"/>
        </w:rPr>
        <w:t>.2.</w:t>
      </w:r>
      <w:r>
        <w:rPr>
          <w:rFonts w:ascii="宋体" w:hAnsi="宋体" w:hint="eastAsia"/>
          <w:color w:val="000000"/>
          <w:spacing w:val="5"/>
        </w:rPr>
        <w:t>2</w:t>
      </w:r>
      <w:r>
        <w:rPr>
          <w:rFonts w:ascii="宋体" w:hAnsi="宋体" w:hint="eastAsia"/>
          <w:color w:val="000000"/>
        </w:rPr>
        <w:t>包装箱外侧有明显的文字说明，如：</w:t>
      </w:r>
      <w:r>
        <w:rPr>
          <w:rFonts w:ascii="宋体" w:hAnsi="宋体"/>
          <w:color w:val="000000"/>
        </w:rPr>
        <w:t>招标人订货号</w:t>
      </w:r>
      <w:r>
        <w:rPr>
          <w:rFonts w:ascii="宋体" w:hAnsi="宋体" w:hint="eastAsia"/>
          <w:color w:val="000000"/>
        </w:rPr>
        <w:t>、</w:t>
      </w:r>
      <w:r>
        <w:rPr>
          <w:rFonts w:ascii="宋体" w:hAnsi="宋体"/>
          <w:color w:val="000000"/>
        </w:rPr>
        <w:t>收货</w:t>
      </w:r>
      <w:r>
        <w:rPr>
          <w:rFonts w:ascii="宋体" w:hAnsi="宋体" w:hint="eastAsia"/>
          <w:color w:val="000000"/>
        </w:rPr>
        <w:t>单位、</w:t>
      </w:r>
      <w:r>
        <w:rPr>
          <w:rFonts w:ascii="宋体" w:hAnsi="宋体"/>
          <w:color w:val="000000"/>
        </w:rPr>
        <w:t>到货地点</w:t>
      </w:r>
      <w:r>
        <w:rPr>
          <w:rFonts w:ascii="宋体" w:hAnsi="宋体" w:hint="eastAsia"/>
          <w:color w:val="000000"/>
        </w:rPr>
        <w:t>、设备名称、储存安全注意事项等。包装箱内附带下列文件（不限于）：详细装箱单、产品使用说明书、产品检验合格证书、安装指示图，并放在防雨淋的塑料袋中。</w:t>
      </w:r>
    </w:p>
    <w:p w:rsidR="00FC50EA" w:rsidRDefault="00765512">
      <w:pPr>
        <w:tabs>
          <w:tab w:val="left" w:pos="240"/>
        </w:tabs>
        <w:spacing w:line="500" w:lineRule="exact"/>
        <w:rPr>
          <w:rFonts w:ascii="宋体" w:hAnsi="宋体"/>
          <w:color w:val="000000"/>
        </w:rPr>
      </w:pPr>
      <w:bookmarkStart w:id="22" w:name="_Toc33600663"/>
      <w:r>
        <w:rPr>
          <w:rFonts w:ascii="宋体" w:hAnsi="宋体" w:hint="eastAsia"/>
          <w:color w:val="000000"/>
        </w:rPr>
        <w:t>7</w:t>
      </w:r>
      <w:r>
        <w:rPr>
          <w:rFonts w:ascii="宋体" w:hAnsi="宋体"/>
          <w:color w:val="000000"/>
        </w:rPr>
        <w:t>.2</w:t>
      </w:r>
      <w:r>
        <w:rPr>
          <w:rFonts w:ascii="宋体" w:hAnsi="宋体" w:hint="eastAsia"/>
          <w:color w:val="000000"/>
        </w:rPr>
        <w:t>.3标志</w:t>
      </w:r>
      <w:bookmarkEnd w:id="22"/>
    </w:p>
    <w:p w:rsidR="00FC50EA" w:rsidRDefault="00765512">
      <w:pPr>
        <w:tabs>
          <w:tab w:val="left" w:pos="240"/>
        </w:tabs>
        <w:spacing w:line="500" w:lineRule="exact"/>
        <w:rPr>
          <w:rFonts w:ascii="宋体" w:hAnsi="宋体"/>
          <w:color w:val="000000"/>
        </w:rPr>
      </w:pPr>
      <w:r>
        <w:rPr>
          <w:rFonts w:ascii="宋体" w:hAnsi="宋体" w:hint="eastAsia"/>
          <w:color w:val="000000"/>
        </w:rPr>
        <w:t>7</w:t>
      </w:r>
      <w:r>
        <w:rPr>
          <w:rFonts w:ascii="宋体" w:hAnsi="宋体"/>
          <w:color w:val="000000"/>
        </w:rPr>
        <w:t>.2</w:t>
      </w:r>
      <w:r>
        <w:rPr>
          <w:rFonts w:ascii="宋体" w:hAnsi="宋体" w:hint="eastAsia"/>
          <w:color w:val="000000"/>
        </w:rPr>
        <w:t>.3.1设备标志</w:t>
      </w:r>
    </w:p>
    <w:p w:rsidR="00FC50EA" w:rsidRDefault="00765512">
      <w:pPr>
        <w:tabs>
          <w:tab w:val="left" w:pos="240"/>
        </w:tabs>
        <w:spacing w:line="500" w:lineRule="exact"/>
        <w:ind w:firstLineChars="200" w:firstLine="480"/>
        <w:rPr>
          <w:rFonts w:ascii="宋体" w:hAnsi="宋体"/>
          <w:color w:val="000000"/>
        </w:rPr>
      </w:pPr>
      <w:r>
        <w:rPr>
          <w:rFonts w:ascii="宋体" w:hAnsi="宋体" w:hint="eastAsia"/>
          <w:color w:val="000000"/>
        </w:rPr>
        <w:t>(</w:t>
      </w:r>
      <w:r>
        <w:rPr>
          <w:rFonts w:ascii="宋体" w:hAnsi="宋体"/>
          <w:color w:val="000000"/>
        </w:rPr>
        <w:t>1)</w:t>
      </w:r>
      <w:r>
        <w:rPr>
          <w:rFonts w:ascii="宋体" w:hAnsi="宋体" w:hint="eastAsia"/>
          <w:color w:val="000000"/>
        </w:rPr>
        <w:t>每台设备都有固定不锈钢铭牌，标志醒目、整齐、美观。</w:t>
      </w:r>
      <w:r>
        <w:rPr>
          <w:rFonts w:ascii="宋体" w:hAnsi="宋体"/>
          <w:color w:val="000000"/>
        </w:rPr>
        <w:t>型式、尺寸、技术条件和检验规则，符合《标牌》的规定。</w:t>
      </w:r>
    </w:p>
    <w:p w:rsidR="00FC50EA" w:rsidRDefault="00765512">
      <w:pPr>
        <w:spacing w:line="500" w:lineRule="exact"/>
        <w:ind w:firstLine="525"/>
        <w:rPr>
          <w:rFonts w:ascii="宋体" w:hAnsi="宋体"/>
          <w:color w:val="000000"/>
        </w:rPr>
      </w:pPr>
      <w:r>
        <w:rPr>
          <w:rFonts w:ascii="宋体" w:hAnsi="宋体" w:hint="eastAsia"/>
          <w:color w:val="000000"/>
        </w:rPr>
        <w:t>(2</w:t>
      </w:r>
      <w:r>
        <w:rPr>
          <w:rFonts w:ascii="宋体" w:hAnsi="宋体"/>
          <w:color w:val="000000"/>
        </w:rPr>
        <w:t>)</w:t>
      </w:r>
      <w:r>
        <w:rPr>
          <w:rFonts w:ascii="宋体" w:hAnsi="宋体" w:hint="eastAsia"/>
          <w:color w:val="000000"/>
        </w:rPr>
        <w:t>重要部件根据图纸规定，在一定位置上标有装配编号，使用材料和检验合格的标志。</w:t>
      </w:r>
    </w:p>
    <w:p w:rsidR="00FC50EA" w:rsidRDefault="00765512">
      <w:pPr>
        <w:spacing w:line="500" w:lineRule="exact"/>
        <w:rPr>
          <w:rFonts w:ascii="宋体" w:hAnsi="宋体"/>
          <w:color w:val="000000"/>
        </w:rPr>
      </w:pPr>
      <w:r>
        <w:rPr>
          <w:rFonts w:ascii="宋体" w:hAnsi="宋体" w:hint="eastAsia"/>
          <w:color w:val="000000"/>
        </w:rPr>
        <w:t>7</w:t>
      </w:r>
      <w:r>
        <w:rPr>
          <w:rFonts w:ascii="宋体" w:hAnsi="宋体"/>
          <w:color w:val="000000"/>
        </w:rPr>
        <w:t>.2</w:t>
      </w:r>
      <w:r>
        <w:rPr>
          <w:rFonts w:ascii="宋体" w:hAnsi="宋体" w:hint="eastAsia"/>
          <w:color w:val="000000"/>
        </w:rPr>
        <w:t>.3.2包装标志</w:t>
      </w:r>
    </w:p>
    <w:p w:rsidR="00FC50EA" w:rsidRDefault="00765512">
      <w:pPr>
        <w:spacing w:line="500" w:lineRule="exact"/>
        <w:ind w:firstLine="525"/>
        <w:rPr>
          <w:rFonts w:ascii="宋体" w:hAnsi="宋体"/>
          <w:color w:val="000000"/>
        </w:rPr>
      </w:pPr>
      <w:r>
        <w:rPr>
          <w:rFonts w:ascii="宋体" w:hAnsi="宋体" w:hint="eastAsia"/>
          <w:color w:val="000000"/>
        </w:rPr>
        <w:t>(1)  投标人供给的设备（无论装在箱内或成捆的散件）的包装，都贴有标明合同号、主要设备名称、部件名称和组装图上的部件位置号的标签，备品备件和专用工具还应标明“备品配件”和“工具”的字样。</w:t>
      </w:r>
    </w:p>
    <w:p w:rsidR="00FC50EA" w:rsidRDefault="00765512">
      <w:pPr>
        <w:spacing w:line="500" w:lineRule="exact"/>
        <w:ind w:firstLine="525"/>
        <w:rPr>
          <w:rFonts w:ascii="宋体" w:hAnsi="宋体"/>
          <w:color w:val="000000"/>
        </w:rPr>
      </w:pPr>
      <w:r>
        <w:rPr>
          <w:rFonts w:ascii="宋体" w:hAnsi="宋体" w:hint="eastAsia"/>
          <w:color w:val="000000"/>
        </w:rPr>
        <w:t>(2)  对装箱供给的设备，投标人在每个箱子的两面用油漆写下如下内容：</w:t>
      </w:r>
    </w:p>
    <w:p w:rsidR="00FC50EA" w:rsidRDefault="00765512">
      <w:pPr>
        <w:spacing w:line="500" w:lineRule="exact"/>
        <w:ind w:firstLine="525"/>
        <w:rPr>
          <w:rFonts w:ascii="宋体" w:hAnsi="宋体"/>
          <w:color w:val="000000"/>
        </w:rPr>
      </w:pPr>
      <w:r>
        <w:rPr>
          <w:rFonts w:ascii="宋体" w:hAnsi="宋体" w:hint="eastAsia"/>
          <w:color w:val="000000"/>
        </w:rPr>
        <w:t>合同号、装运标志、目的港、收货人代码、设备名称和项目号（箱号、箱的序号设备总件数）、毛重、净重、外形尺寸、长×宽×高。</w:t>
      </w:r>
    </w:p>
    <w:p w:rsidR="00FC50EA" w:rsidRDefault="00765512">
      <w:pPr>
        <w:spacing w:line="500" w:lineRule="exact"/>
        <w:ind w:firstLine="525"/>
        <w:rPr>
          <w:rFonts w:ascii="宋体" w:hAnsi="宋体"/>
          <w:color w:val="000000"/>
        </w:rPr>
      </w:pPr>
      <w:r>
        <w:rPr>
          <w:rFonts w:ascii="宋体" w:hAnsi="宋体" w:hint="eastAsia"/>
          <w:color w:val="000000"/>
        </w:rPr>
        <w:t>按照设备各特性和不同的运输及装卸要求，在箱上明显位置标上“小心”、“向上”、“防潮”、“勿倒”等通用标志，并符合</w:t>
      </w:r>
      <w:r>
        <w:rPr>
          <w:rFonts w:ascii="宋体" w:hAnsi="宋体"/>
          <w:color w:val="000000"/>
        </w:rPr>
        <w:t>GB191</w:t>
      </w:r>
      <w:r>
        <w:rPr>
          <w:rFonts w:ascii="宋体" w:hAnsi="宋体" w:hint="eastAsia"/>
          <w:color w:val="000000"/>
        </w:rPr>
        <w:t>和</w:t>
      </w:r>
      <w:r>
        <w:rPr>
          <w:rFonts w:ascii="宋体" w:hAnsi="宋体"/>
          <w:color w:val="000000"/>
        </w:rPr>
        <w:t>GB6388</w:t>
      </w:r>
      <w:r>
        <w:rPr>
          <w:rFonts w:ascii="宋体" w:hAnsi="宋体" w:hint="eastAsia"/>
          <w:color w:val="000000"/>
        </w:rPr>
        <w:t>的规定。</w:t>
      </w:r>
    </w:p>
    <w:p w:rsidR="00FC50EA" w:rsidRDefault="00765512">
      <w:pPr>
        <w:spacing w:line="500" w:lineRule="exact"/>
        <w:ind w:firstLine="525"/>
        <w:rPr>
          <w:rFonts w:ascii="宋体" w:hAnsi="宋体"/>
          <w:color w:val="000000"/>
        </w:rPr>
      </w:pPr>
      <w:r>
        <w:rPr>
          <w:rFonts w:ascii="宋体" w:hAnsi="宋体" w:hint="eastAsia"/>
          <w:color w:val="000000"/>
        </w:rPr>
        <w:t>包装箱连续编号，而且在全部装运的过程中，装箱编号的顺序始终是连贯的。</w:t>
      </w:r>
    </w:p>
    <w:p w:rsidR="00FC50EA" w:rsidRDefault="00765512">
      <w:pPr>
        <w:spacing w:line="500" w:lineRule="exact"/>
        <w:ind w:firstLine="525"/>
        <w:rPr>
          <w:rFonts w:ascii="宋体" w:hAnsi="宋体"/>
          <w:color w:val="000000"/>
        </w:rPr>
      </w:pPr>
      <w:r>
        <w:rPr>
          <w:rFonts w:ascii="宋体" w:hAnsi="宋体" w:hint="eastAsia"/>
          <w:color w:val="000000"/>
        </w:rPr>
        <w:lastRenderedPageBreak/>
        <w:t>(3)  对超大、超重货物标注吊钩、重心和支点的位置。</w:t>
      </w:r>
    </w:p>
    <w:p w:rsidR="00FC50EA" w:rsidRDefault="00765512">
      <w:pPr>
        <w:spacing w:line="500" w:lineRule="exact"/>
        <w:ind w:firstLine="525"/>
        <w:rPr>
          <w:rFonts w:ascii="宋体" w:hAnsi="宋体"/>
          <w:color w:val="000000"/>
        </w:rPr>
      </w:pPr>
      <w:r>
        <w:rPr>
          <w:rFonts w:ascii="宋体" w:hAnsi="宋体"/>
          <w:color w:val="000000"/>
        </w:rPr>
        <w:t xml:space="preserve">(4)  </w:t>
      </w:r>
      <w:r>
        <w:rPr>
          <w:rFonts w:ascii="宋体" w:hAnsi="宋体" w:hint="eastAsia"/>
          <w:color w:val="000000"/>
        </w:rPr>
        <w:t>货运标志符合国际物</w:t>
      </w:r>
      <w:proofErr w:type="gramStart"/>
      <w:r>
        <w:rPr>
          <w:rFonts w:ascii="宋体" w:hAnsi="宋体" w:hint="eastAsia"/>
          <w:color w:val="000000"/>
        </w:rPr>
        <w:t>运协定</w:t>
      </w:r>
      <w:proofErr w:type="gramEnd"/>
      <w:r>
        <w:rPr>
          <w:rFonts w:ascii="宋体" w:hAnsi="宋体" w:hint="eastAsia"/>
          <w:color w:val="000000"/>
        </w:rPr>
        <w:t>规定。</w:t>
      </w:r>
    </w:p>
    <w:p w:rsidR="00FC50EA" w:rsidRDefault="00765512">
      <w:pPr>
        <w:tabs>
          <w:tab w:val="left" w:pos="240"/>
        </w:tabs>
        <w:spacing w:line="500" w:lineRule="exact"/>
        <w:ind w:firstLineChars="200" w:firstLine="480"/>
        <w:rPr>
          <w:rFonts w:ascii="宋体" w:hAnsi="宋体"/>
          <w:color w:val="000000"/>
        </w:rPr>
      </w:pPr>
      <w:r>
        <w:rPr>
          <w:rFonts w:ascii="宋体" w:hAnsi="宋体"/>
          <w:color w:val="000000"/>
        </w:rPr>
        <w:t>(5)  包装箱上必须附有电厂标识系统编码（</w:t>
      </w:r>
      <w:proofErr w:type="gramStart"/>
      <w:r>
        <w:rPr>
          <w:rFonts w:ascii="宋体" w:hAnsi="宋体"/>
          <w:color w:val="000000"/>
        </w:rPr>
        <w:t>至部套</w:t>
      </w:r>
      <w:proofErr w:type="gramEnd"/>
      <w:r>
        <w:rPr>
          <w:rFonts w:ascii="宋体" w:hAnsi="宋体"/>
          <w:color w:val="000000"/>
        </w:rPr>
        <w:t>）。</w:t>
      </w:r>
    </w:p>
    <w:p w:rsidR="00FC50EA" w:rsidRDefault="00765512">
      <w:pPr>
        <w:spacing w:line="500" w:lineRule="exact"/>
        <w:rPr>
          <w:rFonts w:ascii="宋体" w:hAnsi="宋体"/>
          <w:color w:val="000000"/>
          <w:spacing w:val="5"/>
        </w:rPr>
      </w:pPr>
      <w:r>
        <w:rPr>
          <w:rFonts w:ascii="宋体" w:hAnsi="宋体" w:hint="eastAsia"/>
          <w:color w:val="000000"/>
          <w:spacing w:val="5"/>
        </w:rPr>
        <w:t>7</w:t>
      </w:r>
      <w:r>
        <w:rPr>
          <w:rFonts w:ascii="宋体" w:hAnsi="宋体"/>
          <w:color w:val="000000"/>
          <w:spacing w:val="5"/>
        </w:rPr>
        <w:t>.3 运输与储存</w:t>
      </w:r>
    </w:p>
    <w:p w:rsidR="00FC50EA" w:rsidRDefault="00765512">
      <w:pPr>
        <w:spacing w:line="500" w:lineRule="exact"/>
        <w:rPr>
          <w:rFonts w:ascii="宋体" w:hAnsi="宋体"/>
          <w:color w:val="000000"/>
        </w:rPr>
      </w:pPr>
      <w:r>
        <w:rPr>
          <w:rFonts w:ascii="宋体" w:hAnsi="宋体"/>
          <w:color w:val="000000"/>
          <w:spacing w:val="5"/>
        </w:rPr>
        <w:tab/>
        <w:t>大</w:t>
      </w:r>
      <w:r>
        <w:rPr>
          <w:rFonts w:ascii="宋体" w:hAnsi="宋体"/>
          <w:color w:val="000000"/>
        </w:rPr>
        <w:t>部件尺寸表格见</w:t>
      </w:r>
      <w:r>
        <w:rPr>
          <w:rFonts w:ascii="宋体" w:hAnsi="宋体" w:hint="eastAsia"/>
          <w:color w:val="000000"/>
        </w:rPr>
        <w:t>附件9</w:t>
      </w:r>
      <w:r>
        <w:rPr>
          <w:rFonts w:ascii="宋体" w:hAnsi="宋体"/>
          <w:color w:val="000000"/>
        </w:rPr>
        <w:t>。储存要求参见国家有关标准。</w:t>
      </w:r>
    </w:p>
    <w:p w:rsidR="00FC50EA" w:rsidRDefault="00765512">
      <w:pPr>
        <w:spacing w:line="500" w:lineRule="exact"/>
        <w:rPr>
          <w:rFonts w:ascii="宋体" w:hAnsi="宋体"/>
          <w:color w:val="000000"/>
        </w:rPr>
      </w:pPr>
      <w:r>
        <w:rPr>
          <w:rFonts w:ascii="宋体" w:hAnsi="宋体"/>
          <w:color w:val="000000"/>
        </w:rPr>
        <w:tab/>
        <w:t>投标人投标时提供包装标准及示意图。</w:t>
      </w:r>
    </w:p>
    <w:p w:rsidR="00FC50EA" w:rsidRDefault="00765512">
      <w:pPr>
        <w:spacing w:line="500" w:lineRule="exact"/>
        <w:rPr>
          <w:rFonts w:ascii="宋体" w:hAnsi="宋体"/>
          <w:color w:val="000000"/>
        </w:rPr>
      </w:pPr>
      <w:r>
        <w:rPr>
          <w:rFonts w:ascii="宋体" w:hAnsi="宋体"/>
          <w:color w:val="000000"/>
        </w:rPr>
        <w:tab/>
        <w:t>投标人应保证提供设备的包装至少满足现场露天存放6个月的要求。</w:t>
      </w:r>
    </w:p>
    <w:p w:rsidR="00FC50EA" w:rsidRDefault="00FC50EA">
      <w:pPr>
        <w:tabs>
          <w:tab w:val="left" w:pos="240"/>
        </w:tabs>
        <w:spacing w:line="500" w:lineRule="exact"/>
        <w:rPr>
          <w:rFonts w:ascii="宋体" w:hAnsi="宋体"/>
          <w:color w:val="000000"/>
        </w:rPr>
      </w:pPr>
    </w:p>
    <w:p w:rsidR="00FC50EA" w:rsidRDefault="00765512">
      <w:pPr>
        <w:pStyle w:val="2"/>
        <w:spacing w:before="0" w:after="0" w:line="500" w:lineRule="exact"/>
        <w:ind w:right="-32"/>
        <w:rPr>
          <w:rFonts w:hAnsi="宋体"/>
          <w:bCs/>
          <w:color w:val="000000"/>
          <w:szCs w:val="28"/>
        </w:rPr>
      </w:pPr>
      <w:bookmarkStart w:id="23" w:name="_Toc170270578"/>
      <w:bookmarkStart w:id="24" w:name="_Toc96238079"/>
      <w:bookmarkStart w:id="25" w:name="_Toc170462604"/>
      <w:r>
        <w:rPr>
          <w:rFonts w:hAnsi="宋体" w:hint="eastAsia"/>
          <w:bCs/>
          <w:color w:val="000000"/>
          <w:szCs w:val="28"/>
        </w:rPr>
        <w:t>8   数据表</w:t>
      </w:r>
      <w:bookmarkEnd w:id="23"/>
      <w:bookmarkEnd w:id="24"/>
      <w:bookmarkEnd w:id="25"/>
      <w:r>
        <w:rPr>
          <w:rFonts w:hAnsi="宋体" w:hint="eastAsia"/>
          <w:color w:val="000000"/>
        </w:rPr>
        <w:t>（投标人填写）</w:t>
      </w:r>
    </w:p>
    <w:p w:rsidR="00FC50EA" w:rsidRDefault="00765512">
      <w:pPr>
        <w:pStyle w:val="a8"/>
        <w:spacing w:after="0" w:line="500" w:lineRule="exact"/>
        <w:ind w:firstLineChars="200" w:firstLine="480"/>
        <w:rPr>
          <w:rFonts w:ascii="宋体" w:hAnsi="宋体"/>
        </w:rPr>
      </w:pPr>
      <w:bookmarkStart w:id="26" w:name="_Toc18813691"/>
      <w:bookmarkStart w:id="27" w:name="_Toc492697268"/>
      <w:bookmarkStart w:id="28" w:name="_Toc496269570"/>
      <w:bookmarkStart w:id="29" w:name="_Toc60567002"/>
      <w:bookmarkStart w:id="30" w:name="_Toc96238081"/>
      <w:r>
        <w:rPr>
          <w:rFonts w:ascii="宋体" w:hAnsi="宋体" w:hint="eastAsia"/>
        </w:rPr>
        <w:t>声波吹灰器技术参数表（</w:t>
      </w:r>
      <w:r>
        <w:rPr>
          <w:rFonts w:ascii="宋体" w:hAnsi="宋体" w:cs="Arial"/>
        </w:rPr>
        <w:t>不限于此）</w:t>
      </w:r>
    </w:p>
    <w:tbl>
      <w:tblPr>
        <w:tblW w:w="88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10"/>
        <w:gridCol w:w="3100"/>
        <w:gridCol w:w="962"/>
        <w:gridCol w:w="2458"/>
        <w:gridCol w:w="1585"/>
      </w:tblGrid>
      <w:tr w:rsidR="00FC50EA">
        <w:trPr>
          <w:trHeight w:val="454"/>
          <w:tblHeader/>
          <w:jc w:val="center"/>
        </w:trPr>
        <w:tc>
          <w:tcPr>
            <w:tcW w:w="710" w:type="dxa"/>
            <w:vAlign w:val="center"/>
          </w:tcPr>
          <w:p w:rsidR="00FC50EA" w:rsidRDefault="00765512">
            <w:pPr>
              <w:jc w:val="center"/>
              <w:rPr>
                <w:rFonts w:ascii="宋体"/>
                <w:b/>
                <w:sz w:val="21"/>
                <w:szCs w:val="21"/>
              </w:rPr>
            </w:pPr>
            <w:r>
              <w:rPr>
                <w:rFonts w:ascii="宋体" w:hAnsi="宋体" w:hint="eastAsia"/>
                <w:b/>
                <w:sz w:val="21"/>
                <w:szCs w:val="21"/>
              </w:rPr>
              <w:t>序号</w:t>
            </w:r>
          </w:p>
        </w:tc>
        <w:tc>
          <w:tcPr>
            <w:tcW w:w="3100" w:type="dxa"/>
            <w:vAlign w:val="center"/>
          </w:tcPr>
          <w:p w:rsidR="00FC50EA" w:rsidRDefault="00765512">
            <w:pPr>
              <w:jc w:val="center"/>
              <w:rPr>
                <w:rFonts w:ascii="宋体"/>
                <w:b/>
                <w:sz w:val="21"/>
                <w:szCs w:val="21"/>
              </w:rPr>
            </w:pPr>
            <w:r>
              <w:rPr>
                <w:rFonts w:ascii="宋体" w:hAnsi="宋体" w:hint="eastAsia"/>
                <w:b/>
                <w:sz w:val="21"/>
                <w:szCs w:val="21"/>
              </w:rPr>
              <w:t>项目</w:t>
            </w:r>
          </w:p>
        </w:tc>
        <w:tc>
          <w:tcPr>
            <w:tcW w:w="962" w:type="dxa"/>
            <w:vAlign w:val="center"/>
          </w:tcPr>
          <w:p w:rsidR="00FC50EA" w:rsidRDefault="00765512">
            <w:pPr>
              <w:jc w:val="center"/>
              <w:rPr>
                <w:rFonts w:ascii="宋体"/>
                <w:b/>
                <w:sz w:val="21"/>
                <w:szCs w:val="21"/>
              </w:rPr>
            </w:pPr>
            <w:r>
              <w:rPr>
                <w:rFonts w:ascii="宋体" w:hAnsi="宋体" w:hint="eastAsia"/>
                <w:b/>
                <w:sz w:val="21"/>
                <w:szCs w:val="21"/>
              </w:rPr>
              <w:t>单位</w:t>
            </w:r>
          </w:p>
        </w:tc>
        <w:tc>
          <w:tcPr>
            <w:tcW w:w="2458" w:type="dxa"/>
            <w:vAlign w:val="center"/>
          </w:tcPr>
          <w:p w:rsidR="00FC50EA" w:rsidRDefault="00765512">
            <w:pPr>
              <w:jc w:val="center"/>
              <w:rPr>
                <w:rFonts w:ascii="宋体"/>
                <w:b/>
                <w:sz w:val="21"/>
                <w:szCs w:val="21"/>
              </w:rPr>
            </w:pPr>
            <w:r>
              <w:rPr>
                <w:rFonts w:ascii="宋体" w:hint="eastAsia"/>
                <w:b/>
                <w:sz w:val="21"/>
                <w:szCs w:val="21"/>
              </w:rPr>
              <w:t>招标人要求</w:t>
            </w:r>
          </w:p>
          <w:p w:rsidR="00FC50EA" w:rsidRDefault="00765512">
            <w:pPr>
              <w:jc w:val="center"/>
              <w:rPr>
                <w:rFonts w:ascii="宋体"/>
                <w:b/>
                <w:sz w:val="21"/>
                <w:szCs w:val="21"/>
              </w:rPr>
            </w:pPr>
            <w:r>
              <w:rPr>
                <w:rFonts w:ascii="宋体" w:hAnsi="宋体" w:hint="eastAsia"/>
                <w:sz w:val="21"/>
                <w:szCs w:val="21"/>
              </w:rPr>
              <w:t>（或相当于）</w:t>
            </w:r>
          </w:p>
        </w:tc>
        <w:tc>
          <w:tcPr>
            <w:tcW w:w="1585" w:type="dxa"/>
            <w:vAlign w:val="center"/>
          </w:tcPr>
          <w:p w:rsidR="00FC50EA" w:rsidRDefault="00765512">
            <w:pPr>
              <w:jc w:val="center"/>
              <w:rPr>
                <w:rFonts w:ascii="宋体" w:hAnsi="宋体"/>
                <w:b/>
                <w:sz w:val="21"/>
                <w:szCs w:val="21"/>
              </w:rPr>
            </w:pPr>
            <w:r>
              <w:rPr>
                <w:rFonts w:ascii="宋体" w:hAnsi="宋体" w:hint="eastAsia"/>
                <w:b/>
                <w:sz w:val="21"/>
                <w:szCs w:val="21"/>
              </w:rPr>
              <w:t>投标人填写</w:t>
            </w:r>
          </w:p>
        </w:tc>
      </w:tr>
      <w:tr w:rsidR="00FC50EA">
        <w:trPr>
          <w:trHeight w:val="454"/>
          <w:jc w:val="center"/>
        </w:trPr>
        <w:tc>
          <w:tcPr>
            <w:tcW w:w="710" w:type="dxa"/>
            <w:vAlign w:val="center"/>
          </w:tcPr>
          <w:p w:rsidR="00FC50EA" w:rsidRDefault="00765512">
            <w:pPr>
              <w:jc w:val="center"/>
              <w:rPr>
                <w:rFonts w:ascii="宋体"/>
                <w:sz w:val="21"/>
                <w:szCs w:val="21"/>
              </w:rPr>
            </w:pPr>
            <w:r>
              <w:rPr>
                <w:rFonts w:ascii="宋体" w:hAnsi="宋体"/>
                <w:sz w:val="21"/>
                <w:szCs w:val="21"/>
              </w:rPr>
              <w:t>1</w:t>
            </w:r>
          </w:p>
        </w:tc>
        <w:tc>
          <w:tcPr>
            <w:tcW w:w="3100" w:type="dxa"/>
            <w:vAlign w:val="center"/>
          </w:tcPr>
          <w:p w:rsidR="00FC50EA" w:rsidRDefault="00765512">
            <w:pPr>
              <w:rPr>
                <w:rFonts w:ascii="宋体"/>
                <w:sz w:val="21"/>
                <w:szCs w:val="21"/>
              </w:rPr>
            </w:pPr>
            <w:r>
              <w:rPr>
                <w:rFonts w:ascii="宋体" w:hAnsi="宋体" w:hint="eastAsia"/>
                <w:sz w:val="21"/>
                <w:szCs w:val="21"/>
              </w:rPr>
              <w:t>声波吹灰器型号</w:t>
            </w:r>
          </w:p>
        </w:tc>
        <w:tc>
          <w:tcPr>
            <w:tcW w:w="962" w:type="dxa"/>
            <w:vAlign w:val="center"/>
          </w:tcPr>
          <w:p w:rsidR="00FC50EA" w:rsidRDefault="00FC50EA">
            <w:pPr>
              <w:jc w:val="center"/>
              <w:rPr>
                <w:rFonts w:ascii="宋体"/>
                <w:sz w:val="21"/>
                <w:szCs w:val="21"/>
              </w:rPr>
            </w:pPr>
          </w:p>
        </w:tc>
        <w:tc>
          <w:tcPr>
            <w:tcW w:w="2458" w:type="dxa"/>
            <w:vAlign w:val="center"/>
          </w:tcPr>
          <w:p w:rsidR="00FC50EA" w:rsidRDefault="00FC50EA">
            <w:pPr>
              <w:jc w:val="center"/>
              <w:rPr>
                <w:rFonts w:ascii="宋体"/>
                <w:sz w:val="21"/>
                <w:szCs w:val="21"/>
              </w:rPr>
            </w:pPr>
          </w:p>
        </w:tc>
        <w:tc>
          <w:tcPr>
            <w:tcW w:w="1585" w:type="dxa"/>
            <w:vAlign w:val="center"/>
          </w:tcPr>
          <w:p w:rsidR="00FC50EA" w:rsidRDefault="00FC50EA">
            <w:pPr>
              <w:jc w:val="center"/>
              <w:rPr>
                <w:rFonts w:ascii="宋体"/>
                <w:sz w:val="21"/>
                <w:szCs w:val="21"/>
              </w:rPr>
            </w:pPr>
          </w:p>
        </w:tc>
      </w:tr>
      <w:tr w:rsidR="00FC50EA">
        <w:trPr>
          <w:trHeight w:val="454"/>
          <w:jc w:val="center"/>
        </w:trPr>
        <w:tc>
          <w:tcPr>
            <w:tcW w:w="710" w:type="dxa"/>
            <w:vAlign w:val="center"/>
          </w:tcPr>
          <w:p w:rsidR="00FC50EA" w:rsidRDefault="00765512">
            <w:pPr>
              <w:jc w:val="center"/>
              <w:rPr>
                <w:rFonts w:ascii="宋体" w:hAnsi="宋体"/>
                <w:sz w:val="21"/>
                <w:szCs w:val="21"/>
              </w:rPr>
            </w:pPr>
            <w:r>
              <w:rPr>
                <w:rFonts w:ascii="宋体" w:hAnsi="宋体" w:hint="eastAsia"/>
                <w:sz w:val="21"/>
                <w:szCs w:val="21"/>
              </w:rPr>
              <w:t>2</w:t>
            </w:r>
          </w:p>
        </w:tc>
        <w:tc>
          <w:tcPr>
            <w:tcW w:w="3100" w:type="dxa"/>
            <w:vAlign w:val="center"/>
          </w:tcPr>
          <w:p w:rsidR="00FC50EA" w:rsidRDefault="00765512">
            <w:pPr>
              <w:rPr>
                <w:rFonts w:ascii="宋体" w:hAnsi="宋体"/>
                <w:sz w:val="21"/>
                <w:szCs w:val="21"/>
              </w:rPr>
            </w:pPr>
            <w:r>
              <w:rPr>
                <w:rFonts w:ascii="宋体" w:hAnsi="宋体" w:hint="eastAsia"/>
                <w:sz w:val="21"/>
                <w:szCs w:val="21"/>
              </w:rPr>
              <w:t>声波吹灰器型式</w:t>
            </w:r>
          </w:p>
        </w:tc>
        <w:tc>
          <w:tcPr>
            <w:tcW w:w="962" w:type="dxa"/>
            <w:vAlign w:val="center"/>
          </w:tcPr>
          <w:p w:rsidR="00FC50EA" w:rsidRDefault="00FC50EA">
            <w:pPr>
              <w:jc w:val="center"/>
              <w:rPr>
                <w:rFonts w:ascii="宋体"/>
                <w:sz w:val="21"/>
                <w:szCs w:val="21"/>
              </w:rPr>
            </w:pPr>
          </w:p>
        </w:tc>
        <w:tc>
          <w:tcPr>
            <w:tcW w:w="2458" w:type="dxa"/>
            <w:vAlign w:val="center"/>
          </w:tcPr>
          <w:p w:rsidR="00FC50EA" w:rsidRDefault="00765512">
            <w:pPr>
              <w:jc w:val="center"/>
              <w:rPr>
                <w:rFonts w:ascii="宋体"/>
                <w:sz w:val="21"/>
                <w:szCs w:val="21"/>
              </w:rPr>
            </w:pPr>
            <w:r>
              <w:rPr>
                <w:rFonts w:ascii="宋体" w:hAnsi="宋体"/>
                <w:sz w:val="21"/>
                <w:szCs w:val="21"/>
              </w:rPr>
              <w:t>电机调频</w:t>
            </w:r>
          </w:p>
        </w:tc>
        <w:tc>
          <w:tcPr>
            <w:tcW w:w="1585" w:type="dxa"/>
            <w:vAlign w:val="center"/>
          </w:tcPr>
          <w:p w:rsidR="00FC50EA" w:rsidRDefault="00FC50EA">
            <w:pPr>
              <w:jc w:val="center"/>
              <w:rPr>
                <w:rFonts w:ascii="宋体"/>
                <w:sz w:val="21"/>
                <w:szCs w:val="21"/>
              </w:rPr>
            </w:pPr>
          </w:p>
        </w:tc>
      </w:tr>
      <w:tr w:rsidR="00FC50EA">
        <w:trPr>
          <w:trHeight w:val="454"/>
          <w:jc w:val="center"/>
        </w:trPr>
        <w:tc>
          <w:tcPr>
            <w:tcW w:w="710" w:type="dxa"/>
            <w:vAlign w:val="center"/>
          </w:tcPr>
          <w:p w:rsidR="00FC50EA" w:rsidRDefault="00765512">
            <w:pPr>
              <w:jc w:val="center"/>
              <w:rPr>
                <w:rFonts w:ascii="宋体"/>
                <w:sz w:val="21"/>
                <w:szCs w:val="21"/>
              </w:rPr>
            </w:pPr>
            <w:r>
              <w:rPr>
                <w:rFonts w:ascii="宋体" w:hAnsi="宋体" w:hint="eastAsia"/>
                <w:sz w:val="21"/>
                <w:szCs w:val="21"/>
              </w:rPr>
              <w:t>3</w:t>
            </w:r>
          </w:p>
        </w:tc>
        <w:tc>
          <w:tcPr>
            <w:tcW w:w="3100" w:type="dxa"/>
            <w:vAlign w:val="center"/>
          </w:tcPr>
          <w:p w:rsidR="00FC50EA" w:rsidRDefault="00765512">
            <w:pPr>
              <w:rPr>
                <w:rFonts w:ascii="宋体"/>
                <w:sz w:val="21"/>
                <w:szCs w:val="21"/>
              </w:rPr>
            </w:pPr>
            <w:r>
              <w:rPr>
                <w:rFonts w:ascii="宋体" w:hAnsi="宋体" w:hint="eastAsia"/>
                <w:sz w:val="21"/>
                <w:szCs w:val="21"/>
              </w:rPr>
              <w:t>声波吹灰器数量</w:t>
            </w:r>
          </w:p>
        </w:tc>
        <w:tc>
          <w:tcPr>
            <w:tcW w:w="962" w:type="dxa"/>
            <w:vAlign w:val="center"/>
          </w:tcPr>
          <w:p w:rsidR="00FC50EA" w:rsidRDefault="00765512">
            <w:pPr>
              <w:jc w:val="center"/>
              <w:rPr>
                <w:rFonts w:ascii="宋体"/>
                <w:sz w:val="21"/>
                <w:szCs w:val="21"/>
              </w:rPr>
            </w:pPr>
            <w:r>
              <w:rPr>
                <w:rFonts w:ascii="宋体" w:hAnsi="宋体" w:hint="eastAsia"/>
                <w:sz w:val="21"/>
                <w:szCs w:val="21"/>
              </w:rPr>
              <w:t>台</w:t>
            </w:r>
          </w:p>
        </w:tc>
        <w:tc>
          <w:tcPr>
            <w:tcW w:w="2458" w:type="dxa"/>
            <w:vAlign w:val="center"/>
          </w:tcPr>
          <w:p w:rsidR="00FC50EA" w:rsidRDefault="00765512">
            <w:pPr>
              <w:jc w:val="center"/>
              <w:rPr>
                <w:rFonts w:ascii="宋体"/>
                <w:b/>
                <w:sz w:val="21"/>
                <w:szCs w:val="21"/>
              </w:rPr>
            </w:pPr>
            <w:r>
              <w:rPr>
                <w:rFonts w:ascii="宋体" w:hint="eastAsia"/>
                <w:b/>
                <w:sz w:val="21"/>
                <w:szCs w:val="21"/>
              </w:rPr>
              <w:t>52</w:t>
            </w:r>
          </w:p>
        </w:tc>
        <w:tc>
          <w:tcPr>
            <w:tcW w:w="1585" w:type="dxa"/>
            <w:vAlign w:val="center"/>
          </w:tcPr>
          <w:p w:rsidR="00FC50EA" w:rsidRDefault="00FC50EA">
            <w:pPr>
              <w:jc w:val="center"/>
              <w:rPr>
                <w:rFonts w:ascii="宋体"/>
                <w:sz w:val="21"/>
                <w:szCs w:val="21"/>
              </w:rPr>
            </w:pPr>
          </w:p>
        </w:tc>
      </w:tr>
      <w:tr w:rsidR="00FC50EA">
        <w:trPr>
          <w:trHeight w:val="454"/>
          <w:jc w:val="center"/>
        </w:trPr>
        <w:tc>
          <w:tcPr>
            <w:tcW w:w="710" w:type="dxa"/>
            <w:vAlign w:val="center"/>
          </w:tcPr>
          <w:p w:rsidR="00FC50EA" w:rsidRDefault="00765512">
            <w:pPr>
              <w:jc w:val="center"/>
              <w:rPr>
                <w:rFonts w:ascii="宋体"/>
                <w:sz w:val="21"/>
                <w:szCs w:val="21"/>
              </w:rPr>
            </w:pPr>
            <w:r>
              <w:rPr>
                <w:rFonts w:ascii="宋体" w:hAnsi="宋体" w:hint="eastAsia"/>
                <w:sz w:val="21"/>
                <w:szCs w:val="21"/>
              </w:rPr>
              <w:t>4</w:t>
            </w:r>
          </w:p>
        </w:tc>
        <w:tc>
          <w:tcPr>
            <w:tcW w:w="3100" w:type="dxa"/>
            <w:vAlign w:val="center"/>
          </w:tcPr>
          <w:p w:rsidR="00FC50EA" w:rsidRDefault="00765512">
            <w:pPr>
              <w:rPr>
                <w:rFonts w:ascii="宋体"/>
                <w:sz w:val="21"/>
                <w:szCs w:val="21"/>
              </w:rPr>
            </w:pPr>
            <w:r>
              <w:rPr>
                <w:rFonts w:ascii="宋体" w:hAnsi="宋体" w:hint="eastAsia"/>
                <w:sz w:val="21"/>
                <w:szCs w:val="21"/>
              </w:rPr>
              <w:t>声功率级</w:t>
            </w:r>
          </w:p>
        </w:tc>
        <w:tc>
          <w:tcPr>
            <w:tcW w:w="962" w:type="dxa"/>
            <w:vAlign w:val="center"/>
          </w:tcPr>
          <w:p w:rsidR="00FC50EA" w:rsidRDefault="00765512">
            <w:pPr>
              <w:jc w:val="center"/>
              <w:rPr>
                <w:rFonts w:ascii="宋体"/>
                <w:sz w:val="21"/>
                <w:szCs w:val="21"/>
              </w:rPr>
            </w:pPr>
            <w:r>
              <w:rPr>
                <w:sz w:val="21"/>
                <w:szCs w:val="21"/>
              </w:rPr>
              <w:t>dB</w:t>
            </w:r>
            <w:r>
              <w:rPr>
                <w:rFonts w:ascii="宋体" w:hAnsi="宋体" w:hint="eastAsia"/>
                <w:sz w:val="21"/>
                <w:szCs w:val="21"/>
              </w:rPr>
              <w:t>（</w:t>
            </w:r>
            <w:r>
              <w:rPr>
                <w:sz w:val="21"/>
                <w:szCs w:val="21"/>
              </w:rPr>
              <w:t>A</w:t>
            </w:r>
            <w:r>
              <w:rPr>
                <w:rFonts w:ascii="宋体" w:hAnsi="宋体" w:hint="eastAsia"/>
                <w:sz w:val="21"/>
                <w:szCs w:val="21"/>
              </w:rPr>
              <w:t>）</w:t>
            </w:r>
          </w:p>
        </w:tc>
        <w:tc>
          <w:tcPr>
            <w:tcW w:w="2458" w:type="dxa"/>
            <w:vAlign w:val="center"/>
          </w:tcPr>
          <w:p w:rsidR="00FC50EA" w:rsidRDefault="00765512">
            <w:pPr>
              <w:snapToGrid w:val="0"/>
              <w:jc w:val="center"/>
              <w:rPr>
                <w:rFonts w:ascii="宋体"/>
                <w:sz w:val="21"/>
                <w:szCs w:val="21"/>
              </w:rPr>
            </w:pPr>
            <w:r>
              <w:rPr>
                <w:rFonts w:ascii="宋体" w:hAnsi="宋体"/>
                <w:sz w:val="21"/>
                <w:szCs w:val="21"/>
              </w:rPr>
              <w:t>＞</w:t>
            </w:r>
            <w:r>
              <w:rPr>
                <w:rFonts w:ascii="宋体" w:hAnsi="宋体" w:hint="eastAsia"/>
                <w:sz w:val="21"/>
                <w:szCs w:val="21"/>
              </w:rPr>
              <w:t>160</w:t>
            </w:r>
          </w:p>
        </w:tc>
        <w:tc>
          <w:tcPr>
            <w:tcW w:w="1585" w:type="dxa"/>
            <w:vAlign w:val="center"/>
          </w:tcPr>
          <w:p w:rsidR="00FC50EA" w:rsidRDefault="00FC50EA">
            <w:pPr>
              <w:snapToGrid w:val="0"/>
              <w:jc w:val="center"/>
              <w:rPr>
                <w:rFonts w:ascii="宋体"/>
                <w:sz w:val="21"/>
                <w:szCs w:val="21"/>
              </w:rPr>
            </w:pPr>
          </w:p>
        </w:tc>
      </w:tr>
      <w:tr w:rsidR="00FC50EA">
        <w:trPr>
          <w:trHeight w:val="454"/>
          <w:jc w:val="center"/>
        </w:trPr>
        <w:tc>
          <w:tcPr>
            <w:tcW w:w="710" w:type="dxa"/>
            <w:vAlign w:val="center"/>
          </w:tcPr>
          <w:p w:rsidR="00FC50EA" w:rsidRDefault="00765512">
            <w:pPr>
              <w:jc w:val="center"/>
              <w:rPr>
                <w:rFonts w:ascii="宋体"/>
                <w:sz w:val="21"/>
                <w:szCs w:val="21"/>
              </w:rPr>
            </w:pPr>
            <w:r>
              <w:rPr>
                <w:rFonts w:ascii="宋体" w:hAnsi="宋体" w:hint="eastAsia"/>
                <w:sz w:val="21"/>
                <w:szCs w:val="21"/>
              </w:rPr>
              <w:t>5</w:t>
            </w:r>
          </w:p>
        </w:tc>
        <w:tc>
          <w:tcPr>
            <w:tcW w:w="3100" w:type="dxa"/>
            <w:vAlign w:val="center"/>
          </w:tcPr>
          <w:p w:rsidR="00FC50EA" w:rsidRDefault="00765512">
            <w:pPr>
              <w:rPr>
                <w:rFonts w:ascii="宋体"/>
                <w:sz w:val="21"/>
                <w:szCs w:val="21"/>
              </w:rPr>
            </w:pPr>
            <w:r>
              <w:rPr>
                <w:rFonts w:ascii="宋体" w:hAnsi="宋体" w:hint="eastAsia"/>
                <w:sz w:val="21"/>
                <w:szCs w:val="21"/>
              </w:rPr>
              <w:t>声源频率</w:t>
            </w:r>
          </w:p>
        </w:tc>
        <w:tc>
          <w:tcPr>
            <w:tcW w:w="962" w:type="dxa"/>
            <w:vAlign w:val="center"/>
          </w:tcPr>
          <w:p w:rsidR="00FC50EA" w:rsidRDefault="00765512">
            <w:pPr>
              <w:jc w:val="center"/>
              <w:rPr>
                <w:rFonts w:ascii="宋体"/>
                <w:sz w:val="21"/>
                <w:szCs w:val="21"/>
              </w:rPr>
            </w:pPr>
            <w:r>
              <w:rPr>
                <w:rFonts w:ascii="宋体" w:hAnsi="宋体"/>
                <w:sz w:val="21"/>
                <w:szCs w:val="21"/>
              </w:rPr>
              <w:t>Hz</w:t>
            </w:r>
          </w:p>
        </w:tc>
        <w:tc>
          <w:tcPr>
            <w:tcW w:w="2458" w:type="dxa"/>
            <w:vAlign w:val="center"/>
          </w:tcPr>
          <w:p w:rsidR="00FC50EA" w:rsidRDefault="00765512">
            <w:pPr>
              <w:snapToGrid w:val="0"/>
              <w:jc w:val="center"/>
              <w:rPr>
                <w:rFonts w:ascii="宋体"/>
                <w:sz w:val="21"/>
                <w:szCs w:val="21"/>
              </w:rPr>
            </w:pPr>
            <w:r>
              <w:rPr>
                <w:rFonts w:ascii="宋体" w:hAnsi="宋体" w:hint="eastAsia"/>
                <w:sz w:val="21"/>
                <w:szCs w:val="21"/>
              </w:rPr>
              <w:t>60-400</w:t>
            </w:r>
          </w:p>
        </w:tc>
        <w:tc>
          <w:tcPr>
            <w:tcW w:w="1585" w:type="dxa"/>
            <w:vAlign w:val="center"/>
          </w:tcPr>
          <w:p w:rsidR="00FC50EA" w:rsidRDefault="00FC50EA">
            <w:pPr>
              <w:snapToGrid w:val="0"/>
              <w:jc w:val="center"/>
              <w:rPr>
                <w:rFonts w:ascii="宋体"/>
                <w:sz w:val="21"/>
                <w:szCs w:val="21"/>
              </w:rPr>
            </w:pPr>
          </w:p>
        </w:tc>
      </w:tr>
      <w:tr w:rsidR="00FC50EA">
        <w:trPr>
          <w:trHeight w:val="454"/>
          <w:jc w:val="center"/>
        </w:trPr>
        <w:tc>
          <w:tcPr>
            <w:tcW w:w="710" w:type="dxa"/>
            <w:vAlign w:val="center"/>
          </w:tcPr>
          <w:p w:rsidR="00FC50EA" w:rsidRDefault="00765512">
            <w:pPr>
              <w:jc w:val="center"/>
              <w:rPr>
                <w:rFonts w:ascii="宋体" w:hAnsi="宋体"/>
                <w:color w:val="000000"/>
                <w:sz w:val="21"/>
                <w:szCs w:val="21"/>
                <w:lang w:val="en-GB"/>
              </w:rPr>
            </w:pPr>
            <w:r>
              <w:rPr>
                <w:rFonts w:ascii="宋体" w:hAnsi="宋体" w:hint="eastAsia"/>
                <w:color w:val="000000"/>
                <w:sz w:val="21"/>
                <w:szCs w:val="21"/>
                <w:lang w:val="en-GB"/>
              </w:rPr>
              <w:t>6</w:t>
            </w:r>
          </w:p>
        </w:tc>
        <w:tc>
          <w:tcPr>
            <w:tcW w:w="3100" w:type="dxa"/>
            <w:vAlign w:val="center"/>
          </w:tcPr>
          <w:p w:rsidR="00FC50EA" w:rsidRDefault="00765512">
            <w:pPr>
              <w:rPr>
                <w:rFonts w:ascii="宋体" w:hAnsi="宋体"/>
                <w:color w:val="000000"/>
                <w:sz w:val="21"/>
                <w:szCs w:val="21"/>
              </w:rPr>
            </w:pPr>
            <w:r>
              <w:rPr>
                <w:rFonts w:ascii="宋体" w:hAnsi="宋体" w:hint="eastAsia"/>
                <w:color w:val="000000"/>
                <w:sz w:val="21"/>
                <w:szCs w:val="21"/>
              </w:rPr>
              <w:t>声功率</w:t>
            </w:r>
          </w:p>
        </w:tc>
        <w:tc>
          <w:tcPr>
            <w:tcW w:w="962" w:type="dxa"/>
            <w:vAlign w:val="center"/>
          </w:tcPr>
          <w:p w:rsidR="00FC50EA" w:rsidRDefault="00765512">
            <w:pPr>
              <w:jc w:val="center"/>
              <w:rPr>
                <w:rFonts w:ascii="宋体" w:hAnsi="宋体"/>
                <w:color w:val="000000"/>
                <w:sz w:val="21"/>
                <w:szCs w:val="21"/>
              </w:rPr>
            </w:pPr>
            <w:r>
              <w:rPr>
                <w:rFonts w:ascii="宋体" w:hAnsi="宋体" w:hint="eastAsia"/>
                <w:color w:val="000000"/>
                <w:sz w:val="21"/>
                <w:szCs w:val="21"/>
              </w:rPr>
              <w:t>W</w:t>
            </w:r>
          </w:p>
        </w:tc>
        <w:tc>
          <w:tcPr>
            <w:tcW w:w="2458" w:type="dxa"/>
            <w:vAlign w:val="center"/>
          </w:tcPr>
          <w:p w:rsidR="00FC50EA" w:rsidRDefault="00765512">
            <w:pPr>
              <w:snapToGrid w:val="0"/>
              <w:jc w:val="center"/>
              <w:rPr>
                <w:rFonts w:ascii="宋体" w:hAnsi="宋体"/>
                <w:sz w:val="21"/>
                <w:szCs w:val="21"/>
              </w:rPr>
            </w:pPr>
            <w:r>
              <w:rPr>
                <w:rFonts w:ascii="宋体" w:hAnsi="宋体"/>
                <w:sz w:val="21"/>
                <w:szCs w:val="21"/>
              </w:rPr>
              <w:t>≥</w:t>
            </w:r>
            <w:r>
              <w:rPr>
                <w:rFonts w:ascii="宋体" w:hAnsi="宋体" w:hint="eastAsia"/>
                <w:sz w:val="21"/>
                <w:szCs w:val="21"/>
              </w:rPr>
              <w:t>20000</w:t>
            </w:r>
          </w:p>
        </w:tc>
        <w:tc>
          <w:tcPr>
            <w:tcW w:w="1585" w:type="dxa"/>
            <w:vAlign w:val="center"/>
          </w:tcPr>
          <w:p w:rsidR="00FC50EA" w:rsidRDefault="00FC50EA">
            <w:pPr>
              <w:snapToGrid w:val="0"/>
              <w:jc w:val="center"/>
              <w:rPr>
                <w:rFonts w:ascii="宋体"/>
                <w:color w:val="000000"/>
                <w:sz w:val="21"/>
                <w:szCs w:val="21"/>
              </w:rPr>
            </w:pPr>
          </w:p>
        </w:tc>
      </w:tr>
      <w:tr w:rsidR="00FC50EA">
        <w:trPr>
          <w:trHeight w:val="454"/>
          <w:jc w:val="center"/>
        </w:trPr>
        <w:tc>
          <w:tcPr>
            <w:tcW w:w="710" w:type="dxa"/>
            <w:vAlign w:val="center"/>
          </w:tcPr>
          <w:p w:rsidR="00FC50EA" w:rsidRDefault="00765512">
            <w:pPr>
              <w:jc w:val="center"/>
              <w:rPr>
                <w:rFonts w:ascii="宋体"/>
                <w:color w:val="000000"/>
                <w:sz w:val="21"/>
                <w:szCs w:val="21"/>
                <w:lang w:val="en-GB"/>
              </w:rPr>
            </w:pPr>
            <w:r>
              <w:rPr>
                <w:rFonts w:ascii="宋体" w:hAnsi="宋体" w:hint="eastAsia"/>
                <w:color w:val="000000"/>
                <w:sz w:val="21"/>
                <w:szCs w:val="21"/>
                <w:lang w:val="en-GB"/>
              </w:rPr>
              <w:t>7</w:t>
            </w:r>
          </w:p>
        </w:tc>
        <w:tc>
          <w:tcPr>
            <w:tcW w:w="3100" w:type="dxa"/>
            <w:vAlign w:val="center"/>
          </w:tcPr>
          <w:p w:rsidR="00FC50EA" w:rsidRDefault="00765512">
            <w:pPr>
              <w:rPr>
                <w:rFonts w:ascii="宋体"/>
                <w:color w:val="000000"/>
                <w:sz w:val="21"/>
                <w:szCs w:val="21"/>
              </w:rPr>
            </w:pPr>
            <w:r>
              <w:rPr>
                <w:rFonts w:ascii="宋体" w:hAnsi="宋体" w:hint="eastAsia"/>
                <w:color w:val="000000"/>
                <w:sz w:val="21"/>
                <w:szCs w:val="21"/>
              </w:rPr>
              <w:t>单台声波吹灰器轴向方向清灰距离</w:t>
            </w:r>
          </w:p>
        </w:tc>
        <w:tc>
          <w:tcPr>
            <w:tcW w:w="962" w:type="dxa"/>
            <w:vAlign w:val="center"/>
          </w:tcPr>
          <w:p w:rsidR="00FC50EA" w:rsidRDefault="00765512">
            <w:pPr>
              <w:jc w:val="center"/>
              <w:rPr>
                <w:rFonts w:ascii="宋体"/>
                <w:color w:val="000000"/>
                <w:sz w:val="21"/>
                <w:szCs w:val="21"/>
              </w:rPr>
            </w:pPr>
            <w:r>
              <w:rPr>
                <w:rFonts w:ascii="宋体" w:hAnsi="宋体"/>
                <w:color w:val="000000"/>
                <w:sz w:val="21"/>
                <w:szCs w:val="21"/>
              </w:rPr>
              <w:t>m</w:t>
            </w:r>
          </w:p>
        </w:tc>
        <w:tc>
          <w:tcPr>
            <w:tcW w:w="2458" w:type="dxa"/>
            <w:vAlign w:val="center"/>
          </w:tcPr>
          <w:p w:rsidR="00FC50EA" w:rsidRDefault="00765512">
            <w:pPr>
              <w:snapToGrid w:val="0"/>
              <w:jc w:val="center"/>
              <w:rPr>
                <w:rFonts w:ascii="宋体"/>
                <w:color w:val="000000"/>
                <w:sz w:val="21"/>
                <w:szCs w:val="21"/>
              </w:rPr>
            </w:pPr>
            <w:r>
              <w:rPr>
                <w:rFonts w:ascii="宋体" w:hAnsi="宋体"/>
                <w:sz w:val="21"/>
                <w:szCs w:val="21"/>
              </w:rPr>
              <w:t>＞</w:t>
            </w:r>
            <w:r>
              <w:rPr>
                <w:rFonts w:ascii="宋体" w:hAnsi="宋体" w:hint="eastAsia"/>
                <w:sz w:val="21"/>
                <w:szCs w:val="21"/>
              </w:rPr>
              <w:t>12</w:t>
            </w:r>
          </w:p>
        </w:tc>
        <w:tc>
          <w:tcPr>
            <w:tcW w:w="1585" w:type="dxa"/>
            <w:vAlign w:val="center"/>
          </w:tcPr>
          <w:p w:rsidR="00FC50EA" w:rsidRDefault="00FC50EA">
            <w:pPr>
              <w:snapToGrid w:val="0"/>
              <w:jc w:val="center"/>
              <w:rPr>
                <w:rFonts w:ascii="宋体"/>
                <w:color w:val="000000"/>
                <w:sz w:val="21"/>
                <w:szCs w:val="21"/>
              </w:rPr>
            </w:pPr>
          </w:p>
        </w:tc>
      </w:tr>
      <w:tr w:rsidR="00FC50EA">
        <w:trPr>
          <w:trHeight w:val="454"/>
          <w:jc w:val="center"/>
        </w:trPr>
        <w:tc>
          <w:tcPr>
            <w:tcW w:w="710" w:type="dxa"/>
            <w:vAlign w:val="center"/>
          </w:tcPr>
          <w:p w:rsidR="00FC50EA" w:rsidRDefault="00765512">
            <w:pPr>
              <w:jc w:val="center"/>
              <w:rPr>
                <w:rFonts w:ascii="宋体"/>
                <w:color w:val="000000"/>
                <w:sz w:val="21"/>
                <w:szCs w:val="21"/>
                <w:lang w:val="en-GB"/>
              </w:rPr>
            </w:pPr>
            <w:r>
              <w:rPr>
                <w:rFonts w:ascii="宋体" w:hAnsi="宋体" w:hint="eastAsia"/>
                <w:color w:val="000000"/>
                <w:sz w:val="21"/>
                <w:szCs w:val="21"/>
                <w:lang w:val="en-GB"/>
              </w:rPr>
              <w:t>8</w:t>
            </w:r>
          </w:p>
        </w:tc>
        <w:tc>
          <w:tcPr>
            <w:tcW w:w="3100" w:type="dxa"/>
            <w:vAlign w:val="center"/>
          </w:tcPr>
          <w:p w:rsidR="00FC50EA" w:rsidRDefault="00765512">
            <w:pPr>
              <w:rPr>
                <w:rFonts w:ascii="宋体"/>
                <w:color w:val="000000"/>
                <w:sz w:val="21"/>
                <w:szCs w:val="21"/>
                <w:lang w:val="en-GB"/>
              </w:rPr>
            </w:pPr>
            <w:r>
              <w:rPr>
                <w:rFonts w:ascii="宋体" w:hAnsi="宋体" w:hint="eastAsia"/>
                <w:color w:val="000000"/>
                <w:sz w:val="21"/>
                <w:szCs w:val="21"/>
              </w:rPr>
              <w:t>单台声波吹灰器</w:t>
            </w:r>
            <w:r>
              <w:rPr>
                <w:rFonts w:ascii="宋体" w:hAnsi="宋体" w:hint="eastAsia"/>
                <w:color w:val="000000"/>
                <w:sz w:val="21"/>
                <w:szCs w:val="21"/>
                <w:lang w:val="en-GB"/>
              </w:rPr>
              <w:t>径向清灰距离</w:t>
            </w:r>
          </w:p>
        </w:tc>
        <w:tc>
          <w:tcPr>
            <w:tcW w:w="962" w:type="dxa"/>
            <w:vAlign w:val="center"/>
          </w:tcPr>
          <w:p w:rsidR="00FC50EA" w:rsidRDefault="00765512">
            <w:pPr>
              <w:jc w:val="center"/>
              <w:rPr>
                <w:rFonts w:ascii="宋体"/>
                <w:color w:val="000000"/>
                <w:sz w:val="21"/>
                <w:szCs w:val="21"/>
                <w:lang w:val="en-GB"/>
              </w:rPr>
            </w:pPr>
            <w:r>
              <w:rPr>
                <w:rFonts w:ascii="宋体" w:hAnsi="宋体"/>
                <w:color w:val="000000"/>
                <w:sz w:val="21"/>
                <w:szCs w:val="21"/>
                <w:lang w:val="en-GB"/>
              </w:rPr>
              <w:t>m</w:t>
            </w:r>
          </w:p>
        </w:tc>
        <w:tc>
          <w:tcPr>
            <w:tcW w:w="2458" w:type="dxa"/>
            <w:vAlign w:val="center"/>
          </w:tcPr>
          <w:p w:rsidR="00FC50EA" w:rsidRDefault="00765512">
            <w:pPr>
              <w:snapToGrid w:val="0"/>
              <w:jc w:val="center"/>
              <w:rPr>
                <w:rFonts w:ascii="宋体"/>
                <w:color w:val="000000"/>
                <w:sz w:val="21"/>
                <w:szCs w:val="21"/>
              </w:rPr>
            </w:pPr>
            <w:r>
              <w:rPr>
                <w:rFonts w:ascii="宋体" w:hAnsi="宋体"/>
                <w:sz w:val="21"/>
                <w:szCs w:val="21"/>
              </w:rPr>
              <w:t>＞</w:t>
            </w:r>
            <w:r>
              <w:rPr>
                <w:rFonts w:ascii="宋体" w:hAnsi="宋体" w:hint="eastAsia"/>
                <w:sz w:val="21"/>
                <w:szCs w:val="21"/>
              </w:rPr>
              <w:t>6</w:t>
            </w:r>
          </w:p>
        </w:tc>
        <w:tc>
          <w:tcPr>
            <w:tcW w:w="1585" w:type="dxa"/>
            <w:vAlign w:val="center"/>
          </w:tcPr>
          <w:p w:rsidR="00FC50EA" w:rsidRDefault="00FC50EA">
            <w:pPr>
              <w:snapToGrid w:val="0"/>
              <w:jc w:val="center"/>
              <w:rPr>
                <w:rFonts w:ascii="宋体"/>
                <w:color w:val="000000"/>
                <w:sz w:val="21"/>
                <w:szCs w:val="21"/>
              </w:rPr>
            </w:pPr>
          </w:p>
        </w:tc>
      </w:tr>
      <w:tr w:rsidR="00FC50EA">
        <w:trPr>
          <w:trHeight w:val="454"/>
          <w:jc w:val="center"/>
        </w:trPr>
        <w:tc>
          <w:tcPr>
            <w:tcW w:w="710" w:type="dxa"/>
            <w:vAlign w:val="center"/>
          </w:tcPr>
          <w:p w:rsidR="00FC50EA" w:rsidRDefault="00765512">
            <w:pPr>
              <w:jc w:val="center"/>
              <w:rPr>
                <w:rFonts w:ascii="宋体"/>
                <w:color w:val="000000"/>
                <w:sz w:val="21"/>
                <w:szCs w:val="21"/>
              </w:rPr>
            </w:pPr>
            <w:r>
              <w:rPr>
                <w:rFonts w:ascii="宋体" w:hAnsi="宋体" w:hint="eastAsia"/>
                <w:color w:val="000000"/>
                <w:sz w:val="21"/>
                <w:szCs w:val="21"/>
              </w:rPr>
              <w:t>9</w:t>
            </w:r>
          </w:p>
        </w:tc>
        <w:tc>
          <w:tcPr>
            <w:tcW w:w="3100" w:type="dxa"/>
            <w:vAlign w:val="center"/>
          </w:tcPr>
          <w:p w:rsidR="00FC50EA" w:rsidRDefault="00765512">
            <w:pPr>
              <w:rPr>
                <w:rFonts w:ascii="宋体"/>
                <w:color w:val="000000"/>
                <w:sz w:val="21"/>
                <w:szCs w:val="21"/>
                <w:lang w:val="en-GB"/>
              </w:rPr>
            </w:pPr>
            <w:r>
              <w:rPr>
                <w:rFonts w:ascii="宋体" w:hAnsi="宋体" w:hint="eastAsia"/>
                <w:color w:val="000000"/>
                <w:sz w:val="21"/>
                <w:szCs w:val="21"/>
              </w:rPr>
              <w:t>最高使用温度</w:t>
            </w:r>
          </w:p>
        </w:tc>
        <w:tc>
          <w:tcPr>
            <w:tcW w:w="962" w:type="dxa"/>
            <w:vAlign w:val="center"/>
          </w:tcPr>
          <w:p w:rsidR="00FC50EA" w:rsidRDefault="00765512">
            <w:pPr>
              <w:jc w:val="center"/>
              <w:rPr>
                <w:rFonts w:ascii="宋体"/>
                <w:color w:val="000000"/>
                <w:sz w:val="21"/>
                <w:szCs w:val="21"/>
              </w:rPr>
            </w:pPr>
            <w:r>
              <w:rPr>
                <w:rFonts w:ascii="宋体" w:hint="eastAsia"/>
                <w:color w:val="000000"/>
                <w:sz w:val="21"/>
                <w:szCs w:val="21"/>
                <w:lang w:val="en-GB"/>
              </w:rPr>
              <w:t>℃</w:t>
            </w:r>
          </w:p>
        </w:tc>
        <w:tc>
          <w:tcPr>
            <w:tcW w:w="2458" w:type="dxa"/>
            <w:vAlign w:val="center"/>
          </w:tcPr>
          <w:p w:rsidR="00FC50EA" w:rsidRDefault="00765512">
            <w:pPr>
              <w:snapToGrid w:val="0"/>
              <w:jc w:val="center"/>
              <w:rPr>
                <w:rFonts w:ascii="宋体"/>
                <w:color w:val="000000"/>
                <w:sz w:val="21"/>
                <w:szCs w:val="21"/>
              </w:rPr>
            </w:pPr>
            <w:r>
              <w:rPr>
                <w:rFonts w:ascii="宋体" w:hAnsi="宋体" w:hint="eastAsia"/>
                <w:sz w:val="21"/>
                <w:szCs w:val="21"/>
              </w:rPr>
              <w:t>1100</w:t>
            </w:r>
          </w:p>
        </w:tc>
        <w:tc>
          <w:tcPr>
            <w:tcW w:w="1585" w:type="dxa"/>
            <w:vAlign w:val="center"/>
          </w:tcPr>
          <w:p w:rsidR="00FC50EA" w:rsidRDefault="00FC50EA">
            <w:pPr>
              <w:snapToGrid w:val="0"/>
              <w:jc w:val="center"/>
              <w:rPr>
                <w:rFonts w:ascii="宋体"/>
                <w:color w:val="000000"/>
                <w:sz w:val="21"/>
                <w:szCs w:val="21"/>
              </w:rPr>
            </w:pPr>
          </w:p>
        </w:tc>
      </w:tr>
      <w:tr w:rsidR="00FC50EA">
        <w:trPr>
          <w:trHeight w:val="454"/>
          <w:jc w:val="center"/>
        </w:trPr>
        <w:tc>
          <w:tcPr>
            <w:tcW w:w="710" w:type="dxa"/>
            <w:vAlign w:val="center"/>
          </w:tcPr>
          <w:p w:rsidR="00FC50EA" w:rsidRDefault="00765512">
            <w:pPr>
              <w:jc w:val="center"/>
              <w:rPr>
                <w:rFonts w:ascii="宋体"/>
                <w:color w:val="000000"/>
                <w:sz w:val="21"/>
                <w:szCs w:val="21"/>
              </w:rPr>
            </w:pPr>
            <w:r>
              <w:rPr>
                <w:rFonts w:ascii="宋体" w:hAnsi="宋体" w:hint="eastAsia"/>
                <w:color w:val="000000"/>
                <w:sz w:val="21"/>
                <w:szCs w:val="21"/>
              </w:rPr>
              <w:t>10</w:t>
            </w:r>
          </w:p>
        </w:tc>
        <w:tc>
          <w:tcPr>
            <w:tcW w:w="3100" w:type="dxa"/>
            <w:vAlign w:val="center"/>
          </w:tcPr>
          <w:p w:rsidR="00FC50EA" w:rsidRDefault="00765512">
            <w:pPr>
              <w:spacing w:line="360" w:lineRule="auto"/>
              <w:rPr>
                <w:rFonts w:ascii="宋体"/>
                <w:color w:val="000000"/>
                <w:sz w:val="21"/>
                <w:szCs w:val="21"/>
              </w:rPr>
            </w:pPr>
            <w:r>
              <w:rPr>
                <w:rFonts w:ascii="宋体" w:hAnsi="宋体" w:hint="eastAsia"/>
                <w:color w:val="000000"/>
                <w:sz w:val="21"/>
                <w:szCs w:val="21"/>
              </w:rPr>
              <w:t>声波吹灰</w:t>
            </w:r>
            <w:proofErr w:type="gramStart"/>
            <w:r>
              <w:rPr>
                <w:rFonts w:ascii="宋体" w:hAnsi="宋体" w:hint="eastAsia"/>
                <w:color w:val="000000"/>
                <w:sz w:val="21"/>
                <w:szCs w:val="21"/>
              </w:rPr>
              <w:t>器主体</w:t>
            </w:r>
            <w:proofErr w:type="gramEnd"/>
            <w:r>
              <w:rPr>
                <w:rFonts w:ascii="宋体" w:hAnsi="宋体" w:hint="eastAsia"/>
                <w:color w:val="000000"/>
                <w:sz w:val="21"/>
                <w:szCs w:val="21"/>
              </w:rPr>
              <w:t>材质（喇叭）</w:t>
            </w:r>
          </w:p>
        </w:tc>
        <w:tc>
          <w:tcPr>
            <w:tcW w:w="962" w:type="dxa"/>
            <w:vAlign w:val="center"/>
          </w:tcPr>
          <w:p w:rsidR="00FC50EA" w:rsidRDefault="00FC50EA">
            <w:pPr>
              <w:spacing w:line="360" w:lineRule="auto"/>
              <w:jc w:val="center"/>
              <w:rPr>
                <w:rFonts w:ascii="宋体"/>
                <w:color w:val="000000"/>
                <w:sz w:val="21"/>
                <w:szCs w:val="21"/>
              </w:rPr>
            </w:pPr>
          </w:p>
        </w:tc>
        <w:tc>
          <w:tcPr>
            <w:tcW w:w="2458" w:type="dxa"/>
            <w:vAlign w:val="center"/>
          </w:tcPr>
          <w:p w:rsidR="00FC50EA" w:rsidRDefault="00765512">
            <w:pPr>
              <w:snapToGrid w:val="0"/>
              <w:jc w:val="center"/>
              <w:rPr>
                <w:rFonts w:ascii="宋体"/>
                <w:color w:val="000000"/>
                <w:sz w:val="21"/>
                <w:szCs w:val="21"/>
              </w:rPr>
            </w:pPr>
            <w:r>
              <w:rPr>
                <w:rFonts w:ascii="宋体" w:hAnsi="宋体" w:hint="eastAsia"/>
                <w:sz w:val="21"/>
                <w:szCs w:val="21"/>
              </w:rPr>
              <w:t>310S（铸造）</w:t>
            </w:r>
          </w:p>
        </w:tc>
        <w:tc>
          <w:tcPr>
            <w:tcW w:w="1585" w:type="dxa"/>
            <w:vAlign w:val="center"/>
          </w:tcPr>
          <w:p w:rsidR="00FC50EA" w:rsidRDefault="00FC50EA">
            <w:pPr>
              <w:snapToGrid w:val="0"/>
              <w:jc w:val="center"/>
              <w:rPr>
                <w:rFonts w:ascii="宋体"/>
                <w:color w:val="000000"/>
                <w:sz w:val="21"/>
                <w:szCs w:val="21"/>
              </w:rPr>
            </w:pPr>
          </w:p>
        </w:tc>
      </w:tr>
      <w:tr w:rsidR="00FC50EA">
        <w:trPr>
          <w:trHeight w:val="454"/>
          <w:jc w:val="center"/>
        </w:trPr>
        <w:tc>
          <w:tcPr>
            <w:tcW w:w="710" w:type="dxa"/>
            <w:vAlign w:val="center"/>
          </w:tcPr>
          <w:p w:rsidR="00FC50EA" w:rsidRDefault="00765512">
            <w:pPr>
              <w:jc w:val="center"/>
              <w:rPr>
                <w:rFonts w:ascii="宋体"/>
                <w:color w:val="000000"/>
                <w:sz w:val="21"/>
                <w:szCs w:val="21"/>
              </w:rPr>
            </w:pPr>
            <w:r>
              <w:rPr>
                <w:rFonts w:ascii="宋体" w:hAnsi="宋体" w:hint="eastAsia"/>
                <w:color w:val="000000"/>
                <w:sz w:val="21"/>
                <w:szCs w:val="21"/>
              </w:rPr>
              <w:t>11</w:t>
            </w:r>
          </w:p>
        </w:tc>
        <w:tc>
          <w:tcPr>
            <w:tcW w:w="3100" w:type="dxa"/>
            <w:vAlign w:val="center"/>
          </w:tcPr>
          <w:p w:rsidR="00FC50EA" w:rsidRDefault="00765512">
            <w:pPr>
              <w:spacing w:line="360" w:lineRule="auto"/>
              <w:rPr>
                <w:rFonts w:ascii="宋体"/>
                <w:color w:val="000000"/>
                <w:sz w:val="21"/>
                <w:szCs w:val="21"/>
              </w:rPr>
            </w:pPr>
            <w:r>
              <w:rPr>
                <w:rFonts w:ascii="宋体" w:hAnsi="宋体" w:hint="eastAsia"/>
                <w:color w:val="000000"/>
                <w:sz w:val="21"/>
                <w:szCs w:val="21"/>
              </w:rPr>
              <w:t>安装开孔尺寸</w:t>
            </w:r>
          </w:p>
        </w:tc>
        <w:tc>
          <w:tcPr>
            <w:tcW w:w="962" w:type="dxa"/>
            <w:vAlign w:val="center"/>
          </w:tcPr>
          <w:p w:rsidR="00FC50EA" w:rsidRDefault="00765512">
            <w:pPr>
              <w:spacing w:line="360" w:lineRule="auto"/>
              <w:jc w:val="center"/>
              <w:rPr>
                <w:rFonts w:ascii="宋体"/>
                <w:color w:val="000000"/>
                <w:sz w:val="21"/>
                <w:szCs w:val="21"/>
              </w:rPr>
            </w:pPr>
            <w:r>
              <w:rPr>
                <w:rFonts w:ascii="宋体" w:hAnsi="宋体"/>
                <w:color w:val="000000"/>
                <w:sz w:val="21"/>
                <w:szCs w:val="21"/>
              </w:rPr>
              <w:t>mm</w:t>
            </w:r>
          </w:p>
        </w:tc>
        <w:tc>
          <w:tcPr>
            <w:tcW w:w="2458" w:type="dxa"/>
            <w:vAlign w:val="center"/>
          </w:tcPr>
          <w:p w:rsidR="00FC50EA" w:rsidRDefault="00765512">
            <w:pPr>
              <w:snapToGrid w:val="0"/>
              <w:ind w:firstLineChars="350" w:firstLine="735"/>
              <w:rPr>
                <w:rFonts w:ascii="宋体"/>
                <w:color w:val="000000"/>
                <w:sz w:val="21"/>
                <w:szCs w:val="21"/>
              </w:rPr>
            </w:pPr>
            <w:r>
              <w:rPr>
                <w:rFonts w:ascii="宋体" w:hAnsi="宋体"/>
                <w:sz w:val="21"/>
                <w:szCs w:val="21"/>
              </w:rPr>
              <w:t>/</w:t>
            </w:r>
          </w:p>
        </w:tc>
        <w:tc>
          <w:tcPr>
            <w:tcW w:w="1585" w:type="dxa"/>
            <w:vAlign w:val="center"/>
          </w:tcPr>
          <w:p w:rsidR="00FC50EA" w:rsidRDefault="00FC50EA">
            <w:pPr>
              <w:snapToGrid w:val="0"/>
              <w:ind w:firstLineChars="150" w:firstLine="315"/>
              <w:rPr>
                <w:rFonts w:ascii="宋体"/>
                <w:color w:val="000000"/>
                <w:sz w:val="21"/>
                <w:szCs w:val="21"/>
              </w:rPr>
            </w:pPr>
          </w:p>
        </w:tc>
      </w:tr>
      <w:tr w:rsidR="00FC50EA">
        <w:trPr>
          <w:trHeight w:val="454"/>
          <w:jc w:val="center"/>
        </w:trPr>
        <w:tc>
          <w:tcPr>
            <w:tcW w:w="710" w:type="dxa"/>
            <w:vAlign w:val="center"/>
          </w:tcPr>
          <w:p w:rsidR="00FC50EA" w:rsidRDefault="00765512">
            <w:pPr>
              <w:jc w:val="center"/>
              <w:rPr>
                <w:rFonts w:ascii="宋体"/>
                <w:color w:val="000000"/>
                <w:sz w:val="21"/>
                <w:szCs w:val="21"/>
              </w:rPr>
            </w:pPr>
            <w:r>
              <w:rPr>
                <w:rFonts w:ascii="宋体" w:hAnsi="宋体"/>
                <w:color w:val="000000"/>
                <w:sz w:val="21"/>
                <w:szCs w:val="21"/>
              </w:rPr>
              <w:t>1</w:t>
            </w:r>
            <w:r>
              <w:rPr>
                <w:rFonts w:ascii="宋体" w:hint="eastAsia"/>
                <w:color w:val="000000"/>
                <w:sz w:val="21"/>
                <w:szCs w:val="21"/>
              </w:rPr>
              <w:t>2</w:t>
            </w:r>
          </w:p>
        </w:tc>
        <w:tc>
          <w:tcPr>
            <w:tcW w:w="3100" w:type="dxa"/>
            <w:vAlign w:val="center"/>
          </w:tcPr>
          <w:p w:rsidR="00FC50EA" w:rsidRDefault="00765512">
            <w:pPr>
              <w:rPr>
                <w:rFonts w:ascii="宋体"/>
                <w:color w:val="000000"/>
                <w:sz w:val="21"/>
                <w:szCs w:val="21"/>
              </w:rPr>
            </w:pPr>
            <w:r>
              <w:rPr>
                <w:rFonts w:ascii="宋体" w:hAnsi="宋体" w:hint="eastAsia"/>
                <w:color w:val="000000"/>
                <w:sz w:val="21"/>
                <w:szCs w:val="21"/>
              </w:rPr>
              <w:t>单台声波吹灰器压缩空气耗量</w:t>
            </w:r>
          </w:p>
        </w:tc>
        <w:tc>
          <w:tcPr>
            <w:tcW w:w="962" w:type="dxa"/>
            <w:vAlign w:val="center"/>
          </w:tcPr>
          <w:p w:rsidR="00FC50EA" w:rsidRDefault="00765512">
            <w:pPr>
              <w:jc w:val="center"/>
              <w:rPr>
                <w:rFonts w:ascii="宋体"/>
                <w:color w:val="000000"/>
                <w:sz w:val="21"/>
                <w:szCs w:val="21"/>
              </w:rPr>
            </w:pPr>
            <w:r>
              <w:rPr>
                <w:rFonts w:ascii="宋体" w:hAnsi="宋体"/>
                <w:color w:val="000000"/>
                <w:sz w:val="21"/>
                <w:szCs w:val="21"/>
              </w:rPr>
              <w:t>Nm</w:t>
            </w:r>
            <w:r>
              <w:rPr>
                <w:rFonts w:ascii="宋体" w:hAnsi="宋体"/>
                <w:color w:val="000000"/>
                <w:sz w:val="21"/>
                <w:szCs w:val="21"/>
                <w:vertAlign w:val="superscript"/>
              </w:rPr>
              <w:t>3</w:t>
            </w:r>
            <w:r>
              <w:rPr>
                <w:rFonts w:ascii="宋体" w:hAnsi="宋体"/>
                <w:color w:val="000000"/>
                <w:sz w:val="21"/>
                <w:szCs w:val="21"/>
              </w:rPr>
              <w:t xml:space="preserve">/min </w:t>
            </w:r>
          </w:p>
        </w:tc>
        <w:tc>
          <w:tcPr>
            <w:tcW w:w="2458" w:type="dxa"/>
            <w:vAlign w:val="center"/>
          </w:tcPr>
          <w:p w:rsidR="00FC50EA" w:rsidRDefault="00765512">
            <w:pPr>
              <w:snapToGrid w:val="0"/>
              <w:jc w:val="center"/>
              <w:rPr>
                <w:rFonts w:ascii="宋体" w:hAnsi="宋体"/>
                <w:sz w:val="21"/>
                <w:szCs w:val="21"/>
              </w:rPr>
            </w:pPr>
            <w:r>
              <w:rPr>
                <w:rFonts w:ascii="宋体" w:hAnsi="宋体"/>
                <w:sz w:val="21"/>
                <w:szCs w:val="21"/>
              </w:rPr>
              <w:t>≤</w:t>
            </w:r>
            <w:r>
              <w:rPr>
                <w:rFonts w:ascii="宋体" w:hAnsi="宋体" w:hint="eastAsia"/>
                <w:sz w:val="21"/>
                <w:szCs w:val="21"/>
              </w:rPr>
              <w:t>3</w:t>
            </w:r>
          </w:p>
        </w:tc>
        <w:tc>
          <w:tcPr>
            <w:tcW w:w="1585" w:type="dxa"/>
            <w:vAlign w:val="center"/>
          </w:tcPr>
          <w:p w:rsidR="00FC50EA" w:rsidRDefault="00FC50EA">
            <w:pPr>
              <w:snapToGrid w:val="0"/>
              <w:jc w:val="center"/>
              <w:rPr>
                <w:rFonts w:ascii="宋体"/>
                <w:color w:val="000000"/>
                <w:sz w:val="21"/>
                <w:szCs w:val="21"/>
              </w:rPr>
            </w:pPr>
          </w:p>
        </w:tc>
      </w:tr>
      <w:tr w:rsidR="00FC50EA">
        <w:trPr>
          <w:trHeight w:val="454"/>
          <w:jc w:val="center"/>
        </w:trPr>
        <w:tc>
          <w:tcPr>
            <w:tcW w:w="710" w:type="dxa"/>
            <w:vAlign w:val="center"/>
          </w:tcPr>
          <w:p w:rsidR="00FC50EA" w:rsidRDefault="00765512">
            <w:pPr>
              <w:jc w:val="center"/>
              <w:rPr>
                <w:rFonts w:ascii="宋体"/>
                <w:color w:val="000000"/>
                <w:sz w:val="21"/>
                <w:szCs w:val="21"/>
              </w:rPr>
            </w:pPr>
            <w:r>
              <w:rPr>
                <w:rFonts w:ascii="宋体" w:hAnsi="宋体"/>
                <w:color w:val="000000"/>
                <w:sz w:val="21"/>
                <w:szCs w:val="21"/>
              </w:rPr>
              <w:t>1</w:t>
            </w:r>
            <w:r>
              <w:rPr>
                <w:rFonts w:ascii="宋体" w:hAnsi="宋体" w:hint="eastAsia"/>
                <w:color w:val="000000"/>
                <w:sz w:val="21"/>
                <w:szCs w:val="21"/>
              </w:rPr>
              <w:t>3</w:t>
            </w:r>
          </w:p>
        </w:tc>
        <w:tc>
          <w:tcPr>
            <w:tcW w:w="3100" w:type="dxa"/>
            <w:vAlign w:val="center"/>
          </w:tcPr>
          <w:p w:rsidR="00FC50EA" w:rsidRDefault="00765512">
            <w:pPr>
              <w:rPr>
                <w:rFonts w:ascii="宋体"/>
                <w:color w:val="000000"/>
                <w:sz w:val="21"/>
                <w:szCs w:val="21"/>
              </w:rPr>
            </w:pPr>
            <w:r>
              <w:rPr>
                <w:rFonts w:ascii="宋体" w:hAnsi="宋体" w:hint="eastAsia"/>
                <w:color w:val="000000"/>
                <w:sz w:val="21"/>
                <w:szCs w:val="21"/>
              </w:rPr>
              <w:t>压缩空气压力</w:t>
            </w:r>
          </w:p>
        </w:tc>
        <w:tc>
          <w:tcPr>
            <w:tcW w:w="962" w:type="dxa"/>
            <w:vAlign w:val="center"/>
          </w:tcPr>
          <w:p w:rsidR="00FC50EA" w:rsidRDefault="00765512">
            <w:pPr>
              <w:jc w:val="center"/>
              <w:rPr>
                <w:rFonts w:ascii="宋体"/>
                <w:color w:val="000000"/>
                <w:sz w:val="21"/>
                <w:szCs w:val="21"/>
              </w:rPr>
            </w:pPr>
            <w:r>
              <w:rPr>
                <w:rFonts w:ascii="宋体" w:hAnsi="宋体"/>
                <w:color w:val="000000"/>
                <w:sz w:val="21"/>
                <w:szCs w:val="21"/>
              </w:rPr>
              <w:t>MPa</w:t>
            </w:r>
          </w:p>
        </w:tc>
        <w:tc>
          <w:tcPr>
            <w:tcW w:w="2458" w:type="dxa"/>
            <w:vAlign w:val="center"/>
          </w:tcPr>
          <w:p w:rsidR="00FC50EA" w:rsidRDefault="00765512">
            <w:pPr>
              <w:snapToGrid w:val="0"/>
              <w:ind w:firstLineChars="200" w:firstLine="420"/>
              <w:rPr>
                <w:rFonts w:ascii="宋体"/>
                <w:color w:val="000000"/>
                <w:sz w:val="21"/>
                <w:szCs w:val="21"/>
              </w:rPr>
            </w:pPr>
            <w:r>
              <w:rPr>
                <w:rFonts w:ascii="宋体" w:hAnsi="宋体"/>
                <w:sz w:val="21"/>
                <w:szCs w:val="21"/>
              </w:rPr>
              <w:t>0.45</w:t>
            </w:r>
            <w:r>
              <w:rPr>
                <w:rFonts w:ascii="宋体" w:hAnsi="宋体" w:hint="eastAsia"/>
                <w:sz w:val="21"/>
                <w:szCs w:val="21"/>
              </w:rPr>
              <w:t>-～0.8</w:t>
            </w:r>
          </w:p>
        </w:tc>
        <w:tc>
          <w:tcPr>
            <w:tcW w:w="1585" w:type="dxa"/>
            <w:vAlign w:val="center"/>
          </w:tcPr>
          <w:p w:rsidR="00FC50EA" w:rsidRDefault="00FC50EA">
            <w:pPr>
              <w:snapToGrid w:val="0"/>
              <w:rPr>
                <w:rFonts w:ascii="宋体"/>
                <w:color w:val="000000"/>
                <w:sz w:val="21"/>
                <w:szCs w:val="21"/>
              </w:rPr>
            </w:pPr>
          </w:p>
        </w:tc>
      </w:tr>
      <w:tr w:rsidR="00FC50EA">
        <w:trPr>
          <w:trHeight w:val="454"/>
          <w:jc w:val="center"/>
        </w:trPr>
        <w:tc>
          <w:tcPr>
            <w:tcW w:w="710" w:type="dxa"/>
            <w:vAlign w:val="center"/>
          </w:tcPr>
          <w:p w:rsidR="00FC50EA" w:rsidRDefault="00765512">
            <w:pPr>
              <w:jc w:val="center"/>
              <w:rPr>
                <w:rFonts w:ascii="宋体"/>
                <w:color w:val="000000"/>
                <w:sz w:val="21"/>
                <w:szCs w:val="21"/>
              </w:rPr>
            </w:pPr>
            <w:r>
              <w:rPr>
                <w:rFonts w:ascii="宋体" w:hAnsi="宋体"/>
                <w:color w:val="000000"/>
                <w:sz w:val="21"/>
                <w:szCs w:val="21"/>
              </w:rPr>
              <w:t>1</w:t>
            </w:r>
            <w:r>
              <w:rPr>
                <w:rFonts w:ascii="宋体" w:hAnsi="宋体" w:hint="eastAsia"/>
                <w:color w:val="000000"/>
                <w:sz w:val="21"/>
                <w:szCs w:val="21"/>
              </w:rPr>
              <w:t>4</w:t>
            </w:r>
          </w:p>
        </w:tc>
        <w:tc>
          <w:tcPr>
            <w:tcW w:w="3100" w:type="dxa"/>
          </w:tcPr>
          <w:p w:rsidR="00FC50EA" w:rsidRDefault="00765512">
            <w:pPr>
              <w:rPr>
                <w:rFonts w:ascii="宋体" w:hAnsi="宋体"/>
                <w:color w:val="000000"/>
                <w:sz w:val="21"/>
                <w:szCs w:val="21"/>
              </w:rPr>
            </w:pPr>
            <w:r>
              <w:rPr>
                <w:rFonts w:ascii="宋体" w:hAnsi="宋体"/>
                <w:color w:val="000000"/>
                <w:sz w:val="21"/>
                <w:szCs w:val="21"/>
              </w:rPr>
              <w:t>声波</w:t>
            </w:r>
            <w:proofErr w:type="gramStart"/>
            <w:r>
              <w:rPr>
                <w:rFonts w:ascii="宋体" w:hAnsi="宋体"/>
                <w:color w:val="000000"/>
                <w:sz w:val="21"/>
                <w:szCs w:val="21"/>
              </w:rPr>
              <w:t>吹灰器吹扫频</w:t>
            </w:r>
            <w:proofErr w:type="gramEnd"/>
            <w:r>
              <w:rPr>
                <w:rFonts w:ascii="宋体" w:hAnsi="宋体"/>
                <w:color w:val="000000"/>
                <w:sz w:val="21"/>
                <w:szCs w:val="21"/>
              </w:rPr>
              <w:t>率</w:t>
            </w:r>
          </w:p>
        </w:tc>
        <w:tc>
          <w:tcPr>
            <w:tcW w:w="962" w:type="dxa"/>
            <w:vAlign w:val="center"/>
          </w:tcPr>
          <w:p w:rsidR="00FC50EA" w:rsidRDefault="00765512">
            <w:pPr>
              <w:jc w:val="center"/>
              <w:rPr>
                <w:rFonts w:ascii="宋体"/>
                <w:color w:val="000000"/>
                <w:sz w:val="21"/>
                <w:szCs w:val="21"/>
              </w:rPr>
            </w:pPr>
            <w:r>
              <w:rPr>
                <w:rFonts w:ascii="宋体"/>
                <w:color w:val="000000"/>
                <w:sz w:val="21"/>
                <w:szCs w:val="21"/>
              </w:rPr>
              <w:t>次</w:t>
            </w:r>
            <w:r>
              <w:rPr>
                <w:rFonts w:ascii="宋体" w:hint="eastAsia"/>
                <w:color w:val="000000"/>
                <w:sz w:val="21"/>
                <w:szCs w:val="21"/>
              </w:rPr>
              <w:t>/天</w:t>
            </w:r>
          </w:p>
        </w:tc>
        <w:tc>
          <w:tcPr>
            <w:tcW w:w="2458" w:type="dxa"/>
            <w:vAlign w:val="center"/>
          </w:tcPr>
          <w:p w:rsidR="00FC50EA" w:rsidRDefault="00765512">
            <w:pPr>
              <w:snapToGrid w:val="0"/>
              <w:jc w:val="center"/>
              <w:rPr>
                <w:rFonts w:ascii="宋体"/>
                <w:color w:val="000000"/>
                <w:sz w:val="21"/>
                <w:szCs w:val="21"/>
              </w:rPr>
            </w:pPr>
            <w:r>
              <w:rPr>
                <w:rFonts w:ascii="宋体" w:hAnsi="宋体"/>
                <w:sz w:val="21"/>
                <w:szCs w:val="21"/>
              </w:rPr>
              <w:t>可通过</w:t>
            </w:r>
            <w:r>
              <w:rPr>
                <w:rFonts w:ascii="宋体" w:hAnsi="宋体" w:hint="eastAsia"/>
                <w:sz w:val="21"/>
                <w:szCs w:val="21"/>
              </w:rPr>
              <w:t>DCS设置</w:t>
            </w:r>
          </w:p>
        </w:tc>
        <w:tc>
          <w:tcPr>
            <w:tcW w:w="1585" w:type="dxa"/>
            <w:vAlign w:val="center"/>
          </w:tcPr>
          <w:p w:rsidR="00FC50EA" w:rsidRDefault="00FC50EA">
            <w:pPr>
              <w:snapToGrid w:val="0"/>
              <w:jc w:val="center"/>
              <w:rPr>
                <w:rFonts w:ascii="宋体"/>
                <w:color w:val="000000"/>
                <w:sz w:val="21"/>
                <w:szCs w:val="21"/>
              </w:rPr>
            </w:pPr>
          </w:p>
        </w:tc>
      </w:tr>
      <w:tr w:rsidR="00FC50EA">
        <w:trPr>
          <w:trHeight w:val="454"/>
          <w:jc w:val="center"/>
        </w:trPr>
        <w:tc>
          <w:tcPr>
            <w:tcW w:w="710" w:type="dxa"/>
            <w:vAlign w:val="center"/>
          </w:tcPr>
          <w:p w:rsidR="00FC50EA" w:rsidRDefault="00765512">
            <w:pPr>
              <w:jc w:val="center"/>
              <w:rPr>
                <w:rFonts w:ascii="宋体"/>
                <w:color w:val="000000"/>
                <w:sz w:val="21"/>
                <w:szCs w:val="21"/>
              </w:rPr>
            </w:pPr>
            <w:r>
              <w:rPr>
                <w:rFonts w:ascii="宋体" w:hAnsi="宋体"/>
                <w:color w:val="000000"/>
                <w:sz w:val="21"/>
                <w:szCs w:val="21"/>
              </w:rPr>
              <w:t>1</w:t>
            </w:r>
            <w:r>
              <w:rPr>
                <w:rFonts w:ascii="宋体" w:hAnsi="宋体" w:hint="eastAsia"/>
                <w:color w:val="000000"/>
                <w:sz w:val="21"/>
                <w:szCs w:val="21"/>
              </w:rPr>
              <w:t>5</w:t>
            </w:r>
          </w:p>
        </w:tc>
        <w:tc>
          <w:tcPr>
            <w:tcW w:w="3100" w:type="dxa"/>
          </w:tcPr>
          <w:p w:rsidR="00FC50EA" w:rsidRDefault="00765512">
            <w:pPr>
              <w:rPr>
                <w:rFonts w:ascii="宋体" w:hAnsi="宋体"/>
                <w:color w:val="000000"/>
                <w:sz w:val="21"/>
                <w:szCs w:val="21"/>
              </w:rPr>
            </w:pPr>
            <w:r>
              <w:rPr>
                <w:rFonts w:ascii="宋体" w:hAnsi="宋体"/>
                <w:color w:val="000000"/>
                <w:sz w:val="21"/>
                <w:szCs w:val="21"/>
              </w:rPr>
              <w:t>每次吹扫间隔时间</w:t>
            </w:r>
          </w:p>
        </w:tc>
        <w:tc>
          <w:tcPr>
            <w:tcW w:w="962" w:type="dxa"/>
            <w:vAlign w:val="center"/>
          </w:tcPr>
          <w:p w:rsidR="00FC50EA" w:rsidRDefault="00765512">
            <w:pPr>
              <w:jc w:val="center"/>
              <w:rPr>
                <w:rFonts w:ascii="宋体"/>
                <w:color w:val="000000"/>
                <w:sz w:val="21"/>
                <w:szCs w:val="21"/>
              </w:rPr>
            </w:pPr>
            <w:r>
              <w:rPr>
                <w:rFonts w:ascii="宋体"/>
                <w:color w:val="000000"/>
                <w:sz w:val="21"/>
                <w:szCs w:val="21"/>
              </w:rPr>
              <w:t>s</w:t>
            </w:r>
          </w:p>
        </w:tc>
        <w:tc>
          <w:tcPr>
            <w:tcW w:w="2458" w:type="dxa"/>
            <w:vAlign w:val="center"/>
          </w:tcPr>
          <w:p w:rsidR="00FC50EA" w:rsidRDefault="00765512">
            <w:pPr>
              <w:snapToGrid w:val="0"/>
              <w:jc w:val="center"/>
              <w:rPr>
                <w:rFonts w:ascii="宋体"/>
                <w:color w:val="000000"/>
                <w:sz w:val="21"/>
                <w:szCs w:val="21"/>
              </w:rPr>
            </w:pPr>
            <w:r>
              <w:rPr>
                <w:rFonts w:ascii="宋体" w:hAnsi="宋体"/>
                <w:sz w:val="21"/>
                <w:szCs w:val="21"/>
              </w:rPr>
              <w:t>可通过</w:t>
            </w:r>
            <w:r>
              <w:rPr>
                <w:rFonts w:ascii="宋体" w:hAnsi="宋体" w:hint="eastAsia"/>
                <w:sz w:val="21"/>
                <w:szCs w:val="21"/>
              </w:rPr>
              <w:t>DCS设置</w:t>
            </w:r>
          </w:p>
        </w:tc>
        <w:tc>
          <w:tcPr>
            <w:tcW w:w="1585" w:type="dxa"/>
            <w:vAlign w:val="center"/>
          </w:tcPr>
          <w:p w:rsidR="00FC50EA" w:rsidRDefault="00FC50EA">
            <w:pPr>
              <w:snapToGrid w:val="0"/>
              <w:jc w:val="center"/>
              <w:rPr>
                <w:rFonts w:ascii="宋体"/>
                <w:color w:val="000000"/>
                <w:sz w:val="21"/>
                <w:szCs w:val="21"/>
              </w:rPr>
            </w:pPr>
          </w:p>
        </w:tc>
      </w:tr>
      <w:tr w:rsidR="00FC50EA">
        <w:trPr>
          <w:trHeight w:val="454"/>
          <w:jc w:val="center"/>
        </w:trPr>
        <w:tc>
          <w:tcPr>
            <w:tcW w:w="710" w:type="dxa"/>
            <w:vAlign w:val="center"/>
          </w:tcPr>
          <w:p w:rsidR="00FC50EA" w:rsidRDefault="00765512">
            <w:pPr>
              <w:jc w:val="center"/>
              <w:rPr>
                <w:rFonts w:ascii="宋体" w:hAnsi="宋体"/>
                <w:color w:val="000000"/>
                <w:sz w:val="21"/>
                <w:szCs w:val="21"/>
              </w:rPr>
            </w:pPr>
            <w:r>
              <w:rPr>
                <w:rFonts w:ascii="宋体" w:hAnsi="宋体" w:hint="eastAsia"/>
                <w:color w:val="000000"/>
                <w:sz w:val="21"/>
                <w:szCs w:val="21"/>
              </w:rPr>
              <w:t>16</w:t>
            </w:r>
          </w:p>
        </w:tc>
        <w:tc>
          <w:tcPr>
            <w:tcW w:w="3100" w:type="dxa"/>
          </w:tcPr>
          <w:p w:rsidR="00FC50EA" w:rsidRDefault="00765512">
            <w:pPr>
              <w:rPr>
                <w:rFonts w:ascii="宋体" w:hAnsi="宋体"/>
                <w:color w:val="000000"/>
                <w:sz w:val="21"/>
                <w:szCs w:val="21"/>
              </w:rPr>
            </w:pPr>
            <w:r>
              <w:rPr>
                <w:rFonts w:ascii="宋体" w:hAnsi="宋体"/>
                <w:color w:val="000000"/>
                <w:sz w:val="21"/>
                <w:szCs w:val="21"/>
              </w:rPr>
              <w:t>每次吹扫维持时间</w:t>
            </w:r>
          </w:p>
        </w:tc>
        <w:tc>
          <w:tcPr>
            <w:tcW w:w="962" w:type="dxa"/>
            <w:vAlign w:val="center"/>
          </w:tcPr>
          <w:p w:rsidR="00FC50EA" w:rsidRDefault="00765512">
            <w:pPr>
              <w:jc w:val="center"/>
              <w:rPr>
                <w:rFonts w:ascii="宋体"/>
                <w:color w:val="000000"/>
                <w:sz w:val="21"/>
                <w:szCs w:val="21"/>
              </w:rPr>
            </w:pPr>
            <w:r>
              <w:rPr>
                <w:rFonts w:ascii="宋体" w:hAnsi="宋体"/>
                <w:color w:val="000000"/>
                <w:sz w:val="21"/>
                <w:szCs w:val="21"/>
              </w:rPr>
              <w:t>s</w:t>
            </w:r>
          </w:p>
        </w:tc>
        <w:tc>
          <w:tcPr>
            <w:tcW w:w="2458" w:type="dxa"/>
            <w:vAlign w:val="center"/>
          </w:tcPr>
          <w:p w:rsidR="00FC50EA" w:rsidRDefault="00765512">
            <w:pPr>
              <w:snapToGrid w:val="0"/>
              <w:jc w:val="center"/>
              <w:rPr>
                <w:rFonts w:ascii="宋体"/>
                <w:color w:val="000000"/>
                <w:sz w:val="21"/>
                <w:szCs w:val="21"/>
              </w:rPr>
            </w:pPr>
            <w:r>
              <w:rPr>
                <w:rFonts w:ascii="宋体" w:hAnsi="宋体"/>
                <w:sz w:val="21"/>
                <w:szCs w:val="21"/>
              </w:rPr>
              <w:t>可通过</w:t>
            </w:r>
            <w:r>
              <w:rPr>
                <w:rFonts w:ascii="宋体" w:hAnsi="宋体" w:hint="eastAsia"/>
                <w:sz w:val="21"/>
                <w:szCs w:val="21"/>
              </w:rPr>
              <w:t>DCS设置</w:t>
            </w:r>
          </w:p>
        </w:tc>
        <w:tc>
          <w:tcPr>
            <w:tcW w:w="1585" w:type="dxa"/>
            <w:vAlign w:val="center"/>
          </w:tcPr>
          <w:p w:rsidR="00FC50EA" w:rsidRDefault="00FC50EA">
            <w:pPr>
              <w:snapToGrid w:val="0"/>
              <w:jc w:val="center"/>
              <w:rPr>
                <w:rFonts w:ascii="宋体"/>
                <w:color w:val="000000"/>
                <w:sz w:val="21"/>
                <w:szCs w:val="21"/>
              </w:rPr>
            </w:pPr>
          </w:p>
        </w:tc>
      </w:tr>
      <w:tr w:rsidR="00FC50EA">
        <w:trPr>
          <w:trHeight w:val="454"/>
          <w:jc w:val="center"/>
        </w:trPr>
        <w:tc>
          <w:tcPr>
            <w:tcW w:w="710" w:type="dxa"/>
            <w:vAlign w:val="center"/>
          </w:tcPr>
          <w:p w:rsidR="00FC50EA" w:rsidRDefault="00765512">
            <w:pPr>
              <w:jc w:val="center"/>
              <w:rPr>
                <w:rFonts w:ascii="宋体"/>
                <w:color w:val="000000"/>
                <w:sz w:val="21"/>
                <w:szCs w:val="21"/>
              </w:rPr>
            </w:pPr>
            <w:r>
              <w:rPr>
                <w:rFonts w:ascii="宋体" w:hAnsi="宋体"/>
                <w:color w:val="000000"/>
                <w:sz w:val="21"/>
                <w:szCs w:val="21"/>
              </w:rPr>
              <w:t>1</w:t>
            </w:r>
            <w:r>
              <w:rPr>
                <w:rFonts w:ascii="宋体" w:hAnsi="宋体" w:hint="eastAsia"/>
                <w:color w:val="000000"/>
                <w:sz w:val="21"/>
                <w:szCs w:val="21"/>
              </w:rPr>
              <w:t>7</w:t>
            </w:r>
          </w:p>
        </w:tc>
        <w:tc>
          <w:tcPr>
            <w:tcW w:w="3100" w:type="dxa"/>
            <w:vAlign w:val="center"/>
          </w:tcPr>
          <w:p w:rsidR="00FC50EA" w:rsidRDefault="00765512">
            <w:pPr>
              <w:rPr>
                <w:rFonts w:ascii="宋体"/>
                <w:color w:val="000000"/>
                <w:sz w:val="21"/>
                <w:szCs w:val="21"/>
              </w:rPr>
            </w:pPr>
            <w:r>
              <w:rPr>
                <w:color w:val="000000"/>
                <w:sz w:val="21"/>
                <w:szCs w:val="21"/>
              </w:rPr>
              <w:t>吹扫期间同时工作的声波吹灰器台数</w:t>
            </w:r>
          </w:p>
        </w:tc>
        <w:tc>
          <w:tcPr>
            <w:tcW w:w="962" w:type="dxa"/>
            <w:vAlign w:val="center"/>
          </w:tcPr>
          <w:p w:rsidR="00FC50EA" w:rsidRDefault="00765512">
            <w:pPr>
              <w:jc w:val="center"/>
              <w:rPr>
                <w:rFonts w:ascii="宋体"/>
                <w:color w:val="000000"/>
                <w:sz w:val="21"/>
                <w:szCs w:val="21"/>
              </w:rPr>
            </w:pPr>
            <w:r>
              <w:rPr>
                <w:rFonts w:ascii="宋体"/>
                <w:color w:val="000000"/>
                <w:sz w:val="21"/>
                <w:szCs w:val="21"/>
              </w:rPr>
              <w:t>台</w:t>
            </w:r>
          </w:p>
        </w:tc>
        <w:tc>
          <w:tcPr>
            <w:tcW w:w="2458" w:type="dxa"/>
            <w:vAlign w:val="center"/>
          </w:tcPr>
          <w:p w:rsidR="00FC50EA" w:rsidRDefault="00765512">
            <w:pPr>
              <w:jc w:val="center"/>
              <w:rPr>
                <w:rFonts w:ascii="宋体"/>
                <w:color w:val="000000"/>
                <w:sz w:val="21"/>
                <w:szCs w:val="21"/>
              </w:rPr>
            </w:pPr>
            <w:r>
              <w:rPr>
                <w:rFonts w:ascii="宋体" w:hAnsi="宋体" w:hint="eastAsia"/>
                <w:sz w:val="21"/>
                <w:szCs w:val="21"/>
              </w:rPr>
              <w:t>≥4</w:t>
            </w:r>
          </w:p>
        </w:tc>
        <w:tc>
          <w:tcPr>
            <w:tcW w:w="1585" w:type="dxa"/>
            <w:vAlign w:val="center"/>
          </w:tcPr>
          <w:p w:rsidR="00FC50EA" w:rsidRDefault="00FC50EA">
            <w:pPr>
              <w:jc w:val="center"/>
              <w:rPr>
                <w:rFonts w:ascii="宋体"/>
                <w:color w:val="000000"/>
                <w:sz w:val="21"/>
                <w:szCs w:val="21"/>
              </w:rPr>
            </w:pPr>
          </w:p>
        </w:tc>
      </w:tr>
      <w:tr w:rsidR="00FC50EA">
        <w:trPr>
          <w:trHeight w:val="454"/>
          <w:jc w:val="center"/>
        </w:trPr>
        <w:tc>
          <w:tcPr>
            <w:tcW w:w="710" w:type="dxa"/>
            <w:vAlign w:val="center"/>
          </w:tcPr>
          <w:p w:rsidR="00FC50EA" w:rsidRDefault="00765512">
            <w:pPr>
              <w:jc w:val="center"/>
              <w:rPr>
                <w:rFonts w:ascii="宋体" w:hAnsi="宋体"/>
                <w:color w:val="000000"/>
                <w:sz w:val="21"/>
                <w:szCs w:val="21"/>
              </w:rPr>
            </w:pPr>
            <w:r>
              <w:rPr>
                <w:rFonts w:ascii="宋体" w:hAnsi="宋体" w:hint="eastAsia"/>
                <w:color w:val="000000"/>
                <w:sz w:val="21"/>
                <w:szCs w:val="21"/>
              </w:rPr>
              <w:lastRenderedPageBreak/>
              <w:t>18</w:t>
            </w:r>
          </w:p>
        </w:tc>
        <w:tc>
          <w:tcPr>
            <w:tcW w:w="3100" w:type="dxa"/>
            <w:vAlign w:val="center"/>
          </w:tcPr>
          <w:p w:rsidR="00FC50EA" w:rsidRDefault="00765512">
            <w:pPr>
              <w:rPr>
                <w:rFonts w:ascii="宋体" w:hAnsi="宋体"/>
                <w:color w:val="000000"/>
                <w:sz w:val="21"/>
                <w:szCs w:val="21"/>
              </w:rPr>
            </w:pPr>
            <w:r>
              <w:rPr>
                <w:rFonts w:ascii="宋体" w:hAnsi="宋体" w:hint="eastAsia"/>
                <w:color w:val="000000"/>
                <w:sz w:val="21"/>
                <w:szCs w:val="21"/>
              </w:rPr>
              <w:t>储气罐总容积</w:t>
            </w:r>
          </w:p>
        </w:tc>
        <w:tc>
          <w:tcPr>
            <w:tcW w:w="962" w:type="dxa"/>
            <w:vAlign w:val="center"/>
          </w:tcPr>
          <w:p w:rsidR="00FC50EA" w:rsidRDefault="00765512">
            <w:pPr>
              <w:jc w:val="center"/>
              <w:rPr>
                <w:rFonts w:ascii="宋体"/>
                <w:color w:val="000000"/>
                <w:sz w:val="21"/>
                <w:szCs w:val="21"/>
              </w:rPr>
            </w:pPr>
            <w:r>
              <w:rPr>
                <w:rFonts w:ascii="宋体" w:hAnsi="宋体"/>
                <w:color w:val="000000"/>
                <w:sz w:val="21"/>
                <w:szCs w:val="21"/>
              </w:rPr>
              <w:t>m</w:t>
            </w:r>
            <w:r>
              <w:rPr>
                <w:rFonts w:ascii="宋体" w:hAnsi="宋体"/>
                <w:color w:val="000000"/>
                <w:sz w:val="21"/>
                <w:szCs w:val="21"/>
                <w:vertAlign w:val="superscript"/>
              </w:rPr>
              <w:t>3</w:t>
            </w:r>
          </w:p>
        </w:tc>
        <w:tc>
          <w:tcPr>
            <w:tcW w:w="2458" w:type="dxa"/>
            <w:vAlign w:val="center"/>
          </w:tcPr>
          <w:p w:rsidR="00FC50EA" w:rsidRDefault="00765512">
            <w:pPr>
              <w:jc w:val="center"/>
              <w:rPr>
                <w:rFonts w:ascii="宋体"/>
                <w:color w:val="000000"/>
                <w:sz w:val="21"/>
                <w:szCs w:val="21"/>
              </w:rPr>
            </w:pPr>
            <w:r>
              <w:rPr>
                <w:rFonts w:ascii="宋体" w:hAnsi="宋体" w:hint="eastAsia"/>
                <w:sz w:val="21"/>
                <w:szCs w:val="21"/>
              </w:rPr>
              <w:t>≥</w:t>
            </w:r>
            <w:r>
              <w:rPr>
                <w:rFonts w:ascii="宋体"/>
                <w:color w:val="000000"/>
                <w:sz w:val="21"/>
                <w:szCs w:val="21"/>
              </w:rPr>
              <w:t>10</w:t>
            </w:r>
          </w:p>
        </w:tc>
        <w:tc>
          <w:tcPr>
            <w:tcW w:w="1585" w:type="dxa"/>
            <w:vAlign w:val="center"/>
          </w:tcPr>
          <w:p w:rsidR="00FC50EA" w:rsidRDefault="00FC50EA">
            <w:pPr>
              <w:jc w:val="center"/>
              <w:rPr>
                <w:rFonts w:ascii="宋体"/>
                <w:color w:val="000000"/>
                <w:sz w:val="21"/>
                <w:szCs w:val="21"/>
              </w:rPr>
            </w:pPr>
          </w:p>
        </w:tc>
      </w:tr>
      <w:tr w:rsidR="00FC50EA">
        <w:trPr>
          <w:trHeight w:val="454"/>
          <w:jc w:val="center"/>
        </w:trPr>
        <w:tc>
          <w:tcPr>
            <w:tcW w:w="710" w:type="dxa"/>
            <w:vAlign w:val="center"/>
          </w:tcPr>
          <w:p w:rsidR="00FC50EA" w:rsidRDefault="00765512">
            <w:pPr>
              <w:jc w:val="center"/>
              <w:rPr>
                <w:rFonts w:ascii="宋体"/>
                <w:color w:val="000000"/>
                <w:sz w:val="21"/>
                <w:szCs w:val="21"/>
              </w:rPr>
            </w:pPr>
            <w:r>
              <w:rPr>
                <w:rFonts w:ascii="宋体" w:hint="eastAsia"/>
                <w:color w:val="000000"/>
                <w:sz w:val="21"/>
                <w:szCs w:val="21"/>
              </w:rPr>
              <w:t>19</w:t>
            </w:r>
          </w:p>
        </w:tc>
        <w:tc>
          <w:tcPr>
            <w:tcW w:w="3100" w:type="dxa"/>
            <w:vAlign w:val="center"/>
          </w:tcPr>
          <w:p w:rsidR="00FC50EA" w:rsidRDefault="00765512">
            <w:pPr>
              <w:rPr>
                <w:rFonts w:ascii="宋体"/>
                <w:color w:val="000000"/>
                <w:sz w:val="21"/>
                <w:szCs w:val="21"/>
              </w:rPr>
            </w:pPr>
            <w:r>
              <w:rPr>
                <w:rFonts w:ascii="宋体"/>
                <w:color w:val="000000"/>
                <w:sz w:val="21"/>
                <w:szCs w:val="21"/>
              </w:rPr>
              <w:t>电磁阀品牌</w:t>
            </w:r>
          </w:p>
        </w:tc>
        <w:tc>
          <w:tcPr>
            <w:tcW w:w="962" w:type="dxa"/>
            <w:vAlign w:val="center"/>
          </w:tcPr>
          <w:p w:rsidR="00FC50EA" w:rsidRDefault="00FC50EA">
            <w:pPr>
              <w:jc w:val="center"/>
              <w:rPr>
                <w:rFonts w:ascii="宋体"/>
                <w:color w:val="000000"/>
                <w:sz w:val="21"/>
                <w:szCs w:val="21"/>
              </w:rPr>
            </w:pPr>
          </w:p>
        </w:tc>
        <w:tc>
          <w:tcPr>
            <w:tcW w:w="2458" w:type="dxa"/>
            <w:vAlign w:val="center"/>
          </w:tcPr>
          <w:p w:rsidR="00FC50EA" w:rsidRDefault="00765512" w:rsidP="001F4E3A">
            <w:pPr>
              <w:snapToGrid w:val="0"/>
              <w:jc w:val="center"/>
              <w:rPr>
                <w:rFonts w:ascii="宋体"/>
                <w:color w:val="000000"/>
                <w:sz w:val="21"/>
                <w:szCs w:val="21"/>
              </w:rPr>
            </w:pPr>
            <w:r>
              <w:rPr>
                <w:rFonts w:ascii="宋体" w:hAnsi="宋体" w:hint="eastAsia"/>
                <w:sz w:val="21"/>
                <w:szCs w:val="21"/>
              </w:rPr>
              <w:t>ASCO、SMC、CKD</w:t>
            </w:r>
            <w:r w:rsidR="001F4E3A">
              <w:rPr>
                <w:rFonts w:ascii="宋体"/>
                <w:color w:val="000000"/>
                <w:sz w:val="21"/>
                <w:szCs w:val="21"/>
              </w:rPr>
              <w:t xml:space="preserve"> </w:t>
            </w:r>
          </w:p>
        </w:tc>
        <w:tc>
          <w:tcPr>
            <w:tcW w:w="1585" w:type="dxa"/>
            <w:vAlign w:val="center"/>
          </w:tcPr>
          <w:p w:rsidR="00FC50EA" w:rsidRDefault="00FC50EA">
            <w:pPr>
              <w:snapToGrid w:val="0"/>
              <w:jc w:val="center"/>
              <w:rPr>
                <w:rFonts w:ascii="宋体"/>
                <w:color w:val="000000"/>
                <w:sz w:val="21"/>
                <w:szCs w:val="21"/>
              </w:rPr>
            </w:pPr>
          </w:p>
        </w:tc>
      </w:tr>
      <w:tr w:rsidR="00FC50EA">
        <w:trPr>
          <w:trHeight w:val="454"/>
          <w:jc w:val="center"/>
        </w:trPr>
        <w:tc>
          <w:tcPr>
            <w:tcW w:w="710" w:type="dxa"/>
            <w:vAlign w:val="center"/>
          </w:tcPr>
          <w:p w:rsidR="00FC50EA" w:rsidRDefault="00765512">
            <w:pPr>
              <w:jc w:val="center"/>
              <w:rPr>
                <w:rFonts w:ascii="宋体"/>
                <w:sz w:val="21"/>
                <w:szCs w:val="21"/>
              </w:rPr>
            </w:pPr>
            <w:r>
              <w:rPr>
                <w:rFonts w:ascii="宋体" w:hint="eastAsia"/>
                <w:sz w:val="21"/>
                <w:szCs w:val="21"/>
              </w:rPr>
              <w:t>20</w:t>
            </w:r>
          </w:p>
        </w:tc>
        <w:tc>
          <w:tcPr>
            <w:tcW w:w="3100" w:type="dxa"/>
            <w:vAlign w:val="center"/>
          </w:tcPr>
          <w:p w:rsidR="00FC50EA" w:rsidRPr="00334C29" w:rsidRDefault="00765512">
            <w:pPr>
              <w:rPr>
                <w:rFonts w:ascii="宋体" w:hAnsi="宋体"/>
                <w:sz w:val="21"/>
                <w:szCs w:val="21"/>
              </w:rPr>
            </w:pPr>
            <w:r>
              <w:rPr>
                <w:rFonts w:ascii="宋体" w:hAnsi="宋体" w:hint="eastAsia"/>
                <w:sz w:val="21"/>
                <w:szCs w:val="21"/>
              </w:rPr>
              <w:t>发声器驱动电机</w:t>
            </w:r>
          </w:p>
        </w:tc>
        <w:tc>
          <w:tcPr>
            <w:tcW w:w="962" w:type="dxa"/>
            <w:vAlign w:val="center"/>
          </w:tcPr>
          <w:p w:rsidR="00FC50EA" w:rsidRDefault="00FC50EA">
            <w:pPr>
              <w:jc w:val="center"/>
              <w:rPr>
                <w:rFonts w:ascii="宋体"/>
                <w:sz w:val="21"/>
                <w:szCs w:val="21"/>
              </w:rPr>
            </w:pPr>
          </w:p>
        </w:tc>
        <w:tc>
          <w:tcPr>
            <w:tcW w:w="2458" w:type="dxa"/>
            <w:vAlign w:val="center"/>
          </w:tcPr>
          <w:p w:rsidR="00FC50EA" w:rsidRDefault="00765512" w:rsidP="001F4E3A">
            <w:pPr>
              <w:snapToGrid w:val="0"/>
              <w:jc w:val="center"/>
              <w:rPr>
                <w:rFonts w:ascii="宋体" w:hAnsi="宋体"/>
                <w:sz w:val="21"/>
                <w:szCs w:val="21"/>
              </w:rPr>
            </w:pPr>
            <w:r>
              <w:rPr>
                <w:rFonts w:ascii="宋体" w:hAnsi="宋体" w:hint="eastAsia"/>
                <w:sz w:val="21"/>
                <w:szCs w:val="21"/>
              </w:rPr>
              <w:t>ABB、西门子、西帝</w:t>
            </w:r>
          </w:p>
        </w:tc>
        <w:tc>
          <w:tcPr>
            <w:tcW w:w="1585" w:type="dxa"/>
            <w:vAlign w:val="center"/>
          </w:tcPr>
          <w:p w:rsidR="00FC50EA" w:rsidRDefault="00FC50EA">
            <w:pPr>
              <w:snapToGrid w:val="0"/>
              <w:jc w:val="center"/>
              <w:rPr>
                <w:rFonts w:ascii="宋体"/>
                <w:sz w:val="21"/>
                <w:szCs w:val="21"/>
              </w:rPr>
            </w:pPr>
          </w:p>
        </w:tc>
      </w:tr>
      <w:tr w:rsidR="00FC50EA">
        <w:trPr>
          <w:trHeight w:val="454"/>
          <w:jc w:val="center"/>
        </w:trPr>
        <w:tc>
          <w:tcPr>
            <w:tcW w:w="710" w:type="dxa"/>
            <w:shd w:val="clear" w:color="auto" w:fill="auto"/>
            <w:vAlign w:val="center"/>
          </w:tcPr>
          <w:p w:rsidR="00FC50EA" w:rsidRDefault="00765512">
            <w:pPr>
              <w:jc w:val="center"/>
              <w:rPr>
                <w:rFonts w:ascii="宋体"/>
                <w:sz w:val="21"/>
                <w:szCs w:val="21"/>
              </w:rPr>
            </w:pPr>
            <w:r>
              <w:rPr>
                <w:rFonts w:ascii="宋体" w:hint="eastAsia"/>
                <w:sz w:val="21"/>
                <w:szCs w:val="21"/>
              </w:rPr>
              <w:t>21</w:t>
            </w:r>
          </w:p>
        </w:tc>
        <w:tc>
          <w:tcPr>
            <w:tcW w:w="3100" w:type="dxa"/>
            <w:vAlign w:val="center"/>
          </w:tcPr>
          <w:p w:rsidR="00FC50EA" w:rsidRDefault="00765512">
            <w:pPr>
              <w:rPr>
                <w:rFonts w:ascii="宋体" w:hAnsi="宋体"/>
                <w:sz w:val="21"/>
                <w:szCs w:val="21"/>
              </w:rPr>
            </w:pPr>
            <w:r>
              <w:rPr>
                <w:rFonts w:ascii="宋体" w:hAnsi="宋体" w:hint="eastAsia"/>
                <w:sz w:val="21"/>
                <w:szCs w:val="21"/>
              </w:rPr>
              <w:t>变频器</w:t>
            </w:r>
          </w:p>
        </w:tc>
        <w:tc>
          <w:tcPr>
            <w:tcW w:w="962" w:type="dxa"/>
            <w:vAlign w:val="center"/>
          </w:tcPr>
          <w:p w:rsidR="00FC50EA" w:rsidRDefault="00FC50EA">
            <w:pPr>
              <w:jc w:val="center"/>
              <w:rPr>
                <w:rFonts w:ascii="宋体"/>
                <w:sz w:val="21"/>
                <w:szCs w:val="21"/>
              </w:rPr>
            </w:pPr>
          </w:p>
        </w:tc>
        <w:tc>
          <w:tcPr>
            <w:tcW w:w="2458" w:type="dxa"/>
            <w:vAlign w:val="center"/>
          </w:tcPr>
          <w:p w:rsidR="00FC50EA" w:rsidRDefault="00765512">
            <w:pPr>
              <w:snapToGrid w:val="0"/>
              <w:jc w:val="center"/>
              <w:rPr>
                <w:rFonts w:ascii="宋体" w:hAnsi="宋体"/>
                <w:sz w:val="21"/>
                <w:szCs w:val="21"/>
              </w:rPr>
            </w:pPr>
            <w:r>
              <w:rPr>
                <w:rFonts w:ascii="宋体" w:hAnsi="宋体" w:hint="eastAsia"/>
                <w:sz w:val="21"/>
                <w:szCs w:val="21"/>
              </w:rPr>
              <w:t>施耐德、西门子、ABB</w:t>
            </w:r>
          </w:p>
        </w:tc>
        <w:tc>
          <w:tcPr>
            <w:tcW w:w="1585" w:type="dxa"/>
            <w:vAlign w:val="center"/>
          </w:tcPr>
          <w:p w:rsidR="00FC50EA" w:rsidRDefault="00FC50EA">
            <w:pPr>
              <w:snapToGrid w:val="0"/>
              <w:jc w:val="center"/>
              <w:rPr>
                <w:rFonts w:ascii="宋体"/>
                <w:sz w:val="21"/>
                <w:szCs w:val="21"/>
              </w:rPr>
            </w:pPr>
          </w:p>
        </w:tc>
      </w:tr>
      <w:tr w:rsidR="00FC50EA">
        <w:trPr>
          <w:trHeight w:val="454"/>
          <w:jc w:val="center"/>
        </w:trPr>
        <w:tc>
          <w:tcPr>
            <w:tcW w:w="710" w:type="dxa"/>
            <w:shd w:val="clear" w:color="auto" w:fill="auto"/>
            <w:vAlign w:val="center"/>
          </w:tcPr>
          <w:p w:rsidR="00FC50EA" w:rsidRDefault="00765512">
            <w:pPr>
              <w:jc w:val="center"/>
              <w:rPr>
                <w:rFonts w:ascii="宋体"/>
                <w:sz w:val="21"/>
                <w:szCs w:val="21"/>
              </w:rPr>
            </w:pPr>
            <w:r>
              <w:rPr>
                <w:rFonts w:ascii="宋体" w:hint="eastAsia"/>
                <w:sz w:val="21"/>
                <w:szCs w:val="21"/>
              </w:rPr>
              <w:t>22</w:t>
            </w:r>
          </w:p>
        </w:tc>
        <w:tc>
          <w:tcPr>
            <w:tcW w:w="3100" w:type="dxa"/>
            <w:vAlign w:val="center"/>
          </w:tcPr>
          <w:p w:rsidR="00FC50EA" w:rsidRPr="00334C29" w:rsidRDefault="00765512">
            <w:pPr>
              <w:rPr>
                <w:rFonts w:ascii="宋体" w:hAnsi="宋体"/>
                <w:sz w:val="21"/>
                <w:szCs w:val="21"/>
              </w:rPr>
            </w:pPr>
            <w:r w:rsidRPr="00334C29">
              <w:rPr>
                <w:rFonts w:ascii="宋体" w:hAnsi="宋体" w:hint="eastAsia"/>
                <w:sz w:val="21"/>
                <w:szCs w:val="21"/>
              </w:rPr>
              <w:t>扩声筒直径</w:t>
            </w:r>
          </w:p>
        </w:tc>
        <w:tc>
          <w:tcPr>
            <w:tcW w:w="962" w:type="dxa"/>
            <w:vAlign w:val="center"/>
          </w:tcPr>
          <w:p w:rsidR="00FC50EA" w:rsidRDefault="00765512">
            <w:pPr>
              <w:jc w:val="center"/>
              <w:rPr>
                <w:rFonts w:ascii="宋体"/>
                <w:sz w:val="21"/>
                <w:szCs w:val="21"/>
              </w:rPr>
            </w:pPr>
            <w:r>
              <w:rPr>
                <w:rFonts w:ascii="宋体" w:hAnsi="宋体"/>
                <w:sz w:val="21"/>
                <w:szCs w:val="21"/>
              </w:rPr>
              <w:t>mm</w:t>
            </w:r>
          </w:p>
        </w:tc>
        <w:tc>
          <w:tcPr>
            <w:tcW w:w="2458" w:type="dxa"/>
            <w:vAlign w:val="center"/>
          </w:tcPr>
          <w:p w:rsidR="00FC50EA" w:rsidRDefault="00765512">
            <w:pPr>
              <w:snapToGrid w:val="0"/>
              <w:jc w:val="center"/>
              <w:rPr>
                <w:rFonts w:ascii="宋体" w:hAnsi="宋体"/>
                <w:sz w:val="21"/>
                <w:szCs w:val="21"/>
              </w:rPr>
            </w:pPr>
            <w:r>
              <w:rPr>
                <w:rFonts w:ascii="宋体" w:hAnsi="宋体"/>
                <w:sz w:val="21"/>
                <w:szCs w:val="21"/>
              </w:rPr>
              <w:t>≥</w:t>
            </w:r>
            <w:r>
              <w:rPr>
                <w:rFonts w:ascii="宋体" w:hAnsi="宋体" w:hint="eastAsia"/>
                <w:sz w:val="21"/>
                <w:szCs w:val="21"/>
              </w:rPr>
              <w:t>400</w:t>
            </w:r>
          </w:p>
        </w:tc>
        <w:tc>
          <w:tcPr>
            <w:tcW w:w="1585" w:type="dxa"/>
            <w:vAlign w:val="center"/>
          </w:tcPr>
          <w:p w:rsidR="00FC50EA" w:rsidRDefault="00FC50EA">
            <w:pPr>
              <w:snapToGrid w:val="0"/>
              <w:jc w:val="center"/>
              <w:rPr>
                <w:rFonts w:ascii="宋体"/>
                <w:sz w:val="21"/>
                <w:szCs w:val="21"/>
              </w:rPr>
            </w:pPr>
          </w:p>
        </w:tc>
      </w:tr>
      <w:tr w:rsidR="00FC50EA">
        <w:trPr>
          <w:trHeight w:val="454"/>
          <w:jc w:val="center"/>
        </w:trPr>
        <w:tc>
          <w:tcPr>
            <w:tcW w:w="710" w:type="dxa"/>
            <w:shd w:val="clear" w:color="auto" w:fill="auto"/>
            <w:vAlign w:val="center"/>
          </w:tcPr>
          <w:p w:rsidR="00FC50EA" w:rsidRDefault="00765512">
            <w:pPr>
              <w:jc w:val="center"/>
              <w:rPr>
                <w:rFonts w:ascii="宋体"/>
                <w:sz w:val="21"/>
                <w:szCs w:val="21"/>
              </w:rPr>
            </w:pPr>
            <w:r>
              <w:rPr>
                <w:rFonts w:ascii="宋体" w:hint="eastAsia"/>
                <w:sz w:val="21"/>
                <w:szCs w:val="21"/>
              </w:rPr>
              <w:t>23</w:t>
            </w:r>
          </w:p>
        </w:tc>
        <w:tc>
          <w:tcPr>
            <w:tcW w:w="3100" w:type="dxa"/>
            <w:vAlign w:val="center"/>
          </w:tcPr>
          <w:p w:rsidR="00FC50EA" w:rsidRPr="00334C29" w:rsidRDefault="00765512">
            <w:pPr>
              <w:rPr>
                <w:rFonts w:ascii="宋体" w:hAnsi="宋体"/>
                <w:sz w:val="21"/>
                <w:szCs w:val="21"/>
              </w:rPr>
            </w:pPr>
            <w:r w:rsidRPr="00334C29">
              <w:rPr>
                <w:rFonts w:ascii="宋体" w:hAnsi="宋体" w:hint="eastAsia"/>
                <w:sz w:val="21"/>
                <w:szCs w:val="21"/>
              </w:rPr>
              <w:t>扩声筒长度</w:t>
            </w:r>
          </w:p>
        </w:tc>
        <w:tc>
          <w:tcPr>
            <w:tcW w:w="962" w:type="dxa"/>
            <w:vAlign w:val="center"/>
          </w:tcPr>
          <w:p w:rsidR="00FC50EA" w:rsidRDefault="00765512">
            <w:pPr>
              <w:jc w:val="center"/>
              <w:rPr>
                <w:rFonts w:ascii="宋体"/>
                <w:sz w:val="21"/>
                <w:szCs w:val="21"/>
              </w:rPr>
            </w:pPr>
            <w:r>
              <w:rPr>
                <w:rFonts w:ascii="宋体" w:hAnsi="宋体"/>
                <w:sz w:val="21"/>
                <w:szCs w:val="21"/>
              </w:rPr>
              <w:t>mm</w:t>
            </w:r>
          </w:p>
        </w:tc>
        <w:tc>
          <w:tcPr>
            <w:tcW w:w="2458" w:type="dxa"/>
            <w:vAlign w:val="center"/>
          </w:tcPr>
          <w:p w:rsidR="00FC50EA" w:rsidRDefault="00765512">
            <w:pPr>
              <w:snapToGrid w:val="0"/>
              <w:jc w:val="center"/>
              <w:rPr>
                <w:rFonts w:ascii="宋体" w:hAnsi="宋体"/>
                <w:sz w:val="21"/>
                <w:szCs w:val="21"/>
              </w:rPr>
            </w:pPr>
            <w:r>
              <w:rPr>
                <w:rFonts w:ascii="宋体" w:hAnsi="宋体"/>
                <w:sz w:val="21"/>
                <w:szCs w:val="21"/>
              </w:rPr>
              <w:t>≥</w:t>
            </w:r>
            <w:r>
              <w:rPr>
                <w:rFonts w:ascii="宋体" w:hAnsi="宋体" w:hint="eastAsia"/>
                <w:sz w:val="21"/>
                <w:szCs w:val="21"/>
              </w:rPr>
              <w:t>1800</w:t>
            </w:r>
          </w:p>
        </w:tc>
        <w:tc>
          <w:tcPr>
            <w:tcW w:w="1585" w:type="dxa"/>
            <w:vAlign w:val="center"/>
          </w:tcPr>
          <w:p w:rsidR="00FC50EA" w:rsidRDefault="00FC50EA">
            <w:pPr>
              <w:snapToGrid w:val="0"/>
              <w:jc w:val="center"/>
              <w:rPr>
                <w:rFonts w:ascii="宋体"/>
                <w:sz w:val="21"/>
                <w:szCs w:val="21"/>
              </w:rPr>
            </w:pPr>
          </w:p>
        </w:tc>
      </w:tr>
      <w:tr w:rsidR="00FC50EA">
        <w:trPr>
          <w:trHeight w:val="454"/>
          <w:jc w:val="center"/>
        </w:trPr>
        <w:tc>
          <w:tcPr>
            <w:tcW w:w="710" w:type="dxa"/>
            <w:vAlign w:val="center"/>
          </w:tcPr>
          <w:p w:rsidR="00FC50EA" w:rsidRDefault="00765512">
            <w:pPr>
              <w:jc w:val="center"/>
              <w:rPr>
                <w:rFonts w:ascii="宋体"/>
                <w:sz w:val="21"/>
                <w:szCs w:val="21"/>
              </w:rPr>
            </w:pPr>
            <w:r>
              <w:rPr>
                <w:rFonts w:ascii="宋体" w:hint="eastAsia"/>
                <w:sz w:val="21"/>
                <w:szCs w:val="21"/>
              </w:rPr>
              <w:t>24</w:t>
            </w:r>
          </w:p>
        </w:tc>
        <w:tc>
          <w:tcPr>
            <w:tcW w:w="3100" w:type="dxa"/>
            <w:vAlign w:val="center"/>
          </w:tcPr>
          <w:p w:rsidR="00FC50EA" w:rsidRPr="00334C29" w:rsidRDefault="00765512">
            <w:pPr>
              <w:rPr>
                <w:rFonts w:ascii="宋体" w:hAnsi="宋体"/>
                <w:sz w:val="21"/>
                <w:szCs w:val="21"/>
              </w:rPr>
            </w:pPr>
            <w:r w:rsidRPr="00334C29">
              <w:rPr>
                <w:rFonts w:ascii="宋体" w:hAnsi="宋体" w:hint="eastAsia"/>
                <w:sz w:val="21"/>
                <w:szCs w:val="21"/>
              </w:rPr>
              <w:t>扩声筒厚度</w:t>
            </w:r>
          </w:p>
        </w:tc>
        <w:tc>
          <w:tcPr>
            <w:tcW w:w="962" w:type="dxa"/>
            <w:vAlign w:val="center"/>
          </w:tcPr>
          <w:p w:rsidR="00FC50EA" w:rsidRDefault="00765512">
            <w:pPr>
              <w:jc w:val="center"/>
              <w:rPr>
                <w:rFonts w:ascii="宋体"/>
                <w:sz w:val="21"/>
                <w:szCs w:val="21"/>
              </w:rPr>
            </w:pPr>
            <w:r>
              <w:rPr>
                <w:rFonts w:ascii="宋体" w:hAnsi="宋体"/>
                <w:sz w:val="21"/>
                <w:szCs w:val="21"/>
              </w:rPr>
              <w:t>mm</w:t>
            </w:r>
          </w:p>
        </w:tc>
        <w:tc>
          <w:tcPr>
            <w:tcW w:w="2458" w:type="dxa"/>
            <w:vAlign w:val="center"/>
          </w:tcPr>
          <w:p w:rsidR="00FC50EA" w:rsidRDefault="00765512">
            <w:pPr>
              <w:snapToGrid w:val="0"/>
              <w:jc w:val="center"/>
              <w:rPr>
                <w:rFonts w:ascii="宋体" w:hAnsi="宋体"/>
                <w:sz w:val="21"/>
                <w:szCs w:val="21"/>
              </w:rPr>
            </w:pPr>
            <w:r>
              <w:rPr>
                <w:rFonts w:ascii="宋体" w:hAnsi="宋体" w:hint="eastAsia"/>
                <w:sz w:val="21"/>
                <w:szCs w:val="21"/>
              </w:rPr>
              <w:t>≥6</w:t>
            </w:r>
          </w:p>
        </w:tc>
        <w:tc>
          <w:tcPr>
            <w:tcW w:w="1585" w:type="dxa"/>
            <w:vAlign w:val="center"/>
          </w:tcPr>
          <w:p w:rsidR="00FC50EA" w:rsidRDefault="00FC50EA">
            <w:pPr>
              <w:snapToGrid w:val="0"/>
              <w:jc w:val="center"/>
              <w:rPr>
                <w:rFonts w:ascii="宋体"/>
                <w:sz w:val="21"/>
                <w:szCs w:val="21"/>
              </w:rPr>
            </w:pPr>
          </w:p>
        </w:tc>
      </w:tr>
      <w:tr w:rsidR="00FC50EA">
        <w:trPr>
          <w:trHeight w:val="454"/>
          <w:jc w:val="center"/>
        </w:trPr>
        <w:tc>
          <w:tcPr>
            <w:tcW w:w="710" w:type="dxa"/>
            <w:vAlign w:val="center"/>
          </w:tcPr>
          <w:p w:rsidR="00FC50EA" w:rsidRDefault="00765512">
            <w:pPr>
              <w:jc w:val="center"/>
              <w:rPr>
                <w:rFonts w:ascii="宋体"/>
                <w:sz w:val="21"/>
                <w:szCs w:val="21"/>
              </w:rPr>
            </w:pPr>
            <w:r>
              <w:rPr>
                <w:rFonts w:ascii="宋体" w:hint="eastAsia"/>
                <w:sz w:val="21"/>
                <w:szCs w:val="21"/>
              </w:rPr>
              <w:t>25</w:t>
            </w:r>
          </w:p>
        </w:tc>
        <w:tc>
          <w:tcPr>
            <w:tcW w:w="3100" w:type="dxa"/>
            <w:vAlign w:val="center"/>
          </w:tcPr>
          <w:p w:rsidR="00FC50EA" w:rsidRPr="00334C29" w:rsidRDefault="00765512">
            <w:pPr>
              <w:rPr>
                <w:rFonts w:ascii="宋体" w:hAnsi="宋体"/>
                <w:sz w:val="21"/>
                <w:szCs w:val="21"/>
              </w:rPr>
            </w:pPr>
            <w:r w:rsidRPr="00334C29">
              <w:rPr>
                <w:rFonts w:ascii="宋体" w:hAnsi="宋体" w:hint="eastAsia"/>
                <w:sz w:val="21"/>
                <w:szCs w:val="21"/>
              </w:rPr>
              <w:t>套筒阀规格（通径）</w:t>
            </w:r>
          </w:p>
        </w:tc>
        <w:tc>
          <w:tcPr>
            <w:tcW w:w="962" w:type="dxa"/>
            <w:vAlign w:val="center"/>
          </w:tcPr>
          <w:p w:rsidR="00FC50EA" w:rsidRDefault="00765512">
            <w:pPr>
              <w:jc w:val="center"/>
              <w:rPr>
                <w:rFonts w:ascii="宋体" w:hAnsi="宋体"/>
                <w:sz w:val="21"/>
                <w:szCs w:val="21"/>
              </w:rPr>
            </w:pPr>
            <w:r>
              <w:rPr>
                <w:rFonts w:ascii="宋体" w:hAnsi="宋体"/>
                <w:sz w:val="21"/>
                <w:szCs w:val="21"/>
              </w:rPr>
              <w:t>mm</w:t>
            </w:r>
          </w:p>
        </w:tc>
        <w:tc>
          <w:tcPr>
            <w:tcW w:w="2458" w:type="dxa"/>
            <w:vAlign w:val="center"/>
          </w:tcPr>
          <w:p w:rsidR="00FC50EA" w:rsidRDefault="00765512">
            <w:pPr>
              <w:snapToGrid w:val="0"/>
              <w:jc w:val="center"/>
              <w:rPr>
                <w:rFonts w:ascii="宋体" w:hAnsi="宋体"/>
                <w:sz w:val="21"/>
                <w:szCs w:val="21"/>
              </w:rPr>
            </w:pPr>
            <w:r>
              <w:rPr>
                <w:rFonts w:ascii="宋体" w:hAnsi="宋体" w:hint="eastAsia"/>
                <w:sz w:val="21"/>
                <w:szCs w:val="21"/>
              </w:rPr>
              <w:t>DN32以上</w:t>
            </w:r>
          </w:p>
        </w:tc>
        <w:tc>
          <w:tcPr>
            <w:tcW w:w="1585" w:type="dxa"/>
            <w:vAlign w:val="center"/>
          </w:tcPr>
          <w:p w:rsidR="00FC50EA" w:rsidRDefault="00FC50EA">
            <w:pPr>
              <w:snapToGrid w:val="0"/>
              <w:jc w:val="center"/>
              <w:rPr>
                <w:rFonts w:ascii="宋体"/>
                <w:sz w:val="21"/>
                <w:szCs w:val="21"/>
              </w:rPr>
            </w:pPr>
          </w:p>
        </w:tc>
      </w:tr>
    </w:tbl>
    <w:p w:rsidR="00FC50EA" w:rsidRDefault="00FC50EA">
      <w:pPr>
        <w:pStyle w:val="a8"/>
        <w:spacing w:after="0" w:line="500" w:lineRule="exact"/>
        <w:rPr>
          <w:rFonts w:ascii="宋体" w:hAnsi="宋体"/>
        </w:rPr>
      </w:pPr>
    </w:p>
    <w:p w:rsidR="00FC50EA" w:rsidRDefault="00FC50EA">
      <w:pPr>
        <w:spacing w:line="500" w:lineRule="exact"/>
        <w:rPr>
          <w:color w:val="000000"/>
        </w:rPr>
      </w:pPr>
    </w:p>
    <w:p w:rsidR="00FC50EA" w:rsidRDefault="00FC50EA">
      <w:pPr>
        <w:spacing w:line="500" w:lineRule="exact"/>
        <w:rPr>
          <w:rFonts w:ascii="宋体" w:hAnsi="宋体"/>
          <w:color w:val="000000"/>
        </w:rPr>
        <w:sectPr w:rsidR="00FC50EA">
          <w:headerReference w:type="default" r:id="rId13"/>
          <w:footerReference w:type="default" r:id="rId14"/>
          <w:endnotePr>
            <w:numFmt w:val="decimal"/>
          </w:endnotePr>
          <w:pgSz w:w="11907" w:h="16840"/>
          <w:pgMar w:top="1418" w:right="1531" w:bottom="1418" w:left="1701" w:header="851" w:footer="1021" w:gutter="0"/>
          <w:cols w:space="720"/>
          <w:docGrid w:linePitch="326"/>
        </w:sectPr>
      </w:pPr>
    </w:p>
    <w:p w:rsidR="00FC50EA" w:rsidRDefault="00765512">
      <w:pPr>
        <w:pStyle w:val="1"/>
        <w:rPr>
          <w:color w:val="000000"/>
          <w:sz w:val="30"/>
          <w:szCs w:val="30"/>
        </w:rPr>
      </w:pPr>
      <w:bookmarkStart w:id="31" w:name="_Toc523469087"/>
      <w:r>
        <w:rPr>
          <w:rFonts w:hint="eastAsia"/>
          <w:color w:val="000000"/>
          <w:sz w:val="30"/>
          <w:szCs w:val="30"/>
        </w:rPr>
        <w:lastRenderedPageBreak/>
        <w:t>附件2 供货范围</w:t>
      </w:r>
      <w:bookmarkEnd w:id="26"/>
      <w:bookmarkEnd w:id="27"/>
      <w:bookmarkEnd w:id="28"/>
      <w:bookmarkEnd w:id="29"/>
      <w:bookmarkEnd w:id="30"/>
      <w:bookmarkEnd w:id="31"/>
    </w:p>
    <w:p w:rsidR="00FC50EA" w:rsidRDefault="00765512">
      <w:pPr>
        <w:pStyle w:val="2"/>
        <w:spacing w:before="0" w:after="0" w:line="500" w:lineRule="exact"/>
        <w:rPr>
          <w:rFonts w:hAnsi="宋体"/>
          <w:bCs/>
          <w:color w:val="000000"/>
          <w:szCs w:val="28"/>
        </w:rPr>
      </w:pPr>
      <w:bookmarkStart w:id="32" w:name="_Toc170270580"/>
      <w:bookmarkStart w:id="33" w:name="_Toc96238082"/>
      <w:bookmarkStart w:id="34" w:name="_Toc170462606"/>
      <w:r>
        <w:rPr>
          <w:rFonts w:hAnsi="宋体"/>
          <w:bCs/>
          <w:color w:val="000000"/>
          <w:szCs w:val="28"/>
        </w:rPr>
        <w:t xml:space="preserve">1  </w:t>
      </w:r>
      <w:r>
        <w:rPr>
          <w:rFonts w:hAnsi="宋体" w:hint="eastAsia"/>
          <w:bCs/>
          <w:color w:val="000000"/>
          <w:szCs w:val="28"/>
        </w:rPr>
        <w:t>一般要求</w:t>
      </w:r>
      <w:bookmarkEnd w:id="32"/>
      <w:bookmarkEnd w:id="33"/>
      <w:bookmarkEnd w:id="34"/>
    </w:p>
    <w:p w:rsidR="00FC50EA" w:rsidRDefault="00765512">
      <w:pPr>
        <w:widowControl/>
        <w:numPr>
          <w:ilvl w:val="0"/>
          <w:numId w:val="6"/>
        </w:numPr>
        <w:autoSpaceDE w:val="0"/>
        <w:autoSpaceDN w:val="0"/>
        <w:spacing w:line="500" w:lineRule="exact"/>
        <w:textAlignment w:val="bottom"/>
        <w:rPr>
          <w:color w:val="000000"/>
          <w:kern w:val="16"/>
        </w:rPr>
      </w:pPr>
      <w:r>
        <w:rPr>
          <w:color w:val="000000"/>
          <w:kern w:val="16"/>
        </w:rPr>
        <w:t>本附件规定了合同设备的供货范围。投标人保证提供设备为全新的、先进的、成熟的、完整的和安全可靠的，且设备的技术经济性能符合附件</w:t>
      </w:r>
      <w:r>
        <w:rPr>
          <w:rFonts w:hint="eastAsia"/>
          <w:color w:val="000000"/>
          <w:kern w:val="16"/>
        </w:rPr>
        <w:t>1</w:t>
      </w:r>
      <w:r>
        <w:rPr>
          <w:color w:val="000000"/>
          <w:kern w:val="16"/>
        </w:rPr>
        <w:t>的要求。</w:t>
      </w:r>
    </w:p>
    <w:p w:rsidR="00FC50EA" w:rsidRDefault="00765512">
      <w:pPr>
        <w:widowControl/>
        <w:numPr>
          <w:ilvl w:val="0"/>
          <w:numId w:val="6"/>
        </w:numPr>
        <w:autoSpaceDE w:val="0"/>
        <w:autoSpaceDN w:val="0"/>
        <w:spacing w:line="500" w:lineRule="exact"/>
        <w:textAlignment w:val="bottom"/>
        <w:rPr>
          <w:color w:val="000000"/>
          <w:kern w:val="16"/>
        </w:rPr>
      </w:pPr>
      <w:r>
        <w:rPr>
          <w:color w:val="000000"/>
          <w:kern w:val="16"/>
        </w:rPr>
        <w:t>投标人应提供详细供货清单，清单中依次说明型号、数量、产地、生产厂家等内容。对于属于整套设备运行和施工所必需的部件，即使本合同附件未列出和／或数目不足，投标人仍须在执行合同时无偿补足。</w:t>
      </w:r>
    </w:p>
    <w:p w:rsidR="00FC50EA" w:rsidRDefault="00765512">
      <w:pPr>
        <w:widowControl/>
        <w:numPr>
          <w:ilvl w:val="0"/>
          <w:numId w:val="6"/>
        </w:numPr>
        <w:autoSpaceDE w:val="0"/>
        <w:autoSpaceDN w:val="0"/>
        <w:spacing w:line="500" w:lineRule="exact"/>
        <w:ind w:hangingChars="177"/>
        <w:textAlignment w:val="bottom"/>
        <w:rPr>
          <w:color w:val="000000"/>
          <w:kern w:val="16"/>
        </w:rPr>
      </w:pPr>
      <w:r>
        <w:rPr>
          <w:color w:val="000000"/>
          <w:kern w:val="16"/>
        </w:rPr>
        <w:t>除有特别注明外，所列数量均为一台机组所需。本工程共一台机组。</w:t>
      </w:r>
    </w:p>
    <w:p w:rsidR="00FC50EA" w:rsidRDefault="00765512">
      <w:pPr>
        <w:widowControl/>
        <w:numPr>
          <w:ilvl w:val="0"/>
          <w:numId w:val="6"/>
        </w:numPr>
        <w:autoSpaceDE w:val="0"/>
        <w:autoSpaceDN w:val="0"/>
        <w:spacing w:line="500" w:lineRule="exact"/>
        <w:ind w:hangingChars="177"/>
        <w:textAlignment w:val="bottom"/>
        <w:rPr>
          <w:color w:val="000000"/>
          <w:kern w:val="16"/>
        </w:rPr>
      </w:pPr>
      <w:r>
        <w:rPr>
          <w:color w:val="000000"/>
          <w:kern w:val="16"/>
        </w:rPr>
        <w:t>投标人应提供所有安装和检修所需专用工具和消耗材料等，并提供详细供货清单。</w:t>
      </w:r>
    </w:p>
    <w:p w:rsidR="00FC50EA" w:rsidRDefault="00765512">
      <w:pPr>
        <w:numPr>
          <w:ilvl w:val="0"/>
          <w:numId w:val="6"/>
        </w:numPr>
        <w:spacing w:line="500" w:lineRule="exact"/>
        <w:ind w:hangingChars="177"/>
        <w:rPr>
          <w:color w:val="000000"/>
        </w:rPr>
      </w:pPr>
      <w:r>
        <w:rPr>
          <w:color w:val="000000"/>
        </w:rPr>
        <w:t>提供满足运行、安装、调试用备品备件，并在投标书中给出具体清单。</w:t>
      </w:r>
    </w:p>
    <w:p w:rsidR="00FC50EA" w:rsidRDefault="00765512">
      <w:pPr>
        <w:numPr>
          <w:ilvl w:val="0"/>
          <w:numId w:val="6"/>
        </w:numPr>
        <w:spacing w:line="500" w:lineRule="exact"/>
        <w:ind w:hangingChars="177"/>
        <w:rPr>
          <w:color w:val="000000"/>
        </w:rPr>
      </w:pPr>
      <w:r>
        <w:rPr>
          <w:color w:val="000000"/>
        </w:rPr>
        <w:t>提供所供设备中的进口件清单。</w:t>
      </w:r>
    </w:p>
    <w:p w:rsidR="00FC50EA" w:rsidRDefault="00765512">
      <w:pPr>
        <w:widowControl/>
        <w:numPr>
          <w:ilvl w:val="0"/>
          <w:numId w:val="6"/>
        </w:numPr>
        <w:spacing w:line="500" w:lineRule="exact"/>
        <w:ind w:hangingChars="177"/>
        <w:textAlignment w:val="bottom"/>
        <w:rPr>
          <w:color w:val="000000"/>
          <w:lang w:val="sq-AL"/>
        </w:rPr>
      </w:pPr>
      <w:r>
        <w:rPr>
          <w:color w:val="000000"/>
          <w:lang w:val="sq-AL"/>
        </w:rPr>
        <w:t>投标人提供的技术资料清单见附件</w:t>
      </w:r>
      <w:r>
        <w:rPr>
          <w:color w:val="000000"/>
          <w:lang w:val="sq-AL"/>
        </w:rPr>
        <w:t>3</w:t>
      </w:r>
      <w:r>
        <w:rPr>
          <w:color w:val="000000"/>
          <w:lang w:val="sq-AL"/>
        </w:rPr>
        <w:t>。</w:t>
      </w:r>
    </w:p>
    <w:p w:rsidR="00FC50EA" w:rsidRDefault="00765512">
      <w:pPr>
        <w:widowControl/>
        <w:numPr>
          <w:ilvl w:val="0"/>
          <w:numId w:val="6"/>
        </w:numPr>
        <w:spacing w:line="500" w:lineRule="exact"/>
        <w:ind w:hangingChars="177"/>
        <w:textAlignment w:val="bottom"/>
        <w:rPr>
          <w:color w:val="000000"/>
          <w:lang w:val="sq-AL"/>
        </w:rPr>
      </w:pPr>
      <w:r>
        <w:rPr>
          <w:color w:val="000000"/>
          <w:lang w:val="sq-AL"/>
        </w:rPr>
        <w:t>设备投运后</w:t>
      </w:r>
      <w:r>
        <w:rPr>
          <w:rFonts w:hint="eastAsia"/>
          <w:color w:val="000000"/>
          <w:lang w:val="sq-AL"/>
        </w:rPr>
        <w:t>两</w:t>
      </w:r>
      <w:r>
        <w:rPr>
          <w:color w:val="000000"/>
          <w:lang w:val="sq-AL"/>
        </w:rPr>
        <w:t>年内出现产品质量问题，投标人应在接到招标人通知后</w:t>
      </w:r>
      <w:r>
        <w:rPr>
          <w:color w:val="000000"/>
          <w:u w:val="single"/>
          <w:lang w:val="sq-AL"/>
        </w:rPr>
        <w:t>24</w:t>
      </w:r>
      <w:r>
        <w:rPr>
          <w:color w:val="000000"/>
          <w:u w:val="single"/>
          <w:lang w:val="sq-AL"/>
        </w:rPr>
        <w:t>小时</w:t>
      </w:r>
      <w:r>
        <w:rPr>
          <w:color w:val="000000"/>
          <w:lang w:val="sq-AL"/>
        </w:rPr>
        <w:t>内到达现场免费修理或更换。</w:t>
      </w:r>
    </w:p>
    <w:p w:rsidR="00FC50EA" w:rsidRDefault="00765512">
      <w:pPr>
        <w:widowControl/>
        <w:numPr>
          <w:ilvl w:val="0"/>
          <w:numId w:val="6"/>
        </w:numPr>
        <w:spacing w:line="500" w:lineRule="exact"/>
        <w:ind w:hangingChars="177"/>
        <w:textAlignment w:val="bottom"/>
        <w:rPr>
          <w:color w:val="000000"/>
          <w:lang w:val="sq-AL"/>
        </w:rPr>
      </w:pPr>
      <w:r>
        <w:rPr>
          <w:rFonts w:hint="eastAsia"/>
          <w:color w:val="000000"/>
          <w:lang w:val="sq-AL"/>
        </w:rPr>
        <w:t>本附件的表格应详细填写。</w:t>
      </w:r>
    </w:p>
    <w:p w:rsidR="00FC50EA" w:rsidRDefault="00FC50EA">
      <w:pPr>
        <w:spacing w:line="500" w:lineRule="exact"/>
        <w:rPr>
          <w:rFonts w:ascii="宋体" w:hAnsi="宋体"/>
          <w:color w:val="000000"/>
          <w:lang w:val="sq-AL"/>
        </w:rPr>
      </w:pPr>
    </w:p>
    <w:p w:rsidR="00FC50EA" w:rsidRDefault="00765512">
      <w:pPr>
        <w:pStyle w:val="2"/>
        <w:spacing w:before="0" w:after="0" w:line="500" w:lineRule="exact"/>
        <w:rPr>
          <w:rFonts w:hAnsi="宋体"/>
          <w:bCs/>
          <w:color w:val="000000"/>
          <w:szCs w:val="28"/>
        </w:rPr>
      </w:pPr>
      <w:bookmarkStart w:id="35" w:name="_Toc170270581"/>
      <w:bookmarkStart w:id="36" w:name="_Toc170462607"/>
      <w:bookmarkStart w:id="37" w:name="_Toc96238083"/>
      <w:r>
        <w:rPr>
          <w:rFonts w:hAnsi="宋体"/>
          <w:bCs/>
          <w:color w:val="000000"/>
          <w:szCs w:val="28"/>
        </w:rPr>
        <w:t>2</w:t>
      </w:r>
      <w:r>
        <w:rPr>
          <w:rFonts w:hAnsi="宋体" w:hint="eastAsia"/>
          <w:bCs/>
          <w:color w:val="000000"/>
          <w:szCs w:val="28"/>
        </w:rPr>
        <w:t>供货范围</w:t>
      </w:r>
      <w:bookmarkEnd w:id="35"/>
      <w:bookmarkEnd w:id="36"/>
      <w:bookmarkEnd w:id="37"/>
    </w:p>
    <w:p w:rsidR="00FC50EA" w:rsidRDefault="00765512">
      <w:pPr>
        <w:spacing w:line="500" w:lineRule="exact"/>
        <w:ind w:firstLineChars="200" w:firstLine="480"/>
        <w:rPr>
          <w:color w:val="000000"/>
        </w:rPr>
      </w:pPr>
      <w:r>
        <w:rPr>
          <w:rFonts w:hint="eastAsia"/>
          <w:color w:val="000000"/>
        </w:rPr>
        <w:t>投标人的基本供货范围是提供一台机组</w:t>
      </w:r>
      <w:r>
        <w:rPr>
          <w:rFonts w:hint="eastAsia"/>
          <w:color w:val="000000"/>
        </w:rPr>
        <w:t>52</w:t>
      </w:r>
      <w:r>
        <w:rPr>
          <w:rFonts w:hint="eastAsia"/>
          <w:color w:val="000000"/>
        </w:rPr>
        <w:t>台功能完整的声波吹灰器及相关的设备与材料。</w:t>
      </w:r>
      <w:r>
        <w:rPr>
          <w:color w:val="000000"/>
        </w:rPr>
        <w:t>投标人应确保供货范围完整，以能满足用户安装、运行要求为原则，在技术规范中涉及的供货要求也作为本供货范围的补充，若在安装、调试、运行中发现缺项</w:t>
      </w:r>
      <w:r>
        <w:rPr>
          <w:color w:val="000000"/>
        </w:rPr>
        <w:t>(</w:t>
      </w:r>
      <w:r>
        <w:rPr>
          <w:color w:val="000000"/>
        </w:rPr>
        <w:t>属投标人供货范围</w:t>
      </w:r>
      <w:r>
        <w:rPr>
          <w:color w:val="000000"/>
        </w:rPr>
        <w:t>)</w:t>
      </w:r>
      <w:r>
        <w:rPr>
          <w:color w:val="000000"/>
        </w:rPr>
        <w:t>由投标人补充</w:t>
      </w:r>
      <w:r>
        <w:rPr>
          <w:rFonts w:hint="eastAsia"/>
          <w:color w:val="000000"/>
        </w:rPr>
        <w:t>，并不增加任何费用</w:t>
      </w:r>
      <w:r>
        <w:rPr>
          <w:color w:val="000000"/>
        </w:rPr>
        <w:t>。</w:t>
      </w:r>
    </w:p>
    <w:p w:rsidR="00FC50EA" w:rsidRDefault="00765512">
      <w:pPr>
        <w:spacing w:line="500" w:lineRule="exact"/>
        <w:ind w:firstLineChars="200" w:firstLine="480"/>
        <w:rPr>
          <w:color w:val="000000"/>
        </w:rPr>
      </w:pPr>
      <w:r>
        <w:rPr>
          <w:rFonts w:hint="eastAsia"/>
          <w:color w:val="000000"/>
        </w:rPr>
        <w:t>投标人声波吹灰系统设备供货范围包括声波吹灰器本体、手动阀、金属软管（长度不小于</w:t>
      </w:r>
      <w:r>
        <w:rPr>
          <w:rFonts w:hint="eastAsia"/>
          <w:color w:val="000000"/>
        </w:rPr>
        <w:t>1500mm</w:t>
      </w:r>
      <w:r>
        <w:rPr>
          <w:rFonts w:hint="eastAsia"/>
          <w:color w:val="000000"/>
        </w:rPr>
        <w:t>）、储气罐、压缩空气管道和配套管件及连接件、过滤器、表计、就地动力柜、</w:t>
      </w:r>
      <w:r>
        <w:rPr>
          <w:rFonts w:hint="eastAsia"/>
          <w:color w:val="000000"/>
        </w:rPr>
        <w:t>DCS</w:t>
      </w:r>
      <w:r>
        <w:rPr>
          <w:rFonts w:hint="eastAsia"/>
          <w:color w:val="000000"/>
        </w:rPr>
        <w:t>机柜到就地动力柜之间的电缆、控制柜与电磁阀之间的电缆和热工电源柜到就地动力柜的电源等电缆，数量满足现场需求。</w:t>
      </w:r>
    </w:p>
    <w:p w:rsidR="00FC50EA" w:rsidRDefault="00765512">
      <w:pPr>
        <w:spacing w:line="500" w:lineRule="exact"/>
        <w:ind w:firstLineChars="200" w:firstLine="480"/>
        <w:rPr>
          <w:color w:val="000000"/>
        </w:rPr>
      </w:pPr>
      <w:r>
        <w:rPr>
          <w:rFonts w:hint="eastAsia"/>
          <w:color w:val="000000"/>
        </w:rPr>
        <w:t>声波吹灰器系统涉及到增加平台、楼梯、步道和炉墙开孔所涉及的弯管、密封</w:t>
      </w:r>
      <w:r>
        <w:rPr>
          <w:rFonts w:hint="eastAsia"/>
          <w:color w:val="000000"/>
        </w:rPr>
        <w:lastRenderedPageBreak/>
        <w:t>件、支撑件、电缆桥架、压缩空气管路固定抱箍、槽钢等外部辅件由招标人提供。</w:t>
      </w:r>
    </w:p>
    <w:p w:rsidR="00FC50EA" w:rsidRDefault="00765512">
      <w:pPr>
        <w:numPr>
          <w:ilvl w:val="1"/>
          <w:numId w:val="7"/>
        </w:numPr>
        <w:spacing w:line="500" w:lineRule="exact"/>
        <w:rPr>
          <w:color w:val="000000"/>
        </w:rPr>
      </w:pPr>
      <w:r>
        <w:rPr>
          <w:rFonts w:ascii="宋体" w:hAnsi="宋体" w:hint="eastAsia"/>
          <w:color w:val="000000"/>
        </w:rPr>
        <w:t>设备范围</w:t>
      </w:r>
      <w:r>
        <w:rPr>
          <w:color w:val="000000"/>
        </w:rPr>
        <w:t>（</w:t>
      </w:r>
      <w:r>
        <w:rPr>
          <w:rFonts w:hint="eastAsia"/>
          <w:color w:val="000000"/>
        </w:rPr>
        <w:t>单</w:t>
      </w:r>
      <w:r>
        <w:rPr>
          <w:color w:val="000000"/>
        </w:rPr>
        <w:t>台机组</w:t>
      </w:r>
      <w:r>
        <w:rPr>
          <w:rFonts w:hint="eastAsia"/>
          <w:color w:val="000000"/>
        </w:rPr>
        <w:t>，但不限于此</w:t>
      </w:r>
      <w:r>
        <w:rPr>
          <w:color w:val="000000"/>
        </w:rPr>
        <w:t>）</w:t>
      </w:r>
    </w:p>
    <w:p w:rsidR="00FC50EA" w:rsidRDefault="00765512">
      <w:pPr>
        <w:spacing w:line="500" w:lineRule="exact"/>
        <w:ind w:firstLineChars="200" w:firstLine="480"/>
        <w:rPr>
          <w:color w:val="000000"/>
        </w:rPr>
      </w:pPr>
      <w:r>
        <w:rPr>
          <w:color w:val="000000"/>
        </w:rPr>
        <w:t>投标人要确认此范围并提供细化清单</w:t>
      </w:r>
    </w:p>
    <w:tbl>
      <w:tblPr>
        <w:tblW w:w="85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24"/>
        <w:gridCol w:w="2043"/>
        <w:gridCol w:w="1581"/>
        <w:gridCol w:w="586"/>
        <w:gridCol w:w="503"/>
        <w:gridCol w:w="835"/>
        <w:gridCol w:w="1163"/>
        <w:gridCol w:w="1170"/>
      </w:tblGrid>
      <w:tr w:rsidR="00FC50EA">
        <w:trPr>
          <w:trHeight w:val="454"/>
          <w:tblHeader/>
          <w:jc w:val="center"/>
        </w:trPr>
        <w:tc>
          <w:tcPr>
            <w:tcW w:w="624" w:type="dxa"/>
            <w:vAlign w:val="center"/>
          </w:tcPr>
          <w:p w:rsidR="00FC50EA" w:rsidRDefault="00765512">
            <w:pPr>
              <w:jc w:val="center"/>
              <w:rPr>
                <w:color w:val="000000"/>
                <w:sz w:val="21"/>
                <w:szCs w:val="21"/>
              </w:rPr>
            </w:pPr>
            <w:r>
              <w:rPr>
                <w:color w:val="000000"/>
                <w:sz w:val="21"/>
                <w:szCs w:val="21"/>
              </w:rPr>
              <w:t>序号</w:t>
            </w:r>
          </w:p>
        </w:tc>
        <w:tc>
          <w:tcPr>
            <w:tcW w:w="2043" w:type="dxa"/>
            <w:vAlign w:val="center"/>
          </w:tcPr>
          <w:p w:rsidR="00FC50EA" w:rsidRDefault="00765512">
            <w:pPr>
              <w:jc w:val="center"/>
              <w:rPr>
                <w:color w:val="000000"/>
                <w:sz w:val="21"/>
                <w:szCs w:val="21"/>
              </w:rPr>
            </w:pPr>
            <w:r>
              <w:rPr>
                <w:color w:val="000000"/>
                <w:sz w:val="21"/>
                <w:szCs w:val="21"/>
              </w:rPr>
              <w:t>名称</w:t>
            </w:r>
          </w:p>
        </w:tc>
        <w:tc>
          <w:tcPr>
            <w:tcW w:w="1581" w:type="dxa"/>
            <w:vAlign w:val="center"/>
          </w:tcPr>
          <w:p w:rsidR="00FC50EA" w:rsidRDefault="00765512">
            <w:pPr>
              <w:jc w:val="center"/>
              <w:rPr>
                <w:color w:val="000000"/>
                <w:sz w:val="21"/>
                <w:szCs w:val="21"/>
              </w:rPr>
            </w:pPr>
            <w:r>
              <w:rPr>
                <w:color w:val="000000"/>
                <w:sz w:val="21"/>
                <w:szCs w:val="21"/>
              </w:rPr>
              <w:t>规格和型号</w:t>
            </w:r>
          </w:p>
        </w:tc>
        <w:tc>
          <w:tcPr>
            <w:tcW w:w="586" w:type="dxa"/>
            <w:vAlign w:val="center"/>
          </w:tcPr>
          <w:p w:rsidR="00FC50EA" w:rsidRDefault="00765512">
            <w:pPr>
              <w:jc w:val="center"/>
              <w:rPr>
                <w:color w:val="000000"/>
                <w:sz w:val="21"/>
                <w:szCs w:val="21"/>
              </w:rPr>
            </w:pPr>
            <w:r>
              <w:rPr>
                <w:color w:val="000000"/>
                <w:sz w:val="21"/>
                <w:szCs w:val="21"/>
              </w:rPr>
              <w:t>单位</w:t>
            </w:r>
          </w:p>
        </w:tc>
        <w:tc>
          <w:tcPr>
            <w:tcW w:w="503" w:type="dxa"/>
            <w:vAlign w:val="center"/>
          </w:tcPr>
          <w:p w:rsidR="00FC50EA" w:rsidRDefault="00765512">
            <w:pPr>
              <w:jc w:val="center"/>
              <w:rPr>
                <w:color w:val="000000"/>
                <w:sz w:val="21"/>
                <w:szCs w:val="21"/>
              </w:rPr>
            </w:pPr>
            <w:r>
              <w:rPr>
                <w:color w:val="000000"/>
                <w:sz w:val="21"/>
                <w:szCs w:val="21"/>
              </w:rPr>
              <w:t>数量</w:t>
            </w:r>
          </w:p>
        </w:tc>
        <w:tc>
          <w:tcPr>
            <w:tcW w:w="835" w:type="dxa"/>
            <w:vAlign w:val="center"/>
          </w:tcPr>
          <w:p w:rsidR="00FC50EA" w:rsidRDefault="00765512">
            <w:pPr>
              <w:jc w:val="center"/>
              <w:rPr>
                <w:color w:val="000000"/>
                <w:sz w:val="21"/>
                <w:szCs w:val="21"/>
              </w:rPr>
            </w:pPr>
            <w:r>
              <w:rPr>
                <w:color w:val="000000"/>
                <w:sz w:val="21"/>
                <w:szCs w:val="21"/>
              </w:rPr>
              <w:t>产地</w:t>
            </w:r>
          </w:p>
        </w:tc>
        <w:tc>
          <w:tcPr>
            <w:tcW w:w="1163" w:type="dxa"/>
            <w:vAlign w:val="center"/>
          </w:tcPr>
          <w:p w:rsidR="00FC50EA" w:rsidRDefault="00765512">
            <w:pPr>
              <w:jc w:val="center"/>
              <w:rPr>
                <w:color w:val="000000"/>
                <w:sz w:val="21"/>
                <w:szCs w:val="21"/>
              </w:rPr>
            </w:pPr>
            <w:r>
              <w:rPr>
                <w:color w:val="000000"/>
                <w:sz w:val="21"/>
                <w:szCs w:val="21"/>
              </w:rPr>
              <w:t>生产厂家</w:t>
            </w:r>
          </w:p>
        </w:tc>
        <w:tc>
          <w:tcPr>
            <w:tcW w:w="1170" w:type="dxa"/>
            <w:vAlign w:val="center"/>
          </w:tcPr>
          <w:p w:rsidR="00FC50EA" w:rsidRDefault="00765512">
            <w:pPr>
              <w:jc w:val="center"/>
              <w:rPr>
                <w:color w:val="000000"/>
                <w:sz w:val="21"/>
                <w:szCs w:val="21"/>
              </w:rPr>
            </w:pPr>
            <w:r>
              <w:rPr>
                <w:color w:val="000000"/>
                <w:sz w:val="21"/>
                <w:szCs w:val="21"/>
              </w:rPr>
              <w:t>备注</w:t>
            </w:r>
          </w:p>
        </w:tc>
      </w:tr>
      <w:tr w:rsidR="00FC50EA">
        <w:trPr>
          <w:trHeight w:val="454"/>
          <w:jc w:val="center"/>
        </w:trPr>
        <w:tc>
          <w:tcPr>
            <w:tcW w:w="624" w:type="dxa"/>
            <w:vAlign w:val="center"/>
          </w:tcPr>
          <w:p w:rsidR="00FC50EA" w:rsidRDefault="00FC50EA">
            <w:pPr>
              <w:numPr>
                <w:ilvl w:val="0"/>
                <w:numId w:val="8"/>
              </w:numPr>
              <w:jc w:val="center"/>
              <w:rPr>
                <w:color w:val="000000"/>
                <w:sz w:val="21"/>
                <w:szCs w:val="21"/>
              </w:rPr>
            </w:pPr>
          </w:p>
        </w:tc>
        <w:tc>
          <w:tcPr>
            <w:tcW w:w="2043" w:type="dxa"/>
            <w:vAlign w:val="center"/>
          </w:tcPr>
          <w:p w:rsidR="00FC50EA" w:rsidRDefault="00765512">
            <w:pPr>
              <w:jc w:val="center"/>
              <w:rPr>
                <w:rFonts w:ascii="宋体" w:hAnsi="宋体"/>
                <w:color w:val="000000"/>
                <w:sz w:val="21"/>
                <w:szCs w:val="21"/>
              </w:rPr>
            </w:pPr>
            <w:r>
              <w:rPr>
                <w:rFonts w:ascii="宋体" w:hAnsi="宋体" w:hint="eastAsia"/>
                <w:color w:val="000000"/>
                <w:sz w:val="21"/>
                <w:szCs w:val="21"/>
              </w:rPr>
              <w:t>声波吹灰器</w:t>
            </w:r>
          </w:p>
        </w:tc>
        <w:tc>
          <w:tcPr>
            <w:tcW w:w="1581" w:type="dxa"/>
            <w:vAlign w:val="center"/>
          </w:tcPr>
          <w:p w:rsidR="00FC50EA" w:rsidRDefault="00FC50EA">
            <w:pPr>
              <w:jc w:val="center"/>
              <w:rPr>
                <w:color w:val="000000"/>
                <w:sz w:val="21"/>
                <w:szCs w:val="21"/>
              </w:rPr>
            </w:pPr>
          </w:p>
        </w:tc>
        <w:tc>
          <w:tcPr>
            <w:tcW w:w="586" w:type="dxa"/>
            <w:vAlign w:val="center"/>
          </w:tcPr>
          <w:p w:rsidR="00FC50EA" w:rsidRDefault="00765512">
            <w:pPr>
              <w:jc w:val="center"/>
              <w:rPr>
                <w:color w:val="000000"/>
                <w:sz w:val="21"/>
                <w:szCs w:val="21"/>
              </w:rPr>
            </w:pPr>
            <w:r>
              <w:rPr>
                <w:color w:val="000000"/>
                <w:sz w:val="21"/>
                <w:szCs w:val="21"/>
              </w:rPr>
              <w:t>台</w:t>
            </w:r>
          </w:p>
        </w:tc>
        <w:tc>
          <w:tcPr>
            <w:tcW w:w="503" w:type="dxa"/>
            <w:vAlign w:val="center"/>
          </w:tcPr>
          <w:p w:rsidR="00FC50EA" w:rsidRDefault="00765512">
            <w:pPr>
              <w:jc w:val="center"/>
              <w:rPr>
                <w:color w:val="000000"/>
                <w:sz w:val="21"/>
                <w:szCs w:val="21"/>
              </w:rPr>
            </w:pPr>
            <w:r>
              <w:rPr>
                <w:rFonts w:hint="eastAsia"/>
                <w:color w:val="000000"/>
                <w:sz w:val="21"/>
                <w:szCs w:val="21"/>
              </w:rPr>
              <w:t>52</w:t>
            </w:r>
          </w:p>
        </w:tc>
        <w:tc>
          <w:tcPr>
            <w:tcW w:w="835" w:type="dxa"/>
            <w:vAlign w:val="center"/>
          </w:tcPr>
          <w:p w:rsidR="00FC50EA" w:rsidRDefault="00FC50EA">
            <w:pPr>
              <w:jc w:val="center"/>
              <w:rPr>
                <w:color w:val="000000"/>
                <w:sz w:val="21"/>
                <w:szCs w:val="21"/>
              </w:rPr>
            </w:pPr>
          </w:p>
        </w:tc>
        <w:tc>
          <w:tcPr>
            <w:tcW w:w="1163" w:type="dxa"/>
            <w:vAlign w:val="center"/>
          </w:tcPr>
          <w:p w:rsidR="00FC50EA" w:rsidRDefault="00FC50EA">
            <w:pPr>
              <w:jc w:val="center"/>
              <w:rPr>
                <w:color w:val="000000"/>
                <w:sz w:val="21"/>
                <w:szCs w:val="21"/>
              </w:rPr>
            </w:pPr>
          </w:p>
        </w:tc>
        <w:tc>
          <w:tcPr>
            <w:tcW w:w="1170" w:type="dxa"/>
            <w:vAlign w:val="center"/>
          </w:tcPr>
          <w:p w:rsidR="00FC50EA" w:rsidRDefault="00FC50EA">
            <w:pPr>
              <w:jc w:val="center"/>
              <w:rPr>
                <w:color w:val="000000"/>
                <w:sz w:val="21"/>
                <w:szCs w:val="21"/>
              </w:rPr>
            </w:pPr>
          </w:p>
        </w:tc>
      </w:tr>
      <w:tr w:rsidR="00FC50EA">
        <w:trPr>
          <w:trHeight w:val="454"/>
          <w:jc w:val="center"/>
        </w:trPr>
        <w:tc>
          <w:tcPr>
            <w:tcW w:w="624" w:type="dxa"/>
            <w:vAlign w:val="center"/>
          </w:tcPr>
          <w:p w:rsidR="00FC50EA" w:rsidRDefault="00FC50EA">
            <w:pPr>
              <w:numPr>
                <w:ilvl w:val="0"/>
                <w:numId w:val="8"/>
              </w:numPr>
              <w:jc w:val="center"/>
              <w:rPr>
                <w:color w:val="000000"/>
                <w:sz w:val="21"/>
                <w:szCs w:val="21"/>
              </w:rPr>
            </w:pPr>
          </w:p>
        </w:tc>
        <w:tc>
          <w:tcPr>
            <w:tcW w:w="2043" w:type="dxa"/>
            <w:vAlign w:val="center"/>
          </w:tcPr>
          <w:p w:rsidR="00FC50EA" w:rsidRDefault="00765512">
            <w:pPr>
              <w:jc w:val="center"/>
              <w:rPr>
                <w:rFonts w:ascii="宋体" w:hAnsi="宋体"/>
                <w:color w:val="000000"/>
                <w:sz w:val="21"/>
                <w:szCs w:val="21"/>
              </w:rPr>
            </w:pPr>
            <w:r>
              <w:rPr>
                <w:rFonts w:ascii="宋体" w:hAnsi="宋体" w:hint="eastAsia"/>
                <w:color w:val="000000"/>
                <w:sz w:val="21"/>
                <w:szCs w:val="21"/>
              </w:rPr>
              <w:t>就地动力柜</w:t>
            </w:r>
          </w:p>
        </w:tc>
        <w:tc>
          <w:tcPr>
            <w:tcW w:w="1581" w:type="dxa"/>
            <w:vAlign w:val="center"/>
          </w:tcPr>
          <w:p w:rsidR="00FC50EA" w:rsidRDefault="00FC50EA">
            <w:pPr>
              <w:jc w:val="center"/>
              <w:rPr>
                <w:color w:val="000000"/>
                <w:sz w:val="21"/>
                <w:szCs w:val="21"/>
              </w:rPr>
            </w:pPr>
          </w:p>
        </w:tc>
        <w:tc>
          <w:tcPr>
            <w:tcW w:w="586" w:type="dxa"/>
            <w:vAlign w:val="center"/>
          </w:tcPr>
          <w:p w:rsidR="00FC50EA" w:rsidRDefault="00765512">
            <w:pPr>
              <w:jc w:val="center"/>
              <w:rPr>
                <w:color w:val="000000"/>
                <w:sz w:val="21"/>
                <w:szCs w:val="21"/>
              </w:rPr>
            </w:pPr>
            <w:r>
              <w:rPr>
                <w:color w:val="000000"/>
                <w:sz w:val="21"/>
                <w:szCs w:val="21"/>
              </w:rPr>
              <w:t>套</w:t>
            </w:r>
          </w:p>
        </w:tc>
        <w:tc>
          <w:tcPr>
            <w:tcW w:w="503" w:type="dxa"/>
            <w:vAlign w:val="center"/>
          </w:tcPr>
          <w:p w:rsidR="00FC50EA" w:rsidRDefault="00765512">
            <w:pPr>
              <w:jc w:val="center"/>
              <w:rPr>
                <w:color w:val="000000"/>
                <w:sz w:val="21"/>
                <w:szCs w:val="21"/>
              </w:rPr>
            </w:pPr>
            <w:r>
              <w:rPr>
                <w:rFonts w:hint="eastAsia"/>
                <w:color w:val="000000"/>
                <w:sz w:val="21"/>
                <w:szCs w:val="21"/>
              </w:rPr>
              <w:t>2</w:t>
            </w:r>
          </w:p>
        </w:tc>
        <w:tc>
          <w:tcPr>
            <w:tcW w:w="835" w:type="dxa"/>
            <w:vAlign w:val="center"/>
          </w:tcPr>
          <w:p w:rsidR="00FC50EA" w:rsidRDefault="00FC50EA">
            <w:pPr>
              <w:jc w:val="center"/>
              <w:rPr>
                <w:color w:val="000000"/>
                <w:sz w:val="21"/>
                <w:szCs w:val="21"/>
              </w:rPr>
            </w:pPr>
          </w:p>
        </w:tc>
        <w:tc>
          <w:tcPr>
            <w:tcW w:w="1163" w:type="dxa"/>
            <w:vAlign w:val="center"/>
          </w:tcPr>
          <w:p w:rsidR="00FC50EA" w:rsidRDefault="00FC50EA">
            <w:pPr>
              <w:jc w:val="center"/>
              <w:rPr>
                <w:color w:val="000000"/>
                <w:sz w:val="21"/>
                <w:szCs w:val="21"/>
              </w:rPr>
            </w:pPr>
          </w:p>
        </w:tc>
        <w:tc>
          <w:tcPr>
            <w:tcW w:w="1170" w:type="dxa"/>
            <w:vAlign w:val="center"/>
          </w:tcPr>
          <w:p w:rsidR="00FC50EA" w:rsidRDefault="00FC50EA">
            <w:pPr>
              <w:jc w:val="center"/>
              <w:rPr>
                <w:color w:val="000000"/>
                <w:sz w:val="21"/>
                <w:szCs w:val="21"/>
              </w:rPr>
            </w:pPr>
          </w:p>
        </w:tc>
      </w:tr>
      <w:tr w:rsidR="00FC50EA">
        <w:trPr>
          <w:trHeight w:val="454"/>
          <w:jc w:val="center"/>
        </w:trPr>
        <w:tc>
          <w:tcPr>
            <w:tcW w:w="624" w:type="dxa"/>
            <w:vAlign w:val="center"/>
          </w:tcPr>
          <w:p w:rsidR="00FC50EA" w:rsidRDefault="00FC50EA">
            <w:pPr>
              <w:numPr>
                <w:ilvl w:val="0"/>
                <w:numId w:val="8"/>
              </w:numPr>
              <w:jc w:val="center"/>
              <w:rPr>
                <w:color w:val="000000"/>
                <w:sz w:val="21"/>
                <w:szCs w:val="21"/>
              </w:rPr>
            </w:pPr>
          </w:p>
        </w:tc>
        <w:tc>
          <w:tcPr>
            <w:tcW w:w="2043" w:type="dxa"/>
            <w:vAlign w:val="center"/>
          </w:tcPr>
          <w:p w:rsidR="00FC50EA" w:rsidRDefault="00765512">
            <w:pPr>
              <w:jc w:val="center"/>
              <w:rPr>
                <w:rFonts w:ascii="宋体" w:hAnsi="宋体"/>
                <w:color w:val="000000"/>
                <w:sz w:val="21"/>
                <w:szCs w:val="21"/>
              </w:rPr>
            </w:pPr>
            <w:r>
              <w:rPr>
                <w:rFonts w:hint="eastAsia"/>
                <w:color w:val="000000"/>
                <w:sz w:val="21"/>
                <w:szCs w:val="21"/>
              </w:rPr>
              <w:t>声波吹灰器</w:t>
            </w:r>
            <w:r>
              <w:rPr>
                <w:rFonts w:ascii="宋体" w:hAnsi="宋体" w:hint="eastAsia"/>
                <w:color w:val="000000"/>
                <w:sz w:val="21"/>
                <w:szCs w:val="21"/>
              </w:rPr>
              <w:t>电磁阀</w:t>
            </w:r>
          </w:p>
        </w:tc>
        <w:tc>
          <w:tcPr>
            <w:tcW w:w="1581" w:type="dxa"/>
            <w:vAlign w:val="center"/>
          </w:tcPr>
          <w:p w:rsidR="00FC50EA" w:rsidRDefault="00FC50EA">
            <w:pPr>
              <w:jc w:val="center"/>
              <w:rPr>
                <w:color w:val="000000"/>
                <w:sz w:val="21"/>
                <w:szCs w:val="21"/>
              </w:rPr>
            </w:pPr>
          </w:p>
        </w:tc>
        <w:tc>
          <w:tcPr>
            <w:tcW w:w="586" w:type="dxa"/>
            <w:vAlign w:val="center"/>
          </w:tcPr>
          <w:p w:rsidR="00FC50EA" w:rsidRDefault="00765512">
            <w:pPr>
              <w:jc w:val="center"/>
              <w:rPr>
                <w:color w:val="000000"/>
                <w:sz w:val="21"/>
                <w:szCs w:val="21"/>
              </w:rPr>
            </w:pPr>
            <w:r>
              <w:rPr>
                <w:rFonts w:hint="eastAsia"/>
                <w:color w:val="000000"/>
                <w:sz w:val="21"/>
                <w:szCs w:val="21"/>
              </w:rPr>
              <w:t>只</w:t>
            </w:r>
          </w:p>
        </w:tc>
        <w:tc>
          <w:tcPr>
            <w:tcW w:w="503" w:type="dxa"/>
            <w:vAlign w:val="center"/>
          </w:tcPr>
          <w:p w:rsidR="00FC50EA" w:rsidRDefault="00765512">
            <w:pPr>
              <w:jc w:val="center"/>
              <w:rPr>
                <w:color w:val="000000"/>
                <w:sz w:val="21"/>
                <w:szCs w:val="21"/>
              </w:rPr>
            </w:pPr>
            <w:r>
              <w:rPr>
                <w:rFonts w:hint="eastAsia"/>
                <w:color w:val="000000"/>
                <w:sz w:val="21"/>
                <w:szCs w:val="21"/>
              </w:rPr>
              <w:t>52</w:t>
            </w:r>
          </w:p>
        </w:tc>
        <w:tc>
          <w:tcPr>
            <w:tcW w:w="835" w:type="dxa"/>
            <w:vAlign w:val="center"/>
          </w:tcPr>
          <w:p w:rsidR="00FC50EA" w:rsidRDefault="00FC50EA">
            <w:pPr>
              <w:jc w:val="center"/>
              <w:rPr>
                <w:color w:val="000000"/>
                <w:sz w:val="21"/>
                <w:szCs w:val="21"/>
              </w:rPr>
            </w:pPr>
          </w:p>
        </w:tc>
        <w:tc>
          <w:tcPr>
            <w:tcW w:w="1163" w:type="dxa"/>
            <w:vAlign w:val="center"/>
          </w:tcPr>
          <w:p w:rsidR="00FC50EA" w:rsidRDefault="00FC50EA">
            <w:pPr>
              <w:jc w:val="center"/>
              <w:rPr>
                <w:color w:val="000000"/>
                <w:sz w:val="21"/>
                <w:szCs w:val="21"/>
              </w:rPr>
            </w:pPr>
          </w:p>
        </w:tc>
        <w:tc>
          <w:tcPr>
            <w:tcW w:w="1170" w:type="dxa"/>
            <w:vAlign w:val="center"/>
          </w:tcPr>
          <w:p w:rsidR="00FC50EA" w:rsidRDefault="00FC50EA">
            <w:pPr>
              <w:jc w:val="center"/>
              <w:rPr>
                <w:color w:val="000000"/>
                <w:sz w:val="21"/>
                <w:szCs w:val="21"/>
              </w:rPr>
            </w:pPr>
          </w:p>
        </w:tc>
      </w:tr>
      <w:tr w:rsidR="00FC50EA">
        <w:trPr>
          <w:trHeight w:val="454"/>
          <w:jc w:val="center"/>
        </w:trPr>
        <w:tc>
          <w:tcPr>
            <w:tcW w:w="624" w:type="dxa"/>
            <w:vAlign w:val="center"/>
          </w:tcPr>
          <w:p w:rsidR="00FC50EA" w:rsidRDefault="00FC50EA">
            <w:pPr>
              <w:numPr>
                <w:ilvl w:val="0"/>
                <w:numId w:val="8"/>
              </w:numPr>
              <w:jc w:val="center"/>
              <w:rPr>
                <w:color w:val="000000"/>
                <w:sz w:val="21"/>
                <w:szCs w:val="21"/>
              </w:rPr>
            </w:pPr>
          </w:p>
        </w:tc>
        <w:tc>
          <w:tcPr>
            <w:tcW w:w="2043" w:type="dxa"/>
            <w:vAlign w:val="center"/>
          </w:tcPr>
          <w:p w:rsidR="00FC50EA" w:rsidRDefault="00765512">
            <w:pPr>
              <w:jc w:val="center"/>
              <w:rPr>
                <w:color w:val="000000"/>
                <w:sz w:val="21"/>
                <w:szCs w:val="21"/>
              </w:rPr>
            </w:pPr>
            <w:r>
              <w:rPr>
                <w:rFonts w:hint="eastAsia"/>
                <w:color w:val="000000"/>
                <w:sz w:val="21"/>
                <w:szCs w:val="21"/>
              </w:rPr>
              <w:t>声波吹灰器过滤器</w:t>
            </w:r>
          </w:p>
        </w:tc>
        <w:tc>
          <w:tcPr>
            <w:tcW w:w="1581" w:type="dxa"/>
            <w:vAlign w:val="center"/>
          </w:tcPr>
          <w:p w:rsidR="00FC50EA" w:rsidRDefault="00FC50EA">
            <w:pPr>
              <w:jc w:val="center"/>
              <w:rPr>
                <w:color w:val="000000"/>
                <w:sz w:val="21"/>
                <w:szCs w:val="21"/>
              </w:rPr>
            </w:pPr>
          </w:p>
        </w:tc>
        <w:tc>
          <w:tcPr>
            <w:tcW w:w="586" w:type="dxa"/>
            <w:vAlign w:val="center"/>
          </w:tcPr>
          <w:p w:rsidR="00FC50EA" w:rsidRDefault="00765512">
            <w:pPr>
              <w:jc w:val="center"/>
              <w:rPr>
                <w:color w:val="000000"/>
                <w:sz w:val="21"/>
                <w:szCs w:val="21"/>
              </w:rPr>
            </w:pPr>
            <w:r>
              <w:rPr>
                <w:rFonts w:hint="eastAsia"/>
                <w:color w:val="000000"/>
                <w:sz w:val="21"/>
                <w:szCs w:val="21"/>
              </w:rPr>
              <w:t>只</w:t>
            </w:r>
          </w:p>
        </w:tc>
        <w:tc>
          <w:tcPr>
            <w:tcW w:w="503" w:type="dxa"/>
            <w:vAlign w:val="center"/>
          </w:tcPr>
          <w:p w:rsidR="00FC50EA" w:rsidRDefault="00765512">
            <w:pPr>
              <w:jc w:val="center"/>
              <w:rPr>
                <w:color w:val="000000"/>
                <w:sz w:val="21"/>
                <w:szCs w:val="21"/>
              </w:rPr>
            </w:pPr>
            <w:r>
              <w:rPr>
                <w:rFonts w:hint="eastAsia"/>
                <w:color w:val="000000"/>
                <w:sz w:val="21"/>
                <w:szCs w:val="21"/>
              </w:rPr>
              <w:t>52</w:t>
            </w:r>
          </w:p>
        </w:tc>
        <w:tc>
          <w:tcPr>
            <w:tcW w:w="835" w:type="dxa"/>
            <w:vAlign w:val="center"/>
          </w:tcPr>
          <w:p w:rsidR="00FC50EA" w:rsidRDefault="00FC50EA">
            <w:pPr>
              <w:jc w:val="center"/>
              <w:rPr>
                <w:color w:val="000000"/>
                <w:sz w:val="21"/>
                <w:szCs w:val="21"/>
              </w:rPr>
            </w:pPr>
          </w:p>
        </w:tc>
        <w:tc>
          <w:tcPr>
            <w:tcW w:w="1163" w:type="dxa"/>
            <w:vAlign w:val="center"/>
          </w:tcPr>
          <w:p w:rsidR="00FC50EA" w:rsidRDefault="00FC50EA">
            <w:pPr>
              <w:jc w:val="center"/>
              <w:rPr>
                <w:color w:val="000000"/>
                <w:sz w:val="21"/>
                <w:szCs w:val="21"/>
              </w:rPr>
            </w:pPr>
          </w:p>
        </w:tc>
        <w:tc>
          <w:tcPr>
            <w:tcW w:w="1170" w:type="dxa"/>
            <w:vAlign w:val="center"/>
          </w:tcPr>
          <w:p w:rsidR="00FC50EA" w:rsidRDefault="00FC50EA">
            <w:pPr>
              <w:jc w:val="center"/>
              <w:rPr>
                <w:color w:val="000000"/>
                <w:sz w:val="21"/>
                <w:szCs w:val="21"/>
              </w:rPr>
            </w:pPr>
          </w:p>
        </w:tc>
      </w:tr>
      <w:tr w:rsidR="00FC50EA">
        <w:trPr>
          <w:trHeight w:val="454"/>
          <w:jc w:val="center"/>
        </w:trPr>
        <w:tc>
          <w:tcPr>
            <w:tcW w:w="624" w:type="dxa"/>
            <w:vAlign w:val="center"/>
          </w:tcPr>
          <w:p w:rsidR="00FC50EA" w:rsidRDefault="00FC50EA">
            <w:pPr>
              <w:numPr>
                <w:ilvl w:val="0"/>
                <w:numId w:val="8"/>
              </w:numPr>
              <w:jc w:val="center"/>
              <w:rPr>
                <w:color w:val="000000"/>
                <w:sz w:val="21"/>
                <w:szCs w:val="21"/>
              </w:rPr>
            </w:pPr>
          </w:p>
        </w:tc>
        <w:tc>
          <w:tcPr>
            <w:tcW w:w="2043" w:type="dxa"/>
            <w:vAlign w:val="center"/>
          </w:tcPr>
          <w:p w:rsidR="00FC50EA" w:rsidRDefault="00765512">
            <w:pPr>
              <w:jc w:val="center"/>
              <w:rPr>
                <w:color w:val="000000"/>
                <w:sz w:val="21"/>
                <w:szCs w:val="21"/>
              </w:rPr>
            </w:pPr>
            <w:r>
              <w:rPr>
                <w:rFonts w:hint="eastAsia"/>
                <w:color w:val="000000"/>
                <w:sz w:val="21"/>
                <w:szCs w:val="21"/>
              </w:rPr>
              <w:t>压缩空气管道及配套管件和</w:t>
            </w:r>
            <w:r>
              <w:rPr>
                <w:color w:val="000000"/>
                <w:sz w:val="21"/>
                <w:szCs w:val="21"/>
              </w:rPr>
              <w:t>连接附件</w:t>
            </w:r>
          </w:p>
        </w:tc>
        <w:tc>
          <w:tcPr>
            <w:tcW w:w="1581" w:type="dxa"/>
            <w:vAlign w:val="center"/>
          </w:tcPr>
          <w:p w:rsidR="00FC50EA" w:rsidRDefault="00765512">
            <w:pPr>
              <w:jc w:val="center"/>
              <w:rPr>
                <w:color w:val="000000"/>
                <w:sz w:val="21"/>
                <w:szCs w:val="21"/>
              </w:rPr>
            </w:pPr>
            <w:r>
              <w:rPr>
                <w:rFonts w:hint="eastAsia"/>
                <w:color w:val="000000"/>
                <w:sz w:val="21"/>
                <w:szCs w:val="21"/>
              </w:rPr>
              <w:t>不锈钢材质</w:t>
            </w:r>
          </w:p>
        </w:tc>
        <w:tc>
          <w:tcPr>
            <w:tcW w:w="586" w:type="dxa"/>
            <w:vAlign w:val="center"/>
          </w:tcPr>
          <w:p w:rsidR="00FC50EA" w:rsidRDefault="00765512">
            <w:pPr>
              <w:jc w:val="center"/>
              <w:rPr>
                <w:color w:val="000000"/>
                <w:sz w:val="21"/>
                <w:szCs w:val="21"/>
              </w:rPr>
            </w:pPr>
            <w:r>
              <w:rPr>
                <w:rFonts w:hint="eastAsia"/>
                <w:color w:val="000000"/>
                <w:sz w:val="21"/>
                <w:szCs w:val="21"/>
              </w:rPr>
              <w:t>套</w:t>
            </w:r>
          </w:p>
        </w:tc>
        <w:tc>
          <w:tcPr>
            <w:tcW w:w="503" w:type="dxa"/>
            <w:vAlign w:val="center"/>
          </w:tcPr>
          <w:p w:rsidR="00FC50EA" w:rsidRDefault="00765512">
            <w:pPr>
              <w:jc w:val="center"/>
              <w:rPr>
                <w:color w:val="000000"/>
                <w:sz w:val="21"/>
                <w:szCs w:val="21"/>
              </w:rPr>
            </w:pPr>
            <w:r>
              <w:rPr>
                <w:rFonts w:hint="eastAsia"/>
                <w:color w:val="000000"/>
                <w:sz w:val="21"/>
                <w:szCs w:val="21"/>
              </w:rPr>
              <w:t>1</w:t>
            </w:r>
          </w:p>
        </w:tc>
        <w:tc>
          <w:tcPr>
            <w:tcW w:w="835" w:type="dxa"/>
            <w:vAlign w:val="center"/>
          </w:tcPr>
          <w:p w:rsidR="00FC50EA" w:rsidRDefault="00FC50EA">
            <w:pPr>
              <w:jc w:val="center"/>
              <w:rPr>
                <w:color w:val="000000"/>
                <w:sz w:val="21"/>
                <w:szCs w:val="21"/>
              </w:rPr>
            </w:pPr>
          </w:p>
        </w:tc>
        <w:tc>
          <w:tcPr>
            <w:tcW w:w="1163" w:type="dxa"/>
            <w:vAlign w:val="center"/>
          </w:tcPr>
          <w:p w:rsidR="00FC50EA" w:rsidRDefault="00FC50EA">
            <w:pPr>
              <w:jc w:val="center"/>
              <w:rPr>
                <w:color w:val="000000"/>
                <w:sz w:val="21"/>
                <w:szCs w:val="21"/>
              </w:rPr>
            </w:pPr>
          </w:p>
        </w:tc>
        <w:tc>
          <w:tcPr>
            <w:tcW w:w="1170" w:type="dxa"/>
            <w:vAlign w:val="center"/>
          </w:tcPr>
          <w:p w:rsidR="00FC50EA" w:rsidRDefault="00FC50EA">
            <w:pPr>
              <w:jc w:val="center"/>
              <w:rPr>
                <w:color w:val="000000"/>
                <w:sz w:val="21"/>
                <w:szCs w:val="21"/>
              </w:rPr>
            </w:pPr>
          </w:p>
        </w:tc>
      </w:tr>
      <w:tr w:rsidR="00FC50EA">
        <w:trPr>
          <w:trHeight w:val="454"/>
          <w:jc w:val="center"/>
        </w:trPr>
        <w:tc>
          <w:tcPr>
            <w:tcW w:w="624" w:type="dxa"/>
            <w:vAlign w:val="center"/>
          </w:tcPr>
          <w:p w:rsidR="00FC50EA" w:rsidRDefault="00FC50EA">
            <w:pPr>
              <w:numPr>
                <w:ilvl w:val="0"/>
                <w:numId w:val="8"/>
              </w:numPr>
              <w:jc w:val="center"/>
              <w:rPr>
                <w:color w:val="000000"/>
                <w:sz w:val="21"/>
                <w:szCs w:val="21"/>
              </w:rPr>
            </w:pPr>
          </w:p>
        </w:tc>
        <w:tc>
          <w:tcPr>
            <w:tcW w:w="2043" w:type="dxa"/>
            <w:vAlign w:val="center"/>
          </w:tcPr>
          <w:p w:rsidR="00FC50EA" w:rsidRDefault="00765512">
            <w:pPr>
              <w:jc w:val="center"/>
              <w:rPr>
                <w:color w:val="000000"/>
                <w:sz w:val="21"/>
                <w:szCs w:val="21"/>
              </w:rPr>
            </w:pPr>
            <w:r>
              <w:rPr>
                <w:rFonts w:hint="eastAsia"/>
                <w:color w:val="000000"/>
                <w:sz w:val="21"/>
                <w:szCs w:val="21"/>
              </w:rPr>
              <w:t>储气罐</w:t>
            </w:r>
          </w:p>
        </w:tc>
        <w:tc>
          <w:tcPr>
            <w:tcW w:w="1581" w:type="dxa"/>
            <w:vAlign w:val="center"/>
          </w:tcPr>
          <w:p w:rsidR="00FC50EA" w:rsidRDefault="00FC50EA">
            <w:pPr>
              <w:jc w:val="center"/>
              <w:rPr>
                <w:color w:val="000000"/>
                <w:sz w:val="21"/>
                <w:szCs w:val="21"/>
              </w:rPr>
            </w:pPr>
          </w:p>
        </w:tc>
        <w:tc>
          <w:tcPr>
            <w:tcW w:w="586" w:type="dxa"/>
            <w:vAlign w:val="center"/>
          </w:tcPr>
          <w:p w:rsidR="00FC50EA" w:rsidRDefault="00765512">
            <w:pPr>
              <w:jc w:val="center"/>
              <w:rPr>
                <w:color w:val="000000"/>
                <w:sz w:val="21"/>
                <w:szCs w:val="21"/>
              </w:rPr>
            </w:pPr>
            <w:r>
              <w:rPr>
                <w:rFonts w:hint="eastAsia"/>
                <w:color w:val="000000"/>
                <w:sz w:val="21"/>
                <w:szCs w:val="21"/>
              </w:rPr>
              <w:t>只</w:t>
            </w:r>
          </w:p>
        </w:tc>
        <w:tc>
          <w:tcPr>
            <w:tcW w:w="503" w:type="dxa"/>
            <w:vAlign w:val="center"/>
          </w:tcPr>
          <w:p w:rsidR="00FC50EA" w:rsidRDefault="00765512">
            <w:pPr>
              <w:jc w:val="center"/>
              <w:rPr>
                <w:color w:val="000000"/>
                <w:sz w:val="21"/>
                <w:szCs w:val="21"/>
              </w:rPr>
            </w:pPr>
            <w:r>
              <w:rPr>
                <w:rFonts w:hint="eastAsia"/>
                <w:color w:val="000000"/>
                <w:sz w:val="21"/>
                <w:szCs w:val="21"/>
              </w:rPr>
              <w:t>2</w:t>
            </w:r>
          </w:p>
        </w:tc>
        <w:tc>
          <w:tcPr>
            <w:tcW w:w="835" w:type="dxa"/>
            <w:vAlign w:val="center"/>
          </w:tcPr>
          <w:p w:rsidR="00FC50EA" w:rsidRDefault="00FC50EA">
            <w:pPr>
              <w:jc w:val="center"/>
              <w:rPr>
                <w:color w:val="000000"/>
                <w:sz w:val="21"/>
                <w:szCs w:val="21"/>
                <w:highlight w:val="yellow"/>
              </w:rPr>
            </w:pPr>
          </w:p>
        </w:tc>
        <w:tc>
          <w:tcPr>
            <w:tcW w:w="1163" w:type="dxa"/>
            <w:vAlign w:val="center"/>
          </w:tcPr>
          <w:p w:rsidR="00FC50EA" w:rsidRDefault="00FC50EA">
            <w:pPr>
              <w:jc w:val="center"/>
              <w:rPr>
                <w:color w:val="000000"/>
                <w:sz w:val="21"/>
                <w:szCs w:val="21"/>
                <w:highlight w:val="yellow"/>
              </w:rPr>
            </w:pPr>
          </w:p>
        </w:tc>
        <w:tc>
          <w:tcPr>
            <w:tcW w:w="1170" w:type="dxa"/>
            <w:vAlign w:val="center"/>
          </w:tcPr>
          <w:p w:rsidR="00FC50EA" w:rsidRDefault="00FC50EA">
            <w:pPr>
              <w:jc w:val="center"/>
              <w:rPr>
                <w:color w:val="000000"/>
                <w:sz w:val="21"/>
                <w:szCs w:val="21"/>
                <w:highlight w:val="yellow"/>
              </w:rPr>
            </w:pPr>
          </w:p>
        </w:tc>
      </w:tr>
      <w:tr w:rsidR="00FC50EA">
        <w:trPr>
          <w:trHeight w:val="454"/>
          <w:jc w:val="center"/>
        </w:trPr>
        <w:tc>
          <w:tcPr>
            <w:tcW w:w="624" w:type="dxa"/>
            <w:vAlign w:val="center"/>
          </w:tcPr>
          <w:p w:rsidR="00FC50EA" w:rsidRDefault="00FC50EA">
            <w:pPr>
              <w:numPr>
                <w:ilvl w:val="0"/>
                <w:numId w:val="8"/>
              </w:numPr>
              <w:jc w:val="center"/>
              <w:rPr>
                <w:color w:val="000000"/>
                <w:sz w:val="21"/>
                <w:szCs w:val="21"/>
              </w:rPr>
            </w:pPr>
          </w:p>
        </w:tc>
        <w:tc>
          <w:tcPr>
            <w:tcW w:w="2043" w:type="dxa"/>
            <w:vAlign w:val="center"/>
          </w:tcPr>
          <w:p w:rsidR="00FC50EA" w:rsidRDefault="00765512">
            <w:pPr>
              <w:jc w:val="center"/>
              <w:rPr>
                <w:color w:val="000000"/>
                <w:sz w:val="21"/>
                <w:szCs w:val="21"/>
              </w:rPr>
            </w:pPr>
            <w:r>
              <w:rPr>
                <w:rFonts w:hint="eastAsia"/>
                <w:color w:val="000000"/>
                <w:sz w:val="21"/>
                <w:szCs w:val="21"/>
              </w:rPr>
              <w:t>金属软管</w:t>
            </w:r>
          </w:p>
        </w:tc>
        <w:tc>
          <w:tcPr>
            <w:tcW w:w="1581" w:type="dxa"/>
            <w:vAlign w:val="center"/>
          </w:tcPr>
          <w:p w:rsidR="00FC50EA" w:rsidRDefault="00FC50EA">
            <w:pPr>
              <w:jc w:val="center"/>
              <w:rPr>
                <w:color w:val="000000"/>
                <w:sz w:val="21"/>
                <w:szCs w:val="21"/>
              </w:rPr>
            </w:pPr>
          </w:p>
        </w:tc>
        <w:tc>
          <w:tcPr>
            <w:tcW w:w="586" w:type="dxa"/>
            <w:vAlign w:val="center"/>
          </w:tcPr>
          <w:p w:rsidR="00FC50EA" w:rsidRDefault="00765512">
            <w:pPr>
              <w:jc w:val="center"/>
              <w:rPr>
                <w:color w:val="000000"/>
                <w:sz w:val="21"/>
                <w:szCs w:val="21"/>
              </w:rPr>
            </w:pPr>
            <w:r>
              <w:rPr>
                <w:rFonts w:hint="eastAsia"/>
                <w:color w:val="000000"/>
                <w:sz w:val="21"/>
                <w:szCs w:val="21"/>
              </w:rPr>
              <w:t>件</w:t>
            </w:r>
          </w:p>
        </w:tc>
        <w:tc>
          <w:tcPr>
            <w:tcW w:w="503" w:type="dxa"/>
            <w:vAlign w:val="center"/>
          </w:tcPr>
          <w:p w:rsidR="00FC50EA" w:rsidRDefault="00765512">
            <w:pPr>
              <w:jc w:val="center"/>
              <w:rPr>
                <w:color w:val="000000"/>
                <w:sz w:val="21"/>
                <w:szCs w:val="21"/>
              </w:rPr>
            </w:pPr>
            <w:r>
              <w:rPr>
                <w:rFonts w:hint="eastAsia"/>
                <w:color w:val="000000"/>
                <w:sz w:val="21"/>
                <w:szCs w:val="21"/>
              </w:rPr>
              <w:t>52</w:t>
            </w:r>
          </w:p>
        </w:tc>
        <w:tc>
          <w:tcPr>
            <w:tcW w:w="835" w:type="dxa"/>
            <w:vAlign w:val="center"/>
          </w:tcPr>
          <w:p w:rsidR="00FC50EA" w:rsidRDefault="00FC50EA">
            <w:pPr>
              <w:jc w:val="center"/>
              <w:rPr>
                <w:color w:val="000000"/>
                <w:sz w:val="21"/>
                <w:szCs w:val="21"/>
              </w:rPr>
            </w:pPr>
          </w:p>
        </w:tc>
        <w:tc>
          <w:tcPr>
            <w:tcW w:w="1163" w:type="dxa"/>
            <w:vAlign w:val="center"/>
          </w:tcPr>
          <w:p w:rsidR="00FC50EA" w:rsidRDefault="00FC50EA">
            <w:pPr>
              <w:jc w:val="center"/>
              <w:rPr>
                <w:color w:val="000000"/>
                <w:sz w:val="21"/>
                <w:szCs w:val="21"/>
              </w:rPr>
            </w:pPr>
          </w:p>
        </w:tc>
        <w:tc>
          <w:tcPr>
            <w:tcW w:w="1170" w:type="dxa"/>
            <w:vAlign w:val="center"/>
          </w:tcPr>
          <w:p w:rsidR="00FC50EA" w:rsidRDefault="00FC50EA">
            <w:pPr>
              <w:jc w:val="center"/>
              <w:rPr>
                <w:color w:val="000000"/>
                <w:sz w:val="21"/>
                <w:szCs w:val="21"/>
              </w:rPr>
            </w:pPr>
          </w:p>
        </w:tc>
      </w:tr>
      <w:tr w:rsidR="00FC50EA">
        <w:trPr>
          <w:trHeight w:val="454"/>
          <w:jc w:val="center"/>
        </w:trPr>
        <w:tc>
          <w:tcPr>
            <w:tcW w:w="624" w:type="dxa"/>
            <w:vAlign w:val="center"/>
          </w:tcPr>
          <w:p w:rsidR="00FC50EA" w:rsidRDefault="00FC50EA">
            <w:pPr>
              <w:numPr>
                <w:ilvl w:val="0"/>
                <w:numId w:val="8"/>
              </w:numPr>
              <w:jc w:val="center"/>
              <w:rPr>
                <w:color w:val="000000"/>
                <w:sz w:val="21"/>
                <w:szCs w:val="21"/>
              </w:rPr>
            </w:pPr>
          </w:p>
        </w:tc>
        <w:tc>
          <w:tcPr>
            <w:tcW w:w="2043" w:type="dxa"/>
            <w:vAlign w:val="center"/>
          </w:tcPr>
          <w:p w:rsidR="00FC50EA" w:rsidRDefault="00765512">
            <w:pPr>
              <w:jc w:val="center"/>
              <w:rPr>
                <w:color w:val="000000"/>
                <w:sz w:val="21"/>
                <w:szCs w:val="21"/>
              </w:rPr>
            </w:pPr>
            <w:r>
              <w:rPr>
                <w:rFonts w:hint="eastAsia"/>
                <w:color w:val="000000"/>
                <w:sz w:val="21"/>
                <w:szCs w:val="21"/>
              </w:rPr>
              <w:t>声波吹灰器隔离阀</w:t>
            </w:r>
          </w:p>
        </w:tc>
        <w:tc>
          <w:tcPr>
            <w:tcW w:w="1581" w:type="dxa"/>
            <w:vAlign w:val="center"/>
          </w:tcPr>
          <w:p w:rsidR="00FC50EA" w:rsidRDefault="00FC50EA">
            <w:pPr>
              <w:jc w:val="center"/>
              <w:rPr>
                <w:color w:val="000000"/>
                <w:sz w:val="21"/>
                <w:szCs w:val="21"/>
              </w:rPr>
            </w:pPr>
          </w:p>
        </w:tc>
        <w:tc>
          <w:tcPr>
            <w:tcW w:w="586" w:type="dxa"/>
            <w:vAlign w:val="center"/>
          </w:tcPr>
          <w:p w:rsidR="00FC50EA" w:rsidRDefault="00765512">
            <w:pPr>
              <w:jc w:val="center"/>
              <w:rPr>
                <w:color w:val="000000"/>
                <w:sz w:val="21"/>
                <w:szCs w:val="21"/>
              </w:rPr>
            </w:pPr>
            <w:r>
              <w:rPr>
                <w:rFonts w:hint="eastAsia"/>
                <w:color w:val="000000"/>
                <w:sz w:val="21"/>
                <w:szCs w:val="21"/>
              </w:rPr>
              <w:t>只</w:t>
            </w:r>
          </w:p>
        </w:tc>
        <w:tc>
          <w:tcPr>
            <w:tcW w:w="503" w:type="dxa"/>
            <w:vAlign w:val="center"/>
          </w:tcPr>
          <w:p w:rsidR="00FC50EA" w:rsidRDefault="00765512">
            <w:pPr>
              <w:jc w:val="center"/>
              <w:rPr>
                <w:color w:val="000000"/>
                <w:sz w:val="21"/>
                <w:szCs w:val="21"/>
              </w:rPr>
            </w:pPr>
            <w:r>
              <w:rPr>
                <w:rFonts w:hint="eastAsia"/>
                <w:color w:val="000000"/>
                <w:sz w:val="21"/>
                <w:szCs w:val="21"/>
              </w:rPr>
              <w:t>52</w:t>
            </w:r>
          </w:p>
        </w:tc>
        <w:tc>
          <w:tcPr>
            <w:tcW w:w="835" w:type="dxa"/>
            <w:vAlign w:val="center"/>
          </w:tcPr>
          <w:p w:rsidR="00FC50EA" w:rsidRDefault="00FC50EA">
            <w:pPr>
              <w:jc w:val="center"/>
              <w:rPr>
                <w:color w:val="000000"/>
                <w:sz w:val="21"/>
                <w:szCs w:val="21"/>
              </w:rPr>
            </w:pPr>
          </w:p>
        </w:tc>
        <w:tc>
          <w:tcPr>
            <w:tcW w:w="1163" w:type="dxa"/>
            <w:vAlign w:val="center"/>
          </w:tcPr>
          <w:p w:rsidR="00FC50EA" w:rsidRDefault="00FC50EA">
            <w:pPr>
              <w:jc w:val="center"/>
              <w:rPr>
                <w:color w:val="000000"/>
                <w:sz w:val="21"/>
                <w:szCs w:val="21"/>
              </w:rPr>
            </w:pPr>
          </w:p>
        </w:tc>
        <w:tc>
          <w:tcPr>
            <w:tcW w:w="1170" w:type="dxa"/>
            <w:vAlign w:val="center"/>
          </w:tcPr>
          <w:p w:rsidR="00FC50EA" w:rsidRDefault="00FC50EA">
            <w:pPr>
              <w:jc w:val="center"/>
              <w:rPr>
                <w:color w:val="000000"/>
                <w:sz w:val="21"/>
                <w:szCs w:val="21"/>
              </w:rPr>
            </w:pPr>
          </w:p>
        </w:tc>
      </w:tr>
      <w:tr w:rsidR="00FC50EA">
        <w:trPr>
          <w:trHeight w:val="454"/>
          <w:jc w:val="center"/>
        </w:trPr>
        <w:tc>
          <w:tcPr>
            <w:tcW w:w="624" w:type="dxa"/>
            <w:vAlign w:val="center"/>
          </w:tcPr>
          <w:p w:rsidR="00FC50EA" w:rsidRDefault="00FC50EA">
            <w:pPr>
              <w:numPr>
                <w:ilvl w:val="0"/>
                <w:numId w:val="8"/>
              </w:numPr>
              <w:jc w:val="center"/>
              <w:rPr>
                <w:color w:val="000000"/>
                <w:sz w:val="21"/>
                <w:szCs w:val="21"/>
              </w:rPr>
            </w:pPr>
          </w:p>
        </w:tc>
        <w:tc>
          <w:tcPr>
            <w:tcW w:w="2043" w:type="dxa"/>
            <w:vAlign w:val="center"/>
          </w:tcPr>
          <w:p w:rsidR="00FC50EA" w:rsidRDefault="00765512">
            <w:pPr>
              <w:jc w:val="center"/>
              <w:rPr>
                <w:color w:val="000000"/>
                <w:sz w:val="21"/>
                <w:szCs w:val="21"/>
              </w:rPr>
            </w:pPr>
            <w:r>
              <w:rPr>
                <w:rFonts w:hint="eastAsia"/>
                <w:color w:val="000000"/>
                <w:sz w:val="21"/>
                <w:szCs w:val="21"/>
              </w:rPr>
              <w:t>压缩空气母管隔离阀</w:t>
            </w:r>
          </w:p>
        </w:tc>
        <w:tc>
          <w:tcPr>
            <w:tcW w:w="1581" w:type="dxa"/>
            <w:vAlign w:val="center"/>
          </w:tcPr>
          <w:p w:rsidR="00FC50EA" w:rsidRDefault="00FC50EA">
            <w:pPr>
              <w:jc w:val="center"/>
              <w:rPr>
                <w:color w:val="000000"/>
                <w:sz w:val="21"/>
                <w:szCs w:val="21"/>
              </w:rPr>
            </w:pPr>
          </w:p>
        </w:tc>
        <w:tc>
          <w:tcPr>
            <w:tcW w:w="586" w:type="dxa"/>
            <w:vAlign w:val="center"/>
          </w:tcPr>
          <w:p w:rsidR="00FC50EA" w:rsidRDefault="00765512">
            <w:pPr>
              <w:jc w:val="center"/>
              <w:rPr>
                <w:color w:val="000000"/>
                <w:sz w:val="21"/>
                <w:szCs w:val="21"/>
              </w:rPr>
            </w:pPr>
            <w:r>
              <w:rPr>
                <w:rFonts w:hint="eastAsia"/>
                <w:color w:val="000000"/>
                <w:sz w:val="21"/>
                <w:szCs w:val="21"/>
              </w:rPr>
              <w:t>只</w:t>
            </w:r>
          </w:p>
        </w:tc>
        <w:tc>
          <w:tcPr>
            <w:tcW w:w="503" w:type="dxa"/>
            <w:vAlign w:val="center"/>
          </w:tcPr>
          <w:p w:rsidR="00FC50EA" w:rsidRDefault="00765512">
            <w:pPr>
              <w:jc w:val="center"/>
              <w:rPr>
                <w:color w:val="000000"/>
                <w:sz w:val="21"/>
                <w:szCs w:val="21"/>
              </w:rPr>
            </w:pPr>
            <w:r>
              <w:rPr>
                <w:rFonts w:hint="eastAsia"/>
                <w:color w:val="000000"/>
                <w:sz w:val="21"/>
                <w:szCs w:val="21"/>
              </w:rPr>
              <w:t>4</w:t>
            </w:r>
          </w:p>
        </w:tc>
        <w:tc>
          <w:tcPr>
            <w:tcW w:w="835" w:type="dxa"/>
            <w:vAlign w:val="center"/>
          </w:tcPr>
          <w:p w:rsidR="00FC50EA" w:rsidRDefault="00FC50EA">
            <w:pPr>
              <w:jc w:val="center"/>
              <w:rPr>
                <w:color w:val="000000"/>
                <w:sz w:val="21"/>
                <w:szCs w:val="21"/>
              </w:rPr>
            </w:pPr>
          </w:p>
        </w:tc>
        <w:tc>
          <w:tcPr>
            <w:tcW w:w="1163" w:type="dxa"/>
            <w:vAlign w:val="center"/>
          </w:tcPr>
          <w:p w:rsidR="00FC50EA" w:rsidRDefault="00FC50EA">
            <w:pPr>
              <w:jc w:val="center"/>
              <w:rPr>
                <w:color w:val="000000"/>
                <w:sz w:val="21"/>
                <w:szCs w:val="21"/>
              </w:rPr>
            </w:pPr>
          </w:p>
        </w:tc>
        <w:tc>
          <w:tcPr>
            <w:tcW w:w="1170" w:type="dxa"/>
            <w:vAlign w:val="center"/>
          </w:tcPr>
          <w:p w:rsidR="00FC50EA" w:rsidRDefault="00FC50EA">
            <w:pPr>
              <w:jc w:val="center"/>
              <w:rPr>
                <w:color w:val="000000"/>
                <w:sz w:val="21"/>
                <w:szCs w:val="21"/>
              </w:rPr>
            </w:pPr>
          </w:p>
        </w:tc>
      </w:tr>
      <w:tr w:rsidR="00FC50EA">
        <w:trPr>
          <w:trHeight w:val="454"/>
          <w:jc w:val="center"/>
        </w:trPr>
        <w:tc>
          <w:tcPr>
            <w:tcW w:w="624" w:type="dxa"/>
            <w:vAlign w:val="center"/>
          </w:tcPr>
          <w:p w:rsidR="00FC50EA" w:rsidRDefault="00FC50EA">
            <w:pPr>
              <w:numPr>
                <w:ilvl w:val="0"/>
                <w:numId w:val="8"/>
              </w:numPr>
              <w:jc w:val="center"/>
              <w:rPr>
                <w:color w:val="000000"/>
                <w:sz w:val="21"/>
                <w:szCs w:val="21"/>
              </w:rPr>
            </w:pPr>
          </w:p>
        </w:tc>
        <w:tc>
          <w:tcPr>
            <w:tcW w:w="2043" w:type="dxa"/>
            <w:vAlign w:val="center"/>
          </w:tcPr>
          <w:p w:rsidR="00FC50EA" w:rsidRDefault="00765512">
            <w:pPr>
              <w:jc w:val="center"/>
              <w:rPr>
                <w:color w:val="000000"/>
                <w:sz w:val="21"/>
                <w:szCs w:val="21"/>
              </w:rPr>
            </w:pPr>
            <w:r>
              <w:rPr>
                <w:rFonts w:hint="eastAsia"/>
                <w:color w:val="000000"/>
                <w:sz w:val="21"/>
                <w:szCs w:val="21"/>
              </w:rPr>
              <w:t>热控电缆</w:t>
            </w:r>
          </w:p>
        </w:tc>
        <w:tc>
          <w:tcPr>
            <w:tcW w:w="1581" w:type="dxa"/>
            <w:vAlign w:val="center"/>
          </w:tcPr>
          <w:p w:rsidR="00FC50EA" w:rsidRDefault="00FC50EA">
            <w:pPr>
              <w:jc w:val="center"/>
              <w:rPr>
                <w:color w:val="000000"/>
                <w:sz w:val="21"/>
                <w:szCs w:val="21"/>
              </w:rPr>
            </w:pPr>
          </w:p>
        </w:tc>
        <w:tc>
          <w:tcPr>
            <w:tcW w:w="586" w:type="dxa"/>
            <w:vAlign w:val="center"/>
          </w:tcPr>
          <w:p w:rsidR="00FC50EA" w:rsidRDefault="00765512">
            <w:pPr>
              <w:jc w:val="center"/>
              <w:rPr>
                <w:color w:val="000000"/>
                <w:sz w:val="21"/>
                <w:szCs w:val="21"/>
              </w:rPr>
            </w:pPr>
            <w:r>
              <w:rPr>
                <w:rFonts w:hint="eastAsia"/>
                <w:color w:val="000000"/>
                <w:sz w:val="21"/>
                <w:szCs w:val="21"/>
              </w:rPr>
              <w:t>套</w:t>
            </w:r>
          </w:p>
        </w:tc>
        <w:tc>
          <w:tcPr>
            <w:tcW w:w="503" w:type="dxa"/>
            <w:vAlign w:val="center"/>
          </w:tcPr>
          <w:p w:rsidR="00FC50EA" w:rsidRDefault="00765512">
            <w:pPr>
              <w:jc w:val="center"/>
              <w:rPr>
                <w:color w:val="000000"/>
                <w:sz w:val="21"/>
                <w:szCs w:val="21"/>
              </w:rPr>
            </w:pPr>
            <w:r>
              <w:rPr>
                <w:rFonts w:hint="eastAsia"/>
                <w:color w:val="000000"/>
                <w:sz w:val="21"/>
                <w:szCs w:val="21"/>
              </w:rPr>
              <w:t>1</w:t>
            </w:r>
          </w:p>
        </w:tc>
        <w:tc>
          <w:tcPr>
            <w:tcW w:w="835" w:type="dxa"/>
            <w:vAlign w:val="center"/>
          </w:tcPr>
          <w:p w:rsidR="00FC50EA" w:rsidRDefault="00FC50EA">
            <w:pPr>
              <w:jc w:val="center"/>
              <w:rPr>
                <w:color w:val="000000"/>
                <w:sz w:val="21"/>
                <w:szCs w:val="21"/>
              </w:rPr>
            </w:pPr>
          </w:p>
        </w:tc>
        <w:tc>
          <w:tcPr>
            <w:tcW w:w="1163" w:type="dxa"/>
            <w:vAlign w:val="center"/>
          </w:tcPr>
          <w:p w:rsidR="00FC50EA" w:rsidRDefault="00FC50EA">
            <w:pPr>
              <w:jc w:val="center"/>
              <w:rPr>
                <w:color w:val="000000"/>
                <w:sz w:val="21"/>
                <w:szCs w:val="21"/>
              </w:rPr>
            </w:pPr>
          </w:p>
        </w:tc>
        <w:tc>
          <w:tcPr>
            <w:tcW w:w="1170" w:type="dxa"/>
            <w:vAlign w:val="center"/>
          </w:tcPr>
          <w:p w:rsidR="00FC50EA" w:rsidRDefault="00FC50EA">
            <w:pPr>
              <w:jc w:val="center"/>
              <w:rPr>
                <w:color w:val="000000"/>
                <w:sz w:val="21"/>
                <w:szCs w:val="21"/>
              </w:rPr>
            </w:pPr>
          </w:p>
        </w:tc>
      </w:tr>
      <w:tr w:rsidR="00FC50EA">
        <w:trPr>
          <w:trHeight w:val="454"/>
          <w:jc w:val="center"/>
        </w:trPr>
        <w:tc>
          <w:tcPr>
            <w:tcW w:w="624" w:type="dxa"/>
            <w:vAlign w:val="center"/>
          </w:tcPr>
          <w:p w:rsidR="00FC50EA" w:rsidRDefault="00FC50EA">
            <w:pPr>
              <w:numPr>
                <w:ilvl w:val="0"/>
                <w:numId w:val="8"/>
              </w:numPr>
              <w:jc w:val="center"/>
              <w:rPr>
                <w:color w:val="000000"/>
                <w:sz w:val="21"/>
                <w:szCs w:val="21"/>
              </w:rPr>
            </w:pPr>
          </w:p>
        </w:tc>
        <w:tc>
          <w:tcPr>
            <w:tcW w:w="2043" w:type="dxa"/>
            <w:vAlign w:val="center"/>
          </w:tcPr>
          <w:p w:rsidR="00FC50EA" w:rsidRDefault="00765512">
            <w:pPr>
              <w:jc w:val="center"/>
              <w:rPr>
                <w:color w:val="000000"/>
                <w:sz w:val="21"/>
                <w:szCs w:val="21"/>
              </w:rPr>
            </w:pPr>
            <w:r>
              <w:rPr>
                <w:color w:val="000000"/>
                <w:sz w:val="21"/>
                <w:szCs w:val="21"/>
              </w:rPr>
              <w:t>其它</w:t>
            </w:r>
          </w:p>
        </w:tc>
        <w:tc>
          <w:tcPr>
            <w:tcW w:w="1581" w:type="dxa"/>
            <w:vAlign w:val="center"/>
          </w:tcPr>
          <w:p w:rsidR="00FC50EA" w:rsidRDefault="00FC50EA">
            <w:pPr>
              <w:jc w:val="center"/>
              <w:rPr>
                <w:color w:val="000000"/>
                <w:sz w:val="21"/>
                <w:szCs w:val="21"/>
              </w:rPr>
            </w:pPr>
          </w:p>
        </w:tc>
        <w:tc>
          <w:tcPr>
            <w:tcW w:w="586" w:type="dxa"/>
            <w:vAlign w:val="center"/>
          </w:tcPr>
          <w:p w:rsidR="00FC50EA" w:rsidRDefault="00765512">
            <w:pPr>
              <w:jc w:val="center"/>
              <w:rPr>
                <w:color w:val="000000"/>
                <w:sz w:val="21"/>
                <w:szCs w:val="21"/>
              </w:rPr>
            </w:pPr>
            <w:r>
              <w:rPr>
                <w:color w:val="000000"/>
                <w:sz w:val="21"/>
                <w:szCs w:val="21"/>
              </w:rPr>
              <w:t>套</w:t>
            </w:r>
          </w:p>
        </w:tc>
        <w:tc>
          <w:tcPr>
            <w:tcW w:w="503" w:type="dxa"/>
            <w:vAlign w:val="center"/>
          </w:tcPr>
          <w:p w:rsidR="00FC50EA" w:rsidRDefault="00FC50EA">
            <w:pPr>
              <w:jc w:val="center"/>
              <w:rPr>
                <w:color w:val="000000"/>
                <w:sz w:val="21"/>
                <w:szCs w:val="21"/>
              </w:rPr>
            </w:pPr>
          </w:p>
        </w:tc>
        <w:tc>
          <w:tcPr>
            <w:tcW w:w="835" w:type="dxa"/>
            <w:vAlign w:val="center"/>
          </w:tcPr>
          <w:p w:rsidR="00FC50EA" w:rsidRDefault="00FC50EA">
            <w:pPr>
              <w:jc w:val="center"/>
              <w:rPr>
                <w:color w:val="000000"/>
                <w:sz w:val="21"/>
                <w:szCs w:val="21"/>
              </w:rPr>
            </w:pPr>
          </w:p>
        </w:tc>
        <w:tc>
          <w:tcPr>
            <w:tcW w:w="1163" w:type="dxa"/>
            <w:vAlign w:val="center"/>
          </w:tcPr>
          <w:p w:rsidR="00FC50EA" w:rsidRDefault="00FC50EA">
            <w:pPr>
              <w:jc w:val="center"/>
              <w:rPr>
                <w:color w:val="000000"/>
                <w:sz w:val="21"/>
                <w:szCs w:val="21"/>
              </w:rPr>
            </w:pPr>
          </w:p>
        </w:tc>
        <w:tc>
          <w:tcPr>
            <w:tcW w:w="1170" w:type="dxa"/>
            <w:vAlign w:val="center"/>
          </w:tcPr>
          <w:p w:rsidR="00FC50EA" w:rsidRDefault="00765512">
            <w:pPr>
              <w:jc w:val="center"/>
              <w:rPr>
                <w:color w:val="000000"/>
                <w:sz w:val="21"/>
                <w:szCs w:val="21"/>
              </w:rPr>
            </w:pPr>
            <w:r>
              <w:rPr>
                <w:rFonts w:hint="eastAsia"/>
                <w:color w:val="000000"/>
                <w:sz w:val="21"/>
                <w:szCs w:val="21"/>
              </w:rPr>
              <w:t>投标人细化</w:t>
            </w:r>
          </w:p>
        </w:tc>
      </w:tr>
    </w:tbl>
    <w:p w:rsidR="00FC50EA" w:rsidRDefault="00765512">
      <w:pPr>
        <w:numPr>
          <w:ilvl w:val="1"/>
          <w:numId w:val="7"/>
        </w:numPr>
        <w:spacing w:line="500" w:lineRule="exact"/>
        <w:rPr>
          <w:rFonts w:ascii="宋体" w:hAnsi="宋体"/>
          <w:color w:val="000000"/>
        </w:rPr>
      </w:pPr>
      <w:r>
        <w:rPr>
          <w:rFonts w:ascii="宋体" w:hAnsi="宋体" w:hint="eastAsia"/>
          <w:color w:val="000000"/>
        </w:rPr>
        <w:t>专用工具</w:t>
      </w:r>
    </w:p>
    <w:tbl>
      <w:tblPr>
        <w:tblW w:w="85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709"/>
        <w:gridCol w:w="1815"/>
        <w:gridCol w:w="1455"/>
        <w:gridCol w:w="527"/>
        <w:gridCol w:w="527"/>
        <w:gridCol w:w="709"/>
        <w:gridCol w:w="1075"/>
        <w:gridCol w:w="1688"/>
      </w:tblGrid>
      <w:tr w:rsidR="00FC50EA">
        <w:trPr>
          <w:trHeight w:val="454"/>
          <w:jc w:val="center"/>
        </w:trPr>
        <w:tc>
          <w:tcPr>
            <w:tcW w:w="709" w:type="dxa"/>
          </w:tcPr>
          <w:p w:rsidR="00FC50EA" w:rsidRDefault="00765512">
            <w:pPr>
              <w:spacing w:line="500" w:lineRule="exact"/>
              <w:rPr>
                <w:color w:val="000000"/>
                <w:sz w:val="21"/>
                <w:szCs w:val="21"/>
              </w:rPr>
            </w:pPr>
            <w:r>
              <w:rPr>
                <w:color w:val="000000"/>
                <w:sz w:val="21"/>
                <w:szCs w:val="21"/>
              </w:rPr>
              <w:t>序号</w:t>
            </w:r>
          </w:p>
        </w:tc>
        <w:tc>
          <w:tcPr>
            <w:tcW w:w="1815" w:type="dxa"/>
          </w:tcPr>
          <w:p w:rsidR="00FC50EA" w:rsidRDefault="00765512">
            <w:pPr>
              <w:spacing w:line="500" w:lineRule="exact"/>
              <w:rPr>
                <w:color w:val="000000"/>
                <w:sz w:val="21"/>
                <w:szCs w:val="21"/>
              </w:rPr>
            </w:pPr>
            <w:r>
              <w:rPr>
                <w:color w:val="000000"/>
                <w:sz w:val="21"/>
                <w:szCs w:val="21"/>
              </w:rPr>
              <w:t>名称</w:t>
            </w:r>
          </w:p>
        </w:tc>
        <w:tc>
          <w:tcPr>
            <w:tcW w:w="1455" w:type="dxa"/>
          </w:tcPr>
          <w:p w:rsidR="00FC50EA" w:rsidRDefault="00765512">
            <w:pPr>
              <w:spacing w:line="500" w:lineRule="exact"/>
              <w:rPr>
                <w:color w:val="000000"/>
                <w:sz w:val="21"/>
                <w:szCs w:val="21"/>
              </w:rPr>
            </w:pPr>
            <w:r>
              <w:rPr>
                <w:color w:val="000000"/>
                <w:sz w:val="21"/>
                <w:szCs w:val="21"/>
              </w:rPr>
              <w:t>规格和型号</w:t>
            </w:r>
          </w:p>
        </w:tc>
        <w:tc>
          <w:tcPr>
            <w:tcW w:w="527" w:type="dxa"/>
          </w:tcPr>
          <w:p w:rsidR="00FC50EA" w:rsidRDefault="00765512">
            <w:pPr>
              <w:spacing w:line="500" w:lineRule="exact"/>
              <w:rPr>
                <w:color w:val="000000"/>
                <w:sz w:val="21"/>
                <w:szCs w:val="21"/>
              </w:rPr>
            </w:pPr>
            <w:r>
              <w:rPr>
                <w:color w:val="000000"/>
                <w:sz w:val="21"/>
                <w:szCs w:val="21"/>
              </w:rPr>
              <w:t>单位</w:t>
            </w:r>
          </w:p>
        </w:tc>
        <w:tc>
          <w:tcPr>
            <w:tcW w:w="527" w:type="dxa"/>
          </w:tcPr>
          <w:p w:rsidR="00FC50EA" w:rsidRDefault="00765512">
            <w:pPr>
              <w:spacing w:line="500" w:lineRule="exact"/>
              <w:rPr>
                <w:color w:val="000000"/>
                <w:sz w:val="21"/>
                <w:szCs w:val="21"/>
              </w:rPr>
            </w:pPr>
            <w:r>
              <w:rPr>
                <w:color w:val="000000"/>
                <w:sz w:val="21"/>
                <w:szCs w:val="21"/>
              </w:rPr>
              <w:t>数量</w:t>
            </w:r>
          </w:p>
        </w:tc>
        <w:tc>
          <w:tcPr>
            <w:tcW w:w="709" w:type="dxa"/>
          </w:tcPr>
          <w:p w:rsidR="00FC50EA" w:rsidRDefault="00765512">
            <w:pPr>
              <w:spacing w:line="500" w:lineRule="exact"/>
              <w:rPr>
                <w:color w:val="000000"/>
                <w:sz w:val="21"/>
                <w:szCs w:val="21"/>
              </w:rPr>
            </w:pPr>
            <w:r>
              <w:rPr>
                <w:color w:val="000000"/>
                <w:sz w:val="21"/>
                <w:szCs w:val="21"/>
              </w:rPr>
              <w:t>产地</w:t>
            </w:r>
          </w:p>
        </w:tc>
        <w:tc>
          <w:tcPr>
            <w:tcW w:w="1075" w:type="dxa"/>
          </w:tcPr>
          <w:p w:rsidR="00FC50EA" w:rsidRDefault="00765512">
            <w:pPr>
              <w:spacing w:line="500" w:lineRule="exact"/>
              <w:rPr>
                <w:color w:val="000000"/>
                <w:sz w:val="21"/>
                <w:szCs w:val="21"/>
              </w:rPr>
            </w:pPr>
            <w:r>
              <w:rPr>
                <w:color w:val="000000"/>
                <w:sz w:val="21"/>
                <w:szCs w:val="21"/>
              </w:rPr>
              <w:t>生产厂家</w:t>
            </w:r>
          </w:p>
        </w:tc>
        <w:tc>
          <w:tcPr>
            <w:tcW w:w="1688" w:type="dxa"/>
          </w:tcPr>
          <w:p w:rsidR="00FC50EA" w:rsidRDefault="00765512">
            <w:pPr>
              <w:spacing w:line="500" w:lineRule="exact"/>
              <w:rPr>
                <w:color w:val="000000"/>
                <w:sz w:val="21"/>
                <w:szCs w:val="21"/>
              </w:rPr>
            </w:pPr>
            <w:r>
              <w:rPr>
                <w:color w:val="000000"/>
                <w:sz w:val="21"/>
                <w:szCs w:val="21"/>
              </w:rPr>
              <w:t>备注</w:t>
            </w:r>
          </w:p>
        </w:tc>
      </w:tr>
      <w:tr w:rsidR="00FC50EA">
        <w:trPr>
          <w:trHeight w:val="454"/>
          <w:jc w:val="center"/>
        </w:trPr>
        <w:tc>
          <w:tcPr>
            <w:tcW w:w="709" w:type="dxa"/>
          </w:tcPr>
          <w:p w:rsidR="00FC50EA" w:rsidRDefault="00765512">
            <w:pPr>
              <w:spacing w:line="500" w:lineRule="exact"/>
              <w:jc w:val="center"/>
              <w:rPr>
                <w:color w:val="000000"/>
                <w:sz w:val="21"/>
                <w:szCs w:val="21"/>
              </w:rPr>
            </w:pPr>
            <w:r>
              <w:rPr>
                <w:color w:val="000000"/>
                <w:sz w:val="21"/>
                <w:szCs w:val="21"/>
              </w:rPr>
              <w:t>1</w:t>
            </w:r>
          </w:p>
        </w:tc>
        <w:tc>
          <w:tcPr>
            <w:tcW w:w="1815" w:type="dxa"/>
          </w:tcPr>
          <w:p w:rsidR="00FC50EA" w:rsidRDefault="00FC50EA">
            <w:pPr>
              <w:spacing w:line="500" w:lineRule="exact"/>
              <w:rPr>
                <w:color w:val="000000"/>
                <w:sz w:val="21"/>
                <w:szCs w:val="21"/>
              </w:rPr>
            </w:pPr>
          </w:p>
        </w:tc>
        <w:tc>
          <w:tcPr>
            <w:tcW w:w="1455" w:type="dxa"/>
          </w:tcPr>
          <w:p w:rsidR="00FC50EA" w:rsidRDefault="00FC50EA">
            <w:pPr>
              <w:spacing w:line="500" w:lineRule="exact"/>
              <w:rPr>
                <w:color w:val="000000"/>
                <w:sz w:val="21"/>
                <w:szCs w:val="21"/>
              </w:rPr>
            </w:pPr>
          </w:p>
        </w:tc>
        <w:tc>
          <w:tcPr>
            <w:tcW w:w="527" w:type="dxa"/>
          </w:tcPr>
          <w:p w:rsidR="00FC50EA" w:rsidRDefault="00FC50EA">
            <w:pPr>
              <w:spacing w:line="500" w:lineRule="exact"/>
              <w:rPr>
                <w:color w:val="000000"/>
                <w:sz w:val="21"/>
                <w:szCs w:val="21"/>
              </w:rPr>
            </w:pPr>
          </w:p>
        </w:tc>
        <w:tc>
          <w:tcPr>
            <w:tcW w:w="527" w:type="dxa"/>
          </w:tcPr>
          <w:p w:rsidR="00FC50EA" w:rsidRDefault="00FC50EA">
            <w:pPr>
              <w:spacing w:line="500" w:lineRule="exact"/>
              <w:rPr>
                <w:color w:val="000000"/>
                <w:sz w:val="21"/>
                <w:szCs w:val="21"/>
              </w:rPr>
            </w:pPr>
          </w:p>
        </w:tc>
        <w:tc>
          <w:tcPr>
            <w:tcW w:w="709" w:type="dxa"/>
          </w:tcPr>
          <w:p w:rsidR="00FC50EA" w:rsidRDefault="00FC50EA">
            <w:pPr>
              <w:spacing w:line="500" w:lineRule="exact"/>
              <w:rPr>
                <w:color w:val="000000"/>
                <w:sz w:val="21"/>
                <w:szCs w:val="21"/>
              </w:rPr>
            </w:pPr>
          </w:p>
        </w:tc>
        <w:tc>
          <w:tcPr>
            <w:tcW w:w="1075" w:type="dxa"/>
          </w:tcPr>
          <w:p w:rsidR="00FC50EA" w:rsidRDefault="00FC50EA">
            <w:pPr>
              <w:spacing w:line="500" w:lineRule="exact"/>
              <w:rPr>
                <w:color w:val="000000"/>
                <w:sz w:val="21"/>
                <w:szCs w:val="21"/>
              </w:rPr>
            </w:pPr>
          </w:p>
        </w:tc>
        <w:tc>
          <w:tcPr>
            <w:tcW w:w="1688" w:type="dxa"/>
          </w:tcPr>
          <w:p w:rsidR="00FC50EA" w:rsidRDefault="00FC50EA">
            <w:pPr>
              <w:spacing w:line="500" w:lineRule="exact"/>
              <w:rPr>
                <w:color w:val="000000"/>
                <w:sz w:val="21"/>
                <w:szCs w:val="21"/>
              </w:rPr>
            </w:pPr>
          </w:p>
        </w:tc>
      </w:tr>
      <w:tr w:rsidR="00FC50EA">
        <w:trPr>
          <w:trHeight w:val="454"/>
          <w:jc w:val="center"/>
        </w:trPr>
        <w:tc>
          <w:tcPr>
            <w:tcW w:w="709" w:type="dxa"/>
          </w:tcPr>
          <w:p w:rsidR="00FC50EA" w:rsidRDefault="00765512">
            <w:pPr>
              <w:spacing w:line="500" w:lineRule="exact"/>
              <w:jc w:val="center"/>
              <w:rPr>
                <w:color w:val="000000"/>
                <w:sz w:val="21"/>
                <w:szCs w:val="21"/>
              </w:rPr>
            </w:pPr>
            <w:r>
              <w:rPr>
                <w:color w:val="000000"/>
                <w:sz w:val="21"/>
                <w:szCs w:val="21"/>
              </w:rPr>
              <w:t>2</w:t>
            </w:r>
          </w:p>
        </w:tc>
        <w:tc>
          <w:tcPr>
            <w:tcW w:w="1815" w:type="dxa"/>
          </w:tcPr>
          <w:p w:rsidR="00FC50EA" w:rsidRDefault="00FC50EA">
            <w:pPr>
              <w:spacing w:line="500" w:lineRule="exact"/>
              <w:rPr>
                <w:color w:val="000000"/>
                <w:sz w:val="21"/>
                <w:szCs w:val="21"/>
              </w:rPr>
            </w:pPr>
          </w:p>
        </w:tc>
        <w:tc>
          <w:tcPr>
            <w:tcW w:w="1455" w:type="dxa"/>
          </w:tcPr>
          <w:p w:rsidR="00FC50EA" w:rsidRDefault="00FC50EA">
            <w:pPr>
              <w:spacing w:line="500" w:lineRule="exact"/>
              <w:rPr>
                <w:color w:val="000000"/>
                <w:sz w:val="21"/>
                <w:szCs w:val="21"/>
              </w:rPr>
            </w:pPr>
          </w:p>
        </w:tc>
        <w:tc>
          <w:tcPr>
            <w:tcW w:w="527" w:type="dxa"/>
          </w:tcPr>
          <w:p w:rsidR="00FC50EA" w:rsidRDefault="00FC50EA">
            <w:pPr>
              <w:spacing w:line="500" w:lineRule="exact"/>
              <w:rPr>
                <w:color w:val="000000"/>
                <w:sz w:val="21"/>
                <w:szCs w:val="21"/>
              </w:rPr>
            </w:pPr>
          </w:p>
        </w:tc>
        <w:tc>
          <w:tcPr>
            <w:tcW w:w="527" w:type="dxa"/>
          </w:tcPr>
          <w:p w:rsidR="00FC50EA" w:rsidRDefault="00FC50EA">
            <w:pPr>
              <w:spacing w:line="500" w:lineRule="exact"/>
              <w:rPr>
                <w:color w:val="000000"/>
                <w:sz w:val="21"/>
                <w:szCs w:val="21"/>
              </w:rPr>
            </w:pPr>
          </w:p>
        </w:tc>
        <w:tc>
          <w:tcPr>
            <w:tcW w:w="709" w:type="dxa"/>
          </w:tcPr>
          <w:p w:rsidR="00FC50EA" w:rsidRDefault="00FC50EA">
            <w:pPr>
              <w:spacing w:line="500" w:lineRule="exact"/>
              <w:rPr>
                <w:color w:val="000000"/>
                <w:sz w:val="21"/>
                <w:szCs w:val="21"/>
              </w:rPr>
            </w:pPr>
          </w:p>
        </w:tc>
        <w:tc>
          <w:tcPr>
            <w:tcW w:w="1075" w:type="dxa"/>
          </w:tcPr>
          <w:p w:rsidR="00FC50EA" w:rsidRDefault="00FC50EA">
            <w:pPr>
              <w:spacing w:line="500" w:lineRule="exact"/>
              <w:rPr>
                <w:color w:val="000000"/>
                <w:sz w:val="21"/>
                <w:szCs w:val="21"/>
              </w:rPr>
            </w:pPr>
          </w:p>
        </w:tc>
        <w:tc>
          <w:tcPr>
            <w:tcW w:w="1688" w:type="dxa"/>
          </w:tcPr>
          <w:p w:rsidR="00FC50EA" w:rsidRDefault="00FC50EA">
            <w:pPr>
              <w:spacing w:line="500" w:lineRule="exact"/>
              <w:rPr>
                <w:color w:val="000000"/>
                <w:sz w:val="21"/>
                <w:szCs w:val="21"/>
              </w:rPr>
            </w:pPr>
          </w:p>
        </w:tc>
      </w:tr>
      <w:tr w:rsidR="00FC50EA">
        <w:trPr>
          <w:trHeight w:val="454"/>
          <w:jc w:val="center"/>
        </w:trPr>
        <w:tc>
          <w:tcPr>
            <w:tcW w:w="709" w:type="dxa"/>
          </w:tcPr>
          <w:p w:rsidR="00FC50EA" w:rsidRDefault="00765512">
            <w:pPr>
              <w:spacing w:line="500" w:lineRule="exact"/>
              <w:jc w:val="center"/>
              <w:rPr>
                <w:color w:val="000000"/>
                <w:sz w:val="21"/>
                <w:szCs w:val="21"/>
              </w:rPr>
            </w:pPr>
            <w:r>
              <w:rPr>
                <w:color w:val="000000"/>
                <w:sz w:val="21"/>
                <w:szCs w:val="21"/>
              </w:rPr>
              <w:t>3</w:t>
            </w:r>
          </w:p>
        </w:tc>
        <w:tc>
          <w:tcPr>
            <w:tcW w:w="1815" w:type="dxa"/>
          </w:tcPr>
          <w:p w:rsidR="00FC50EA" w:rsidRDefault="00FC50EA">
            <w:pPr>
              <w:spacing w:line="500" w:lineRule="exact"/>
              <w:rPr>
                <w:color w:val="000000"/>
                <w:sz w:val="21"/>
                <w:szCs w:val="21"/>
              </w:rPr>
            </w:pPr>
          </w:p>
        </w:tc>
        <w:tc>
          <w:tcPr>
            <w:tcW w:w="1455" w:type="dxa"/>
          </w:tcPr>
          <w:p w:rsidR="00FC50EA" w:rsidRDefault="00FC50EA">
            <w:pPr>
              <w:spacing w:line="500" w:lineRule="exact"/>
              <w:rPr>
                <w:color w:val="000000"/>
                <w:sz w:val="21"/>
                <w:szCs w:val="21"/>
              </w:rPr>
            </w:pPr>
          </w:p>
        </w:tc>
        <w:tc>
          <w:tcPr>
            <w:tcW w:w="527" w:type="dxa"/>
          </w:tcPr>
          <w:p w:rsidR="00FC50EA" w:rsidRDefault="00FC50EA">
            <w:pPr>
              <w:spacing w:line="500" w:lineRule="exact"/>
              <w:rPr>
                <w:color w:val="000000"/>
                <w:sz w:val="21"/>
                <w:szCs w:val="21"/>
              </w:rPr>
            </w:pPr>
          </w:p>
        </w:tc>
        <w:tc>
          <w:tcPr>
            <w:tcW w:w="527" w:type="dxa"/>
          </w:tcPr>
          <w:p w:rsidR="00FC50EA" w:rsidRDefault="00FC50EA">
            <w:pPr>
              <w:spacing w:line="500" w:lineRule="exact"/>
              <w:rPr>
                <w:color w:val="000000"/>
                <w:sz w:val="21"/>
                <w:szCs w:val="21"/>
              </w:rPr>
            </w:pPr>
          </w:p>
        </w:tc>
        <w:tc>
          <w:tcPr>
            <w:tcW w:w="709" w:type="dxa"/>
          </w:tcPr>
          <w:p w:rsidR="00FC50EA" w:rsidRDefault="00FC50EA">
            <w:pPr>
              <w:spacing w:line="500" w:lineRule="exact"/>
              <w:rPr>
                <w:color w:val="000000"/>
                <w:sz w:val="21"/>
                <w:szCs w:val="21"/>
              </w:rPr>
            </w:pPr>
          </w:p>
        </w:tc>
        <w:tc>
          <w:tcPr>
            <w:tcW w:w="1075" w:type="dxa"/>
          </w:tcPr>
          <w:p w:rsidR="00FC50EA" w:rsidRDefault="00FC50EA">
            <w:pPr>
              <w:spacing w:line="500" w:lineRule="exact"/>
              <w:rPr>
                <w:color w:val="000000"/>
                <w:sz w:val="21"/>
                <w:szCs w:val="21"/>
              </w:rPr>
            </w:pPr>
          </w:p>
        </w:tc>
        <w:tc>
          <w:tcPr>
            <w:tcW w:w="1688" w:type="dxa"/>
          </w:tcPr>
          <w:p w:rsidR="00FC50EA" w:rsidRDefault="00FC50EA">
            <w:pPr>
              <w:spacing w:line="500" w:lineRule="exact"/>
              <w:rPr>
                <w:color w:val="000000"/>
                <w:sz w:val="21"/>
                <w:szCs w:val="21"/>
              </w:rPr>
            </w:pPr>
          </w:p>
        </w:tc>
      </w:tr>
    </w:tbl>
    <w:p w:rsidR="00FC50EA" w:rsidRDefault="00FC50EA">
      <w:pPr>
        <w:spacing w:line="500" w:lineRule="exact"/>
        <w:rPr>
          <w:rFonts w:ascii="宋体" w:hAnsi="宋体"/>
          <w:color w:val="000000"/>
        </w:rPr>
      </w:pPr>
    </w:p>
    <w:p w:rsidR="00FC50EA" w:rsidRDefault="00765512">
      <w:pPr>
        <w:numPr>
          <w:ilvl w:val="1"/>
          <w:numId w:val="7"/>
        </w:numPr>
        <w:spacing w:line="500" w:lineRule="exact"/>
        <w:rPr>
          <w:color w:val="000000"/>
        </w:rPr>
      </w:pPr>
      <w:r>
        <w:rPr>
          <w:rFonts w:ascii="宋体" w:hAnsi="宋体" w:hint="eastAsia"/>
          <w:color w:val="000000"/>
        </w:rPr>
        <w:t>随机备品备件</w:t>
      </w:r>
      <w:r>
        <w:rPr>
          <w:color w:val="000000"/>
        </w:rPr>
        <w:t>（包含但不限于下列各项</w:t>
      </w:r>
      <w:r>
        <w:rPr>
          <w:rFonts w:hint="eastAsia"/>
          <w:color w:val="000000"/>
        </w:rPr>
        <w:t>，</w:t>
      </w:r>
      <w:r>
        <w:rPr>
          <w:color w:val="000000"/>
        </w:rPr>
        <w:t>按</w:t>
      </w:r>
      <w:r>
        <w:rPr>
          <w:rFonts w:hint="eastAsia"/>
          <w:color w:val="000000"/>
        </w:rPr>
        <w:t>单</w:t>
      </w:r>
      <w:r>
        <w:rPr>
          <w:color w:val="000000"/>
        </w:rPr>
        <w:t>台机组</w:t>
      </w:r>
      <w:r>
        <w:rPr>
          <w:rFonts w:hint="eastAsia"/>
          <w:color w:val="000000"/>
        </w:rPr>
        <w:t>开列</w:t>
      </w:r>
      <w:r>
        <w:rPr>
          <w:color w:val="000000"/>
        </w:rPr>
        <w:t>）</w:t>
      </w:r>
    </w:p>
    <w:tbl>
      <w:tblPr>
        <w:tblW w:w="9214"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668"/>
        <w:gridCol w:w="2032"/>
        <w:gridCol w:w="1388"/>
        <w:gridCol w:w="900"/>
        <w:gridCol w:w="540"/>
        <w:gridCol w:w="780"/>
        <w:gridCol w:w="1077"/>
        <w:gridCol w:w="1829"/>
      </w:tblGrid>
      <w:tr w:rsidR="00FC50EA">
        <w:trPr>
          <w:trHeight w:val="454"/>
        </w:trPr>
        <w:tc>
          <w:tcPr>
            <w:tcW w:w="668" w:type="dxa"/>
          </w:tcPr>
          <w:p w:rsidR="00FC50EA" w:rsidRDefault="00765512">
            <w:pPr>
              <w:spacing w:line="500" w:lineRule="exact"/>
              <w:jc w:val="center"/>
              <w:rPr>
                <w:color w:val="000000"/>
                <w:sz w:val="21"/>
                <w:szCs w:val="21"/>
              </w:rPr>
            </w:pPr>
            <w:r>
              <w:rPr>
                <w:color w:val="000000"/>
                <w:sz w:val="21"/>
                <w:szCs w:val="21"/>
              </w:rPr>
              <w:t>序号</w:t>
            </w:r>
          </w:p>
        </w:tc>
        <w:tc>
          <w:tcPr>
            <w:tcW w:w="2032" w:type="dxa"/>
          </w:tcPr>
          <w:p w:rsidR="00FC50EA" w:rsidRDefault="00765512">
            <w:pPr>
              <w:spacing w:line="500" w:lineRule="exact"/>
              <w:jc w:val="center"/>
              <w:rPr>
                <w:color w:val="000000"/>
                <w:sz w:val="21"/>
                <w:szCs w:val="21"/>
              </w:rPr>
            </w:pPr>
            <w:r>
              <w:rPr>
                <w:color w:val="000000"/>
                <w:sz w:val="21"/>
                <w:szCs w:val="21"/>
              </w:rPr>
              <w:t>名称</w:t>
            </w:r>
          </w:p>
        </w:tc>
        <w:tc>
          <w:tcPr>
            <w:tcW w:w="1388" w:type="dxa"/>
          </w:tcPr>
          <w:p w:rsidR="00FC50EA" w:rsidRDefault="00765512">
            <w:pPr>
              <w:spacing w:line="500" w:lineRule="exact"/>
              <w:jc w:val="center"/>
              <w:rPr>
                <w:color w:val="000000"/>
                <w:sz w:val="21"/>
                <w:szCs w:val="21"/>
              </w:rPr>
            </w:pPr>
            <w:r>
              <w:rPr>
                <w:color w:val="000000"/>
                <w:sz w:val="21"/>
                <w:szCs w:val="21"/>
              </w:rPr>
              <w:t>规格和型号</w:t>
            </w:r>
          </w:p>
        </w:tc>
        <w:tc>
          <w:tcPr>
            <w:tcW w:w="900" w:type="dxa"/>
          </w:tcPr>
          <w:p w:rsidR="00FC50EA" w:rsidRDefault="00765512">
            <w:pPr>
              <w:spacing w:line="500" w:lineRule="exact"/>
              <w:jc w:val="center"/>
              <w:rPr>
                <w:color w:val="000000"/>
                <w:sz w:val="21"/>
                <w:szCs w:val="21"/>
              </w:rPr>
            </w:pPr>
            <w:r>
              <w:rPr>
                <w:color w:val="000000"/>
                <w:sz w:val="21"/>
                <w:szCs w:val="21"/>
              </w:rPr>
              <w:t>单位</w:t>
            </w:r>
          </w:p>
        </w:tc>
        <w:tc>
          <w:tcPr>
            <w:tcW w:w="540" w:type="dxa"/>
          </w:tcPr>
          <w:p w:rsidR="00FC50EA" w:rsidRDefault="00765512">
            <w:pPr>
              <w:spacing w:line="500" w:lineRule="exact"/>
              <w:jc w:val="center"/>
              <w:rPr>
                <w:color w:val="000000"/>
                <w:sz w:val="21"/>
                <w:szCs w:val="21"/>
              </w:rPr>
            </w:pPr>
            <w:r>
              <w:rPr>
                <w:color w:val="000000"/>
                <w:sz w:val="21"/>
                <w:szCs w:val="21"/>
              </w:rPr>
              <w:t>数量</w:t>
            </w:r>
          </w:p>
        </w:tc>
        <w:tc>
          <w:tcPr>
            <w:tcW w:w="780" w:type="dxa"/>
          </w:tcPr>
          <w:p w:rsidR="00FC50EA" w:rsidRDefault="00765512">
            <w:pPr>
              <w:spacing w:line="500" w:lineRule="exact"/>
              <w:jc w:val="center"/>
              <w:rPr>
                <w:color w:val="000000"/>
                <w:sz w:val="21"/>
                <w:szCs w:val="21"/>
              </w:rPr>
            </w:pPr>
            <w:r>
              <w:rPr>
                <w:color w:val="000000"/>
                <w:sz w:val="21"/>
                <w:szCs w:val="21"/>
              </w:rPr>
              <w:t>产地</w:t>
            </w:r>
          </w:p>
        </w:tc>
        <w:tc>
          <w:tcPr>
            <w:tcW w:w="1077" w:type="dxa"/>
          </w:tcPr>
          <w:p w:rsidR="00FC50EA" w:rsidRDefault="00765512">
            <w:pPr>
              <w:spacing w:line="500" w:lineRule="exact"/>
              <w:jc w:val="center"/>
              <w:rPr>
                <w:color w:val="000000"/>
                <w:sz w:val="21"/>
                <w:szCs w:val="21"/>
              </w:rPr>
            </w:pPr>
            <w:r>
              <w:rPr>
                <w:color w:val="000000"/>
                <w:sz w:val="21"/>
                <w:szCs w:val="21"/>
              </w:rPr>
              <w:t>生产厂家</w:t>
            </w:r>
          </w:p>
        </w:tc>
        <w:tc>
          <w:tcPr>
            <w:tcW w:w="1829" w:type="dxa"/>
          </w:tcPr>
          <w:p w:rsidR="00FC50EA" w:rsidRDefault="00765512">
            <w:pPr>
              <w:spacing w:line="500" w:lineRule="exact"/>
              <w:jc w:val="center"/>
              <w:rPr>
                <w:color w:val="000000"/>
                <w:sz w:val="21"/>
                <w:szCs w:val="21"/>
              </w:rPr>
            </w:pPr>
            <w:r>
              <w:rPr>
                <w:color w:val="000000"/>
                <w:sz w:val="21"/>
                <w:szCs w:val="21"/>
              </w:rPr>
              <w:t>备注</w:t>
            </w:r>
          </w:p>
        </w:tc>
      </w:tr>
      <w:tr w:rsidR="00FC50EA">
        <w:trPr>
          <w:trHeight w:val="454"/>
        </w:trPr>
        <w:tc>
          <w:tcPr>
            <w:tcW w:w="668" w:type="dxa"/>
          </w:tcPr>
          <w:p w:rsidR="00FC50EA" w:rsidRDefault="00765512">
            <w:pPr>
              <w:spacing w:line="500" w:lineRule="exact"/>
              <w:jc w:val="center"/>
              <w:rPr>
                <w:color w:val="000000"/>
                <w:sz w:val="21"/>
                <w:szCs w:val="21"/>
              </w:rPr>
            </w:pPr>
            <w:r>
              <w:rPr>
                <w:color w:val="000000"/>
                <w:sz w:val="21"/>
                <w:szCs w:val="21"/>
              </w:rPr>
              <w:t>1</w:t>
            </w:r>
          </w:p>
        </w:tc>
        <w:tc>
          <w:tcPr>
            <w:tcW w:w="2032" w:type="dxa"/>
          </w:tcPr>
          <w:p w:rsidR="00FC50EA" w:rsidRDefault="00765512">
            <w:pPr>
              <w:spacing w:line="500" w:lineRule="exact"/>
              <w:jc w:val="center"/>
              <w:rPr>
                <w:color w:val="000000"/>
                <w:sz w:val="21"/>
                <w:szCs w:val="21"/>
              </w:rPr>
            </w:pPr>
            <w:r>
              <w:rPr>
                <w:rFonts w:hint="eastAsia"/>
                <w:color w:val="000000"/>
                <w:sz w:val="21"/>
                <w:szCs w:val="21"/>
              </w:rPr>
              <w:t>电磁阀</w:t>
            </w:r>
          </w:p>
        </w:tc>
        <w:tc>
          <w:tcPr>
            <w:tcW w:w="1388" w:type="dxa"/>
          </w:tcPr>
          <w:p w:rsidR="00FC50EA" w:rsidRDefault="00FC50EA">
            <w:pPr>
              <w:spacing w:line="500" w:lineRule="exact"/>
              <w:jc w:val="center"/>
              <w:rPr>
                <w:color w:val="000000"/>
                <w:sz w:val="21"/>
                <w:szCs w:val="21"/>
              </w:rPr>
            </w:pPr>
          </w:p>
        </w:tc>
        <w:tc>
          <w:tcPr>
            <w:tcW w:w="900" w:type="dxa"/>
          </w:tcPr>
          <w:p w:rsidR="00FC50EA" w:rsidRDefault="00765512">
            <w:pPr>
              <w:spacing w:line="500" w:lineRule="exact"/>
              <w:jc w:val="center"/>
              <w:rPr>
                <w:color w:val="000000"/>
                <w:sz w:val="21"/>
                <w:szCs w:val="21"/>
              </w:rPr>
            </w:pPr>
            <w:r>
              <w:rPr>
                <w:rFonts w:hint="eastAsia"/>
                <w:color w:val="000000"/>
                <w:sz w:val="21"/>
                <w:szCs w:val="21"/>
              </w:rPr>
              <w:t>只</w:t>
            </w:r>
          </w:p>
        </w:tc>
        <w:tc>
          <w:tcPr>
            <w:tcW w:w="540" w:type="dxa"/>
          </w:tcPr>
          <w:p w:rsidR="00FC50EA" w:rsidRDefault="00765512">
            <w:pPr>
              <w:spacing w:line="500" w:lineRule="exact"/>
              <w:jc w:val="center"/>
              <w:rPr>
                <w:color w:val="000000"/>
                <w:sz w:val="21"/>
                <w:szCs w:val="21"/>
              </w:rPr>
            </w:pPr>
            <w:r>
              <w:rPr>
                <w:rFonts w:hint="eastAsia"/>
                <w:color w:val="000000"/>
                <w:sz w:val="21"/>
                <w:szCs w:val="21"/>
              </w:rPr>
              <w:t>4</w:t>
            </w:r>
          </w:p>
        </w:tc>
        <w:tc>
          <w:tcPr>
            <w:tcW w:w="780" w:type="dxa"/>
          </w:tcPr>
          <w:p w:rsidR="00FC50EA" w:rsidRDefault="00FC50EA">
            <w:pPr>
              <w:spacing w:line="500" w:lineRule="exact"/>
              <w:jc w:val="center"/>
              <w:rPr>
                <w:color w:val="000000"/>
                <w:sz w:val="21"/>
                <w:szCs w:val="21"/>
              </w:rPr>
            </w:pPr>
          </w:p>
        </w:tc>
        <w:tc>
          <w:tcPr>
            <w:tcW w:w="1077" w:type="dxa"/>
          </w:tcPr>
          <w:p w:rsidR="00FC50EA" w:rsidRDefault="00FC50EA">
            <w:pPr>
              <w:spacing w:line="500" w:lineRule="exact"/>
              <w:jc w:val="center"/>
              <w:rPr>
                <w:color w:val="000000"/>
                <w:sz w:val="21"/>
                <w:szCs w:val="21"/>
              </w:rPr>
            </w:pPr>
          </w:p>
        </w:tc>
        <w:tc>
          <w:tcPr>
            <w:tcW w:w="1829" w:type="dxa"/>
          </w:tcPr>
          <w:p w:rsidR="00FC50EA" w:rsidRDefault="00FC50EA">
            <w:pPr>
              <w:spacing w:line="500" w:lineRule="exact"/>
              <w:jc w:val="center"/>
              <w:rPr>
                <w:color w:val="000000"/>
                <w:sz w:val="21"/>
                <w:szCs w:val="21"/>
              </w:rPr>
            </w:pPr>
          </w:p>
        </w:tc>
      </w:tr>
      <w:tr w:rsidR="00FC50EA">
        <w:trPr>
          <w:trHeight w:val="454"/>
        </w:trPr>
        <w:tc>
          <w:tcPr>
            <w:tcW w:w="668" w:type="dxa"/>
          </w:tcPr>
          <w:p w:rsidR="00FC50EA" w:rsidRDefault="00765512">
            <w:pPr>
              <w:spacing w:line="500" w:lineRule="exact"/>
              <w:jc w:val="center"/>
              <w:rPr>
                <w:color w:val="000000"/>
                <w:sz w:val="21"/>
                <w:szCs w:val="21"/>
              </w:rPr>
            </w:pPr>
            <w:r>
              <w:rPr>
                <w:color w:val="000000"/>
                <w:sz w:val="21"/>
                <w:szCs w:val="21"/>
              </w:rPr>
              <w:t>2</w:t>
            </w:r>
          </w:p>
        </w:tc>
        <w:tc>
          <w:tcPr>
            <w:tcW w:w="2032" w:type="dxa"/>
          </w:tcPr>
          <w:p w:rsidR="00FC50EA" w:rsidRDefault="00765512">
            <w:pPr>
              <w:spacing w:line="500" w:lineRule="exact"/>
              <w:jc w:val="center"/>
              <w:rPr>
                <w:color w:val="000000"/>
                <w:sz w:val="21"/>
                <w:szCs w:val="21"/>
              </w:rPr>
            </w:pPr>
            <w:r>
              <w:rPr>
                <w:rFonts w:hint="eastAsia"/>
                <w:color w:val="000000"/>
                <w:sz w:val="21"/>
                <w:szCs w:val="21"/>
              </w:rPr>
              <w:t>过滤器</w:t>
            </w:r>
          </w:p>
        </w:tc>
        <w:tc>
          <w:tcPr>
            <w:tcW w:w="1388" w:type="dxa"/>
          </w:tcPr>
          <w:p w:rsidR="00FC50EA" w:rsidRDefault="00FC50EA">
            <w:pPr>
              <w:spacing w:line="500" w:lineRule="exact"/>
              <w:jc w:val="center"/>
              <w:rPr>
                <w:color w:val="000000"/>
                <w:sz w:val="21"/>
                <w:szCs w:val="21"/>
              </w:rPr>
            </w:pPr>
          </w:p>
        </w:tc>
        <w:tc>
          <w:tcPr>
            <w:tcW w:w="900" w:type="dxa"/>
          </w:tcPr>
          <w:p w:rsidR="00FC50EA" w:rsidRDefault="00765512">
            <w:pPr>
              <w:spacing w:line="500" w:lineRule="exact"/>
              <w:jc w:val="center"/>
              <w:rPr>
                <w:color w:val="000000"/>
                <w:sz w:val="21"/>
                <w:szCs w:val="21"/>
              </w:rPr>
            </w:pPr>
            <w:r>
              <w:rPr>
                <w:rFonts w:hint="eastAsia"/>
                <w:color w:val="000000"/>
                <w:sz w:val="21"/>
                <w:szCs w:val="21"/>
              </w:rPr>
              <w:t>件</w:t>
            </w:r>
          </w:p>
        </w:tc>
        <w:tc>
          <w:tcPr>
            <w:tcW w:w="540" w:type="dxa"/>
          </w:tcPr>
          <w:p w:rsidR="00FC50EA" w:rsidRDefault="00765512">
            <w:pPr>
              <w:spacing w:line="500" w:lineRule="exact"/>
              <w:jc w:val="center"/>
              <w:rPr>
                <w:color w:val="000000"/>
                <w:sz w:val="21"/>
                <w:szCs w:val="21"/>
              </w:rPr>
            </w:pPr>
            <w:r>
              <w:rPr>
                <w:rFonts w:hint="eastAsia"/>
                <w:color w:val="000000"/>
                <w:sz w:val="21"/>
                <w:szCs w:val="21"/>
              </w:rPr>
              <w:t>4</w:t>
            </w:r>
          </w:p>
        </w:tc>
        <w:tc>
          <w:tcPr>
            <w:tcW w:w="780" w:type="dxa"/>
          </w:tcPr>
          <w:p w:rsidR="00FC50EA" w:rsidRDefault="00FC50EA">
            <w:pPr>
              <w:spacing w:line="500" w:lineRule="exact"/>
              <w:jc w:val="center"/>
              <w:rPr>
                <w:color w:val="000000"/>
                <w:sz w:val="21"/>
                <w:szCs w:val="21"/>
              </w:rPr>
            </w:pPr>
          </w:p>
        </w:tc>
        <w:tc>
          <w:tcPr>
            <w:tcW w:w="1077" w:type="dxa"/>
          </w:tcPr>
          <w:p w:rsidR="00FC50EA" w:rsidRDefault="00FC50EA">
            <w:pPr>
              <w:spacing w:line="500" w:lineRule="exact"/>
              <w:jc w:val="center"/>
              <w:rPr>
                <w:color w:val="000000"/>
                <w:sz w:val="21"/>
                <w:szCs w:val="21"/>
              </w:rPr>
            </w:pPr>
          </w:p>
        </w:tc>
        <w:tc>
          <w:tcPr>
            <w:tcW w:w="1829" w:type="dxa"/>
          </w:tcPr>
          <w:p w:rsidR="00FC50EA" w:rsidRDefault="00FC50EA">
            <w:pPr>
              <w:spacing w:line="500" w:lineRule="exact"/>
              <w:jc w:val="center"/>
              <w:rPr>
                <w:color w:val="000000"/>
                <w:sz w:val="21"/>
                <w:szCs w:val="21"/>
              </w:rPr>
            </w:pPr>
          </w:p>
        </w:tc>
      </w:tr>
      <w:tr w:rsidR="00FC50EA">
        <w:trPr>
          <w:trHeight w:val="454"/>
        </w:trPr>
        <w:tc>
          <w:tcPr>
            <w:tcW w:w="668" w:type="dxa"/>
          </w:tcPr>
          <w:p w:rsidR="00FC50EA" w:rsidRDefault="00765512">
            <w:pPr>
              <w:spacing w:line="500" w:lineRule="exact"/>
              <w:jc w:val="center"/>
              <w:rPr>
                <w:color w:val="000000"/>
                <w:sz w:val="21"/>
                <w:szCs w:val="21"/>
              </w:rPr>
            </w:pPr>
            <w:r>
              <w:rPr>
                <w:color w:val="000000"/>
                <w:sz w:val="21"/>
                <w:szCs w:val="21"/>
              </w:rPr>
              <w:t>3</w:t>
            </w:r>
          </w:p>
        </w:tc>
        <w:tc>
          <w:tcPr>
            <w:tcW w:w="2032" w:type="dxa"/>
          </w:tcPr>
          <w:p w:rsidR="00FC50EA" w:rsidRDefault="00765512">
            <w:pPr>
              <w:spacing w:line="500" w:lineRule="exact"/>
              <w:jc w:val="center"/>
              <w:rPr>
                <w:color w:val="000000"/>
                <w:sz w:val="21"/>
                <w:szCs w:val="21"/>
              </w:rPr>
            </w:pPr>
            <w:r>
              <w:rPr>
                <w:rFonts w:ascii="宋体" w:hAnsi="宋体" w:hint="eastAsia"/>
                <w:sz w:val="21"/>
                <w:szCs w:val="21"/>
              </w:rPr>
              <w:t>金属软管</w:t>
            </w:r>
          </w:p>
        </w:tc>
        <w:tc>
          <w:tcPr>
            <w:tcW w:w="1388" w:type="dxa"/>
          </w:tcPr>
          <w:p w:rsidR="00FC50EA" w:rsidRDefault="00FC50EA">
            <w:pPr>
              <w:spacing w:line="500" w:lineRule="exact"/>
              <w:jc w:val="center"/>
              <w:rPr>
                <w:color w:val="000000"/>
                <w:sz w:val="21"/>
                <w:szCs w:val="21"/>
              </w:rPr>
            </w:pPr>
          </w:p>
        </w:tc>
        <w:tc>
          <w:tcPr>
            <w:tcW w:w="900" w:type="dxa"/>
          </w:tcPr>
          <w:p w:rsidR="00FC50EA" w:rsidRDefault="00765512">
            <w:pPr>
              <w:spacing w:line="500" w:lineRule="exact"/>
              <w:jc w:val="center"/>
              <w:rPr>
                <w:color w:val="000000"/>
                <w:sz w:val="21"/>
                <w:szCs w:val="21"/>
              </w:rPr>
            </w:pPr>
            <w:r>
              <w:rPr>
                <w:color w:val="000000"/>
                <w:sz w:val="21"/>
                <w:szCs w:val="21"/>
              </w:rPr>
              <w:t>根</w:t>
            </w:r>
          </w:p>
        </w:tc>
        <w:tc>
          <w:tcPr>
            <w:tcW w:w="540" w:type="dxa"/>
          </w:tcPr>
          <w:p w:rsidR="00FC50EA" w:rsidRDefault="00765512">
            <w:pPr>
              <w:spacing w:line="500" w:lineRule="exact"/>
              <w:jc w:val="center"/>
              <w:rPr>
                <w:color w:val="000000"/>
                <w:sz w:val="21"/>
                <w:szCs w:val="21"/>
              </w:rPr>
            </w:pPr>
            <w:r>
              <w:rPr>
                <w:rFonts w:hint="eastAsia"/>
                <w:color w:val="000000"/>
                <w:sz w:val="21"/>
                <w:szCs w:val="21"/>
              </w:rPr>
              <w:t>20</w:t>
            </w:r>
          </w:p>
        </w:tc>
        <w:tc>
          <w:tcPr>
            <w:tcW w:w="780" w:type="dxa"/>
          </w:tcPr>
          <w:p w:rsidR="00FC50EA" w:rsidRDefault="00FC50EA">
            <w:pPr>
              <w:spacing w:line="500" w:lineRule="exact"/>
              <w:jc w:val="center"/>
              <w:rPr>
                <w:color w:val="000000"/>
                <w:sz w:val="21"/>
                <w:szCs w:val="21"/>
              </w:rPr>
            </w:pPr>
          </w:p>
        </w:tc>
        <w:tc>
          <w:tcPr>
            <w:tcW w:w="1077" w:type="dxa"/>
          </w:tcPr>
          <w:p w:rsidR="00FC50EA" w:rsidRDefault="00FC50EA">
            <w:pPr>
              <w:spacing w:line="500" w:lineRule="exact"/>
              <w:jc w:val="center"/>
              <w:rPr>
                <w:color w:val="000000"/>
                <w:sz w:val="21"/>
                <w:szCs w:val="21"/>
              </w:rPr>
            </w:pPr>
          </w:p>
        </w:tc>
        <w:tc>
          <w:tcPr>
            <w:tcW w:w="1829" w:type="dxa"/>
          </w:tcPr>
          <w:p w:rsidR="00FC50EA" w:rsidRDefault="00FC50EA">
            <w:pPr>
              <w:spacing w:line="500" w:lineRule="exact"/>
              <w:jc w:val="center"/>
              <w:rPr>
                <w:color w:val="000000"/>
                <w:sz w:val="21"/>
                <w:szCs w:val="21"/>
              </w:rPr>
            </w:pPr>
          </w:p>
        </w:tc>
      </w:tr>
      <w:tr w:rsidR="00FC50EA">
        <w:trPr>
          <w:trHeight w:val="454"/>
        </w:trPr>
        <w:tc>
          <w:tcPr>
            <w:tcW w:w="668" w:type="dxa"/>
          </w:tcPr>
          <w:p w:rsidR="00FC50EA" w:rsidRDefault="00765512">
            <w:pPr>
              <w:spacing w:line="500" w:lineRule="exact"/>
              <w:jc w:val="center"/>
              <w:rPr>
                <w:color w:val="000000"/>
                <w:sz w:val="21"/>
                <w:szCs w:val="21"/>
              </w:rPr>
            </w:pPr>
            <w:r>
              <w:rPr>
                <w:color w:val="000000"/>
                <w:sz w:val="21"/>
                <w:szCs w:val="21"/>
              </w:rPr>
              <w:t>4</w:t>
            </w:r>
          </w:p>
        </w:tc>
        <w:tc>
          <w:tcPr>
            <w:tcW w:w="2032" w:type="dxa"/>
          </w:tcPr>
          <w:p w:rsidR="00FC50EA" w:rsidRDefault="00765512">
            <w:pPr>
              <w:spacing w:line="500" w:lineRule="exact"/>
              <w:jc w:val="center"/>
              <w:rPr>
                <w:color w:val="000000"/>
                <w:sz w:val="21"/>
                <w:szCs w:val="21"/>
              </w:rPr>
            </w:pPr>
            <w:r>
              <w:rPr>
                <w:color w:val="000000"/>
                <w:sz w:val="21"/>
                <w:szCs w:val="21"/>
              </w:rPr>
              <w:t>其它</w:t>
            </w:r>
          </w:p>
        </w:tc>
        <w:tc>
          <w:tcPr>
            <w:tcW w:w="1388" w:type="dxa"/>
          </w:tcPr>
          <w:p w:rsidR="00FC50EA" w:rsidRDefault="00FC50EA">
            <w:pPr>
              <w:spacing w:line="500" w:lineRule="exact"/>
              <w:jc w:val="center"/>
              <w:rPr>
                <w:color w:val="000000"/>
                <w:sz w:val="21"/>
                <w:szCs w:val="21"/>
              </w:rPr>
            </w:pPr>
          </w:p>
        </w:tc>
        <w:tc>
          <w:tcPr>
            <w:tcW w:w="900" w:type="dxa"/>
          </w:tcPr>
          <w:p w:rsidR="00FC50EA" w:rsidRDefault="00FC50EA">
            <w:pPr>
              <w:spacing w:line="500" w:lineRule="exact"/>
              <w:jc w:val="center"/>
              <w:rPr>
                <w:color w:val="000000"/>
                <w:sz w:val="21"/>
                <w:szCs w:val="21"/>
              </w:rPr>
            </w:pPr>
          </w:p>
        </w:tc>
        <w:tc>
          <w:tcPr>
            <w:tcW w:w="540" w:type="dxa"/>
          </w:tcPr>
          <w:p w:rsidR="00FC50EA" w:rsidRDefault="00FC50EA">
            <w:pPr>
              <w:spacing w:line="500" w:lineRule="exact"/>
              <w:jc w:val="center"/>
              <w:rPr>
                <w:color w:val="000000"/>
                <w:sz w:val="21"/>
                <w:szCs w:val="21"/>
              </w:rPr>
            </w:pPr>
          </w:p>
        </w:tc>
        <w:tc>
          <w:tcPr>
            <w:tcW w:w="780" w:type="dxa"/>
          </w:tcPr>
          <w:p w:rsidR="00FC50EA" w:rsidRDefault="00FC50EA">
            <w:pPr>
              <w:spacing w:line="500" w:lineRule="exact"/>
              <w:jc w:val="center"/>
              <w:rPr>
                <w:color w:val="000000"/>
                <w:sz w:val="21"/>
                <w:szCs w:val="21"/>
              </w:rPr>
            </w:pPr>
          </w:p>
        </w:tc>
        <w:tc>
          <w:tcPr>
            <w:tcW w:w="1077" w:type="dxa"/>
          </w:tcPr>
          <w:p w:rsidR="00FC50EA" w:rsidRDefault="00FC50EA">
            <w:pPr>
              <w:spacing w:line="500" w:lineRule="exact"/>
              <w:jc w:val="center"/>
              <w:rPr>
                <w:color w:val="000000"/>
                <w:sz w:val="21"/>
                <w:szCs w:val="21"/>
              </w:rPr>
            </w:pPr>
          </w:p>
        </w:tc>
        <w:tc>
          <w:tcPr>
            <w:tcW w:w="1829" w:type="dxa"/>
          </w:tcPr>
          <w:p w:rsidR="00FC50EA" w:rsidRDefault="00765512">
            <w:pPr>
              <w:spacing w:line="500" w:lineRule="exact"/>
              <w:jc w:val="center"/>
              <w:rPr>
                <w:color w:val="000000"/>
                <w:sz w:val="21"/>
                <w:szCs w:val="21"/>
              </w:rPr>
            </w:pPr>
            <w:r>
              <w:rPr>
                <w:rFonts w:hint="eastAsia"/>
                <w:color w:val="000000"/>
                <w:sz w:val="21"/>
                <w:szCs w:val="21"/>
              </w:rPr>
              <w:t>投标人细化</w:t>
            </w:r>
          </w:p>
        </w:tc>
      </w:tr>
      <w:tr w:rsidR="00FC50EA">
        <w:trPr>
          <w:trHeight w:val="454"/>
        </w:trPr>
        <w:tc>
          <w:tcPr>
            <w:tcW w:w="668" w:type="dxa"/>
          </w:tcPr>
          <w:p w:rsidR="00FC50EA" w:rsidRDefault="00FC50EA">
            <w:pPr>
              <w:spacing w:line="500" w:lineRule="exact"/>
              <w:jc w:val="center"/>
              <w:rPr>
                <w:color w:val="000000"/>
                <w:sz w:val="21"/>
                <w:szCs w:val="21"/>
              </w:rPr>
            </w:pPr>
          </w:p>
        </w:tc>
        <w:tc>
          <w:tcPr>
            <w:tcW w:w="2032" w:type="dxa"/>
          </w:tcPr>
          <w:p w:rsidR="00FC50EA" w:rsidRDefault="00FC50EA">
            <w:pPr>
              <w:spacing w:line="500" w:lineRule="exact"/>
              <w:jc w:val="center"/>
              <w:rPr>
                <w:color w:val="000000"/>
                <w:sz w:val="21"/>
                <w:szCs w:val="21"/>
              </w:rPr>
            </w:pPr>
          </w:p>
        </w:tc>
        <w:tc>
          <w:tcPr>
            <w:tcW w:w="1388" w:type="dxa"/>
          </w:tcPr>
          <w:p w:rsidR="00FC50EA" w:rsidRDefault="00FC50EA">
            <w:pPr>
              <w:spacing w:line="500" w:lineRule="exact"/>
              <w:jc w:val="center"/>
              <w:rPr>
                <w:color w:val="000000"/>
                <w:sz w:val="21"/>
                <w:szCs w:val="21"/>
              </w:rPr>
            </w:pPr>
          </w:p>
        </w:tc>
        <w:tc>
          <w:tcPr>
            <w:tcW w:w="900" w:type="dxa"/>
          </w:tcPr>
          <w:p w:rsidR="00FC50EA" w:rsidRDefault="00FC50EA">
            <w:pPr>
              <w:spacing w:line="500" w:lineRule="exact"/>
              <w:jc w:val="center"/>
              <w:rPr>
                <w:color w:val="000000"/>
                <w:sz w:val="21"/>
                <w:szCs w:val="21"/>
              </w:rPr>
            </w:pPr>
          </w:p>
        </w:tc>
        <w:tc>
          <w:tcPr>
            <w:tcW w:w="540" w:type="dxa"/>
          </w:tcPr>
          <w:p w:rsidR="00FC50EA" w:rsidRDefault="00FC50EA">
            <w:pPr>
              <w:spacing w:line="500" w:lineRule="exact"/>
              <w:jc w:val="center"/>
              <w:rPr>
                <w:color w:val="000000"/>
                <w:sz w:val="21"/>
                <w:szCs w:val="21"/>
              </w:rPr>
            </w:pPr>
          </w:p>
        </w:tc>
        <w:tc>
          <w:tcPr>
            <w:tcW w:w="780" w:type="dxa"/>
          </w:tcPr>
          <w:p w:rsidR="00FC50EA" w:rsidRDefault="00FC50EA">
            <w:pPr>
              <w:spacing w:line="500" w:lineRule="exact"/>
              <w:jc w:val="center"/>
              <w:rPr>
                <w:color w:val="000000"/>
                <w:sz w:val="21"/>
                <w:szCs w:val="21"/>
              </w:rPr>
            </w:pPr>
          </w:p>
        </w:tc>
        <w:tc>
          <w:tcPr>
            <w:tcW w:w="1077" w:type="dxa"/>
          </w:tcPr>
          <w:p w:rsidR="00FC50EA" w:rsidRDefault="00FC50EA">
            <w:pPr>
              <w:spacing w:line="500" w:lineRule="exact"/>
              <w:jc w:val="center"/>
              <w:rPr>
                <w:color w:val="000000"/>
                <w:sz w:val="21"/>
                <w:szCs w:val="21"/>
              </w:rPr>
            </w:pPr>
          </w:p>
        </w:tc>
        <w:tc>
          <w:tcPr>
            <w:tcW w:w="1829" w:type="dxa"/>
          </w:tcPr>
          <w:p w:rsidR="00FC50EA" w:rsidRDefault="00FC50EA">
            <w:pPr>
              <w:spacing w:line="500" w:lineRule="exact"/>
              <w:jc w:val="center"/>
              <w:rPr>
                <w:color w:val="000000"/>
                <w:sz w:val="21"/>
                <w:szCs w:val="21"/>
              </w:rPr>
            </w:pPr>
          </w:p>
        </w:tc>
      </w:tr>
    </w:tbl>
    <w:p w:rsidR="00FC50EA" w:rsidRDefault="00765512">
      <w:pPr>
        <w:numPr>
          <w:ilvl w:val="1"/>
          <w:numId w:val="7"/>
        </w:numPr>
        <w:spacing w:line="500" w:lineRule="exact"/>
        <w:rPr>
          <w:rFonts w:ascii="宋体" w:hAnsi="宋体"/>
          <w:color w:val="000000"/>
        </w:rPr>
      </w:pPr>
      <w:r>
        <w:rPr>
          <w:rFonts w:ascii="宋体" w:hAnsi="宋体" w:hint="eastAsia"/>
          <w:color w:val="000000"/>
        </w:rPr>
        <w:t>生产运行（三年）备品备件（不计入投标总价）</w:t>
      </w:r>
    </w:p>
    <w:tbl>
      <w:tblPr>
        <w:tblW w:w="9214" w:type="dxa"/>
        <w:tblInd w:w="2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540"/>
        <w:gridCol w:w="1800"/>
        <w:gridCol w:w="1440"/>
        <w:gridCol w:w="540"/>
        <w:gridCol w:w="540"/>
        <w:gridCol w:w="780"/>
        <w:gridCol w:w="1077"/>
        <w:gridCol w:w="1023"/>
        <w:gridCol w:w="1474"/>
      </w:tblGrid>
      <w:tr w:rsidR="00FC50EA">
        <w:trPr>
          <w:trHeight w:val="454"/>
          <w:tblHeader/>
        </w:trPr>
        <w:tc>
          <w:tcPr>
            <w:tcW w:w="540" w:type="dxa"/>
          </w:tcPr>
          <w:p w:rsidR="00FC50EA" w:rsidRDefault="00765512">
            <w:pPr>
              <w:spacing w:line="500" w:lineRule="exact"/>
              <w:jc w:val="center"/>
              <w:rPr>
                <w:color w:val="000000"/>
                <w:sz w:val="21"/>
                <w:szCs w:val="21"/>
              </w:rPr>
            </w:pPr>
            <w:r>
              <w:rPr>
                <w:color w:val="000000"/>
                <w:sz w:val="21"/>
                <w:szCs w:val="21"/>
              </w:rPr>
              <w:t>序号</w:t>
            </w:r>
          </w:p>
        </w:tc>
        <w:tc>
          <w:tcPr>
            <w:tcW w:w="1800" w:type="dxa"/>
          </w:tcPr>
          <w:p w:rsidR="00FC50EA" w:rsidRDefault="00765512">
            <w:pPr>
              <w:spacing w:line="500" w:lineRule="exact"/>
              <w:jc w:val="center"/>
              <w:rPr>
                <w:color w:val="000000"/>
                <w:sz w:val="21"/>
                <w:szCs w:val="21"/>
              </w:rPr>
            </w:pPr>
            <w:r>
              <w:rPr>
                <w:color w:val="000000"/>
                <w:sz w:val="21"/>
                <w:szCs w:val="21"/>
              </w:rPr>
              <w:t>名称</w:t>
            </w:r>
          </w:p>
        </w:tc>
        <w:tc>
          <w:tcPr>
            <w:tcW w:w="1440" w:type="dxa"/>
          </w:tcPr>
          <w:p w:rsidR="00FC50EA" w:rsidRDefault="00765512">
            <w:pPr>
              <w:spacing w:line="500" w:lineRule="exact"/>
              <w:jc w:val="center"/>
              <w:rPr>
                <w:color w:val="000000"/>
                <w:sz w:val="21"/>
                <w:szCs w:val="21"/>
              </w:rPr>
            </w:pPr>
            <w:r>
              <w:rPr>
                <w:color w:val="000000"/>
                <w:sz w:val="21"/>
                <w:szCs w:val="21"/>
              </w:rPr>
              <w:t>规格和型号</w:t>
            </w:r>
          </w:p>
        </w:tc>
        <w:tc>
          <w:tcPr>
            <w:tcW w:w="540" w:type="dxa"/>
          </w:tcPr>
          <w:p w:rsidR="00FC50EA" w:rsidRDefault="00765512">
            <w:pPr>
              <w:spacing w:line="500" w:lineRule="exact"/>
              <w:jc w:val="center"/>
              <w:rPr>
                <w:color w:val="000000"/>
                <w:sz w:val="21"/>
                <w:szCs w:val="21"/>
              </w:rPr>
            </w:pPr>
            <w:r>
              <w:rPr>
                <w:color w:val="000000"/>
                <w:sz w:val="21"/>
                <w:szCs w:val="21"/>
              </w:rPr>
              <w:t>单位</w:t>
            </w:r>
          </w:p>
        </w:tc>
        <w:tc>
          <w:tcPr>
            <w:tcW w:w="540" w:type="dxa"/>
          </w:tcPr>
          <w:p w:rsidR="00FC50EA" w:rsidRDefault="00765512">
            <w:pPr>
              <w:spacing w:line="500" w:lineRule="exact"/>
              <w:jc w:val="center"/>
              <w:rPr>
                <w:color w:val="000000"/>
                <w:sz w:val="21"/>
                <w:szCs w:val="21"/>
              </w:rPr>
            </w:pPr>
            <w:r>
              <w:rPr>
                <w:color w:val="000000"/>
                <w:sz w:val="21"/>
                <w:szCs w:val="21"/>
              </w:rPr>
              <w:t>数量</w:t>
            </w:r>
          </w:p>
        </w:tc>
        <w:tc>
          <w:tcPr>
            <w:tcW w:w="780" w:type="dxa"/>
          </w:tcPr>
          <w:p w:rsidR="00FC50EA" w:rsidRDefault="00765512">
            <w:pPr>
              <w:spacing w:line="500" w:lineRule="exact"/>
              <w:jc w:val="center"/>
              <w:rPr>
                <w:color w:val="000000"/>
                <w:sz w:val="21"/>
                <w:szCs w:val="21"/>
              </w:rPr>
            </w:pPr>
            <w:r>
              <w:rPr>
                <w:color w:val="000000"/>
                <w:sz w:val="21"/>
                <w:szCs w:val="21"/>
              </w:rPr>
              <w:t>产地</w:t>
            </w:r>
          </w:p>
        </w:tc>
        <w:tc>
          <w:tcPr>
            <w:tcW w:w="1077" w:type="dxa"/>
          </w:tcPr>
          <w:p w:rsidR="00FC50EA" w:rsidRDefault="00765512">
            <w:pPr>
              <w:spacing w:line="500" w:lineRule="exact"/>
              <w:jc w:val="center"/>
              <w:rPr>
                <w:color w:val="000000"/>
                <w:sz w:val="21"/>
                <w:szCs w:val="21"/>
              </w:rPr>
            </w:pPr>
            <w:r>
              <w:rPr>
                <w:color w:val="000000"/>
                <w:sz w:val="21"/>
                <w:szCs w:val="21"/>
              </w:rPr>
              <w:t>生产厂家</w:t>
            </w:r>
          </w:p>
        </w:tc>
        <w:tc>
          <w:tcPr>
            <w:tcW w:w="1023" w:type="dxa"/>
          </w:tcPr>
          <w:p w:rsidR="00FC50EA" w:rsidRDefault="00765512">
            <w:pPr>
              <w:spacing w:line="500" w:lineRule="exact"/>
              <w:jc w:val="center"/>
              <w:rPr>
                <w:color w:val="000000"/>
                <w:sz w:val="21"/>
                <w:szCs w:val="21"/>
              </w:rPr>
            </w:pPr>
            <w:r>
              <w:rPr>
                <w:color w:val="000000"/>
                <w:sz w:val="21"/>
                <w:szCs w:val="21"/>
              </w:rPr>
              <w:t>使用寿命</w:t>
            </w:r>
          </w:p>
        </w:tc>
        <w:tc>
          <w:tcPr>
            <w:tcW w:w="1474" w:type="dxa"/>
          </w:tcPr>
          <w:p w:rsidR="00FC50EA" w:rsidRDefault="00765512">
            <w:pPr>
              <w:spacing w:line="500" w:lineRule="exact"/>
              <w:jc w:val="center"/>
              <w:rPr>
                <w:color w:val="000000"/>
                <w:sz w:val="21"/>
                <w:szCs w:val="21"/>
              </w:rPr>
            </w:pPr>
            <w:r>
              <w:rPr>
                <w:color w:val="000000"/>
                <w:sz w:val="21"/>
                <w:szCs w:val="21"/>
              </w:rPr>
              <w:t>备注</w:t>
            </w:r>
          </w:p>
        </w:tc>
      </w:tr>
      <w:tr w:rsidR="00FC50EA">
        <w:tblPrEx>
          <w:tblCellMar>
            <w:left w:w="108" w:type="dxa"/>
            <w:right w:w="108" w:type="dxa"/>
          </w:tblCellMar>
        </w:tblPrEx>
        <w:trPr>
          <w:trHeight w:val="454"/>
        </w:trPr>
        <w:tc>
          <w:tcPr>
            <w:tcW w:w="540" w:type="dxa"/>
          </w:tcPr>
          <w:p w:rsidR="00FC50EA" w:rsidRDefault="00765512">
            <w:pPr>
              <w:spacing w:line="500" w:lineRule="exact"/>
              <w:jc w:val="center"/>
              <w:rPr>
                <w:color w:val="000000"/>
                <w:sz w:val="21"/>
                <w:szCs w:val="21"/>
              </w:rPr>
            </w:pPr>
            <w:r>
              <w:rPr>
                <w:color w:val="000000"/>
                <w:sz w:val="21"/>
                <w:szCs w:val="21"/>
              </w:rPr>
              <w:t>1</w:t>
            </w:r>
          </w:p>
        </w:tc>
        <w:tc>
          <w:tcPr>
            <w:tcW w:w="1800" w:type="dxa"/>
          </w:tcPr>
          <w:p w:rsidR="00FC50EA" w:rsidRDefault="00FC50EA">
            <w:pPr>
              <w:spacing w:line="500" w:lineRule="exact"/>
              <w:rPr>
                <w:color w:val="000000"/>
                <w:sz w:val="21"/>
                <w:szCs w:val="21"/>
              </w:rPr>
            </w:pPr>
          </w:p>
        </w:tc>
        <w:tc>
          <w:tcPr>
            <w:tcW w:w="1440" w:type="dxa"/>
          </w:tcPr>
          <w:p w:rsidR="00FC50EA" w:rsidRDefault="00FC50EA">
            <w:pPr>
              <w:spacing w:line="500" w:lineRule="exact"/>
              <w:rPr>
                <w:color w:val="000000"/>
                <w:sz w:val="21"/>
                <w:szCs w:val="21"/>
              </w:rPr>
            </w:pPr>
          </w:p>
        </w:tc>
        <w:tc>
          <w:tcPr>
            <w:tcW w:w="540" w:type="dxa"/>
          </w:tcPr>
          <w:p w:rsidR="00FC50EA" w:rsidRDefault="00FC50EA">
            <w:pPr>
              <w:spacing w:line="500" w:lineRule="exact"/>
              <w:rPr>
                <w:color w:val="000000"/>
                <w:sz w:val="21"/>
                <w:szCs w:val="21"/>
              </w:rPr>
            </w:pPr>
          </w:p>
        </w:tc>
        <w:tc>
          <w:tcPr>
            <w:tcW w:w="540" w:type="dxa"/>
          </w:tcPr>
          <w:p w:rsidR="00FC50EA" w:rsidRDefault="00FC50EA">
            <w:pPr>
              <w:keepNext/>
              <w:spacing w:line="500" w:lineRule="exact"/>
              <w:rPr>
                <w:color w:val="000000"/>
                <w:sz w:val="21"/>
                <w:szCs w:val="21"/>
              </w:rPr>
            </w:pPr>
          </w:p>
        </w:tc>
        <w:tc>
          <w:tcPr>
            <w:tcW w:w="780" w:type="dxa"/>
          </w:tcPr>
          <w:p w:rsidR="00FC50EA" w:rsidRDefault="00FC50EA">
            <w:pPr>
              <w:spacing w:line="500" w:lineRule="exact"/>
              <w:rPr>
                <w:color w:val="000000"/>
                <w:sz w:val="21"/>
                <w:szCs w:val="21"/>
              </w:rPr>
            </w:pPr>
          </w:p>
        </w:tc>
        <w:tc>
          <w:tcPr>
            <w:tcW w:w="1077" w:type="dxa"/>
          </w:tcPr>
          <w:p w:rsidR="00FC50EA" w:rsidRDefault="00FC50EA">
            <w:pPr>
              <w:spacing w:line="500" w:lineRule="exact"/>
              <w:rPr>
                <w:color w:val="000000"/>
                <w:sz w:val="21"/>
                <w:szCs w:val="21"/>
              </w:rPr>
            </w:pPr>
          </w:p>
        </w:tc>
        <w:tc>
          <w:tcPr>
            <w:tcW w:w="1023" w:type="dxa"/>
          </w:tcPr>
          <w:p w:rsidR="00FC50EA" w:rsidRDefault="00FC50EA">
            <w:pPr>
              <w:spacing w:line="500" w:lineRule="exact"/>
              <w:rPr>
                <w:color w:val="000000"/>
                <w:sz w:val="21"/>
                <w:szCs w:val="21"/>
              </w:rPr>
            </w:pPr>
          </w:p>
        </w:tc>
        <w:tc>
          <w:tcPr>
            <w:tcW w:w="1474" w:type="dxa"/>
          </w:tcPr>
          <w:p w:rsidR="00FC50EA" w:rsidRDefault="00FC50EA">
            <w:pPr>
              <w:spacing w:line="500" w:lineRule="exact"/>
              <w:jc w:val="center"/>
              <w:rPr>
                <w:color w:val="000000"/>
                <w:sz w:val="21"/>
                <w:szCs w:val="21"/>
              </w:rPr>
            </w:pPr>
          </w:p>
        </w:tc>
      </w:tr>
      <w:tr w:rsidR="00FC50EA">
        <w:tblPrEx>
          <w:tblCellMar>
            <w:left w:w="108" w:type="dxa"/>
            <w:right w:w="108" w:type="dxa"/>
          </w:tblCellMar>
        </w:tblPrEx>
        <w:trPr>
          <w:trHeight w:val="454"/>
        </w:trPr>
        <w:tc>
          <w:tcPr>
            <w:tcW w:w="540" w:type="dxa"/>
          </w:tcPr>
          <w:p w:rsidR="00FC50EA" w:rsidRDefault="00765512">
            <w:pPr>
              <w:spacing w:line="500" w:lineRule="exact"/>
              <w:jc w:val="center"/>
              <w:rPr>
                <w:color w:val="000000"/>
                <w:sz w:val="21"/>
                <w:szCs w:val="21"/>
              </w:rPr>
            </w:pPr>
            <w:r>
              <w:rPr>
                <w:color w:val="000000"/>
                <w:sz w:val="21"/>
                <w:szCs w:val="21"/>
              </w:rPr>
              <w:t>2</w:t>
            </w:r>
          </w:p>
        </w:tc>
        <w:tc>
          <w:tcPr>
            <w:tcW w:w="1800" w:type="dxa"/>
          </w:tcPr>
          <w:p w:rsidR="00FC50EA" w:rsidRDefault="00FC50EA">
            <w:pPr>
              <w:spacing w:line="500" w:lineRule="exact"/>
              <w:rPr>
                <w:color w:val="000000"/>
                <w:sz w:val="21"/>
                <w:szCs w:val="21"/>
              </w:rPr>
            </w:pPr>
          </w:p>
        </w:tc>
        <w:tc>
          <w:tcPr>
            <w:tcW w:w="1440" w:type="dxa"/>
          </w:tcPr>
          <w:p w:rsidR="00FC50EA" w:rsidRDefault="00FC50EA">
            <w:pPr>
              <w:spacing w:line="500" w:lineRule="exact"/>
              <w:rPr>
                <w:color w:val="000000"/>
                <w:sz w:val="21"/>
                <w:szCs w:val="21"/>
              </w:rPr>
            </w:pPr>
          </w:p>
        </w:tc>
        <w:tc>
          <w:tcPr>
            <w:tcW w:w="540" w:type="dxa"/>
          </w:tcPr>
          <w:p w:rsidR="00FC50EA" w:rsidRDefault="00FC50EA">
            <w:pPr>
              <w:spacing w:line="500" w:lineRule="exact"/>
              <w:rPr>
                <w:color w:val="000000"/>
                <w:sz w:val="21"/>
                <w:szCs w:val="21"/>
              </w:rPr>
            </w:pPr>
          </w:p>
        </w:tc>
        <w:tc>
          <w:tcPr>
            <w:tcW w:w="540" w:type="dxa"/>
          </w:tcPr>
          <w:p w:rsidR="00FC50EA" w:rsidRDefault="00FC50EA">
            <w:pPr>
              <w:keepNext/>
              <w:spacing w:line="500" w:lineRule="exact"/>
              <w:rPr>
                <w:color w:val="000000"/>
                <w:sz w:val="21"/>
                <w:szCs w:val="21"/>
              </w:rPr>
            </w:pPr>
          </w:p>
        </w:tc>
        <w:tc>
          <w:tcPr>
            <w:tcW w:w="780" w:type="dxa"/>
          </w:tcPr>
          <w:p w:rsidR="00FC50EA" w:rsidRDefault="00FC50EA">
            <w:pPr>
              <w:spacing w:line="500" w:lineRule="exact"/>
              <w:rPr>
                <w:color w:val="000000"/>
                <w:sz w:val="21"/>
                <w:szCs w:val="21"/>
              </w:rPr>
            </w:pPr>
          </w:p>
        </w:tc>
        <w:tc>
          <w:tcPr>
            <w:tcW w:w="1077" w:type="dxa"/>
          </w:tcPr>
          <w:p w:rsidR="00FC50EA" w:rsidRDefault="00FC50EA">
            <w:pPr>
              <w:spacing w:line="500" w:lineRule="exact"/>
              <w:rPr>
                <w:color w:val="000000"/>
                <w:sz w:val="21"/>
                <w:szCs w:val="21"/>
              </w:rPr>
            </w:pPr>
          </w:p>
        </w:tc>
        <w:tc>
          <w:tcPr>
            <w:tcW w:w="1023" w:type="dxa"/>
          </w:tcPr>
          <w:p w:rsidR="00FC50EA" w:rsidRDefault="00FC50EA">
            <w:pPr>
              <w:spacing w:line="500" w:lineRule="exact"/>
              <w:rPr>
                <w:color w:val="000000"/>
                <w:sz w:val="21"/>
                <w:szCs w:val="21"/>
              </w:rPr>
            </w:pPr>
          </w:p>
        </w:tc>
        <w:tc>
          <w:tcPr>
            <w:tcW w:w="1474" w:type="dxa"/>
          </w:tcPr>
          <w:p w:rsidR="00FC50EA" w:rsidRDefault="00FC50EA">
            <w:pPr>
              <w:spacing w:line="500" w:lineRule="exact"/>
              <w:jc w:val="center"/>
              <w:rPr>
                <w:color w:val="000000"/>
                <w:sz w:val="21"/>
                <w:szCs w:val="21"/>
              </w:rPr>
            </w:pPr>
          </w:p>
        </w:tc>
      </w:tr>
      <w:tr w:rsidR="00FC50EA">
        <w:tblPrEx>
          <w:tblCellMar>
            <w:left w:w="108" w:type="dxa"/>
            <w:right w:w="108" w:type="dxa"/>
          </w:tblCellMar>
        </w:tblPrEx>
        <w:trPr>
          <w:trHeight w:val="454"/>
        </w:trPr>
        <w:tc>
          <w:tcPr>
            <w:tcW w:w="540" w:type="dxa"/>
          </w:tcPr>
          <w:p w:rsidR="00FC50EA" w:rsidRDefault="00765512">
            <w:pPr>
              <w:spacing w:line="500" w:lineRule="exact"/>
              <w:jc w:val="center"/>
              <w:rPr>
                <w:color w:val="000000"/>
                <w:sz w:val="21"/>
                <w:szCs w:val="21"/>
              </w:rPr>
            </w:pPr>
            <w:r>
              <w:rPr>
                <w:color w:val="000000"/>
                <w:sz w:val="21"/>
                <w:szCs w:val="21"/>
              </w:rPr>
              <w:t>3</w:t>
            </w:r>
          </w:p>
        </w:tc>
        <w:tc>
          <w:tcPr>
            <w:tcW w:w="1800" w:type="dxa"/>
          </w:tcPr>
          <w:p w:rsidR="00FC50EA" w:rsidRDefault="00FC50EA">
            <w:pPr>
              <w:spacing w:line="500" w:lineRule="exact"/>
              <w:rPr>
                <w:color w:val="000000"/>
                <w:sz w:val="21"/>
                <w:szCs w:val="21"/>
              </w:rPr>
            </w:pPr>
          </w:p>
        </w:tc>
        <w:tc>
          <w:tcPr>
            <w:tcW w:w="1440" w:type="dxa"/>
          </w:tcPr>
          <w:p w:rsidR="00FC50EA" w:rsidRDefault="00FC50EA">
            <w:pPr>
              <w:spacing w:line="500" w:lineRule="exact"/>
              <w:rPr>
                <w:color w:val="000000"/>
                <w:sz w:val="21"/>
                <w:szCs w:val="21"/>
              </w:rPr>
            </w:pPr>
          </w:p>
        </w:tc>
        <w:tc>
          <w:tcPr>
            <w:tcW w:w="540" w:type="dxa"/>
          </w:tcPr>
          <w:p w:rsidR="00FC50EA" w:rsidRDefault="00FC50EA">
            <w:pPr>
              <w:spacing w:line="500" w:lineRule="exact"/>
              <w:rPr>
                <w:color w:val="000000"/>
                <w:sz w:val="21"/>
                <w:szCs w:val="21"/>
              </w:rPr>
            </w:pPr>
          </w:p>
        </w:tc>
        <w:tc>
          <w:tcPr>
            <w:tcW w:w="540" w:type="dxa"/>
          </w:tcPr>
          <w:p w:rsidR="00FC50EA" w:rsidRDefault="00FC50EA">
            <w:pPr>
              <w:keepNext/>
              <w:spacing w:line="500" w:lineRule="exact"/>
              <w:rPr>
                <w:color w:val="000000"/>
                <w:sz w:val="21"/>
                <w:szCs w:val="21"/>
              </w:rPr>
            </w:pPr>
          </w:p>
        </w:tc>
        <w:tc>
          <w:tcPr>
            <w:tcW w:w="780" w:type="dxa"/>
          </w:tcPr>
          <w:p w:rsidR="00FC50EA" w:rsidRDefault="00FC50EA">
            <w:pPr>
              <w:spacing w:line="500" w:lineRule="exact"/>
              <w:rPr>
                <w:color w:val="000000"/>
                <w:sz w:val="21"/>
                <w:szCs w:val="21"/>
              </w:rPr>
            </w:pPr>
          </w:p>
        </w:tc>
        <w:tc>
          <w:tcPr>
            <w:tcW w:w="1077" w:type="dxa"/>
          </w:tcPr>
          <w:p w:rsidR="00FC50EA" w:rsidRDefault="00FC50EA">
            <w:pPr>
              <w:spacing w:line="500" w:lineRule="exact"/>
              <w:rPr>
                <w:color w:val="000000"/>
                <w:sz w:val="21"/>
                <w:szCs w:val="21"/>
              </w:rPr>
            </w:pPr>
          </w:p>
        </w:tc>
        <w:tc>
          <w:tcPr>
            <w:tcW w:w="1023" w:type="dxa"/>
          </w:tcPr>
          <w:p w:rsidR="00FC50EA" w:rsidRDefault="00FC50EA">
            <w:pPr>
              <w:spacing w:line="500" w:lineRule="exact"/>
              <w:rPr>
                <w:color w:val="000000"/>
                <w:sz w:val="21"/>
                <w:szCs w:val="21"/>
              </w:rPr>
            </w:pPr>
          </w:p>
        </w:tc>
        <w:tc>
          <w:tcPr>
            <w:tcW w:w="1474" w:type="dxa"/>
          </w:tcPr>
          <w:p w:rsidR="00FC50EA" w:rsidRDefault="00FC50EA">
            <w:pPr>
              <w:spacing w:line="500" w:lineRule="exact"/>
              <w:jc w:val="center"/>
              <w:rPr>
                <w:color w:val="000000"/>
                <w:sz w:val="21"/>
                <w:szCs w:val="21"/>
              </w:rPr>
            </w:pPr>
          </w:p>
        </w:tc>
      </w:tr>
      <w:tr w:rsidR="00FC50EA">
        <w:tblPrEx>
          <w:tblCellMar>
            <w:left w:w="108" w:type="dxa"/>
            <w:right w:w="108" w:type="dxa"/>
          </w:tblCellMar>
        </w:tblPrEx>
        <w:trPr>
          <w:trHeight w:val="454"/>
        </w:trPr>
        <w:tc>
          <w:tcPr>
            <w:tcW w:w="540" w:type="dxa"/>
          </w:tcPr>
          <w:p w:rsidR="00FC50EA" w:rsidRDefault="00765512">
            <w:pPr>
              <w:spacing w:line="500" w:lineRule="exact"/>
              <w:jc w:val="center"/>
              <w:rPr>
                <w:color w:val="000000"/>
                <w:sz w:val="21"/>
                <w:szCs w:val="21"/>
              </w:rPr>
            </w:pPr>
            <w:r>
              <w:rPr>
                <w:color w:val="000000"/>
                <w:sz w:val="21"/>
                <w:szCs w:val="21"/>
              </w:rPr>
              <w:t>4</w:t>
            </w:r>
          </w:p>
        </w:tc>
        <w:tc>
          <w:tcPr>
            <w:tcW w:w="1800" w:type="dxa"/>
          </w:tcPr>
          <w:p w:rsidR="00FC50EA" w:rsidRDefault="00FC50EA">
            <w:pPr>
              <w:spacing w:line="500" w:lineRule="exact"/>
              <w:rPr>
                <w:color w:val="000000"/>
                <w:sz w:val="21"/>
                <w:szCs w:val="21"/>
              </w:rPr>
            </w:pPr>
          </w:p>
        </w:tc>
        <w:tc>
          <w:tcPr>
            <w:tcW w:w="1440" w:type="dxa"/>
          </w:tcPr>
          <w:p w:rsidR="00FC50EA" w:rsidRDefault="00FC50EA">
            <w:pPr>
              <w:spacing w:line="500" w:lineRule="exact"/>
              <w:rPr>
                <w:color w:val="000000"/>
                <w:sz w:val="21"/>
                <w:szCs w:val="21"/>
              </w:rPr>
            </w:pPr>
          </w:p>
        </w:tc>
        <w:tc>
          <w:tcPr>
            <w:tcW w:w="540" w:type="dxa"/>
          </w:tcPr>
          <w:p w:rsidR="00FC50EA" w:rsidRDefault="00FC50EA">
            <w:pPr>
              <w:spacing w:line="500" w:lineRule="exact"/>
              <w:rPr>
                <w:color w:val="000000"/>
                <w:sz w:val="21"/>
                <w:szCs w:val="21"/>
              </w:rPr>
            </w:pPr>
          </w:p>
        </w:tc>
        <w:tc>
          <w:tcPr>
            <w:tcW w:w="540" w:type="dxa"/>
          </w:tcPr>
          <w:p w:rsidR="00FC50EA" w:rsidRDefault="00FC50EA">
            <w:pPr>
              <w:keepNext/>
              <w:spacing w:line="500" w:lineRule="exact"/>
              <w:rPr>
                <w:color w:val="000000"/>
                <w:sz w:val="21"/>
                <w:szCs w:val="21"/>
              </w:rPr>
            </w:pPr>
          </w:p>
        </w:tc>
        <w:tc>
          <w:tcPr>
            <w:tcW w:w="780" w:type="dxa"/>
          </w:tcPr>
          <w:p w:rsidR="00FC50EA" w:rsidRDefault="00FC50EA">
            <w:pPr>
              <w:spacing w:line="500" w:lineRule="exact"/>
              <w:rPr>
                <w:color w:val="000000"/>
                <w:sz w:val="21"/>
                <w:szCs w:val="21"/>
              </w:rPr>
            </w:pPr>
          </w:p>
        </w:tc>
        <w:tc>
          <w:tcPr>
            <w:tcW w:w="1077" w:type="dxa"/>
          </w:tcPr>
          <w:p w:rsidR="00FC50EA" w:rsidRDefault="00FC50EA">
            <w:pPr>
              <w:spacing w:line="500" w:lineRule="exact"/>
              <w:rPr>
                <w:color w:val="000000"/>
                <w:sz w:val="21"/>
                <w:szCs w:val="21"/>
              </w:rPr>
            </w:pPr>
          </w:p>
        </w:tc>
        <w:tc>
          <w:tcPr>
            <w:tcW w:w="1023" w:type="dxa"/>
          </w:tcPr>
          <w:p w:rsidR="00FC50EA" w:rsidRDefault="00FC50EA">
            <w:pPr>
              <w:spacing w:line="500" w:lineRule="exact"/>
              <w:rPr>
                <w:color w:val="000000"/>
                <w:sz w:val="21"/>
                <w:szCs w:val="21"/>
              </w:rPr>
            </w:pPr>
          </w:p>
        </w:tc>
        <w:tc>
          <w:tcPr>
            <w:tcW w:w="1474" w:type="dxa"/>
          </w:tcPr>
          <w:p w:rsidR="00FC50EA" w:rsidRDefault="00FC50EA">
            <w:pPr>
              <w:spacing w:line="500" w:lineRule="exact"/>
              <w:jc w:val="center"/>
              <w:rPr>
                <w:color w:val="000000"/>
                <w:sz w:val="21"/>
                <w:szCs w:val="21"/>
              </w:rPr>
            </w:pPr>
          </w:p>
        </w:tc>
      </w:tr>
    </w:tbl>
    <w:p w:rsidR="00FC50EA" w:rsidRDefault="00765512">
      <w:pPr>
        <w:numPr>
          <w:ilvl w:val="1"/>
          <w:numId w:val="7"/>
        </w:numPr>
        <w:spacing w:line="500" w:lineRule="exact"/>
        <w:rPr>
          <w:rFonts w:ascii="宋体" w:hAnsi="宋体"/>
          <w:color w:val="000000"/>
        </w:rPr>
      </w:pPr>
      <w:r>
        <w:rPr>
          <w:rFonts w:ascii="宋体" w:hAnsi="宋体" w:hint="eastAsia"/>
          <w:color w:val="000000"/>
        </w:rPr>
        <w:t>进口件清单（如有）</w:t>
      </w:r>
    </w:p>
    <w:tbl>
      <w:tblPr>
        <w:tblW w:w="9214" w:type="dxa"/>
        <w:tblInd w:w="2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02"/>
        <w:gridCol w:w="1736"/>
        <w:gridCol w:w="1442"/>
        <w:gridCol w:w="540"/>
        <w:gridCol w:w="1056"/>
        <w:gridCol w:w="1284"/>
        <w:gridCol w:w="1080"/>
        <w:gridCol w:w="1474"/>
      </w:tblGrid>
      <w:tr w:rsidR="00FC50EA">
        <w:trPr>
          <w:trHeight w:val="454"/>
        </w:trPr>
        <w:tc>
          <w:tcPr>
            <w:tcW w:w="602" w:type="dxa"/>
          </w:tcPr>
          <w:p w:rsidR="00FC50EA" w:rsidRDefault="00765512">
            <w:pPr>
              <w:rPr>
                <w:color w:val="000000"/>
                <w:sz w:val="21"/>
                <w:szCs w:val="21"/>
              </w:rPr>
            </w:pPr>
            <w:r>
              <w:rPr>
                <w:color w:val="000000"/>
                <w:sz w:val="21"/>
                <w:szCs w:val="21"/>
              </w:rPr>
              <w:t>序号</w:t>
            </w:r>
          </w:p>
        </w:tc>
        <w:tc>
          <w:tcPr>
            <w:tcW w:w="1736" w:type="dxa"/>
          </w:tcPr>
          <w:p w:rsidR="00FC50EA" w:rsidRDefault="00765512">
            <w:pPr>
              <w:rPr>
                <w:color w:val="000000"/>
                <w:sz w:val="21"/>
                <w:szCs w:val="21"/>
              </w:rPr>
            </w:pPr>
            <w:r>
              <w:rPr>
                <w:color w:val="000000"/>
                <w:sz w:val="21"/>
                <w:szCs w:val="21"/>
              </w:rPr>
              <w:t>名称</w:t>
            </w:r>
          </w:p>
        </w:tc>
        <w:tc>
          <w:tcPr>
            <w:tcW w:w="1442" w:type="dxa"/>
          </w:tcPr>
          <w:p w:rsidR="00FC50EA" w:rsidRDefault="00765512">
            <w:pPr>
              <w:rPr>
                <w:color w:val="000000"/>
                <w:sz w:val="21"/>
                <w:szCs w:val="21"/>
              </w:rPr>
            </w:pPr>
            <w:r>
              <w:rPr>
                <w:color w:val="000000"/>
                <w:sz w:val="21"/>
                <w:szCs w:val="21"/>
              </w:rPr>
              <w:t>规格和型号</w:t>
            </w:r>
          </w:p>
        </w:tc>
        <w:tc>
          <w:tcPr>
            <w:tcW w:w="540" w:type="dxa"/>
          </w:tcPr>
          <w:p w:rsidR="00FC50EA" w:rsidRDefault="00765512">
            <w:pPr>
              <w:rPr>
                <w:color w:val="000000"/>
                <w:sz w:val="21"/>
                <w:szCs w:val="21"/>
              </w:rPr>
            </w:pPr>
            <w:r>
              <w:rPr>
                <w:color w:val="000000"/>
                <w:sz w:val="21"/>
                <w:szCs w:val="21"/>
              </w:rPr>
              <w:t>单位</w:t>
            </w:r>
          </w:p>
        </w:tc>
        <w:tc>
          <w:tcPr>
            <w:tcW w:w="1056" w:type="dxa"/>
          </w:tcPr>
          <w:p w:rsidR="00FC50EA" w:rsidRDefault="00765512">
            <w:pPr>
              <w:rPr>
                <w:color w:val="000000"/>
                <w:sz w:val="21"/>
                <w:szCs w:val="21"/>
              </w:rPr>
            </w:pPr>
            <w:r>
              <w:rPr>
                <w:color w:val="000000"/>
                <w:sz w:val="21"/>
                <w:szCs w:val="21"/>
              </w:rPr>
              <w:t>数量</w:t>
            </w:r>
          </w:p>
        </w:tc>
        <w:tc>
          <w:tcPr>
            <w:tcW w:w="1284" w:type="dxa"/>
          </w:tcPr>
          <w:p w:rsidR="00FC50EA" w:rsidRDefault="00765512">
            <w:pPr>
              <w:rPr>
                <w:color w:val="000000"/>
                <w:sz w:val="21"/>
                <w:szCs w:val="21"/>
              </w:rPr>
            </w:pPr>
            <w:r>
              <w:rPr>
                <w:color w:val="000000"/>
                <w:sz w:val="21"/>
                <w:szCs w:val="21"/>
              </w:rPr>
              <w:t>产地</w:t>
            </w:r>
          </w:p>
        </w:tc>
        <w:tc>
          <w:tcPr>
            <w:tcW w:w="1080" w:type="dxa"/>
          </w:tcPr>
          <w:p w:rsidR="00FC50EA" w:rsidRDefault="00765512">
            <w:pPr>
              <w:rPr>
                <w:color w:val="000000"/>
                <w:sz w:val="21"/>
                <w:szCs w:val="21"/>
              </w:rPr>
            </w:pPr>
            <w:r>
              <w:rPr>
                <w:color w:val="000000"/>
                <w:sz w:val="21"/>
                <w:szCs w:val="21"/>
              </w:rPr>
              <w:t>生产厂家</w:t>
            </w:r>
          </w:p>
        </w:tc>
        <w:tc>
          <w:tcPr>
            <w:tcW w:w="1474" w:type="dxa"/>
          </w:tcPr>
          <w:p w:rsidR="00FC50EA" w:rsidRDefault="00765512">
            <w:pPr>
              <w:rPr>
                <w:color w:val="000000"/>
                <w:sz w:val="21"/>
                <w:szCs w:val="21"/>
              </w:rPr>
            </w:pPr>
            <w:r>
              <w:rPr>
                <w:color w:val="000000"/>
                <w:sz w:val="21"/>
                <w:szCs w:val="21"/>
              </w:rPr>
              <w:t>备注</w:t>
            </w:r>
          </w:p>
        </w:tc>
      </w:tr>
      <w:tr w:rsidR="00FC50EA">
        <w:trPr>
          <w:trHeight w:val="454"/>
        </w:trPr>
        <w:tc>
          <w:tcPr>
            <w:tcW w:w="602" w:type="dxa"/>
          </w:tcPr>
          <w:p w:rsidR="00FC50EA" w:rsidRDefault="00765512">
            <w:pPr>
              <w:jc w:val="center"/>
              <w:rPr>
                <w:color w:val="000000"/>
                <w:sz w:val="21"/>
                <w:szCs w:val="21"/>
              </w:rPr>
            </w:pPr>
            <w:r>
              <w:rPr>
                <w:color w:val="000000"/>
                <w:sz w:val="21"/>
                <w:szCs w:val="21"/>
              </w:rPr>
              <w:t>1</w:t>
            </w:r>
          </w:p>
        </w:tc>
        <w:tc>
          <w:tcPr>
            <w:tcW w:w="1736" w:type="dxa"/>
          </w:tcPr>
          <w:p w:rsidR="00FC50EA" w:rsidRDefault="00FC50EA">
            <w:pPr>
              <w:rPr>
                <w:color w:val="000000"/>
                <w:sz w:val="21"/>
                <w:szCs w:val="21"/>
              </w:rPr>
            </w:pPr>
          </w:p>
        </w:tc>
        <w:tc>
          <w:tcPr>
            <w:tcW w:w="1442" w:type="dxa"/>
          </w:tcPr>
          <w:p w:rsidR="00FC50EA" w:rsidRDefault="00FC50EA">
            <w:pPr>
              <w:rPr>
                <w:color w:val="000000"/>
                <w:sz w:val="21"/>
                <w:szCs w:val="21"/>
              </w:rPr>
            </w:pPr>
          </w:p>
        </w:tc>
        <w:tc>
          <w:tcPr>
            <w:tcW w:w="540" w:type="dxa"/>
          </w:tcPr>
          <w:p w:rsidR="00FC50EA" w:rsidRDefault="00FC50EA">
            <w:pPr>
              <w:rPr>
                <w:color w:val="000000"/>
                <w:sz w:val="21"/>
                <w:szCs w:val="21"/>
              </w:rPr>
            </w:pPr>
          </w:p>
        </w:tc>
        <w:tc>
          <w:tcPr>
            <w:tcW w:w="1056" w:type="dxa"/>
          </w:tcPr>
          <w:p w:rsidR="00FC50EA" w:rsidRDefault="00FC50EA">
            <w:pPr>
              <w:rPr>
                <w:color w:val="000000"/>
                <w:sz w:val="21"/>
                <w:szCs w:val="21"/>
              </w:rPr>
            </w:pPr>
          </w:p>
        </w:tc>
        <w:tc>
          <w:tcPr>
            <w:tcW w:w="1284" w:type="dxa"/>
          </w:tcPr>
          <w:p w:rsidR="00FC50EA" w:rsidRDefault="00FC50EA">
            <w:pPr>
              <w:rPr>
                <w:color w:val="000000"/>
                <w:sz w:val="21"/>
                <w:szCs w:val="21"/>
              </w:rPr>
            </w:pPr>
          </w:p>
        </w:tc>
        <w:tc>
          <w:tcPr>
            <w:tcW w:w="1080" w:type="dxa"/>
          </w:tcPr>
          <w:p w:rsidR="00FC50EA" w:rsidRDefault="00FC50EA">
            <w:pPr>
              <w:rPr>
                <w:color w:val="000000"/>
                <w:sz w:val="21"/>
                <w:szCs w:val="21"/>
              </w:rPr>
            </w:pPr>
          </w:p>
        </w:tc>
        <w:tc>
          <w:tcPr>
            <w:tcW w:w="1474" w:type="dxa"/>
          </w:tcPr>
          <w:p w:rsidR="00FC50EA" w:rsidRDefault="00FC50EA">
            <w:pPr>
              <w:rPr>
                <w:color w:val="000000"/>
                <w:sz w:val="21"/>
                <w:szCs w:val="21"/>
              </w:rPr>
            </w:pPr>
          </w:p>
        </w:tc>
      </w:tr>
      <w:tr w:rsidR="00FC50EA">
        <w:trPr>
          <w:trHeight w:val="454"/>
        </w:trPr>
        <w:tc>
          <w:tcPr>
            <w:tcW w:w="602" w:type="dxa"/>
          </w:tcPr>
          <w:p w:rsidR="00FC50EA" w:rsidRDefault="00765512">
            <w:pPr>
              <w:jc w:val="center"/>
              <w:rPr>
                <w:color w:val="000000"/>
                <w:sz w:val="21"/>
                <w:szCs w:val="21"/>
              </w:rPr>
            </w:pPr>
            <w:r>
              <w:rPr>
                <w:color w:val="000000"/>
                <w:sz w:val="21"/>
                <w:szCs w:val="21"/>
              </w:rPr>
              <w:t>2</w:t>
            </w:r>
          </w:p>
        </w:tc>
        <w:tc>
          <w:tcPr>
            <w:tcW w:w="1736" w:type="dxa"/>
          </w:tcPr>
          <w:p w:rsidR="00FC50EA" w:rsidRDefault="00FC50EA">
            <w:pPr>
              <w:rPr>
                <w:color w:val="000000"/>
                <w:sz w:val="21"/>
                <w:szCs w:val="21"/>
              </w:rPr>
            </w:pPr>
          </w:p>
        </w:tc>
        <w:tc>
          <w:tcPr>
            <w:tcW w:w="1442" w:type="dxa"/>
          </w:tcPr>
          <w:p w:rsidR="00FC50EA" w:rsidRDefault="00FC50EA">
            <w:pPr>
              <w:rPr>
                <w:color w:val="000000"/>
                <w:sz w:val="21"/>
                <w:szCs w:val="21"/>
              </w:rPr>
            </w:pPr>
          </w:p>
        </w:tc>
        <w:tc>
          <w:tcPr>
            <w:tcW w:w="540" w:type="dxa"/>
          </w:tcPr>
          <w:p w:rsidR="00FC50EA" w:rsidRDefault="00FC50EA">
            <w:pPr>
              <w:rPr>
                <w:color w:val="000000"/>
                <w:sz w:val="21"/>
                <w:szCs w:val="21"/>
              </w:rPr>
            </w:pPr>
          </w:p>
        </w:tc>
        <w:tc>
          <w:tcPr>
            <w:tcW w:w="1056" w:type="dxa"/>
          </w:tcPr>
          <w:p w:rsidR="00FC50EA" w:rsidRDefault="00FC50EA">
            <w:pPr>
              <w:rPr>
                <w:color w:val="000000"/>
                <w:sz w:val="21"/>
                <w:szCs w:val="21"/>
              </w:rPr>
            </w:pPr>
          </w:p>
        </w:tc>
        <w:tc>
          <w:tcPr>
            <w:tcW w:w="1284" w:type="dxa"/>
          </w:tcPr>
          <w:p w:rsidR="00FC50EA" w:rsidRDefault="00FC50EA">
            <w:pPr>
              <w:rPr>
                <w:color w:val="000000"/>
                <w:sz w:val="21"/>
                <w:szCs w:val="21"/>
              </w:rPr>
            </w:pPr>
          </w:p>
        </w:tc>
        <w:tc>
          <w:tcPr>
            <w:tcW w:w="1080" w:type="dxa"/>
          </w:tcPr>
          <w:p w:rsidR="00FC50EA" w:rsidRDefault="00FC50EA">
            <w:pPr>
              <w:rPr>
                <w:color w:val="000000"/>
                <w:sz w:val="21"/>
                <w:szCs w:val="21"/>
              </w:rPr>
            </w:pPr>
          </w:p>
        </w:tc>
        <w:tc>
          <w:tcPr>
            <w:tcW w:w="1474" w:type="dxa"/>
          </w:tcPr>
          <w:p w:rsidR="00FC50EA" w:rsidRDefault="00FC50EA">
            <w:pPr>
              <w:rPr>
                <w:color w:val="000000"/>
                <w:sz w:val="21"/>
                <w:szCs w:val="21"/>
              </w:rPr>
            </w:pPr>
          </w:p>
        </w:tc>
      </w:tr>
      <w:tr w:rsidR="00FC50EA">
        <w:trPr>
          <w:trHeight w:val="454"/>
        </w:trPr>
        <w:tc>
          <w:tcPr>
            <w:tcW w:w="602" w:type="dxa"/>
          </w:tcPr>
          <w:p w:rsidR="00FC50EA" w:rsidRDefault="00765512">
            <w:pPr>
              <w:jc w:val="center"/>
              <w:rPr>
                <w:color w:val="000000"/>
                <w:sz w:val="21"/>
                <w:szCs w:val="21"/>
              </w:rPr>
            </w:pPr>
            <w:r>
              <w:rPr>
                <w:color w:val="000000"/>
                <w:sz w:val="21"/>
                <w:szCs w:val="21"/>
              </w:rPr>
              <w:t>3</w:t>
            </w:r>
          </w:p>
        </w:tc>
        <w:tc>
          <w:tcPr>
            <w:tcW w:w="1736" w:type="dxa"/>
          </w:tcPr>
          <w:p w:rsidR="00FC50EA" w:rsidRDefault="00FC50EA">
            <w:pPr>
              <w:rPr>
                <w:color w:val="000000"/>
                <w:sz w:val="21"/>
                <w:szCs w:val="21"/>
              </w:rPr>
            </w:pPr>
          </w:p>
        </w:tc>
        <w:tc>
          <w:tcPr>
            <w:tcW w:w="1442" w:type="dxa"/>
          </w:tcPr>
          <w:p w:rsidR="00FC50EA" w:rsidRDefault="00FC50EA">
            <w:pPr>
              <w:rPr>
                <w:color w:val="000000"/>
                <w:sz w:val="21"/>
                <w:szCs w:val="21"/>
              </w:rPr>
            </w:pPr>
          </w:p>
        </w:tc>
        <w:tc>
          <w:tcPr>
            <w:tcW w:w="540" w:type="dxa"/>
          </w:tcPr>
          <w:p w:rsidR="00FC50EA" w:rsidRDefault="00FC50EA">
            <w:pPr>
              <w:rPr>
                <w:color w:val="000000"/>
                <w:sz w:val="21"/>
                <w:szCs w:val="21"/>
              </w:rPr>
            </w:pPr>
          </w:p>
        </w:tc>
        <w:tc>
          <w:tcPr>
            <w:tcW w:w="1056" w:type="dxa"/>
          </w:tcPr>
          <w:p w:rsidR="00FC50EA" w:rsidRDefault="00FC50EA">
            <w:pPr>
              <w:rPr>
                <w:color w:val="000000"/>
                <w:sz w:val="21"/>
                <w:szCs w:val="21"/>
              </w:rPr>
            </w:pPr>
          </w:p>
        </w:tc>
        <w:tc>
          <w:tcPr>
            <w:tcW w:w="1284" w:type="dxa"/>
          </w:tcPr>
          <w:p w:rsidR="00FC50EA" w:rsidRDefault="00FC50EA">
            <w:pPr>
              <w:rPr>
                <w:color w:val="000000"/>
                <w:sz w:val="21"/>
                <w:szCs w:val="21"/>
              </w:rPr>
            </w:pPr>
          </w:p>
        </w:tc>
        <w:tc>
          <w:tcPr>
            <w:tcW w:w="1080" w:type="dxa"/>
          </w:tcPr>
          <w:p w:rsidR="00FC50EA" w:rsidRDefault="00FC50EA">
            <w:pPr>
              <w:rPr>
                <w:color w:val="000000"/>
                <w:sz w:val="21"/>
                <w:szCs w:val="21"/>
              </w:rPr>
            </w:pPr>
          </w:p>
        </w:tc>
        <w:tc>
          <w:tcPr>
            <w:tcW w:w="1474" w:type="dxa"/>
          </w:tcPr>
          <w:p w:rsidR="00FC50EA" w:rsidRDefault="00FC50EA">
            <w:pPr>
              <w:rPr>
                <w:color w:val="000000"/>
                <w:sz w:val="21"/>
                <w:szCs w:val="21"/>
              </w:rPr>
            </w:pPr>
          </w:p>
        </w:tc>
      </w:tr>
    </w:tbl>
    <w:p w:rsidR="00FC50EA" w:rsidRDefault="00FC50EA">
      <w:pPr>
        <w:spacing w:line="500" w:lineRule="exact"/>
        <w:ind w:firstLineChars="1900" w:firstLine="4560"/>
        <w:rPr>
          <w:rFonts w:ascii="宋体" w:hAnsi="宋体"/>
          <w:color w:val="000000"/>
        </w:rPr>
      </w:pPr>
    </w:p>
    <w:p w:rsidR="00FC50EA" w:rsidRDefault="00FC50EA">
      <w:pPr>
        <w:spacing w:line="500" w:lineRule="exact"/>
        <w:ind w:firstLineChars="1900" w:firstLine="4560"/>
        <w:rPr>
          <w:rFonts w:ascii="宋体" w:hAnsi="宋体"/>
          <w:color w:val="000000"/>
        </w:rPr>
        <w:sectPr w:rsidR="00FC50EA">
          <w:endnotePr>
            <w:numFmt w:val="decimal"/>
          </w:endnotePr>
          <w:pgSz w:w="11907" w:h="16840"/>
          <w:pgMar w:top="1418" w:right="1531" w:bottom="1418" w:left="1701" w:header="851" w:footer="851" w:gutter="0"/>
          <w:cols w:space="720"/>
          <w:docGrid w:linePitch="312"/>
        </w:sectPr>
      </w:pPr>
    </w:p>
    <w:p w:rsidR="00FC50EA" w:rsidRDefault="00765512">
      <w:pPr>
        <w:pStyle w:val="1"/>
        <w:rPr>
          <w:color w:val="000000"/>
          <w:sz w:val="30"/>
          <w:szCs w:val="30"/>
        </w:rPr>
      </w:pPr>
      <w:bookmarkStart w:id="38" w:name="_Toc96238084"/>
      <w:bookmarkStart w:id="39" w:name="_Toc18813692"/>
      <w:bookmarkStart w:id="40" w:name="_Toc64705877"/>
      <w:bookmarkStart w:id="41" w:name="_Toc60567004"/>
      <w:bookmarkStart w:id="42" w:name="_Toc523469088"/>
      <w:r>
        <w:rPr>
          <w:rFonts w:hint="eastAsia"/>
          <w:color w:val="000000"/>
          <w:sz w:val="30"/>
          <w:szCs w:val="30"/>
        </w:rPr>
        <w:lastRenderedPageBreak/>
        <w:t>附件3 技术</w:t>
      </w:r>
      <w:bookmarkEnd w:id="38"/>
      <w:bookmarkEnd w:id="39"/>
      <w:bookmarkEnd w:id="40"/>
      <w:bookmarkEnd w:id="41"/>
      <w:r>
        <w:rPr>
          <w:rFonts w:hint="eastAsia"/>
          <w:color w:val="000000"/>
          <w:sz w:val="30"/>
          <w:szCs w:val="30"/>
        </w:rPr>
        <w:t>资料及交付进度</w:t>
      </w:r>
      <w:bookmarkEnd w:id="42"/>
    </w:p>
    <w:p w:rsidR="00FC50EA" w:rsidRDefault="00765512">
      <w:pPr>
        <w:pStyle w:val="2"/>
        <w:spacing w:before="0" w:after="0" w:line="500" w:lineRule="exact"/>
        <w:rPr>
          <w:rFonts w:hAnsi="宋体"/>
          <w:color w:val="000000"/>
          <w:szCs w:val="28"/>
        </w:rPr>
      </w:pPr>
      <w:bookmarkStart w:id="43" w:name="_Toc170462609"/>
      <w:bookmarkStart w:id="44" w:name="_Toc64705879"/>
      <w:bookmarkStart w:id="45" w:name="_Toc170270583"/>
      <w:bookmarkStart w:id="46" w:name="_Toc96238086"/>
      <w:r>
        <w:rPr>
          <w:rFonts w:hAnsi="宋体" w:hint="eastAsia"/>
          <w:color w:val="000000"/>
          <w:szCs w:val="28"/>
        </w:rPr>
        <w:t>1 资料提供总则</w:t>
      </w:r>
      <w:bookmarkEnd w:id="43"/>
      <w:bookmarkEnd w:id="44"/>
      <w:bookmarkEnd w:id="45"/>
      <w:bookmarkEnd w:id="46"/>
    </w:p>
    <w:p w:rsidR="00FC50EA" w:rsidRDefault="00765512">
      <w:pPr>
        <w:spacing w:line="500" w:lineRule="exact"/>
        <w:rPr>
          <w:color w:val="000000"/>
        </w:rPr>
      </w:pPr>
      <w:r>
        <w:rPr>
          <w:rFonts w:hint="eastAsia"/>
          <w:color w:val="000000"/>
        </w:rPr>
        <w:t>1</w:t>
      </w:r>
      <w:r>
        <w:rPr>
          <w:color w:val="000000"/>
        </w:rPr>
        <w:t>.1</w:t>
      </w:r>
      <w:r>
        <w:rPr>
          <w:color w:val="000000"/>
        </w:rPr>
        <w:t>投标人提供的资料应使用国家法定单位制</w:t>
      </w:r>
      <w:r>
        <w:rPr>
          <w:color w:val="000000"/>
        </w:rPr>
        <w:t xml:space="preserve"> (</w:t>
      </w:r>
      <w:r>
        <w:rPr>
          <w:color w:val="000000"/>
        </w:rPr>
        <w:t>语言为中文</w:t>
      </w:r>
      <w:r>
        <w:rPr>
          <w:color w:val="000000"/>
        </w:rPr>
        <w:t xml:space="preserve">) </w:t>
      </w:r>
      <w:r>
        <w:rPr>
          <w:color w:val="000000"/>
        </w:rPr>
        <w:t>，进口部件的外文图纸及文件应由投标人免费翻译成中文。图纸资料除提供书面文件外还应提供光盘形式电子文件。图纸应为</w:t>
      </w:r>
      <w:r>
        <w:rPr>
          <w:color w:val="000000"/>
        </w:rPr>
        <w:t>AutoCAD</w:t>
      </w:r>
      <w:r>
        <w:rPr>
          <w:color w:val="000000"/>
        </w:rPr>
        <w:t>格式，文本文件应为</w:t>
      </w:r>
      <w:r>
        <w:rPr>
          <w:color w:val="000000"/>
        </w:rPr>
        <w:t>Word/Excel</w:t>
      </w:r>
      <w:r>
        <w:rPr>
          <w:color w:val="000000"/>
        </w:rPr>
        <w:t>格式。</w:t>
      </w:r>
    </w:p>
    <w:p w:rsidR="00FC50EA" w:rsidRDefault="00765512">
      <w:pPr>
        <w:spacing w:line="500" w:lineRule="exact"/>
        <w:rPr>
          <w:color w:val="000000"/>
        </w:rPr>
      </w:pPr>
      <w:r>
        <w:rPr>
          <w:rFonts w:hint="eastAsia"/>
          <w:color w:val="000000"/>
        </w:rPr>
        <w:t>1</w:t>
      </w:r>
      <w:r>
        <w:rPr>
          <w:color w:val="000000"/>
        </w:rPr>
        <w:t xml:space="preserve">.2 </w:t>
      </w:r>
      <w:r>
        <w:rPr>
          <w:color w:val="000000"/>
        </w:rPr>
        <w:t>资料的组织结构清晰、逻辑性强。资料内容正确、准确、一致、清晰完整，满足工程要求，不得提供缩微复印的图纸。</w:t>
      </w:r>
    </w:p>
    <w:p w:rsidR="00FC50EA" w:rsidRDefault="00765512">
      <w:pPr>
        <w:tabs>
          <w:tab w:val="left" w:pos="600"/>
        </w:tabs>
        <w:adjustRightInd w:val="0"/>
        <w:spacing w:line="500" w:lineRule="exact"/>
        <w:jc w:val="left"/>
        <w:textAlignment w:val="baseline"/>
        <w:rPr>
          <w:rFonts w:ascii="宋体" w:hAnsi="宋体"/>
          <w:color w:val="000000"/>
        </w:rPr>
      </w:pPr>
      <w:r>
        <w:rPr>
          <w:rFonts w:hint="eastAsia"/>
          <w:color w:val="000000"/>
        </w:rPr>
        <w:t>1.3</w:t>
      </w:r>
      <w:r>
        <w:rPr>
          <w:rFonts w:ascii="宋体" w:hAnsi="宋体" w:hint="eastAsia"/>
          <w:color w:val="000000"/>
        </w:rPr>
        <w:t>投标人资料的提交应及时、充分、正确，满足工程进度要求。合同签订</w:t>
      </w:r>
      <w:r>
        <w:rPr>
          <w:rFonts w:ascii="宋体" w:hAnsi="宋体"/>
          <w:color w:val="000000"/>
        </w:rPr>
        <w:t>后</w:t>
      </w:r>
      <w:r>
        <w:rPr>
          <w:rFonts w:ascii="宋体" w:hAnsi="宋体" w:hint="eastAsia"/>
          <w:color w:val="000000"/>
        </w:rPr>
        <w:t>10</w:t>
      </w:r>
      <w:r>
        <w:rPr>
          <w:rFonts w:ascii="宋体" w:hAnsi="宋体"/>
          <w:color w:val="000000"/>
        </w:rPr>
        <w:t>天内给出配合工程设计的全部技术资料和交付进度清单，并经招标人确认。</w:t>
      </w:r>
    </w:p>
    <w:p w:rsidR="00FC50EA" w:rsidRDefault="00765512">
      <w:pPr>
        <w:tabs>
          <w:tab w:val="left" w:pos="600"/>
        </w:tabs>
        <w:adjustRightInd w:val="0"/>
        <w:spacing w:line="500" w:lineRule="exact"/>
        <w:jc w:val="left"/>
        <w:textAlignment w:val="baseline"/>
        <w:rPr>
          <w:rFonts w:ascii="宋体" w:hAnsi="宋体"/>
          <w:color w:val="000000"/>
        </w:rPr>
      </w:pPr>
      <w:r>
        <w:rPr>
          <w:rFonts w:hint="eastAsia"/>
          <w:color w:val="000000"/>
        </w:rPr>
        <w:t>1.4</w:t>
      </w:r>
      <w:r>
        <w:rPr>
          <w:rFonts w:ascii="宋体" w:hAnsi="宋体" w:hint="eastAsia"/>
          <w:color w:val="000000"/>
        </w:rPr>
        <w:t>投标人提供的技术资料分为投标阶段、配合设计阶段、设备监造检验、施工调试试运、性能试验验收和运行维护等阶段。投标人须满足以上各阶段的具体要求。</w:t>
      </w:r>
    </w:p>
    <w:p w:rsidR="00FC50EA" w:rsidRDefault="00765512">
      <w:pPr>
        <w:tabs>
          <w:tab w:val="left" w:pos="600"/>
        </w:tabs>
        <w:adjustRightInd w:val="0"/>
        <w:spacing w:line="500" w:lineRule="exact"/>
        <w:jc w:val="left"/>
        <w:textAlignment w:val="baseline"/>
        <w:rPr>
          <w:rFonts w:ascii="宋体" w:hAnsi="宋体"/>
          <w:color w:val="000000"/>
        </w:rPr>
      </w:pPr>
      <w:r>
        <w:rPr>
          <w:rFonts w:hint="eastAsia"/>
          <w:color w:val="000000"/>
        </w:rPr>
        <w:t>1.5</w:t>
      </w:r>
      <w:r>
        <w:rPr>
          <w:rFonts w:ascii="宋体" w:hAnsi="宋体" w:hint="eastAsia"/>
          <w:color w:val="000000"/>
        </w:rPr>
        <w:t>对于其它没有列入合同技术资料清单，却是工程所必需文件和资料，一经发现，投标人应及时免费提供。如本期工程为多台设备构成，后续设备有改进时，投标人也应及时免费提供新的技术资料。</w:t>
      </w:r>
    </w:p>
    <w:p w:rsidR="00FC50EA" w:rsidRDefault="00765512">
      <w:pPr>
        <w:tabs>
          <w:tab w:val="left" w:pos="600"/>
        </w:tabs>
        <w:adjustRightInd w:val="0"/>
        <w:spacing w:line="500" w:lineRule="exact"/>
        <w:jc w:val="left"/>
        <w:textAlignment w:val="baseline"/>
        <w:rPr>
          <w:rFonts w:ascii="宋体" w:hAnsi="宋体"/>
          <w:color w:val="000000"/>
        </w:rPr>
      </w:pPr>
      <w:r>
        <w:rPr>
          <w:rFonts w:ascii="宋体" w:hAnsi="宋体" w:hint="eastAsia"/>
          <w:color w:val="000000"/>
        </w:rPr>
        <w:t>1.6招标人要及时提供与合同设备设计制造有关的资料。</w:t>
      </w:r>
    </w:p>
    <w:p w:rsidR="00FC50EA" w:rsidRDefault="00765512">
      <w:pPr>
        <w:tabs>
          <w:tab w:val="left" w:pos="600"/>
        </w:tabs>
        <w:adjustRightInd w:val="0"/>
        <w:spacing w:line="500" w:lineRule="exact"/>
        <w:jc w:val="left"/>
        <w:textAlignment w:val="baseline"/>
        <w:rPr>
          <w:rFonts w:ascii="宋体" w:hAnsi="宋体"/>
          <w:color w:val="000000"/>
        </w:rPr>
      </w:pPr>
      <w:r>
        <w:rPr>
          <w:rFonts w:ascii="宋体" w:hAnsi="宋体" w:hint="eastAsia"/>
          <w:color w:val="000000"/>
        </w:rPr>
        <w:t>1.7</w:t>
      </w:r>
      <w:r>
        <w:rPr>
          <w:rFonts w:ascii="宋体" w:hAnsi="宋体"/>
          <w:color w:val="000000"/>
        </w:rPr>
        <w:t>投标人提供的其供货范围内系统设备的技术资料数量为：</w:t>
      </w:r>
    </w:p>
    <w:p w:rsidR="00FC50EA" w:rsidRDefault="00765512">
      <w:pPr>
        <w:tabs>
          <w:tab w:val="left" w:pos="600"/>
        </w:tabs>
        <w:adjustRightInd w:val="0"/>
        <w:spacing w:line="500" w:lineRule="exact"/>
        <w:ind w:firstLineChars="100" w:firstLine="240"/>
        <w:jc w:val="left"/>
        <w:textAlignment w:val="baseline"/>
        <w:rPr>
          <w:rFonts w:ascii="宋体" w:hAnsi="宋体"/>
          <w:color w:val="000000"/>
        </w:rPr>
      </w:pPr>
      <w:r>
        <w:rPr>
          <w:rFonts w:ascii="宋体" w:hAnsi="宋体"/>
          <w:color w:val="000000"/>
        </w:rPr>
        <w:t>1）配合工程设计阶段的资料：5套；</w:t>
      </w:r>
    </w:p>
    <w:p w:rsidR="00FC50EA" w:rsidRDefault="00765512">
      <w:pPr>
        <w:tabs>
          <w:tab w:val="left" w:pos="600"/>
        </w:tabs>
        <w:adjustRightInd w:val="0"/>
        <w:spacing w:line="500" w:lineRule="exact"/>
        <w:ind w:firstLineChars="100" w:firstLine="240"/>
        <w:jc w:val="left"/>
        <w:textAlignment w:val="baseline"/>
        <w:rPr>
          <w:rFonts w:ascii="宋体" w:hAnsi="宋体"/>
          <w:color w:val="000000"/>
        </w:rPr>
      </w:pPr>
      <w:r>
        <w:rPr>
          <w:rFonts w:ascii="宋体" w:hAnsi="宋体"/>
          <w:color w:val="000000"/>
        </w:rPr>
        <w:t>2）安装、调试、运行维护阶段的资料：18套；</w:t>
      </w:r>
    </w:p>
    <w:p w:rsidR="00FC50EA" w:rsidRDefault="00765512">
      <w:pPr>
        <w:tabs>
          <w:tab w:val="left" w:pos="600"/>
        </w:tabs>
        <w:adjustRightInd w:val="0"/>
        <w:spacing w:line="500" w:lineRule="exact"/>
        <w:ind w:firstLineChars="100" w:firstLine="240"/>
        <w:jc w:val="left"/>
        <w:textAlignment w:val="baseline"/>
        <w:rPr>
          <w:rFonts w:ascii="宋体" w:hAnsi="宋体"/>
          <w:color w:val="000000"/>
        </w:rPr>
      </w:pPr>
      <w:r>
        <w:rPr>
          <w:rFonts w:ascii="宋体" w:hAnsi="宋体"/>
          <w:color w:val="000000"/>
        </w:rPr>
        <w:t>3）计算机文件格式的技术资料：各2套。</w:t>
      </w:r>
    </w:p>
    <w:p w:rsidR="00FC50EA" w:rsidRDefault="00765512">
      <w:pPr>
        <w:tabs>
          <w:tab w:val="left" w:pos="600"/>
        </w:tabs>
        <w:adjustRightInd w:val="0"/>
        <w:spacing w:line="500" w:lineRule="exact"/>
        <w:jc w:val="left"/>
        <w:textAlignment w:val="baseline"/>
        <w:rPr>
          <w:rFonts w:ascii="宋体" w:hAnsi="宋体"/>
          <w:color w:val="000000"/>
        </w:rPr>
      </w:pPr>
      <w:r>
        <w:rPr>
          <w:rFonts w:ascii="宋体" w:hAnsi="宋体"/>
          <w:color w:val="000000"/>
        </w:rPr>
        <w:t>如计算机文件格式的技术资料与书面文件有差异时，以书面文件为准。投标人提供的图纸，应采用AUTOCAD2004的DWG格式；说明书采用WORD2003的DOC格式文件；清单可用EXCEL2003的XLS格式的文件。</w:t>
      </w:r>
    </w:p>
    <w:p w:rsidR="00FC50EA" w:rsidRDefault="00765512">
      <w:pPr>
        <w:tabs>
          <w:tab w:val="left" w:pos="600"/>
        </w:tabs>
        <w:adjustRightInd w:val="0"/>
        <w:spacing w:line="500" w:lineRule="exact"/>
        <w:jc w:val="left"/>
        <w:textAlignment w:val="baseline"/>
        <w:rPr>
          <w:rFonts w:ascii="宋体" w:hAnsi="宋体"/>
          <w:color w:val="000000"/>
        </w:rPr>
      </w:pPr>
      <w:r>
        <w:rPr>
          <w:rFonts w:ascii="宋体" w:hAnsi="宋体" w:hint="eastAsia"/>
          <w:color w:val="000000"/>
        </w:rPr>
        <w:t>1.8投标人提供的所有资料（包括图纸）均应有本工程专用标识，即盖有“浙能嘉华</w:t>
      </w:r>
      <w:r>
        <w:rPr>
          <w:rFonts w:hint="eastAsia"/>
          <w:color w:val="000000"/>
        </w:rPr>
        <w:t>3</w:t>
      </w:r>
      <w:r>
        <w:rPr>
          <w:rFonts w:hint="eastAsia"/>
          <w:color w:val="000000"/>
        </w:rPr>
        <w:t>号炉增设水平及尾部烟道大功率声波吹灰器</w:t>
      </w:r>
      <w:r>
        <w:rPr>
          <w:color w:val="000000"/>
        </w:rPr>
        <w:t>工程专用</w:t>
      </w:r>
      <w:r>
        <w:rPr>
          <w:rFonts w:ascii="宋体" w:hAnsi="宋体" w:hint="eastAsia"/>
          <w:color w:val="000000"/>
        </w:rPr>
        <w:t>”图章，修改版资料对修改部分应有明显的标识或标注。</w:t>
      </w:r>
    </w:p>
    <w:p w:rsidR="00FC50EA" w:rsidRDefault="00765512">
      <w:pPr>
        <w:tabs>
          <w:tab w:val="left" w:pos="600"/>
        </w:tabs>
        <w:adjustRightInd w:val="0"/>
        <w:spacing w:line="500" w:lineRule="exact"/>
        <w:jc w:val="left"/>
        <w:textAlignment w:val="baseline"/>
        <w:rPr>
          <w:color w:val="000000"/>
        </w:rPr>
      </w:pPr>
      <w:r>
        <w:rPr>
          <w:rFonts w:ascii="宋体" w:hAnsi="宋体" w:hint="eastAsia"/>
          <w:color w:val="000000"/>
        </w:rPr>
        <w:t>1.9投标人按招标人的要求，编制所供设备的电厂标识系统编码。</w:t>
      </w:r>
    </w:p>
    <w:p w:rsidR="00FC50EA" w:rsidRDefault="00FC50EA">
      <w:pPr>
        <w:spacing w:line="500" w:lineRule="exact"/>
        <w:rPr>
          <w:rFonts w:ascii="宋体" w:hAnsi="宋体"/>
          <w:color w:val="000000"/>
        </w:rPr>
      </w:pPr>
    </w:p>
    <w:p w:rsidR="00FC50EA" w:rsidRDefault="00765512">
      <w:pPr>
        <w:pStyle w:val="2"/>
        <w:spacing w:before="0" w:after="0" w:line="500" w:lineRule="exact"/>
        <w:ind w:right="-32"/>
        <w:rPr>
          <w:color w:val="000000"/>
        </w:rPr>
      </w:pPr>
      <w:bookmarkStart w:id="47" w:name="_Toc170270584"/>
      <w:bookmarkStart w:id="48" w:name="_Toc64705880"/>
      <w:bookmarkStart w:id="49" w:name="_Toc513179361"/>
      <w:bookmarkStart w:id="50" w:name="_Toc96238087"/>
      <w:bookmarkStart w:id="51" w:name="_Toc170462610"/>
      <w:r>
        <w:rPr>
          <w:rFonts w:hint="eastAsia"/>
          <w:color w:val="000000"/>
        </w:rPr>
        <w:lastRenderedPageBreak/>
        <w:t>2  资料提交的基本要求</w:t>
      </w:r>
      <w:bookmarkEnd w:id="47"/>
      <w:bookmarkEnd w:id="48"/>
      <w:bookmarkEnd w:id="49"/>
      <w:bookmarkEnd w:id="50"/>
      <w:bookmarkEnd w:id="51"/>
    </w:p>
    <w:p w:rsidR="00FC50EA" w:rsidRDefault="00765512">
      <w:pPr>
        <w:spacing w:line="500" w:lineRule="exact"/>
        <w:rPr>
          <w:color w:val="000000"/>
        </w:rPr>
      </w:pPr>
      <w:r>
        <w:rPr>
          <w:rFonts w:hint="eastAsia"/>
          <w:color w:val="000000"/>
        </w:rPr>
        <w:t>2</w:t>
      </w:r>
      <w:r>
        <w:rPr>
          <w:color w:val="000000"/>
        </w:rPr>
        <w:t xml:space="preserve">.1 </w:t>
      </w:r>
      <w:r>
        <w:rPr>
          <w:color w:val="000000"/>
        </w:rPr>
        <w:t>随投标书提供的</w:t>
      </w:r>
      <w:r>
        <w:rPr>
          <w:rFonts w:hint="eastAsia"/>
          <w:color w:val="000000"/>
        </w:rPr>
        <w:t>资料（包括</w:t>
      </w:r>
      <w:r>
        <w:rPr>
          <w:color w:val="000000"/>
        </w:rPr>
        <w:t>但不限于</w:t>
      </w:r>
      <w:r>
        <w:rPr>
          <w:rFonts w:hint="eastAsia"/>
          <w:color w:val="000000"/>
        </w:rPr>
        <w:t>）</w:t>
      </w:r>
      <w:r>
        <w:rPr>
          <w:color w:val="000000"/>
        </w:rPr>
        <w:t>：</w:t>
      </w:r>
    </w:p>
    <w:p w:rsidR="00FC50EA" w:rsidRDefault="00765512">
      <w:pPr>
        <w:spacing w:line="500" w:lineRule="exact"/>
      </w:pPr>
      <w:r>
        <w:rPr>
          <w:rFonts w:hint="eastAsia"/>
        </w:rPr>
        <w:t>2</w:t>
      </w:r>
      <w:r>
        <w:t xml:space="preserve">.1.1 </w:t>
      </w:r>
      <w:r>
        <w:t>声波吹灰器的外形尺寸、安装尺寸图</w:t>
      </w:r>
      <w:r>
        <w:rPr>
          <w:rFonts w:hint="eastAsia"/>
        </w:rPr>
        <w:t>；</w:t>
      </w:r>
    </w:p>
    <w:p w:rsidR="00FC50EA" w:rsidRDefault="00765512">
      <w:pPr>
        <w:spacing w:line="500" w:lineRule="exact"/>
        <w:rPr>
          <w:b/>
        </w:rPr>
      </w:pPr>
      <w:r>
        <w:rPr>
          <w:rFonts w:hint="eastAsia"/>
        </w:rPr>
        <w:t>2</w:t>
      </w:r>
      <w:r>
        <w:t>.1.</w:t>
      </w:r>
      <w:r>
        <w:rPr>
          <w:rFonts w:hint="eastAsia"/>
        </w:rPr>
        <w:t>2</w:t>
      </w:r>
      <w:r>
        <w:rPr>
          <w:rFonts w:asciiTheme="majorEastAsia" w:eastAsiaTheme="majorEastAsia" w:hAnsiTheme="majorEastAsia" w:hint="eastAsia"/>
          <w:b/>
        </w:rPr>
        <w:t>专题说明设备结构优越性和免维护周期</w:t>
      </w:r>
      <w:r>
        <w:rPr>
          <w:rFonts w:hint="eastAsia"/>
        </w:rPr>
        <w:t>。</w:t>
      </w:r>
    </w:p>
    <w:p w:rsidR="00FC50EA" w:rsidRDefault="00765512">
      <w:pPr>
        <w:spacing w:line="500" w:lineRule="exact"/>
      </w:pPr>
      <w:r>
        <w:rPr>
          <w:rFonts w:hint="eastAsia"/>
        </w:rPr>
        <w:t>2</w:t>
      </w:r>
      <w:r>
        <w:t xml:space="preserve">.2  </w:t>
      </w:r>
      <w:r>
        <w:rPr>
          <w:rFonts w:hint="eastAsia"/>
        </w:rPr>
        <w:t>合同</w:t>
      </w:r>
      <w:proofErr w:type="gramStart"/>
      <w:r>
        <w:rPr>
          <w:rFonts w:hint="eastAsia"/>
        </w:rPr>
        <w:t>签定</w:t>
      </w:r>
      <w:proofErr w:type="gramEnd"/>
      <w:r>
        <w:rPr>
          <w:rFonts w:hint="eastAsia"/>
        </w:rPr>
        <w:t>后一周内</w:t>
      </w:r>
      <w:r>
        <w:t>提交的资料</w:t>
      </w:r>
      <w:r>
        <w:rPr>
          <w:rFonts w:hint="eastAsia"/>
        </w:rPr>
        <w:t>（包括</w:t>
      </w:r>
      <w:r>
        <w:t>但不限于</w:t>
      </w:r>
      <w:r>
        <w:rPr>
          <w:rFonts w:hint="eastAsia"/>
        </w:rPr>
        <w:t>）：</w:t>
      </w:r>
    </w:p>
    <w:p w:rsidR="00FC50EA" w:rsidRDefault="00765512">
      <w:pPr>
        <w:spacing w:line="500" w:lineRule="exact"/>
        <w:ind w:left="-2"/>
      </w:pPr>
      <w:r>
        <w:rPr>
          <w:rFonts w:hint="eastAsia"/>
        </w:rPr>
        <w:t>2</w:t>
      </w:r>
      <w:r>
        <w:t xml:space="preserve">.2.1 </w:t>
      </w:r>
      <w:r>
        <w:t>声波吹灰器</w:t>
      </w:r>
      <w:r>
        <w:rPr>
          <w:rFonts w:hint="eastAsia"/>
        </w:rPr>
        <w:t>布置</w:t>
      </w:r>
      <w:r>
        <w:t>系统图。</w:t>
      </w:r>
    </w:p>
    <w:p w:rsidR="00FC50EA" w:rsidRDefault="00765512">
      <w:pPr>
        <w:spacing w:line="500" w:lineRule="exact"/>
        <w:ind w:left="-2"/>
        <w:rPr>
          <w:color w:val="000000"/>
        </w:rPr>
      </w:pPr>
      <w:r>
        <w:rPr>
          <w:rFonts w:hint="eastAsia"/>
          <w:color w:val="000000"/>
        </w:rPr>
        <w:t>2</w:t>
      </w:r>
      <w:r>
        <w:rPr>
          <w:color w:val="000000"/>
        </w:rPr>
        <w:t xml:space="preserve">.2.2 </w:t>
      </w:r>
      <w:r>
        <w:rPr>
          <w:color w:val="000000"/>
        </w:rPr>
        <w:t>声波吹灰器组外形尺寸图，并有详细尺寸。</w:t>
      </w:r>
    </w:p>
    <w:p w:rsidR="00FC50EA" w:rsidRDefault="00765512">
      <w:pPr>
        <w:spacing w:line="500" w:lineRule="exact"/>
        <w:ind w:left="-2"/>
        <w:rPr>
          <w:color w:val="000000"/>
        </w:rPr>
      </w:pPr>
      <w:r>
        <w:rPr>
          <w:rFonts w:hint="eastAsia"/>
          <w:color w:val="000000"/>
        </w:rPr>
        <w:t>2</w:t>
      </w:r>
      <w:r>
        <w:rPr>
          <w:color w:val="000000"/>
        </w:rPr>
        <w:t xml:space="preserve">.2.4 </w:t>
      </w:r>
      <w:r>
        <w:rPr>
          <w:color w:val="000000"/>
        </w:rPr>
        <w:t>声波吹灰器</w:t>
      </w:r>
      <w:r>
        <w:rPr>
          <w:rFonts w:hint="eastAsia"/>
          <w:color w:val="000000"/>
        </w:rPr>
        <w:t>清灰时序图</w:t>
      </w:r>
      <w:r>
        <w:rPr>
          <w:color w:val="000000"/>
        </w:rPr>
        <w:t>。</w:t>
      </w:r>
    </w:p>
    <w:p w:rsidR="00FC50EA" w:rsidRDefault="00765512">
      <w:pPr>
        <w:spacing w:line="500" w:lineRule="exact"/>
        <w:ind w:left="-2"/>
        <w:rPr>
          <w:color w:val="000000"/>
        </w:rPr>
      </w:pPr>
      <w:r>
        <w:rPr>
          <w:rFonts w:hint="eastAsia"/>
          <w:color w:val="000000"/>
        </w:rPr>
        <w:t>2</w:t>
      </w:r>
      <w:r>
        <w:rPr>
          <w:color w:val="000000"/>
        </w:rPr>
        <w:t xml:space="preserve">.2.5 </w:t>
      </w:r>
      <w:r>
        <w:rPr>
          <w:color w:val="000000"/>
        </w:rPr>
        <w:t>声波吹灰器</w:t>
      </w:r>
      <w:proofErr w:type="gramStart"/>
      <w:r>
        <w:rPr>
          <w:color w:val="000000"/>
        </w:rPr>
        <w:t>组系统启</w:t>
      </w:r>
      <w:proofErr w:type="gramEnd"/>
      <w:r>
        <w:rPr>
          <w:color w:val="000000"/>
        </w:rPr>
        <w:t>、停运行</w:t>
      </w:r>
      <w:proofErr w:type="gramStart"/>
      <w:r>
        <w:rPr>
          <w:color w:val="000000"/>
        </w:rPr>
        <w:t>联锁</w:t>
      </w:r>
      <w:proofErr w:type="gramEnd"/>
      <w:r>
        <w:rPr>
          <w:color w:val="000000"/>
        </w:rPr>
        <w:t>控制要求及说明书</w:t>
      </w:r>
    </w:p>
    <w:p w:rsidR="00FC50EA" w:rsidRDefault="00765512">
      <w:pPr>
        <w:tabs>
          <w:tab w:val="left" w:pos="851"/>
        </w:tabs>
        <w:spacing w:line="500" w:lineRule="exact"/>
        <w:rPr>
          <w:color w:val="000000"/>
        </w:rPr>
      </w:pPr>
      <w:r>
        <w:rPr>
          <w:rFonts w:hint="eastAsia"/>
          <w:color w:val="000000"/>
        </w:rPr>
        <w:t xml:space="preserve">2.2.6 </w:t>
      </w:r>
      <w:r>
        <w:rPr>
          <w:color w:val="000000"/>
        </w:rPr>
        <w:t>投标人供货范围内控制装置和设备的原理图、接线图、安装详图及说明书。</w:t>
      </w:r>
    </w:p>
    <w:p w:rsidR="00FC50EA" w:rsidRDefault="00765512">
      <w:pPr>
        <w:tabs>
          <w:tab w:val="left" w:pos="851"/>
        </w:tabs>
        <w:spacing w:line="500" w:lineRule="exact"/>
        <w:rPr>
          <w:color w:val="000000"/>
        </w:rPr>
      </w:pPr>
      <w:r>
        <w:rPr>
          <w:rFonts w:hint="eastAsia"/>
          <w:color w:val="000000"/>
        </w:rPr>
        <w:t xml:space="preserve">2.2.7 </w:t>
      </w:r>
      <w:r>
        <w:rPr>
          <w:color w:val="000000"/>
        </w:rPr>
        <w:t>就地控制盘箱柜的箱（柜）面和内部设备布置图、外形尺寸和结构图、原理接线图、内部接线图和端子排出线图。</w:t>
      </w:r>
    </w:p>
    <w:p w:rsidR="00FC50EA" w:rsidRDefault="00765512">
      <w:pPr>
        <w:tabs>
          <w:tab w:val="left" w:pos="851"/>
        </w:tabs>
        <w:spacing w:line="500" w:lineRule="exact"/>
        <w:rPr>
          <w:color w:val="000000"/>
        </w:rPr>
      </w:pPr>
      <w:r>
        <w:rPr>
          <w:rFonts w:hint="eastAsia"/>
          <w:color w:val="000000"/>
        </w:rPr>
        <w:t xml:space="preserve">2.2.8 </w:t>
      </w:r>
      <w:r>
        <w:rPr>
          <w:color w:val="000000"/>
        </w:rPr>
        <w:t>设备清单（包括系统阀门清单、</w:t>
      </w:r>
      <w:proofErr w:type="gramStart"/>
      <w:r>
        <w:rPr>
          <w:color w:val="000000"/>
        </w:rPr>
        <w:t>仪控设备</w:t>
      </w:r>
      <w:proofErr w:type="gramEnd"/>
      <w:r>
        <w:rPr>
          <w:color w:val="000000"/>
        </w:rPr>
        <w:t>清单、说明书清单、备品备件清单、专用工具清单）</w:t>
      </w:r>
    </w:p>
    <w:p w:rsidR="00FC50EA" w:rsidRDefault="00765512">
      <w:pPr>
        <w:spacing w:line="500" w:lineRule="exact"/>
        <w:rPr>
          <w:color w:val="000000"/>
        </w:rPr>
      </w:pPr>
      <w:r>
        <w:rPr>
          <w:rFonts w:hint="eastAsia"/>
          <w:color w:val="000000"/>
        </w:rPr>
        <w:t>2</w:t>
      </w:r>
      <w:r>
        <w:rPr>
          <w:color w:val="000000"/>
        </w:rPr>
        <w:t xml:space="preserve">.3  </w:t>
      </w:r>
      <w:r>
        <w:rPr>
          <w:color w:val="000000"/>
        </w:rPr>
        <w:t>设备监造检验所需要的技术资料</w:t>
      </w:r>
    </w:p>
    <w:p w:rsidR="00FC50EA" w:rsidRDefault="00765512">
      <w:pPr>
        <w:spacing w:line="500" w:lineRule="exact"/>
        <w:rPr>
          <w:color w:val="000000"/>
        </w:rPr>
      </w:pPr>
      <w:r>
        <w:rPr>
          <w:color w:val="000000"/>
        </w:rPr>
        <w:t>投标人应提供满足合同设备监造检验</w:t>
      </w:r>
      <w:r>
        <w:rPr>
          <w:color w:val="000000"/>
        </w:rPr>
        <w:t>/</w:t>
      </w:r>
      <w:r>
        <w:rPr>
          <w:color w:val="000000"/>
        </w:rPr>
        <w:t>见证所需的全部技术资料。</w:t>
      </w:r>
    </w:p>
    <w:p w:rsidR="00FC50EA" w:rsidRDefault="00765512">
      <w:pPr>
        <w:spacing w:line="500" w:lineRule="exact"/>
        <w:rPr>
          <w:color w:val="000000"/>
        </w:rPr>
      </w:pPr>
      <w:r>
        <w:rPr>
          <w:rFonts w:hint="eastAsia"/>
          <w:color w:val="000000"/>
        </w:rPr>
        <w:t>2</w:t>
      </w:r>
      <w:r>
        <w:rPr>
          <w:color w:val="000000"/>
        </w:rPr>
        <w:t xml:space="preserve">.4  </w:t>
      </w:r>
      <w:r>
        <w:rPr>
          <w:color w:val="000000"/>
        </w:rPr>
        <w:t>施工、调试、试运、机组性能试验和运行维护所需的技术资料</w:t>
      </w:r>
      <w:r>
        <w:rPr>
          <w:rFonts w:hint="eastAsia"/>
          <w:color w:val="000000"/>
        </w:rPr>
        <w:t>（</w:t>
      </w:r>
      <w:r>
        <w:rPr>
          <w:color w:val="000000"/>
        </w:rPr>
        <w:t>包括但不限于</w:t>
      </w:r>
      <w:r>
        <w:rPr>
          <w:rFonts w:hint="eastAsia"/>
          <w:color w:val="000000"/>
        </w:rPr>
        <w:t>）</w:t>
      </w:r>
      <w:r>
        <w:rPr>
          <w:color w:val="000000"/>
        </w:rPr>
        <w:t>：</w:t>
      </w:r>
    </w:p>
    <w:p w:rsidR="00FC50EA" w:rsidRDefault="00765512">
      <w:pPr>
        <w:spacing w:line="500" w:lineRule="exact"/>
        <w:rPr>
          <w:color w:val="000000"/>
        </w:rPr>
      </w:pPr>
      <w:r>
        <w:rPr>
          <w:rFonts w:hint="eastAsia"/>
          <w:color w:val="000000"/>
        </w:rPr>
        <w:t>2</w:t>
      </w:r>
      <w:r>
        <w:rPr>
          <w:color w:val="000000"/>
        </w:rPr>
        <w:t>.4.1</w:t>
      </w:r>
      <w:r>
        <w:rPr>
          <w:color w:val="000000"/>
        </w:rPr>
        <w:t>提供设备安装、调试和试运说明书，以及组装、拆卸时所需用的技术资料。</w:t>
      </w:r>
    </w:p>
    <w:p w:rsidR="00FC50EA" w:rsidRDefault="00765512">
      <w:pPr>
        <w:spacing w:line="500" w:lineRule="exact"/>
        <w:rPr>
          <w:color w:val="000000"/>
        </w:rPr>
      </w:pPr>
      <w:r>
        <w:rPr>
          <w:rFonts w:hint="eastAsia"/>
          <w:color w:val="000000"/>
        </w:rPr>
        <w:t>2</w:t>
      </w:r>
      <w:r>
        <w:rPr>
          <w:color w:val="000000"/>
        </w:rPr>
        <w:t xml:space="preserve">.4.3  </w:t>
      </w:r>
      <w:r>
        <w:rPr>
          <w:color w:val="000000"/>
        </w:rPr>
        <w:t>运行操作规定和控制数据、定期校验和维护说明等。</w:t>
      </w:r>
    </w:p>
    <w:p w:rsidR="00FC50EA" w:rsidRDefault="00765512">
      <w:pPr>
        <w:spacing w:line="500" w:lineRule="exact"/>
        <w:rPr>
          <w:color w:val="000000"/>
        </w:rPr>
      </w:pPr>
      <w:r>
        <w:rPr>
          <w:rFonts w:hint="eastAsia"/>
          <w:color w:val="000000"/>
        </w:rPr>
        <w:t>2</w:t>
      </w:r>
      <w:r>
        <w:rPr>
          <w:color w:val="000000"/>
        </w:rPr>
        <w:t>.4.3</w:t>
      </w:r>
      <w:r>
        <w:rPr>
          <w:color w:val="000000"/>
        </w:rPr>
        <w:t>投标人应提供外购</w:t>
      </w:r>
      <w:proofErr w:type="gramStart"/>
      <w:r>
        <w:rPr>
          <w:color w:val="000000"/>
        </w:rPr>
        <w:t>件设备</w:t>
      </w:r>
      <w:proofErr w:type="gramEnd"/>
      <w:r>
        <w:rPr>
          <w:color w:val="000000"/>
        </w:rPr>
        <w:t>说明书和运行维护资料。</w:t>
      </w:r>
    </w:p>
    <w:p w:rsidR="00FC50EA" w:rsidRDefault="00765512">
      <w:pPr>
        <w:spacing w:line="500" w:lineRule="exact"/>
        <w:rPr>
          <w:color w:val="000000"/>
        </w:rPr>
      </w:pPr>
      <w:r>
        <w:rPr>
          <w:rFonts w:hint="eastAsia"/>
          <w:color w:val="000000"/>
        </w:rPr>
        <w:t>2</w:t>
      </w:r>
      <w:r>
        <w:rPr>
          <w:color w:val="000000"/>
        </w:rPr>
        <w:t xml:space="preserve">.5  </w:t>
      </w:r>
      <w:r>
        <w:rPr>
          <w:color w:val="000000"/>
        </w:rPr>
        <w:t>投标人须提供的其它技术资料（招标人提出具体清单，投标人细化，招标人确认）包括</w:t>
      </w:r>
      <w:proofErr w:type="gramStart"/>
      <w:r>
        <w:rPr>
          <w:color w:val="000000"/>
        </w:rPr>
        <w:t>以下但</w:t>
      </w:r>
      <w:proofErr w:type="gramEnd"/>
      <w:r>
        <w:rPr>
          <w:color w:val="000000"/>
        </w:rPr>
        <w:t>不限于：</w:t>
      </w:r>
    </w:p>
    <w:p w:rsidR="00FC50EA" w:rsidRDefault="00765512">
      <w:pPr>
        <w:spacing w:line="500" w:lineRule="exact"/>
        <w:rPr>
          <w:color w:val="000000"/>
        </w:rPr>
      </w:pPr>
      <w:r>
        <w:rPr>
          <w:rFonts w:hint="eastAsia"/>
          <w:color w:val="000000"/>
        </w:rPr>
        <w:t>2</w:t>
      </w:r>
      <w:r>
        <w:rPr>
          <w:color w:val="000000"/>
        </w:rPr>
        <w:t xml:space="preserve">.5.1  </w:t>
      </w:r>
      <w:r>
        <w:rPr>
          <w:color w:val="000000"/>
        </w:rPr>
        <w:t>检验记录、试验报告及质量合格证等出厂报告。</w:t>
      </w:r>
    </w:p>
    <w:p w:rsidR="00FC50EA" w:rsidRDefault="00765512">
      <w:pPr>
        <w:spacing w:line="500" w:lineRule="exact"/>
        <w:rPr>
          <w:color w:val="000000"/>
        </w:rPr>
      </w:pPr>
      <w:r>
        <w:rPr>
          <w:rFonts w:hint="eastAsia"/>
          <w:color w:val="000000"/>
        </w:rPr>
        <w:t>2</w:t>
      </w:r>
      <w:r>
        <w:rPr>
          <w:color w:val="000000"/>
        </w:rPr>
        <w:t xml:space="preserve">.5.2  </w:t>
      </w:r>
      <w:r>
        <w:rPr>
          <w:color w:val="000000"/>
        </w:rPr>
        <w:t>投标人提供在设计、制造时所遵循的规范、标准和规定清单。</w:t>
      </w:r>
    </w:p>
    <w:p w:rsidR="00FC50EA" w:rsidRDefault="00765512">
      <w:pPr>
        <w:spacing w:line="500" w:lineRule="exact"/>
        <w:rPr>
          <w:color w:val="000000"/>
        </w:rPr>
      </w:pPr>
      <w:r>
        <w:rPr>
          <w:rFonts w:hint="eastAsia"/>
          <w:color w:val="000000"/>
        </w:rPr>
        <w:t>2</w:t>
      </w:r>
      <w:r>
        <w:rPr>
          <w:color w:val="000000"/>
        </w:rPr>
        <w:t xml:space="preserve">.5.3  </w:t>
      </w:r>
      <w:r>
        <w:rPr>
          <w:color w:val="000000"/>
        </w:rPr>
        <w:t>设备和备品管理资料文件，包括设备和备品发运和装箱的详细资料</w:t>
      </w:r>
      <w:r>
        <w:rPr>
          <w:color w:val="000000"/>
        </w:rPr>
        <w:t>(</w:t>
      </w:r>
      <w:r>
        <w:rPr>
          <w:color w:val="000000"/>
        </w:rPr>
        <w:t>各种清单</w:t>
      </w:r>
      <w:r>
        <w:rPr>
          <w:color w:val="000000"/>
        </w:rPr>
        <w:t>)</w:t>
      </w:r>
      <w:r>
        <w:rPr>
          <w:rFonts w:hint="eastAsia"/>
          <w:color w:val="000000"/>
        </w:rPr>
        <w:t>，</w:t>
      </w:r>
      <w:r>
        <w:rPr>
          <w:color w:val="000000"/>
        </w:rPr>
        <w:t>设备和备品存放与保管技术要求</w:t>
      </w:r>
      <w:r>
        <w:rPr>
          <w:rFonts w:hint="eastAsia"/>
          <w:color w:val="000000"/>
        </w:rPr>
        <w:t>，</w:t>
      </w:r>
      <w:r>
        <w:rPr>
          <w:color w:val="000000"/>
        </w:rPr>
        <w:t>运输超重和超大件的明细表和外形图。</w:t>
      </w:r>
    </w:p>
    <w:p w:rsidR="00FC50EA" w:rsidRDefault="00765512">
      <w:pPr>
        <w:spacing w:line="500" w:lineRule="exact"/>
        <w:rPr>
          <w:color w:val="000000"/>
        </w:rPr>
      </w:pPr>
      <w:r>
        <w:rPr>
          <w:rFonts w:hint="eastAsia"/>
          <w:color w:val="000000"/>
        </w:rPr>
        <w:t>2</w:t>
      </w:r>
      <w:r>
        <w:rPr>
          <w:color w:val="000000"/>
        </w:rPr>
        <w:t xml:space="preserve">.5.4  </w:t>
      </w:r>
      <w:r>
        <w:rPr>
          <w:color w:val="000000"/>
        </w:rPr>
        <w:t>详细的产品质量文件，包括材质、材质检验、焊接、热处理，加工质量</w:t>
      </w:r>
      <w:r>
        <w:rPr>
          <w:rFonts w:hint="eastAsia"/>
          <w:color w:val="000000"/>
        </w:rPr>
        <w:t>，</w:t>
      </w:r>
      <w:r>
        <w:rPr>
          <w:color w:val="000000"/>
        </w:rPr>
        <w:t>外形尺寸。性能检验等的证明。</w:t>
      </w:r>
    </w:p>
    <w:p w:rsidR="00FC50EA" w:rsidRDefault="00765512" w:rsidP="0095289F">
      <w:pPr>
        <w:pStyle w:val="1"/>
        <w:rPr>
          <w:color w:val="000000"/>
          <w:sz w:val="30"/>
          <w:szCs w:val="30"/>
        </w:rPr>
      </w:pPr>
      <w:r>
        <w:rPr>
          <w:rFonts w:hAnsi="宋体"/>
          <w:color w:val="000000"/>
        </w:rPr>
        <w:br w:type="page"/>
      </w:r>
      <w:bookmarkStart w:id="52" w:name="_Toc478439473"/>
      <w:bookmarkStart w:id="53" w:name="_Toc399326517"/>
      <w:bookmarkStart w:id="54" w:name="_Hlt515349389"/>
      <w:bookmarkStart w:id="55" w:name="_Toc399318773"/>
      <w:bookmarkStart w:id="56" w:name="_Toc505746939"/>
      <w:bookmarkStart w:id="57" w:name="_Toc513014512"/>
      <w:bookmarkStart w:id="58" w:name="_Toc515785175"/>
      <w:bookmarkStart w:id="59" w:name="_Toc523469089"/>
      <w:bookmarkStart w:id="60" w:name="_Toc286159472"/>
      <w:bookmarkEnd w:id="52"/>
      <w:bookmarkEnd w:id="53"/>
      <w:bookmarkEnd w:id="54"/>
      <w:bookmarkEnd w:id="55"/>
      <w:bookmarkEnd w:id="56"/>
      <w:r>
        <w:rPr>
          <w:rFonts w:hint="eastAsia"/>
          <w:color w:val="000000"/>
          <w:sz w:val="30"/>
          <w:szCs w:val="30"/>
        </w:rPr>
        <w:lastRenderedPageBreak/>
        <w:t>附件4 设备交货进度</w:t>
      </w:r>
      <w:bookmarkEnd w:id="57"/>
      <w:bookmarkEnd w:id="58"/>
      <w:bookmarkEnd w:id="59"/>
      <w:bookmarkEnd w:id="60"/>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53"/>
        <w:gridCol w:w="4458"/>
        <w:gridCol w:w="3402"/>
      </w:tblGrid>
      <w:tr w:rsidR="00FC50EA">
        <w:trPr>
          <w:cantSplit/>
          <w:trHeight w:val="454"/>
        </w:trPr>
        <w:tc>
          <w:tcPr>
            <w:tcW w:w="753" w:type="dxa"/>
            <w:vAlign w:val="center"/>
          </w:tcPr>
          <w:p w:rsidR="00FC50EA" w:rsidRDefault="00765512">
            <w:pPr>
              <w:spacing w:line="500" w:lineRule="exact"/>
              <w:jc w:val="center"/>
              <w:rPr>
                <w:color w:val="000000"/>
                <w:sz w:val="21"/>
                <w:szCs w:val="21"/>
              </w:rPr>
            </w:pPr>
            <w:r>
              <w:rPr>
                <w:rFonts w:hint="eastAsia"/>
                <w:color w:val="000000"/>
                <w:sz w:val="21"/>
                <w:szCs w:val="21"/>
              </w:rPr>
              <w:t>序号</w:t>
            </w:r>
          </w:p>
        </w:tc>
        <w:tc>
          <w:tcPr>
            <w:tcW w:w="4458" w:type="dxa"/>
            <w:vAlign w:val="center"/>
          </w:tcPr>
          <w:p w:rsidR="00FC50EA" w:rsidRDefault="00765512">
            <w:pPr>
              <w:spacing w:line="500" w:lineRule="exact"/>
              <w:jc w:val="center"/>
              <w:rPr>
                <w:color w:val="000000"/>
                <w:sz w:val="21"/>
                <w:szCs w:val="21"/>
              </w:rPr>
            </w:pPr>
            <w:r>
              <w:rPr>
                <w:rFonts w:hint="eastAsia"/>
                <w:color w:val="000000"/>
                <w:sz w:val="21"/>
                <w:szCs w:val="21"/>
              </w:rPr>
              <w:t>设备名称</w:t>
            </w:r>
          </w:p>
        </w:tc>
        <w:tc>
          <w:tcPr>
            <w:tcW w:w="3402" w:type="dxa"/>
            <w:vAlign w:val="center"/>
          </w:tcPr>
          <w:p w:rsidR="00FC50EA" w:rsidRDefault="00765512">
            <w:pPr>
              <w:spacing w:line="500" w:lineRule="exact"/>
              <w:jc w:val="center"/>
              <w:rPr>
                <w:color w:val="000000"/>
                <w:sz w:val="21"/>
                <w:szCs w:val="21"/>
              </w:rPr>
            </w:pPr>
            <w:r>
              <w:rPr>
                <w:rFonts w:hint="eastAsia"/>
                <w:color w:val="000000"/>
                <w:sz w:val="21"/>
                <w:szCs w:val="21"/>
              </w:rPr>
              <w:t>交货日期</w:t>
            </w:r>
          </w:p>
        </w:tc>
      </w:tr>
      <w:tr w:rsidR="00FC50EA">
        <w:trPr>
          <w:trHeight w:val="454"/>
        </w:trPr>
        <w:tc>
          <w:tcPr>
            <w:tcW w:w="753" w:type="dxa"/>
            <w:vAlign w:val="center"/>
          </w:tcPr>
          <w:p w:rsidR="00FC50EA" w:rsidRDefault="00765512">
            <w:pPr>
              <w:spacing w:line="500" w:lineRule="exact"/>
              <w:jc w:val="center"/>
              <w:rPr>
                <w:color w:val="000000"/>
                <w:sz w:val="21"/>
                <w:szCs w:val="21"/>
              </w:rPr>
            </w:pPr>
            <w:r>
              <w:rPr>
                <w:rFonts w:hint="eastAsia"/>
                <w:color w:val="000000"/>
                <w:sz w:val="21"/>
                <w:szCs w:val="21"/>
              </w:rPr>
              <w:t>1</w:t>
            </w:r>
          </w:p>
        </w:tc>
        <w:tc>
          <w:tcPr>
            <w:tcW w:w="4458" w:type="dxa"/>
            <w:vAlign w:val="center"/>
          </w:tcPr>
          <w:p w:rsidR="00FC50EA" w:rsidRDefault="00765512">
            <w:pPr>
              <w:spacing w:line="500" w:lineRule="exact"/>
              <w:rPr>
                <w:color w:val="000000"/>
                <w:sz w:val="21"/>
                <w:szCs w:val="21"/>
              </w:rPr>
            </w:pPr>
            <w:r>
              <w:rPr>
                <w:rFonts w:hint="eastAsia"/>
                <w:color w:val="000000"/>
                <w:sz w:val="21"/>
                <w:szCs w:val="21"/>
              </w:rPr>
              <w:t>声波吹灰器及配套附件</w:t>
            </w:r>
          </w:p>
        </w:tc>
        <w:tc>
          <w:tcPr>
            <w:tcW w:w="3402" w:type="dxa"/>
            <w:vMerge w:val="restart"/>
            <w:vAlign w:val="center"/>
          </w:tcPr>
          <w:p w:rsidR="00FC50EA" w:rsidRDefault="00765512">
            <w:pPr>
              <w:spacing w:line="500" w:lineRule="exact"/>
              <w:jc w:val="center"/>
              <w:rPr>
                <w:color w:val="000000"/>
                <w:sz w:val="21"/>
                <w:szCs w:val="21"/>
              </w:rPr>
            </w:pPr>
            <w:r>
              <w:rPr>
                <w:rFonts w:hint="eastAsia"/>
                <w:color w:val="000000"/>
                <w:sz w:val="21"/>
                <w:szCs w:val="21"/>
              </w:rPr>
              <w:t>合同签订后一个月</w:t>
            </w:r>
          </w:p>
        </w:tc>
      </w:tr>
      <w:tr w:rsidR="00FC50EA">
        <w:trPr>
          <w:trHeight w:val="454"/>
        </w:trPr>
        <w:tc>
          <w:tcPr>
            <w:tcW w:w="753" w:type="dxa"/>
            <w:vAlign w:val="center"/>
          </w:tcPr>
          <w:p w:rsidR="00FC50EA" w:rsidRDefault="00765512">
            <w:pPr>
              <w:spacing w:line="500" w:lineRule="exact"/>
              <w:jc w:val="center"/>
              <w:rPr>
                <w:color w:val="000000"/>
                <w:sz w:val="21"/>
                <w:szCs w:val="21"/>
              </w:rPr>
            </w:pPr>
            <w:r>
              <w:rPr>
                <w:rFonts w:hint="eastAsia"/>
                <w:color w:val="000000"/>
                <w:sz w:val="21"/>
                <w:szCs w:val="21"/>
              </w:rPr>
              <w:t>2</w:t>
            </w:r>
          </w:p>
        </w:tc>
        <w:tc>
          <w:tcPr>
            <w:tcW w:w="4458" w:type="dxa"/>
            <w:vAlign w:val="center"/>
          </w:tcPr>
          <w:p w:rsidR="00FC50EA" w:rsidRDefault="00765512">
            <w:pPr>
              <w:spacing w:line="500" w:lineRule="exact"/>
              <w:rPr>
                <w:color w:val="000000"/>
                <w:sz w:val="21"/>
                <w:szCs w:val="21"/>
              </w:rPr>
            </w:pPr>
            <w:r>
              <w:rPr>
                <w:rFonts w:hint="eastAsia"/>
                <w:color w:val="000000"/>
                <w:sz w:val="21"/>
                <w:szCs w:val="21"/>
              </w:rPr>
              <w:t>随机备品备件</w:t>
            </w:r>
          </w:p>
        </w:tc>
        <w:tc>
          <w:tcPr>
            <w:tcW w:w="3402" w:type="dxa"/>
            <w:vMerge/>
            <w:vAlign w:val="center"/>
          </w:tcPr>
          <w:p w:rsidR="00FC50EA" w:rsidRDefault="00FC50EA">
            <w:pPr>
              <w:spacing w:line="500" w:lineRule="exact"/>
              <w:jc w:val="center"/>
              <w:rPr>
                <w:color w:val="000000"/>
              </w:rPr>
            </w:pPr>
          </w:p>
        </w:tc>
      </w:tr>
      <w:tr w:rsidR="00FC50EA">
        <w:trPr>
          <w:trHeight w:val="454"/>
        </w:trPr>
        <w:tc>
          <w:tcPr>
            <w:tcW w:w="753" w:type="dxa"/>
            <w:vAlign w:val="center"/>
          </w:tcPr>
          <w:p w:rsidR="00FC50EA" w:rsidRDefault="00765512">
            <w:pPr>
              <w:spacing w:line="500" w:lineRule="exact"/>
              <w:jc w:val="center"/>
              <w:rPr>
                <w:color w:val="000000"/>
                <w:sz w:val="21"/>
                <w:szCs w:val="21"/>
              </w:rPr>
            </w:pPr>
            <w:r>
              <w:rPr>
                <w:rFonts w:hint="eastAsia"/>
                <w:color w:val="000000"/>
                <w:sz w:val="21"/>
                <w:szCs w:val="21"/>
              </w:rPr>
              <w:t>3</w:t>
            </w:r>
          </w:p>
        </w:tc>
        <w:tc>
          <w:tcPr>
            <w:tcW w:w="4458" w:type="dxa"/>
            <w:vAlign w:val="center"/>
          </w:tcPr>
          <w:p w:rsidR="00FC50EA" w:rsidRDefault="00765512">
            <w:pPr>
              <w:spacing w:line="500" w:lineRule="exact"/>
              <w:rPr>
                <w:color w:val="000000"/>
                <w:sz w:val="21"/>
                <w:szCs w:val="21"/>
              </w:rPr>
            </w:pPr>
            <w:r>
              <w:rPr>
                <w:rFonts w:hint="eastAsia"/>
                <w:color w:val="000000"/>
                <w:sz w:val="21"/>
                <w:szCs w:val="21"/>
              </w:rPr>
              <w:t>专用工具</w:t>
            </w:r>
          </w:p>
        </w:tc>
        <w:tc>
          <w:tcPr>
            <w:tcW w:w="3402" w:type="dxa"/>
            <w:vMerge/>
            <w:vAlign w:val="center"/>
          </w:tcPr>
          <w:p w:rsidR="00FC50EA" w:rsidRDefault="00FC50EA">
            <w:pPr>
              <w:spacing w:line="500" w:lineRule="exact"/>
              <w:jc w:val="center"/>
              <w:rPr>
                <w:color w:val="000000"/>
              </w:rPr>
            </w:pPr>
          </w:p>
        </w:tc>
      </w:tr>
    </w:tbl>
    <w:p w:rsidR="00FC50EA" w:rsidRDefault="00765512">
      <w:pPr>
        <w:spacing w:line="500" w:lineRule="exact"/>
        <w:rPr>
          <w:color w:val="000000"/>
        </w:rPr>
      </w:pPr>
      <w:r>
        <w:rPr>
          <w:rFonts w:hint="eastAsia"/>
          <w:color w:val="000000"/>
        </w:rPr>
        <w:t>备注：</w:t>
      </w:r>
      <w:r>
        <w:rPr>
          <w:rFonts w:hint="eastAsia"/>
          <w:color w:val="000000"/>
        </w:rPr>
        <w:tab/>
      </w:r>
    </w:p>
    <w:p w:rsidR="00FC50EA" w:rsidRDefault="00765512">
      <w:pPr>
        <w:spacing w:line="500" w:lineRule="exact"/>
        <w:rPr>
          <w:color w:val="000000"/>
        </w:rPr>
      </w:pPr>
      <w:r>
        <w:rPr>
          <w:rFonts w:hint="eastAsia"/>
          <w:color w:val="000000"/>
        </w:rPr>
        <w:t>1</w:t>
      </w:r>
      <w:r>
        <w:rPr>
          <w:rFonts w:hint="eastAsia"/>
          <w:color w:val="000000"/>
        </w:rPr>
        <w:t>、交货日期指该批设备到招标人指定现场的日期。</w:t>
      </w:r>
    </w:p>
    <w:p w:rsidR="00FC50EA" w:rsidRDefault="00765512">
      <w:pPr>
        <w:spacing w:line="500" w:lineRule="exact"/>
        <w:rPr>
          <w:color w:val="000000"/>
        </w:rPr>
      </w:pPr>
      <w:r>
        <w:rPr>
          <w:rFonts w:hint="eastAsia"/>
          <w:color w:val="000000"/>
        </w:rPr>
        <w:t>2</w:t>
      </w:r>
      <w:r>
        <w:rPr>
          <w:rFonts w:hint="eastAsia"/>
          <w:color w:val="000000"/>
        </w:rPr>
        <w:t>、设备到达现场，投标人派人到现场办理交接。</w:t>
      </w:r>
    </w:p>
    <w:p w:rsidR="00FC50EA" w:rsidRDefault="00765512">
      <w:pPr>
        <w:spacing w:line="500" w:lineRule="exact"/>
        <w:rPr>
          <w:color w:val="000000"/>
        </w:rPr>
      </w:pPr>
      <w:r>
        <w:rPr>
          <w:rFonts w:hint="eastAsia"/>
          <w:color w:val="000000"/>
        </w:rPr>
        <w:t>3</w:t>
      </w:r>
      <w:r>
        <w:rPr>
          <w:rFonts w:hint="eastAsia"/>
          <w:color w:val="000000"/>
        </w:rPr>
        <w:t>、</w:t>
      </w:r>
      <w:r>
        <w:rPr>
          <w:color w:val="000000"/>
        </w:rPr>
        <w:t>本交货时间为暂定计划，具体交货时间</w:t>
      </w:r>
      <w:r>
        <w:rPr>
          <w:rFonts w:hint="eastAsia"/>
          <w:color w:val="000000"/>
        </w:rPr>
        <w:t>根据</w:t>
      </w:r>
      <w:r>
        <w:rPr>
          <w:color w:val="000000"/>
        </w:rPr>
        <w:t>工程进度要求</w:t>
      </w:r>
      <w:r>
        <w:rPr>
          <w:rFonts w:hint="eastAsia"/>
          <w:color w:val="000000"/>
        </w:rPr>
        <w:t>调整</w:t>
      </w:r>
      <w:r>
        <w:rPr>
          <w:color w:val="000000"/>
        </w:rPr>
        <w:t>。</w:t>
      </w:r>
    </w:p>
    <w:p w:rsidR="00FC50EA" w:rsidRDefault="00FC50EA">
      <w:pPr>
        <w:spacing w:line="500" w:lineRule="exact"/>
        <w:rPr>
          <w:color w:val="000000"/>
        </w:rPr>
      </w:pPr>
    </w:p>
    <w:p w:rsidR="00FC50EA" w:rsidRDefault="00FC50EA">
      <w:pPr>
        <w:spacing w:line="500" w:lineRule="exact"/>
        <w:rPr>
          <w:rFonts w:ascii="宋体" w:hAnsi="宋体"/>
          <w:color w:val="000000"/>
        </w:rPr>
      </w:pPr>
    </w:p>
    <w:p w:rsidR="00FC50EA" w:rsidRDefault="00FC50EA">
      <w:pPr>
        <w:spacing w:line="500" w:lineRule="exact"/>
        <w:rPr>
          <w:rFonts w:ascii="宋体" w:hAnsi="宋体"/>
          <w:bCs/>
          <w:color w:val="000000"/>
        </w:rPr>
      </w:pPr>
    </w:p>
    <w:p w:rsidR="00FC50EA" w:rsidRDefault="00FC50EA">
      <w:pPr>
        <w:spacing w:line="500" w:lineRule="exact"/>
        <w:rPr>
          <w:rFonts w:ascii="宋体" w:hAnsi="宋体"/>
          <w:bCs/>
          <w:color w:val="000000"/>
        </w:rPr>
      </w:pPr>
    </w:p>
    <w:p w:rsidR="00FC50EA" w:rsidRDefault="00FC50EA">
      <w:pPr>
        <w:spacing w:line="500" w:lineRule="exact"/>
        <w:rPr>
          <w:rFonts w:ascii="宋体" w:hAnsi="宋体"/>
          <w:bCs/>
          <w:color w:val="000000"/>
        </w:rPr>
      </w:pPr>
    </w:p>
    <w:p w:rsidR="00FC50EA" w:rsidRDefault="00FC50EA">
      <w:pPr>
        <w:spacing w:line="500" w:lineRule="exact"/>
        <w:rPr>
          <w:rFonts w:ascii="宋体" w:hAnsi="宋体"/>
          <w:color w:val="000000"/>
        </w:rPr>
      </w:pPr>
    </w:p>
    <w:p w:rsidR="00FC50EA" w:rsidRDefault="00FC50EA">
      <w:pPr>
        <w:spacing w:line="500" w:lineRule="exact"/>
        <w:rPr>
          <w:rFonts w:ascii="宋体" w:hAnsi="宋体"/>
          <w:bCs/>
          <w:color w:val="000000"/>
        </w:rPr>
        <w:sectPr w:rsidR="00FC50EA">
          <w:endnotePr>
            <w:numFmt w:val="decimal"/>
          </w:endnotePr>
          <w:pgSz w:w="11907" w:h="16840"/>
          <w:pgMar w:top="1418" w:right="1531" w:bottom="1418" w:left="1701" w:header="851" w:footer="1021" w:gutter="0"/>
          <w:cols w:space="720"/>
          <w:docGrid w:linePitch="326"/>
        </w:sectPr>
      </w:pPr>
    </w:p>
    <w:p w:rsidR="00FC50EA" w:rsidRDefault="00765512">
      <w:pPr>
        <w:pStyle w:val="1"/>
        <w:rPr>
          <w:color w:val="000000"/>
          <w:sz w:val="30"/>
          <w:szCs w:val="30"/>
        </w:rPr>
      </w:pPr>
      <w:bookmarkStart w:id="61" w:name="_Toc515785176"/>
      <w:bookmarkStart w:id="62" w:name="_Toc286159473"/>
      <w:bookmarkStart w:id="63" w:name="_Toc513014514"/>
      <w:bookmarkStart w:id="64" w:name="_Toc501817570"/>
      <w:bookmarkStart w:id="65" w:name="_Toc523469090"/>
      <w:r>
        <w:rPr>
          <w:rFonts w:hint="eastAsia"/>
          <w:color w:val="000000"/>
          <w:sz w:val="30"/>
          <w:szCs w:val="30"/>
        </w:rPr>
        <w:lastRenderedPageBreak/>
        <w:t>附件5 设备监造、检验和性能验收试验</w:t>
      </w:r>
      <w:bookmarkStart w:id="66" w:name="_Toc513014515"/>
      <w:bookmarkStart w:id="67" w:name="_Toc515785177"/>
      <w:bookmarkStart w:id="68" w:name="_Toc501817571"/>
      <w:bookmarkEnd w:id="61"/>
      <w:bookmarkEnd w:id="62"/>
      <w:bookmarkEnd w:id="63"/>
      <w:bookmarkEnd w:id="64"/>
      <w:bookmarkEnd w:id="65"/>
    </w:p>
    <w:p w:rsidR="00FC50EA" w:rsidRDefault="00765512">
      <w:pPr>
        <w:pStyle w:val="2"/>
        <w:snapToGrid w:val="0"/>
        <w:spacing w:before="0" w:after="0" w:line="500" w:lineRule="exact"/>
        <w:rPr>
          <w:rFonts w:hAnsi="宋体"/>
          <w:color w:val="000000"/>
        </w:rPr>
      </w:pPr>
      <w:r>
        <w:rPr>
          <w:rFonts w:hAnsi="宋体" w:hint="eastAsia"/>
          <w:color w:val="000000"/>
        </w:rPr>
        <w:t>1概述</w:t>
      </w:r>
      <w:bookmarkEnd w:id="66"/>
      <w:bookmarkEnd w:id="67"/>
      <w:bookmarkEnd w:id="68"/>
    </w:p>
    <w:p w:rsidR="00FC50EA" w:rsidRDefault="00765512">
      <w:pPr>
        <w:spacing w:line="500" w:lineRule="exact"/>
        <w:rPr>
          <w:color w:val="000000"/>
        </w:rPr>
      </w:pPr>
      <w:r>
        <w:rPr>
          <w:rFonts w:hint="eastAsia"/>
          <w:color w:val="000000"/>
        </w:rPr>
        <w:t xml:space="preserve">1.1 </w:t>
      </w:r>
      <w:r>
        <w:rPr>
          <w:rFonts w:hint="eastAsia"/>
          <w:color w:val="000000"/>
        </w:rPr>
        <w:t>本附件用于合同执行期间对投标人所提供的设备</w:t>
      </w:r>
      <w:r>
        <w:rPr>
          <w:rFonts w:hint="eastAsia"/>
          <w:color w:val="000000"/>
        </w:rPr>
        <w:t>(</w:t>
      </w:r>
      <w:r>
        <w:rPr>
          <w:rFonts w:hint="eastAsia"/>
          <w:color w:val="000000"/>
        </w:rPr>
        <w:t>包括对分包外购设备</w:t>
      </w:r>
      <w:r>
        <w:rPr>
          <w:rFonts w:hint="eastAsia"/>
          <w:color w:val="000000"/>
        </w:rPr>
        <w:t>)</w:t>
      </w:r>
      <w:r>
        <w:rPr>
          <w:rFonts w:hint="eastAsia"/>
          <w:color w:val="000000"/>
        </w:rPr>
        <w:t>进行监造、检查和性能验收试验，确保投标人所提供的设备符合附件</w:t>
      </w:r>
      <w:r>
        <w:rPr>
          <w:rFonts w:hint="eastAsia"/>
          <w:color w:val="000000"/>
        </w:rPr>
        <w:t>1</w:t>
      </w:r>
      <w:r>
        <w:rPr>
          <w:rFonts w:hint="eastAsia"/>
          <w:color w:val="000000"/>
        </w:rPr>
        <w:t>规定的要求。</w:t>
      </w:r>
    </w:p>
    <w:p w:rsidR="00FC50EA" w:rsidRDefault="00765512">
      <w:pPr>
        <w:spacing w:line="500" w:lineRule="exact"/>
        <w:rPr>
          <w:rFonts w:ascii="宋体" w:hAnsi="宋体"/>
          <w:color w:val="000000"/>
        </w:rPr>
      </w:pPr>
      <w:r>
        <w:rPr>
          <w:rFonts w:hint="eastAsia"/>
          <w:color w:val="000000"/>
        </w:rPr>
        <w:t xml:space="preserve">1.2 </w:t>
      </w:r>
      <w:r>
        <w:rPr>
          <w:rFonts w:hint="eastAsia"/>
          <w:color w:val="000000"/>
        </w:rPr>
        <w:t>投标人应在合同生效后</w:t>
      </w:r>
      <w:r>
        <w:rPr>
          <w:rFonts w:hint="eastAsia"/>
          <w:color w:val="000000"/>
        </w:rPr>
        <w:t>15</w:t>
      </w:r>
      <w:r>
        <w:rPr>
          <w:rFonts w:hint="eastAsia"/>
          <w:color w:val="000000"/>
        </w:rPr>
        <w:t>天内，向招标人提供与本合同设备有关的监造、检查和性能验收试验标准。有关标准应符合附件</w:t>
      </w:r>
      <w:r>
        <w:rPr>
          <w:rFonts w:hint="eastAsia"/>
          <w:color w:val="000000"/>
        </w:rPr>
        <w:t>1</w:t>
      </w:r>
      <w:r>
        <w:rPr>
          <w:rFonts w:hint="eastAsia"/>
          <w:color w:val="000000"/>
        </w:rPr>
        <w:t>的规定。</w:t>
      </w:r>
    </w:p>
    <w:p w:rsidR="00FC50EA" w:rsidRDefault="00765512">
      <w:pPr>
        <w:pStyle w:val="2"/>
        <w:snapToGrid w:val="0"/>
        <w:spacing w:before="0" w:after="0" w:line="500" w:lineRule="exact"/>
        <w:rPr>
          <w:rFonts w:hAnsi="宋体"/>
          <w:color w:val="000000"/>
        </w:rPr>
      </w:pPr>
      <w:bookmarkStart w:id="69" w:name="_Toc515785178"/>
      <w:bookmarkStart w:id="70" w:name="_Toc501817572"/>
      <w:bookmarkStart w:id="71" w:name="_Toc513014516"/>
      <w:r>
        <w:rPr>
          <w:rFonts w:hAnsi="宋体" w:hint="eastAsia"/>
          <w:color w:val="000000"/>
        </w:rPr>
        <w:t>2工厂检查</w:t>
      </w:r>
      <w:bookmarkEnd w:id="69"/>
      <w:bookmarkEnd w:id="70"/>
      <w:bookmarkEnd w:id="71"/>
    </w:p>
    <w:p w:rsidR="00FC50EA" w:rsidRDefault="00765512">
      <w:pPr>
        <w:spacing w:line="500" w:lineRule="exact"/>
        <w:rPr>
          <w:color w:val="000000"/>
        </w:rPr>
      </w:pPr>
      <w:r>
        <w:rPr>
          <w:rFonts w:hint="eastAsia"/>
          <w:color w:val="000000"/>
        </w:rPr>
        <w:t xml:space="preserve">2.1 </w:t>
      </w:r>
      <w:r>
        <w:rPr>
          <w:rFonts w:hint="eastAsia"/>
          <w:color w:val="000000"/>
        </w:rPr>
        <w:t>工厂检查是质量控制的一个重要组成部分。投标人需严格进行厂内各生产环节的检查和试验。投标人提供的合同设备须签发质量证明、检验记录和测试报告，并且作为交货时质量证明文件的组成部分。</w:t>
      </w:r>
    </w:p>
    <w:p w:rsidR="00FC50EA" w:rsidRDefault="00765512">
      <w:pPr>
        <w:spacing w:line="500" w:lineRule="exact"/>
        <w:rPr>
          <w:color w:val="000000"/>
        </w:rPr>
      </w:pPr>
      <w:r>
        <w:rPr>
          <w:rFonts w:hint="eastAsia"/>
          <w:color w:val="000000"/>
        </w:rPr>
        <w:t xml:space="preserve">2.2 </w:t>
      </w:r>
      <w:r>
        <w:rPr>
          <w:rFonts w:hint="eastAsia"/>
          <w:color w:val="000000"/>
        </w:rPr>
        <w:t>检查的范围包括原材料和元器件的进厂，部件的加工、组装、试验、出厂试验。</w:t>
      </w:r>
    </w:p>
    <w:p w:rsidR="00FC50EA" w:rsidRDefault="00765512">
      <w:pPr>
        <w:spacing w:line="500" w:lineRule="exact"/>
        <w:rPr>
          <w:color w:val="000000"/>
        </w:rPr>
      </w:pPr>
      <w:r>
        <w:rPr>
          <w:rFonts w:hint="eastAsia"/>
          <w:color w:val="000000"/>
        </w:rPr>
        <w:t xml:space="preserve">2.3 </w:t>
      </w:r>
      <w:r>
        <w:rPr>
          <w:rFonts w:hint="eastAsia"/>
          <w:color w:val="000000"/>
        </w:rPr>
        <w:t>投标人检验的结果要满足附件</w:t>
      </w:r>
      <w:r>
        <w:rPr>
          <w:rFonts w:hint="eastAsia"/>
          <w:color w:val="000000"/>
        </w:rPr>
        <w:t>1</w:t>
      </w:r>
      <w:r>
        <w:rPr>
          <w:rFonts w:hint="eastAsia"/>
          <w:color w:val="000000"/>
        </w:rPr>
        <w:t>的要求，如有不符之处或达不到标准要求，投标人要采取措施处理直至满足要求，同时向招标人提交不一致性报告。投标人发生重大质量问题时应将情况及时通知招标人。</w:t>
      </w:r>
    </w:p>
    <w:p w:rsidR="00FC50EA" w:rsidRDefault="00765512">
      <w:pPr>
        <w:snapToGrid w:val="0"/>
        <w:spacing w:line="500" w:lineRule="exact"/>
        <w:rPr>
          <w:rFonts w:ascii="宋体" w:hAnsi="宋体"/>
          <w:color w:val="000000"/>
        </w:rPr>
      </w:pPr>
      <w:r>
        <w:rPr>
          <w:rFonts w:hint="eastAsia"/>
          <w:color w:val="000000"/>
        </w:rPr>
        <w:t xml:space="preserve">2.4 </w:t>
      </w:r>
      <w:r>
        <w:rPr>
          <w:rFonts w:hint="eastAsia"/>
          <w:color w:val="000000"/>
        </w:rPr>
        <w:t>工厂检查的所有费用包括在合同总价中。</w:t>
      </w:r>
    </w:p>
    <w:p w:rsidR="00FC50EA" w:rsidRDefault="00765512">
      <w:pPr>
        <w:pStyle w:val="2"/>
        <w:snapToGrid w:val="0"/>
        <w:spacing w:before="0" w:after="0" w:line="500" w:lineRule="exact"/>
        <w:rPr>
          <w:rFonts w:hAnsi="宋体"/>
          <w:color w:val="000000"/>
          <w:sz w:val="24"/>
        </w:rPr>
      </w:pPr>
      <w:bookmarkStart w:id="72" w:name="_Toc515785179"/>
      <w:bookmarkStart w:id="73" w:name="_Toc513014517"/>
      <w:bookmarkStart w:id="74" w:name="_Toc501817573"/>
      <w:r>
        <w:rPr>
          <w:rFonts w:hAnsi="宋体"/>
          <w:color w:val="000000"/>
        </w:rPr>
        <w:t xml:space="preserve">3 </w:t>
      </w:r>
      <w:r>
        <w:rPr>
          <w:rFonts w:hAnsi="宋体" w:hint="eastAsia"/>
          <w:color w:val="000000"/>
        </w:rPr>
        <w:t>设备监造</w:t>
      </w:r>
      <w:bookmarkEnd w:id="72"/>
      <w:bookmarkEnd w:id="73"/>
      <w:bookmarkEnd w:id="74"/>
    </w:p>
    <w:p w:rsidR="00FC50EA" w:rsidRDefault="00765512">
      <w:pPr>
        <w:spacing w:line="500" w:lineRule="exact"/>
        <w:rPr>
          <w:color w:val="000000"/>
        </w:rPr>
      </w:pPr>
      <w:r>
        <w:rPr>
          <w:color w:val="000000"/>
        </w:rPr>
        <w:t>3.1</w:t>
      </w:r>
      <w:r>
        <w:rPr>
          <w:rFonts w:hint="eastAsia"/>
          <w:color w:val="000000"/>
        </w:rPr>
        <w:t>监造依据</w:t>
      </w:r>
    </w:p>
    <w:p w:rsidR="00FC50EA" w:rsidRDefault="00765512">
      <w:pPr>
        <w:spacing w:line="500" w:lineRule="exact"/>
        <w:ind w:firstLineChars="225" w:firstLine="540"/>
        <w:rPr>
          <w:color w:val="000000"/>
        </w:rPr>
      </w:pPr>
      <w:r>
        <w:rPr>
          <w:rFonts w:hint="eastAsia"/>
          <w:color w:val="000000"/>
        </w:rPr>
        <w:t>根据本合同和《电力设备监造技术导则》</w:t>
      </w:r>
      <w:r>
        <w:rPr>
          <w:rFonts w:hint="eastAsia"/>
          <w:color w:val="000000"/>
        </w:rPr>
        <w:t>DL/T586-2025</w:t>
      </w:r>
      <w:r>
        <w:rPr>
          <w:rFonts w:hint="eastAsia"/>
          <w:color w:val="000000"/>
        </w:rPr>
        <w:t>、《驻大型电力设备制造厂总代表组工作条例》的规定，以及国家有关规定。</w:t>
      </w:r>
    </w:p>
    <w:p w:rsidR="00FC50EA" w:rsidRDefault="00765512">
      <w:pPr>
        <w:spacing w:line="500" w:lineRule="exact"/>
        <w:rPr>
          <w:color w:val="000000"/>
        </w:rPr>
      </w:pPr>
      <w:r>
        <w:rPr>
          <w:rFonts w:hint="eastAsia"/>
          <w:color w:val="000000"/>
        </w:rPr>
        <w:t xml:space="preserve">3.2 </w:t>
      </w:r>
      <w:r>
        <w:rPr>
          <w:rFonts w:hint="eastAsia"/>
          <w:color w:val="000000"/>
        </w:rPr>
        <w:t>监造方式</w:t>
      </w:r>
    </w:p>
    <w:p w:rsidR="00FC50EA" w:rsidRDefault="00765512">
      <w:pPr>
        <w:spacing w:line="500" w:lineRule="exact"/>
        <w:ind w:firstLineChars="225" w:firstLine="540"/>
        <w:rPr>
          <w:color w:val="000000"/>
        </w:rPr>
      </w:pPr>
      <w:r>
        <w:rPr>
          <w:rFonts w:hint="eastAsia"/>
          <w:color w:val="000000"/>
        </w:rPr>
        <w:t>文件见证、现场见证和停工待检，即</w:t>
      </w:r>
      <w:r>
        <w:rPr>
          <w:rFonts w:hint="eastAsia"/>
          <w:color w:val="000000"/>
        </w:rPr>
        <w:t>R</w:t>
      </w:r>
      <w:r>
        <w:rPr>
          <w:rFonts w:hint="eastAsia"/>
          <w:color w:val="000000"/>
        </w:rPr>
        <w:t>点、</w:t>
      </w:r>
      <w:r>
        <w:rPr>
          <w:rFonts w:hint="eastAsia"/>
          <w:color w:val="000000"/>
        </w:rPr>
        <w:t>W</w:t>
      </w:r>
      <w:r>
        <w:rPr>
          <w:rFonts w:hint="eastAsia"/>
          <w:color w:val="000000"/>
        </w:rPr>
        <w:t>点、</w:t>
      </w:r>
      <w:r>
        <w:rPr>
          <w:rFonts w:hint="eastAsia"/>
          <w:color w:val="000000"/>
        </w:rPr>
        <w:t>H</w:t>
      </w:r>
      <w:r>
        <w:rPr>
          <w:rFonts w:hint="eastAsia"/>
          <w:color w:val="000000"/>
        </w:rPr>
        <w:t>点。每次监造内容完成后，投标人和招标人监造代表均须在见证表格上履行签字手续。投标人复印</w:t>
      </w:r>
      <w:r>
        <w:rPr>
          <w:rFonts w:hint="eastAsia"/>
          <w:color w:val="000000"/>
        </w:rPr>
        <w:t>3</w:t>
      </w:r>
      <w:r>
        <w:rPr>
          <w:rFonts w:hint="eastAsia"/>
          <w:color w:val="000000"/>
        </w:rPr>
        <w:t>份，交招标人监造代表</w:t>
      </w:r>
      <w:r>
        <w:rPr>
          <w:rFonts w:hint="eastAsia"/>
          <w:color w:val="000000"/>
        </w:rPr>
        <w:t>1</w:t>
      </w:r>
      <w:r>
        <w:rPr>
          <w:rFonts w:hint="eastAsia"/>
          <w:color w:val="000000"/>
        </w:rPr>
        <w:t>份。</w:t>
      </w:r>
    </w:p>
    <w:p w:rsidR="00FC50EA" w:rsidRDefault="00765512">
      <w:pPr>
        <w:spacing w:line="500" w:lineRule="exact"/>
        <w:ind w:firstLineChars="225" w:firstLine="540"/>
        <w:rPr>
          <w:color w:val="000000"/>
        </w:rPr>
      </w:pPr>
      <w:r>
        <w:rPr>
          <w:rFonts w:hint="eastAsia"/>
          <w:color w:val="000000"/>
        </w:rPr>
        <w:t>R</w:t>
      </w:r>
      <w:r>
        <w:rPr>
          <w:rFonts w:hint="eastAsia"/>
          <w:color w:val="000000"/>
        </w:rPr>
        <w:t>点：投标人只需提供检查或试验记录或报告的项目，即文件见证。</w:t>
      </w:r>
    </w:p>
    <w:p w:rsidR="00FC50EA" w:rsidRDefault="00765512">
      <w:pPr>
        <w:spacing w:line="500" w:lineRule="exact"/>
        <w:ind w:firstLineChars="225" w:firstLine="540"/>
        <w:rPr>
          <w:color w:val="000000"/>
        </w:rPr>
      </w:pPr>
      <w:r>
        <w:rPr>
          <w:rFonts w:hint="eastAsia"/>
          <w:color w:val="000000"/>
        </w:rPr>
        <w:t>W</w:t>
      </w:r>
      <w:r>
        <w:rPr>
          <w:rFonts w:hint="eastAsia"/>
          <w:color w:val="000000"/>
        </w:rPr>
        <w:t>点：招标人监造代表参加的检验或试验的项目，即现场见证。</w:t>
      </w:r>
    </w:p>
    <w:p w:rsidR="00FC50EA" w:rsidRDefault="00765512">
      <w:pPr>
        <w:spacing w:line="500" w:lineRule="exact"/>
        <w:ind w:firstLineChars="225" w:firstLine="540"/>
        <w:rPr>
          <w:color w:val="000000"/>
        </w:rPr>
      </w:pPr>
      <w:r>
        <w:rPr>
          <w:rFonts w:hint="eastAsia"/>
          <w:color w:val="000000"/>
        </w:rPr>
        <w:t>H</w:t>
      </w:r>
      <w:r>
        <w:rPr>
          <w:rFonts w:hint="eastAsia"/>
          <w:color w:val="000000"/>
        </w:rPr>
        <w:t>点：投标人在进行至该点时必须停工等待招标人监造代表参加的检验或试验的项目，即停工待检。</w:t>
      </w:r>
    </w:p>
    <w:p w:rsidR="00FC50EA" w:rsidRDefault="00765512">
      <w:pPr>
        <w:spacing w:line="500" w:lineRule="exact"/>
        <w:ind w:firstLineChars="225" w:firstLine="540"/>
        <w:rPr>
          <w:color w:val="000000"/>
        </w:rPr>
      </w:pPr>
      <w:r>
        <w:rPr>
          <w:rFonts w:hint="eastAsia"/>
          <w:color w:val="000000"/>
        </w:rPr>
        <w:lastRenderedPageBreak/>
        <w:t>招标人接到见证通知后，应及时派代表到投标人检验或试验的现场参加现场见证或停工待检。如果招标人代表不能按时参加，</w:t>
      </w:r>
      <w:r>
        <w:rPr>
          <w:rFonts w:hint="eastAsia"/>
          <w:color w:val="000000"/>
        </w:rPr>
        <w:t>W</w:t>
      </w:r>
      <w:r>
        <w:rPr>
          <w:rFonts w:hint="eastAsia"/>
          <w:color w:val="000000"/>
        </w:rPr>
        <w:t>点可自动转为</w:t>
      </w:r>
      <w:r>
        <w:rPr>
          <w:rFonts w:hint="eastAsia"/>
          <w:color w:val="000000"/>
        </w:rPr>
        <w:t>R</w:t>
      </w:r>
      <w:r>
        <w:rPr>
          <w:rFonts w:hint="eastAsia"/>
          <w:color w:val="000000"/>
        </w:rPr>
        <w:t>点，但</w:t>
      </w:r>
      <w:r>
        <w:rPr>
          <w:rFonts w:hint="eastAsia"/>
          <w:color w:val="000000"/>
        </w:rPr>
        <w:t>H</w:t>
      </w:r>
      <w:proofErr w:type="gramStart"/>
      <w:r>
        <w:rPr>
          <w:rFonts w:hint="eastAsia"/>
          <w:color w:val="000000"/>
        </w:rPr>
        <w:t>点如果</w:t>
      </w:r>
      <w:proofErr w:type="gramEnd"/>
      <w:r>
        <w:rPr>
          <w:rFonts w:hint="eastAsia"/>
          <w:color w:val="000000"/>
        </w:rPr>
        <w:t>没有招标人书面通知同意转为</w:t>
      </w:r>
      <w:r>
        <w:rPr>
          <w:rFonts w:hint="eastAsia"/>
          <w:color w:val="000000"/>
        </w:rPr>
        <w:t>R</w:t>
      </w:r>
      <w:r>
        <w:rPr>
          <w:rFonts w:hint="eastAsia"/>
          <w:color w:val="000000"/>
        </w:rPr>
        <w:t>点，投标人不得自行转入下道工序，应与招标人商定更改见证时间，如果更改后，招标人仍不能按时参加，则</w:t>
      </w:r>
      <w:r>
        <w:rPr>
          <w:rFonts w:hint="eastAsia"/>
          <w:color w:val="000000"/>
        </w:rPr>
        <w:t>H</w:t>
      </w:r>
      <w:r>
        <w:rPr>
          <w:rFonts w:hint="eastAsia"/>
          <w:color w:val="000000"/>
        </w:rPr>
        <w:t>点自动转为</w:t>
      </w:r>
      <w:r>
        <w:rPr>
          <w:rFonts w:hint="eastAsia"/>
          <w:color w:val="000000"/>
        </w:rPr>
        <w:t>R</w:t>
      </w:r>
      <w:r>
        <w:rPr>
          <w:rFonts w:hint="eastAsia"/>
          <w:color w:val="000000"/>
        </w:rPr>
        <w:t>点。</w:t>
      </w:r>
    </w:p>
    <w:p w:rsidR="00FC50EA" w:rsidRDefault="00765512">
      <w:pPr>
        <w:spacing w:line="500" w:lineRule="exact"/>
        <w:rPr>
          <w:color w:val="000000"/>
        </w:rPr>
      </w:pPr>
      <w:r>
        <w:rPr>
          <w:color w:val="000000"/>
        </w:rPr>
        <w:t>3.3</w:t>
      </w:r>
      <w:r>
        <w:rPr>
          <w:rFonts w:hint="eastAsia"/>
          <w:color w:val="000000"/>
        </w:rPr>
        <w:t>监造内容（投标人补充填写</w:t>
      </w:r>
      <w:proofErr w:type="gramStart"/>
      <w:r>
        <w:rPr>
          <w:rFonts w:hint="eastAsia"/>
          <w:color w:val="000000"/>
        </w:rPr>
        <w:t>监造部套和</w:t>
      </w:r>
      <w:proofErr w:type="gramEnd"/>
      <w:r>
        <w:rPr>
          <w:rFonts w:hint="eastAsia"/>
          <w:color w:val="000000"/>
        </w:rPr>
        <w:t>监造内容，最终监造内容以和监造方签订的三方监造协议为准）：</w:t>
      </w:r>
    </w:p>
    <w:tbl>
      <w:tblPr>
        <w:tblW w:w="85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15"/>
        <w:gridCol w:w="3416"/>
        <w:gridCol w:w="549"/>
        <w:gridCol w:w="549"/>
        <w:gridCol w:w="549"/>
        <w:gridCol w:w="1527"/>
      </w:tblGrid>
      <w:tr w:rsidR="00FC50EA">
        <w:trPr>
          <w:trHeight w:val="454"/>
          <w:jc w:val="center"/>
        </w:trPr>
        <w:tc>
          <w:tcPr>
            <w:tcW w:w="1951" w:type="dxa"/>
            <w:vMerge w:val="restart"/>
            <w:vAlign w:val="center"/>
          </w:tcPr>
          <w:p w:rsidR="00FC50EA" w:rsidRDefault="00765512">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项目</w:t>
            </w:r>
          </w:p>
        </w:tc>
        <w:tc>
          <w:tcPr>
            <w:tcW w:w="3482" w:type="dxa"/>
            <w:vMerge w:val="restart"/>
            <w:vAlign w:val="center"/>
          </w:tcPr>
          <w:p w:rsidR="00FC50EA" w:rsidRDefault="00765512">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内容</w:t>
            </w:r>
          </w:p>
        </w:tc>
        <w:tc>
          <w:tcPr>
            <w:tcW w:w="3219" w:type="dxa"/>
            <w:gridSpan w:val="4"/>
            <w:vAlign w:val="center"/>
          </w:tcPr>
          <w:p w:rsidR="00FC50EA" w:rsidRDefault="00765512">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监造方式</w:t>
            </w:r>
          </w:p>
        </w:tc>
      </w:tr>
      <w:tr w:rsidR="00FC50EA">
        <w:trPr>
          <w:trHeight w:val="454"/>
          <w:jc w:val="center"/>
        </w:trPr>
        <w:tc>
          <w:tcPr>
            <w:tcW w:w="1951" w:type="dxa"/>
            <w:vMerge/>
          </w:tcPr>
          <w:p w:rsidR="00FC50EA" w:rsidRDefault="00FC50EA">
            <w:pPr>
              <w:adjustRightInd w:val="0"/>
              <w:snapToGrid w:val="0"/>
              <w:spacing w:line="360" w:lineRule="auto"/>
              <w:rPr>
                <w:rFonts w:ascii="宋体" w:hAnsi="宋体"/>
                <w:color w:val="000000"/>
                <w:sz w:val="21"/>
                <w:szCs w:val="21"/>
              </w:rPr>
            </w:pPr>
          </w:p>
        </w:tc>
        <w:tc>
          <w:tcPr>
            <w:tcW w:w="3482" w:type="dxa"/>
            <w:vMerge/>
          </w:tcPr>
          <w:p w:rsidR="00FC50EA" w:rsidRDefault="00FC50EA">
            <w:pPr>
              <w:adjustRightInd w:val="0"/>
              <w:snapToGrid w:val="0"/>
              <w:spacing w:line="360" w:lineRule="auto"/>
              <w:rPr>
                <w:rFonts w:ascii="宋体" w:hAnsi="宋体"/>
                <w:color w:val="000000"/>
                <w:sz w:val="21"/>
                <w:szCs w:val="21"/>
              </w:rPr>
            </w:pPr>
          </w:p>
        </w:tc>
        <w:tc>
          <w:tcPr>
            <w:tcW w:w="555" w:type="dxa"/>
            <w:vAlign w:val="center"/>
          </w:tcPr>
          <w:p w:rsidR="00FC50EA" w:rsidRDefault="00765512">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H</w:t>
            </w:r>
          </w:p>
        </w:tc>
        <w:tc>
          <w:tcPr>
            <w:tcW w:w="555" w:type="dxa"/>
            <w:vAlign w:val="center"/>
          </w:tcPr>
          <w:p w:rsidR="00FC50EA" w:rsidRDefault="00765512">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W</w:t>
            </w:r>
          </w:p>
        </w:tc>
        <w:tc>
          <w:tcPr>
            <w:tcW w:w="555" w:type="dxa"/>
            <w:vAlign w:val="center"/>
          </w:tcPr>
          <w:p w:rsidR="00FC50EA" w:rsidRDefault="00765512">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R</w:t>
            </w:r>
          </w:p>
        </w:tc>
        <w:tc>
          <w:tcPr>
            <w:tcW w:w="1554" w:type="dxa"/>
            <w:vAlign w:val="center"/>
          </w:tcPr>
          <w:p w:rsidR="00FC50EA" w:rsidRDefault="00765512">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备注</w:t>
            </w:r>
          </w:p>
        </w:tc>
      </w:tr>
      <w:tr w:rsidR="00FC50EA">
        <w:trPr>
          <w:trHeight w:val="454"/>
          <w:jc w:val="center"/>
        </w:trPr>
        <w:tc>
          <w:tcPr>
            <w:tcW w:w="1951"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生产设计图纸</w:t>
            </w:r>
          </w:p>
        </w:tc>
        <w:tc>
          <w:tcPr>
            <w:tcW w:w="3482"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工厂文件</w:t>
            </w:r>
          </w:p>
        </w:tc>
        <w:tc>
          <w:tcPr>
            <w:tcW w:w="555" w:type="dxa"/>
          </w:tcPr>
          <w:p w:rsidR="00FC50EA" w:rsidRDefault="00FC50EA">
            <w:pPr>
              <w:adjustRightInd w:val="0"/>
              <w:snapToGrid w:val="0"/>
              <w:spacing w:line="360" w:lineRule="auto"/>
              <w:jc w:val="center"/>
              <w:rPr>
                <w:rFonts w:ascii="宋体" w:hAnsi="宋体"/>
                <w:color w:val="000000"/>
                <w:sz w:val="21"/>
                <w:szCs w:val="21"/>
              </w:rPr>
            </w:pPr>
          </w:p>
        </w:tc>
        <w:tc>
          <w:tcPr>
            <w:tcW w:w="555" w:type="dxa"/>
          </w:tcPr>
          <w:p w:rsidR="00FC50EA" w:rsidRDefault="00FC50EA">
            <w:pPr>
              <w:adjustRightInd w:val="0"/>
              <w:snapToGrid w:val="0"/>
              <w:spacing w:line="360" w:lineRule="auto"/>
              <w:jc w:val="center"/>
              <w:rPr>
                <w:rFonts w:ascii="宋体" w:hAnsi="宋体"/>
                <w:color w:val="000000"/>
                <w:sz w:val="21"/>
                <w:szCs w:val="21"/>
              </w:rPr>
            </w:pPr>
          </w:p>
        </w:tc>
        <w:tc>
          <w:tcPr>
            <w:tcW w:w="555" w:type="dxa"/>
          </w:tcPr>
          <w:p w:rsidR="00FC50EA" w:rsidRDefault="00765512">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w:t>
            </w:r>
          </w:p>
        </w:tc>
        <w:tc>
          <w:tcPr>
            <w:tcW w:w="1554"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全部设备</w:t>
            </w:r>
          </w:p>
        </w:tc>
      </w:tr>
      <w:tr w:rsidR="00FC50EA">
        <w:trPr>
          <w:trHeight w:val="454"/>
          <w:jc w:val="center"/>
        </w:trPr>
        <w:tc>
          <w:tcPr>
            <w:tcW w:w="1951"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设备</w:t>
            </w:r>
          </w:p>
        </w:tc>
        <w:tc>
          <w:tcPr>
            <w:tcW w:w="3482"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质保证书</w:t>
            </w:r>
          </w:p>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检验报告及其它相关文件</w:t>
            </w:r>
          </w:p>
        </w:tc>
        <w:tc>
          <w:tcPr>
            <w:tcW w:w="555" w:type="dxa"/>
          </w:tcPr>
          <w:p w:rsidR="00FC50EA" w:rsidRDefault="00FC50EA">
            <w:pPr>
              <w:adjustRightInd w:val="0"/>
              <w:snapToGrid w:val="0"/>
              <w:spacing w:line="360" w:lineRule="auto"/>
              <w:jc w:val="center"/>
              <w:rPr>
                <w:rFonts w:ascii="宋体" w:hAnsi="宋体"/>
                <w:color w:val="000000"/>
                <w:sz w:val="21"/>
                <w:szCs w:val="21"/>
              </w:rPr>
            </w:pPr>
          </w:p>
        </w:tc>
        <w:tc>
          <w:tcPr>
            <w:tcW w:w="555" w:type="dxa"/>
          </w:tcPr>
          <w:p w:rsidR="00FC50EA" w:rsidRDefault="00FC50EA">
            <w:pPr>
              <w:adjustRightInd w:val="0"/>
              <w:snapToGrid w:val="0"/>
              <w:spacing w:line="360" w:lineRule="auto"/>
              <w:jc w:val="center"/>
              <w:rPr>
                <w:rFonts w:ascii="宋体" w:hAnsi="宋体"/>
                <w:color w:val="000000"/>
                <w:sz w:val="21"/>
                <w:szCs w:val="21"/>
              </w:rPr>
            </w:pPr>
          </w:p>
        </w:tc>
        <w:tc>
          <w:tcPr>
            <w:tcW w:w="555" w:type="dxa"/>
          </w:tcPr>
          <w:p w:rsidR="00FC50EA" w:rsidRDefault="00765512">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w:t>
            </w:r>
          </w:p>
        </w:tc>
        <w:tc>
          <w:tcPr>
            <w:tcW w:w="1554" w:type="dxa"/>
          </w:tcPr>
          <w:p w:rsidR="00FC50EA" w:rsidRDefault="00FC50EA">
            <w:pPr>
              <w:adjustRightInd w:val="0"/>
              <w:snapToGrid w:val="0"/>
              <w:spacing w:line="360" w:lineRule="auto"/>
              <w:rPr>
                <w:rFonts w:ascii="宋体" w:hAnsi="宋体"/>
                <w:color w:val="000000"/>
                <w:sz w:val="21"/>
                <w:szCs w:val="21"/>
              </w:rPr>
            </w:pPr>
          </w:p>
        </w:tc>
      </w:tr>
      <w:tr w:rsidR="00FC50EA">
        <w:trPr>
          <w:trHeight w:val="454"/>
          <w:jc w:val="center"/>
        </w:trPr>
        <w:tc>
          <w:tcPr>
            <w:tcW w:w="1951"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进口设备</w:t>
            </w:r>
          </w:p>
        </w:tc>
        <w:tc>
          <w:tcPr>
            <w:tcW w:w="3482"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报关单,出厂检验报告,质保书</w:t>
            </w:r>
          </w:p>
        </w:tc>
        <w:tc>
          <w:tcPr>
            <w:tcW w:w="555" w:type="dxa"/>
          </w:tcPr>
          <w:p w:rsidR="00FC50EA" w:rsidRDefault="00FC50EA">
            <w:pPr>
              <w:adjustRightInd w:val="0"/>
              <w:snapToGrid w:val="0"/>
              <w:spacing w:line="360" w:lineRule="auto"/>
              <w:jc w:val="center"/>
              <w:rPr>
                <w:rFonts w:ascii="宋体" w:hAnsi="宋体"/>
                <w:color w:val="000000"/>
                <w:sz w:val="21"/>
                <w:szCs w:val="21"/>
              </w:rPr>
            </w:pPr>
          </w:p>
        </w:tc>
        <w:tc>
          <w:tcPr>
            <w:tcW w:w="555" w:type="dxa"/>
          </w:tcPr>
          <w:p w:rsidR="00FC50EA" w:rsidRDefault="00FC50EA">
            <w:pPr>
              <w:adjustRightInd w:val="0"/>
              <w:snapToGrid w:val="0"/>
              <w:spacing w:line="360" w:lineRule="auto"/>
              <w:jc w:val="center"/>
              <w:rPr>
                <w:rFonts w:ascii="宋体" w:hAnsi="宋体"/>
                <w:color w:val="000000"/>
                <w:sz w:val="21"/>
                <w:szCs w:val="21"/>
              </w:rPr>
            </w:pPr>
          </w:p>
        </w:tc>
        <w:tc>
          <w:tcPr>
            <w:tcW w:w="555" w:type="dxa"/>
          </w:tcPr>
          <w:p w:rsidR="00FC50EA" w:rsidRDefault="00765512">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w:t>
            </w:r>
          </w:p>
        </w:tc>
        <w:tc>
          <w:tcPr>
            <w:tcW w:w="1554" w:type="dxa"/>
          </w:tcPr>
          <w:p w:rsidR="00FC50EA" w:rsidRDefault="00FC50EA">
            <w:pPr>
              <w:adjustRightInd w:val="0"/>
              <w:snapToGrid w:val="0"/>
              <w:spacing w:line="360" w:lineRule="auto"/>
              <w:rPr>
                <w:rFonts w:ascii="宋体" w:hAnsi="宋体"/>
                <w:color w:val="000000"/>
                <w:sz w:val="21"/>
                <w:szCs w:val="21"/>
              </w:rPr>
            </w:pPr>
          </w:p>
        </w:tc>
      </w:tr>
      <w:tr w:rsidR="00FC50EA">
        <w:trPr>
          <w:trHeight w:val="454"/>
          <w:jc w:val="center"/>
        </w:trPr>
        <w:tc>
          <w:tcPr>
            <w:tcW w:w="1951"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其它配套件</w:t>
            </w:r>
          </w:p>
        </w:tc>
        <w:tc>
          <w:tcPr>
            <w:tcW w:w="3482"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检验报告及其他文件</w:t>
            </w:r>
          </w:p>
        </w:tc>
        <w:tc>
          <w:tcPr>
            <w:tcW w:w="555" w:type="dxa"/>
          </w:tcPr>
          <w:p w:rsidR="00FC50EA" w:rsidRDefault="00FC50EA">
            <w:pPr>
              <w:adjustRightInd w:val="0"/>
              <w:snapToGrid w:val="0"/>
              <w:spacing w:line="360" w:lineRule="auto"/>
              <w:jc w:val="center"/>
              <w:rPr>
                <w:rFonts w:ascii="宋体" w:hAnsi="宋体"/>
                <w:color w:val="000000"/>
                <w:sz w:val="21"/>
                <w:szCs w:val="21"/>
              </w:rPr>
            </w:pPr>
          </w:p>
        </w:tc>
        <w:tc>
          <w:tcPr>
            <w:tcW w:w="555" w:type="dxa"/>
          </w:tcPr>
          <w:p w:rsidR="00FC50EA" w:rsidRDefault="00FC50EA">
            <w:pPr>
              <w:adjustRightInd w:val="0"/>
              <w:snapToGrid w:val="0"/>
              <w:spacing w:line="360" w:lineRule="auto"/>
              <w:jc w:val="center"/>
              <w:rPr>
                <w:rFonts w:ascii="宋体" w:hAnsi="宋体"/>
                <w:color w:val="000000"/>
                <w:sz w:val="21"/>
                <w:szCs w:val="21"/>
              </w:rPr>
            </w:pPr>
          </w:p>
        </w:tc>
        <w:tc>
          <w:tcPr>
            <w:tcW w:w="555" w:type="dxa"/>
          </w:tcPr>
          <w:p w:rsidR="00FC50EA" w:rsidRDefault="00765512">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w:t>
            </w:r>
          </w:p>
        </w:tc>
        <w:tc>
          <w:tcPr>
            <w:tcW w:w="1554" w:type="dxa"/>
          </w:tcPr>
          <w:p w:rsidR="00FC50EA" w:rsidRDefault="00FC50EA">
            <w:pPr>
              <w:adjustRightInd w:val="0"/>
              <w:snapToGrid w:val="0"/>
              <w:spacing w:line="360" w:lineRule="auto"/>
              <w:rPr>
                <w:rFonts w:ascii="宋体" w:hAnsi="宋体"/>
                <w:color w:val="000000"/>
                <w:sz w:val="21"/>
                <w:szCs w:val="21"/>
              </w:rPr>
            </w:pPr>
          </w:p>
        </w:tc>
      </w:tr>
      <w:tr w:rsidR="00FC50EA">
        <w:trPr>
          <w:trHeight w:val="454"/>
          <w:jc w:val="center"/>
        </w:trPr>
        <w:tc>
          <w:tcPr>
            <w:tcW w:w="1951"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声波吹灰</w:t>
            </w:r>
            <w:proofErr w:type="gramStart"/>
            <w:r>
              <w:rPr>
                <w:rFonts w:ascii="宋体" w:hAnsi="宋体" w:hint="eastAsia"/>
                <w:color w:val="000000"/>
                <w:sz w:val="21"/>
                <w:szCs w:val="21"/>
              </w:rPr>
              <w:t>器主体</w:t>
            </w:r>
            <w:proofErr w:type="gramEnd"/>
          </w:p>
        </w:tc>
        <w:tc>
          <w:tcPr>
            <w:tcW w:w="3482"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生产进度,制造质量，材质检验</w:t>
            </w:r>
          </w:p>
        </w:tc>
        <w:tc>
          <w:tcPr>
            <w:tcW w:w="555" w:type="dxa"/>
          </w:tcPr>
          <w:p w:rsidR="00FC50EA" w:rsidRDefault="00FC50EA">
            <w:pPr>
              <w:adjustRightInd w:val="0"/>
              <w:snapToGrid w:val="0"/>
              <w:spacing w:line="360" w:lineRule="auto"/>
              <w:jc w:val="center"/>
              <w:rPr>
                <w:rFonts w:ascii="宋体" w:hAnsi="宋体"/>
                <w:color w:val="000000"/>
                <w:sz w:val="21"/>
                <w:szCs w:val="21"/>
              </w:rPr>
            </w:pPr>
          </w:p>
        </w:tc>
        <w:tc>
          <w:tcPr>
            <w:tcW w:w="555" w:type="dxa"/>
          </w:tcPr>
          <w:p w:rsidR="00FC50EA" w:rsidRDefault="00765512">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w:t>
            </w:r>
          </w:p>
        </w:tc>
        <w:tc>
          <w:tcPr>
            <w:tcW w:w="555" w:type="dxa"/>
          </w:tcPr>
          <w:p w:rsidR="00FC50EA" w:rsidRDefault="00FC50EA">
            <w:pPr>
              <w:adjustRightInd w:val="0"/>
              <w:snapToGrid w:val="0"/>
              <w:spacing w:line="360" w:lineRule="auto"/>
              <w:jc w:val="center"/>
              <w:rPr>
                <w:rFonts w:ascii="宋体" w:hAnsi="宋体"/>
                <w:color w:val="000000"/>
                <w:sz w:val="21"/>
                <w:szCs w:val="21"/>
              </w:rPr>
            </w:pPr>
          </w:p>
        </w:tc>
        <w:tc>
          <w:tcPr>
            <w:tcW w:w="1554" w:type="dxa"/>
          </w:tcPr>
          <w:p w:rsidR="00FC50EA" w:rsidRDefault="00FC50EA">
            <w:pPr>
              <w:adjustRightInd w:val="0"/>
              <w:snapToGrid w:val="0"/>
              <w:spacing w:line="360" w:lineRule="auto"/>
              <w:rPr>
                <w:rFonts w:ascii="宋体" w:hAnsi="宋体"/>
                <w:color w:val="000000"/>
                <w:sz w:val="21"/>
                <w:szCs w:val="21"/>
              </w:rPr>
            </w:pPr>
          </w:p>
        </w:tc>
      </w:tr>
      <w:tr w:rsidR="00FC50EA">
        <w:trPr>
          <w:trHeight w:val="454"/>
          <w:jc w:val="center"/>
        </w:trPr>
        <w:tc>
          <w:tcPr>
            <w:tcW w:w="1951"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装配</w:t>
            </w:r>
          </w:p>
        </w:tc>
        <w:tc>
          <w:tcPr>
            <w:tcW w:w="3482"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生产进度,装配质量</w:t>
            </w:r>
          </w:p>
        </w:tc>
        <w:tc>
          <w:tcPr>
            <w:tcW w:w="555" w:type="dxa"/>
          </w:tcPr>
          <w:p w:rsidR="00FC50EA" w:rsidRDefault="00FC50EA">
            <w:pPr>
              <w:adjustRightInd w:val="0"/>
              <w:snapToGrid w:val="0"/>
              <w:spacing w:line="360" w:lineRule="auto"/>
              <w:jc w:val="center"/>
              <w:rPr>
                <w:rFonts w:ascii="宋体" w:hAnsi="宋体"/>
                <w:color w:val="000000"/>
                <w:sz w:val="21"/>
                <w:szCs w:val="21"/>
              </w:rPr>
            </w:pPr>
          </w:p>
        </w:tc>
        <w:tc>
          <w:tcPr>
            <w:tcW w:w="555" w:type="dxa"/>
          </w:tcPr>
          <w:p w:rsidR="00FC50EA" w:rsidRDefault="00765512">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w:t>
            </w:r>
          </w:p>
        </w:tc>
        <w:tc>
          <w:tcPr>
            <w:tcW w:w="555" w:type="dxa"/>
          </w:tcPr>
          <w:p w:rsidR="00FC50EA" w:rsidRDefault="00FC50EA">
            <w:pPr>
              <w:adjustRightInd w:val="0"/>
              <w:snapToGrid w:val="0"/>
              <w:spacing w:line="360" w:lineRule="auto"/>
              <w:jc w:val="center"/>
              <w:rPr>
                <w:rFonts w:ascii="宋体" w:hAnsi="宋体"/>
                <w:color w:val="000000"/>
                <w:sz w:val="21"/>
                <w:szCs w:val="21"/>
              </w:rPr>
            </w:pPr>
          </w:p>
        </w:tc>
        <w:tc>
          <w:tcPr>
            <w:tcW w:w="1554" w:type="dxa"/>
          </w:tcPr>
          <w:p w:rsidR="00FC50EA" w:rsidRDefault="00FC50EA">
            <w:pPr>
              <w:adjustRightInd w:val="0"/>
              <w:snapToGrid w:val="0"/>
              <w:spacing w:line="360" w:lineRule="auto"/>
              <w:rPr>
                <w:rFonts w:ascii="宋体" w:hAnsi="宋体"/>
                <w:color w:val="000000"/>
                <w:sz w:val="21"/>
                <w:szCs w:val="21"/>
              </w:rPr>
            </w:pPr>
          </w:p>
        </w:tc>
      </w:tr>
      <w:tr w:rsidR="00FC50EA">
        <w:trPr>
          <w:trHeight w:val="454"/>
          <w:jc w:val="center"/>
        </w:trPr>
        <w:tc>
          <w:tcPr>
            <w:tcW w:w="1951"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出厂验收</w:t>
            </w:r>
          </w:p>
        </w:tc>
        <w:tc>
          <w:tcPr>
            <w:tcW w:w="3482"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结构、外观及防护等级检查</w:t>
            </w:r>
          </w:p>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铭牌正确性检验</w:t>
            </w:r>
          </w:p>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声功率级测试</w:t>
            </w:r>
          </w:p>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噪声测试</w:t>
            </w:r>
          </w:p>
        </w:tc>
        <w:tc>
          <w:tcPr>
            <w:tcW w:w="555" w:type="dxa"/>
          </w:tcPr>
          <w:p w:rsidR="00FC50EA" w:rsidRDefault="00765512">
            <w:pPr>
              <w:adjustRightInd w:val="0"/>
              <w:snapToGrid w:val="0"/>
              <w:spacing w:line="360" w:lineRule="auto"/>
              <w:jc w:val="center"/>
              <w:rPr>
                <w:rFonts w:ascii="宋体" w:hAnsi="宋体"/>
                <w:color w:val="000000"/>
                <w:sz w:val="21"/>
                <w:szCs w:val="21"/>
              </w:rPr>
            </w:pPr>
            <w:r>
              <w:rPr>
                <w:rFonts w:ascii="宋体" w:hAnsi="宋体" w:hint="eastAsia"/>
                <w:color w:val="000000"/>
                <w:sz w:val="21"/>
                <w:szCs w:val="21"/>
              </w:rPr>
              <w:t>√</w:t>
            </w:r>
          </w:p>
        </w:tc>
        <w:tc>
          <w:tcPr>
            <w:tcW w:w="555" w:type="dxa"/>
          </w:tcPr>
          <w:p w:rsidR="00FC50EA" w:rsidRDefault="00FC50EA">
            <w:pPr>
              <w:adjustRightInd w:val="0"/>
              <w:snapToGrid w:val="0"/>
              <w:spacing w:line="360" w:lineRule="auto"/>
              <w:jc w:val="center"/>
              <w:rPr>
                <w:rFonts w:ascii="宋体" w:hAnsi="宋体"/>
                <w:color w:val="000000"/>
                <w:sz w:val="21"/>
                <w:szCs w:val="21"/>
              </w:rPr>
            </w:pPr>
          </w:p>
        </w:tc>
        <w:tc>
          <w:tcPr>
            <w:tcW w:w="555" w:type="dxa"/>
          </w:tcPr>
          <w:p w:rsidR="00FC50EA" w:rsidRDefault="00FC50EA">
            <w:pPr>
              <w:adjustRightInd w:val="0"/>
              <w:snapToGrid w:val="0"/>
              <w:spacing w:line="360" w:lineRule="auto"/>
              <w:jc w:val="center"/>
              <w:rPr>
                <w:rFonts w:ascii="宋体" w:hAnsi="宋体"/>
                <w:color w:val="000000"/>
                <w:sz w:val="21"/>
                <w:szCs w:val="21"/>
              </w:rPr>
            </w:pPr>
          </w:p>
        </w:tc>
        <w:tc>
          <w:tcPr>
            <w:tcW w:w="1554" w:type="dxa"/>
          </w:tcPr>
          <w:p w:rsidR="00FC50EA" w:rsidRDefault="00FC50EA">
            <w:pPr>
              <w:adjustRightInd w:val="0"/>
              <w:snapToGrid w:val="0"/>
              <w:spacing w:line="360" w:lineRule="auto"/>
              <w:rPr>
                <w:rFonts w:ascii="宋体" w:hAnsi="宋体"/>
                <w:color w:val="000000"/>
                <w:sz w:val="21"/>
                <w:szCs w:val="21"/>
              </w:rPr>
            </w:pPr>
          </w:p>
          <w:p w:rsidR="00FC50EA" w:rsidRDefault="00FC50EA">
            <w:pPr>
              <w:adjustRightInd w:val="0"/>
              <w:snapToGrid w:val="0"/>
              <w:spacing w:line="360" w:lineRule="auto"/>
              <w:rPr>
                <w:rFonts w:ascii="宋体" w:hAnsi="宋体"/>
                <w:color w:val="000000"/>
                <w:sz w:val="21"/>
                <w:szCs w:val="21"/>
              </w:rPr>
            </w:pPr>
          </w:p>
        </w:tc>
      </w:tr>
      <w:tr w:rsidR="00FC50EA">
        <w:trPr>
          <w:trHeight w:val="454"/>
          <w:jc w:val="center"/>
        </w:trPr>
        <w:tc>
          <w:tcPr>
            <w:tcW w:w="1951"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出厂试验</w:t>
            </w:r>
          </w:p>
        </w:tc>
        <w:tc>
          <w:tcPr>
            <w:tcW w:w="3482"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产品出厂检验报告,合格证书</w:t>
            </w:r>
          </w:p>
        </w:tc>
        <w:tc>
          <w:tcPr>
            <w:tcW w:w="555" w:type="dxa"/>
          </w:tcPr>
          <w:p w:rsidR="00FC50EA" w:rsidRDefault="00FC50EA">
            <w:pPr>
              <w:adjustRightInd w:val="0"/>
              <w:snapToGrid w:val="0"/>
              <w:spacing w:line="360" w:lineRule="auto"/>
              <w:rPr>
                <w:rFonts w:ascii="宋体" w:hAnsi="宋体"/>
                <w:color w:val="000000"/>
                <w:sz w:val="21"/>
                <w:szCs w:val="21"/>
              </w:rPr>
            </w:pPr>
          </w:p>
        </w:tc>
        <w:tc>
          <w:tcPr>
            <w:tcW w:w="555" w:type="dxa"/>
          </w:tcPr>
          <w:p w:rsidR="00FC50EA" w:rsidRDefault="00FC50EA">
            <w:pPr>
              <w:adjustRightInd w:val="0"/>
              <w:snapToGrid w:val="0"/>
              <w:spacing w:line="360" w:lineRule="auto"/>
              <w:rPr>
                <w:rFonts w:ascii="宋体" w:hAnsi="宋体"/>
                <w:color w:val="000000"/>
                <w:sz w:val="21"/>
                <w:szCs w:val="21"/>
              </w:rPr>
            </w:pPr>
          </w:p>
        </w:tc>
        <w:tc>
          <w:tcPr>
            <w:tcW w:w="555"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w:t>
            </w:r>
          </w:p>
        </w:tc>
        <w:tc>
          <w:tcPr>
            <w:tcW w:w="1554" w:type="dxa"/>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全部设备</w:t>
            </w:r>
          </w:p>
        </w:tc>
      </w:tr>
      <w:tr w:rsidR="00FC50EA">
        <w:trPr>
          <w:trHeight w:val="454"/>
          <w:jc w:val="center"/>
        </w:trPr>
        <w:tc>
          <w:tcPr>
            <w:tcW w:w="8652" w:type="dxa"/>
            <w:gridSpan w:val="6"/>
          </w:tcPr>
          <w:p w:rsidR="00FC50EA" w:rsidRDefault="00765512">
            <w:pPr>
              <w:adjustRightInd w:val="0"/>
              <w:snapToGrid w:val="0"/>
              <w:spacing w:line="360" w:lineRule="auto"/>
              <w:rPr>
                <w:rFonts w:ascii="宋体" w:hAnsi="宋体"/>
                <w:color w:val="000000"/>
                <w:sz w:val="21"/>
                <w:szCs w:val="21"/>
              </w:rPr>
            </w:pPr>
            <w:r>
              <w:rPr>
                <w:rFonts w:ascii="宋体" w:hAnsi="宋体" w:hint="eastAsia"/>
                <w:color w:val="000000"/>
                <w:sz w:val="21"/>
                <w:szCs w:val="21"/>
              </w:rPr>
              <w:t>注:  H:停工待检   W:现场见证   R:文件见证</w:t>
            </w:r>
          </w:p>
        </w:tc>
      </w:tr>
    </w:tbl>
    <w:p w:rsidR="00FC50EA" w:rsidRDefault="00FC50EA">
      <w:pPr>
        <w:spacing w:line="500" w:lineRule="exact"/>
        <w:rPr>
          <w:color w:val="000000"/>
        </w:rPr>
      </w:pPr>
    </w:p>
    <w:p w:rsidR="00FC50EA" w:rsidRDefault="00765512">
      <w:pPr>
        <w:spacing w:line="500" w:lineRule="exact"/>
        <w:rPr>
          <w:color w:val="000000"/>
        </w:rPr>
      </w:pPr>
      <w:r>
        <w:rPr>
          <w:rFonts w:hint="eastAsia"/>
          <w:color w:val="000000"/>
        </w:rPr>
        <w:t xml:space="preserve">3.4 </w:t>
      </w:r>
      <w:r>
        <w:rPr>
          <w:rFonts w:hint="eastAsia"/>
          <w:color w:val="000000"/>
        </w:rPr>
        <w:t>对投标人配合监造的要求</w:t>
      </w:r>
    </w:p>
    <w:p w:rsidR="00FC50EA" w:rsidRDefault="00765512">
      <w:pPr>
        <w:spacing w:line="500" w:lineRule="exact"/>
        <w:rPr>
          <w:color w:val="000000"/>
        </w:rPr>
      </w:pPr>
      <w:r>
        <w:rPr>
          <w:color w:val="000000"/>
        </w:rPr>
        <w:t>3</w:t>
      </w:r>
      <w:r>
        <w:rPr>
          <w:rFonts w:hint="eastAsia"/>
          <w:color w:val="000000"/>
        </w:rPr>
        <w:t>.4.</w:t>
      </w:r>
      <w:r>
        <w:rPr>
          <w:color w:val="000000"/>
        </w:rPr>
        <w:t>1</w:t>
      </w:r>
      <w:r>
        <w:rPr>
          <w:rFonts w:hint="eastAsia"/>
          <w:color w:val="000000"/>
        </w:rPr>
        <w:t>投标人有配合招标人监造的义务，并及时提供相关资料，并不由此发生任何费用。</w:t>
      </w:r>
    </w:p>
    <w:p w:rsidR="00FC50EA" w:rsidRDefault="00765512">
      <w:pPr>
        <w:spacing w:line="500" w:lineRule="exact"/>
        <w:rPr>
          <w:color w:val="000000"/>
        </w:rPr>
      </w:pPr>
      <w:r>
        <w:rPr>
          <w:rFonts w:hint="eastAsia"/>
          <w:color w:val="000000"/>
        </w:rPr>
        <w:t xml:space="preserve">3.4.2 </w:t>
      </w:r>
      <w:r>
        <w:rPr>
          <w:rFonts w:hint="eastAsia"/>
          <w:color w:val="000000"/>
        </w:rPr>
        <w:t>投标人应给招标人监造代表提供工作、生产方便。</w:t>
      </w:r>
    </w:p>
    <w:p w:rsidR="00FC50EA" w:rsidRDefault="00765512">
      <w:pPr>
        <w:spacing w:line="500" w:lineRule="exact"/>
        <w:rPr>
          <w:color w:val="000000"/>
        </w:rPr>
      </w:pPr>
      <w:r>
        <w:rPr>
          <w:color w:val="000000"/>
        </w:rPr>
        <w:t>3.4.</w:t>
      </w:r>
      <w:r>
        <w:rPr>
          <w:rFonts w:hint="eastAsia"/>
          <w:color w:val="000000"/>
        </w:rPr>
        <w:t>3</w:t>
      </w:r>
      <w:r>
        <w:rPr>
          <w:rFonts w:hint="eastAsia"/>
          <w:color w:val="000000"/>
        </w:rPr>
        <w:t>投标人应在现场见证或停工待检前</w:t>
      </w:r>
      <w:r>
        <w:rPr>
          <w:color w:val="000000"/>
        </w:rPr>
        <w:t>10</w:t>
      </w:r>
      <w:r>
        <w:rPr>
          <w:rFonts w:hint="eastAsia"/>
          <w:color w:val="000000"/>
        </w:rPr>
        <w:t>天将设备监造项目及时间通知招标人监造代表。</w:t>
      </w:r>
    </w:p>
    <w:p w:rsidR="00FC50EA" w:rsidRDefault="00765512">
      <w:pPr>
        <w:spacing w:line="500" w:lineRule="exact"/>
        <w:rPr>
          <w:color w:val="000000"/>
        </w:rPr>
      </w:pPr>
      <w:r>
        <w:rPr>
          <w:color w:val="000000"/>
        </w:rPr>
        <w:t>3.4.3</w:t>
      </w:r>
      <w:r>
        <w:rPr>
          <w:rFonts w:hint="eastAsia"/>
          <w:color w:val="000000"/>
        </w:rPr>
        <w:t>招标人监造代表有权查</w:t>
      </w:r>
      <w:r>
        <w:rPr>
          <w:color w:val="000000"/>
        </w:rPr>
        <w:t>(</w:t>
      </w:r>
      <w:r>
        <w:rPr>
          <w:rFonts w:hint="eastAsia"/>
          <w:color w:val="000000"/>
        </w:rPr>
        <w:t>借</w:t>
      </w:r>
      <w:r>
        <w:rPr>
          <w:color w:val="000000"/>
        </w:rPr>
        <w:t>)</w:t>
      </w:r>
      <w:proofErr w:type="gramStart"/>
      <w:r>
        <w:rPr>
          <w:rFonts w:hint="eastAsia"/>
          <w:color w:val="000000"/>
        </w:rPr>
        <w:t>阅与合同</w:t>
      </w:r>
      <w:proofErr w:type="gramEnd"/>
      <w:r>
        <w:rPr>
          <w:rFonts w:hint="eastAsia"/>
          <w:color w:val="000000"/>
        </w:rPr>
        <w:t>监造设备有关的技术资料，如招标人认为</w:t>
      </w:r>
      <w:r>
        <w:rPr>
          <w:rFonts w:hint="eastAsia"/>
          <w:color w:val="000000"/>
        </w:rPr>
        <w:lastRenderedPageBreak/>
        <w:t>需要复印存档，投标人应提供投标人便利。</w:t>
      </w:r>
    </w:p>
    <w:p w:rsidR="00FC50EA" w:rsidRDefault="00765512">
      <w:pPr>
        <w:snapToGrid w:val="0"/>
        <w:spacing w:line="500" w:lineRule="exact"/>
        <w:rPr>
          <w:rFonts w:ascii="宋体" w:hAnsi="宋体"/>
          <w:color w:val="000000"/>
        </w:rPr>
      </w:pPr>
      <w:r>
        <w:rPr>
          <w:rFonts w:hint="eastAsia"/>
          <w:color w:val="000000"/>
        </w:rPr>
        <w:t xml:space="preserve">3.4.5 </w:t>
      </w:r>
      <w:r>
        <w:rPr>
          <w:rFonts w:hint="eastAsia"/>
          <w:color w:val="000000"/>
        </w:rPr>
        <w:t>投标人应在见证后十天内将有关检查或试验记录或报告资料提供给招标人监造代表。</w:t>
      </w:r>
    </w:p>
    <w:p w:rsidR="00FC50EA" w:rsidRDefault="00765512">
      <w:pPr>
        <w:pStyle w:val="2"/>
        <w:snapToGrid w:val="0"/>
        <w:spacing w:before="0" w:after="0" w:line="500" w:lineRule="exact"/>
        <w:rPr>
          <w:color w:val="000000"/>
        </w:rPr>
      </w:pPr>
      <w:bookmarkStart w:id="75" w:name="_Toc501817574"/>
      <w:bookmarkStart w:id="76" w:name="_Toc515785180"/>
      <w:bookmarkStart w:id="77" w:name="_Toc513014518"/>
      <w:r>
        <w:rPr>
          <w:rFonts w:hint="eastAsia"/>
          <w:color w:val="000000"/>
        </w:rPr>
        <w:t>4 性能验收试验</w:t>
      </w:r>
      <w:bookmarkEnd w:id="75"/>
      <w:bookmarkEnd w:id="76"/>
      <w:bookmarkEnd w:id="77"/>
    </w:p>
    <w:p w:rsidR="00FC50EA" w:rsidRDefault="00765512">
      <w:pPr>
        <w:spacing w:line="500" w:lineRule="exact"/>
        <w:rPr>
          <w:color w:val="000000"/>
        </w:rPr>
      </w:pPr>
      <w:r>
        <w:rPr>
          <w:rFonts w:hint="eastAsia"/>
          <w:color w:val="000000"/>
        </w:rPr>
        <w:t xml:space="preserve">4.1 </w:t>
      </w:r>
      <w:r>
        <w:rPr>
          <w:rFonts w:hint="eastAsia"/>
          <w:color w:val="000000"/>
        </w:rPr>
        <w:t>性能验收试验的目的为了检验合同设备的所有性能是否符合附件</w:t>
      </w:r>
      <w:r>
        <w:rPr>
          <w:rFonts w:hint="eastAsia"/>
          <w:color w:val="000000"/>
        </w:rPr>
        <w:t>1</w:t>
      </w:r>
      <w:r>
        <w:rPr>
          <w:rFonts w:hint="eastAsia"/>
          <w:color w:val="000000"/>
        </w:rPr>
        <w:t>的要求。</w:t>
      </w:r>
    </w:p>
    <w:p w:rsidR="00FC50EA" w:rsidRDefault="00765512">
      <w:pPr>
        <w:spacing w:line="500" w:lineRule="exact"/>
        <w:rPr>
          <w:color w:val="000000"/>
        </w:rPr>
      </w:pPr>
      <w:r>
        <w:rPr>
          <w:rFonts w:hint="eastAsia"/>
          <w:color w:val="000000"/>
        </w:rPr>
        <w:t xml:space="preserve">4.2 </w:t>
      </w:r>
      <w:r>
        <w:rPr>
          <w:rFonts w:hint="eastAsia"/>
          <w:color w:val="000000"/>
        </w:rPr>
        <w:t>性能验收试验的地点由合同确定，一般为招标人现场。</w:t>
      </w:r>
    </w:p>
    <w:p w:rsidR="00FC50EA" w:rsidRDefault="00765512">
      <w:pPr>
        <w:spacing w:line="500" w:lineRule="exact"/>
        <w:rPr>
          <w:color w:val="000000"/>
        </w:rPr>
      </w:pPr>
      <w:r>
        <w:rPr>
          <w:rFonts w:hint="eastAsia"/>
          <w:color w:val="000000"/>
        </w:rPr>
        <w:t xml:space="preserve">4.3 </w:t>
      </w:r>
      <w:r>
        <w:rPr>
          <w:rFonts w:hint="eastAsia"/>
          <w:color w:val="000000"/>
        </w:rPr>
        <w:t>性能验收试验的时间：</w:t>
      </w:r>
      <w:r>
        <w:rPr>
          <w:rFonts w:ascii="宋体" w:hAnsi="宋体" w:hint="eastAsia"/>
        </w:rPr>
        <w:t>机组性能试验一般在设备安装完成、机组启动后半年内进行，具体试验时间由招投标双方协商确定。</w:t>
      </w:r>
    </w:p>
    <w:p w:rsidR="00FC50EA" w:rsidRDefault="00765512">
      <w:pPr>
        <w:spacing w:line="500" w:lineRule="exact"/>
        <w:rPr>
          <w:color w:val="000000"/>
        </w:rPr>
      </w:pPr>
      <w:r>
        <w:rPr>
          <w:rFonts w:hint="eastAsia"/>
          <w:color w:val="000000"/>
        </w:rPr>
        <w:t>4.4</w:t>
      </w:r>
      <w:r>
        <w:rPr>
          <w:rFonts w:hint="eastAsia"/>
          <w:color w:val="000000"/>
        </w:rPr>
        <w:t>性能验收试验由招标人主持，投标人配合，</w:t>
      </w:r>
      <w:r>
        <w:rPr>
          <w:rFonts w:ascii="宋体" w:hAnsi="宋体"/>
        </w:rPr>
        <w:t>必要时提供合格的测试仪器</w:t>
      </w:r>
      <w:r>
        <w:rPr>
          <w:rFonts w:hint="eastAsia"/>
          <w:color w:val="000000"/>
        </w:rPr>
        <w:t>。试验大纲由招标人提供，与投标人讨论后确定，具体试验内容由招投标双方共同认可的测试单位进行。如试验在现场进行，投标人按本附件</w:t>
      </w:r>
      <w:r>
        <w:rPr>
          <w:rFonts w:hint="eastAsia"/>
          <w:color w:val="000000"/>
        </w:rPr>
        <w:t>4.5</w:t>
      </w:r>
      <w:r>
        <w:rPr>
          <w:rFonts w:hint="eastAsia"/>
          <w:color w:val="000000"/>
        </w:rPr>
        <w:t>款要求进行配合；如试验在工厂进行，试验所需的人力和财力等由投标人提供。</w:t>
      </w:r>
    </w:p>
    <w:p w:rsidR="00FC50EA" w:rsidRDefault="00765512">
      <w:pPr>
        <w:spacing w:line="500" w:lineRule="exact"/>
        <w:rPr>
          <w:color w:val="000000"/>
        </w:rPr>
      </w:pPr>
      <w:r>
        <w:rPr>
          <w:rFonts w:hint="eastAsia"/>
          <w:color w:val="000000"/>
        </w:rPr>
        <w:t>4.5</w:t>
      </w:r>
      <w:r>
        <w:rPr>
          <w:rFonts w:hint="eastAsia"/>
          <w:color w:val="000000"/>
        </w:rPr>
        <w:t>性能验收试验结果的确认</w:t>
      </w:r>
    </w:p>
    <w:p w:rsidR="00FC50EA" w:rsidRDefault="00765512">
      <w:pPr>
        <w:spacing w:line="500" w:lineRule="exact"/>
        <w:ind w:firstLineChars="225" w:firstLine="540"/>
        <w:rPr>
          <w:color w:val="000000"/>
        </w:rPr>
      </w:pPr>
      <w:r>
        <w:rPr>
          <w:rFonts w:hint="eastAsia"/>
          <w:color w:val="000000"/>
        </w:rPr>
        <w:t>性能验收试验报告由测试单位编写，报告结论招投标双方均应承认。如双方对试验的结果有不一致意见，双方协商解决。若需进行第二次试验，费用由提出方承担。</w:t>
      </w:r>
    </w:p>
    <w:p w:rsidR="00FC50EA" w:rsidRDefault="00765512">
      <w:pPr>
        <w:spacing w:line="500" w:lineRule="exact"/>
        <w:rPr>
          <w:color w:val="000000"/>
        </w:rPr>
      </w:pPr>
      <w:r>
        <w:rPr>
          <w:rFonts w:hint="eastAsia"/>
          <w:color w:val="000000"/>
        </w:rPr>
        <w:t>进行性能验收试验时，一方接到另一方试验通知而不派人参加试验，则被视为对验收试验结果的同意。</w:t>
      </w:r>
    </w:p>
    <w:p w:rsidR="00FC50EA" w:rsidRDefault="00FC50EA">
      <w:pPr>
        <w:pStyle w:val="aa"/>
        <w:snapToGrid w:val="0"/>
        <w:spacing w:line="500" w:lineRule="exact"/>
        <w:ind w:firstLineChars="200"/>
        <w:rPr>
          <w:rFonts w:hAnsi="宋体"/>
          <w:color w:val="000000"/>
        </w:rPr>
        <w:sectPr w:rsidR="00FC50EA">
          <w:endnotePr>
            <w:numFmt w:val="decimal"/>
          </w:endnotePr>
          <w:pgSz w:w="11907" w:h="16840"/>
          <w:pgMar w:top="1418" w:right="1531" w:bottom="1418" w:left="1701" w:header="851" w:footer="1021" w:gutter="0"/>
          <w:cols w:space="720"/>
          <w:docGrid w:linePitch="326"/>
        </w:sectPr>
      </w:pPr>
    </w:p>
    <w:p w:rsidR="00FC50EA" w:rsidRDefault="00765512">
      <w:pPr>
        <w:pStyle w:val="1"/>
        <w:rPr>
          <w:color w:val="000000"/>
          <w:sz w:val="30"/>
          <w:szCs w:val="30"/>
        </w:rPr>
      </w:pPr>
      <w:bookmarkStart w:id="78" w:name="_Toc488922627"/>
      <w:bookmarkStart w:id="79" w:name="_Toc515727599"/>
      <w:bookmarkStart w:id="80" w:name="_Toc515708315"/>
      <w:bookmarkStart w:id="81" w:name="_Toc286159474"/>
      <w:bookmarkStart w:id="82" w:name="_Toc515332013"/>
      <w:bookmarkStart w:id="83" w:name="_Toc515622054"/>
      <w:bookmarkStart w:id="84" w:name="_Toc515697899"/>
      <w:bookmarkStart w:id="85" w:name="_Toc515785184"/>
      <w:bookmarkStart w:id="86" w:name="_Toc523469091"/>
      <w:bookmarkStart w:id="87" w:name="_Toc515705620"/>
      <w:bookmarkStart w:id="88" w:name="_Toc515335072"/>
      <w:r>
        <w:rPr>
          <w:rFonts w:hint="eastAsia"/>
          <w:color w:val="000000"/>
          <w:sz w:val="30"/>
          <w:szCs w:val="30"/>
        </w:rPr>
        <w:lastRenderedPageBreak/>
        <w:t>附件</w:t>
      </w:r>
      <w:bookmarkStart w:id="89" w:name="_Hlt515349331"/>
      <w:bookmarkEnd w:id="78"/>
      <w:bookmarkEnd w:id="89"/>
      <w:r>
        <w:rPr>
          <w:rFonts w:hint="eastAsia"/>
          <w:color w:val="000000"/>
          <w:sz w:val="30"/>
          <w:szCs w:val="30"/>
        </w:rPr>
        <w:t>6 技术服务和联络</w:t>
      </w:r>
      <w:bookmarkStart w:id="90" w:name="_Toc515697900"/>
      <w:bookmarkStart w:id="91" w:name="_Toc515708316"/>
      <w:bookmarkStart w:id="92" w:name="_Toc515727600"/>
      <w:bookmarkStart w:id="93" w:name="_Toc515705621"/>
      <w:bookmarkStart w:id="94" w:name="_Toc515785185"/>
      <w:bookmarkEnd w:id="79"/>
      <w:bookmarkEnd w:id="80"/>
      <w:bookmarkEnd w:id="81"/>
      <w:bookmarkEnd w:id="82"/>
      <w:bookmarkEnd w:id="83"/>
      <w:bookmarkEnd w:id="84"/>
      <w:bookmarkEnd w:id="85"/>
      <w:bookmarkEnd w:id="86"/>
      <w:bookmarkEnd w:id="87"/>
      <w:bookmarkEnd w:id="88"/>
    </w:p>
    <w:p w:rsidR="00FC50EA" w:rsidRDefault="00765512">
      <w:pPr>
        <w:pStyle w:val="aa"/>
        <w:snapToGrid w:val="0"/>
        <w:spacing w:line="500" w:lineRule="exact"/>
        <w:ind w:firstLine="0"/>
        <w:rPr>
          <w:rFonts w:hAnsi="宋体"/>
          <w:b/>
          <w:bCs/>
          <w:color w:val="000000"/>
          <w:sz w:val="28"/>
        </w:rPr>
      </w:pPr>
      <w:r>
        <w:rPr>
          <w:rFonts w:hAnsi="宋体"/>
          <w:b/>
          <w:bCs/>
          <w:color w:val="000000"/>
          <w:sz w:val="28"/>
        </w:rPr>
        <w:t>1.</w:t>
      </w:r>
      <w:r>
        <w:rPr>
          <w:rFonts w:hAnsi="宋体" w:hint="eastAsia"/>
          <w:b/>
          <w:bCs/>
          <w:color w:val="000000"/>
          <w:sz w:val="28"/>
        </w:rPr>
        <w:t>投标人现场技术服务</w:t>
      </w:r>
      <w:bookmarkEnd w:id="90"/>
      <w:bookmarkEnd w:id="91"/>
      <w:bookmarkEnd w:id="92"/>
      <w:bookmarkEnd w:id="93"/>
      <w:bookmarkEnd w:id="94"/>
    </w:p>
    <w:p w:rsidR="00FC50EA" w:rsidRDefault="00765512">
      <w:pPr>
        <w:spacing w:line="500" w:lineRule="exact"/>
        <w:rPr>
          <w:color w:val="000000"/>
        </w:rPr>
      </w:pPr>
      <w:bookmarkStart w:id="95" w:name="_Toc515727601"/>
      <w:bookmarkStart w:id="96" w:name="_Toc515708317"/>
      <w:bookmarkStart w:id="97" w:name="_Toc515705622"/>
      <w:bookmarkStart w:id="98" w:name="_Toc515697901"/>
      <w:bookmarkStart w:id="99" w:name="_Toc515785186"/>
      <w:r>
        <w:rPr>
          <w:color w:val="000000"/>
        </w:rPr>
        <w:t>1.1</w:t>
      </w:r>
      <w:r>
        <w:rPr>
          <w:color w:val="000000"/>
        </w:rPr>
        <w:tab/>
      </w:r>
      <w:r>
        <w:rPr>
          <w:rFonts w:hint="eastAsia"/>
          <w:color w:val="000000"/>
        </w:rPr>
        <w:t>投标人现场服务人员的目的是使所供设备安全、正常投运。投标人要派合格的现场服务人员。在投标阶段应提供包括服务人月数的现场服务计划表（见格式）。如果此人月数不能满足工程需要，投标人要追加人月数，但招标人无须为此支付任何额外费用。</w:t>
      </w:r>
    </w:p>
    <w:p w:rsidR="00FC50EA" w:rsidRDefault="00765512">
      <w:pPr>
        <w:pStyle w:val="aa"/>
        <w:snapToGrid w:val="0"/>
        <w:spacing w:line="500" w:lineRule="exact"/>
        <w:ind w:firstLineChars="200"/>
        <w:jc w:val="center"/>
        <w:rPr>
          <w:rFonts w:ascii="Times New Roman"/>
          <w:color w:val="000000"/>
        </w:rPr>
      </w:pPr>
      <w:r>
        <w:rPr>
          <w:rFonts w:ascii="Times New Roman" w:hint="eastAsia"/>
          <w:color w:val="000000"/>
        </w:rPr>
        <w:t>现场服务计划表（格式）</w:t>
      </w:r>
    </w:p>
    <w:tbl>
      <w:tblPr>
        <w:tblW w:w="85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71"/>
        <w:gridCol w:w="1823"/>
        <w:gridCol w:w="1580"/>
        <w:gridCol w:w="1458"/>
        <w:gridCol w:w="1458"/>
        <w:gridCol w:w="1215"/>
      </w:tblGrid>
      <w:tr w:rsidR="00FC50EA">
        <w:trPr>
          <w:trHeight w:val="454"/>
          <w:jc w:val="center"/>
        </w:trPr>
        <w:tc>
          <w:tcPr>
            <w:tcW w:w="960" w:type="dxa"/>
            <w:vMerge w:val="restart"/>
            <w:vAlign w:val="center"/>
          </w:tcPr>
          <w:p w:rsidR="00FC50EA" w:rsidRDefault="00765512">
            <w:pPr>
              <w:pStyle w:val="aa"/>
              <w:snapToGrid w:val="0"/>
              <w:spacing w:line="500" w:lineRule="exact"/>
              <w:ind w:firstLine="0"/>
              <w:jc w:val="center"/>
              <w:rPr>
                <w:rFonts w:ascii="Times New Roman"/>
                <w:color w:val="000000"/>
                <w:sz w:val="21"/>
                <w:szCs w:val="21"/>
              </w:rPr>
            </w:pPr>
            <w:r>
              <w:rPr>
                <w:rFonts w:ascii="Times New Roman" w:hint="eastAsia"/>
                <w:color w:val="000000"/>
                <w:sz w:val="21"/>
                <w:szCs w:val="21"/>
              </w:rPr>
              <w:t>序号</w:t>
            </w:r>
          </w:p>
        </w:tc>
        <w:tc>
          <w:tcPr>
            <w:tcW w:w="1800" w:type="dxa"/>
            <w:vMerge w:val="restart"/>
            <w:vAlign w:val="center"/>
          </w:tcPr>
          <w:p w:rsidR="00FC50EA" w:rsidRDefault="00765512">
            <w:pPr>
              <w:pStyle w:val="aa"/>
              <w:snapToGrid w:val="0"/>
              <w:spacing w:line="500" w:lineRule="exact"/>
              <w:ind w:firstLine="0"/>
              <w:jc w:val="center"/>
              <w:rPr>
                <w:rFonts w:ascii="Times New Roman"/>
                <w:color w:val="000000"/>
                <w:sz w:val="21"/>
                <w:szCs w:val="21"/>
              </w:rPr>
            </w:pPr>
            <w:r>
              <w:rPr>
                <w:rFonts w:ascii="Times New Roman" w:hint="eastAsia"/>
                <w:color w:val="000000"/>
                <w:sz w:val="21"/>
                <w:szCs w:val="21"/>
              </w:rPr>
              <w:t>技术服务内容</w:t>
            </w:r>
          </w:p>
        </w:tc>
        <w:tc>
          <w:tcPr>
            <w:tcW w:w="1560" w:type="dxa"/>
            <w:vMerge w:val="restart"/>
            <w:vAlign w:val="center"/>
          </w:tcPr>
          <w:p w:rsidR="00FC50EA" w:rsidRDefault="00765512">
            <w:pPr>
              <w:pStyle w:val="aa"/>
              <w:snapToGrid w:val="0"/>
              <w:spacing w:line="500" w:lineRule="exact"/>
              <w:ind w:firstLine="0"/>
              <w:jc w:val="center"/>
              <w:rPr>
                <w:rFonts w:ascii="Times New Roman"/>
                <w:color w:val="000000"/>
                <w:sz w:val="21"/>
                <w:szCs w:val="21"/>
              </w:rPr>
            </w:pPr>
            <w:r>
              <w:rPr>
                <w:rFonts w:ascii="Times New Roman" w:hint="eastAsia"/>
                <w:color w:val="000000"/>
                <w:sz w:val="21"/>
                <w:szCs w:val="21"/>
              </w:rPr>
              <w:t>计划人月数</w:t>
            </w:r>
          </w:p>
        </w:tc>
        <w:tc>
          <w:tcPr>
            <w:tcW w:w="2880" w:type="dxa"/>
            <w:gridSpan w:val="2"/>
          </w:tcPr>
          <w:p w:rsidR="00FC50EA" w:rsidRDefault="00765512">
            <w:pPr>
              <w:pStyle w:val="aa"/>
              <w:snapToGrid w:val="0"/>
              <w:spacing w:line="500" w:lineRule="exact"/>
              <w:ind w:firstLine="0"/>
              <w:jc w:val="center"/>
              <w:rPr>
                <w:rFonts w:ascii="Times New Roman"/>
                <w:color w:val="000000"/>
                <w:sz w:val="21"/>
                <w:szCs w:val="21"/>
              </w:rPr>
            </w:pPr>
            <w:r>
              <w:rPr>
                <w:rFonts w:ascii="Times New Roman" w:hint="eastAsia"/>
                <w:color w:val="000000"/>
                <w:sz w:val="21"/>
                <w:szCs w:val="21"/>
              </w:rPr>
              <w:t>派出人员构成</w:t>
            </w:r>
          </w:p>
        </w:tc>
        <w:tc>
          <w:tcPr>
            <w:tcW w:w="1200" w:type="dxa"/>
            <w:vMerge w:val="restart"/>
            <w:vAlign w:val="center"/>
          </w:tcPr>
          <w:p w:rsidR="00FC50EA" w:rsidRDefault="00765512">
            <w:pPr>
              <w:pStyle w:val="aa"/>
              <w:snapToGrid w:val="0"/>
              <w:spacing w:line="500" w:lineRule="exact"/>
              <w:ind w:leftChars="-11" w:left="-3" w:hangingChars="11" w:hanging="23"/>
              <w:jc w:val="center"/>
              <w:rPr>
                <w:rFonts w:ascii="Times New Roman"/>
                <w:color w:val="000000"/>
                <w:sz w:val="21"/>
                <w:szCs w:val="21"/>
              </w:rPr>
            </w:pPr>
            <w:r>
              <w:rPr>
                <w:rFonts w:ascii="Times New Roman" w:hint="eastAsia"/>
                <w:color w:val="000000"/>
                <w:sz w:val="21"/>
                <w:szCs w:val="21"/>
              </w:rPr>
              <w:t>备注</w:t>
            </w:r>
          </w:p>
        </w:tc>
      </w:tr>
      <w:tr w:rsidR="00FC50EA">
        <w:trPr>
          <w:trHeight w:val="454"/>
          <w:jc w:val="center"/>
        </w:trPr>
        <w:tc>
          <w:tcPr>
            <w:tcW w:w="960" w:type="dxa"/>
            <w:vMerge/>
          </w:tcPr>
          <w:p w:rsidR="00FC50EA" w:rsidRDefault="00FC50EA">
            <w:pPr>
              <w:pStyle w:val="aa"/>
              <w:snapToGrid w:val="0"/>
              <w:spacing w:line="500" w:lineRule="exact"/>
              <w:ind w:firstLineChars="200" w:firstLine="420"/>
              <w:rPr>
                <w:rFonts w:ascii="Times New Roman"/>
                <w:color w:val="000000"/>
                <w:sz w:val="21"/>
                <w:szCs w:val="21"/>
              </w:rPr>
            </w:pPr>
          </w:p>
        </w:tc>
        <w:tc>
          <w:tcPr>
            <w:tcW w:w="1800" w:type="dxa"/>
            <w:vMerge/>
          </w:tcPr>
          <w:p w:rsidR="00FC50EA" w:rsidRDefault="00FC50EA">
            <w:pPr>
              <w:pStyle w:val="aa"/>
              <w:snapToGrid w:val="0"/>
              <w:spacing w:line="500" w:lineRule="exact"/>
              <w:ind w:firstLineChars="200" w:firstLine="420"/>
              <w:rPr>
                <w:rFonts w:ascii="Times New Roman"/>
                <w:color w:val="000000"/>
                <w:sz w:val="21"/>
                <w:szCs w:val="21"/>
              </w:rPr>
            </w:pPr>
          </w:p>
        </w:tc>
        <w:tc>
          <w:tcPr>
            <w:tcW w:w="1560" w:type="dxa"/>
            <w:vMerge/>
          </w:tcPr>
          <w:p w:rsidR="00FC50EA" w:rsidRDefault="00FC50EA">
            <w:pPr>
              <w:pStyle w:val="aa"/>
              <w:snapToGrid w:val="0"/>
              <w:spacing w:line="500" w:lineRule="exact"/>
              <w:ind w:firstLineChars="200" w:firstLine="420"/>
              <w:rPr>
                <w:rFonts w:ascii="Times New Roman"/>
                <w:color w:val="000000"/>
                <w:sz w:val="21"/>
                <w:szCs w:val="21"/>
              </w:rPr>
            </w:pPr>
          </w:p>
        </w:tc>
        <w:tc>
          <w:tcPr>
            <w:tcW w:w="1440" w:type="dxa"/>
            <w:vAlign w:val="center"/>
          </w:tcPr>
          <w:p w:rsidR="00FC50EA" w:rsidRDefault="00765512">
            <w:pPr>
              <w:pStyle w:val="aa"/>
              <w:snapToGrid w:val="0"/>
              <w:spacing w:line="500" w:lineRule="exact"/>
              <w:ind w:firstLine="0"/>
              <w:jc w:val="center"/>
              <w:rPr>
                <w:rFonts w:ascii="Times New Roman"/>
                <w:color w:val="000000"/>
                <w:sz w:val="21"/>
                <w:szCs w:val="21"/>
              </w:rPr>
            </w:pPr>
            <w:r>
              <w:rPr>
                <w:rFonts w:ascii="Times New Roman" w:hint="eastAsia"/>
                <w:color w:val="000000"/>
                <w:sz w:val="21"/>
                <w:szCs w:val="21"/>
              </w:rPr>
              <w:t>职称</w:t>
            </w:r>
          </w:p>
        </w:tc>
        <w:tc>
          <w:tcPr>
            <w:tcW w:w="1440" w:type="dxa"/>
          </w:tcPr>
          <w:p w:rsidR="00FC50EA" w:rsidRDefault="00765512">
            <w:pPr>
              <w:pStyle w:val="aa"/>
              <w:snapToGrid w:val="0"/>
              <w:spacing w:line="500" w:lineRule="exact"/>
              <w:ind w:firstLine="0"/>
              <w:jc w:val="center"/>
              <w:rPr>
                <w:rFonts w:ascii="Times New Roman"/>
                <w:color w:val="000000"/>
                <w:sz w:val="21"/>
                <w:szCs w:val="21"/>
              </w:rPr>
            </w:pPr>
            <w:r>
              <w:rPr>
                <w:rFonts w:ascii="Times New Roman" w:hint="eastAsia"/>
                <w:color w:val="000000"/>
                <w:sz w:val="21"/>
                <w:szCs w:val="21"/>
              </w:rPr>
              <w:t>人数</w:t>
            </w:r>
          </w:p>
        </w:tc>
        <w:tc>
          <w:tcPr>
            <w:tcW w:w="1200" w:type="dxa"/>
            <w:vMerge/>
          </w:tcPr>
          <w:p w:rsidR="00FC50EA" w:rsidRDefault="00FC50EA">
            <w:pPr>
              <w:pStyle w:val="aa"/>
              <w:snapToGrid w:val="0"/>
              <w:spacing w:line="500" w:lineRule="exact"/>
              <w:ind w:firstLineChars="200" w:firstLine="420"/>
              <w:rPr>
                <w:rFonts w:ascii="Times New Roman"/>
                <w:color w:val="000000"/>
                <w:sz w:val="21"/>
                <w:szCs w:val="21"/>
              </w:rPr>
            </w:pPr>
          </w:p>
        </w:tc>
      </w:tr>
      <w:tr w:rsidR="00FC50EA">
        <w:trPr>
          <w:trHeight w:val="454"/>
          <w:jc w:val="center"/>
        </w:trPr>
        <w:tc>
          <w:tcPr>
            <w:tcW w:w="960" w:type="dxa"/>
          </w:tcPr>
          <w:p w:rsidR="00FC50EA" w:rsidRDefault="00FC50EA">
            <w:pPr>
              <w:pStyle w:val="aa"/>
              <w:snapToGrid w:val="0"/>
              <w:spacing w:line="500" w:lineRule="exact"/>
              <w:ind w:firstLineChars="200" w:firstLine="420"/>
              <w:rPr>
                <w:rFonts w:ascii="Times New Roman"/>
                <w:color w:val="000000"/>
                <w:sz w:val="21"/>
                <w:szCs w:val="21"/>
              </w:rPr>
            </w:pPr>
          </w:p>
        </w:tc>
        <w:tc>
          <w:tcPr>
            <w:tcW w:w="1800" w:type="dxa"/>
          </w:tcPr>
          <w:p w:rsidR="00FC50EA" w:rsidRDefault="00FC50EA">
            <w:pPr>
              <w:pStyle w:val="aa"/>
              <w:snapToGrid w:val="0"/>
              <w:spacing w:line="500" w:lineRule="exact"/>
              <w:ind w:firstLineChars="200" w:firstLine="420"/>
              <w:rPr>
                <w:rFonts w:ascii="Times New Roman"/>
                <w:color w:val="000000"/>
                <w:sz w:val="21"/>
                <w:szCs w:val="21"/>
              </w:rPr>
            </w:pPr>
          </w:p>
        </w:tc>
        <w:tc>
          <w:tcPr>
            <w:tcW w:w="1560" w:type="dxa"/>
          </w:tcPr>
          <w:p w:rsidR="00FC50EA" w:rsidRDefault="00FC50EA">
            <w:pPr>
              <w:pStyle w:val="aa"/>
              <w:snapToGrid w:val="0"/>
              <w:spacing w:line="500" w:lineRule="exact"/>
              <w:ind w:firstLineChars="200" w:firstLine="420"/>
              <w:rPr>
                <w:rFonts w:ascii="Times New Roman"/>
                <w:color w:val="000000"/>
                <w:sz w:val="21"/>
                <w:szCs w:val="21"/>
              </w:rPr>
            </w:pPr>
          </w:p>
        </w:tc>
        <w:tc>
          <w:tcPr>
            <w:tcW w:w="1440" w:type="dxa"/>
          </w:tcPr>
          <w:p w:rsidR="00FC50EA" w:rsidRDefault="00FC50EA">
            <w:pPr>
              <w:pStyle w:val="aa"/>
              <w:snapToGrid w:val="0"/>
              <w:spacing w:line="500" w:lineRule="exact"/>
              <w:ind w:firstLineChars="200" w:firstLine="420"/>
              <w:rPr>
                <w:rFonts w:ascii="Times New Roman"/>
                <w:color w:val="000000"/>
                <w:sz w:val="21"/>
                <w:szCs w:val="21"/>
              </w:rPr>
            </w:pPr>
          </w:p>
        </w:tc>
        <w:tc>
          <w:tcPr>
            <w:tcW w:w="1440" w:type="dxa"/>
          </w:tcPr>
          <w:p w:rsidR="00FC50EA" w:rsidRDefault="00FC50EA">
            <w:pPr>
              <w:pStyle w:val="aa"/>
              <w:snapToGrid w:val="0"/>
              <w:spacing w:line="500" w:lineRule="exact"/>
              <w:ind w:firstLineChars="200" w:firstLine="420"/>
              <w:rPr>
                <w:rFonts w:ascii="Times New Roman"/>
                <w:color w:val="000000"/>
                <w:sz w:val="21"/>
                <w:szCs w:val="21"/>
              </w:rPr>
            </w:pPr>
          </w:p>
        </w:tc>
        <w:tc>
          <w:tcPr>
            <w:tcW w:w="1200" w:type="dxa"/>
          </w:tcPr>
          <w:p w:rsidR="00FC50EA" w:rsidRDefault="00FC50EA">
            <w:pPr>
              <w:pStyle w:val="aa"/>
              <w:snapToGrid w:val="0"/>
              <w:spacing w:line="500" w:lineRule="exact"/>
              <w:ind w:firstLineChars="200" w:firstLine="420"/>
              <w:rPr>
                <w:rFonts w:ascii="Times New Roman"/>
                <w:color w:val="000000"/>
                <w:sz w:val="21"/>
                <w:szCs w:val="21"/>
              </w:rPr>
            </w:pPr>
          </w:p>
        </w:tc>
      </w:tr>
      <w:tr w:rsidR="00FC50EA">
        <w:trPr>
          <w:trHeight w:val="454"/>
          <w:jc w:val="center"/>
        </w:trPr>
        <w:tc>
          <w:tcPr>
            <w:tcW w:w="960" w:type="dxa"/>
          </w:tcPr>
          <w:p w:rsidR="00FC50EA" w:rsidRDefault="00FC50EA">
            <w:pPr>
              <w:pStyle w:val="aa"/>
              <w:snapToGrid w:val="0"/>
              <w:spacing w:line="500" w:lineRule="exact"/>
              <w:ind w:firstLineChars="200" w:firstLine="420"/>
              <w:rPr>
                <w:rFonts w:ascii="Times New Roman"/>
                <w:color w:val="000000"/>
                <w:sz w:val="21"/>
                <w:szCs w:val="21"/>
              </w:rPr>
            </w:pPr>
          </w:p>
        </w:tc>
        <w:tc>
          <w:tcPr>
            <w:tcW w:w="1800" w:type="dxa"/>
          </w:tcPr>
          <w:p w:rsidR="00FC50EA" w:rsidRDefault="00FC50EA">
            <w:pPr>
              <w:pStyle w:val="aa"/>
              <w:snapToGrid w:val="0"/>
              <w:spacing w:line="500" w:lineRule="exact"/>
              <w:ind w:firstLineChars="200" w:firstLine="420"/>
              <w:rPr>
                <w:rFonts w:ascii="Times New Roman"/>
                <w:color w:val="000000"/>
                <w:sz w:val="21"/>
                <w:szCs w:val="21"/>
              </w:rPr>
            </w:pPr>
          </w:p>
        </w:tc>
        <w:tc>
          <w:tcPr>
            <w:tcW w:w="1560" w:type="dxa"/>
          </w:tcPr>
          <w:p w:rsidR="00FC50EA" w:rsidRDefault="00FC50EA">
            <w:pPr>
              <w:pStyle w:val="aa"/>
              <w:snapToGrid w:val="0"/>
              <w:spacing w:line="500" w:lineRule="exact"/>
              <w:ind w:firstLineChars="200" w:firstLine="420"/>
              <w:rPr>
                <w:rFonts w:ascii="Times New Roman"/>
                <w:color w:val="000000"/>
                <w:sz w:val="21"/>
                <w:szCs w:val="21"/>
              </w:rPr>
            </w:pPr>
          </w:p>
        </w:tc>
        <w:tc>
          <w:tcPr>
            <w:tcW w:w="1440" w:type="dxa"/>
          </w:tcPr>
          <w:p w:rsidR="00FC50EA" w:rsidRDefault="00FC50EA">
            <w:pPr>
              <w:pStyle w:val="aa"/>
              <w:snapToGrid w:val="0"/>
              <w:spacing w:line="500" w:lineRule="exact"/>
              <w:ind w:firstLineChars="200" w:firstLine="420"/>
              <w:rPr>
                <w:rFonts w:ascii="Times New Roman"/>
                <w:color w:val="000000"/>
                <w:sz w:val="21"/>
                <w:szCs w:val="21"/>
              </w:rPr>
            </w:pPr>
          </w:p>
        </w:tc>
        <w:tc>
          <w:tcPr>
            <w:tcW w:w="1440" w:type="dxa"/>
          </w:tcPr>
          <w:p w:rsidR="00FC50EA" w:rsidRDefault="00FC50EA">
            <w:pPr>
              <w:pStyle w:val="aa"/>
              <w:snapToGrid w:val="0"/>
              <w:spacing w:line="500" w:lineRule="exact"/>
              <w:ind w:firstLineChars="200" w:firstLine="420"/>
              <w:rPr>
                <w:rFonts w:ascii="Times New Roman"/>
                <w:color w:val="000000"/>
                <w:sz w:val="21"/>
                <w:szCs w:val="21"/>
              </w:rPr>
            </w:pPr>
          </w:p>
        </w:tc>
        <w:tc>
          <w:tcPr>
            <w:tcW w:w="1200" w:type="dxa"/>
          </w:tcPr>
          <w:p w:rsidR="00FC50EA" w:rsidRDefault="00FC50EA">
            <w:pPr>
              <w:pStyle w:val="aa"/>
              <w:snapToGrid w:val="0"/>
              <w:spacing w:line="500" w:lineRule="exact"/>
              <w:ind w:firstLineChars="200" w:firstLine="420"/>
              <w:rPr>
                <w:rFonts w:ascii="Times New Roman"/>
                <w:color w:val="000000"/>
                <w:sz w:val="21"/>
                <w:szCs w:val="21"/>
              </w:rPr>
            </w:pPr>
          </w:p>
        </w:tc>
      </w:tr>
      <w:tr w:rsidR="00FC50EA">
        <w:trPr>
          <w:trHeight w:val="454"/>
          <w:jc w:val="center"/>
        </w:trPr>
        <w:tc>
          <w:tcPr>
            <w:tcW w:w="960" w:type="dxa"/>
          </w:tcPr>
          <w:p w:rsidR="00FC50EA" w:rsidRDefault="00FC50EA">
            <w:pPr>
              <w:pStyle w:val="aa"/>
              <w:snapToGrid w:val="0"/>
              <w:spacing w:line="500" w:lineRule="exact"/>
              <w:ind w:firstLineChars="200" w:firstLine="420"/>
              <w:rPr>
                <w:rFonts w:ascii="Times New Roman"/>
                <w:color w:val="000000"/>
                <w:sz w:val="21"/>
                <w:szCs w:val="21"/>
              </w:rPr>
            </w:pPr>
          </w:p>
        </w:tc>
        <w:tc>
          <w:tcPr>
            <w:tcW w:w="1800" w:type="dxa"/>
          </w:tcPr>
          <w:p w:rsidR="00FC50EA" w:rsidRDefault="00FC50EA">
            <w:pPr>
              <w:pStyle w:val="aa"/>
              <w:snapToGrid w:val="0"/>
              <w:spacing w:line="500" w:lineRule="exact"/>
              <w:ind w:firstLineChars="200" w:firstLine="420"/>
              <w:rPr>
                <w:rFonts w:ascii="Times New Roman"/>
                <w:color w:val="000000"/>
                <w:sz w:val="21"/>
                <w:szCs w:val="21"/>
              </w:rPr>
            </w:pPr>
          </w:p>
        </w:tc>
        <w:tc>
          <w:tcPr>
            <w:tcW w:w="1560" w:type="dxa"/>
          </w:tcPr>
          <w:p w:rsidR="00FC50EA" w:rsidRDefault="00FC50EA">
            <w:pPr>
              <w:pStyle w:val="aa"/>
              <w:snapToGrid w:val="0"/>
              <w:spacing w:line="500" w:lineRule="exact"/>
              <w:ind w:firstLineChars="200" w:firstLine="420"/>
              <w:rPr>
                <w:rFonts w:ascii="Times New Roman"/>
                <w:color w:val="000000"/>
                <w:sz w:val="21"/>
                <w:szCs w:val="21"/>
              </w:rPr>
            </w:pPr>
          </w:p>
        </w:tc>
        <w:tc>
          <w:tcPr>
            <w:tcW w:w="1440" w:type="dxa"/>
          </w:tcPr>
          <w:p w:rsidR="00FC50EA" w:rsidRDefault="00FC50EA">
            <w:pPr>
              <w:pStyle w:val="aa"/>
              <w:snapToGrid w:val="0"/>
              <w:spacing w:line="500" w:lineRule="exact"/>
              <w:ind w:firstLineChars="200" w:firstLine="420"/>
              <w:rPr>
                <w:rFonts w:ascii="Times New Roman"/>
                <w:color w:val="000000"/>
                <w:sz w:val="21"/>
                <w:szCs w:val="21"/>
              </w:rPr>
            </w:pPr>
          </w:p>
        </w:tc>
        <w:tc>
          <w:tcPr>
            <w:tcW w:w="1440" w:type="dxa"/>
          </w:tcPr>
          <w:p w:rsidR="00FC50EA" w:rsidRDefault="00FC50EA">
            <w:pPr>
              <w:pStyle w:val="aa"/>
              <w:snapToGrid w:val="0"/>
              <w:spacing w:line="500" w:lineRule="exact"/>
              <w:ind w:firstLineChars="200" w:firstLine="420"/>
              <w:rPr>
                <w:rFonts w:ascii="Times New Roman"/>
                <w:color w:val="000000"/>
                <w:sz w:val="21"/>
                <w:szCs w:val="21"/>
              </w:rPr>
            </w:pPr>
          </w:p>
        </w:tc>
        <w:tc>
          <w:tcPr>
            <w:tcW w:w="1200" w:type="dxa"/>
          </w:tcPr>
          <w:p w:rsidR="00FC50EA" w:rsidRDefault="00FC50EA">
            <w:pPr>
              <w:pStyle w:val="aa"/>
              <w:snapToGrid w:val="0"/>
              <w:spacing w:line="500" w:lineRule="exact"/>
              <w:ind w:firstLineChars="200" w:firstLine="420"/>
              <w:rPr>
                <w:rFonts w:ascii="Times New Roman"/>
                <w:color w:val="000000"/>
                <w:sz w:val="21"/>
                <w:szCs w:val="21"/>
              </w:rPr>
            </w:pPr>
          </w:p>
        </w:tc>
      </w:tr>
      <w:tr w:rsidR="00FC50EA">
        <w:trPr>
          <w:trHeight w:val="454"/>
          <w:jc w:val="center"/>
        </w:trPr>
        <w:tc>
          <w:tcPr>
            <w:tcW w:w="960" w:type="dxa"/>
          </w:tcPr>
          <w:p w:rsidR="00FC50EA" w:rsidRDefault="00FC50EA">
            <w:pPr>
              <w:pStyle w:val="aa"/>
              <w:snapToGrid w:val="0"/>
              <w:spacing w:line="500" w:lineRule="exact"/>
              <w:ind w:firstLineChars="200" w:firstLine="420"/>
              <w:rPr>
                <w:rFonts w:ascii="Times New Roman"/>
                <w:color w:val="000000"/>
                <w:sz w:val="21"/>
                <w:szCs w:val="21"/>
              </w:rPr>
            </w:pPr>
          </w:p>
        </w:tc>
        <w:tc>
          <w:tcPr>
            <w:tcW w:w="1800" w:type="dxa"/>
          </w:tcPr>
          <w:p w:rsidR="00FC50EA" w:rsidRDefault="00FC50EA">
            <w:pPr>
              <w:pStyle w:val="aa"/>
              <w:snapToGrid w:val="0"/>
              <w:spacing w:line="500" w:lineRule="exact"/>
              <w:ind w:firstLineChars="200" w:firstLine="420"/>
              <w:rPr>
                <w:rFonts w:ascii="Times New Roman"/>
                <w:color w:val="000000"/>
                <w:sz w:val="21"/>
                <w:szCs w:val="21"/>
              </w:rPr>
            </w:pPr>
          </w:p>
        </w:tc>
        <w:tc>
          <w:tcPr>
            <w:tcW w:w="1560" w:type="dxa"/>
          </w:tcPr>
          <w:p w:rsidR="00FC50EA" w:rsidRDefault="00FC50EA">
            <w:pPr>
              <w:pStyle w:val="aa"/>
              <w:snapToGrid w:val="0"/>
              <w:spacing w:line="500" w:lineRule="exact"/>
              <w:ind w:firstLineChars="200" w:firstLine="420"/>
              <w:rPr>
                <w:rFonts w:ascii="Times New Roman"/>
                <w:color w:val="000000"/>
                <w:sz w:val="21"/>
                <w:szCs w:val="21"/>
              </w:rPr>
            </w:pPr>
          </w:p>
        </w:tc>
        <w:tc>
          <w:tcPr>
            <w:tcW w:w="1440" w:type="dxa"/>
          </w:tcPr>
          <w:p w:rsidR="00FC50EA" w:rsidRDefault="00FC50EA">
            <w:pPr>
              <w:pStyle w:val="aa"/>
              <w:snapToGrid w:val="0"/>
              <w:spacing w:line="500" w:lineRule="exact"/>
              <w:ind w:firstLineChars="200" w:firstLine="420"/>
              <w:rPr>
                <w:rFonts w:ascii="Times New Roman"/>
                <w:color w:val="000000"/>
                <w:sz w:val="21"/>
                <w:szCs w:val="21"/>
              </w:rPr>
            </w:pPr>
          </w:p>
        </w:tc>
        <w:tc>
          <w:tcPr>
            <w:tcW w:w="1440" w:type="dxa"/>
          </w:tcPr>
          <w:p w:rsidR="00FC50EA" w:rsidRDefault="00FC50EA">
            <w:pPr>
              <w:pStyle w:val="aa"/>
              <w:snapToGrid w:val="0"/>
              <w:spacing w:line="500" w:lineRule="exact"/>
              <w:ind w:firstLineChars="200" w:firstLine="420"/>
              <w:rPr>
                <w:rFonts w:ascii="Times New Roman"/>
                <w:color w:val="000000"/>
                <w:sz w:val="21"/>
                <w:szCs w:val="21"/>
              </w:rPr>
            </w:pPr>
          </w:p>
        </w:tc>
        <w:tc>
          <w:tcPr>
            <w:tcW w:w="1200" w:type="dxa"/>
          </w:tcPr>
          <w:p w:rsidR="00FC50EA" w:rsidRDefault="00FC50EA">
            <w:pPr>
              <w:pStyle w:val="aa"/>
              <w:snapToGrid w:val="0"/>
              <w:spacing w:line="500" w:lineRule="exact"/>
              <w:ind w:firstLineChars="200" w:firstLine="420"/>
              <w:rPr>
                <w:rFonts w:ascii="Times New Roman"/>
                <w:color w:val="000000"/>
                <w:sz w:val="21"/>
                <w:szCs w:val="21"/>
              </w:rPr>
            </w:pPr>
          </w:p>
        </w:tc>
      </w:tr>
    </w:tbl>
    <w:p w:rsidR="00FC50EA" w:rsidRDefault="00765512">
      <w:pPr>
        <w:spacing w:line="500" w:lineRule="exact"/>
        <w:ind w:firstLineChars="225" w:firstLine="540"/>
        <w:rPr>
          <w:color w:val="000000"/>
        </w:rPr>
      </w:pPr>
      <w:r>
        <w:rPr>
          <w:color w:val="000000"/>
        </w:rPr>
        <w:t>1.2</w:t>
      </w:r>
      <w:r>
        <w:rPr>
          <w:rFonts w:hint="eastAsia"/>
          <w:color w:val="000000"/>
        </w:rPr>
        <w:tab/>
      </w:r>
      <w:r>
        <w:rPr>
          <w:rFonts w:hint="eastAsia"/>
          <w:color w:val="000000"/>
        </w:rPr>
        <w:t>投标人现场服务人员应具有下列资格：</w:t>
      </w:r>
    </w:p>
    <w:p w:rsidR="00FC50EA" w:rsidRDefault="00765512">
      <w:pPr>
        <w:spacing w:line="500" w:lineRule="exact"/>
        <w:ind w:firstLineChars="225" w:firstLine="540"/>
        <w:rPr>
          <w:color w:val="000000"/>
        </w:rPr>
      </w:pPr>
      <w:r>
        <w:rPr>
          <w:color w:val="000000"/>
        </w:rPr>
        <w:t>1.2.1</w:t>
      </w:r>
      <w:r>
        <w:rPr>
          <w:color w:val="000000"/>
        </w:rPr>
        <w:tab/>
      </w:r>
      <w:r>
        <w:rPr>
          <w:rFonts w:hint="eastAsia"/>
          <w:color w:val="000000"/>
        </w:rPr>
        <w:t>遵守法纪，遵守现场的各项规章和制度；</w:t>
      </w:r>
    </w:p>
    <w:p w:rsidR="00FC50EA" w:rsidRDefault="00765512">
      <w:pPr>
        <w:spacing w:line="500" w:lineRule="exact"/>
        <w:ind w:firstLineChars="225" w:firstLine="540"/>
        <w:rPr>
          <w:color w:val="000000"/>
        </w:rPr>
      </w:pPr>
      <w:r>
        <w:rPr>
          <w:color w:val="000000"/>
        </w:rPr>
        <w:t>1.2.2</w:t>
      </w:r>
      <w:r>
        <w:rPr>
          <w:color w:val="000000"/>
        </w:rPr>
        <w:tab/>
      </w:r>
      <w:r>
        <w:rPr>
          <w:rFonts w:hint="eastAsia"/>
          <w:color w:val="000000"/>
        </w:rPr>
        <w:t>有较强的责任感和事业心，按时到位；</w:t>
      </w:r>
    </w:p>
    <w:p w:rsidR="00FC50EA" w:rsidRDefault="00765512">
      <w:pPr>
        <w:spacing w:line="500" w:lineRule="exact"/>
        <w:ind w:firstLineChars="225" w:firstLine="540"/>
        <w:rPr>
          <w:color w:val="000000"/>
        </w:rPr>
      </w:pPr>
      <w:r>
        <w:rPr>
          <w:color w:val="000000"/>
        </w:rPr>
        <w:t>1.2.3</w:t>
      </w:r>
      <w:r>
        <w:rPr>
          <w:color w:val="000000"/>
        </w:rPr>
        <w:tab/>
      </w:r>
      <w:r>
        <w:rPr>
          <w:rFonts w:hint="eastAsia"/>
          <w:color w:val="000000"/>
        </w:rPr>
        <w:t>了解合同设备的设计，熟悉其结构，有相同或相近机组的现场工作经验，能够正确地进行现场指导；</w:t>
      </w:r>
    </w:p>
    <w:p w:rsidR="00FC50EA" w:rsidRDefault="00765512">
      <w:pPr>
        <w:spacing w:line="500" w:lineRule="exact"/>
        <w:ind w:firstLineChars="225" w:firstLine="540"/>
        <w:rPr>
          <w:color w:val="000000"/>
        </w:rPr>
      </w:pPr>
      <w:r>
        <w:rPr>
          <w:color w:val="000000"/>
        </w:rPr>
        <w:t>1.2.4</w:t>
      </w:r>
      <w:r>
        <w:rPr>
          <w:rFonts w:hint="eastAsia"/>
          <w:color w:val="000000"/>
        </w:rPr>
        <w:tab/>
      </w:r>
      <w:r>
        <w:rPr>
          <w:rFonts w:hint="eastAsia"/>
          <w:color w:val="000000"/>
        </w:rPr>
        <w:t>身体健康，适应现场工作的条件；</w:t>
      </w:r>
    </w:p>
    <w:p w:rsidR="00FC50EA" w:rsidRDefault="00765512">
      <w:pPr>
        <w:spacing w:line="500" w:lineRule="exact"/>
        <w:ind w:firstLineChars="225" w:firstLine="540"/>
        <w:rPr>
          <w:color w:val="000000"/>
        </w:rPr>
      </w:pPr>
      <w:r>
        <w:rPr>
          <w:color w:val="000000"/>
        </w:rPr>
        <w:t>1.2.5</w:t>
      </w:r>
      <w:r>
        <w:rPr>
          <w:color w:val="000000"/>
        </w:rPr>
        <w:tab/>
      </w:r>
      <w:r>
        <w:rPr>
          <w:rFonts w:hint="eastAsia"/>
          <w:color w:val="000000"/>
        </w:rPr>
        <w:t>投标人须更换招标人认为不合格的投标人现场服务人员。</w:t>
      </w:r>
    </w:p>
    <w:p w:rsidR="00FC50EA" w:rsidRDefault="00765512">
      <w:pPr>
        <w:spacing w:line="500" w:lineRule="exact"/>
        <w:ind w:firstLineChars="225" w:firstLine="540"/>
        <w:rPr>
          <w:color w:val="000000"/>
        </w:rPr>
      </w:pPr>
      <w:r>
        <w:rPr>
          <w:color w:val="000000"/>
        </w:rPr>
        <w:t>1.3</w:t>
      </w:r>
      <w:r>
        <w:rPr>
          <w:color w:val="000000"/>
        </w:rPr>
        <w:tab/>
      </w:r>
      <w:r>
        <w:rPr>
          <w:rFonts w:hint="eastAsia"/>
          <w:color w:val="000000"/>
        </w:rPr>
        <w:t>投标人现场服务人员的职责</w:t>
      </w:r>
    </w:p>
    <w:p w:rsidR="00FC50EA" w:rsidRDefault="00765512">
      <w:pPr>
        <w:spacing w:line="500" w:lineRule="exact"/>
        <w:ind w:firstLineChars="225" w:firstLine="540"/>
        <w:rPr>
          <w:color w:val="000000"/>
        </w:rPr>
      </w:pPr>
      <w:r>
        <w:rPr>
          <w:color w:val="000000"/>
        </w:rPr>
        <w:t>1.3.1</w:t>
      </w:r>
      <w:r>
        <w:rPr>
          <w:color w:val="000000"/>
        </w:rPr>
        <w:tab/>
      </w:r>
      <w:r>
        <w:rPr>
          <w:rFonts w:hint="eastAsia"/>
          <w:color w:val="000000"/>
        </w:rPr>
        <w:t>投标人现场服务人员的任务主要包括设备催交、货物的开箱检验、设备质量问题的处理、指导安装和调试、参加试运和性能验收试验。</w:t>
      </w:r>
    </w:p>
    <w:p w:rsidR="00FC50EA" w:rsidRDefault="00765512">
      <w:pPr>
        <w:spacing w:line="500" w:lineRule="exact"/>
        <w:ind w:firstLineChars="225" w:firstLine="542"/>
      </w:pPr>
      <w:r>
        <w:rPr>
          <w:rFonts w:ascii="宋体" w:hAnsi="宋体" w:hint="eastAsia"/>
          <w:b/>
          <w:bCs/>
        </w:rPr>
        <w:t>投标人中标后一周内到现场勘查后设计，包括并不限于：声波吹灰器定位、声波吹灰系统压缩空气取气接口，储气罐和就地动力柜安装位置及需要招标人变更的</w:t>
      </w:r>
      <w:r>
        <w:rPr>
          <w:rFonts w:hint="eastAsia"/>
          <w:b/>
          <w:bCs/>
        </w:rPr>
        <w:t>平台、楼梯、步道和炉墙开孔所涉及的弯管、密封件、支撑件、电缆桥架、压缩空气管路固定抱箍、槽钢等外部辅件</w:t>
      </w:r>
      <w:r>
        <w:rPr>
          <w:rFonts w:ascii="宋体" w:hAnsi="宋体" w:hint="eastAsia"/>
          <w:b/>
          <w:bCs/>
        </w:rPr>
        <w:t>，并须招标人确认。</w:t>
      </w:r>
    </w:p>
    <w:p w:rsidR="00FC50EA" w:rsidRDefault="00765512">
      <w:pPr>
        <w:spacing w:line="500" w:lineRule="exact"/>
        <w:ind w:firstLineChars="225" w:firstLine="540"/>
        <w:rPr>
          <w:color w:val="000000"/>
        </w:rPr>
      </w:pPr>
      <w:r>
        <w:rPr>
          <w:rFonts w:hint="eastAsia"/>
          <w:color w:val="000000"/>
        </w:rPr>
        <w:lastRenderedPageBreak/>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rsidR="00FC50EA" w:rsidRDefault="00765512">
      <w:pPr>
        <w:pStyle w:val="aa"/>
        <w:snapToGrid w:val="0"/>
        <w:spacing w:line="500" w:lineRule="exact"/>
        <w:ind w:firstLineChars="200"/>
        <w:rPr>
          <w:rFonts w:ascii="Times New Roman"/>
          <w:color w:val="000000"/>
        </w:rPr>
      </w:pPr>
      <w:r>
        <w:rPr>
          <w:rFonts w:ascii="Times New Roman" w:hint="eastAsia"/>
          <w:color w:val="000000"/>
        </w:rPr>
        <w:t>投标人提供的安装、调试监督的工序表（投标人填写）</w:t>
      </w:r>
    </w:p>
    <w:tbl>
      <w:tblPr>
        <w:tblW w:w="85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1039"/>
        <w:gridCol w:w="2750"/>
        <w:gridCol w:w="3207"/>
        <w:gridCol w:w="1509"/>
      </w:tblGrid>
      <w:tr w:rsidR="00FC50EA">
        <w:trPr>
          <w:jc w:val="center"/>
        </w:trPr>
        <w:tc>
          <w:tcPr>
            <w:tcW w:w="992" w:type="dxa"/>
            <w:vAlign w:val="center"/>
          </w:tcPr>
          <w:p w:rsidR="00FC50EA" w:rsidRDefault="00765512">
            <w:pPr>
              <w:pStyle w:val="aa"/>
              <w:snapToGrid w:val="0"/>
              <w:spacing w:line="500" w:lineRule="exact"/>
              <w:ind w:firstLine="0"/>
              <w:jc w:val="center"/>
              <w:rPr>
                <w:rFonts w:ascii="Times New Roman"/>
                <w:color w:val="000000"/>
              </w:rPr>
            </w:pPr>
            <w:r>
              <w:rPr>
                <w:rFonts w:ascii="Times New Roman" w:hint="eastAsia"/>
                <w:color w:val="000000"/>
              </w:rPr>
              <w:t>序号</w:t>
            </w:r>
          </w:p>
        </w:tc>
        <w:tc>
          <w:tcPr>
            <w:tcW w:w="2624" w:type="dxa"/>
            <w:vAlign w:val="center"/>
          </w:tcPr>
          <w:p w:rsidR="00FC50EA" w:rsidRDefault="00765512">
            <w:pPr>
              <w:pStyle w:val="aa"/>
              <w:snapToGrid w:val="0"/>
              <w:spacing w:line="500" w:lineRule="exact"/>
              <w:ind w:firstLine="0"/>
              <w:jc w:val="center"/>
              <w:rPr>
                <w:rFonts w:ascii="Times New Roman"/>
                <w:color w:val="000000"/>
              </w:rPr>
            </w:pPr>
            <w:r>
              <w:rPr>
                <w:rFonts w:ascii="Times New Roman" w:hint="eastAsia"/>
                <w:color w:val="000000"/>
              </w:rPr>
              <w:t>工序名称</w:t>
            </w:r>
          </w:p>
        </w:tc>
        <w:tc>
          <w:tcPr>
            <w:tcW w:w="3060" w:type="dxa"/>
            <w:vAlign w:val="center"/>
          </w:tcPr>
          <w:p w:rsidR="00FC50EA" w:rsidRDefault="00765512">
            <w:pPr>
              <w:pStyle w:val="aa"/>
              <w:snapToGrid w:val="0"/>
              <w:spacing w:line="500" w:lineRule="exact"/>
              <w:ind w:firstLine="0"/>
              <w:jc w:val="center"/>
              <w:rPr>
                <w:rFonts w:ascii="Times New Roman"/>
                <w:color w:val="000000"/>
              </w:rPr>
            </w:pPr>
            <w:r>
              <w:rPr>
                <w:rFonts w:ascii="Times New Roman" w:hint="eastAsia"/>
                <w:color w:val="000000"/>
              </w:rPr>
              <w:t>工序主要内容</w:t>
            </w:r>
          </w:p>
        </w:tc>
        <w:tc>
          <w:tcPr>
            <w:tcW w:w="1440" w:type="dxa"/>
            <w:vAlign w:val="center"/>
          </w:tcPr>
          <w:p w:rsidR="00FC50EA" w:rsidRDefault="00765512">
            <w:pPr>
              <w:pStyle w:val="aa"/>
              <w:snapToGrid w:val="0"/>
              <w:spacing w:line="500" w:lineRule="exact"/>
              <w:ind w:firstLine="0"/>
              <w:jc w:val="center"/>
              <w:rPr>
                <w:rFonts w:ascii="Times New Roman"/>
                <w:color w:val="000000"/>
              </w:rPr>
            </w:pPr>
            <w:r>
              <w:rPr>
                <w:rFonts w:ascii="Times New Roman" w:hint="eastAsia"/>
                <w:color w:val="000000"/>
              </w:rPr>
              <w:t>备注</w:t>
            </w:r>
          </w:p>
        </w:tc>
      </w:tr>
      <w:tr w:rsidR="00FC50EA">
        <w:trPr>
          <w:jc w:val="center"/>
        </w:trPr>
        <w:tc>
          <w:tcPr>
            <w:tcW w:w="992" w:type="dxa"/>
          </w:tcPr>
          <w:p w:rsidR="00FC50EA" w:rsidRDefault="00FC50EA">
            <w:pPr>
              <w:pStyle w:val="aa"/>
              <w:snapToGrid w:val="0"/>
              <w:spacing w:line="500" w:lineRule="exact"/>
              <w:ind w:firstLineChars="200"/>
              <w:rPr>
                <w:rFonts w:ascii="Times New Roman"/>
                <w:color w:val="000000"/>
              </w:rPr>
            </w:pPr>
          </w:p>
        </w:tc>
        <w:tc>
          <w:tcPr>
            <w:tcW w:w="2624" w:type="dxa"/>
          </w:tcPr>
          <w:p w:rsidR="00FC50EA" w:rsidRDefault="00FC50EA">
            <w:pPr>
              <w:pStyle w:val="aa"/>
              <w:snapToGrid w:val="0"/>
              <w:spacing w:line="500" w:lineRule="exact"/>
              <w:ind w:firstLineChars="200"/>
              <w:rPr>
                <w:rFonts w:ascii="Times New Roman"/>
                <w:color w:val="000000"/>
              </w:rPr>
            </w:pPr>
          </w:p>
        </w:tc>
        <w:tc>
          <w:tcPr>
            <w:tcW w:w="3060" w:type="dxa"/>
          </w:tcPr>
          <w:p w:rsidR="00FC50EA" w:rsidRDefault="00FC50EA">
            <w:pPr>
              <w:pStyle w:val="aa"/>
              <w:snapToGrid w:val="0"/>
              <w:spacing w:line="500" w:lineRule="exact"/>
              <w:ind w:firstLineChars="200"/>
              <w:rPr>
                <w:rFonts w:ascii="Times New Roman"/>
                <w:color w:val="000000"/>
              </w:rPr>
            </w:pPr>
          </w:p>
        </w:tc>
        <w:tc>
          <w:tcPr>
            <w:tcW w:w="1440" w:type="dxa"/>
          </w:tcPr>
          <w:p w:rsidR="00FC50EA" w:rsidRDefault="00FC50EA">
            <w:pPr>
              <w:pStyle w:val="aa"/>
              <w:snapToGrid w:val="0"/>
              <w:spacing w:line="500" w:lineRule="exact"/>
              <w:ind w:firstLineChars="200"/>
              <w:rPr>
                <w:rFonts w:ascii="Times New Roman"/>
                <w:color w:val="000000"/>
              </w:rPr>
            </w:pPr>
          </w:p>
        </w:tc>
      </w:tr>
      <w:tr w:rsidR="00FC50EA">
        <w:trPr>
          <w:jc w:val="center"/>
        </w:trPr>
        <w:tc>
          <w:tcPr>
            <w:tcW w:w="992" w:type="dxa"/>
          </w:tcPr>
          <w:p w:rsidR="00FC50EA" w:rsidRDefault="00FC50EA">
            <w:pPr>
              <w:pStyle w:val="aa"/>
              <w:snapToGrid w:val="0"/>
              <w:spacing w:line="500" w:lineRule="exact"/>
              <w:ind w:firstLineChars="200"/>
              <w:rPr>
                <w:rFonts w:ascii="Times New Roman"/>
                <w:color w:val="000000"/>
              </w:rPr>
            </w:pPr>
          </w:p>
        </w:tc>
        <w:tc>
          <w:tcPr>
            <w:tcW w:w="2624" w:type="dxa"/>
          </w:tcPr>
          <w:p w:rsidR="00FC50EA" w:rsidRDefault="00FC50EA">
            <w:pPr>
              <w:pStyle w:val="aa"/>
              <w:snapToGrid w:val="0"/>
              <w:spacing w:line="500" w:lineRule="exact"/>
              <w:ind w:firstLineChars="200"/>
              <w:rPr>
                <w:rFonts w:ascii="Times New Roman"/>
                <w:color w:val="000000"/>
              </w:rPr>
            </w:pPr>
          </w:p>
        </w:tc>
        <w:tc>
          <w:tcPr>
            <w:tcW w:w="3060" w:type="dxa"/>
          </w:tcPr>
          <w:p w:rsidR="00FC50EA" w:rsidRDefault="00FC50EA">
            <w:pPr>
              <w:pStyle w:val="aa"/>
              <w:snapToGrid w:val="0"/>
              <w:spacing w:line="500" w:lineRule="exact"/>
              <w:ind w:firstLineChars="200"/>
              <w:rPr>
                <w:rFonts w:ascii="Times New Roman"/>
                <w:color w:val="000000"/>
              </w:rPr>
            </w:pPr>
          </w:p>
        </w:tc>
        <w:tc>
          <w:tcPr>
            <w:tcW w:w="1440" w:type="dxa"/>
          </w:tcPr>
          <w:p w:rsidR="00FC50EA" w:rsidRDefault="00FC50EA">
            <w:pPr>
              <w:pStyle w:val="aa"/>
              <w:snapToGrid w:val="0"/>
              <w:spacing w:line="500" w:lineRule="exact"/>
              <w:ind w:firstLineChars="200"/>
              <w:rPr>
                <w:rFonts w:ascii="Times New Roman"/>
                <w:color w:val="000000"/>
              </w:rPr>
            </w:pPr>
          </w:p>
        </w:tc>
      </w:tr>
      <w:tr w:rsidR="00FC50EA">
        <w:trPr>
          <w:jc w:val="center"/>
        </w:trPr>
        <w:tc>
          <w:tcPr>
            <w:tcW w:w="992" w:type="dxa"/>
          </w:tcPr>
          <w:p w:rsidR="00FC50EA" w:rsidRDefault="00FC50EA">
            <w:pPr>
              <w:pStyle w:val="aa"/>
              <w:snapToGrid w:val="0"/>
              <w:spacing w:line="500" w:lineRule="exact"/>
              <w:ind w:firstLineChars="200"/>
              <w:rPr>
                <w:rFonts w:ascii="Times New Roman"/>
                <w:color w:val="000000"/>
              </w:rPr>
            </w:pPr>
          </w:p>
        </w:tc>
        <w:tc>
          <w:tcPr>
            <w:tcW w:w="2624" w:type="dxa"/>
          </w:tcPr>
          <w:p w:rsidR="00FC50EA" w:rsidRDefault="00FC50EA">
            <w:pPr>
              <w:pStyle w:val="aa"/>
              <w:snapToGrid w:val="0"/>
              <w:spacing w:line="500" w:lineRule="exact"/>
              <w:ind w:firstLineChars="200"/>
              <w:rPr>
                <w:rFonts w:ascii="Times New Roman"/>
                <w:color w:val="000000"/>
              </w:rPr>
            </w:pPr>
          </w:p>
        </w:tc>
        <w:tc>
          <w:tcPr>
            <w:tcW w:w="3060" w:type="dxa"/>
          </w:tcPr>
          <w:p w:rsidR="00FC50EA" w:rsidRDefault="00FC50EA">
            <w:pPr>
              <w:pStyle w:val="aa"/>
              <w:snapToGrid w:val="0"/>
              <w:spacing w:line="500" w:lineRule="exact"/>
              <w:ind w:firstLineChars="200"/>
              <w:rPr>
                <w:rFonts w:ascii="Times New Roman"/>
                <w:color w:val="000000"/>
              </w:rPr>
            </w:pPr>
          </w:p>
        </w:tc>
        <w:tc>
          <w:tcPr>
            <w:tcW w:w="1440" w:type="dxa"/>
          </w:tcPr>
          <w:p w:rsidR="00FC50EA" w:rsidRDefault="00FC50EA">
            <w:pPr>
              <w:pStyle w:val="aa"/>
              <w:snapToGrid w:val="0"/>
              <w:spacing w:line="500" w:lineRule="exact"/>
              <w:ind w:firstLineChars="200"/>
              <w:rPr>
                <w:rFonts w:ascii="Times New Roman"/>
                <w:color w:val="000000"/>
              </w:rPr>
            </w:pPr>
          </w:p>
        </w:tc>
      </w:tr>
    </w:tbl>
    <w:p w:rsidR="00FC50EA" w:rsidRDefault="00765512">
      <w:pPr>
        <w:spacing w:line="500" w:lineRule="exact"/>
        <w:ind w:firstLineChars="225" w:firstLine="540"/>
        <w:rPr>
          <w:color w:val="000000"/>
        </w:rPr>
      </w:pPr>
      <w:r>
        <w:rPr>
          <w:color w:val="000000"/>
        </w:rPr>
        <w:t>1.3.3</w:t>
      </w:r>
      <w:r>
        <w:rPr>
          <w:rFonts w:hint="eastAsia"/>
          <w:color w:val="000000"/>
        </w:rPr>
        <w:tab/>
      </w:r>
      <w:r>
        <w:rPr>
          <w:rFonts w:hint="eastAsia"/>
          <w:color w:val="000000"/>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rsidR="00FC50EA" w:rsidRDefault="00765512">
      <w:pPr>
        <w:spacing w:line="500" w:lineRule="exact"/>
        <w:ind w:firstLineChars="225" w:firstLine="540"/>
        <w:rPr>
          <w:color w:val="000000"/>
        </w:rPr>
      </w:pPr>
      <w:r>
        <w:rPr>
          <w:color w:val="000000"/>
        </w:rPr>
        <w:t>1.3.4</w:t>
      </w:r>
      <w:r>
        <w:rPr>
          <w:rFonts w:hint="eastAsia"/>
          <w:color w:val="000000"/>
        </w:rPr>
        <w:tab/>
      </w:r>
      <w:r>
        <w:rPr>
          <w:rFonts w:hint="eastAsia"/>
          <w:color w:val="000000"/>
        </w:rPr>
        <w:t>投标人对其现场服务人员的一切行为负全部责任。</w:t>
      </w:r>
    </w:p>
    <w:p w:rsidR="00FC50EA" w:rsidRDefault="00765512">
      <w:pPr>
        <w:spacing w:line="500" w:lineRule="exact"/>
        <w:ind w:firstLineChars="225" w:firstLine="540"/>
        <w:rPr>
          <w:color w:val="000000"/>
        </w:rPr>
      </w:pPr>
      <w:r>
        <w:rPr>
          <w:color w:val="000000"/>
        </w:rPr>
        <w:t>1.3.5</w:t>
      </w:r>
      <w:r>
        <w:rPr>
          <w:rFonts w:hint="eastAsia"/>
          <w:color w:val="000000"/>
        </w:rPr>
        <w:tab/>
      </w:r>
      <w:r>
        <w:rPr>
          <w:rFonts w:hint="eastAsia"/>
          <w:color w:val="000000"/>
        </w:rPr>
        <w:t>投标人现场服务人员的正常来去和更换应事先与招标人协商。</w:t>
      </w:r>
    </w:p>
    <w:p w:rsidR="00FC50EA" w:rsidRDefault="00765512">
      <w:pPr>
        <w:spacing w:line="500" w:lineRule="exact"/>
        <w:ind w:firstLineChars="225" w:firstLine="540"/>
        <w:rPr>
          <w:color w:val="000000"/>
        </w:rPr>
      </w:pPr>
      <w:r>
        <w:rPr>
          <w:color w:val="000000"/>
        </w:rPr>
        <w:t>1.4</w:t>
      </w:r>
      <w:r>
        <w:rPr>
          <w:color w:val="000000"/>
        </w:rPr>
        <w:tab/>
      </w:r>
      <w:r>
        <w:rPr>
          <w:rFonts w:hint="eastAsia"/>
          <w:color w:val="000000"/>
        </w:rPr>
        <w:t>招标人的义务</w:t>
      </w:r>
    </w:p>
    <w:p w:rsidR="00FC50EA" w:rsidRDefault="00765512">
      <w:pPr>
        <w:pStyle w:val="aa"/>
        <w:snapToGrid w:val="0"/>
        <w:spacing w:line="500" w:lineRule="exact"/>
        <w:rPr>
          <w:rFonts w:hAnsi="宋体"/>
          <w:b/>
          <w:bCs/>
          <w:color w:val="000000"/>
          <w:sz w:val="28"/>
        </w:rPr>
      </w:pPr>
      <w:r>
        <w:rPr>
          <w:rFonts w:hint="eastAsia"/>
          <w:color w:val="000000"/>
        </w:rPr>
        <w:t>招标人要配合投标人现场服务人员的工作。</w:t>
      </w:r>
    </w:p>
    <w:p w:rsidR="00FC50EA" w:rsidRDefault="00765512">
      <w:pPr>
        <w:pStyle w:val="aa"/>
        <w:snapToGrid w:val="0"/>
        <w:spacing w:line="500" w:lineRule="exact"/>
        <w:ind w:firstLine="0"/>
        <w:rPr>
          <w:rFonts w:hAnsi="宋体"/>
          <w:b/>
          <w:bCs/>
          <w:color w:val="000000"/>
          <w:sz w:val="28"/>
        </w:rPr>
      </w:pPr>
      <w:r>
        <w:rPr>
          <w:rFonts w:hAnsi="宋体"/>
          <w:b/>
          <w:bCs/>
          <w:color w:val="000000"/>
          <w:sz w:val="28"/>
        </w:rPr>
        <w:t>2.</w:t>
      </w:r>
      <w:r>
        <w:rPr>
          <w:rFonts w:hAnsi="宋体" w:hint="eastAsia"/>
          <w:b/>
          <w:bCs/>
          <w:color w:val="000000"/>
          <w:sz w:val="28"/>
        </w:rPr>
        <w:t>培训</w:t>
      </w:r>
      <w:bookmarkEnd w:id="95"/>
      <w:bookmarkEnd w:id="96"/>
      <w:bookmarkEnd w:id="97"/>
      <w:bookmarkEnd w:id="98"/>
      <w:bookmarkEnd w:id="99"/>
    </w:p>
    <w:p w:rsidR="00FC50EA" w:rsidRDefault="00765512">
      <w:pPr>
        <w:spacing w:line="500" w:lineRule="exact"/>
        <w:ind w:firstLineChars="225" w:firstLine="540"/>
        <w:rPr>
          <w:color w:val="000000"/>
        </w:rPr>
      </w:pPr>
      <w:r>
        <w:rPr>
          <w:color w:val="000000"/>
        </w:rPr>
        <w:t>2.1</w:t>
      </w:r>
      <w:r>
        <w:rPr>
          <w:color w:val="000000"/>
        </w:rPr>
        <w:tab/>
      </w:r>
      <w:r>
        <w:rPr>
          <w:rFonts w:hint="eastAsia"/>
          <w:color w:val="000000"/>
        </w:rPr>
        <w:t>为使合同设备能正常安装、调试、运行、维护及检修，投标人有责任提供相应的技术培训。培训内容应与工程进度相一致。</w:t>
      </w:r>
    </w:p>
    <w:p w:rsidR="00FC50EA" w:rsidRDefault="00765512">
      <w:pPr>
        <w:spacing w:line="500" w:lineRule="exact"/>
        <w:ind w:firstLineChars="225" w:firstLine="540"/>
        <w:rPr>
          <w:color w:val="000000"/>
        </w:rPr>
      </w:pPr>
      <w:r>
        <w:rPr>
          <w:color w:val="000000"/>
        </w:rPr>
        <w:t>2.2</w:t>
      </w:r>
      <w:r>
        <w:rPr>
          <w:color w:val="000000"/>
        </w:rPr>
        <w:tab/>
      </w:r>
      <w:r>
        <w:rPr>
          <w:rFonts w:hint="eastAsia"/>
          <w:color w:val="000000"/>
        </w:rPr>
        <w:t>培训计划和内容由投标人在投标文件中列出（见格式）。</w:t>
      </w:r>
    </w:p>
    <w:tbl>
      <w:tblPr>
        <w:tblW w:w="85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876"/>
        <w:gridCol w:w="1453"/>
        <w:gridCol w:w="1695"/>
        <w:gridCol w:w="1332"/>
        <w:gridCol w:w="1332"/>
        <w:gridCol w:w="969"/>
        <w:gridCol w:w="848"/>
      </w:tblGrid>
      <w:tr w:rsidR="00FC50EA">
        <w:trPr>
          <w:jc w:val="center"/>
        </w:trPr>
        <w:tc>
          <w:tcPr>
            <w:tcW w:w="868" w:type="dxa"/>
            <w:vMerge w:val="restart"/>
            <w:vAlign w:val="center"/>
          </w:tcPr>
          <w:p w:rsidR="00FC50EA" w:rsidRDefault="00765512">
            <w:pPr>
              <w:pStyle w:val="aa"/>
              <w:snapToGrid w:val="0"/>
              <w:spacing w:line="500" w:lineRule="exact"/>
              <w:ind w:firstLine="0"/>
              <w:jc w:val="center"/>
              <w:rPr>
                <w:rFonts w:ascii="Times New Roman"/>
                <w:color w:val="000000"/>
              </w:rPr>
            </w:pPr>
            <w:r>
              <w:rPr>
                <w:rFonts w:ascii="Times New Roman" w:hint="eastAsia"/>
                <w:color w:val="000000"/>
              </w:rPr>
              <w:t>序号</w:t>
            </w:r>
          </w:p>
        </w:tc>
        <w:tc>
          <w:tcPr>
            <w:tcW w:w="1440" w:type="dxa"/>
            <w:vMerge w:val="restart"/>
            <w:vAlign w:val="center"/>
          </w:tcPr>
          <w:p w:rsidR="00FC50EA" w:rsidRDefault="00765512">
            <w:pPr>
              <w:pStyle w:val="aa"/>
              <w:snapToGrid w:val="0"/>
              <w:spacing w:line="500" w:lineRule="exact"/>
              <w:ind w:firstLine="0"/>
              <w:jc w:val="center"/>
              <w:rPr>
                <w:rFonts w:ascii="Times New Roman"/>
                <w:color w:val="000000"/>
              </w:rPr>
            </w:pPr>
            <w:r>
              <w:rPr>
                <w:rFonts w:ascii="Times New Roman" w:hint="eastAsia"/>
                <w:color w:val="000000"/>
              </w:rPr>
              <w:t>培训内容</w:t>
            </w:r>
          </w:p>
        </w:tc>
        <w:tc>
          <w:tcPr>
            <w:tcW w:w="1680" w:type="dxa"/>
            <w:vMerge w:val="restart"/>
            <w:vAlign w:val="center"/>
          </w:tcPr>
          <w:p w:rsidR="00FC50EA" w:rsidRDefault="00765512">
            <w:pPr>
              <w:pStyle w:val="aa"/>
              <w:snapToGrid w:val="0"/>
              <w:spacing w:line="500" w:lineRule="exact"/>
              <w:ind w:firstLine="0"/>
              <w:jc w:val="center"/>
              <w:rPr>
                <w:rFonts w:ascii="Times New Roman"/>
                <w:color w:val="000000"/>
              </w:rPr>
            </w:pPr>
            <w:r>
              <w:rPr>
                <w:rFonts w:ascii="Times New Roman" w:hint="eastAsia"/>
                <w:color w:val="000000"/>
              </w:rPr>
              <w:t>计划人月数</w:t>
            </w:r>
          </w:p>
        </w:tc>
        <w:tc>
          <w:tcPr>
            <w:tcW w:w="2640" w:type="dxa"/>
            <w:gridSpan w:val="2"/>
            <w:vAlign w:val="center"/>
          </w:tcPr>
          <w:p w:rsidR="00FC50EA" w:rsidRDefault="00765512">
            <w:pPr>
              <w:pStyle w:val="aa"/>
              <w:snapToGrid w:val="0"/>
              <w:spacing w:line="500" w:lineRule="exact"/>
              <w:ind w:firstLine="0"/>
              <w:jc w:val="center"/>
              <w:rPr>
                <w:rFonts w:ascii="Times New Roman"/>
                <w:color w:val="000000"/>
              </w:rPr>
            </w:pPr>
            <w:r>
              <w:rPr>
                <w:rFonts w:ascii="Times New Roman" w:hint="eastAsia"/>
                <w:color w:val="000000"/>
              </w:rPr>
              <w:t>培训教师构成</w:t>
            </w:r>
          </w:p>
        </w:tc>
        <w:tc>
          <w:tcPr>
            <w:tcW w:w="960" w:type="dxa"/>
            <w:vMerge w:val="restart"/>
            <w:vAlign w:val="center"/>
          </w:tcPr>
          <w:p w:rsidR="00FC50EA" w:rsidRDefault="00765512">
            <w:pPr>
              <w:pStyle w:val="aa"/>
              <w:snapToGrid w:val="0"/>
              <w:spacing w:line="500" w:lineRule="exact"/>
              <w:ind w:firstLine="0"/>
              <w:jc w:val="center"/>
              <w:rPr>
                <w:rFonts w:ascii="Times New Roman"/>
                <w:color w:val="000000"/>
              </w:rPr>
            </w:pPr>
            <w:r>
              <w:rPr>
                <w:rFonts w:ascii="Times New Roman" w:hint="eastAsia"/>
                <w:color w:val="000000"/>
              </w:rPr>
              <w:t>地点</w:t>
            </w:r>
          </w:p>
        </w:tc>
        <w:tc>
          <w:tcPr>
            <w:tcW w:w="840" w:type="dxa"/>
            <w:vMerge w:val="restart"/>
            <w:vAlign w:val="center"/>
          </w:tcPr>
          <w:p w:rsidR="00FC50EA" w:rsidRDefault="00765512">
            <w:pPr>
              <w:pStyle w:val="aa"/>
              <w:snapToGrid w:val="0"/>
              <w:spacing w:line="500" w:lineRule="exact"/>
              <w:ind w:firstLine="0"/>
              <w:jc w:val="center"/>
              <w:rPr>
                <w:rFonts w:ascii="Times New Roman"/>
                <w:color w:val="000000"/>
              </w:rPr>
            </w:pPr>
            <w:r>
              <w:rPr>
                <w:rFonts w:ascii="Times New Roman" w:hint="eastAsia"/>
                <w:color w:val="000000"/>
              </w:rPr>
              <w:t>备注</w:t>
            </w:r>
          </w:p>
        </w:tc>
      </w:tr>
      <w:tr w:rsidR="00FC50EA">
        <w:trPr>
          <w:jc w:val="center"/>
        </w:trPr>
        <w:tc>
          <w:tcPr>
            <w:tcW w:w="868" w:type="dxa"/>
            <w:vMerge/>
          </w:tcPr>
          <w:p w:rsidR="00FC50EA" w:rsidRDefault="00FC50EA">
            <w:pPr>
              <w:pStyle w:val="aa"/>
              <w:snapToGrid w:val="0"/>
              <w:spacing w:line="500" w:lineRule="exact"/>
              <w:ind w:firstLineChars="200"/>
              <w:rPr>
                <w:rFonts w:ascii="Times New Roman"/>
                <w:color w:val="000000"/>
              </w:rPr>
            </w:pPr>
          </w:p>
        </w:tc>
        <w:tc>
          <w:tcPr>
            <w:tcW w:w="1440" w:type="dxa"/>
            <w:vMerge/>
          </w:tcPr>
          <w:p w:rsidR="00FC50EA" w:rsidRDefault="00FC50EA">
            <w:pPr>
              <w:pStyle w:val="aa"/>
              <w:snapToGrid w:val="0"/>
              <w:spacing w:line="500" w:lineRule="exact"/>
              <w:ind w:firstLineChars="200"/>
              <w:rPr>
                <w:rFonts w:ascii="Times New Roman"/>
                <w:color w:val="000000"/>
              </w:rPr>
            </w:pPr>
          </w:p>
        </w:tc>
        <w:tc>
          <w:tcPr>
            <w:tcW w:w="1680" w:type="dxa"/>
            <w:vMerge/>
          </w:tcPr>
          <w:p w:rsidR="00FC50EA" w:rsidRDefault="00FC50EA">
            <w:pPr>
              <w:pStyle w:val="aa"/>
              <w:snapToGrid w:val="0"/>
              <w:spacing w:line="500" w:lineRule="exact"/>
              <w:ind w:firstLineChars="200"/>
              <w:rPr>
                <w:rFonts w:ascii="Times New Roman"/>
                <w:color w:val="000000"/>
              </w:rPr>
            </w:pPr>
          </w:p>
        </w:tc>
        <w:tc>
          <w:tcPr>
            <w:tcW w:w="1320" w:type="dxa"/>
            <w:vAlign w:val="center"/>
          </w:tcPr>
          <w:p w:rsidR="00FC50EA" w:rsidRDefault="00765512">
            <w:pPr>
              <w:pStyle w:val="aa"/>
              <w:snapToGrid w:val="0"/>
              <w:spacing w:line="500" w:lineRule="exact"/>
              <w:ind w:firstLine="0"/>
              <w:jc w:val="center"/>
              <w:rPr>
                <w:rFonts w:ascii="Times New Roman"/>
                <w:color w:val="000000"/>
              </w:rPr>
            </w:pPr>
            <w:r>
              <w:rPr>
                <w:rFonts w:ascii="Times New Roman" w:hint="eastAsia"/>
                <w:color w:val="000000"/>
              </w:rPr>
              <w:t>职称</w:t>
            </w:r>
          </w:p>
        </w:tc>
        <w:tc>
          <w:tcPr>
            <w:tcW w:w="1320" w:type="dxa"/>
            <w:vAlign w:val="center"/>
          </w:tcPr>
          <w:p w:rsidR="00FC50EA" w:rsidRDefault="00765512">
            <w:pPr>
              <w:pStyle w:val="aa"/>
              <w:snapToGrid w:val="0"/>
              <w:spacing w:line="500" w:lineRule="exact"/>
              <w:ind w:firstLine="0"/>
              <w:jc w:val="center"/>
              <w:rPr>
                <w:rFonts w:ascii="Times New Roman"/>
                <w:color w:val="000000"/>
              </w:rPr>
            </w:pPr>
            <w:r>
              <w:rPr>
                <w:rFonts w:ascii="Times New Roman" w:hint="eastAsia"/>
                <w:color w:val="000000"/>
              </w:rPr>
              <w:t>人数</w:t>
            </w:r>
          </w:p>
        </w:tc>
        <w:tc>
          <w:tcPr>
            <w:tcW w:w="960" w:type="dxa"/>
            <w:vMerge/>
            <w:vAlign w:val="center"/>
          </w:tcPr>
          <w:p w:rsidR="00FC50EA" w:rsidRDefault="00FC50EA">
            <w:pPr>
              <w:pStyle w:val="aa"/>
              <w:snapToGrid w:val="0"/>
              <w:spacing w:line="500" w:lineRule="exact"/>
              <w:ind w:firstLineChars="200"/>
              <w:rPr>
                <w:rFonts w:ascii="Times New Roman"/>
                <w:color w:val="000000"/>
              </w:rPr>
            </w:pPr>
          </w:p>
        </w:tc>
        <w:tc>
          <w:tcPr>
            <w:tcW w:w="840" w:type="dxa"/>
            <w:vMerge/>
            <w:vAlign w:val="center"/>
          </w:tcPr>
          <w:p w:rsidR="00FC50EA" w:rsidRDefault="00FC50EA">
            <w:pPr>
              <w:pStyle w:val="aa"/>
              <w:snapToGrid w:val="0"/>
              <w:spacing w:line="500" w:lineRule="exact"/>
              <w:ind w:firstLineChars="200"/>
              <w:rPr>
                <w:rFonts w:ascii="Times New Roman"/>
                <w:color w:val="000000"/>
              </w:rPr>
            </w:pPr>
          </w:p>
        </w:tc>
      </w:tr>
      <w:tr w:rsidR="00FC50EA">
        <w:trPr>
          <w:jc w:val="center"/>
        </w:trPr>
        <w:tc>
          <w:tcPr>
            <w:tcW w:w="868" w:type="dxa"/>
          </w:tcPr>
          <w:p w:rsidR="00FC50EA" w:rsidRDefault="00FC50EA">
            <w:pPr>
              <w:pStyle w:val="aa"/>
              <w:snapToGrid w:val="0"/>
              <w:spacing w:line="500" w:lineRule="exact"/>
              <w:ind w:firstLine="0"/>
              <w:jc w:val="center"/>
              <w:rPr>
                <w:rFonts w:ascii="Times New Roman"/>
                <w:color w:val="000000"/>
              </w:rPr>
            </w:pPr>
          </w:p>
        </w:tc>
        <w:tc>
          <w:tcPr>
            <w:tcW w:w="1440" w:type="dxa"/>
          </w:tcPr>
          <w:p w:rsidR="00FC50EA" w:rsidRDefault="00FC50EA">
            <w:pPr>
              <w:pStyle w:val="aa"/>
              <w:snapToGrid w:val="0"/>
              <w:spacing w:line="500" w:lineRule="exact"/>
              <w:ind w:firstLine="0"/>
              <w:jc w:val="center"/>
              <w:rPr>
                <w:rFonts w:ascii="Times New Roman"/>
                <w:color w:val="000000"/>
              </w:rPr>
            </w:pPr>
          </w:p>
        </w:tc>
        <w:tc>
          <w:tcPr>
            <w:tcW w:w="1680" w:type="dxa"/>
          </w:tcPr>
          <w:p w:rsidR="00FC50EA" w:rsidRDefault="00FC50EA">
            <w:pPr>
              <w:pStyle w:val="aa"/>
              <w:snapToGrid w:val="0"/>
              <w:spacing w:line="500" w:lineRule="exact"/>
              <w:ind w:firstLine="0"/>
              <w:jc w:val="center"/>
              <w:rPr>
                <w:rFonts w:ascii="Times New Roman"/>
                <w:color w:val="000000"/>
              </w:rPr>
            </w:pPr>
          </w:p>
        </w:tc>
        <w:tc>
          <w:tcPr>
            <w:tcW w:w="1320" w:type="dxa"/>
            <w:vAlign w:val="center"/>
          </w:tcPr>
          <w:p w:rsidR="00FC50EA" w:rsidRDefault="00FC50EA">
            <w:pPr>
              <w:pStyle w:val="aa"/>
              <w:snapToGrid w:val="0"/>
              <w:spacing w:line="500" w:lineRule="exact"/>
              <w:ind w:firstLine="0"/>
              <w:jc w:val="center"/>
              <w:rPr>
                <w:rFonts w:ascii="Times New Roman"/>
                <w:color w:val="000000"/>
              </w:rPr>
            </w:pPr>
          </w:p>
        </w:tc>
        <w:tc>
          <w:tcPr>
            <w:tcW w:w="1320" w:type="dxa"/>
            <w:vAlign w:val="center"/>
          </w:tcPr>
          <w:p w:rsidR="00FC50EA" w:rsidRDefault="00FC50EA">
            <w:pPr>
              <w:pStyle w:val="aa"/>
              <w:snapToGrid w:val="0"/>
              <w:spacing w:line="500" w:lineRule="exact"/>
              <w:ind w:firstLine="0"/>
              <w:jc w:val="center"/>
              <w:rPr>
                <w:rFonts w:ascii="Times New Roman"/>
                <w:color w:val="000000"/>
              </w:rPr>
            </w:pPr>
          </w:p>
        </w:tc>
        <w:tc>
          <w:tcPr>
            <w:tcW w:w="960" w:type="dxa"/>
            <w:vAlign w:val="center"/>
          </w:tcPr>
          <w:p w:rsidR="00FC50EA" w:rsidRDefault="00FC50EA">
            <w:pPr>
              <w:pStyle w:val="aa"/>
              <w:snapToGrid w:val="0"/>
              <w:spacing w:line="500" w:lineRule="exact"/>
              <w:ind w:firstLine="0"/>
              <w:jc w:val="center"/>
              <w:rPr>
                <w:rFonts w:ascii="Times New Roman"/>
                <w:color w:val="000000"/>
              </w:rPr>
            </w:pPr>
          </w:p>
        </w:tc>
        <w:tc>
          <w:tcPr>
            <w:tcW w:w="840" w:type="dxa"/>
            <w:vAlign w:val="center"/>
          </w:tcPr>
          <w:p w:rsidR="00FC50EA" w:rsidRDefault="00FC50EA">
            <w:pPr>
              <w:pStyle w:val="aa"/>
              <w:snapToGrid w:val="0"/>
              <w:spacing w:line="500" w:lineRule="exact"/>
              <w:ind w:firstLine="0"/>
              <w:jc w:val="center"/>
              <w:rPr>
                <w:rFonts w:ascii="Times New Roman"/>
                <w:color w:val="000000"/>
              </w:rPr>
            </w:pPr>
          </w:p>
        </w:tc>
      </w:tr>
      <w:tr w:rsidR="00FC50EA">
        <w:trPr>
          <w:jc w:val="center"/>
        </w:trPr>
        <w:tc>
          <w:tcPr>
            <w:tcW w:w="868" w:type="dxa"/>
          </w:tcPr>
          <w:p w:rsidR="00FC50EA" w:rsidRDefault="00FC50EA">
            <w:pPr>
              <w:pStyle w:val="aa"/>
              <w:snapToGrid w:val="0"/>
              <w:spacing w:line="500" w:lineRule="exact"/>
              <w:ind w:firstLine="0"/>
              <w:jc w:val="center"/>
              <w:rPr>
                <w:rFonts w:ascii="Times New Roman"/>
                <w:color w:val="000000"/>
              </w:rPr>
            </w:pPr>
          </w:p>
        </w:tc>
        <w:tc>
          <w:tcPr>
            <w:tcW w:w="1440" w:type="dxa"/>
          </w:tcPr>
          <w:p w:rsidR="00FC50EA" w:rsidRDefault="00FC50EA">
            <w:pPr>
              <w:pStyle w:val="aa"/>
              <w:snapToGrid w:val="0"/>
              <w:spacing w:line="500" w:lineRule="exact"/>
              <w:ind w:firstLine="0"/>
              <w:jc w:val="center"/>
              <w:rPr>
                <w:rFonts w:ascii="Times New Roman"/>
                <w:color w:val="000000"/>
              </w:rPr>
            </w:pPr>
          </w:p>
        </w:tc>
        <w:tc>
          <w:tcPr>
            <w:tcW w:w="1680" w:type="dxa"/>
          </w:tcPr>
          <w:p w:rsidR="00FC50EA" w:rsidRDefault="00FC50EA">
            <w:pPr>
              <w:pStyle w:val="aa"/>
              <w:snapToGrid w:val="0"/>
              <w:spacing w:line="500" w:lineRule="exact"/>
              <w:ind w:firstLine="0"/>
              <w:jc w:val="center"/>
              <w:rPr>
                <w:rFonts w:ascii="Times New Roman"/>
                <w:color w:val="000000"/>
              </w:rPr>
            </w:pPr>
          </w:p>
        </w:tc>
        <w:tc>
          <w:tcPr>
            <w:tcW w:w="1320" w:type="dxa"/>
            <w:vAlign w:val="center"/>
          </w:tcPr>
          <w:p w:rsidR="00FC50EA" w:rsidRDefault="00FC50EA">
            <w:pPr>
              <w:pStyle w:val="aa"/>
              <w:snapToGrid w:val="0"/>
              <w:spacing w:line="500" w:lineRule="exact"/>
              <w:ind w:firstLine="0"/>
              <w:jc w:val="center"/>
              <w:rPr>
                <w:rFonts w:ascii="Times New Roman"/>
                <w:color w:val="000000"/>
              </w:rPr>
            </w:pPr>
          </w:p>
        </w:tc>
        <w:tc>
          <w:tcPr>
            <w:tcW w:w="1320" w:type="dxa"/>
            <w:vAlign w:val="center"/>
          </w:tcPr>
          <w:p w:rsidR="00FC50EA" w:rsidRDefault="00FC50EA">
            <w:pPr>
              <w:pStyle w:val="aa"/>
              <w:snapToGrid w:val="0"/>
              <w:spacing w:line="500" w:lineRule="exact"/>
              <w:ind w:firstLine="0"/>
              <w:jc w:val="center"/>
              <w:rPr>
                <w:rFonts w:ascii="Times New Roman"/>
                <w:color w:val="000000"/>
              </w:rPr>
            </w:pPr>
          </w:p>
        </w:tc>
        <w:tc>
          <w:tcPr>
            <w:tcW w:w="960" w:type="dxa"/>
            <w:vAlign w:val="center"/>
          </w:tcPr>
          <w:p w:rsidR="00FC50EA" w:rsidRDefault="00FC50EA">
            <w:pPr>
              <w:pStyle w:val="aa"/>
              <w:snapToGrid w:val="0"/>
              <w:spacing w:line="500" w:lineRule="exact"/>
              <w:ind w:firstLine="0"/>
              <w:jc w:val="center"/>
              <w:rPr>
                <w:rFonts w:ascii="Times New Roman"/>
                <w:color w:val="000000"/>
              </w:rPr>
            </w:pPr>
          </w:p>
        </w:tc>
        <w:tc>
          <w:tcPr>
            <w:tcW w:w="840" w:type="dxa"/>
            <w:vAlign w:val="center"/>
          </w:tcPr>
          <w:p w:rsidR="00FC50EA" w:rsidRDefault="00FC50EA">
            <w:pPr>
              <w:pStyle w:val="aa"/>
              <w:snapToGrid w:val="0"/>
              <w:spacing w:line="500" w:lineRule="exact"/>
              <w:ind w:firstLine="0"/>
              <w:jc w:val="center"/>
              <w:rPr>
                <w:rFonts w:ascii="Times New Roman"/>
                <w:color w:val="000000"/>
              </w:rPr>
            </w:pPr>
          </w:p>
        </w:tc>
      </w:tr>
      <w:tr w:rsidR="00FC50EA">
        <w:trPr>
          <w:jc w:val="center"/>
        </w:trPr>
        <w:tc>
          <w:tcPr>
            <w:tcW w:w="868" w:type="dxa"/>
          </w:tcPr>
          <w:p w:rsidR="00FC50EA" w:rsidRDefault="00FC50EA">
            <w:pPr>
              <w:pStyle w:val="aa"/>
              <w:snapToGrid w:val="0"/>
              <w:spacing w:line="500" w:lineRule="exact"/>
              <w:ind w:firstLine="0"/>
              <w:jc w:val="center"/>
              <w:rPr>
                <w:rFonts w:ascii="Times New Roman"/>
                <w:color w:val="000000"/>
              </w:rPr>
            </w:pPr>
          </w:p>
        </w:tc>
        <w:tc>
          <w:tcPr>
            <w:tcW w:w="1440" w:type="dxa"/>
          </w:tcPr>
          <w:p w:rsidR="00FC50EA" w:rsidRDefault="00FC50EA">
            <w:pPr>
              <w:pStyle w:val="aa"/>
              <w:snapToGrid w:val="0"/>
              <w:spacing w:line="500" w:lineRule="exact"/>
              <w:ind w:firstLine="0"/>
              <w:jc w:val="center"/>
              <w:rPr>
                <w:rFonts w:ascii="Times New Roman"/>
                <w:color w:val="000000"/>
              </w:rPr>
            </w:pPr>
          </w:p>
        </w:tc>
        <w:tc>
          <w:tcPr>
            <w:tcW w:w="1680" w:type="dxa"/>
          </w:tcPr>
          <w:p w:rsidR="00FC50EA" w:rsidRDefault="00FC50EA">
            <w:pPr>
              <w:pStyle w:val="aa"/>
              <w:snapToGrid w:val="0"/>
              <w:spacing w:line="500" w:lineRule="exact"/>
              <w:ind w:firstLine="0"/>
              <w:jc w:val="center"/>
              <w:rPr>
                <w:rFonts w:ascii="Times New Roman"/>
                <w:color w:val="000000"/>
              </w:rPr>
            </w:pPr>
          </w:p>
        </w:tc>
        <w:tc>
          <w:tcPr>
            <w:tcW w:w="1320" w:type="dxa"/>
            <w:vAlign w:val="center"/>
          </w:tcPr>
          <w:p w:rsidR="00FC50EA" w:rsidRDefault="00FC50EA">
            <w:pPr>
              <w:pStyle w:val="aa"/>
              <w:snapToGrid w:val="0"/>
              <w:spacing w:line="500" w:lineRule="exact"/>
              <w:ind w:firstLine="0"/>
              <w:jc w:val="center"/>
              <w:rPr>
                <w:rFonts w:ascii="Times New Roman"/>
                <w:color w:val="000000"/>
              </w:rPr>
            </w:pPr>
          </w:p>
        </w:tc>
        <w:tc>
          <w:tcPr>
            <w:tcW w:w="1320" w:type="dxa"/>
            <w:vAlign w:val="center"/>
          </w:tcPr>
          <w:p w:rsidR="00FC50EA" w:rsidRDefault="00FC50EA">
            <w:pPr>
              <w:pStyle w:val="aa"/>
              <w:snapToGrid w:val="0"/>
              <w:spacing w:line="500" w:lineRule="exact"/>
              <w:ind w:firstLine="0"/>
              <w:jc w:val="center"/>
              <w:rPr>
                <w:rFonts w:ascii="Times New Roman"/>
                <w:color w:val="000000"/>
              </w:rPr>
            </w:pPr>
          </w:p>
        </w:tc>
        <w:tc>
          <w:tcPr>
            <w:tcW w:w="960" w:type="dxa"/>
            <w:vAlign w:val="center"/>
          </w:tcPr>
          <w:p w:rsidR="00FC50EA" w:rsidRDefault="00FC50EA">
            <w:pPr>
              <w:pStyle w:val="aa"/>
              <w:snapToGrid w:val="0"/>
              <w:spacing w:line="500" w:lineRule="exact"/>
              <w:ind w:firstLine="0"/>
              <w:jc w:val="center"/>
              <w:rPr>
                <w:rFonts w:ascii="Times New Roman"/>
                <w:color w:val="000000"/>
              </w:rPr>
            </w:pPr>
          </w:p>
        </w:tc>
        <w:tc>
          <w:tcPr>
            <w:tcW w:w="840" w:type="dxa"/>
            <w:vAlign w:val="center"/>
          </w:tcPr>
          <w:p w:rsidR="00FC50EA" w:rsidRDefault="00FC50EA">
            <w:pPr>
              <w:pStyle w:val="aa"/>
              <w:snapToGrid w:val="0"/>
              <w:spacing w:line="500" w:lineRule="exact"/>
              <w:ind w:firstLine="0"/>
              <w:jc w:val="center"/>
              <w:rPr>
                <w:rFonts w:ascii="Times New Roman"/>
                <w:color w:val="000000"/>
              </w:rPr>
            </w:pPr>
          </w:p>
        </w:tc>
      </w:tr>
    </w:tbl>
    <w:p w:rsidR="00FC50EA" w:rsidRDefault="00765512">
      <w:pPr>
        <w:spacing w:line="500" w:lineRule="exact"/>
        <w:ind w:firstLineChars="225" w:firstLine="540"/>
        <w:rPr>
          <w:color w:val="000000"/>
        </w:rPr>
      </w:pPr>
      <w:r>
        <w:rPr>
          <w:color w:val="000000"/>
        </w:rPr>
        <w:t>2.3</w:t>
      </w:r>
      <w:r>
        <w:rPr>
          <w:color w:val="000000"/>
        </w:rPr>
        <w:tab/>
      </w:r>
      <w:r>
        <w:rPr>
          <w:rFonts w:hint="eastAsia"/>
          <w:color w:val="000000"/>
        </w:rPr>
        <w:t>培训的时间、人数、地点等具体内容由招投标双方商定。</w:t>
      </w:r>
    </w:p>
    <w:p w:rsidR="00FC50EA" w:rsidRDefault="00765512">
      <w:pPr>
        <w:pStyle w:val="aa"/>
        <w:snapToGrid w:val="0"/>
        <w:spacing w:line="500" w:lineRule="exact"/>
        <w:rPr>
          <w:rFonts w:hAnsi="宋体"/>
          <w:color w:val="000000"/>
        </w:rPr>
      </w:pPr>
      <w:r>
        <w:rPr>
          <w:color w:val="000000"/>
        </w:rPr>
        <w:t>2.4</w:t>
      </w:r>
      <w:r>
        <w:rPr>
          <w:color w:val="000000"/>
        </w:rPr>
        <w:tab/>
      </w:r>
      <w:r>
        <w:rPr>
          <w:rFonts w:hint="eastAsia"/>
          <w:color w:val="000000"/>
        </w:rPr>
        <w:t>投标人为招标人培训人员提供设备、场地、资料等培训条件，并提供食</w:t>
      </w:r>
      <w:r>
        <w:rPr>
          <w:rFonts w:hint="eastAsia"/>
          <w:color w:val="000000"/>
        </w:rPr>
        <w:lastRenderedPageBreak/>
        <w:t>宿和交通方便。</w:t>
      </w:r>
    </w:p>
    <w:p w:rsidR="00FC50EA" w:rsidRDefault="00765512">
      <w:pPr>
        <w:pStyle w:val="aa"/>
        <w:snapToGrid w:val="0"/>
        <w:spacing w:line="500" w:lineRule="exact"/>
        <w:ind w:firstLine="0"/>
        <w:rPr>
          <w:rFonts w:hAnsi="宋体"/>
          <w:b/>
          <w:bCs/>
          <w:color w:val="000000"/>
          <w:sz w:val="28"/>
        </w:rPr>
      </w:pPr>
      <w:bookmarkStart w:id="100" w:name="_Toc515697902"/>
      <w:bookmarkStart w:id="101" w:name="_Toc515727602"/>
      <w:bookmarkStart w:id="102" w:name="_Toc515705623"/>
      <w:bookmarkStart w:id="103" w:name="_Toc515785187"/>
      <w:bookmarkStart w:id="104" w:name="_Toc515708318"/>
      <w:r>
        <w:rPr>
          <w:rFonts w:hAnsi="宋体"/>
          <w:b/>
          <w:bCs/>
          <w:color w:val="000000"/>
          <w:sz w:val="28"/>
        </w:rPr>
        <w:t>3.</w:t>
      </w:r>
      <w:r>
        <w:rPr>
          <w:rFonts w:hAnsi="宋体" w:hint="eastAsia"/>
          <w:b/>
          <w:bCs/>
          <w:color w:val="000000"/>
          <w:sz w:val="28"/>
        </w:rPr>
        <w:t>设计联络会</w:t>
      </w:r>
      <w:bookmarkStart w:id="105" w:name="_Toc488922628"/>
      <w:bookmarkStart w:id="106" w:name="_Toc515622055"/>
      <w:bookmarkStart w:id="107" w:name="_Toc515332014"/>
      <w:bookmarkStart w:id="108" w:name="_Toc515335073"/>
      <w:bookmarkStart w:id="109" w:name="_Toc515697903"/>
      <w:bookmarkEnd w:id="100"/>
      <w:bookmarkEnd w:id="101"/>
      <w:bookmarkEnd w:id="102"/>
      <w:bookmarkEnd w:id="103"/>
      <w:bookmarkEnd w:id="104"/>
    </w:p>
    <w:p w:rsidR="00FC50EA" w:rsidRDefault="00765512">
      <w:pPr>
        <w:spacing w:line="500" w:lineRule="exact"/>
        <w:ind w:firstLine="420"/>
        <w:rPr>
          <w:color w:val="000000"/>
        </w:rPr>
      </w:pPr>
      <w:r>
        <w:rPr>
          <w:rFonts w:hint="eastAsia"/>
          <w:color w:val="000000"/>
        </w:rPr>
        <w:t>设计联络会安排一次，会务组织及费用由投标人负责，但差旅费均各自理。有关设计联络的计划、时间、地点和内容要求由招标投标双方商定。</w:t>
      </w:r>
    </w:p>
    <w:p w:rsidR="00FC50EA" w:rsidRDefault="00765512">
      <w:pPr>
        <w:pStyle w:val="aa"/>
        <w:snapToGrid w:val="0"/>
        <w:spacing w:line="500" w:lineRule="exact"/>
        <w:ind w:firstLine="0"/>
        <w:rPr>
          <w:rFonts w:hAnsi="宋体"/>
          <w:b/>
          <w:bCs/>
          <w:color w:val="000000"/>
          <w:sz w:val="28"/>
        </w:rPr>
      </w:pPr>
      <w:r>
        <w:rPr>
          <w:rFonts w:hAnsi="宋体" w:hint="eastAsia"/>
          <w:b/>
          <w:bCs/>
          <w:color w:val="000000"/>
          <w:sz w:val="28"/>
        </w:rPr>
        <w:t>4</w:t>
      </w:r>
      <w:r>
        <w:rPr>
          <w:rFonts w:hAnsi="宋体"/>
          <w:b/>
          <w:bCs/>
          <w:color w:val="000000"/>
          <w:sz w:val="28"/>
        </w:rPr>
        <w:t>.</w:t>
      </w:r>
      <w:r>
        <w:rPr>
          <w:rFonts w:hAnsi="宋体" w:hint="eastAsia"/>
          <w:b/>
          <w:bCs/>
          <w:color w:val="000000"/>
          <w:sz w:val="28"/>
        </w:rPr>
        <w:t>技术联络人</w:t>
      </w:r>
    </w:p>
    <w:p w:rsidR="00FC50EA" w:rsidRDefault="00765512">
      <w:pPr>
        <w:spacing w:line="500" w:lineRule="exact"/>
        <w:ind w:firstLine="420"/>
        <w:rPr>
          <w:color w:val="000000"/>
        </w:rPr>
      </w:pPr>
      <w:r>
        <w:rPr>
          <w:rFonts w:hint="eastAsia"/>
          <w:color w:val="000000"/>
        </w:rPr>
        <w:t>投标人应指定专人负责技术联络，具体联络方式：</w:t>
      </w:r>
    </w:p>
    <w:p w:rsidR="00FC50EA" w:rsidRDefault="00765512">
      <w:pPr>
        <w:spacing w:line="500" w:lineRule="exact"/>
        <w:ind w:firstLine="420"/>
        <w:rPr>
          <w:color w:val="000000"/>
        </w:rPr>
      </w:pPr>
      <w:r>
        <w:rPr>
          <w:rFonts w:hint="eastAsia"/>
          <w:color w:val="000000"/>
        </w:rPr>
        <w:t>姓名：</w:t>
      </w:r>
    </w:p>
    <w:p w:rsidR="00FC50EA" w:rsidRDefault="00765512">
      <w:pPr>
        <w:spacing w:line="500" w:lineRule="exact"/>
        <w:ind w:firstLine="420"/>
        <w:rPr>
          <w:color w:val="000000"/>
        </w:rPr>
      </w:pPr>
      <w:r>
        <w:rPr>
          <w:rFonts w:hint="eastAsia"/>
          <w:color w:val="000000"/>
        </w:rPr>
        <w:t>电话：</w:t>
      </w:r>
    </w:p>
    <w:p w:rsidR="00FC50EA" w:rsidRDefault="00765512">
      <w:pPr>
        <w:spacing w:line="500" w:lineRule="exact"/>
        <w:ind w:firstLine="420"/>
        <w:rPr>
          <w:color w:val="000000"/>
        </w:rPr>
      </w:pPr>
      <w:r>
        <w:rPr>
          <w:rFonts w:hint="eastAsia"/>
          <w:color w:val="000000"/>
        </w:rPr>
        <w:t>邮箱：</w:t>
      </w:r>
    </w:p>
    <w:p w:rsidR="00FC50EA" w:rsidRDefault="00FC50EA">
      <w:pPr>
        <w:spacing w:line="360" w:lineRule="auto"/>
        <w:rPr>
          <w:color w:val="000000"/>
        </w:rPr>
      </w:pPr>
    </w:p>
    <w:p w:rsidR="00FC50EA" w:rsidRDefault="00FC50EA">
      <w:pPr>
        <w:spacing w:line="500" w:lineRule="exact"/>
        <w:ind w:firstLine="420"/>
        <w:rPr>
          <w:rFonts w:ascii="宋体" w:hAnsi="宋体"/>
          <w:color w:val="000000"/>
        </w:rPr>
        <w:sectPr w:rsidR="00FC50EA">
          <w:endnotePr>
            <w:numFmt w:val="decimal"/>
          </w:endnotePr>
          <w:pgSz w:w="11907" w:h="16840"/>
          <w:pgMar w:top="1418" w:right="1531" w:bottom="1418" w:left="1701" w:header="851" w:footer="1021" w:gutter="0"/>
          <w:cols w:space="720"/>
          <w:docGrid w:linePitch="326"/>
        </w:sectPr>
      </w:pPr>
    </w:p>
    <w:p w:rsidR="00FC50EA" w:rsidRDefault="00765512">
      <w:pPr>
        <w:pStyle w:val="1"/>
        <w:rPr>
          <w:color w:val="000000"/>
          <w:sz w:val="30"/>
          <w:szCs w:val="30"/>
        </w:rPr>
      </w:pPr>
      <w:bookmarkStart w:id="110" w:name="_Toc523469092"/>
      <w:bookmarkStart w:id="111" w:name="_Toc286159475"/>
      <w:r>
        <w:rPr>
          <w:rFonts w:hint="eastAsia"/>
          <w:color w:val="000000"/>
          <w:sz w:val="30"/>
          <w:szCs w:val="30"/>
        </w:rPr>
        <w:lastRenderedPageBreak/>
        <w:t>附件7外购</w:t>
      </w:r>
      <w:bookmarkEnd w:id="110"/>
      <w:bookmarkEnd w:id="111"/>
    </w:p>
    <w:bookmarkEnd w:id="105"/>
    <w:bookmarkEnd w:id="106"/>
    <w:bookmarkEnd w:id="107"/>
    <w:bookmarkEnd w:id="108"/>
    <w:bookmarkEnd w:id="109"/>
    <w:p w:rsidR="00FC50EA" w:rsidRDefault="00765512">
      <w:pPr>
        <w:spacing w:line="500" w:lineRule="exact"/>
        <w:ind w:firstLineChars="200" w:firstLine="480"/>
        <w:rPr>
          <w:bCs/>
          <w:color w:val="000000"/>
        </w:rPr>
      </w:pPr>
      <w:r>
        <w:rPr>
          <w:bCs/>
          <w:color w:val="000000"/>
        </w:rPr>
        <w:t>1</w:t>
      </w:r>
      <w:r>
        <w:rPr>
          <w:rFonts w:hint="eastAsia"/>
          <w:bCs/>
          <w:color w:val="000000"/>
        </w:rPr>
        <w:t>、投标人应根据技术要求在下列表格中填写外购情况表。</w:t>
      </w:r>
    </w:p>
    <w:p w:rsidR="00FC50EA" w:rsidRDefault="00765512">
      <w:pPr>
        <w:spacing w:line="460" w:lineRule="exact"/>
        <w:ind w:firstLineChars="175" w:firstLine="420"/>
        <w:jc w:val="center"/>
        <w:rPr>
          <w:color w:val="000000"/>
        </w:rPr>
      </w:pPr>
      <w:r>
        <w:rPr>
          <w:rFonts w:hint="eastAsia"/>
          <w:color w:val="000000"/>
        </w:rPr>
        <w:t>外购情况表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4A0" w:firstRow="1" w:lastRow="0" w:firstColumn="1" w:lastColumn="0" w:noHBand="0" w:noVBand="1"/>
      </w:tblPr>
      <w:tblGrid>
        <w:gridCol w:w="704"/>
        <w:gridCol w:w="1206"/>
        <w:gridCol w:w="805"/>
        <w:gridCol w:w="805"/>
        <w:gridCol w:w="794"/>
        <w:gridCol w:w="862"/>
        <w:gridCol w:w="1159"/>
        <w:gridCol w:w="1608"/>
        <w:gridCol w:w="902"/>
      </w:tblGrid>
      <w:tr w:rsidR="00FC50EA">
        <w:trPr>
          <w:trHeight w:val="454"/>
        </w:trPr>
        <w:tc>
          <w:tcPr>
            <w:tcW w:w="704" w:type="dxa"/>
            <w:tcBorders>
              <w:top w:val="single" w:sz="12" w:space="0" w:color="auto"/>
              <w:left w:val="single" w:sz="12" w:space="0" w:color="auto"/>
              <w:bottom w:val="single" w:sz="6" w:space="0" w:color="auto"/>
              <w:right w:val="single" w:sz="6" w:space="0" w:color="auto"/>
            </w:tcBorders>
            <w:vAlign w:val="center"/>
          </w:tcPr>
          <w:p w:rsidR="00FC50EA" w:rsidRDefault="00765512">
            <w:pPr>
              <w:spacing w:line="360" w:lineRule="auto"/>
              <w:jc w:val="center"/>
              <w:rPr>
                <w:color w:val="000000"/>
                <w:sz w:val="21"/>
                <w:szCs w:val="21"/>
              </w:rPr>
            </w:pPr>
            <w:r>
              <w:rPr>
                <w:rFonts w:hint="eastAsia"/>
                <w:color w:val="000000"/>
                <w:sz w:val="21"/>
                <w:szCs w:val="21"/>
              </w:rPr>
              <w:t>序号</w:t>
            </w:r>
          </w:p>
        </w:tc>
        <w:tc>
          <w:tcPr>
            <w:tcW w:w="1206" w:type="dxa"/>
            <w:tcBorders>
              <w:top w:val="single" w:sz="12" w:space="0" w:color="auto"/>
              <w:left w:val="single" w:sz="6" w:space="0" w:color="auto"/>
              <w:bottom w:val="single" w:sz="6" w:space="0" w:color="auto"/>
              <w:right w:val="single" w:sz="6" w:space="0" w:color="auto"/>
            </w:tcBorders>
            <w:vAlign w:val="center"/>
          </w:tcPr>
          <w:p w:rsidR="00FC50EA" w:rsidRDefault="00765512">
            <w:pPr>
              <w:spacing w:line="360" w:lineRule="auto"/>
              <w:jc w:val="center"/>
              <w:rPr>
                <w:color w:val="000000"/>
                <w:sz w:val="21"/>
                <w:szCs w:val="21"/>
              </w:rPr>
            </w:pPr>
            <w:r>
              <w:rPr>
                <w:rFonts w:hint="eastAsia"/>
                <w:color w:val="000000"/>
                <w:sz w:val="21"/>
                <w:szCs w:val="21"/>
              </w:rPr>
              <w:t>设备</w:t>
            </w:r>
            <w:r>
              <w:rPr>
                <w:color w:val="000000"/>
                <w:sz w:val="21"/>
                <w:szCs w:val="21"/>
              </w:rPr>
              <w:t>/</w:t>
            </w:r>
            <w:r>
              <w:rPr>
                <w:rFonts w:hint="eastAsia"/>
                <w:color w:val="000000"/>
                <w:sz w:val="21"/>
                <w:szCs w:val="21"/>
              </w:rPr>
              <w:t>部件</w:t>
            </w:r>
          </w:p>
        </w:tc>
        <w:tc>
          <w:tcPr>
            <w:tcW w:w="805" w:type="dxa"/>
            <w:tcBorders>
              <w:top w:val="single" w:sz="12" w:space="0" w:color="auto"/>
              <w:left w:val="single" w:sz="6" w:space="0" w:color="auto"/>
              <w:bottom w:val="single" w:sz="6" w:space="0" w:color="auto"/>
              <w:right w:val="single" w:sz="6" w:space="0" w:color="auto"/>
            </w:tcBorders>
            <w:vAlign w:val="center"/>
          </w:tcPr>
          <w:p w:rsidR="00FC50EA" w:rsidRDefault="00765512">
            <w:pPr>
              <w:spacing w:line="360" w:lineRule="auto"/>
              <w:jc w:val="center"/>
              <w:rPr>
                <w:color w:val="000000"/>
                <w:sz w:val="21"/>
                <w:szCs w:val="21"/>
              </w:rPr>
            </w:pPr>
            <w:r>
              <w:rPr>
                <w:rFonts w:hint="eastAsia"/>
                <w:color w:val="000000"/>
                <w:sz w:val="21"/>
                <w:szCs w:val="21"/>
              </w:rPr>
              <w:t>型号</w:t>
            </w:r>
          </w:p>
        </w:tc>
        <w:tc>
          <w:tcPr>
            <w:tcW w:w="805" w:type="dxa"/>
            <w:tcBorders>
              <w:top w:val="single" w:sz="12" w:space="0" w:color="auto"/>
              <w:left w:val="single" w:sz="6" w:space="0" w:color="auto"/>
              <w:bottom w:val="single" w:sz="6" w:space="0" w:color="auto"/>
              <w:right w:val="single" w:sz="6" w:space="0" w:color="auto"/>
            </w:tcBorders>
            <w:vAlign w:val="center"/>
          </w:tcPr>
          <w:p w:rsidR="00FC50EA" w:rsidRDefault="00765512">
            <w:pPr>
              <w:spacing w:line="360" w:lineRule="auto"/>
              <w:jc w:val="center"/>
              <w:rPr>
                <w:color w:val="000000"/>
                <w:sz w:val="21"/>
                <w:szCs w:val="21"/>
              </w:rPr>
            </w:pPr>
            <w:r>
              <w:rPr>
                <w:rFonts w:hint="eastAsia"/>
                <w:color w:val="000000"/>
                <w:sz w:val="21"/>
                <w:szCs w:val="21"/>
              </w:rPr>
              <w:t>单位</w:t>
            </w:r>
          </w:p>
        </w:tc>
        <w:tc>
          <w:tcPr>
            <w:tcW w:w="794" w:type="dxa"/>
            <w:tcBorders>
              <w:top w:val="single" w:sz="12" w:space="0" w:color="auto"/>
              <w:left w:val="single" w:sz="6" w:space="0" w:color="auto"/>
              <w:bottom w:val="single" w:sz="6" w:space="0" w:color="auto"/>
              <w:right w:val="single" w:sz="6" w:space="0" w:color="auto"/>
            </w:tcBorders>
            <w:vAlign w:val="center"/>
          </w:tcPr>
          <w:p w:rsidR="00FC50EA" w:rsidRDefault="00765512">
            <w:pPr>
              <w:spacing w:line="360" w:lineRule="auto"/>
              <w:jc w:val="center"/>
              <w:rPr>
                <w:color w:val="000000"/>
                <w:sz w:val="21"/>
                <w:szCs w:val="21"/>
              </w:rPr>
            </w:pPr>
            <w:r>
              <w:rPr>
                <w:rFonts w:hint="eastAsia"/>
                <w:color w:val="000000"/>
                <w:sz w:val="21"/>
                <w:szCs w:val="21"/>
              </w:rPr>
              <w:t>数量</w:t>
            </w:r>
          </w:p>
        </w:tc>
        <w:tc>
          <w:tcPr>
            <w:tcW w:w="862" w:type="dxa"/>
            <w:tcBorders>
              <w:top w:val="single" w:sz="12" w:space="0" w:color="auto"/>
              <w:left w:val="single" w:sz="6" w:space="0" w:color="auto"/>
              <w:bottom w:val="single" w:sz="6" w:space="0" w:color="auto"/>
              <w:right w:val="single" w:sz="6" w:space="0" w:color="auto"/>
            </w:tcBorders>
            <w:vAlign w:val="center"/>
          </w:tcPr>
          <w:p w:rsidR="00FC50EA" w:rsidRDefault="00765512">
            <w:pPr>
              <w:spacing w:line="360" w:lineRule="auto"/>
              <w:jc w:val="center"/>
              <w:rPr>
                <w:color w:val="000000"/>
                <w:sz w:val="21"/>
                <w:szCs w:val="21"/>
              </w:rPr>
            </w:pPr>
            <w:r>
              <w:rPr>
                <w:rFonts w:hint="eastAsia"/>
                <w:color w:val="000000"/>
                <w:sz w:val="21"/>
                <w:szCs w:val="21"/>
              </w:rPr>
              <w:t>产地</w:t>
            </w:r>
          </w:p>
        </w:tc>
        <w:tc>
          <w:tcPr>
            <w:tcW w:w="1159" w:type="dxa"/>
            <w:tcBorders>
              <w:top w:val="single" w:sz="12" w:space="0" w:color="auto"/>
              <w:left w:val="single" w:sz="6" w:space="0" w:color="auto"/>
              <w:bottom w:val="single" w:sz="6" w:space="0" w:color="auto"/>
              <w:right w:val="single" w:sz="6" w:space="0" w:color="auto"/>
            </w:tcBorders>
            <w:vAlign w:val="center"/>
          </w:tcPr>
          <w:p w:rsidR="00FC50EA" w:rsidRDefault="00765512">
            <w:pPr>
              <w:spacing w:line="360" w:lineRule="auto"/>
              <w:jc w:val="center"/>
              <w:rPr>
                <w:color w:val="000000"/>
                <w:sz w:val="21"/>
                <w:szCs w:val="21"/>
              </w:rPr>
            </w:pPr>
            <w:r>
              <w:rPr>
                <w:rFonts w:hint="eastAsia"/>
                <w:color w:val="000000"/>
                <w:sz w:val="21"/>
                <w:szCs w:val="21"/>
              </w:rPr>
              <w:t>厂家名称</w:t>
            </w:r>
          </w:p>
        </w:tc>
        <w:tc>
          <w:tcPr>
            <w:tcW w:w="1608" w:type="dxa"/>
            <w:tcBorders>
              <w:top w:val="single" w:sz="12" w:space="0" w:color="auto"/>
              <w:left w:val="single" w:sz="6" w:space="0" w:color="auto"/>
              <w:bottom w:val="single" w:sz="6" w:space="0" w:color="auto"/>
              <w:right w:val="single" w:sz="6" w:space="0" w:color="auto"/>
            </w:tcBorders>
            <w:vAlign w:val="center"/>
          </w:tcPr>
          <w:p w:rsidR="00FC50EA" w:rsidRDefault="00765512">
            <w:pPr>
              <w:spacing w:line="360" w:lineRule="auto"/>
              <w:jc w:val="center"/>
              <w:rPr>
                <w:color w:val="000000"/>
                <w:sz w:val="21"/>
                <w:szCs w:val="21"/>
              </w:rPr>
            </w:pPr>
            <w:r>
              <w:rPr>
                <w:rFonts w:hint="eastAsia"/>
                <w:color w:val="000000"/>
                <w:sz w:val="21"/>
                <w:szCs w:val="21"/>
              </w:rPr>
              <w:t>近两年同类型机组主要业绩</w:t>
            </w:r>
          </w:p>
        </w:tc>
        <w:tc>
          <w:tcPr>
            <w:tcW w:w="902" w:type="dxa"/>
            <w:tcBorders>
              <w:top w:val="single" w:sz="12" w:space="0" w:color="auto"/>
              <w:left w:val="single" w:sz="6" w:space="0" w:color="auto"/>
              <w:bottom w:val="single" w:sz="6" w:space="0" w:color="auto"/>
              <w:right w:val="single" w:sz="12" w:space="0" w:color="auto"/>
            </w:tcBorders>
            <w:vAlign w:val="center"/>
          </w:tcPr>
          <w:p w:rsidR="00FC50EA" w:rsidRDefault="00765512">
            <w:pPr>
              <w:spacing w:line="360" w:lineRule="auto"/>
              <w:jc w:val="center"/>
              <w:rPr>
                <w:color w:val="000000"/>
                <w:sz w:val="21"/>
                <w:szCs w:val="21"/>
              </w:rPr>
            </w:pPr>
            <w:r>
              <w:rPr>
                <w:rFonts w:hint="eastAsia"/>
                <w:color w:val="000000"/>
                <w:sz w:val="21"/>
                <w:szCs w:val="21"/>
              </w:rPr>
              <w:t>备注</w:t>
            </w:r>
          </w:p>
        </w:tc>
      </w:tr>
      <w:tr w:rsidR="00FC50EA">
        <w:trPr>
          <w:cantSplit/>
          <w:trHeight w:val="454"/>
        </w:trPr>
        <w:tc>
          <w:tcPr>
            <w:tcW w:w="704" w:type="dxa"/>
            <w:tcBorders>
              <w:top w:val="single" w:sz="6" w:space="0" w:color="auto"/>
              <w:left w:val="single" w:sz="12"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1206" w:type="dxa"/>
            <w:tcBorders>
              <w:top w:val="single" w:sz="6" w:space="0" w:color="auto"/>
              <w:left w:val="single" w:sz="6" w:space="0" w:color="auto"/>
              <w:bottom w:val="single" w:sz="6" w:space="0" w:color="auto"/>
              <w:right w:val="single" w:sz="6" w:space="0" w:color="auto"/>
            </w:tcBorders>
          </w:tcPr>
          <w:p w:rsidR="00FC50EA" w:rsidRDefault="00FC50EA">
            <w:pPr>
              <w:pStyle w:val="11"/>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794"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862"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1159"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1608"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902" w:type="dxa"/>
            <w:tcBorders>
              <w:top w:val="single" w:sz="6" w:space="0" w:color="auto"/>
              <w:left w:val="single" w:sz="6" w:space="0" w:color="auto"/>
              <w:bottom w:val="single" w:sz="6" w:space="0" w:color="auto"/>
              <w:right w:val="single" w:sz="12" w:space="0" w:color="auto"/>
            </w:tcBorders>
          </w:tcPr>
          <w:p w:rsidR="00FC50EA" w:rsidRDefault="00FC50EA">
            <w:pPr>
              <w:spacing w:line="360" w:lineRule="auto"/>
              <w:rPr>
                <w:color w:val="000000"/>
                <w:sz w:val="21"/>
                <w:szCs w:val="21"/>
              </w:rPr>
            </w:pPr>
          </w:p>
        </w:tc>
      </w:tr>
      <w:tr w:rsidR="00FC50EA">
        <w:trPr>
          <w:cantSplit/>
          <w:trHeight w:val="454"/>
        </w:trPr>
        <w:tc>
          <w:tcPr>
            <w:tcW w:w="704" w:type="dxa"/>
            <w:tcBorders>
              <w:top w:val="single" w:sz="6" w:space="0" w:color="auto"/>
              <w:left w:val="single" w:sz="12"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1206" w:type="dxa"/>
            <w:tcBorders>
              <w:top w:val="single" w:sz="6" w:space="0" w:color="auto"/>
              <w:left w:val="single" w:sz="6" w:space="0" w:color="auto"/>
              <w:bottom w:val="single" w:sz="6" w:space="0" w:color="auto"/>
              <w:right w:val="single" w:sz="6" w:space="0" w:color="auto"/>
            </w:tcBorders>
          </w:tcPr>
          <w:p w:rsidR="00FC50EA" w:rsidRDefault="00FC50EA">
            <w:pPr>
              <w:pStyle w:val="11"/>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794"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862"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1159"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1608"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902" w:type="dxa"/>
            <w:tcBorders>
              <w:top w:val="single" w:sz="6" w:space="0" w:color="auto"/>
              <w:left w:val="single" w:sz="6" w:space="0" w:color="auto"/>
              <w:bottom w:val="single" w:sz="6" w:space="0" w:color="auto"/>
              <w:right w:val="single" w:sz="12" w:space="0" w:color="auto"/>
            </w:tcBorders>
          </w:tcPr>
          <w:p w:rsidR="00FC50EA" w:rsidRDefault="00FC50EA">
            <w:pPr>
              <w:spacing w:line="360" w:lineRule="auto"/>
              <w:rPr>
                <w:color w:val="000000"/>
                <w:sz w:val="21"/>
                <w:szCs w:val="21"/>
              </w:rPr>
            </w:pPr>
          </w:p>
        </w:tc>
      </w:tr>
      <w:tr w:rsidR="00FC50EA">
        <w:trPr>
          <w:cantSplit/>
          <w:trHeight w:val="454"/>
        </w:trPr>
        <w:tc>
          <w:tcPr>
            <w:tcW w:w="704" w:type="dxa"/>
            <w:tcBorders>
              <w:top w:val="single" w:sz="6" w:space="0" w:color="auto"/>
              <w:left w:val="single" w:sz="12"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1206" w:type="dxa"/>
            <w:tcBorders>
              <w:top w:val="single" w:sz="6" w:space="0" w:color="auto"/>
              <w:left w:val="single" w:sz="6" w:space="0" w:color="auto"/>
              <w:bottom w:val="single" w:sz="6" w:space="0" w:color="auto"/>
              <w:right w:val="single" w:sz="6" w:space="0" w:color="auto"/>
            </w:tcBorders>
          </w:tcPr>
          <w:p w:rsidR="00FC50EA" w:rsidRDefault="00FC50EA">
            <w:pPr>
              <w:pStyle w:val="11"/>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794"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862"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1159"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1608"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902" w:type="dxa"/>
            <w:tcBorders>
              <w:top w:val="single" w:sz="6" w:space="0" w:color="auto"/>
              <w:left w:val="single" w:sz="6" w:space="0" w:color="auto"/>
              <w:bottom w:val="single" w:sz="6" w:space="0" w:color="auto"/>
              <w:right w:val="single" w:sz="12" w:space="0" w:color="auto"/>
            </w:tcBorders>
          </w:tcPr>
          <w:p w:rsidR="00FC50EA" w:rsidRDefault="00FC50EA">
            <w:pPr>
              <w:spacing w:line="360" w:lineRule="auto"/>
              <w:rPr>
                <w:color w:val="000000"/>
                <w:sz w:val="21"/>
                <w:szCs w:val="21"/>
              </w:rPr>
            </w:pPr>
          </w:p>
        </w:tc>
      </w:tr>
      <w:tr w:rsidR="00FC50EA">
        <w:trPr>
          <w:cantSplit/>
          <w:trHeight w:val="454"/>
        </w:trPr>
        <w:tc>
          <w:tcPr>
            <w:tcW w:w="704" w:type="dxa"/>
            <w:tcBorders>
              <w:top w:val="single" w:sz="6" w:space="0" w:color="auto"/>
              <w:left w:val="single" w:sz="12"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1206" w:type="dxa"/>
            <w:tcBorders>
              <w:top w:val="single" w:sz="6" w:space="0" w:color="auto"/>
              <w:left w:val="single" w:sz="6" w:space="0" w:color="auto"/>
              <w:bottom w:val="single" w:sz="6" w:space="0" w:color="auto"/>
              <w:right w:val="single" w:sz="6" w:space="0" w:color="auto"/>
            </w:tcBorders>
          </w:tcPr>
          <w:p w:rsidR="00FC50EA" w:rsidRDefault="00FC50EA">
            <w:pPr>
              <w:pStyle w:val="11"/>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794"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862"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1159"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1608"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902" w:type="dxa"/>
            <w:tcBorders>
              <w:top w:val="single" w:sz="6" w:space="0" w:color="auto"/>
              <w:left w:val="single" w:sz="6" w:space="0" w:color="auto"/>
              <w:bottom w:val="single" w:sz="6" w:space="0" w:color="auto"/>
              <w:right w:val="single" w:sz="12" w:space="0" w:color="auto"/>
            </w:tcBorders>
          </w:tcPr>
          <w:p w:rsidR="00FC50EA" w:rsidRDefault="00FC50EA">
            <w:pPr>
              <w:spacing w:line="360" w:lineRule="auto"/>
              <w:rPr>
                <w:color w:val="000000"/>
                <w:sz w:val="21"/>
                <w:szCs w:val="21"/>
              </w:rPr>
            </w:pPr>
          </w:p>
        </w:tc>
      </w:tr>
      <w:tr w:rsidR="00FC50EA">
        <w:trPr>
          <w:cantSplit/>
          <w:trHeight w:val="454"/>
        </w:trPr>
        <w:tc>
          <w:tcPr>
            <w:tcW w:w="704" w:type="dxa"/>
            <w:tcBorders>
              <w:top w:val="single" w:sz="6" w:space="0" w:color="auto"/>
              <w:left w:val="single" w:sz="12"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1206" w:type="dxa"/>
            <w:tcBorders>
              <w:top w:val="single" w:sz="6" w:space="0" w:color="auto"/>
              <w:left w:val="single" w:sz="6" w:space="0" w:color="auto"/>
              <w:bottom w:val="single" w:sz="6" w:space="0" w:color="auto"/>
              <w:right w:val="single" w:sz="6" w:space="0" w:color="auto"/>
            </w:tcBorders>
          </w:tcPr>
          <w:p w:rsidR="00FC50EA" w:rsidRDefault="00FC50EA">
            <w:pPr>
              <w:pStyle w:val="11"/>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805"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794"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862"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1159"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1608" w:type="dxa"/>
            <w:tcBorders>
              <w:top w:val="single" w:sz="6" w:space="0" w:color="auto"/>
              <w:left w:val="single" w:sz="6" w:space="0" w:color="auto"/>
              <w:bottom w:val="single" w:sz="6" w:space="0" w:color="auto"/>
              <w:right w:val="single" w:sz="6" w:space="0" w:color="auto"/>
            </w:tcBorders>
          </w:tcPr>
          <w:p w:rsidR="00FC50EA" w:rsidRDefault="00FC50EA">
            <w:pPr>
              <w:spacing w:line="360" w:lineRule="auto"/>
              <w:rPr>
                <w:color w:val="000000"/>
                <w:sz w:val="21"/>
                <w:szCs w:val="21"/>
              </w:rPr>
            </w:pPr>
          </w:p>
        </w:tc>
        <w:tc>
          <w:tcPr>
            <w:tcW w:w="902" w:type="dxa"/>
            <w:tcBorders>
              <w:top w:val="single" w:sz="6" w:space="0" w:color="auto"/>
              <w:left w:val="single" w:sz="6" w:space="0" w:color="auto"/>
              <w:bottom w:val="single" w:sz="6" w:space="0" w:color="auto"/>
              <w:right w:val="single" w:sz="12" w:space="0" w:color="auto"/>
            </w:tcBorders>
          </w:tcPr>
          <w:p w:rsidR="00FC50EA" w:rsidRDefault="00FC50EA">
            <w:pPr>
              <w:spacing w:line="360" w:lineRule="auto"/>
              <w:rPr>
                <w:color w:val="000000"/>
                <w:sz w:val="21"/>
                <w:szCs w:val="21"/>
              </w:rPr>
            </w:pPr>
          </w:p>
        </w:tc>
      </w:tr>
    </w:tbl>
    <w:p w:rsidR="00FC50EA" w:rsidRDefault="00FC50EA">
      <w:pPr>
        <w:spacing w:line="360" w:lineRule="auto"/>
        <w:rPr>
          <w:color w:val="000000"/>
        </w:rPr>
      </w:pPr>
    </w:p>
    <w:p w:rsidR="00FC50EA" w:rsidRDefault="00FC50EA">
      <w:pPr>
        <w:spacing w:line="360" w:lineRule="auto"/>
      </w:pPr>
    </w:p>
    <w:p w:rsidR="00FC50EA" w:rsidRDefault="00765512">
      <w:pPr>
        <w:spacing w:line="360" w:lineRule="auto"/>
        <w:ind w:firstLine="420"/>
        <w:rPr>
          <w:rFonts w:hAnsi="宋体"/>
        </w:rPr>
      </w:pPr>
      <w:r>
        <w:rPr>
          <w:bCs/>
        </w:rPr>
        <w:t>2</w:t>
      </w:r>
      <w:r>
        <w:rPr>
          <w:rFonts w:hint="eastAsia"/>
          <w:bCs/>
        </w:rPr>
        <w:t>、对外购件的质量管理内容情况说明。</w:t>
      </w:r>
    </w:p>
    <w:p w:rsidR="00FC50EA" w:rsidRDefault="00FC50EA">
      <w:pPr>
        <w:spacing w:line="500" w:lineRule="exact"/>
        <w:ind w:firstLine="420"/>
        <w:rPr>
          <w:rFonts w:ascii="宋体" w:hAnsi="宋体"/>
          <w:color w:val="000000"/>
        </w:rPr>
        <w:sectPr w:rsidR="00FC50EA">
          <w:endnotePr>
            <w:numFmt w:val="decimal"/>
          </w:endnotePr>
          <w:pgSz w:w="11907" w:h="16840"/>
          <w:pgMar w:top="1418" w:right="1531" w:bottom="1418" w:left="1701" w:header="851" w:footer="1021" w:gutter="0"/>
          <w:cols w:space="720"/>
          <w:docGrid w:linePitch="326"/>
        </w:sectPr>
      </w:pPr>
    </w:p>
    <w:p w:rsidR="00FC50EA" w:rsidRDefault="00765512">
      <w:pPr>
        <w:pStyle w:val="1"/>
        <w:rPr>
          <w:color w:val="000000"/>
          <w:sz w:val="30"/>
          <w:szCs w:val="30"/>
        </w:rPr>
      </w:pPr>
      <w:bookmarkStart w:id="112" w:name="_Toc201065489"/>
      <w:bookmarkStart w:id="113" w:name="_Toc523469093"/>
      <w:bookmarkStart w:id="114" w:name="_Toc286159476"/>
      <w:bookmarkStart w:id="115" w:name="_Toc517056034"/>
      <w:bookmarkStart w:id="116" w:name="_Toc501817581"/>
      <w:r>
        <w:rPr>
          <w:rFonts w:hint="eastAsia"/>
          <w:color w:val="000000"/>
          <w:sz w:val="30"/>
          <w:szCs w:val="30"/>
        </w:rPr>
        <w:lastRenderedPageBreak/>
        <w:t>附件8 运行维护手册</w:t>
      </w:r>
      <w:bookmarkEnd w:id="112"/>
      <w:bookmarkEnd w:id="113"/>
      <w:bookmarkEnd w:id="114"/>
    </w:p>
    <w:p w:rsidR="00FC50EA" w:rsidRDefault="00765512">
      <w:pPr>
        <w:spacing w:line="500" w:lineRule="exact"/>
        <w:rPr>
          <w:rFonts w:ascii="宋体" w:hAnsi="宋体"/>
          <w:color w:val="000000"/>
        </w:rPr>
      </w:pPr>
      <w:r>
        <w:rPr>
          <w:rFonts w:ascii="宋体" w:hAnsi="宋体" w:hint="eastAsia"/>
          <w:color w:val="000000"/>
        </w:rPr>
        <w:t>运行维护手册格式要求如下：</w:t>
      </w:r>
    </w:p>
    <w:p w:rsidR="00FC50EA" w:rsidRDefault="00FC50EA">
      <w:pPr>
        <w:spacing w:line="500" w:lineRule="exact"/>
        <w:rPr>
          <w:rFonts w:ascii="宋体" w:hAnsi="宋体"/>
          <w:color w:val="000000"/>
          <w:sz w:val="28"/>
        </w:rPr>
      </w:pPr>
    </w:p>
    <w:p w:rsidR="00FC50EA" w:rsidRDefault="00FC50EA">
      <w:pPr>
        <w:spacing w:line="500" w:lineRule="exact"/>
        <w:rPr>
          <w:rFonts w:ascii="宋体" w:hAnsi="宋体"/>
          <w:color w:val="000000"/>
          <w:sz w:val="28"/>
        </w:rPr>
      </w:pPr>
    </w:p>
    <w:p w:rsidR="00FC50EA" w:rsidRDefault="00765512">
      <w:pPr>
        <w:spacing w:line="500" w:lineRule="exact"/>
        <w:jc w:val="center"/>
        <w:rPr>
          <w:rFonts w:ascii="宋体" w:hAnsi="宋体"/>
          <w:b/>
          <w:color w:val="000000"/>
          <w:sz w:val="44"/>
        </w:rPr>
      </w:pPr>
      <w:r>
        <w:rPr>
          <w:rFonts w:ascii="宋体" w:hAnsi="宋体" w:hint="eastAsia"/>
          <w:b/>
          <w:color w:val="000000"/>
          <w:sz w:val="44"/>
        </w:rPr>
        <w:t>*****工程</w:t>
      </w:r>
    </w:p>
    <w:p w:rsidR="00FC50EA" w:rsidRDefault="00FC50EA">
      <w:pPr>
        <w:pStyle w:val="Aff0"/>
        <w:spacing w:line="500" w:lineRule="exact"/>
        <w:jc w:val="left"/>
        <w:rPr>
          <w:rFonts w:hAnsi="宋体"/>
          <w:color w:val="000000"/>
          <w:kern w:val="2"/>
        </w:rPr>
      </w:pPr>
    </w:p>
    <w:p w:rsidR="00FC50EA" w:rsidRDefault="00765512">
      <w:pPr>
        <w:spacing w:line="500" w:lineRule="exact"/>
        <w:jc w:val="center"/>
        <w:rPr>
          <w:rFonts w:ascii="宋体" w:hAnsi="宋体"/>
          <w:b/>
          <w:color w:val="000000"/>
          <w:sz w:val="36"/>
        </w:rPr>
      </w:pPr>
      <w:r>
        <w:rPr>
          <w:rFonts w:ascii="宋体" w:hAnsi="宋体" w:hint="eastAsia"/>
          <w:b/>
          <w:color w:val="000000"/>
          <w:sz w:val="36"/>
        </w:rPr>
        <w:t>声波吹灰器设备</w:t>
      </w:r>
    </w:p>
    <w:p w:rsidR="00FC50EA" w:rsidRDefault="00FC50EA">
      <w:pPr>
        <w:spacing w:line="500" w:lineRule="exact"/>
        <w:jc w:val="center"/>
        <w:rPr>
          <w:rFonts w:ascii="宋体" w:hAnsi="宋体"/>
          <w:b/>
          <w:color w:val="000000"/>
          <w:sz w:val="32"/>
        </w:rPr>
      </w:pPr>
    </w:p>
    <w:p w:rsidR="00FC50EA" w:rsidRDefault="00FC50EA">
      <w:pPr>
        <w:spacing w:line="500" w:lineRule="exact"/>
        <w:jc w:val="center"/>
        <w:rPr>
          <w:rFonts w:ascii="宋体" w:hAnsi="宋体"/>
          <w:b/>
          <w:color w:val="000000"/>
          <w:sz w:val="32"/>
        </w:rPr>
      </w:pPr>
    </w:p>
    <w:p w:rsidR="00FC50EA" w:rsidRDefault="00765512">
      <w:pPr>
        <w:spacing w:line="500" w:lineRule="exact"/>
        <w:jc w:val="center"/>
        <w:rPr>
          <w:rFonts w:ascii="宋体" w:hAnsi="宋体"/>
          <w:b/>
          <w:color w:val="000000"/>
          <w:sz w:val="32"/>
        </w:rPr>
      </w:pPr>
      <w:r>
        <w:rPr>
          <w:rFonts w:ascii="宋体" w:hAnsi="宋体" w:hint="eastAsia"/>
          <w:b/>
          <w:color w:val="000000"/>
          <w:sz w:val="32"/>
        </w:rPr>
        <w:t>运行维护</w:t>
      </w:r>
    </w:p>
    <w:p w:rsidR="00FC50EA" w:rsidRDefault="00FC50EA">
      <w:pPr>
        <w:spacing w:line="500" w:lineRule="exact"/>
        <w:jc w:val="center"/>
        <w:rPr>
          <w:rFonts w:ascii="宋体" w:hAnsi="宋体"/>
          <w:b/>
          <w:color w:val="000000"/>
          <w:sz w:val="32"/>
        </w:rPr>
      </w:pPr>
    </w:p>
    <w:p w:rsidR="00FC50EA" w:rsidRDefault="00765512">
      <w:pPr>
        <w:spacing w:line="500" w:lineRule="exact"/>
        <w:jc w:val="center"/>
        <w:rPr>
          <w:rFonts w:ascii="宋体" w:hAnsi="宋体"/>
          <w:b/>
          <w:color w:val="000000"/>
          <w:sz w:val="32"/>
        </w:rPr>
      </w:pPr>
      <w:r>
        <w:rPr>
          <w:rFonts w:ascii="宋体" w:hAnsi="宋体" w:hint="eastAsia"/>
          <w:b/>
          <w:color w:val="000000"/>
          <w:sz w:val="32"/>
        </w:rPr>
        <w:t>手</w:t>
      </w:r>
    </w:p>
    <w:p w:rsidR="00FC50EA" w:rsidRDefault="00FC50EA">
      <w:pPr>
        <w:spacing w:line="500" w:lineRule="exact"/>
        <w:jc w:val="center"/>
        <w:rPr>
          <w:rFonts w:ascii="宋体" w:hAnsi="宋体"/>
          <w:b/>
          <w:color w:val="000000"/>
          <w:sz w:val="32"/>
        </w:rPr>
      </w:pPr>
    </w:p>
    <w:p w:rsidR="00FC50EA" w:rsidRDefault="00765512">
      <w:pPr>
        <w:spacing w:line="500" w:lineRule="exact"/>
        <w:jc w:val="center"/>
        <w:rPr>
          <w:rFonts w:ascii="宋体" w:hAnsi="宋体"/>
          <w:b/>
          <w:color w:val="000000"/>
          <w:sz w:val="32"/>
        </w:rPr>
      </w:pPr>
      <w:proofErr w:type="gramStart"/>
      <w:r>
        <w:rPr>
          <w:rFonts w:ascii="宋体" w:hAnsi="宋体" w:hint="eastAsia"/>
          <w:b/>
          <w:color w:val="000000"/>
          <w:sz w:val="32"/>
        </w:rPr>
        <w:t>册</w:t>
      </w:r>
      <w:proofErr w:type="gramEnd"/>
    </w:p>
    <w:p w:rsidR="00FC50EA" w:rsidRDefault="00FC50EA">
      <w:pPr>
        <w:spacing w:line="500" w:lineRule="exact"/>
        <w:jc w:val="center"/>
        <w:rPr>
          <w:rFonts w:ascii="宋体" w:hAnsi="宋体"/>
          <w:b/>
          <w:color w:val="000000"/>
        </w:rPr>
      </w:pPr>
    </w:p>
    <w:p w:rsidR="00FC50EA" w:rsidRDefault="00765512">
      <w:pPr>
        <w:spacing w:line="500" w:lineRule="exact"/>
        <w:rPr>
          <w:rFonts w:ascii="宋体" w:hAnsi="宋体"/>
          <w:color w:val="000000"/>
        </w:rPr>
      </w:pPr>
      <w:r>
        <w:rPr>
          <w:rFonts w:ascii="宋体" w:hAnsi="宋体" w:hint="eastAsia"/>
          <w:color w:val="000000"/>
        </w:rPr>
        <w:t>要求：一式</w:t>
      </w:r>
      <w:r>
        <w:rPr>
          <w:rFonts w:ascii="宋体" w:hAnsi="宋体"/>
          <w:color w:val="000000"/>
        </w:rPr>
        <w:t>10</w:t>
      </w:r>
      <w:r>
        <w:rPr>
          <w:rFonts w:ascii="宋体" w:hAnsi="宋体" w:hint="eastAsia"/>
          <w:color w:val="000000"/>
        </w:rPr>
        <w:t>套</w:t>
      </w:r>
    </w:p>
    <w:p w:rsidR="00FC50EA" w:rsidRDefault="00765512">
      <w:pPr>
        <w:spacing w:line="500" w:lineRule="exact"/>
        <w:rPr>
          <w:rFonts w:ascii="宋体" w:hAnsi="宋体"/>
          <w:color w:val="000000"/>
        </w:rPr>
      </w:pPr>
      <w:r>
        <w:rPr>
          <w:rFonts w:ascii="宋体" w:hAnsi="宋体" w:hint="eastAsia"/>
          <w:color w:val="000000"/>
        </w:rPr>
        <w:t>纸张：</w:t>
      </w:r>
      <w:r>
        <w:rPr>
          <w:rFonts w:ascii="宋体" w:hAnsi="宋体"/>
          <w:color w:val="000000"/>
        </w:rPr>
        <w:t>A4</w:t>
      </w:r>
    </w:p>
    <w:p w:rsidR="00FC50EA" w:rsidRDefault="00765512">
      <w:pPr>
        <w:spacing w:line="500" w:lineRule="exact"/>
        <w:rPr>
          <w:rFonts w:ascii="宋体" w:hAnsi="宋体"/>
          <w:color w:val="000000"/>
        </w:rPr>
      </w:pPr>
      <w:r>
        <w:rPr>
          <w:rFonts w:ascii="宋体" w:hAnsi="宋体" w:hint="eastAsia"/>
          <w:color w:val="000000"/>
        </w:rPr>
        <w:t>字体：宋体，小四号</w:t>
      </w:r>
    </w:p>
    <w:p w:rsidR="00FC50EA" w:rsidRDefault="00765512">
      <w:pPr>
        <w:spacing w:line="500" w:lineRule="exact"/>
        <w:rPr>
          <w:rFonts w:ascii="宋体" w:hAnsi="宋体"/>
          <w:color w:val="000000"/>
        </w:rPr>
      </w:pPr>
      <w:r>
        <w:rPr>
          <w:rFonts w:ascii="宋体" w:hAnsi="宋体" w:hint="eastAsia"/>
          <w:color w:val="000000"/>
        </w:rPr>
        <w:t>行间距：</w:t>
      </w:r>
      <w:r>
        <w:rPr>
          <w:rFonts w:ascii="宋体" w:hAnsi="宋体"/>
          <w:color w:val="000000"/>
        </w:rPr>
        <w:t>1.5</w:t>
      </w:r>
      <w:r>
        <w:rPr>
          <w:rFonts w:ascii="宋体" w:hAnsi="宋体" w:hint="eastAsia"/>
          <w:color w:val="000000"/>
        </w:rPr>
        <w:t>倍</w:t>
      </w:r>
    </w:p>
    <w:p w:rsidR="00FC50EA" w:rsidRDefault="00765512">
      <w:pPr>
        <w:spacing w:line="500" w:lineRule="exact"/>
        <w:rPr>
          <w:rFonts w:ascii="宋体" w:hAnsi="宋体"/>
          <w:color w:val="000000"/>
        </w:rPr>
      </w:pPr>
      <w:r>
        <w:rPr>
          <w:rFonts w:ascii="宋体" w:hAnsi="宋体" w:hint="eastAsia"/>
          <w:color w:val="000000"/>
        </w:rPr>
        <w:t>页边距（</w:t>
      </w:r>
      <w:r>
        <w:rPr>
          <w:rFonts w:ascii="宋体" w:hAnsi="宋体"/>
          <w:color w:val="000000"/>
        </w:rPr>
        <w:t>mm</w:t>
      </w:r>
      <w:r>
        <w:rPr>
          <w:rFonts w:ascii="宋体" w:hAnsi="宋体" w:hint="eastAsia"/>
          <w:color w:val="000000"/>
        </w:rPr>
        <w:t>）：左</w:t>
      </w:r>
      <w:r>
        <w:rPr>
          <w:rFonts w:ascii="宋体" w:hAnsi="宋体"/>
          <w:color w:val="000000"/>
        </w:rPr>
        <w:t xml:space="preserve">-30  </w:t>
      </w:r>
      <w:r>
        <w:rPr>
          <w:rFonts w:ascii="宋体" w:hAnsi="宋体" w:hint="eastAsia"/>
          <w:color w:val="000000"/>
        </w:rPr>
        <w:t>右</w:t>
      </w:r>
      <w:r>
        <w:rPr>
          <w:rFonts w:ascii="宋体" w:hAnsi="宋体"/>
          <w:color w:val="000000"/>
        </w:rPr>
        <w:t xml:space="preserve">-25  </w:t>
      </w:r>
      <w:r>
        <w:rPr>
          <w:rFonts w:ascii="宋体" w:hAnsi="宋体" w:hint="eastAsia"/>
          <w:color w:val="000000"/>
        </w:rPr>
        <w:t>上</w:t>
      </w:r>
      <w:r>
        <w:rPr>
          <w:rFonts w:ascii="宋体" w:hAnsi="宋体"/>
          <w:color w:val="000000"/>
        </w:rPr>
        <w:t xml:space="preserve">-30  </w:t>
      </w:r>
      <w:r>
        <w:rPr>
          <w:rFonts w:ascii="宋体" w:hAnsi="宋体" w:hint="eastAsia"/>
          <w:color w:val="000000"/>
        </w:rPr>
        <w:t>下</w:t>
      </w:r>
      <w:r>
        <w:rPr>
          <w:rFonts w:ascii="宋体" w:hAnsi="宋体"/>
          <w:color w:val="000000"/>
        </w:rPr>
        <w:t>-40</w:t>
      </w:r>
    </w:p>
    <w:p w:rsidR="00FC50EA" w:rsidRDefault="00765512">
      <w:pPr>
        <w:spacing w:line="500" w:lineRule="exact"/>
        <w:rPr>
          <w:rFonts w:ascii="宋体" w:hAnsi="宋体"/>
          <w:color w:val="000000"/>
        </w:rPr>
      </w:pPr>
      <w:r>
        <w:rPr>
          <w:rFonts w:ascii="宋体" w:hAnsi="宋体" w:hint="eastAsia"/>
          <w:color w:val="000000"/>
        </w:rPr>
        <w:t>页眉：</w:t>
      </w:r>
      <w:r>
        <w:rPr>
          <w:rFonts w:ascii="宋体" w:hAnsi="宋体"/>
          <w:color w:val="000000"/>
        </w:rPr>
        <w:t>XX</w:t>
      </w:r>
      <w:r>
        <w:rPr>
          <w:rFonts w:ascii="宋体" w:hAnsi="宋体" w:hint="eastAsia"/>
          <w:color w:val="000000"/>
        </w:rPr>
        <w:t>设备运行维护手册</w:t>
      </w:r>
    </w:p>
    <w:p w:rsidR="00FC50EA" w:rsidRDefault="00765512">
      <w:pPr>
        <w:spacing w:line="500" w:lineRule="exact"/>
        <w:rPr>
          <w:rFonts w:ascii="宋体" w:hAnsi="宋体"/>
          <w:color w:val="000000"/>
        </w:rPr>
      </w:pPr>
      <w:r>
        <w:rPr>
          <w:rFonts w:ascii="宋体" w:hAnsi="宋体" w:hint="eastAsia"/>
          <w:color w:val="000000"/>
        </w:rPr>
        <w:t>注：在正式提交前，先由招标人审定。</w:t>
      </w:r>
    </w:p>
    <w:p w:rsidR="00FC50EA" w:rsidRDefault="00FC50EA">
      <w:pPr>
        <w:spacing w:line="500" w:lineRule="exact"/>
        <w:rPr>
          <w:rFonts w:ascii="宋体" w:hAnsi="宋体"/>
          <w:color w:val="000000"/>
        </w:rPr>
      </w:pPr>
    </w:p>
    <w:p w:rsidR="00FC50EA" w:rsidRDefault="00FC50EA">
      <w:pPr>
        <w:spacing w:line="500" w:lineRule="exact"/>
        <w:rPr>
          <w:rFonts w:ascii="宋体" w:hAnsi="宋体"/>
          <w:color w:val="000000"/>
        </w:rPr>
      </w:pPr>
    </w:p>
    <w:p w:rsidR="00FC50EA" w:rsidRDefault="00765512">
      <w:pPr>
        <w:spacing w:line="500" w:lineRule="exact"/>
        <w:ind w:firstLine="570"/>
        <w:rPr>
          <w:rFonts w:ascii="宋体" w:hAnsi="宋体"/>
          <w:color w:val="000000"/>
        </w:rPr>
      </w:pPr>
      <w:r>
        <w:rPr>
          <w:rFonts w:ascii="宋体" w:hAnsi="宋体" w:hint="eastAsia"/>
          <w:color w:val="000000"/>
        </w:rPr>
        <w:t>设备运行和维护手册的目的是能够把全部必要的数据和说明装订成册，这样，运行人员可以较好地查阅和理解最初调试及试运行工作、有效操作以及在正常、事故和异常</w:t>
      </w:r>
      <w:r>
        <w:rPr>
          <w:rFonts w:ascii="宋体" w:hAnsi="宋体"/>
          <w:color w:val="000000"/>
        </w:rPr>
        <w:t>(</w:t>
      </w:r>
      <w:r>
        <w:rPr>
          <w:rFonts w:ascii="宋体" w:hAnsi="宋体" w:hint="eastAsia"/>
          <w:color w:val="000000"/>
        </w:rPr>
        <w:t>非设计情况</w:t>
      </w:r>
      <w:r>
        <w:rPr>
          <w:rFonts w:ascii="宋体" w:hAnsi="宋体"/>
          <w:color w:val="000000"/>
        </w:rPr>
        <w:t>)</w:t>
      </w:r>
      <w:r>
        <w:rPr>
          <w:rFonts w:ascii="宋体" w:hAnsi="宋体" w:hint="eastAsia"/>
          <w:color w:val="000000"/>
        </w:rPr>
        <w:t>下怎样正确操作设备和停机。在提交之前，双方应商定操作</w:t>
      </w:r>
      <w:r>
        <w:rPr>
          <w:rFonts w:ascii="宋体" w:hAnsi="宋体" w:hint="eastAsia"/>
          <w:color w:val="000000"/>
        </w:rPr>
        <w:lastRenderedPageBreak/>
        <w:t>和维护手册的形式和内容。</w:t>
      </w:r>
    </w:p>
    <w:p w:rsidR="00FC50EA" w:rsidRDefault="00765512">
      <w:pPr>
        <w:spacing w:line="500" w:lineRule="exact"/>
        <w:ind w:firstLine="570"/>
        <w:rPr>
          <w:rFonts w:ascii="宋体" w:hAnsi="宋体"/>
          <w:color w:val="000000"/>
        </w:rPr>
      </w:pPr>
      <w:r>
        <w:rPr>
          <w:rFonts w:ascii="宋体" w:hAnsi="宋体" w:hint="eastAsia"/>
          <w:color w:val="000000"/>
        </w:rPr>
        <w:t>该手册应详细地叙述和说明设备构造，使操作和维护人员能够研究和理解设备的功能的控制方法。</w:t>
      </w:r>
    </w:p>
    <w:p w:rsidR="00FC50EA" w:rsidRDefault="00765512">
      <w:pPr>
        <w:spacing w:line="500" w:lineRule="exact"/>
        <w:ind w:firstLine="570"/>
        <w:rPr>
          <w:rFonts w:ascii="宋体" w:hAnsi="宋体"/>
          <w:color w:val="000000"/>
        </w:rPr>
      </w:pPr>
      <w:r>
        <w:rPr>
          <w:rFonts w:ascii="宋体" w:hAnsi="宋体" w:hint="eastAsia"/>
          <w:color w:val="000000"/>
        </w:rPr>
        <w:t>手册中应能够快速查阅运行参数、设备说明书、操作、维护和安全程度。</w:t>
      </w:r>
    </w:p>
    <w:p w:rsidR="00FC50EA" w:rsidRDefault="00765512">
      <w:pPr>
        <w:spacing w:line="500" w:lineRule="exact"/>
        <w:ind w:firstLine="570"/>
        <w:rPr>
          <w:rFonts w:ascii="宋体" w:hAnsi="宋体"/>
          <w:color w:val="000000"/>
        </w:rPr>
      </w:pPr>
      <w:r>
        <w:rPr>
          <w:rFonts w:ascii="宋体" w:hAnsi="宋体" w:hint="eastAsia"/>
          <w:color w:val="000000"/>
        </w:rPr>
        <w:t>运行和维护手册应包括，但不限于下述内容：</w:t>
      </w:r>
    </w:p>
    <w:p w:rsidR="00FC50EA" w:rsidRDefault="00765512">
      <w:pPr>
        <w:tabs>
          <w:tab w:val="left" w:pos="360"/>
        </w:tabs>
        <w:spacing w:line="500" w:lineRule="exact"/>
        <w:rPr>
          <w:rFonts w:ascii="宋体" w:hAnsi="宋体"/>
          <w:color w:val="000000"/>
        </w:rPr>
      </w:pPr>
      <w:r>
        <w:rPr>
          <w:rFonts w:ascii="宋体" w:hAnsi="宋体" w:hint="eastAsia"/>
          <w:color w:val="000000"/>
        </w:rPr>
        <w:t>设备概述，包括设备、系统说明、设备结构、功能说明、技术规范等。</w:t>
      </w:r>
    </w:p>
    <w:p w:rsidR="00FC50EA" w:rsidRDefault="00765512">
      <w:pPr>
        <w:tabs>
          <w:tab w:val="left" w:pos="360"/>
        </w:tabs>
        <w:spacing w:line="500" w:lineRule="exact"/>
        <w:rPr>
          <w:rFonts w:ascii="宋体" w:hAnsi="宋体"/>
          <w:color w:val="000000"/>
        </w:rPr>
      </w:pPr>
      <w:r>
        <w:rPr>
          <w:rFonts w:ascii="宋体" w:hAnsi="宋体" w:hint="eastAsia"/>
          <w:color w:val="000000"/>
        </w:rPr>
        <w:t>设备启动、运行和停运的操作程序及注意事项。</w:t>
      </w:r>
    </w:p>
    <w:p w:rsidR="00FC50EA" w:rsidRDefault="00765512">
      <w:pPr>
        <w:tabs>
          <w:tab w:val="left" w:pos="360"/>
        </w:tabs>
        <w:spacing w:line="500" w:lineRule="exact"/>
        <w:rPr>
          <w:rFonts w:ascii="宋体" w:hAnsi="宋体"/>
          <w:color w:val="000000"/>
        </w:rPr>
      </w:pPr>
      <w:r>
        <w:rPr>
          <w:rFonts w:ascii="宋体" w:hAnsi="宋体" w:hint="eastAsia"/>
          <w:color w:val="000000"/>
        </w:rPr>
        <w:t>设备</w:t>
      </w:r>
      <w:proofErr w:type="gramStart"/>
      <w:r>
        <w:rPr>
          <w:rFonts w:ascii="宋体" w:hAnsi="宋体" w:hint="eastAsia"/>
          <w:color w:val="000000"/>
        </w:rPr>
        <w:t>联锁</w:t>
      </w:r>
      <w:proofErr w:type="gramEnd"/>
      <w:r>
        <w:rPr>
          <w:rFonts w:ascii="宋体" w:hAnsi="宋体" w:hint="eastAsia"/>
          <w:color w:val="000000"/>
        </w:rPr>
        <w:t>和保护功能说明。</w:t>
      </w:r>
    </w:p>
    <w:p w:rsidR="00FC50EA" w:rsidRDefault="00765512">
      <w:pPr>
        <w:tabs>
          <w:tab w:val="left" w:pos="360"/>
        </w:tabs>
        <w:spacing w:line="500" w:lineRule="exact"/>
        <w:rPr>
          <w:rFonts w:ascii="宋体" w:hAnsi="宋体"/>
          <w:color w:val="000000"/>
        </w:rPr>
      </w:pPr>
      <w:r>
        <w:rPr>
          <w:rFonts w:ascii="宋体" w:hAnsi="宋体" w:hint="eastAsia"/>
          <w:color w:val="000000"/>
        </w:rPr>
        <w:t>设备安装、拆卸、维护的程序及注意事项。</w:t>
      </w:r>
    </w:p>
    <w:p w:rsidR="00FC50EA" w:rsidRDefault="00765512">
      <w:pPr>
        <w:tabs>
          <w:tab w:val="left" w:pos="360"/>
        </w:tabs>
        <w:spacing w:line="500" w:lineRule="exact"/>
        <w:rPr>
          <w:rFonts w:ascii="宋体" w:hAnsi="宋体"/>
          <w:color w:val="000000"/>
        </w:rPr>
      </w:pPr>
      <w:r>
        <w:rPr>
          <w:rFonts w:ascii="宋体" w:hAnsi="宋体" w:hint="eastAsia"/>
          <w:color w:val="000000"/>
        </w:rPr>
        <w:t>设备零、部件清单，包括名称、图号、规格、材质、制造厂家全称等。</w:t>
      </w:r>
    </w:p>
    <w:p w:rsidR="00FC50EA" w:rsidRDefault="00765512">
      <w:pPr>
        <w:tabs>
          <w:tab w:val="left" w:pos="360"/>
        </w:tabs>
        <w:spacing w:line="500" w:lineRule="exact"/>
        <w:rPr>
          <w:rFonts w:ascii="宋体" w:hAnsi="宋体"/>
          <w:color w:val="000000"/>
        </w:rPr>
      </w:pPr>
      <w:r>
        <w:rPr>
          <w:rFonts w:ascii="宋体" w:hAnsi="宋体" w:hint="eastAsia"/>
          <w:color w:val="000000"/>
        </w:rPr>
        <w:t>设备易损件、消耗性材料清单，包括名称、规格、制造厂家全称等。</w:t>
      </w:r>
    </w:p>
    <w:p w:rsidR="00FC50EA" w:rsidRDefault="00765512">
      <w:pPr>
        <w:spacing w:line="500" w:lineRule="exact"/>
        <w:ind w:firstLine="570"/>
        <w:rPr>
          <w:rFonts w:ascii="宋体" w:hAnsi="宋体"/>
          <w:color w:val="000000"/>
        </w:rPr>
      </w:pPr>
      <w:r>
        <w:rPr>
          <w:rFonts w:ascii="宋体" w:hAnsi="宋体" w:hint="eastAsia"/>
          <w:color w:val="000000"/>
        </w:rPr>
        <w:t>为便于使用和查阅，手册应分成卷，每一卷包括封面的最大厚度为</w:t>
      </w:r>
      <w:r>
        <w:rPr>
          <w:rFonts w:ascii="宋体" w:hAnsi="宋体"/>
          <w:color w:val="000000"/>
        </w:rPr>
        <w:t>50mm</w:t>
      </w:r>
      <w:r>
        <w:rPr>
          <w:rFonts w:ascii="宋体" w:hAnsi="宋体" w:hint="eastAsia"/>
          <w:color w:val="000000"/>
        </w:rPr>
        <w:t>。</w:t>
      </w:r>
    </w:p>
    <w:p w:rsidR="00FC50EA" w:rsidRDefault="00765512">
      <w:pPr>
        <w:spacing w:line="500" w:lineRule="exact"/>
        <w:ind w:firstLine="420"/>
        <w:rPr>
          <w:rFonts w:ascii="宋体" w:hAnsi="宋体"/>
          <w:color w:val="000000"/>
        </w:rPr>
      </w:pPr>
      <w:r>
        <w:rPr>
          <w:rFonts w:ascii="宋体" w:hAnsi="宋体" w:hint="eastAsia"/>
          <w:color w:val="000000"/>
        </w:rPr>
        <w:t>每一卷的版式应尽可能地一致，每一部分的系统、设备等描述顺序也应一致。</w:t>
      </w:r>
      <w:bookmarkEnd w:id="115"/>
      <w:bookmarkEnd w:id="116"/>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sectPr w:rsidR="00FC50EA">
          <w:headerReference w:type="first" r:id="rId15"/>
          <w:footerReference w:type="first" r:id="rId16"/>
          <w:endnotePr>
            <w:numFmt w:val="decimal"/>
          </w:endnotePr>
          <w:pgSz w:w="11907" w:h="16840"/>
          <w:pgMar w:top="1418" w:right="1531" w:bottom="1418" w:left="1701" w:header="851" w:footer="1021" w:gutter="0"/>
          <w:cols w:space="720"/>
          <w:docGrid w:linePitch="326"/>
        </w:sectPr>
      </w:pPr>
    </w:p>
    <w:p w:rsidR="00FC50EA" w:rsidRDefault="00FC50EA">
      <w:pPr>
        <w:spacing w:line="500" w:lineRule="exact"/>
        <w:rPr>
          <w:rFonts w:ascii="宋体" w:hAnsi="宋体"/>
          <w:color w:val="000000"/>
        </w:rPr>
      </w:pPr>
    </w:p>
    <w:p w:rsidR="00FC50EA" w:rsidRDefault="00765512">
      <w:pPr>
        <w:pStyle w:val="1"/>
        <w:rPr>
          <w:color w:val="000000"/>
          <w:sz w:val="30"/>
          <w:szCs w:val="30"/>
        </w:rPr>
      </w:pPr>
      <w:bookmarkStart w:id="117" w:name="_Toc523469094"/>
      <w:bookmarkStart w:id="118" w:name="_Toc286159477"/>
      <w:r>
        <w:rPr>
          <w:rFonts w:hint="eastAsia"/>
          <w:color w:val="000000"/>
          <w:sz w:val="30"/>
          <w:szCs w:val="30"/>
        </w:rPr>
        <w:t>附件</w:t>
      </w:r>
      <w:r>
        <w:rPr>
          <w:color w:val="000000"/>
          <w:sz w:val="30"/>
          <w:szCs w:val="30"/>
        </w:rPr>
        <w:t xml:space="preserve">9 </w:t>
      </w:r>
      <w:r>
        <w:rPr>
          <w:rFonts w:hint="eastAsia"/>
          <w:color w:val="000000"/>
          <w:sz w:val="30"/>
          <w:szCs w:val="30"/>
        </w:rPr>
        <w:t>大（部）件情况</w:t>
      </w:r>
      <w:bookmarkEnd w:id="117"/>
      <w:bookmarkEnd w:id="118"/>
    </w:p>
    <w:p w:rsidR="00FC50EA" w:rsidRDefault="00765512">
      <w:pPr>
        <w:spacing w:line="500" w:lineRule="exact"/>
        <w:ind w:firstLine="566"/>
        <w:rPr>
          <w:rFonts w:ascii="宋体" w:hAnsi="宋体"/>
          <w:color w:val="000000"/>
        </w:rPr>
      </w:pPr>
      <w:r>
        <w:rPr>
          <w:rFonts w:ascii="宋体" w:hAnsi="宋体" w:hint="eastAsia"/>
          <w:color w:val="000000"/>
        </w:rPr>
        <w:t>投标人应把超重超限的情况详细予以说明。</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83"/>
        <w:gridCol w:w="710"/>
        <w:gridCol w:w="475"/>
        <w:gridCol w:w="620"/>
        <w:gridCol w:w="960"/>
        <w:gridCol w:w="600"/>
        <w:gridCol w:w="960"/>
        <w:gridCol w:w="1080"/>
        <w:gridCol w:w="1440"/>
        <w:gridCol w:w="1080"/>
        <w:gridCol w:w="960"/>
      </w:tblGrid>
      <w:tr w:rsidR="00FC50EA">
        <w:trPr>
          <w:cantSplit/>
        </w:trPr>
        <w:tc>
          <w:tcPr>
            <w:tcW w:w="383" w:type="dxa"/>
            <w:vMerge w:val="restart"/>
            <w:vAlign w:val="center"/>
          </w:tcPr>
          <w:p w:rsidR="00FC50EA" w:rsidRDefault="00765512">
            <w:pPr>
              <w:spacing w:line="500" w:lineRule="exact"/>
              <w:jc w:val="center"/>
              <w:rPr>
                <w:rFonts w:ascii="宋体" w:hAnsi="宋体"/>
                <w:color w:val="000000"/>
              </w:rPr>
            </w:pPr>
            <w:r>
              <w:rPr>
                <w:rFonts w:ascii="宋体" w:hAnsi="宋体" w:hint="eastAsia"/>
                <w:color w:val="000000"/>
              </w:rPr>
              <w:t>序</w:t>
            </w:r>
          </w:p>
          <w:p w:rsidR="00FC50EA" w:rsidRDefault="00765512">
            <w:pPr>
              <w:spacing w:line="500" w:lineRule="exact"/>
              <w:jc w:val="center"/>
              <w:rPr>
                <w:rFonts w:ascii="宋体" w:hAnsi="宋体"/>
                <w:color w:val="000000"/>
              </w:rPr>
            </w:pPr>
            <w:r>
              <w:rPr>
                <w:rFonts w:ascii="宋体" w:hAnsi="宋体" w:hint="eastAsia"/>
                <w:color w:val="000000"/>
              </w:rPr>
              <w:t>号</w:t>
            </w:r>
          </w:p>
        </w:tc>
        <w:tc>
          <w:tcPr>
            <w:tcW w:w="710" w:type="dxa"/>
            <w:vMerge w:val="restart"/>
            <w:vAlign w:val="center"/>
          </w:tcPr>
          <w:p w:rsidR="00FC50EA" w:rsidRDefault="00765512">
            <w:pPr>
              <w:spacing w:line="500" w:lineRule="exact"/>
              <w:jc w:val="center"/>
              <w:rPr>
                <w:rFonts w:ascii="宋体" w:hAnsi="宋体"/>
                <w:color w:val="000000"/>
              </w:rPr>
            </w:pPr>
            <w:r>
              <w:rPr>
                <w:rFonts w:ascii="宋体" w:hAnsi="宋体" w:hint="eastAsia"/>
                <w:color w:val="000000"/>
              </w:rPr>
              <w:t>部件名称</w:t>
            </w:r>
          </w:p>
        </w:tc>
        <w:tc>
          <w:tcPr>
            <w:tcW w:w="475" w:type="dxa"/>
            <w:vMerge w:val="restart"/>
            <w:vAlign w:val="center"/>
          </w:tcPr>
          <w:p w:rsidR="00FC50EA" w:rsidRDefault="00765512">
            <w:pPr>
              <w:spacing w:line="500" w:lineRule="exact"/>
              <w:jc w:val="center"/>
              <w:rPr>
                <w:rFonts w:ascii="宋体" w:hAnsi="宋体"/>
                <w:color w:val="000000"/>
              </w:rPr>
            </w:pPr>
            <w:r>
              <w:rPr>
                <w:rFonts w:ascii="宋体" w:hAnsi="宋体" w:hint="eastAsia"/>
                <w:color w:val="000000"/>
              </w:rPr>
              <w:t>数量</w:t>
            </w:r>
          </w:p>
        </w:tc>
        <w:tc>
          <w:tcPr>
            <w:tcW w:w="1580" w:type="dxa"/>
            <w:gridSpan w:val="2"/>
            <w:vAlign w:val="center"/>
          </w:tcPr>
          <w:p w:rsidR="00FC50EA" w:rsidRDefault="00765512">
            <w:pPr>
              <w:spacing w:line="500" w:lineRule="exact"/>
              <w:jc w:val="center"/>
              <w:rPr>
                <w:rFonts w:ascii="宋体" w:hAnsi="宋体"/>
                <w:color w:val="000000"/>
              </w:rPr>
            </w:pPr>
            <w:r>
              <w:rPr>
                <w:rFonts w:ascii="宋体" w:hAnsi="宋体" w:hint="eastAsia"/>
                <w:color w:val="000000"/>
              </w:rPr>
              <w:t>长</w:t>
            </w:r>
            <w:r>
              <w:rPr>
                <w:rFonts w:ascii="宋体" w:hAnsi="宋体"/>
                <w:color w:val="000000"/>
              </w:rPr>
              <w:t>*</w:t>
            </w:r>
            <w:r>
              <w:rPr>
                <w:rFonts w:ascii="宋体" w:hAnsi="宋体" w:hint="eastAsia"/>
                <w:color w:val="000000"/>
              </w:rPr>
              <w:t>宽</w:t>
            </w:r>
            <w:r>
              <w:rPr>
                <w:rFonts w:ascii="宋体" w:hAnsi="宋体"/>
                <w:color w:val="000000"/>
              </w:rPr>
              <w:t>*</w:t>
            </w:r>
            <w:r>
              <w:rPr>
                <w:rFonts w:ascii="宋体" w:hAnsi="宋体" w:hint="eastAsia"/>
                <w:color w:val="000000"/>
              </w:rPr>
              <w:t>高</w:t>
            </w:r>
          </w:p>
        </w:tc>
        <w:tc>
          <w:tcPr>
            <w:tcW w:w="1560" w:type="dxa"/>
            <w:gridSpan w:val="2"/>
            <w:vAlign w:val="center"/>
          </w:tcPr>
          <w:p w:rsidR="00FC50EA" w:rsidRDefault="00765512">
            <w:pPr>
              <w:spacing w:line="500" w:lineRule="exact"/>
              <w:jc w:val="center"/>
              <w:rPr>
                <w:rFonts w:ascii="宋体" w:hAnsi="宋体"/>
                <w:color w:val="000000"/>
              </w:rPr>
            </w:pPr>
            <w:r>
              <w:rPr>
                <w:rFonts w:ascii="宋体" w:hAnsi="宋体" w:hint="eastAsia"/>
                <w:color w:val="000000"/>
              </w:rPr>
              <w:t>重量</w:t>
            </w:r>
          </w:p>
        </w:tc>
        <w:tc>
          <w:tcPr>
            <w:tcW w:w="1080" w:type="dxa"/>
            <w:vMerge w:val="restart"/>
            <w:vAlign w:val="center"/>
          </w:tcPr>
          <w:p w:rsidR="00FC50EA" w:rsidRDefault="00765512">
            <w:pPr>
              <w:spacing w:line="500" w:lineRule="exact"/>
              <w:jc w:val="center"/>
              <w:rPr>
                <w:rFonts w:ascii="宋体" w:hAnsi="宋体"/>
                <w:color w:val="000000"/>
              </w:rPr>
            </w:pPr>
            <w:r>
              <w:rPr>
                <w:rFonts w:ascii="宋体" w:hAnsi="宋体" w:hint="eastAsia"/>
                <w:color w:val="000000"/>
              </w:rPr>
              <w:t>厂家</w:t>
            </w:r>
          </w:p>
          <w:p w:rsidR="00FC50EA" w:rsidRDefault="00765512">
            <w:pPr>
              <w:spacing w:line="500" w:lineRule="exact"/>
              <w:jc w:val="center"/>
              <w:rPr>
                <w:rFonts w:ascii="宋体" w:hAnsi="宋体"/>
                <w:color w:val="000000"/>
              </w:rPr>
            </w:pPr>
            <w:r>
              <w:rPr>
                <w:rFonts w:ascii="宋体" w:hAnsi="宋体" w:hint="eastAsia"/>
                <w:color w:val="000000"/>
              </w:rPr>
              <w:t>名称</w:t>
            </w:r>
          </w:p>
        </w:tc>
        <w:tc>
          <w:tcPr>
            <w:tcW w:w="1440" w:type="dxa"/>
            <w:vMerge w:val="restart"/>
            <w:vAlign w:val="center"/>
          </w:tcPr>
          <w:p w:rsidR="00FC50EA" w:rsidRDefault="00765512">
            <w:pPr>
              <w:spacing w:line="500" w:lineRule="exact"/>
              <w:jc w:val="center"/>
              <w:rPr>
                <w:rFonts w:ascii="宋体" w:hAnsi="宋体"/>
                <w:color w:val="000000"/>
              </w:rPr>
            </w:pPr>
            <w:r>
              <w:rPr>
                <w:rFonts w:ascii="宋体" w:hAnsi="宋体" w:hint="eastAsia"/>
                <w:color w:val="000000"/>
              </w:rPr>
              <w:t>货物发运</w:t>
            </w:r>
          </w:p>
          <w:p w:rsidR="00FC50EA" w:rsidRDefault="00765512">
            <w:pPr>
              <w:spacing w:line="500" w:lineRule="exact"/>
              <w:jc w:val="center"/>
              <w:rPr>
                <w:rFonts w:ascii="宋体" w:hAnsi="宋体"/>
                <w:color w:val="000000"/>
              </w:rPr>
            </w:pPr>
            <w:r>
              <w:rPr>
                <w:rFonts w:ascii="宋体" w:hAnsi="宋体" w:hint="eastAsia"/>
                <w:color w:val="000000"/>
              </w:rPr>
              <w:t>地点</w:t>
            </w:r>
          </w:p>
        </w:tc>
        <w:tc>
          <w:tcPr>
            <w:tcW w:w="1080" w:type="dxa"/>
            <w:vMerge w:val="restart"/>
            <w:vAlign w:val="center"/>
          </w:tcPr>
          <w:p w:rsidR="00FC50EA" w:rsidRDefault="00765512">
            <w:pPr>
              <w:spacing w:line="500" w:lineRule="exact"/>
              <w:jc w:val="center"/>
              <w:rPr>
                <w:rFonts w:ascii="宋体" w:hAnsi="宋体"/>
                <w:color w:val="000000"/>
              </w:rPr>
            </w:pPr>
            <w:r>
              <w:rPr>
                <w:rFonts w:ascii="宋体" w:hAnsi="宋体" w:hint="eastAsia"/>
                <w:color w:val="000000"/>
              </w:rPr>
              <w:t>运输方式</w:t>
            </w:r>
          </w:p>
        </w:tc>
        <w:tc>
          <w:tcPr>
            <w:tcW w:w="960" w:type="dxa"/>
            <w:vMerge w:val="restart"/>
            <w:vAlign w:val="center"/>
          </w:tcPr>
          <w:p w:rsidR="00FC50EA" w:rsidRDefault="00765512">
            <w:pPr>
              <w:spacing w:line="500" w:lineRule="exact"/>
              <w:jc w:val="center"/>
              <w:rPr>
                <w:rFonts w:ascii="宋体" w:hAnsi="宋体"/>
                <w:color w:val="000000"/>
              </w:rPr>
            </w:pPr>
            <w:r>
              <w:rPr>
                <w:rFonts w:ascii="宋体" w:hAnsi="宋体" w:hint="eastAsia"/>
                <w:color w:val="000000"/>
              </w:rPr>
              <w:t>备注</w:t>
            </w:r>
          </w:p>
        </w:tc>
      </w:tr>
      <w:tr w:rsidR="00FC50EA">
        <w:trPr>
          <w:cantSplit/>
        </w:trPr>
        <w:tc>
          <w:tcPr>
            <w:tcW w:w="383" w:type="dxa"/>
            <w:vMerge/>
          </w:tcPr>
          <w:p w:rsidR="00FC50EA" w:rsidRDefault="00FC50EA">
            <w:pPr>
              <w:spacing w:line="500" w:lineRule="exact"/>
              <w:jc w:val="center"/>
              <w:rPr>
                <w:rFonts w:ascii="宋体" w:hAnsi="宋体"/>
                <w:color w:val="000000"/>
              </w:rPr>
            </w:pPr>
          </w:p>
        </w:tc>
        <w:tc>
          <w:tcPr>
            <w:tcW w:w="710" w:type="dxa"/>
            <w:vMerge/>
          </w:tcPr>
          <w:p w:rsidR="00FC50EA" w:rsidRDefault="00FC50EA">
            <w:pPr>
              <w:spacing w:line="500" w:lineRule="exact"/>
              <w:jc w:val="center"/>
              <w:rPr>
                <w:rFonts w:ascii="宋体" w:hAnsi="宋体"/>
                <w:color w:val="000000"/>
              </w:rPr>
            </w:pPr>
          </w:p>
        </w:tc>
        <w:tc>
          <w:tcPr>
            <w:tcW w:w="475" w:type="dxa"/>
            <w:vMerge/>
          </w:tcPr>
          <w:p w:rsidR="00FC50EA" w:rsidRDefault="00FC50EA">
            <w:pPr>
              <w:spacing w:line="500" w:lineRule="exact"/>
              <w:jc w:val="center"/>
              <w:rPr>
                <w:rFonts w:ascii="宋体" w:hAnsi="宋体"/>
                <w:color w:val="000000"/>
              </w:rPr>
            </w:pPr>
          </w:p>
        </w:tc>
        <w:tc>
          <w:tcPr>
            <w:tcW w:w="620" w:type="dxa"/>
          </w:tcPr>
          <w:p w:rsidR="00FC50EA" w:rsidRDefault="00765512">
            <w:pPr>
              <w:spacing w:line="500" w:lineRule="exact"/>
              <w:jc w:val="center"/>
              <w:rPr>
                <w:rFonts w:ascii="宋体" w:hAnsi="宋体"/>
                <w:color w:val="000000"/>
              </w:rPr>
            </w:pPr>
            <w:r>
              <w:rPr>
                <w:rFonts w:ascii="宋体" w:hAnsi="宋体" w:hint="eastAsia"/>
                <w:color w:val="000000"/>
              </w:rPr>
              <w:t>包装</w:t>
            </w:r>
          </w:p>
        </w:tc>
        <w:tc>
          <w:tcPr>
            <w:tcW w:w="960" w:type="dxa"/>
          </w:tcPr>
          <w:p w:rsidR="00FC50EA" w:rsidRDefault="00765512">
            <w:pPr>
              <w:spacing w:line="500" w:lineRule="exact"/>
              <w:jc w:val="center"/>
              <w:rPr>
                <w:rFonts w:ascii="宋体" w:hAnsi="宋体"/>
                <w:color w:val="000000"/>
              </w:rPr>
            </w:pPr>
            <w:r>
              <w:rPr>
                <w:rFonts w:ascii="宋体" w:hAnsi="宋体" w:hint="eastAsia"/>
                <w:color w:val="000000"/>
              </w:rPr>
              <w:t>未包装</w:t>
            </w:r>
          </w:p>
        </w:tc>
        <w:tc>
          <w:tcPr>
            <w:tcW w:w="600" w:type="dxa"/>
          </w:tcPr>
          <w:p w:rsidR="00FC50EA" w:rsidRDefault="00765512">
            <w:pPr>
              <w:spacing w:line="500" w:lineRule="exact"/>
              <w:jc w:val="center"/>
              <w:rPr>
                <w:rFonts w:ascii="宋体" w:hAnsi="宋体"/>
                <w:color w:val="000000"/>
              </w:rPr>
            </w:pPr>
            <w:r>
              <w:rPr>
                <w:rFonts w:ascii="宋体" w:hAnsi="宋体" w:hint="eastAsia"/>
                <w:color w:val="000000"/>
              </w:rPr>
              <w:t>包装</w:t>
            </w:r>
          </w:p>
        </w:tc>
        <w:tc>
          <w:tcPr>
            <w:tcW w:w="960" w:type="dxa"/>
          </w:tcPr>
          <w:p w:rsidR="00FC50EA" w:rsidRDefault="00765512">
            <w:pPr>
              <w:spacing w:line="500" w:lineRule="exact"/>
              <w:jc w:val="center"/>
              <w:rPr>
                <w:rFonts w:ascii="宋体" w:hAnsi="宋体"/>
                <w:color w:val="000000"/>
              </w:rPr>
            </w:pPr>
            <w:r>
              <w:rPr>
                <w:rFonts w:ascii="宋体" w:hAnsi="宋体" w:hint="eastAsia"/>
                <w:color w:val="000000"/>
              </w:rPr>
              <w:t>未包装</w:t>
            </w:r>
          </w:p>
        </w:tc>
        <w:tc>
          <w:tcPr>
            <w:tcW w:w="1080" w:type="dxa"/>
            <w:vMerge/>
          </w:tcPr>
          <w:p w:rsidR="00FC50EA" w:rsidRDefault="00FC50EA">
            <w:pPr>
              <w:spacing w:line="500" w:lineRule="exact"/>
              <w:jc w:val="center"/>
              <w:rPr>
                <w:rFonts w:ascii="宋体" w:hAnsi="宋体"/>
                <w:color w:val="000000"/>
              </w:rPr>
            </w:pPr>
          </w:p>
        </w:tc>
        <w:tc>
          <w:tcPr>
            <w:tcW w:w="1440" w:type="dxa"/>
            <w:vMerge/>
          </w:tcPr>
          <w:p w:rsidR="00FC50EA" w:rsidRDefault="00FC50EA">
            <w:pPr>
              <w:spacing w:line="500" w:lineRule="exact"/>
              <w:jc w:val="center"/>
              <w:rPr>
                <w:rFonts w:ascii="宋体" w:hAnsi="宋体"/>
                <w:color w:val="000000"/>
              </w:rPr>
            </w:pPr>
          </w:p>
        </w:tc>
        <w:tc>
          <w:tcPr>
            <w:tcW w:w="1080" w:type="dxa"/>
            <w:vMerge/>
          </w:tcPr>
          <w:p w:rsidR="00FC50EA" w:rsidRDefault="00FC50EA">
            <w:pPr>
              <w:spacing w:line="500" w:lineRule="exact"/>
              <w:jc w:val="center"/>
              <w:rPr>
                <w:rFonts w:ascii="宋体" w:hAnsi="宋体"/>
                <w:color w:val="000000"/>
              </w:rPr>
            </w:pPr>
          </w:p>
        </w:tc>
        <w:tc>
          <w:tcPr>
            <w:tcW w:w="960" w:type="dxa"/>
            <w:vMerge/>
          </w:tcPr>
          <w:p w:rsidR="00FC50EA" w:rsidRDefault="00FC50EA">
            <w:pPr>
              <w:spacing w:line="500" w:lineRule="exact"/>
              <w:jc w:val="center"/>
              <w:rPr>
                <w:rFonts w:ascii="宋体" w:hAnsi="宋体"/>
                <w:color w:val="000000"/>
              </w:rPr>
            </w:pPr>
          </w:p>
        </w:tc>
      </w:tr>
      <w:tr w:rsidR="00FC50EA">
        <w:tc>
          <w:tcPr>
            <w:tcW w:w="383" w:type="dxa"/>
          </w:tcPr>
          <w:p w:rsidR="00FC50EA" w:rsidRDefault="00FC50EA">
            <w:pPr>
              <w:spacing w:line="500" w:lineRule="exact"/>
              <w:rPr>
                <w:rFonts w:ascii="宋体" w:hAnsi="宋体"/>
                <w:color w:val="000000"/>
              </w:rPr>
            </w:pPr>
          </w:p>
        </w:tc>
        <w:tc>
          <w:tcPr>
            <w:tcW w:w="710" w:type="dxa"/>
          </w:tcPr>
          <w:p w:rsidR="00FC50EA" w:rsidRDefault="00FC50EA">
            <w:pPr>
              <w:spacing w:line="500" w:lineRule="exact"/>
              <w:rPr>
                <w:rFonts w:ascii="宋体" w:hAnsi="宋体"/>
                <w:color w:val="000000"/>
              </w:rPr>
            </w:pPr>
          </w:p>
        </w:tc>
        <w:tc>
          <w:tcPr>
            <w:tcW w:w="475" w:type="dxa"/>
          </w:tcPr>
          <w:p w:rsidR="00FC50EA" w:rsidRDefault="00FC50EA">
            <w:pPr>
              <w:spacing w:line="500" w:lineRule="exact"/>
              <w:rPr>
                <w:rFonts w:ascii="宋体" w:hAnsi="宋体"/>
                <w:color w:val="000000"/>
              </w:rPr>
            </w:pPr>
          </w:p>
        </w:tc>
        <w:tc>
          <w:tcPr>
            <w:tcW w:w="620"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600"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1080" w:type="dxa"/>
          </w:tcPr>
          <w:p w:rsidR="00FC50EA" w:rsidRDefault="00FC50EA">
            <w:pPr>
              <w:spacing w:line="500" w:lineRule="exact"/>
              <w:rPr>
                <w:rFonts w:ascii="宋体" w:hAnsi="宋体"/>
                <w:color w:val="000000"/>
              </w:rPr>
            </w:pPr>
          </w:p>
        </w:tc>
        <w:tc>
          <w:tcPr>
            <w:tcW w:w="1440" w:type="dxa"/>
          </w:tcPr>
          <w:p w:rsidR="00FC50EA" w:rsidRDefault="00FC50EA">
            <w:pPr>
              <w:spacing w:line="500" w:lineRule="exact"/>
              <w:rPr>
                <w:rFonts w:ascii="宋体" w:hAnsi="宋体"/>
                <w:color w:val="000000"/>
              </w:rPr>
            </w:pPr>
          </w:p>
        </w:tc>
        <w:tc>
          <w:tcPr>
            <w:tcW w:w="1080"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r>
      <w:tr w:rsidR="00FC50EA">
        <w:tc>
          <w:tcPr>
            <w:tcW w:w="383" w:type="dxa"/>
          </w:tcPr>
          <w:p w:rsidR="00FC50EA" w:rsidRDefault="00FC50EA">
            <w:pPr>
              <w:spacing w:line="500" w:lineRule="exact"/>
              <w:rPr>
                <w:rFonts w:ascii="宋体" w:hAnsi="宋体"/>
                <w:color w:val="000000"/>
              </w:rPr>
            </w:pPr>
          </w:p>
        </w:tc>
        <w:tc>
          <w:tcPr>
            <w:tcW w:w="710" w:type="dxa"/>
          </w:tcPr>
          <w:p w:rsidR="00FC50EA" w:rsidRDefault="00FC50EA">
            <w:pPr>
              <w:spacing w:line="500" w:lineRule="exact"/>
              <w:rPr>
                <w:rFonts w:ascii="宋体" w:hAnsi="宋体"/>
                <w:color w:val="000000"/>
              </w:rPr>
            </w:pPr>
          </w:p>
        </w:tc>
        <w:tc>
          <w:tcPr>
            <w:tcW w:w="475" w:type="dxa"/>
          </w:tcPr>
          <w:p w:rsidR="00FC50EA" w:rsidRDefault="00FC50EA">
            <w:pPr>
              <w:spacing w:line="500" w:lineRule="exact"/>
              <w:rPr>
                <w:rFonts w:ascii="宋体" w:hAnsi="宋体"/>
                <w:color w:val="000000"/>
              </w:rPr>
            </w:pPr>
          </w:p>
        </w:tc>
        <w:tc>
          <w:tcPr>
            <w:tcW w:w="620"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600"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1080" w:type="dxa"/>
          </w:tcPr>
          <w:p w:rsidR="00FC50EA" w:rsidRDefault="00FC50EA">
            <w:pPr>
              <w:spacing w:line="500" w:lineRule="exact"/>
              <w:rPr>
                <w:rFonts w:ascii="宋体" w:hAnsi="宋体"/>
                <w:color w:val="000000"/>
              </w:rPr>
            </w:pPr>
          </w:p>
        </w:tc>
        <w:tc>
          <w:tcPr>
            <w:tcW w:w="1440" w:type="dxa"/>
          </w:tcPr>
          <w:p w:rsidR="00FC50EA" w:rsidRDefault="00FC50EA">
            <w:pPr>
              <w:spacing w:line="500" w:lineRule="exact"/>
              <w:rPr>
                <w:rFonts w:ascii="宋体" w:hAnsi="宋体"/>
                <w:color w:val="000000"/>
              </w:rPr>
            </w:pPr>
          </w:p>
        </w:tc>
        <w:tc>
          <w:tcPr>
            <w:tcW w:w="1080"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r>
      <w:tr w:rsidR="00FC50EA">
        <w:tc>
          <w:tcPr>
            <w:tcW w:w="383" w:type="dxa"/>
          </w:tcPr>
          <w:p w:rsidR="00FC50EA" w:rsidRDefault="00FC50EA">
            <w:pPr>
              <w:spacing w:line="500" w:lineRule="exact"/>
              <w:rPr>
                <w:rFonts w:ascii="宋体" w:hAnsi="宋体"/>
                <w:color w:val="000000"/>
              </w:rPr>
            </w:pPr>
          </w:p>
        </w:tc>
        <w:tc>
          <w:tcPr>
            <w:tcW w:w="710" w:type="dxa"/>
          </w:tcPr>
          <w:p w:rsidR="00FC50EA" w:rsidRDefault="00FC50EA">
            <w:pPr>
              <w:spacing w:line="500" w:lineRule="exact"/>
              <w:rPr>
                <w:rFonts w:ascii="宋体" w:hAnsi="宋体"/>
                <w:color w:val="000000"/>
              </w:rPr>
            </w:pPr>
          </w:p>
        </w:tc>
        <w:tc>
          <w:tcPr>
            <w:tcW w:w="475" w:type="dxa"/>
          </w:tcPr>
          <w:p w:rsidR="00FC50EA" w:rsidRDefault="00FC50EA">
            <w:pPr>
              <w:spacing w:line="500" w:lineRule="exact"/>
              <w:rPr>
                <w:rFonts w:ascii="宋体" w:hAnsi="宋体"/>
                <w:color w:val="000000"/>
              </w:rPr>
            </w:pPr>
          </w:p>
        </w:tc>
        <w:tc>
          <w:tcPr>
            <w:tcW w:w="620"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600"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1080" w:type="dxa"/>
          </w:tcPr>
          <w:p w:rsidR="00FC50EA" w:rsidRDefault="00FC50EA">
            <w:pPr>
              <w:spacing w:line="500" w:lineRule="exact"/>
              <w:rPr>
                <w:rFonts w:ascii="宋体" w:hAnsi="宋体"/>
                <w:color w:val="000000"/>
              </w:rPr>
            </w:pPr>
          </w:p>
        </w:tc>
        <w:tc>
          <w:tcPr>
            <w:tcW w:w="1440" w:type="dxa"/>
          </w:tcPr>
          <w:p w:rsidR="00FC50EA" w:rsidRDefault="00FC50EA">
            <w:pPr>
              <w:spacing w:line="500" w:lineRule="exact"/>
              <w:rPr>
                <w:rFonts w:ascii="宋体" w:hAnsi="宋体"/>
                <w:color w:val="000000"/>
              </w:rPr>
            </w:pPr>
          </w:p>
        </w:tc>
        <w:tc>
          <w:tcPr>
            <w:tcW w:w="1080"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r>
      <w:tr w:rsidR="00FC50EA">
        <w:tc>
          <w:tcPr>
            <w:tcW w:w="383" w:type="dxa"/>
          </w:tcPr>
          <w:p w:rsidR="00FC50EA" w:rsidRDefault="00FC50EA">
            <w:pPr>
              <w:spacing w:line="500" w:lineRule="exact"/>
              <w:rPr>
                <w:rFonts w:ascii="宋体" w:hAnsi="宋体"/>
                <w:color w:val="000000"/>
              </w:rPr>
            </w:pPr>
          </w:p>
        </w:tc>
        <w:tc>
          <w:tcPr>
            <w:tcW w:w="710" w:type="dxa"/>
          </w:tcPr>
          <w:p w:rsidR="00FC50EA" w:rsidRDefault="00FC50EA">
            <w:pPr>
              <w:spacing w:line="500" w:lineRule="exact"/>
              <w:rPr>
                <w:rFonts w:ascii="宋体" w:hAnsi="宋体"/>
                <w:color w:val="000000"/>
              </w:rPr>
            </w:pPr>
          </w:p>
        </w:tc>
        <w:tc>
          <w:tcPr>
            <w:tcW w:w="475" w:type="dxa"/>
          </w:tcPr>
          <w:p w:rsidR="00FC50EA" w:rsidRDefault="00FC50EA">
            <w:pPr>
              <w:spacing w:line="500" w:lineRule="exact"/>
              <w:rPr>
                <w:rFonts w:ascii="宋体" w:hAnsi="宋体"/>
                <w:color w:val="000000"/>
              </w:rPr>
            </w:pPr>
          </w:p>
        </w:tc>
        <w:tc>
          <w:tcPr>
            <w:tcW w:w="620"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600"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1080" w:type="dxa"/>
          </w:tcPr>
          <w:p w:rsidR="00FC50EA" w:rsidRDefault="00FC50EA">
            <w:pPr>
              <w:spacing w:line="500" w:lineRule="exact"/>
              <w:rPr>
                <w:rFonts w:ascii="宋体" w:hAnsi="宋体"/>
                <w:color w:val="000000"/>
              </w:rPr>
            </w:pPr>
          </w:p>
        </w:tc>
        <w:tc>
          <w:tcPr>
            <w:tcW w:w="1440" w:type="dxa"/>
          </w:tcPr>
          <w:p w:rsidR="00FC50EA" w:rsidRDefault="00FC50EA">
            <w:pPr>
              <w:spacing w:line="500" w:lineRule="exact"/>
              <w:rPr>
                <w:rFonts w:ascii="宋体" w:hAnsi="宋体"/>
                <w:color w:val="000000"/>
              </w:rPr>
            </w:pPr>
          </w:p>
        </w:tc>
        <w:tc>
          <w:tcPr>
            <w:tcW w:w="1080"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r>
    </w:tbl>
    <w:p w:rsidR="00FC50EA" w:rsidRDefault="00FC50EA">
      <w:pPr>
        <w:spacing w:line="500" w:lineRule="exact"/>
        <w:rPr>
          <w:rFonts w:ascii="宋体" w:hAnsi="宋体"/>
          <w:color w:val="000000"/>
        </w:rPr>
      </w:pPr>
    </w:p>
    <w:p w:rsidR="00FC50EA" w:rsidRDefault="00765512">
      <w:pPr>
        <w:spacing w:line="500" w:lineRule="exact"/>
        <w:rPr>
          <w:rFonts w:ascii="宋体" w:hAnsi="宋体"/>
          <w:snapToGrid w:val="0"/>
          <w:color w:val="000000"/>
        </w:rPr>
      </w:pPr>
      <w:r>
        <w:rPr>
          <w:rFonts w:ascii="宋体" w:hAnsi="宋体" w:hint="eastAsia"/>
          <w:snapToGrid w:val="0"/>
          <w:color w:val="000000"/>
        </w:rPr>
        <w:t>说明：</w:t>
      </w:r>
    </w:p>
    <w:p w:rsidR="00FC50EA" w:rsidRDefault="00765512">
      <w:pPr>
        <w:spacing w:line="500" w:lineRule="exact"/>
        <w:ind w:firstLine="482"/>
        <w:rPr>
          <w:rFonts w:ascii="宋体" w:hAnsi="宋体"/>
          <w:snapToGrid w:val="0"/>
          <w:color w:val="000000"/>
        </w:rPr>
      </w:pPr>
      <w:r>
        <w:rPr>
          <w:rFonts w:ascii="宋体" w:hAnsi="宋体" w:hint="eastAsia"/>
          <w:snapToGrid w:val="0"/>
          <w:color w:val="000000"/>
        </w:rPr>
        <w:t>1.投标人应在投标文件中按附表要求提供设备各大件的运输尺寸（长*宽*高）、重量，并</w:t>
      </w:r>
      <w:proofErr w:type="gramStart"/>
      <w:r>
        <w:rPr>
          <w:rFonts w:ascii="宋体" w:hAnsi="宋体" w:hint="eastAsia"/>
          <w:snapToGrid w:val="0"/>
          <w:color w:val="000000"/>
        </w:rPr>
        <w:t>附运输</w:t>
      </w:r>
      <w:proofErr w:type="gramEnd"/>
      <w:r>
        <w:rPr>
          <w:rFonts w:ascii="宋体" w:hAnsi="宋体" w:hint="eastAsia"/>
          <w:snapToGrid w:val="0"/>
          <w:color w:val="000000"/>
        </w:rPr>
        <w:t>外形尺寸图及其重心位置。</w:t>
      </w:r>
    </w:p>
    <w:p w:rsidR="00FC50EA" w:rsidRDefault="00765512">
      <w:pPr>
        <w:spacing w:line="500" w:lineRule="exact"/>
        <w:ind w:firstLine="482"/>
        <w:rPr>
          <w:rFonts w:ascii="宋体" w:hAnsi="宋体"/>
          <w:snapToGrid w:val="0"/>
          <w:color w:val="000000"/>
        </w:rPr>
      </w:pPr>
      <w:r>
        <w:rPr>
          <w:rFonts w:ascii="宋体" w:hAnsi="宋体" w:hint="eastAsia"/>
          <w:snapToGrid w:val="0"/>
          <w:color w:val="000000"/>
        </w:rPr>
        <w:t>2.设备运输尺寸，指设备包装后的各部分尺寸。</w:t>
      </w:r>
    </w:p>
    <w:p w:rsidR="00FC50EA" w:rsidRDefault="00765512">
      <w:pPr>
        <w:spacing w:line="500" w:lineRule="exact"/>
        <w:ind w:firstLine="482"/>
        <w:rPr>
          <w:rFonts w:ascii="宋体" w:hAnsi="宋体"/>
          <w:snapToGrid w:val="0"/>
          <w:color w:val="000000"/>
        </w:rPr>
      </w:pPr>
      <w:r>
        <w:rPr>
          <w:rFonts w:ascii="宋体" w:hAnsi="宋体" w:hint="eastAsia"/>
          <w:snapToGrid w:val="0"/>
          <w:color w:val="000000"/>
        </w:rPr>
        <w:t>3.当采用铁路运输时，设备的运输外形尺寸，应考虑该设备拟采用的运输车辆装载</w:t>
      </w:r>
      <w:proofErr w:type="gramStart"/>
      <w:r>
        <w:rPr>
          <w:rFonts w:ascii="宋体" w:hAnsi="宋体" w:hint="eastAsia"/>
          <w:snapToGrid w:val="0"/>
          <w:color w:val="000000"/>
        </w:rPr>
        <w:t>面至轨面的</w:t>
      </w:r>
      <w:proofErr w:type="gramEnd"/>
      <w:r>
        <w:rPr>
          <w:rFonts w:ascii="宋体" w:hAnsi="宋体" w:hint="eastAsia"/>
          <w:snapToGrid w:val="0"/>
          <w:color w:val="000000"/>
        </w:rPr>
        <w:t>高度要求。</w:t>
      </w:r>
    </w:p>
    <w:p w:rsidR="00FC50EA" w:rsidRDefault="00765512">
      <w:pPr>
        <w:spacing w:line="500" w:lineRule="exact"/>
        <w:ind w:firstLine="482"/>
        <w:rPr>
          <w:rFonts w:ascii="宋体" w:hAnsi="宋体"/>
          <w:snapToGrid w:val="0"/>
          <w:color w:val="000000"/>
        </w:rPr>
      </w:pPr>
      <w:r>
        <w:rPr>
          <w:rFonts w:ascii="宋体" w:hAnsi="宋体" w:hint="eastAsia"/>
          <w:snapToGrid w:val="0"/>
          <w:color w:val="000000"/>
        </w:rPr>
        <w:t>4.投标人应根据大件运输的线路及运输方式，对沿途中所经过的涵洞、桥梁等构、建筑物进行充分的调查和论证，在投标文件中提出大件运输的方案，确保设备大件安全运至现场。</w:t>
      </w:r>
    </w:p>
    <w:p w:rsidR="00FC50EA" w:rsidRDefault="00765512">
      <w:pPr>
        <w:spacing w:line="500" w:lineRule="exact"/>
        <w:ind w:firstLine="482"/>
        <w:rPr>
          <w:rFonts w:ascii="宋体" w:hAnsi="宋体"/>
          <w:snapToGrid w:val="0"/>
          <w:color w:val="000000"/>
        </w:rPr>
      </w:pPr>
      <w:r>
        <w:rPr>
          <w:rFonts w:ascii="宋体" w:hAnsi="宋体" w:hint="eastAsia"/>
          <w:snapToGrid w:val="0"/>
          <w:color w:val="000000"/>
        </w:rPr>
        <w:t>5. 投标人还应在投标文件中说明所有其它设备的运输方案，包括车辆、船舶型号、数量、运输路线等。</w:t>
      </w:r>
    </w:p>
    <w:p w:rsidR="00FC50EA" w:rsidRDefault="00765512">
      <w:pPr>
        <w:spacing w:line="500" w:lineRule="exact"/>
        <w:ind w:firstLine="420"/>
        <w:rPr>
          <w:rFonts w:ascii="宋体" w:hAnsi="宋体"/>
          <w:color w:val="000000"/>
        </w:rPr>
      </w:pPr>
      <w:r>
        <w:rPr>
          <w:rFonts w:ascii="宋体" w:hAnsi="宋体" w:hint="eastAsia"/>
          <w:snapToGrid w:val="0"/>
          <w:color w:val="000000"/>
        </w:rPr>
        <w:t>6. 当投标人设备的运输尺寸超出上述给定的铁路运输界限规定的界限要求时，投标人应承</w:t>
      </w:r>
      <w:proofErr w:type="gramStart"/>
      <w:r>
        <w:rPr>
          <w:rFonts w:ascii="宋体" w:hAnsi="宋体" w:hint="eastAsia"/>
          <w:snapToGrid w:val="0"/>
          <w:color w:val="000000"/>
        </w:rPr>
        <w:t>担由于</w:t>
      </w:r>
      <w:proofErr w:type="gramEnd"/>
      <w:r>
        <w:rPr>
          <w:rFonts w:ascii="宋体" w:hAnsi="宋体" w:hint="eastAsia"/>
          <w:snapToGrid w:val="0"/>
          <w:color w:val="000000"/>
        </w:rPr>
        <w:t>采取必要措施进行运输而发生的费用。</w:t>
      </w:r>
    </w:p>
    <w:p w:rsidR="00FC50EA" w:rsidRDefault="00FC50EA">
      <w:pPr>
        <w:spacing w:line="500" w:lineRule="exact"/>
        <w:rPr>
          <w:rFonts w:ascii="宋体" w:hAnsi="宋体"/>
          <w:color w:val="000000"/>
        </w:rPr>
        <w:sectPr w:rsidR="00FC50EA">
          <w:endnotePr>
            <w:numFmt w:val="decimal"/>
          </w:endnotePr>
          <w:pgSz w:w="11907" w:h="16840"/>
          <w:pgMar w:top="1418" w:right="1531" w:bottom="1418" w:left="1701" w:header="851" w:footer="1021" w:gutter="0"/>
          <w:cols w:space="720"/>
          <w:docGrid w:linePitch="326"/>
        </w:sectPr>
      </w:pPr>
    </w:p>
    <w:p w:rsidR="00FC50EA" w:rsidRDefault="00FC50EA">
      <w:pPr>
        <w:spacing w:line="500" w:lineRule="exact"/>
        <w:rPr>
          <w:rFonts w:ascii="宋体" w:hAnsi="宋体"/>
          <w:color w:val="000000"/>
        </w:rPr>
      </w:pPr>
    </w:p>
    <w:p w:rsidR="00FC50EA" w:rsidRDefault="00765512">
      <w:pPr>
        <w:pStyle w:val="1"/>
        <w:rPr>
          <w:color w:val="000000"/>
          <w:sz w:val="30"/>
          <w:szCs w:val="30"/>
        </w:rPr>
      </w:pPr>
      <w:bookmarkStart w:id="119" w:name="_Toc396990284"/>
      <w:bookmarkStart w:id="120" w:name="_Toc396528069"/>
      <w:bookmarkStart w:id="121" w:name="_Toc397175925"/>
      <w:bookmarkStart w:id="122" w:name="_Toc396528500"/>
      <w:bookmarkStart w:id="123" w:name="_Toc396988670"/>
      <w:bookmarkStart w:id="124" w:name="_Toc501940892"/>
      <w:bookmarkStart w:id="125" w:name="_Toc286159478"/>
      <w:bookmarkStart w:id="126" w:name="_Toc397174654"/>
      <w:bookmarkStart w:id="127" w:name="_Toc517056038"/>
      <w:bookmarkStart w:id="128" w:name="_Toc396529293"/>
      <w:bookmarkStart w:id="129" w:name="_Toc396527854"/>
      <w:bookmarkStart w:id="130" w:name="_Toc523469095"/>
      <w:bookmarkStart w:id="131" w:name="_Toc397131869"/>
      <w:bookmarkStart w:id="132" w:name="_Toc399318779"/>
      <w:bookmarkStart w:id="133" w:name="_Toc399326523"/>
      <w:r>
        <w:rPr>
          <w:rFonts w:hint="eastAsia"/>
          <w:color w:val="000000"/>
          <w:sz w:val="30"/>
          <w:szCs w:val="30"/>
        </w:rPr>
        <w:t>附件</w:t>
      </w:r>
      <w:r>
        <w:rPr>
          <w:color w:val="000000"/>
          <w:sz w:val="30"/>
          <w:szCs w:val="30"/>
        </w:rPr>
        <w:t>1</w:t>
      </w:r>
      <w:r>
        <w:rPr>
          <w:rFonts w:hint="eastAsia"/>
          <w:color w:val="000000"/>
          <w:sz w:val="30"/>
          <w:szCs w:val="30"/>
        </w:rPr>
        <w:t>0技术差异表</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FC50EA" w:rsidRDefault="00FC50EA">
      <w:pPr>
        <w:spacing w:line="500" w:lineRule="exact"/>
        <w:ind w:left="425" w:firstLine="135"/>
        <w:rPr>
          <w:rFonts w:ascii="宋体" w:hAnsi="宋体"/>
          <w:color w:val="000000"/>
        </w:rPr>
      </w:pPr>
    </w:p>
    <w:p w:rsidR="00FC50EA" w:rsidRDefault="00765512">
      <w:pPr>
        <w:spacing w:line="500" w:lineRule="exact"/>
        <w:ind w:firstLine="420"/>
        <w:rPr>
          <w:rFonts w:ascii="宋体" w:hAnsi="宋体"/>
          <w:color w:val="000000"/>
        </w:rPr>
      </w:pPr>
      <w:r>
        <w:rPr>
          <w:rFonts w:ascii="宋体" w:hAnsi="宋体" w:hint="eastAsia"/>
          <w:color w:val="000000"/>
        </w:rPr>
        <w:t>投标人要将投标文件和招标文件的差异之处汇集成表。技术部分和商务部分要单独列表。</w:t>
      </w:r>
    </w:p>
    <w:p w:rsidR="00FC50EA" w:rsidRDefault="00FC50EA">
      <w:pPr>
        <w:pStyle w:val="21"/>
        <w:spacing w:line="500" w:lineRule="exact"/>
        <w:rPr>
          <w:rFonts w:hAnsi="宋体"/>
          <w:color w:val="000000"/>
        </w:rPr>
      </w:pPr>
    </w:p>
    <w:p w:rsidR="00FC50EA" w:rsidRDefault="00765512">
      <w:pPr>
        <w:spacing w:line="500" w:lineRule="exact"/>
        <w:jc w:val="center"/>
        <w:rPr>
          <w:rFonts w:ascii="宋体" w:hAnsi="宋体"/>
          <w:color w:val="000000"/>
        </w:rPr>
      </w:pPr>
      <w:r>
        <w:rPr>
          <w:rFonts w:ascii="宋体" w:hAnsi="宋体" w:hint="eastAsia"/>
          <w:color w:val="000000"/>
        </w:rPr>
        <w:t>差异表</w:t>
      </w:r>
    </w:p>
    <w:tbl>
      <w:tblPr>
        <w:tblW w:w="0" w:type="auto"/>
        <w:tblInd w:w="1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0"/>
        <w:gridCol w:w="965"/>
        <w:gridCol w:w="2995"/>
        <w:gridCol w:w="960"/>
        <w:gridCol w:w="2880"/>
      </w:tblGrid>
      <w:tr w:rsidR="00FC50EA">
        <w:tc>
          <w:tcPr>
            <w:tcW w:w="840" w:type="dxa"/>
            <w:vMerge w:val="restart"/>
          </w:tcPr>
          <w:p w:rsidR="00FC50EA" w:rsidRDefault="00765512">
            <w:pPr>
              <w:spacing w:line="500" w:lineRule="exact"/>
              <w:rPr>
                <w:rFonts w:ascii="宋体" w:hAnsi="宋体"/>
                <w:color w:val="000000"/>
              </w:rPr>
            </w:pPr>
            <w:r>
              <w:rPr>
                <w:rFonts w:ascii="宋体" w:hAnsi="宋体" w:hint="eastAsia"/>
                <w:color w:val="000000"/>
              </w:rPr>
              <w:t>序号</w:t>
            </w:r>
          </w:p>
        </w:tc>
        <w:tc>
          <w:tcPr>
            <w:tcW w:w="3960" w:type="dxa"/>
            <w:gridSpan w:val="2"/>
          </w:tcPr>
          <w:p w:rsidR="00FC50EA" w:rsidRDefault="00765512">
            <w:pPr>
              <w:spacing w:line="500" w:lineRule="exact"/>
              <w:jc w:val="center"/>
              <w:rPr>
                <w:rFonts w:ascii="宋体" w:hAnsi="宋体"/>
                <w:color w:val="000000"/>
              </w:rPr>
            </w:pPr>
            <w:r>
              <w:rPr>
                <w:rFonts w:ascii="宋体" w:hAnsi="宋体" w:hint="eastAsia"/>
                <w:color w:val="000000"/>
              </w:rPr>
              <w:t>招标文件</w:t>
            </w:r>
          </w:p>
        </w:tc>
        <w:tc>
          <w:tcPr>
            <w:tcW w:w="3840" w:type="dxa"/>
            <w:gridSpan w:val="2"/>
          </w:tcPr>
          <w:p w:rsidR="00FC50EA" w:rsidRDefault="00765512">
            <w:pPr>
              <w:spacing w:line="500" w:lineRule="exact"/>
              <w:jc w:val="center"/>
              <w:rPr>
                <w:rFonts w:ascii="宋体" w:hAnsi="宋体"/>
                <w:color w:val="000000"/>
              </w:rPr>
            </w:pPr>
            <w:r>
              <w:rPr>
                <w:rFonts w:ascii="宋体" w:hAnsi="宋体" w:hint="eastAsia"/>
                <w:color w:val="000000"/>
              </w:rPr>
              <w:t>投标文件</w:t>
            </w:r>
          </w:p>
        </w:tc>
      </w:tr>
      <w:tr w:rsidR="00FC50EA">
        <w:tc>
          <w:tcPr>
            <w:tcW w:w="840" w:type="dxa"/>
            <w:vMerge/>
          </w:tcPr>
          <w:p w:rsidR="00FC50EA" w:rsidRDefault="00FC50EA">
            <w:pPr>
              <w:spacing w:line="500" w:lineRule="exact"/>
              <w:rPr>
                <w:rFonts w:ascii="宋体" w:hAnsi="宋体"/>
                <w:color w:val="000000"/>
              </w:rPr>
            </w:pPr>
          </w:p>
        </w:tc>
        <w:tc>
          <w:tcPr>
            <w:tcW w:w="965" w:type="dxa"/>
          </w:tcPr>
          <w:p w:rsidR="00FC50EA" w:rsidRDefault="00765512">
            <w:pPr>
              <w:spacing w:line="500" w:lineRule="exact"/>
              <w:rPr>
                <w:rFonts w:ascii="宋体" w:hAnsi="宋体"/>
                <w:color w:val="000000"/>
              </w:rPr>
            </w:pPr>
            <w:r>
              <w:rPr>
                <w:rFonts w:ascii="宋体" w:hAnsi="宋体" w:hint="eastAsia"/>
                <w:color w:val="000000"/>
              </w:rPr>
              <w:t>条目</w:t>
            </w:r>
          </w:p>
        </w:tc>
        <w:tc>
          <w:tcPr>
            <w:tcW w:w="2995" w:type="dxa"/>
          </w:tcPr>
          <w:p w:rsidR="00FC50EA" w:rsidRDefault="00765512">
            <w:pPr>
              <w:spacing w:line="500" w:lineRule="exact"/>
              <w:rPr>
                <w:rFonts w:ascii="宋体" w:hAnsi="宋体"/>
                <w:color w:val="000000"/>
              </w:rPr>
            </w:pPr>
            <w:r>
              <w:rPr>
                <w:rFonts w:ascii="宋体" w:hAnsi="宋体" w:hint="eastAsia"/>
                <w:color w:val="000000"/>
              </w:rPr>
              <w:t>简要内容</w:t>
            </w:r>
          </w:p>
        </w:tc>
        <w:tc>
          <w:tcPr>
            <w:tcW w:w="960" w:type="dxa"/>
          </w:tcPr>
          <w:p w:rsidR="00FC50EA" w:rsidRDefault="00765512">
            <w:pPr>
              <w:spacing w:line="500" w:lineRule="exact"/>
              <w:rPr>
                <w:rFonts w:ascii="宋体" w:hAnsi="宋体"/>
                <w:color w:val="000000"/>
              </w:rPr>
            </w:pPr>
            <w:r>
              <w:rPr>
                <w:rFonts w:ascii="宋体" w:hAnsi="宋体" w:hint="eastAsia"/>
                <w:color w:val="000000"/>
              </w:rPr>
              <w:t>条目</w:t>
            </w:r>
          </w:p>
        </w:tc>
        <w:tc>
          <w:tcPr>
            <w:tcW w:w="2880" w:type="dxa"/>
          </w:tcPr>
          <w:p w:rsidR="00FC50EA" w:rsidRDefault="00765512">
            <w:pPr>
              <w:spacing w:line="500" w:lineRule="exact"/>
              <w:rPr>
                <w:rFonts w:ascii="宋体" w:hAnsi="宋体"/>
                <w:color w:val="000000"/>
              </w:rPr>
            </w:pPr>
            <w:r>
              <w:rPr>
                <w:rFonts w:ascii="宋体" w:hAnsi="宋体" w:hint="eastAsia"/>
                <w:color w:val="000000"/>
              </w:rPr>
              <w:t>简要内容</w:t>
            </w:r>
          </w:p>
        </w:tc>
      </w:tr>
      <w:tr w:rsidR="00FC50EA">
        <w:tc>
          <w:tcPr>
            <w:tcW w:w="840" w:type="dxa"/>
          </w:tcPr>
          <w:p w:rsidR="00FC50EA" w:rsidRDefault="00FC50EA">
            <w:pPr>
              <w:spacing w:line="500" w:lineRule="exact"/>
              <w:rPr>
                <w:rFonts w:ascii="宋体" w:hAnsi="宋体"/>
                <w:color w:val="000000"/>
              </w:rPr>
            </w:pPr>
          </w:p>
        </w:tc>
        <w:tc>
          <w:tcPr>
            <w:tcW w:w="965" w:type="dxa"/>
          </w:tcPr>
          <w:p w:rsidR="00FC50EA" w:rsidRDefault="00FC50EA">
            <w:pPr>
              <w:spacing w:line="500" w:lineRule="exact"/>
              <w:rPr>
                <w:rFonts w:ascii="宋体" w:hAnsi="宋体"/>
                <w:color w:val="000000"/>
              </w:rPr>
            </w:pPr>
          </w:p>
        </w:tc>
        <w:tc>
          <w:tcPr>
            <w:tcW w:w="2995"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2880" w:type="dxa"/>
          </w:tcPr>
          <w:p w:rsidR="00FC50EA" w:rsidRDefault="00FC50EA">
            <w:pPr>
              <w:spacing w:line="500" w:lineRule="exact"/>
              <w:rPr>
                <w:rFonts w:ascii="宋体" w:hAnsi="宋体"/>
                <w:color w:val="000000"/>
              </w:rPr>
            </w:pPr>
          </w:p>
        </w:tc>
      </w:tr>
      <w:tr w:rsidR="00FC50EA">
        <w:tc>
          <w:tcPr>
            <w:tcW w:w="840" w:type="dxa"/>
          </w:tcPr>
          <w:p w:rsidR="00FC50EA" w:rsidRDefault="00FC50EA">
            <w:pPr>
              <w:spacing w:line="500" w:lineRule="exact"/>
              <w:rPr>
                <w:rFonts w:ascii="宋体" w:hAnsi="宋体"/>
                <w:color w:val="000000"/>
              </w:rPr>
            </w:pPr>
          </w:p>
        </w:tc>
        <w:tc>
          <w:tcPr>
            <w:tcW w:w="965" w:type="dxa"/>
          </w:tcPr>
          <w:p w:rsidR="00FC50EA" w:rsidRDefault="00FC50EA">
            <w:pPr>
              <w:spacing w:line="500" w:lineRule="exact"/>
              <w:rPr>
                <w:rFonts w:ascii="宋体" w:hAnsi="宋体"/>
                <w:color w:val="000000"/>
              </w:rPr>
            </w:pPr>
          </w:p>
        </w:tc>
        <w:tc>
          <w:tcPr>
            <w:tcW w:w="2995"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2880" w:type="dxa"/>
          </w:tcPr>
          <w:p w:rsidR="00FC50EA" w:rsidRDefault="00FC50EA">
            <w:pPr>
              <w:spacing w:line="500" w:lineRule="exact"/>
              <w:rPr>
                <w:rFonts w:ascii="宋体" w:hAnsi="宋体"/>
                <w:color w:val="000000"/>
              </w:rPr>
            </w:pPr>
          </w:p>
        </w:tc>
      </w:tr>
      <w:tr w:rsidR="00FC50EA">
        <w:tc>
          <w:tcPr>
            <w:tcW w:w="840" w:type="dxa"/>
          </w:tcPr>
          <w:p w:rsidR="00FC50EA" w:rsidRDefault="00FC50EA">
            <w:pPr>
              <w:spacing w:line="500" w:lineRule="exact"/>
              <w:rPr>
                <w:rFonts w:ascii="宋体" w:hAnsi="宋体"/>
                <w:color w:val="000000"/>
              </w:rPr>
            </w:pPr>
          </w:p>
        </w:tc>
        <w:tc>
          <w:tcPr>
            <w:tcW w:w="965" w:type="dxa"/>
          </w:tcPr>
          <w:p w:rsidR="00FC50EA" w:rsidRDefault="00FC50EA">
            <w:pPr>
              <w:spacing w:line="500" w:lineRule="exact"/>
              <w:rPr>
                <w:rFonts w:ascii="宋体" w:hAnsi="宋体"/>
                <w:color w:val="000000"/>
              </w:rPr>
            </w:pPr>
          </w:p>
        </w:tc>
        <w:tc>
          <w:tcPr>
            <w:tcW w:w="2995"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2880" w:type="dxa"/>
          </w:tcPr>
          <w:p w:rsidR="00FC50EA" w:rsidRDefault="00FC50EA">
            <w:pPr>
              <w:spacing w:line="500" w:lineRule="exact"/>
              <w:rPr>
                <w:rFonts w:ascii="宋体" w:hAnsi="宋体"/>
                <w:color w:val="000000"/>
              </w:rPr>
            </w:pPr>
          </w:p>
        </w:tc>
      </w:tr>
      <w:tr w:rsidR="00FC50EA">
        <w:tc>
          <w:tcPr>
            <w:tcW w:w="840" w:type="dxa"/>
          </w:tcPr>
          <w:p w:rsidR="00FC50EA" w:rsidRDefault="00FC50EA">
            <w:pPr>
              <w:spacing w:line="500" w:lineRule="exact"/>
              <w:rPr>
                <w:rFonts w:ascii="宋体" w:hAnsi="宋体"/>
                <w:color w:val="000000"/>
              </w:rPr>
            </w:pPr>
          </w:p>
        </w:tc>
        <w:tc>
          <w:tcPr>
            <w:tcW w:w="965" w:type="dxa"/>
          </w:tcPr>
          <w:p w:rsidR="00FC50EA" w:rsidRDefault="00FC50EA">
            <w:pPr>
              <w:spacing w:line="500" w:lineRule="exact"/>
              <w:rPr>
                <w:rFonts w:ascii="宋体" w:hAnsi="宋体"/>
                <w:color w:val="000000"/>
              </w:rPr>
            </w:pPr>
          </w:p>
        </w:tc>
        <w:tc>
          <w:tcPr>
            <w:tcW w:w="2995"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2880" w:type="dxa"/>
          </w:tcPr>
          <w:p w:rsidR="00FC50EA" w:rsidRDefault="00FC50EA">
            <w:pPr>
              <w:spacing w:line="500" w:lineRule="exact"/>
              <w:rPr>
                <w:rFonts w:ascii="宋体" w:hAnsi="宋体"/>
                <w:color w:val="000000"/>
              </w:rPr>
            </w:pPr>
          </w:p>
        </w:tc>
      </w:tr>
      <w:tr w:rsidR="00FC50EA">
        <w:tc>
          <w:tcPr>
            <w:tcW w:w="840" w:type="dxa"/>
          </w:tcPr>
          <w:p w:rsidR="00FC50EA" w:rsidRDefault="00FC50EA">
            <w:pPr>
              <w:spacing w:line="500" w:lineRule="exact"/>
              <w:rPr>
                <w:rFonts w:ascii="宋体" w:hAnsi="宋体"/>
                <w:color w:val="000000"/>
              </w:rPr>
            </w:pPr>
          </w:p>
        </w:tc>
        <w:tc>
          <w:tcPr>
            <w:tcW w:w="965" w:type="dxa"/>
          </w:tcPr>
          <w:p w:rsidR="00FC50EA" w:rsidRDefault="00FC50EA">
            <w:pPr>
              <w:spacing w:line="500" w:lineRule="exact"/>
              <w:rPr>
                <w:rFonts w:ascii="宋体" w:hAnsi="宋体"/>
                <w:color w:val="000000"/>
              </w:rPr>
            </w:pPr>
          </w:p>
        </w:tc>
        <w:tc>
          <w:tcPr>
            <w:tcW w:w="2995"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2880" w:type="dxa"/>
          </w:tcPr>
          <w:p w:rsidR="00FC50EA" w:rsidRDefault="00FC50EA">
            <w:pPr>
              <w:spacing w:line="500" w:lineRule="exact"/>
              <w:rPr>
                <w:rFonts w:ascii="宋体" w:hAnsi="宋体"/>
                <w:color w:val="000000"/>
              </w:rPr>
            </w:pPr>
          </w:p>
        </w:tc>
      </w:tr>
      <w:tr w:rsidR="00FC50EA">
        <w:tc>
          <w:tcPr>
            <w:tcW w:w="840" w:type="dxa"/>
          </w:tcPr>
          <w:p w:rsidR="00FC50EA" w:rsidRDefault="00FC50EA">
            <w:pPr>
              <w:spacing w:line="500" w:lineRule="exact"/>
              <w:rPr>
                <w:rFonts w:ascii="宋体" w:hAnsi="宋体"/>
                <w:color w:val="000000"/>
              </w:rPr>
            </w:pPr>
          </w:p>
        </w:tc>
        <w:tc>
          <w:tcPr>
            <w:tcW w:w="965" w:type="dxa"/>
          </w:tcPr>
          <w:p w:rsidR="00FC50EA" w:rsidRDefault="00FC50EA">
            <w:pPr>
              <w:spacing w:line="500" w:lineRule="exact"/>
              <w:rPr>
                <w:rFonts w:ascii="宋体" w:hAnsi="宋体"/>
                <w:color w:val="000000"/>
              </w:rPr>
            </w:pPr>
          </w:p>
        </w:tc>
        <w:tc>
          <w:tcPr>
            <w:tcW w:w="2995"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2880" w:type="dxa"/>
          </w:tcPr>
          <w:p w:rsidR="00FC50EA" w:rsidRDefault="00FC50EA">
            <w:pPr>
              <w:spacing w:line="500" w:lineRule="exact"/>
              <w:rPr>
                <w:rFonts w:ascii="宋体" w:hAnsi="宋体"/>
                <w:color w:val="000000"/>
              </w:rPr>
            </w:pPr>
          </w:p>
        </w:tc>
      </w:tr>
      <w:tr w:rsidR="00FC50EA">
        <w:tc>
          <w:tcPr>
            <w:tcW w:w="840" w:type="dxa"/>
          </w:tcPr>
          <w:p w:rsidR="00FC50EA" w:rsidRDefault="00FC50EA">
            <w:pPr>
              <w:spacing w:line="500" w:lineRule="exact"/>
              <w:rPr>
                <w:rFonts w:ascii="宋体" w:hAnsi="宋体"/>
                <w:color w:val="000000"/>
              </w:rPr>
            </w:pPr>
          </w:p>
        </w:tc>
        <w:tc>
          <w:tcPr>
            <w:tcW w:w="965" w:type="dxa"/>
          </w:tcPr>
          <w:p w:rsidR="00FC50EA" w:rsidRDefault="00FC50EA">
            <w:pPr>
              <w:spacing w:line="500" w:lineRule="exact"/>
              <w:rPr>
                <w:rFonts w:ascii="宋体" w:hAnsi="宋体"/>
                <w:color w:val="000000"/>
              </w:rPr>
            </w:pPr>
          </w:p>
        </w:tc>
        <w:tc>
          <w:tcPr>
            <w:tcW w:w="2995"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2880" w:type="dxa"/>
          </w:tcPr>
          <w:p w:rsidR="00FC50EA" w:rsidRDefault="00FC50EA">
            <w:pPr>
              <w:spacing w:line="500" w:lineRule="exact"/>
              <w:rPr>
                <w:rFonts w:ascii="宋体" w:hAnsi="宋体"/>
                <w:color w:val="000000"/>
              </w:rPr>
            </w:pPr>
          </w:p>
        </w:tc>
      </w:tr>
      <w:tr w:rsidR="00FC50EA">
        <w:tc>
          <w:tcPr>
            <w:tcW w:w="840" w:type="dxa"/>
          </w:tcPr>
          <w:p w:rsidR="00FC50EA" w:rsidRDefault="00FC50EA">
            <w:pPr>
              <w:spacing w:line="500" w:lineRule="exact"/>
              <w:rPr>
                <w:rFonts w:ascii="宋体" w:hAnsi="宋体"/>
                <w:color w:val="000000"/>
              </w:rPr>
            </w:pPr>
          </w:p>
        </w:tc>
        <w:tc>
          <w:tcPr>
            <w:tcW w:w="965" w:type="dxa"/>
          </w:tcPr>
          <w:p w:rsidR="00FC50EA" w:rsidRDefault="00FC50EA">
            <w:pPr>
              <w:spacing w:line="500" w:lineRule="exact"/>
              <w:rPr>
                <w:rFonts w:ascii="宋体" w:hAnsi="宋体"/>
                <w:color w:val="000000"/>
              </w:rPr>
            </w:pPr>
          </w:p>
        </w:tc>
        <w:tc>
          <w:tcPr>
            <w:tcW w:w="2995"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2880" w:type="dxa"/>
          </w:tcPr>
          <w:p w:rsidR="00FC50EA" w:rsidRDefault="00FC50EA">
            <w:pPr>
              <w:spacing w:line="500" w:lineRule="exact"/>
              <w:rPr>
                <w:rFonts w:ascii="宋体" w:hAnsi="宋体"/>
                <w:color w:val="000000"/>
              </w:rPr>
            </w:pPr>
          </w:p>
        </w:tc>
      </w:tr>
      <w:tr w:rsidR="00FC50EA">
        <w:tc>
          <w:tcPr>
            <w:tcW w:w="840" w:type="dxa"/>
          </w:tcPr>
          <w:p w:rsidR="00FC50EA" w:rsidRDefault="00FC50EA">
            <w:pPr>
              <w:spacing w:line="500" w:lineRule="exact"/>
              <w:rPr>
                <w:rFonts w:ascii="宋体" w:hAnsi="宋体"/>
                <w:color w:val="000000"/>
              </w:rPr>
            </w:pPr>
          </w:p>
        </w:tc>
        <w:tc>
          <w:tcPr>
            <w:tcW w:w="965" w:type="dxa"/>
          </w:tcPr>
          <w:p w:rsidR="00FC50EA" w:rsidRDefault="00FC50EA">
            <w:pPr>
              <w:spacing w:line="500" w:lineRule="exact"/>
              <w:rPr>
                <w:rFonts w:ascii="宋体" w:hAnsi="宋体"/>
                <w:color w:val="000000"/>
              </w:rPr>
            </w:pPr>
          </w:p>
        </w:tc>
        <w:tc>
          <w:tcPr>
            <w:tcW w:w="2995"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2880" w:type="dxa"/>
          </w:tcPr>
          <w:p w:rsidR="00FC50EA" w:rsidRDefault="00FC50EA">
            <w:pPr>
              <w:spacing w:line="500" w:lineRule="exact"/>
              <w:rPr>
                <w:rFonts w:ascii="宋体" w:hAnsi="宋体"/>
                <w:color w:val="000000"/>
              </w:rPr>
            </w:pPr>
          </w:p>
        </w:tc>
      </w:tr>
      <w:tr w:rsidR="00FC50EA">
        <w:tc>
          <w:tcPr>
            <w:tcW w:w="840" w:type="dxa"/>
          </w:tcPr>
          <w:p w:rsidR="00FC50EA" w:rsidRDefault="00FC50EA">
            <w:pPr>
              <w:spacing w:line="500" w:lineRule="exact"/>
              <w:rPr>
                <w:rFonts w:ascii="宋体" w:hAnsi="宋体"/>
                <w:color w:val="000000"/>
              </w:rPr>
            </w:pPr>
          </w:p>
        </w:tc>
        <w:tc>
          <w:tcPr>
            <w:tcW w:w="965" w:type="dxa"/>
          </w:tcPr>
          <w:p w:rsidR="00FC50EA" w:rsidRDefault="00FC50EA">
            <w:pPr>
              <w:spacing w:line="500" w:lineRule="exact"/>
              <w:rPr>
                <w:rFonts w:ascii="宋体" w:hAnsi="宋体"/>
                <w:color w:val="000000"/>
              </w:rPr>
            </w:pPr>
          </w:p>
        </w:tc>
        <w:tc>
          <w:tcPr>
            <w:tcW w:w="2995"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2880" w:type="dxa"/>
          </w:tcPr>
          <w:p w:rsidR="00FC50EA" w:rsidRDefault="00FC50EA">
            <w:pPr>
              <w:spacing w:line="500" w:lineRule="exact"/>
              <w:rPr>
                <w:rFonts w:ascii="宋体" w:hAnsi="宋体"/>
                <w:color w:val="000000"/>
              </w:rPr>
            </w:pPr>
          </w:p>
        </w:tc>
      </w:tr>
      <w:tr w:rsidR="00FC50EA">
        <w:tc>
          <w:tcPr>
            <w:tcW w:w="840" w:type="dxa"/>
          </w:tcPr>
          <w:p w:rsidR="00FC50EA" w:rsidRDefault="00FC50EA">
            <w:pPr>
              <w:spacing w:line="500" w:lineRule="exact"/>
              <w:rPr>
                <w:rFonts w:ascii="宋体" w:hAnsi="宋体"/>
                <w:color w:val="000000"/>
              </w:rPr>
            </w:pPr>
          </w:p>
        </w:tc>
        <w:tc>
          <w:tcPr>
            <w:tcW w:w="965" w:type="dxa"/>
          </w:tcPr>
          <w:p w:rsidR="00FC50EA" w:rsidRDefault="00FC50EA">
            <w:pPr>
              <w:spacing w:line="500" w:lineRule="exact"/>
              <w:rPr>
                <w:rFonts w:ascii="宋体" w:hAnsi="宋体"/>
                <w:color w:val="000000"/>
              </w:rPr>
            </w:pPr>
          </w:p>
        </w:tc>
        <w:tc>
          <w:tcPr>
            <w:tcW w:w="2995"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2880" w:type="dxa"/>
          </w:tcPr>
          <w:p w:rsidR="00FC50EA" w:rsidRDefault="00FC50EA">
            <w:pPr>
              <w:spacing w:line="500" w:lineRule="exact"/>
              <w:rPr>
                <w:rFonts w:ascii="宋体" w:hAnsi="宋体"/>
                <w:color w:val="000000"/>
              </w:rPr>
            </w:pPr>
          </w:p>
        </w:tc>
      </w:tr>
      <w:tr w:rsidR="00FC50EA">
        <w:tc>
          <w:tcPr>
            <w:tcW w:w="840" w:type="dxa"/>
          </w:tcPr>
          <w:p w:rsidR="00FC50EA" w:rsidRDefault="00FC50EA">
            <w:pPr>
              <w:spacing w:line="500" w:lineRule="exact"/>
              <w:rPr>
                <w:rFonts w:ascii="宋体" w:hAnsi="宋体"/>
                <w:color w:val="000000"/>
              </w:rPr>
            </w:pPr>
          </w:p>
        </w:tc>
        <w:tc>
          <w:tcPr>
            <w:tcW w:w="965" w:type="dxa"/>
          </w:tcPr>
          <w:p w:rsidR="00FC50EA" w:rsidRDefault="00FC50EA">
            <w:pPr>
              <w:spacing w:line="500" w:lineRule="exact"/>
              <w:rPr>
                <w:rFonts w:ascii="宋体" w:hAnsi="宋体"/>
                <w:color w:val="000000"/>
              </w:rPr>
            </w:pPr>
          </w:p>
        </w:tc>
        <w:tc>
          <w:tcPr>
            <w:tcW w:w="2995"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2880" w:type="dxa"/>
          </w:tcPr>
          <w:p w:rsidR="00FC50EA" w:rsidRDefault="00FC50EA">
            <w:pPr>
              <w:spacing w:line="500" w:lineRule="exact"/>
              <w:rPr>
                <w:rFonts w:ascii="宋体" w:hAnsi="宋体"/>
                <w:color w:val="000000"/>
              </w:rPr>
            </w:pPr>
          </w:p>
        </w:tc>
      </w:tr>
      <w:tr w:rsidR="00FC50EA">
        <w:tc>
          <w:tcPr>
            <w:tcW w:w="840" w:type="dxa"/>
          </w:tcPr>
          <w:p w:rsidR="00FC50EA" w:rsidRDefault="00FC50EA">
            <w:pPr>
              <w:spacing w:line="500" w:lineRule="exact"/>
              <w:rPr>
                <w:rFonts w:ascii="宋体" w:hAnsi="宋体"/>
                <w:color w:val="000000"/>
              </w:rPr>
            </w:pPr>
          </w:p>
        </w:tc>
        <w:tc>
          <w:tcPr>
            <w:tcW w:w="965" w:type="dxa"/>
          </w:tcPr>
          <w:p w:rsidR="00FC50EA" w:rsidRDefault="00FC50EA">
            <w:pPr>
              <w:spacing w:line="500" w:lineRule="exact"/>
              <w:rPr>
                <w:rFonts w:ascii="宋体" w:hAnsi="宋体"/>
                <w:color w:val="000000"/>
              </w:rPr>
            </w:pPr>
          </w:p>
        </w:tc>
        <w:tc>
          <w:tcPr>
            <w:tcW w:w="2995" w:type="dxa"/>
          </w:tcPr>
          <w:p w:rsidR="00FC50EA" w:rsidRDefault="00FC50EA">
            <w:pPr>
              <w:spacing w:line="500" w:lineRule="exact"/>
              <w:rPr>
                <w:rFonts w:ascii="宋体" w:hAnsi="宋体"/>
                <w:color w:val="000000"/>
              </w:rPr>
            </w:pPr>
          </w:p>
        </w:tc>
        <w:tc>
          <w:tcPr>
            <w:tcW w:w="960" w:type="dxa"/>
          </w:tcPr>
          <w:p w:rsidR="00FC50EA" w:rsidRDefault="00FC50EA">
            <w:pPr>
              <w:spacing w:line="500" w:lineRule="exact"/>
              <w:rPr>
                <w:rFonts w:ascii="宋体" w:hAnsi="宋体"/>
                <w:color w:val="000000"/>
              </w:rPr>
            </w:pPr>
          </w:p>
        </w:tc>
        <w:tc>
          <w:tcPr>
            <w:tcW w:w="2880" w:type="dxa"/>
          </w:tcPr>
          <w:p w:rsidR="00FC50EA" w:rsidRDefault="00FC50EA">
            <w:pPr>
              <w:spacing w:line="500" w:lineRule="exact"/>
              <w:rPr>
                <w:rFonts w:ascii="宋体" w:hAnsi="宋体"/>
                <w:color w:val="000000"/>
              </w:rPr>
            </w:pPr>
          </w:p>
        </w:tc>
      </w:tr>
    </w:tbl>
    <w:p w:rsidR="00FC50EA" w:rsidRDefault="00FC50EA">
      <w:pPr>
        <w:spacing w:line="500" w:lineRule="exact"/>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adjustRightInd w:val="0"/>
        <w:snapToGrid w:val="0"/>
        <w:spacing w:line="500" w:lineRule="exact"/>
        <w:rPr>
          <w:rFonts w:ascii="宋体" w:hAnsi="宋体"/>
          <w:color w:val="000000"/>
        </w:rPr>
        <w:sectPr w:rsidR="00FC50EA">
          <w:endnotePr>
            <w:numFmt w:val="decimal"/>
          </w:endnotePr>
          <w:pgSz w:w="11907" w:h="16840"/>
          <w:pgMar w:top="1418" w:right="1531" w:bottom="1418" w:left="1701" w:header="851" w:footer="1021" w:gutter="0"/>
          <w:cols w:space="720"/>
          <w:docGrid w:linePitch="326"/>
        </w:sectPr>
      </w:pPr>
    </w:p>
    <w:p w:rsidR="00FC50EA" w:rsidRDefault="00765512">
      <w:pPr>
        <w:pStyle w:val="1"/>
        <w:spacing w:line="500" w:lineRule="exact"/>
        <w:rPr>
          <w:color w:val="000000"/>
          <w:sz w:val="30"/>
          <w:szCs w:val="30"/>
        </w:rPr>
      </w:pPr>
      <w:bookmarkStart w:id="134" w:name="_Toc523469096"/>
      <w:bookmarkStart w:id="135" w:name="_Toc346199012"/>
      <w:r>
        <w:rPr>
          <w:rFonts w:hint="eastAsia"/>
          <w:color w:val="000000"/>
          <w:sz w:val="30"/>
          <w:szCs w:val="30"/>
        </w:rPr>
        <w:lastRenderedPageBreak/>
        <w:t>附件11 附图</w:t>
      </w:r>
      <w:bookmarkEnd w:id="134"/>
    </w:p>
    <w:p w:rsidR="00FC50EA" w:rsidRDefault="00765512">
      <w:pPr>
        <w:pStyle w:val="aa"/>
        <w:spacing w:line="500" w:lineRule="exact"/>
        <w:ind w:firstLine="0"/>
        <w:rPr>
          <w:rFonts w:hAnsi="宋体"/>
          <w:color w:val="000000"/>
          <w:szCs w:val="24"/>
        </w:rPr>
      </w:pPr>
      <w:r>
        <w:rPr>
          <w:rFonts w:hAnsi="宋体" w:hint="eastAsia"/>
          <w:noProof/>
          <w:color w:val="000000"/>
          <w:szCs w:val="24"/>
        </w:rPr>
        <w:drawing>
          <wp:anchor distT="0" distB="0" distL="114300" distR="114300" simplePos="0" relativeHeight="251659264" behindDoc="0" locked="0" layoutInCell="1" allowOverlap="1">
            <wp:simplePos x="0" y="0"/>
            <wp:positionH relativeFrom="column">
              <wp:posOffset>737870</wp:posOffset>
            </wp:positionH>
            <wp:positionV relativeFrom="paragraph">
              <wp:posOffset>259715</wp:posOffset>
            </wp:positionV>
            <wp:extent cx="7762875" cy="5505450"/>
            <wp:effectExtent l="19050" t="0" r="9525" b="0"/>
            <wp:wrapSquare wrapText="bothSides"/>
            <wp:docPr id="1" name="图片 0" descr="G10700-0$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G10700-0$1_1.jpg"/>
                    <pic:cNvPicPr>
                      <a:picLocks noChangeAspect="1"/>
                    </pic:cNvPicPr>
                  </pic:nvPicPr>
                  <pic:blipFill>
                    <a:blip r:embed="rId17" cstate="print"/>
                    <a:stretch>
                      <a:fillRect/>
                    </a:stretch>
                  </pic:blipFill>
                  <pic:spPr>
                    <a:xfrm>
                      <a:off x="0" y="0"/>
                      <a:ext cx="7762875" cy="5505450"/>
                    </a:xfrm>
                    <a:prstGeom prst="rect">
                      <a:avLst/>
                    </a:prstGeom>
                  </pic:spPr>
                </pic:pic>
              </a:graphicData>
            </a:graphic>
          </wp:anchor>
        </w:drawing>
      </w:r>
    </w:p>
    <w:p w:rsidR="00FC50EA" w:rsidRDefault="00FC50EA">
      <w:pPr>
        <w:pStyle w:val="aa"/>
        <w:spacing w:line="500" w:lineRule="exact"/>
        <w:ind w:firstLine="0"/>
        <w:rPr>
          <w:rFonts w:hAnsi="宋体"/>
          <w:color w:val="000000"/>
          <w:szCs w:val="24"/>
        </w:rPr>
      </w:pPr>
    </w:p>
    <w:p w:rsidR="00FC50EA" w:rsidRDefault="00FC50EA">
      <w:pPr>
        <w:pStyle w:val="aa"/>
        <w:spacing w:line="500" w:lineRule="exact"/>
        <w:ind w:firstLine="0"/>
        <w:rPr>
          <w:rFonts w:hAnsi="宋体"/>
          <w:color w:val="000000"/>
          <w:szCs w:val="24"/>
        </w:rPr>
      </w:pPr>
    </w:p>
    <w:p w:rsidR="00FC50EA" w:rsidRDefault="00FC50EA">
      <w:pPr>
        <w:pStyle w:val="aa"/>
        <w:spacing w:line="500" w:lineRule="exact"/>
        <w:ind w:firstLine="0"/>
        <w:rPr>
          <w:rFonts w:hAnsi="宋体"/>
          <w:color w:val="000000"/>
          <w:szCs w:val="24"/>
        </w:rPr>
      </w:pPr>
    </w:p>
    <w:p w:rsidR="00FC50EA" w:rsidRDefault="00FC50EA">
      <w:pPr>
        <w:pStyle w:val="aa"/>
        <w:spacing w:line="500" w:lineRule="exact"/>
        <w:ind w:firstLine="0"/>
        <w:rPr>
          <w:rFonts w:hAnsi="宋体"/>
          <w:color w:val="000000"/>
          <w:szCs w:val="24"/>
        </w:rPr>
      </w:pPr>
    </w:p>
    <w:p w:rsidR="00FC50EA" w:rsidRDefault="00FC50EA">
      <w:pPr>
        <w:pStyle w:val="aa"/>
        <w:spacing w:line="500" w:lineRule="exact"/>
        <w:ind w:firstLine="0"/>
        <w:rPr>
          <w:rFonts w:hAnsi="宋体"/>
          <w:color w:val="000000"/>
          <w:szCs w:val="24"/>
        </w:rPr>
      </w:pPr>
    </w:p>
    <w:p w:rsidR="00FC50EA" w:rsidRDefault="00FC50EA">
      <w:pPr>
        <w:pStyle w:val="aa"/>
        <w:spacing w:line="500" w:lineRule="exact"/>
        <w:ind w:firstLine="0"/>
        <w:rPr>
          <w:rFonts w:hAnsi="宋体"/>
          <w:color w:val="000000"/>
          <w:szCs w:val="24"/>
        </w:rPr>
      </w:pPr>
    </w:p>
    <w:p w:rsidR="00FC50EA" w:rsidRDefault="00FC50EA">
      <w:pPr>
        <w:pStyle w:val="aa"/>
        <w:spacing w:line="500" w:lineRule="exact"/>
        <w:ind w:firstLine="0"/>
        <w:rPr>
          <w:rFonts w:hAnsi="宋体"/>
          <w:color w:val="000000"/>
          <w:szCs w:val="24"/>
        </w:rPr>
      </w:pPr>
    </w:p>
    <w:p w:rsidR="00FC50EA" w:rsidRDefault="00FC50EA">
      <w:pPr>
        <w:pStyle w:val="aa"/>
        <w:spacing w:line="500" w:lineRule="exact"/>
        <w:ind w:firstLine="0"/>
        <w:rPr>
          <w:rFonts w:hAnsi="宋体"/>
          <w:color w:val="000000"/>
          <w:szCs w:val="24"/>
        </w:rPr>
      </w:pPr>
    </w:p>
    <w:p w:rsidR="00FC50EA" w:rsidRDefault="00FC50EA">
      <w:pPr>
        <w:pStyle w:val="aa"/>
        <w:spacing w:line="500" w:lineRule="exact"/>
        <w:ind w:firstLine="0"/>
        <w:rPr>
          <w:rFonts w:hAnsi="宋体"/>
          <w:color w:val="000000"/>
          <w:szCs w:val="24"/>
        </w:rPr>
      </w:pPr>
    </w:p>
    <w:p w:rsidR="00FC50EA" w:rsidRDefault="00FC50EA">
      <w:pPr>
        <w:pStyle w:val="aa"/>
        <w:spacing w:line="500" w:lineRule="exact"/>
        <w:ind w:firstLine="0"/>
        <w:rPr>
          <w:rFonts w:hAnsi="宋体"/>
          <w:color w:val="000000"/>
          <w:szCs w:val="24"/>
        </w:rPr>
      </w:pPr>
    </w:p>
    <w:p w:rsidR="00FC50EA" w:rsidRDefault="00FC50EA">
      <w:pPr>
        <w:pStyle w:val="aa"/>
        <w:spacing w:line="500" w:lineRule="exact"/>
        <w:ind w:firstLine="0"/>
        <w:rPr>
          <w:rFonts w:hAnsi="宋体"/>
          <w:color w:val="000000"/>
          <w:szCs w:val="24"/>
        </w:rPr>
      </w:pPr>
    </w:p>
    <w:p w:rsidR="00FC50EA" w:rsidRDefault="00FC50EA">
      <w:pPr>
        <w:pStyle w:val="aa"/>
        <w:spacing w:line="500" w:lineRule="exact"/>
        <w:ind w:firstLine="0"/>
        <w:rPr>
          <w:rFonts w:hAnsi="宋体"/>
          <w:color w:val="000000"/>
          <w:szCs w:val="24"/>
        </w:rPr>
      </w:pPr>
    </w:p>
    <w:p w:rsidR="00FC50EA" w:rsidRDefault="00FC50EA">
      <w:pPr>
        <w:pStyle w:val="aa"/>
        <w:spacing w:line="500" w:lineRule="exact"/>
        <w:ind w:firstLine="0"/>
        <w:rPr>
          <w:rFonts w:hAnsi="宋体"/>
          <w:color w:val="000000"/>
          <w:szCs w:val="24"/>
        </w:rPr>
      </w:pPr>
    </w:p>
    <w:p w:rsidR="00FC50EA" w:rsidRDefault="00FC50EA">
      <w:pPr>
        <w:pStyle w:val="aa"/>
        <w:spacing w:line="500" w:lineRule="exact"/>
        <w:ind w:firstLine="0"/>
        <w:rPr>
          <w:rFonts w:hAnsi="宋体"/>
          <w:color w:val="000000"/>
          <w:szCs w:val="24"/>
        </w:rPr>
      </w:pPr>
    </w:p>
    <w:p w:rsidR="00FC50EA" w:rsidRDefault="00FC50EA">
      <w:pPr>
        <w:pStyle w:val="aa"/>
        <w:spacing w:line="500" w:lineRule="exact"/>
        <w:ind w:firstLine="0"/>
        <w:rPr>
          <w:rFonts w:hAnsi="宋体"/>
          <w:color w:val="000000"/>
          <w:szCs w:val="24"/>
        </w:rPr>
      </w:pPr>
    </w:p>
    <w:p w:rsidR="00FC50EA" w:rsidRDefault="00FC50EA">
      <w:pPr>
        <w:rPr>
          <w:color w:val="000000"/>
        </w:rPr>
        <w:sectPr w:rsidR="00FC50EA">
          <w:endnotePr>
            <w:numFmt w:val="decimal"/>
          </w:endnotePr>
          <w:pgSz w:w="16840" w:h="11907" w:orient="landscape"/>
          <w:pgMar w:top="1701" w:right="1418" w:bottom="1531" w:left="1418" w:header="851" w:footer="1021" w:gutter="0"/>
          <w:cols w:space="720"/>
          <w:docGrid w:linePitch="326"/>
        </w:sectPr>
      </w:pPr>
    </w:p>
    <w:p w:rsidR="00FC50EA" w:rsidRDefault="00FC50EA">
      <w:pPr>
        <w:rPr>
          <w:color w:val="000000"/>
        </w:rPr>
      </w:pPr>
    </w:p>
    <w:p w:rsidR="00FC50EA" w:rsidRDefault="00765512">
      <w:pPr>
        <w:pStyle w:val="1"/>
        <w:rPr>
          <w:color w:val="000000"/>
          <w:sz w:val="30"/>
          <w:szCs w:val="30"/>
        </w:rPr>
      </w:pPr>
      <w:bookmarkStart w:id="136" w:name="_Toc286159480"/>
      <w:bookmarkStart w:id="137" w:name="_Toc523469097"/>
      <w:bookmarkStart w:id="138" w:name="_Toc346199017"/>
      <w:bookmarkEnd w:id="135"/>
      <w:r>
        <w:rPr>
          <w:rFonts w:hint="eastAsia"/>
          <w:color w:val="000000"/>
          <w:sz w:val="30"/>
          <w:szCs w:val="30"/>
        </w:rPr>
        <w:t>附件12 性能考核</w:t>
      </w:r>
      <w:bookmarkEnd w:id="136"/>
      <w:r>
        <w:rPr>
          <w:rFonts w:hint="eastAsia"/>
          <w:color w:val="000000"/>
          <w:sz w:val="30"/>
          <w:szCs w:val="30"/>
        </w:rPr>
        <w:t>条款</w:t>
      </w:r>
      <w:bookmarkEnd w:id="137"/>
      <w:bookmarkEnd w:id="138"/>
    </w:p>
    <w:p w:rsidR="00FC50EA" w:rsidRDefault="00765512">
      <w:pPr>
        <w:spacing w:line="500" w:lineRule="exact"/>
        <w:rPr>
          <w:rFonts w:ascii="宋体" w:hAnsi="宋体"/>
          <w:color w:val="000000" w:themeColor="text1"/>
        </w:rPr>
      </w:pPr>
      <w:r>
        <w:rPr>
          <w:rFonts w:ascii="宋体" w:hAnsi="宋体" w:hint="eastAsia"/>
          <w:color w:val="000000" w:themeColor="text1"/>
        </w:rPr>
        <w:t>1 若炉墙外1米的噪音≥85dB(A)，支付合同款5%的违约金，并无偿整改。如果设备噪音水平或多个运行设备噪音叠加超出标准，投标人应无偿配备隔音措施以保证噪声达标。</w:t>
      </w:r>
    </w:p>
    <w:p w:rsidR="00FC50EA" w:rsidRDefault="00765512">
      <w:pPr>
        <w:spacing w:line="500" w:lineRule="exact"/>
        <w:rPr>
          <w:rFonts w:ascii="宋体" w:hAnsi="宋体"/>
          <w:color w:val="000000" w:themeColor="text1"/>
        </w:rPr>
      </w:pPr>
      <w:r>
        <w:rPr>
          <w:rFonts w:ascii="宋体" w:hAnsi="宋体" w:hint="eastAsia"/>
          <w:color w:val="000000" w:themeColor="text1"/>
        </w:rPr>
        <w:t>2 声波吹灰器投运时，单台吹灰器声功率≥</w:t>
      </w:r>
      <w:r>
        <w:rPr>
          <w:rFonts w:ascii="宋体" w:hAnsi="宋体"/>
          <w:color w:val="000000" w:themeColor="text1"/>
        </w:rPr>
        <w:t>20000W</w:t>
      </w:r>
      <w:r>
        <w:rPr>
          <w:rFonts w:ascii="宋体" w:hAnsi="宋体" w:hint="eastAsia"/>
          <w:color w:val="000000" w:themeColor="text1"/>
        </w:rPr>
        <w:t>。若不符合，投标人</w:t>
      </w:r>
      <w:r>
        <w:rPr>
          <w:rFonts w:ascii="宋体" w:hAnsi="宋体"/>
          <w:color w:val="000000" w:themeColor="text1"/>
        </w:rPr>
        <w:t>应免费负责处理该套系统直至符合本技术规范书性能保证要求。</w:t>
      </w:r>
    </w:p>
    <w:p w:rsidR="00FC50EA" w:rsidRDefault="00765512">
      <w:pPr>
        <w:spacing w:line="500" w:lineRule="exact"/>
        <w:rPr>
          <w:rFonts w:ascii="宋体" w:hAnsi="宋体"/>
          <w:color w:val="000000" w:themeColor="text1"/>
        </w:rPr>
      </w:pPr>
      <w:r>
        <w:rPr>
          <w:rFonts w:ascii="宋体" w:hAnsi="宋体" w:hint="eastAsia"/>
          <w:color w:val="000000" w:themeColor="text1"/>
        </w:rPr>
        <w:t>3 声波吹灰器投运时，单台吹灰器声源声压级≥160dB（1m处），每低1dB，考核合同款的1%。投标人</w:t>
      </w:r>
      <w:r>
        <w:rPr>
          <w:rFonts w:ascii="宋体" w:hAnsi="宋体"/>
          <w:color w:val="000000" w:themeColor="text1"/>
        </w:rPr>
        <w:t>应免费负责处理该套系统直至符合本技术规范书性能保证要求。</w:t>
      </w:r>
    </w:p>
    <w:p w:rsidR="00FC50EA" w:rsidRDefault="00765512">
      <w:pPr>
        <w:spacing w:line="500" w:lineRule="exac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4 声波吹灰器投运时，单台吹灰器频率可调范围必须包含60-400Hz。若不符合，支付合同款5%的违约金，且投标人</w:t>
      </w:r>
      <w:r>
        <w:rPr>
          <w:rFonts w:asciiTheme="minorEastAsia" w:eastAsiaTheme="minorEastAsia" w:hAnsiTheme="minorEastAsia"/>
          <w:color w:val="000000" w:themeColor="text1"/>
        </w:rPr>
        <w:t>应免费负责处理该套系统直至符合本技术规范书性能保证要求。</w:t>
      </w:r>
    </w:p>
    <w:p w:rsidR="00FC50EA" w:rsidRDefault="00FC50EA">
      <w:pPr>
        <w:spacing w:line="500" w:lineRule="exact"/>
        <w:ind w:firstLine="420"/>
        <w:rPr>
          <w:rFonts w:asciiTheme="minorEastAsia" w:eastAsiaTheme="minorEastAsia" w:hAnsiTheme="minorEastAsia"/>
          <w:color w:val="000000" w:themeColor="text1"/>
        </w:rPr>
        <w:sectPr w:rsidR="00FC50EA">
          <w:endnotePr>
            <w:numFmt w:val="decimal"/>
          </w:endnotePr>
          <w:pgSz w:w="11907" w:h="16840"/>
          <w:pgMar w:top="1418" w:right="1531" w:bottom="1418" w:left="1701" w:header="851" w:footer="1021" w:gutter="0"/>
          <w:cols w:space="720"/>
          <w:docGrid w:linePitch="326"/>
        </w:sectPr>
      </w:pPr>
    </w:p>
    <w:p w:rsidR="00FC50EA" w:rsidRDefault="00765512">
      <w:pPr>
        <w:pStyle w:val="1"/>
        <w:rPr>
          <w:color w:val="000000"/>
          <w:sz w:val="30"/>
          <w:szCs w:val="30"/>
        </w:rPr>
      </w:pPr>
      <w:bookmarkStart w:id="139" w:name="_Toc523469098"/>
      <w:bookmarkStart w:id="140" w:name="_Toc346199018"/>
      <w:r>
        <w:rPr>
          <w:color w:val="000000"/>
          <w:sz w:val="30"/>
          <w:szCs w:val="30"/>
        </w:rPr>
        <w:lastRenderedPageBreak/>
        <w:t>附件1</w:t>
      </w:r>
      <w:r>
        <w:rPr>
          <w:rFonts w:hint="eastAsia"/>
          <w:color w:val="000000"/>
          <w:sz w:val="30"/>
          <w:szCs w:val="30"/>
        </w:rPr>
        <w:t>3 投标人需要说明的其他问题（技术特点、质保体系及售后服务承诺等）</w:t>
      </w:r>
      <w:bookmarkEnd w:id="139"/>
    </w:p>
    <w:p w:rsidR="00FC50EA" w:rsidRDefault="00765512">
      <w:pPr>
        <w:pStyle w:val="21"/>
        <w:rPr>
          <w:color w:val="000000"/>
        </w:rPr>
      </w:pPr>
      <w:r>
        <w:rPr>
          <w:rFonts w:hint="eastAsia"/>
          <w:color w:val="000000"/>
        </w:rPr>
        <w:t>投标人提供</w:t>
      </w:r>
      <w:r>
        <w:rPr>
          <w:color w:val="000000"/>
        </w:rPr>
        <w:t>在专业技术、设备设施、人员组织、业绩经验等方面具有设计、制造、质量控制、经营管理的相应的资格和能力</w:t>
      </w:r>
      <w:r>
        <w:rPr>
          <w:rFonts w:hint="eastAsia"/>
          <w:color w:val="000000"/>
        </w:rPr>
        <w:t>的资料</w:t>
      </w:r>
      <w:r>
        <w:rPr>
          <w:color w:val="000000"/>
        </w:rPr>
        <w:t>。</w:t>
      </w:r>
    </w:p>
    <w:p w:rsidR="00FC50EA" w:rsidRDefault="00FC50EA">
      <w:pPr>
        <w:pStyle w:val="21"/>
        <w:rPr>
          <w:color w:val="000000"/>
        </w:rPr>
      </w:pPr>
    </w:p>
    <w:p w:rsidR="00FC50EA" w:rsidRDefault="00765512">
      <w:pPr>
        <w:pStyle w:val="1"/>
        <w:rPr>
          <w:color w:val="000000"/>
          <w:sz w:val="30"/>
          <w:szCs w:val="30"/>
        </w:rPr>
      </w:pPr>
      <w:r>
        <w:rPr>
          <w:color w:val="000000"/>
          <w:sz w:val="30"/>
          <w:szCs w:val="30"/>
        </w:rPr>
        <w:br w:type="page"/>
      </w:r>
      <w:bookmarkStart w:id="141" w:name="_Toc523469099"/>
      <w:r>
        <w:rPr>
          <w:rFonts w:hint="eastAsia"/>
          <w:color w:val="000000"/>
          <w:sz w:val="30"/>
          <w:szCs w:val="30"/>
        </w:rPr>
        <w:lastRenderedPageBreak/>
        <w:t>附件14业绩及用户评价</w:t>
      </w:r>
      <w:bookmarkEnd w:id="141"/>
    </w:p>
    <w:p w:rsidR="00FC50EA" w:rsidRDefault="00765512">
      <w:pPr>
        <w:spacing w:line="360" w:lineRule="auto"/>
        <w:ind w:firstLine="420"/>
        <w:rPr>
          <w:rFonts w:hAnsi="宋体"/>
          <w:snapToGrid w:val="0"/>
          <w:color w:val="000000"/>
        </w:rPr>
      </w:pPr>
      <w:r>
        <w:rPr>
          <w:rFonts w:hAnsi="宋体" w:hint="eastAsia"/>
          <w:snapToGrid w:val="0"/>
          <w:color w:val="000000"/>
        </w:rPr>
        <w:t>1</w:t>
      </w:r>
      <w:r>
        <w:rPr>
          <w:rFonts w:hAnsi="宋体" w:hint="eastAsia"/>
          <w:snapToGrid w:val="0"/>
          <w:color w:val="000000"/>
        </w:rPr>
        <w:t>、业绩</w:t>
      </w:r>
    </w:p>
    <w:p w:rsidR="00FC50EA" w:rsidRDefault="00FC50EA">
      <w:pPr>
        <w:spacing w:line="360" w:lineRule="auto"/>
        <w:ind w:firstLine="420"/>
        <w:rPr>
          <w:rFonts w:hAnsi="宋体"/>
          <w:snapToGrid w:val="0"/>
          <w:color w:val="000000"/>
        </w:rPr>
      </w:pPr>
    </w:p>
    <w:p w:rsidR="00FC50EA" w:rsidRDefault="00765512">
      <w:pPr>
        <w:spacing w:line="360" w:lineRule="auto"/>
        <w:ind w:firstLine="420"/>
        <w:rPr>
          <w:rFonts w:hAnsi="宋体"/>
          <w:snapToGrid w:val="0"/>
          <w:color w:val="000000"/>
        </w:rPr>
        <w:sectPr w:rsidR="00FC50EA">
          <w:endnotePr>
            <w:numFmt w:val="decimal"/>
          </w:endnotePr>
          <w:pgSz w:w="11907" w:h="16840"/>
          <w:pgMar w:top="1418" w:right="1531" w:bottom="1418" w:left="1701" w:header="851" w:footer="1021" w:gutter="0"/>
          <w:cols w:space="720"/>
          <w:docGrid w:linePitch="326"/>
        </w:sectPr>
      </w:pPr>
      <w:r>
        <w:rPr>
          <w:rFonts w:hAnsi="宋体" w:hint="eastAsia"/>
          <w:snapToGrid w:val="0"/>
          <w:color w:val="000000"/>
        </w:rPr>
        <w:t>2</w:t>
      </w:r>
      <w:r>
        <w:rPr>
          <w:rFonts w:hAnsi="宋体" w:hint="eastAsia"/>
          <w:snapToGrid w:val="0"/>
          <w:color w:val="000000"/>
        </w:rPr>
        <w:t>、用户评价</w:t>
      </w:r>
    </w:p>
    <w:p w:rsidR="00FC50EA" w:rsidRDefault="00765512">
      <w:pPr>
        <w:pStyle w:val="1"/>
        <w:rPr>
          <w:rFonts w:hAnsi="宋体"/>
          <w:color w:val="000000"/>
          <w:sz w:val="30"/>
          <w:szCs w:val="30"/>
        </w:rPr>
      </w:pPr>
      <w:bookmarkStart w:id="142" w:name="_Toc523469100"/>
      <w:r>
        <w:rPr>
          <w:color w:val="000000"/>
          <w:sz w:val="30"/>
          <w:szCs w:val="30"/>
        </w:rPr>
        <w:lastRenderedPageBreak/>
        <w:t>附件1</w:t>
      </w:r>
      <w:r>
        <w:rPr>
          <w:rFonts w:hint="eastAsia"/>
          <w:color w:val="000000"/>
          <w:sz w:val="30"/>
          <w:szCs w:val="30"/>
        </w:rPr>
        <w:t>5订货情况及排</w:t>
      </w:r>
      <w:proofErr w:type="gramStart"/>
      <w:r>
        <w:rPr>
          <w:rFonts w:hint="eastAsia"/>
          <w:color w:val="000000"/>
          <w:sz w:val="30"/>
          <w:szCs w:val="30"/>
        </w:rPr>
        <w:t>产计划</w:t>
      </w:r>
      <w:proofErr w:type="gramEnd"/>
      <w:r>
        <w:rPr>
          <w:rFonts w:hint="eastAsia"/>
          <w:color w:val="000000"/>
          <w:sz w:val="30"/>
          <w:szCs w:val="30"/>
        </w:rPr>
        <w:t>说明</w:t>
      </w:r>
      <w:bookmarkEnd w:id="140"/>
      <w:bookmarkEnd w:id="142"/>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pPr>
        <w:spacing w:line="500" w:lineRule="exact"/>
        <w:ind w:firstLine="420"/>
        <w:rPr>
          <w:rFonts w:ascii="宋体" w:hAnsi="宋体"/>
          <w:color w:val="000000"/>
        </w:rPr>
      </w:pPr>
    </w:p>
    <w:p w:rsidR="00FC50EA" w:rsidRDefault="00FC50EA"/>
    <w:sectPr w:rsidR="00FC50EA">
      <w:endnotePr>
        <w:numFmt w:val="decimal"/>
      </w:endnotePr>
      <w:pgSz w:w="11907" w:h="16840"/>
      <w:pgMar w:top="1418" w:right="1531" w:bottom="1418" w:left="1701" w:header="851" w:footer="102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BC8" w:rsidRDefault="006B7BC8">
      <w:r>
        <w:separator/>
      </w:r>
    </w:p>
  </w:endnote>
  <w:endnote w:type="continuationSeparator" w:id="0">
    <w:p w:rsidR="006B7BC8" w:rsidRDefault="006B7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小标宋">
    <w:altName w:val="微软雅黑"/>
    <w:charset w:val="00"/>
    <w:family w:val="auto"/>
    <w:pitch w:val="default"/>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0EA" w:rsidRPr="00471782" w:rsidRDefault="00FC50EA" w:rsidP="00471782">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0EA" w:rsidRDefault="00FC50EA">
    <w:pPr>
      <w:pStyle w:val="af2"/>
      <w:spacing w:before="120" w:after="120"/>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782" w:rsidRDefault="00471782">
    <w:pPr>
      <w:pStyle w:val="af2"/>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0EA" w:rsidRPr="00471782" w:rsidRDefault="00FC50EA" w:rsidP="00471782">
    <w:pPr>
      <w:pStyle w:val="af2"/>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0EA" w:rsidRDefault="00FC50EA">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BC8" w:rsidRDefault="006B7BC8">
      <w:r>
        <w:separator/>
      </w:r>
    </w:p>
  </w:footnote>
  <w:footnote w:type="continuationSeparator" w:id="0">
    <w:p w:rsidR="006B7BC8" w:rsidRDefault="006B7B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782" w:rsidRDefault="00471782">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782" w:rsidRDefault="00471782">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0EA" w:rsidRDefault="00FC50EA">
    <w:pPr>
      <w:pStyle w:val="af4"/>
      <w:pBdr>
        <w:bottom w:val="single" w:sz="4" w:space="1" w:color="auto"/>
      </w:pBdr>
      <w:jc w:val="both"/>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0EA" w:rsidRDefault="00FC50EA">
    <w:pPr>
      <w:pStyle w:val="af4"/>
      <w:jc w:val="right"/>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0EA" w:rsidRDefault="00FC50EA">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tabs>
          <w:tab w:val="left" w:pos="420"/>
        </w:tabs>
        <w:ind w:left="4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11D12A13"/>
    <w:multiLevelType w:val="multilevel"/>
    <w:tmpl w:val="11D12A1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5970976"/>
    <w:multiLevelType w:val="multilevel"/>
    <w:tmpl w:val="15970976"/>
    <w:lvl w:ilvl="0">
      <w:start w:val="1"/>
      <w:numFmt w:val="bullet"/>
      <w:lvlText w:val=""/>
      <w:lvlJc w:val="left"/>
      <w:pPr>
        <w:tabs>
          <w:tab w:val="left" w:pos="420"/>
        </w:tabs>
        <w:ind w:left="4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532162FC"/>
    <w:multiLevelType w:val="singleLevel"/>
    <w:tmpl w:val="532162FC"/>
    <w:lvl w:ilvl="0">
      <w:start w:val="1"/>
      <w:numFmt w:val="decimal"/>
      <w:lvlText w:val="1.%1"/>
      <w:legacy w:legacy="1" w:legacySpace="0" w:legacyIndent="425"/>
      <w:lvlJc w:val="left"/>
      <w:pPr>
        <w:ind w:left="425" w:hanging="425"/>
      </w:pPr>
    </w:lvl>
  </w:abstractNum>
  <w:abstractNum w:abstractNumId="4" w15:restartNumberingAfterBreak="0">
    <w:nsid w:val="56A8409E"/>
    <w:multiLevelType w:val="multilevel"/>
    <w:tmpl w:val="56A8409E"/>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58A87B9C"/>
    <w:multiLevelType w:val="multilevel"/>
    <w:tmpl w:val="58A87B9C"/>
    <w:lvl w:ilvl="0">
      <w:start w:val="1"/>
      <w:numFmt w:val="decimal"/>
      <w:suff w:val="nothing"/>
      <w:lvlText w:val="%1."/>
      <w:lvlJc w:val="left"/>
      <w:rPr>
        <w:rFonts w:hint="eastAsia"/>
      </w:rPr>
    </w:lvl>
    <w:lvl w:ilvl="1">
      <w:start w:val="1"/>
      <w:numFmt w:val="decimal"/>
      <w:suff w:val="nothing"/>
      <w:lvlText w:val="%1.%2"/>
      <w:lvlJc w:val="left"/>
      <w:rPr>
        <w:rFonts w:hint="eastAsia"/>
      </w:rPr>
    </w:lvl>
    <w:lvl w:ilvl="2">
      <w:start w:val="1"/>
      <w:numFmt w:val="chineseCountingThousand"/>
      <w:suff w:val="nothing"/>
      <w:lvlText w:val="附件%3："/>
      <w:lvlJc w:val="left"/>
      <w:rPr>
        <w:rFonts w:hint="eastAsia"/>
      </w:rPr>
    </w:lvl>
    <w:lvl w:ilvl="3">
      <w:start w:val="1"/>
      <w:numFmt w:val="decimal"/>
      <w:suff w:val="nothing"/>
      <w:lvlText w:val="%4."/>
      <w:lvlJc w:val="left"/>
      <w:rPr>
        <w:rFonts w:hint="eastAsia"/>
      </w:rPr>
    </w:lvl>
    <w:lvl w:ilvl="4">
      <w:start w:val="1"/>
      <w:numFmt w:val="decimal"/>
      <w:pStyle w:val="5"/>
      <w:suff w:val="nothing"/>
      <w:lvlText w:val="%4.%5"/>
      <w:lvlJc w:val="left"/>
      <w:rPr>
        <w:rFonts w:hint="eastAsia"/>
      </w:rPr>
    </w:lvl>
    <w:lvl w:ilvl="5">
      <w:start w:val="1"/>
      <w:numFmt w:val="none"/>
      <w:pStyle w:val="6"/>
      <w:suff w:val="nothing"/>
      <w:lvlText w:val=""/>
      <w:lvlJc w:val="left"/>
      <w:rPr>
        <w:rFonts w:hint="eastAsia"/>
      </w:rPr>
    </w:lvl>
    <w:lvl w:ilvl="6">
      <w:start w:val="1"/>
      <w:numFmt w:val="none"/>
      <w:pStyle w:val="7"/>
      <w:suff w:val="nothing"/>
      <w:lvlText w:val=""/>
      <w:lvlJc w:val="left"/>
      <w:rPr>
        <w:rFonts w:hint="eastAsia"/>
      </w:rPr>
    </w:lvl>
    <w:lvl w:ilvl="7">
      <w:start w:val="1"/>
      <w:numFmt w:val="none"/>
      <w:pStyle w:val="8"/>
      <w:suff w:val="nothing"/>
      <w:lvlText w:val=""/>
      <w:lvlJc w:val="left"/>
      <w:rPr>
        <w:rFonts w:hint="eastAsia"/>
      </w:rPr>
    </w:lvl>
    <w:lvl w:ilvl="8">
      <w:start w:val="1"/>
      <w:numFmt w:val="none"/>
      <w:pStyle w:val="9"/>
      <w:suff w:val="nothing"/>
      <w:lvlText w:val=""/>
      <w:lvlJc w:val="left"/>
      <w:rPr>
        <w:rFonts w:hint="eastAsia"/>
      </w:rPr>
    </w:lvl>
  </w:abstractNum>
  <w:abstractNum w:abstractNumId="6" w15:restartNumberingAfterBreak="0">
    <w:nsid w:val="5B4C3DD1"/>
    <w:multiLevelType w:val="multilevel"/>
    <w:tmpl w:val="5B4C3DD1"/>
    <w:lvl w:ilvl="0">
      <w:start w:val="2"/>
      <w:numFmt w:val="decimal"/>
      <w:lvlText w:val="%1"/>
      <w:lvlJc w:val="left"/>
      <w:pPr>
        <w:tabs>
          <w:tab w:val="left" w:pos="540"/>
        </w:tabs>
        <w:ind w:left="540" w:hanging="540"/>
      </w:pPr>
      <w:rPr>
        <w:rFonts w:hint="default"/>
      </w:rPr>
    </w:lvl>
    <w:lvl w:ilvl="1">
      <w:start w:val="1"/>
      <w:numFmt w:val="decimal"/>
      <w:lvlText w:val="%1.%2"/>
      <w:lvlJc w:val="left"/>
      <w:pPr>
        <w:tabs>
          <w:tab w:val="left" w:pos="540"/>
        </w:tabs>
        <w:ind w:left="540" w:hanging="54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74F53DD4"/>
    <w:multiLevelType w:val="multilevel"/>
    <w:tmpl w:val="74F53DD4"/>
    <w:lvl w:ilvl="0">
      <w:numFmt w:val="decimal"/>
      <w:pStyle w:val="4"/>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5"/>
  </w:num>
  <w:num w:numId="3">
    <w:abstractNumId w:val="4"/>
  </w:num>
  <w:num w:numId="4">
    <w:abstractNumId w:val="0"/>
  </w:num>
  <w:num w:numId="5">
    <w:abstractNumId w:val="2"/>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proofState w:spelling="clean" w:grammar="clean"/>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914DA"/>
    <w:rsid w:val="00011610"/>
    <w:rsid w:val="00030372"/>
    <w:rsid w:val="00040EF2"/>
    <w:rsid w:val="00044B16"/>
    <w:rsid w:val="0005086D"/>
    <w:rsid w:val="0005394E"/>
    <w:rsid w:val="000678F4"/>
    <w:rsid w:val="00080069"/>
    <w:rsid w:val="000815C1"/>
    <w:rsid w:val="00086BF6"/>
    <w:rsid w:val="00091687"/>
    <w:rsid w:val="00096F68"/>
    <w:rsid w:val="000A4426"/>
    <w:rsid w:val="000D304D"/>
    <w:rsid w:val="000E1855"/>
    <w:rsid w:val="000E7666"/>
    <w:rsid w:val="00111AF8"/>
    <w:rsid w:val="00126868"/>
    <w:rsid w:val="00132269"/>
    <w:rsid w:val="00147539"/>
    <w:rsid w:val="00147EE8"/>
    <w:rsid w:val="00183133"/>
    <w:rsid w:val="001C3950"/>
    <w:rsid w:val="001E2D43"/>
    <w:rsid w:val="001E7705"/>
    <w:rsid w:val="001F1243"/>
    <w:rsid w:val="001F4E3A"/>
    <w:rsid w:val="001F6FDB"/>
    <w:rsid w:val="001F70E0"/>
    <w:rsid w:val="00212049"/>
    <w:rsid w:val="00213575"/>
    <w:rsid w:val="002170DD"/>
    <w:rsid w:val="00220D3C"/>
    <w:rsid w:val="00223FF5"/>
    <w:rsid w:val="00232BF8"/>
    <w:rsid w:val="00235632"/>
    <w:rsid w:val="00244536"/>
    <w:rsid w:val="0025251C"/>
    <w:rsid w:val="002840A6"/>
    <w:rsid w:val="002A5312"/>
    <w:rsid w:val="002A5A2B"/>
    <w:rsid w:val="002C17E8"/>
    <w:rsid w:val="002D481D"/>
    <w:rsid w:val="002E23AF"/>
    <w:rsid w:val="002E765F"/>
    <w:rsid w:val="002F0287"/>
    <w:rsid w:val="0030727F"/>
    <w:rsid w:val="00334C29"/>
    <w:rsid w:val="00353E51"/>
    <w:rsid w:val="003A7114"/>
    <w:rsid w:val="003D7B76"/>
    <w:rsid w:val="003E42F4"/>
    <w:rsid w:val="003E6E07"/>
    <w:rsid w:val="003F1F47"/>
    <w:rsid w:val="003F4B80"/>
    <w:rsid w:val="003F58C5"/>
    <w:rsid w:val="00452C66"/>
    <w:rsid w:val="00457AA7"/>
    <w:rsid w:val="00463C15"/>
    <w:rsid w:val="00471782"/>
    <w:rsid w:val="004A63B8"/>
    <w:rsid w:val="004D10F6"/>
    <w:rsid w:val="004E06E6"/>
    <w:rsid w:val="004F5B80"/>
    <w:rsid w:val="004F5C72"/>
    <w:rsid w:val="00502467"/>
    <w:rsid w:val="0051234F"/>
    <w:rsid w:val="0051324E"/>
    <w:rsid w:val="00527310"/>
    <w:rsid w:val="00535106"/>
    <w:rsid w:val="00555D9A"/>
    <w:rsid w:val="00572E10"/>
    <w:rsid w:val="00581EAF"/>
    <w:rsid w:val="00590C32"/>
    <w:rsid w:val="005914DA"/>
    <w:rsid w:val="00592E9E"/>
    <w:rsid w:val="005A0705"/>
    <w:rsid w:val="005B5BAA"/>
    <w:rsid w:val="005C4772"/>
    <w:rsid w:val="00613029"/>
    <w:rsid w:val="00633447"/>
    <w:rsid w:val="006438B2"/>
    <w:rsid w:val="006450B5"/>
    <w:rsid w:val="0064774E"/>
    <w:rsid w:val="0067775A"/>
    <w:rsid w:val="006B5062"/>
    <w:rsid w:val="006B7BC8"/>
    <w:rsid w:val="006C3443"/>
    <w:rsid w:val="006C6143"/>
    <w:rsid w:val="006C74AD"/>
    <w:rsid w:val="006F0760"/>
    <w:rsid w:val="0071399D"/>
    <w:rsid w:val="0074040D"/>
    <w:rsid w:val="0075189B"/>
    <w:rsid w:val="00762C3C"/>
    <w:rsid w:val="00765512"/>
    <w:rsid w:val="00767F89"/>
    <w:rsid w:val="007876B3"/>
    <w:rsid w:val="007A39F7"/>
    <w:rsid w:val="007C3BA0"/>
    <w:rsid w:val="007D3149"/>
    <w:rsid w:val="007D3C32"/>
    <w:rsid w:val="007E71B1"/>
    <w:rsid w:val="00800CC9"/>
    <w:rsid w:val="008078FC"/>
    <w:rsid w:val="00814EE6"/>
    <w:rsid w:val="00832C91"/>
    <w:rsid w:val="00855B17"/>
    <w:rsid w:val="0086505A"/>
    <w:rsid w:val="00865D57"/>
    <w:rsid w:val="00865F2D"/>
    <w:rsid w:val="00867124"/>
    <w:rsid w:val="00887A46"/>
    <w:rsid w:val="008A07C8"/>
    <w:rsid w:val="008B2D81"/>
    <w:rsid w:val="008C3BAA"/>
    <w:rsid w:val="008D5204"/>
    <w:rsid w:val="008E0EBE"/>
    <w:rsid w:val="0095289F"/>
    <w:rsid w:val="00956DCF"/>
    <w:rsid w:val="00983864"/>
    <w:rsid w:val="0099529D"/>
    <w:rsid w:val="009E1880"/>
    <w:rsid w:val="009E265A"/>
    <w:rsid w:val="00A06006"/>
    <w:rsid w:val="00A2243D"/>
    <w:rsid w:val="00A24E81"/>
    <w:rsid w:val="00A40FBB"/>
    <w:rsid w:val="00A771DD"/>
    <w:rsid w:val="00A929A5"/>
    <w:rsid w:val="00AB0DA3"/>
    <w:rsid w:val="00AB4AB5"/>
    <w:rsid w:val="00AC46ED"/>
    <w:rsid w:val="00AE389D"/>
    <w:rsid w:val="00AE4B90"/>
    <w:rsid w:val="00B000A9"/>
    <w:rsid w:val="00B0326E"/>
    <w:rsid w:val="00B70951"/>
    <w:rsid w:val="00B94C77"/>
    <w:rsid w:val="00BC0848"/>
    <w:rsid w:val="00BC65BC"/>
    <w:rsid w:val="00BD0FAF"/>
    <w:rsid w:val="00BD7AB2"/>
    <w:rsid w:val="00BE7609"/>
    <w:rsid w:val="00C20FC9"/>
    <w:rsid w:val="00C26D61"/>
    <w:rsid w:val="00C33DA9"/>
    <w:rsid w:val="00C3491E"/>
    <w:rsid w:val="00C42A86"/>
    <w:rsid w:val="00C51784"/>
    <w:rsid w:val="00C70D91"/>
    <w:rsid w:val="00C81181"/>
    <w:rsid w:val="00C858EC"/>
    <w:rsid w:val="00C90240"/>
    <w:rsid w:val="00D214D9"/>
    <w:rsid w:val="00D264A9"/>
    <w:rsid w:val="00D50068"/>
    <w:rsid w:val="00D50E1E"/>
    <w:rsid w:val="00D569DB"/>
    <w:rsid w:val="00D84C26"/>
    <w:rsid w:val="00D84CE4"/>
    <w:rsid w:val="00D93825"/>
    <w:rsid w:val="00D967AF"/>
    <w:rsid w:val="00DB2452"/>
    <w:rsid w:val="00DC6AE4"/>
    <w:rsid w:val="00DF2CA8"/>
    <w:rsid w:val="00E0002C"/>
    <w:rsid w:val="00E03D74"/>
    <w:rsid w:val="00E121CA"/>
    <w:rsid w:val="00E24504"/>
    <w:rsid w:val="00E34C53"/>
    <w:rsid w:val="00E34C79"/>
    <w:rsid w:val="00E3621F"/>
    <w:rsid w:val="00E43EF2"/>
    <w:rsid w:val="00E52F39"/>
    <w:rsid w:val="00E623A3"/>
    <w:rsid w:val="00E70082"/>
    <w:rsid w:val="00E7792C"/>
    <w:rsid w:val="00E925C3"/>
    <w:rsid w:val="00EC19F6"/>
    <w:rsid w:val="00EC3354"/>
    <w:rsid w:val="00EC3C53"/>
    <w:rsid w:val="00EC63BA"/>
    <w:rsid w:val="00ED1B31"/>
    <w:rsid w:val="00EE3C78"/>
    <w:rsid w:val="00EE4C20"/>
    <w:rsid w:val="00EF1B37"/>
    <w:rsid w:val="00EF4AF6"/>
    <w:rsid w:val="00EF6D57"/>
    <w:rsid w:val="00F12FB7"/>
    <w:rsid w:val="00F45C9D"/>
    <w:rsid w:val="00F55EDA"/>
    <w:rsid w:val="00F66003"/>
    <w:rsid w:val="00F82D78"/>
    <w:rsid w:val="00F91E5B"/>
    <w:rsid w:val="00FC21B1"/>
    <w:rsid w:val="00FC2263"/>
    <w:rsid w:val="00FC50EA"/>
    <w:rsid w:val="00FD6CCA"/>
    <w:rsid w:val="00FE1A4C"/>
    <w:rsid w:val="00FF679F"/>
    <w:rsid w:val="02A9590A"/>
    <w:rsid w:val="03202E20"/>
    <w:rsid w:val="06852909"/>
    <w:rsid w:val="08362309"/>
    <w:rsid w:val="0B574A70"/>
    <w:rsid w:val="0DE04899"/>
    <w:rsid w:val="0F5B0802"/>
    <w:rsid w:val="2A7319B4"/>
    <w:rsid w:val="30911F89"/>
    <w:rsid w:val="32435091"/>
    <w:rsid w:val="37E343DF"/>
    <w:rsid w:val="544779D5"/>
    <w:rsid w:val="546D78D3"/>
    <w:rsid w:val="56D314B6"/>
    <w:rsid w:val="717007BD"/>
    <w:rsid w:val="74EE0B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4"/>
      <w:szCs w:val="24"/>
    </w:rPr>
  </w:style>
  <w:style w:type="paragraph" w:styleId="1">
    <w:name w:val="heading 1"/>
    <w:basedOn w:val="a"/>
    <w:next w:val="a"/>
    <w:link w:val="10"/>
    <w:qFormat/>
    <w:pPr>
      <w:keepNext/>
      <w:keepLines/>
      <w:adjustRightInd w:val="0"/>
      <w:spacing w:line="360" w:lineRule="auto"/>
      <w:textAlignment w:val="baseline"/>
      <w:outlineLvl w:val="0"/>
    </w:pPr>
    <w:rPr>
      <w:rFonts w:ascii="宋体"/>
      <w:b/>
      <w:kern w:val="44"/>
      <w:sz w:val="32"/>
      <w:szCs w:val="20"/>
    </w:rPr>
  </w:style>
  <w:style w:type="paragraph" w:styleId="2">
    <w:name w:val="heading 2"/>
    <w:basedOn w:val="a"/>
    <w:next w:val="a"/>
    <w:link w:val="20"/>
    <w:qFormat/>
    <w:pPr>
      <w:keepNext/>
      <w:keepLines/>
      <w:adjustRightInd w:val="0"/>
      <w:spacing w:before="260" w:after="260" w:line="416" w:lineRule="atLeast"/>
      <w:textAlignment w:val="baseline"/>
      <w:outlineLvl w:val="1"/>
    </w:pPr>
    <w:rPr>
      <w:rFonts w:ascii="宋体"/>
      <w:b/>
      <w:kern w:val="44"/>
      <w:sz w:val="28"/>
      <w:szCs w:val="20"/>
    </w:rPr>
  </w:style>
  <w:style w:type="paragraph" w:styleId="4">
    <w:name w:val="heading 4"/>
    <w:basedOn w:val="a"/>
    <w:next w:val="a0"/>
    <w:link w:val="40"/>
    <w:qFormat/>
    <w:pPr>
      <w:keepNext/>
      <w:numPr>
        <w:numId w:val="1"/>
      </w:numPr>
      <w:adjustRightInd w:val="0"/>
      <w:spacing w:line="360" w:lineRule="auto"/>
      <w:ind w:left="454"/>
      <w:jc w:val="left"/>
      <w:textAlignment w:val="baseline"/>
      <w:outlineLvl w:val="3"/>
    </w:pPr>
    <w:rPr>
      <w:rFonts w:ascii="宋体"/>
      <w:i/>
      <w:kern w:val="0"/>
      <w:szCs w:val="20"/>
    </w:rPr>
  </w:style>
  <w:style w:type="paragraph" w:styleId="5">
    <w:name w:val="heading 5"/>
    <w:basedOn w:val="a"/>
    <w:next w:val="a0"/>
    <w:link w:val="50"/>
    <w:qFormat/>
    <w:pPr>
      <w:keepNext/>
      <w:keepLines/>
      <w:numPr>
        <w:ilvl w:val="4"/>
        <w:numId w:val="2"/>
      </w:numPr>
      <w:spacing w:before="120" w:after="120"/>
      <w:outlineLvl w:val="4"/>
    </w:pPr>
    <w:rPr>
      <w:rFonts w:ascii="小标宋"/>
      <w:szCs w:val="20"/>
    </w:rPr>
  </w:style>
  <w:style w:type="paragraph" w:styleId="6">
    <w:name w:val="heading 6"/>
    <w:basedOn w:val="a"/>
    <w:next w:val="a0"/>
    <w:link w:val="60"/>
    <w:qFormat/>
    <w:pPr>
      <w:keepNext/>
      <w:keepLines/>
      <w:numPr>
        <w:ilvl w:val="5"/>
        <w:numId w:val="2"/>
      </w:numPr>
      <w:spacing w:before="240" w:after="64" w:line="320" w:lineRule="auto"/>
      <w:outlineLvl w:val="5"/>
    </w:pPr>
    <w:rPr>
      <w:rFonts w:ascii="Arial" w:eastAsia="黑体" w:hAnsi="Arial"/>
      <w:szCs w:val="20"/>
    </w:rPr>
  </w:style>
  <w:style w:type="paragraph" w:styleId="7">
    <w:name w:val="heading 7"/>
    <w:basedOn w:val="a"/>
    <w:next w:val="a0"/>
    <w:link w:val="70"/>
    <w:qFormat/>
    <w:pPr>
      <w:keepNext/>
      <w:keepLines/>
      <w:numPr>
        <w:ilvl w:val="6"/>
        <w:numId w:val="2"/>
      </w:numPr>
      <w:spacing w:before="240" w:after="64" w:line="320" w:lineRule="auto"/>
      <w:outlineLvl w:val="6"/>
    </w:pPr>
    <w:rPr>
      <w:rFonts w:ascii="宋体"/>
      <w:szCs w:val="20"/>
    </w:rPr>
  </w:style>
  <w:style w:type="paragraph" w:styleId="8">
    <w:name w:val="heading 8"/>
    <w:basedOn w:val="a"/>
    <w:next w:val="a0"/>
    <w:link w:val="80"/>
    <w:qFormat/>
    <w:pPr>
      <w:keepNext/>
      <w:keepLines/>
      <w:numPr>
        <w:ilvl w:val="7"/>
        <w:numId w:val="2"/>
      </w:numPr>
      <w:spacing w:before="240" w:after="64" w:line="320" w:lineRule="auto"/>
      <w:outlineLvl w:val="7"/>
    </w:pPr>
    <w:rPr>
      <w:rFonts w:ascii="Arial" w:eastAsia="黑体" w:hAnsi="Arial"/>
      <w:b/>
      <w:szCs w:val="20"/>
    </w:rPr>
  </w:style>
  <w:style w:type="paragraph" w:styleId="9">
    <w:name w:val="heading 9"/>
    <w:basedOn w:val="a"/>
    <w:next w:val="a0"/>
    <w:link w:val="90"/>
    <w:qFormat/>
    <w:pPr>
      <w:keepNext/>
      <w:keepLines/>
      <w:numPr>
        <w:ilvl w:val="8"/>
        <w:numId w:val="2"/>
      </w:numPr>
      <w:spacing w:before="240" w:after="64" w:line="320" w:lineRule="auto"/>
      <w:outlineLvl w:val="8"/>
    </w:pPr>
    <w:rPr>
      <w:rFonts w:ascii="Arial" w:eastAsia="黑体" w:hAnsi="Arial"/>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djustRightInd w:val="0"/>
      <w:spacing w:line="360" w:lineRule="atLeast"/>
      <w:ind w:firstLine="420"/>
      <w:jc w:val="left"/>
      <w:textAlignment w:val="baseline"/>
    </w:pPr>
    <w:rPr>
      <w:kern w:val="0"/>
      <w:szCs w:val="20"/>
    </w:rPr>
  </w:style>
  <w:style w:type="paragraph" w:styleId="a4">
    <w:name w:val="Document Map"/>
    <w:basedOn w:val="a"/>
    <w:link w:val="a5"/>
    <w:semiHidden/>
    <w:qFormat/>
    <w:pPr>
      <w:shd w:val="clear" w:color="auto" w:fill="000080"/>
    </w:pPr>
  </w:style>
  <w:style w:type="paragraph" w:styleId="a6">
    <w:name w:val="annotation text"/>
    <w:basedOn w:val="a"/>
    <w:link w:val="a7"/>
    <w:semiHidden/>
    <w:unhideWhenUsed/>
    <w:qFormat/>
    <w:pPr>
      <w:jc w:val="left"/>
    </w:pPr>
  </w:style>
  <w:style w:type="paragraph" w:styleId="a8">
    <w:name w:val="Body Text"/>
    <w:basedOn w:val="a"/>
    <w:link w:val="a9"/>
    <w:qFormat/>
    <w:pPr>
      <w:spacing w:after="120"/>
    </w:pPr>
  </w:style>
  <w:style w:type="paragraph" w:styleId="aa">
    <w:name w:val="Body Text Indent"/>
    <w:basedOn w:val="a"/>
    <w:link w:val="ab"/>
    <w:qFormat/>
    <w:pPr>
      <w:adjustRightInd w:val="0"/>
      <w:spacing w:line="360" w:lineRule="auto"/>
      <w:ind w:firstLine="480"/>
      <w:jc w:val="left"/>
      <w:textAlignment w:val="baseline"/>
    </w:pPr>
    <w:rPr>
      <w:rFonts w:ascii="宋体"/>
      <w:color w:val="0000FF"/>
      <w:kern w:val="0"/>
      <w:szCs w:val="20"/>
    </w:rPr>
  </w:style>
  <w:style w:type="paragraph" w:styleId="ac">
    <w:name w:val="Plain Text"/>
    <w:basedOn w:val="a"/>
    <w:link w:val="ad"/>
    <w:qFormat/>
    <w:rPr>
      <w:rFonts w:ascii="宋体" w:hAnsi="Courier New"/>
      <w:szCs w:val="20"/>
    </w:rPr>
  </w:style>
  <w:style w:type="paragraph" w:styleId="ae">
    <w:name w:val="Date"/>
    <w:basedOn w:val="a"/>
    <w:next w:val="a"/>
    <w:link w:val="af"/>
    <w:qFormat/>
    <w:pPr>
      <w:adjustRightInd w:val="0"/>
      <w:spacing w:line="360" w:lineRule="atLeast"/>
      <w:textAlignment w:val="baseline"/>
    </w:pPr>
    <w:rPr>
      <w:rFonts w:ascii="宋体"/>
      <w:kern w:val="0"/>
      <w:sz w:val="28"/>
      <w:szCs w:val="20"/>
    </w:rPr>
  </w:style>
  <w:style w:type="paragraph" w:styleId="21">
    <w:name w:val="Body Text Indent 2"/>
    <w:basedOn w:val="a"/>
    <w:link w:val="22"/>
    <w:qFormat/>
    <w:pPr>
      <w:adjustRightInd w:val="0"/>
      <w:spacing w:line="0" w:lineRule="atLeast"/>
      <w:ind w:right="202" w:firstLineChars="225" w:firstLine="630"/>
      <w:jc w:val="left"/>
      <w:textAlignment w:val="baseline"/>
    </w:pPr>
    <w:rPr>
      <w:rFonts w:ascii="宋体"/>
      <w:spacing w:val="20"/>
      <w:kern w:val="0"/>
      <w:position w:val="20"/>
      <w:szCs w:val="20"/>
    </w:rPr>
  </w:style>
  <w:style w:type="paragraph" w:styleId="af0">
    <w:name w:val="Balloon Text"/>
    <w:basedOn w:val="a"/>
    <w:link w:val="af1"/>
    <w:semiHidden/>
    <w:qFormat/>
    <w:rPr>
      <w:sz w:val="18"/>
      <w:szCs w:val="18"/>
    </w:rPr>
  </w:style>
  <w:style w:type="paragraph" w:styleId="af2">
    <w:name w:val="footer"/>
    <w:basedOn w:val="a"/>
    <w:link w:val="af3"/>
    <w:uiPriority w:val="99"/>
    <w:unhideWhenUsed/>
    <w:qFormat/>
    <w:pPr>
      <w:tabs>
        <w:tab w:val="center" w:pos="4153"/>
        <w:tab w:val="right" w:pos="8306"/>
      </w:tabs>
      <w:snapToGrid w:val="0"/>
      <w:jc w:val="left"/>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tabs>
        <w:tab w:val="right" w:leader="dot" w:pos="8820"/>
      </w:tabs>
      <w:adjustRightInd w:val="0"/>
      <w:spacing w:line="360" w:lineRule="auto"/>
      <w:jc w:val="left"/>
      <w:textAlignment w:val="baseline"/>
    </w:pPr>
    <w:rPr>
      <w:rFonts w:ascii="宋体" w:hAnsi="宋体"/>
      <w:b/>
      <w:kern w:val="0"/>
      <w:sz w:val="30"/>
      <w:szCs w:val="30"/>
    </w:rPr>
  </w:style>
  <w:style w:type="paragraph" w:styleId="3">
    <w:name w:val="Body Text Indent 3"/>
    <w:basedOn w:val="a"/>
    <w:link w:val="30"/>
    <w:qFormat/>
    <w:pPr>
      <w:adjustRightInd w:val="0"/>
      <w:spacing w:line="360" w:lineRule="auto"/>
      <w:ind w:firstLineChars="300" w:firstLine="780"/>
      <w:jc w:val="left"/>
      <w:textAlignment w:val="baseline"/>
    </w:pPr>
    <w:rPr>
      <w:color w:val="FF0000"/>
      <w:spacing w:val="10"/>
      <w:kern w:val="0"/>
      <w:szCs w:val="20"/>
      <w:u w:val="single"/>
    </w:rPr>
  </w:style>
  <w:style w:type="paragraph" w:styleId="23">
    <w:name w:val="toc 2"/>
    <w:basedOn w:val="a"/>
    <w:next w:val="a"/>
    <w:semiHidden/>
    <w:qFormat/>
    <w:pPr>
      <w:tabs>
        <w:tab w:val="right" w:leader="dot" w:pos="9000"/>
      </w:tabs>
      <w:adjustRightInd w:val="0"/>
      <w:spacing w:line="360" w:lineRule="atLeast"/>
      <w:ind w:left="420"/>
      <w:jc w:val="left"/>
      <w:textAlignment w:val="baseline"/>
    </w:pPr>
    <w:rPr>
      <w:smallCaps/>
      <w:kern w:val="0"/>
      <w:sz w:val="20"/>
      <w:szCs w:val="20"/>
    </w:rPr>
  </w:style>
  <w:style w:type="paragraph" w:styleId="af6">
    <w:name w:val="Normal (Web)"/>
    <w:basedOn w:val="a"/>
    <w:unhideWhenUsed/>
    <w:qFormat/>
    <w:pPr>
      <w:widowControl/>
      <w:spacing w:before="100" w:beforeAutospacing="1" w:after="100" w:afterAutospacing="1"/>
      <w:jc w:val="left"/>
    </w:pPr>
    <w:rPr>
      <w:rFonts w:ascii="宋体" w:hAnsi="宋体" w:cs="宋体"/>
      <w:kern w:val="0"/>
    </w:rPr>
  </w:style>
  <w:style w:type="paragraph" w:styleId="af7">
    <w:name w:val="annotation subject"/>
    <w:basedOn w:val="a6"/>
    <w:next w:val="a6"/>
    <w:link w:val="af8"/>
    <w:semiHidden/>
    <w:qFormat/>
    <w:rPr>
      <w:b/>
      <w:bCs/>
    </w:rPr>
  </w:style>
  <w:style w:type="table" w:styleId="af9">
    <w:name w:val="Table Grid"/>
    <w:basedOn w:val="a2"/>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basedOn w:val="a1"/>
    <w:qFormat/>
  </w:style>
  <w:style w:type="character" w:styleId="afb">
    <w:name w:val="FollowedHyperlink"/>
    <w:qFormat/>
    <w:rPr>
      <w:color w:val="800080"/>
      <w:u w:val="single"/>
    </w:rPr>
  </w:style>
  <w:style w:type="character" w:styleId="afc">
    <w:name w:val="Hyperlink"/>
    <w:uiPriority w:val="99"/>
    <w:qFormat/>
    <w:rPr>
      <w:color w:val="0000FF"/>
      <w:u w:val="single"/>
    </w:rPr>
  </w:style>
  <w:style w:type="character" w:styleId="afd">
    <w:name w:val="annotation reference"/>
    <w:semiHidden/>
    <w:qFormat/>
    <w:rPr>
      <w:sz w:val="21"/>
      <w:szCs w:val="21"/>
    </w:rPr>
  </w:style>
  <w:style w:type="character" w:customStyle="1" w:styleId="af5">
    <w:name w:val="页眉 字符"/>
    <w:basedOn w:val="a1"/>
    <w:link w:val="af4"/>
    <w:uiPriority w:val="99"/>
    <w:semiHidden/>
    <w:qFormat/>
    <w:rPr>
      <w:sz w:val="18"/>
      <w:szCs w:val="18"/>
    </w:rPr>
  </w:style>
  <w:style w:type="character" w:customStyle="1" w:styleId="af3">
    <w:name w:val="页脚 字符"/>
    <w:basedOn w:val="a1"/>
    <w:link w:val="af2"/>
    <w:uiPriority w:val="99"/>
    <w:qFormat/>
    <w:rPr>
      <w:sz w:val="18"/>
      <w:szCs w:val="18"/>
    </w:rPr>
  </w:style>
  <w:style w:type="character" w:customStyle="1" w:styleId="10">
    <w:name w:val="标题 1 字符"/>
    <w:basedOn w:val="a1"/>
    <w:link w:val="1"/>
    <w:qFormat/>
    <w:rPr>
      <w:rFonts w:ascii="宋体" w:eastAsia="宋体" w:hAnsi="Times New Roman" w:cs="Times New Roman"/>
      <w:b/>
      <w:kern w:val="44"/>
      <w:sz w:val="32"/>
      <w:szCs w:val="20"/>
    </w:rPr>
  </w:style>
  <w:style w:type="character" w:customStyle="1" w:styleId="20">
    <w:name w:val="标题 2 字符"/>
    <w:basedOn w:val="a1"/>
    <w:link w:val="2"/>
    <w:qFormat/>
    <w:rPr>
      <w:rFonts w:ascii="宋体" w:eastAsia="宋体" w:hAnsi="Times New Roman" w:cs="Times New Roman"/>
      <w:b/>
      <w:kern w:val="44"/>
      <w:sz w:val="28"/>
      <w:szCs w:val="20"/>
    </w:rPr>
  </w:style>
  <w:style w:type="character" w:customStyle="1" w:styleId="40">
    <w:name w:val="标题 4 字符"/>
    <w:basedOn w:val="a1"/>
    <w:link w:val="4"/>
    <w:qFormat/>
    <w:rPr>
      <w:rFonts w:ascii="宋体" w:eastAsia="宋体" w:hAnsi="Times New Roman" w:cs="Times New Roman"/>
      <w:i/>
      <w:kern w:val="0"/>
      <w:sz w:val="24"/>
      <w:szCs w:val="20"/>
    </w:rPr>
  </w:style>
  <w:style w:type="character" w:customStyle="1" w:styleId="50">
    <w:name w:val="标题 5 字符"/>
    <w:basedOn w:val="a1"/>
    <w:link w:val="5"/>
    <w:qFormat/>
    <w:rPr>
      <w:rFonts w:ascii="小标宋" w:eastAsia="宋体" w:hAnsi="Times New Roman" w:cs="Times New Roman"/>
      <w:sz w:val="24"/>
      <w:szCs w:val="20"/>
    </w:rPr>
  </w:style>
  <w:style w:type="character" w:customStyle="1" w:styleId="60">
    <w:name w:val="标题 6 字符"/>
    <w:basedOn w:val="a1"/>
    <w:link w:val="6"/>
    <w:qFormat/>
    <w:rPr>
      <w:rFonts w:ascii="Arial" w:eastAsia="黑体" w:hAnsi="Arial" w:cs="Times New Roman"/>
      <w:sz w:val="24"/>
      <w:szCs w:val="20"/>
    </w:rPr>
  </w:style>
  <w:style w:type="character" w:customStyle="1" w:styleId="70">
    <w:name w:val="标题 7 字符"/>
    <w:basedOn w:val="a1"/>
    <w:link w:val="7"/>
    <w:qFormat/>
    <w:rPr>
      <w:rFonts w:ascii="宋体" w:eastAsia="宋体" w:hAnsi="Times New Roman" w:cs="Times New Roman"/>
      <w:sz w:val="24"/>
      <w:szCs w:val="20"/>
    </w:rPr>
  </w:style>
  <w:style w:type="character" w:customStyle="1" w:styleId="80">
    <w:name w:val="标题 8 字符"/>
    <w:basedOn w:val="a1"/>
    <w:link w:val="8"/>
    <w:qFormat/>
    <w:rPr>
      <w:rFonts w:ascii="Arial" w:eastAsia="黑体" w:hAnsi="Arial" w:cs="Times New Roman"/>
      <w:b/>
      <w:sz w:val="24"/>
      <w:szCs w:val="20"/>
    </w:rPr>
  </w:style>
  <w:style w:type="character" w:customStyle="1" w:styleId="90">
    <w:name w:val="标题 9 字符"/>
    <w:basedOn w:val="a1"/>
    <w:link w:val="9"/>
    <w:qFormat/>
    <w:rPr>
      <w:rFonts w:ascii="Arial" w:eastAsia="黑体" w:hAnsi="Arial" w:cs="Times New Roman"/>
      <w:b/>
      <w:sz w:val="24"/>
      <w:szCs w:val="20"/>
    </w:rPr>
  </w:style>
  <w:style w:type="paragraph" w:customStyle="1" w:styleId="afe">
    <w:name w:val="段"/>
    <w:qFormat/>
    <w:pPr>
      <w:ind w:firstLineChars="200" w:firstLine="200"/>
      <w:jc w:val="both"/>
    </w:pPr>
    <w:rPr>
      <w:rFonts w:ascii="宋体" w:eastAsia="宋体" w:hAnsi="Times New Roman" w:cs="Times New Roman"/>
      <w:sz w:val="21"/>
    </w:rPr>
  </w:style>
  <w:style w:type="paragraph" w:customStyle="1" w:styleId="CharCharCharChar">
    <w:name w:val="Char Char Char Char"/>
    <w:basedOn w:val="a"/>
    <w:qFormat/>
    <w:rPr>
      <w:sz w:val="21"/>
    </w:rPr>
  </w:style>
  <w:style w:type="paragraph" w:customStyle="1" w:styleId="CharCharCharChar1">
    <w:name w:val="Char Char Char Char1"/>
    <w:basedOn w:val="a"/>
    <w:qFormat/>
    <w:pPr>
      <w:spacing w:line="360" w:lineRule="auto"/>
      <w:ind w:firstLineChars="200" w:firstLine="200"/>
    </w:pPr>
    <w:rPr>
      <w:rFonts w:ascii="宋体" w:hAnsi="宋体" w:cs="宋体"/>
    </w:rPr>
  </w:style>
  <w:style w:type="paragraph" w:customStyle="1" w:styleId="12">
    <w:name w:val="样式1"/>
    <w:basedOn w:val="a"/>
    <w:qFormat/>
    <w:pPr>
      <w:adjustRightInd w:val="0"/>
      <w:spacing w:line="420" w:lineRule="auto"/>
      <w:jc w:val="center"/>
      <w:textAlignment w:val="baseline"/>
    </w:pPr>
    <w:rPr>
      <w:rFonts w:ascii="宋体"/>
      <w:kern w:val="0"/>
      <w:szCs w:val="20"/>
    </w:rPr>
  </w:style>
  <w:style w:type="character" w:customStyle="1" w:styleId="22">
    <w:name w:val="正文文本缩进 2 字符"/>
    <w:basedOn w:val="a1"/>
    <w:link w:val="21"/>
    <w:qFormat/>
    <w:rPr>
      <w:rFonts w:ascii="宋体" w:eastAsia="宋体" w:hAnsi="Times New Roman" w:cs="Times New Roman"/>
      <w:spacing w:val="20"/>
      <w:kern w:val="0"/>
      <w:position w:val="20"/>
      <w:sz w:val="24"/>
      <w:szCs w:val="20"/>
    </w:rPr>
  </w:style>
  <w:style w:type="character" w:customStyle="1" w:styleId="ab">
    <w:name w:val="正文文本缩进 字符"/>
    <w:basedOn w:val="a1"/>
    <w:link w:val="aa"/>
    <w:qFormat/>
    <w:rPr>
      <w:rFonts w:ascii="宋体" w:eastAsia="宋体" w:hAnsi="Times New Roman" w:cs="Times New Roman"/>
      <w:color w:val="0000FF"/>
      <w:kern w:val="0"/>
      <w:sz w:val="24"/>
      <w:szCs w:val="20"/>
    </w:rPr>
  </w:style>
  <w:style w:type="paragraph" w:customStyle="1" w:styleId="CharCharCharChar1CharCharCharCharCharCharChar">
    <w:name w:val="Char Char Char Char1 Char Char Char Char Char Char Char"/>
    <w:basedOn w:val="a"/>
    <w:qFormat/>
    <w:pPr>
      <w:spacing w:line="360" w:lineRule="auto"/>
      <w:ind w:firstLineChars="200" w:firstLine="200"/>
    </w:pPr>
    <w:rPr>
      <w:rFonts w:ascii="宋体" w:hAnsi="宋体" w:cs="宋体"/>
    </w:rPr>
  </w:style>
  <w:style w:type="paragraph" w:customStyle="1" w:styleId="CharCharCharChar1CharCharChar">
    <w:name w:val="Char Char Char Char1 Char Char Char"/>
    <w:basedOn w:val="a"/>
    <w:qFormat/>
    <w:pPr>
      <w:spacing w:line="360" w:lineRule="auto"/>
      <w:ind w:firstLineChars="200" w:firstLine="200"/>
    </w:pPr>
    <w:rPr>
      <w:rFonts w:ascii="宋体" w:hAnsi="宋体" w:cs="宋体"/>
    </w:rPr>
  </w:style>
  <w:style w:type="paragraph" w:customStyle="1" w:styleId="31">
    <w:name w:val="正文文本 31"/>
    <w:basedOn w:val="a"/>
    <w:qFormat/>
    <w:pPr>
      <w:adjustRightInd w:val="0"/>
      <w:spacing w:line="360" w:lineRule="auto"/>
      <w:jc w:val="center"/>
      <w:textAlignment w:val="baseline"/>
    </w:pPr>
    <w:rPr>
      <w:rFonts w:ascii="宋体"/>
      <w:b/>
      <w:color w:val="FF0000"/>
      <w:kern w:val="0"/>
      <w:szCs w:val="20"/>
      <w:u w:val="single"/>
    </w:rPr>
  </w:style>
  <w:style w:type="paragraph" w:customStyle="1" w:styleId="13">
    <w:name w:val="正文1"/>
    <w:basedOn w:val="a"/>
    <w:qFormat/>
    <w:pPr>
      <w:adjustRightInd w:val="0"/>
      <w:spacing w:line="360" w:lineRule="atLeast"/>
      <w:jc w:val="left"/>
      <w:textAlignment w:val="baseline"/>
    </w:pPr>
    <w:rPr>
      <w:rFonts w:ascii="宋体"/>
      <w:kern w:val="0"/>
      <w:szCs w:val="20"/>
    </w:rPr>
  </w:style>
  <w:style w:type="character" w:customStyle="1" w:styleId="30">
    <w:name w:val="正文文本缩进 3 字符"/>
    <w:basedOn w:val="a1"/>
    <w:link w:val="3"/>
    <w:qFormat/>
    <w:rPr>
      <w:rFonts w:ascii="Times New Roman" w:eastAsia="宋体" w:hAnsi="Times New Roman" w:cs="Times New Roman"/>
      <w:color w:val="FF0000"/>
      <w:spacing w:val="10"/>
      <w:kern w:val="0"/>
      <w:sz w:val="24"/>
      <w:szCs w:val="20"/>
      <w:u w:val="single"/>
    </w:rPr>
  </w:style>
  <w:style w:type="character" w:customStyle="1" w:styleId="af1">
    <w:name w:val="批注框文本 字符"/>
    <w:basedOn w:val="a1"/>
    <w:link w:val="af0"/>
    <w:semiHidden/>
    <w:qFormat/>
    <w:rPr>
      <w:rFonts w:ascii="Times New Roman" w:eastAsia="宋体" w:hAnsi="Times New Roman" w:cs="Times New Roman"/>
      <w:sz w:val="18"/>
      <w:szCs w:val="18"/>
    </w:rPr>
  </w:style>
  <w:style w:type="character" w:customStyle="1" w:styleId="af">
    <w:name w:val="日期 字符"/>
    <w:basedOn w:val="a1"/>
    <w:link w:val="ae"/>
    <w:qFormat/>
    <w:rPr>
      <w:rFonts w:ascii="宋体" w:eastAsia="宋体" w:hAnsi="Times New Roman" w:cs="Times New Roman"/>
      <w:kern w:val="0"/>
      <w:sz w:val="28"/>
      <w:szCs w:val="20"/>
    </w:rPr>
  </w:style>
  <w:style w:type="character" w:customStyle="1" w:styleId="a9">
    <w:name w:val="正文文本 字符"/>
    <w:basedOn w:val="a1"/>
    <w:link w:val="a8"/>
    <w:qFormat/>
    <w:rPr>
      <w:rFonts w:ascii="Times New Roman" w:eastAsia="宋体" w:hAnsi="Times New Roman" w:cs="Times New Roman"/>
      <w:sz w:val="24"/>
      <w:szCs w:val="24"/>
    </w:rPr>
  </w:style>
  <w:style w:type="character" w:customStyle="1" w:styleId="a5">
    <w:name w:val="文档结构图 字符"/>
    <w:basedOn w:val="a1"/>
    <w:link w:val="a4"/>
    <w:semiHidden/>
    <w:qFormat/>
    <w:rPr>
      <w:rFonts w:ascii="Times New Roman" w:eastAsia="宋体" w:hAnsi="Times New Roman" w:cs="Times New Roman"/>
      <w:sz w:val="24"/>
      <w:szCs w:val="24"/>
      <w:shd w:val="clear" w:color="auto" w:fill="000080"/>
    </w:rPr>
  </w:style>
  <w:style w:type="character" w:customStyle="1" w:styleId="a7">
    <w:name w:val="批注文字 字符"/>
    <w:basedOn w:val="a1"/>
    <w:link w:val="a6"/>
    <w:uiPriority w:val="99"/>
    <w:semiHidden/>
    <w:qFormat/>
    <w:rPr>
      <w:rFonts w:ascii="Times New Roman" w:eastAsia="宋体" w:hAnsi="Times New Roman" w:cs="Times New Roman"/>
      <w:sz w:val="24"/>
      <w:szCs w:val="24"/>
    </w:rPr>
  </w:style>
  <w:style w:type="character" w:customStyle="1" w:styleId="af8">
    <w:name w:val="批注主题 字符"/>
    <w:basedOn w:val="a7"/>
    <w:link w:val="af7"/>
    <w:semiHidden/>
    <w:qFormat/>
    <w:rPr>
      <w:rFonts w:ascii="Times New Roman" w:eastAsia="宋体" w:hAnsi="Times New Roman" w:cs="Times New Roman"/>
      <w:b/>
      <w:bCs/>
      <w:sz w:val="24"/>
      <w:szCs w:val="24"/>
    </w:rPr>
  </w:style>
  <w:style w:type="paragraph" w:customStyle="1" w:styleId="ParaCharCharCharChar">
    <w:name w:val="默认段落字体 Para Char Char Char Char"/>
    <w:basedOn w:val="a"/>
    <w:qFormat/>
    <w:rPr>
      <w:sz w:val="21"/>
    </w:rPr>
  </w:style>
  <w:style w:type="paragraph" w:customStyle="1" w:styleId="CharChar1">
    <w:name w:val="Char Char1"/>
    <w:basedOn w:val="a"/>
    <w:qFormat/>
    <w:pPr>
      <w:adjustRightInd w:val="0"/>
      <w:spacing w:line="360" w:lineRule="atLeast"/>
      <w:jc w:val="left"/>
      <w:textAlignment w:val="baseline"/>
    </w:pPr>
    <w:rPr>
      <w:kern w:val="0"/>
    </w:rPr>
  </w:style>
  <w:style w:type="paragraph" w:customStyle="1" w:styleId="24">
    <w:name w:val="样式2"/>
    <w:basedOn w:val="a"/>
    <w:qFormat/>
    <w:pPr>
      <w:spacing w:line="360" w:lineRule="auto"/>
    </w:pPr>
    <w:rPr>
      <w:kern w:val="0"/>
      <w:sz w:val="28"/>
      <w:szCs w:val="20"/>
    </w:rPr>
  </w:style>
  <w:style w:type="character" w:customStyle="1" w:styleId="ad">
    <w:name w:val="纯文本 字符"/>
    <w:basedOn w:val="a1"/>
    <w:link w:val="ac"/>
    <w:qFormat/>
    <w:rPr>
      <w:rFonts w:ascii="宋体" w:eastAsia="宋体" w:hAnsi="Courier New" w:cs="Times New Roman"/>
      <w:sz w:val="24"/>
      <w:szCs w:val="20"/>
    </w:rPr>
  </w:style>
  <w:style w:type="paragraph" w:customStyle="1" w:styleId="CharCharChar">
    <w:name w:val="Char Char Char"/>
    <w:basedOn w:val="a"/>
    <w:qFormat/>
    <w:pPr>
      <w:spacing w:line="360" w:lineRule="auto"/>
      <w:ind w:firstLineChars="200" w:firstLine="200"/>
    </w:pPr>
    <w:rPr>
      <w:rFonts w:ascii="宋体" w:hAnsi="宋体" w:cs="宋体"/>
    </w:rPr>
  </w:style>
  <w:style w:type="paragraph" w:customStyle="1" w:styleId="Char1">
    <w:name w:val="Char1"/>
    <w:basedOn w:val="a"/>
    <w:qFormat/>
  </w:style>
  <w:style w:type="paragraph" w:customStyle="1" w:styleId="Char1Char">
    <w:name w:val="Char1 Char"/>
    <w:basedOn w:val="a"/>
    <w:qFormat/>
    <w:pPr>
      <w:adjustRightInd w:val="0"/>
      <w:spacing w:line="360" w:lineRule="atLeast"/>
      <w:jc w:val="left"/>
      <w:textAlignment w:val="baseline"/>
    </w:pPr>
    <w:rPr>
      <w:kern w:val="0"/>
    </w:rPr>
  </w:style>
  <w:style w:type="paragraph" w:customStyle="1" w:styleId="ParaCharCharCharCharCharCharCharCharCharChar">
    <w:name w:val="默认段落字体 Para Char Char Char Char Char Char Char Char Char Char"/>
    <w:basedOn w:val="a"/>
    <w:qFormat/>
    <w:rPr>
      <w:sz w:val="21"/>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rPr>
  </w:style>
  <w:style w:type="paragraph" w:customStyle="1" w:styleId="aff">
    <w:name w:val="表名"/>
    <w:basedOn w:val="a"/>
    <w:qFormat/>
    <w:pPr>
      <w:overflowPunct w:val="0"/>
      <w:spacing w:before="120"/>
      <w:jc w:val="center"/>
      <w:textAlignment w:val="baseline"/>
    </w:pPr>
    <w:rPr>
      <w:rFonts w:ascii="Arial" w:eastAsia="黑体" w:hAnsi="Arial"/>
      <w:sz w:val="21"/>
      <w:szCs w:val="21"/>
    </w:rPr>
  </w:style>
  <w:style w:type="paragraph" w:customStyle="1" w:styleId="Char1CharCharCharCharCharCharCharCharChar">
    <w:name w:val="Char1 Char Char Char Char Char Char Char Char Char"/>
    <w:basedOn w:val="a"/>
    <w:qFormat/>
    <w:rPr>
      <w:sz w:val="21"/>
    </w:rPr>
  </w:style>
  <w:style w:type="paragraph" w:customStyle="1" w:styleId="CharChar1CharCharChar">
    <w:name w:val="Char Char1 Char Char Char"/>
    <w:basedOn w:val="a"/>
    <w:semiHidden/>
    <w:qFormat/>
    <w:rPr>
      <w:sz w:val="21"/>
    </w:rPr>
  </w:style>
  <w:style w:type="paragraph" w:customStyle="1" w:styleId="14">
    <w:name w:val="修订1"/>
    <w:uiPriority w:val="99"/>
    <w:semiHidden/>
    <w:qFormat/>
    <w:rPr>
      <w:rFonts w:ascii="Times New Roman" w:eastAsia="宋体" w:hAnsi="Times New Roman" w:cs="Times New Roman"/>
      <w:kern w:val="2"/>
      <w:sz w:val="24"/>
      <w:szCs w:val="24"/>
    </w:rPr>
  </w:style>
  <w:style w:type="paragraph" w:customStyle="1" w:styleId="Aff0">
    <w:name w:val="A"/>
    <w:basedOn w:val="a"/>
    <w:qFormat/>
    <w:pPr>
      <w:adjustRightInd w:val="0"/>
      <w:spacing w:line="480" w:lineRule="atLeast"/>
      <w:jc w:val="center"/>
      <w:textAlignment w:val="baseline"/>
    </w:pPr>
    <w:rPr>
      <w:rFonts w:ascii="宋体"/>
      <w:kern w:val="0"/>
      <w:sz w:val="32"/>
      <w:szCs w:val="20"/>
    </w:rPr>
  </w:style>
  <w:style w:type="paragraph" w:customStyle="1" w:styleId="Char">
    <w:name w:val="Char"/>
    <w:basedOn w:val="a"/>
    <w:qFormat/>
    <w:pPr>
      <w:adjustRightInd w:val="0"/>
      <w:spacing w:line="360" w:lineRule="auto"/>
    </w:pPr>
    <w:rPr>
      <w:kern w:val="0"/>
    </w:rPr>
  </w:style>
  <w:style w:type="paragraph" w:customStyle="1" w:styleId="aff1">
    <w:name w:val="正文报告"/>
    <w:basedOn w:val="a"/>
    <w:qFormat/>
    <w:pPr>
      <w:tabs>
        <w:tab w:val="left" w:pos="510"/>
      </w:tabs>
      <w:adjustRightInd w:val="0"/>
      <w:spacing w:line="460" w:lineRule="exact"/>
      <w:ind w:firstLine="482"/>
      <w:textAlignment w:val="baseline"/>
    </w:pPr>
    <w:rPr>
      <w:kern w:val="0"/>
      <w:szCs w:val="20"/>
    </w:rPr>
  </w:style>
  <w:style w:type="paragraph" w:customStyle="1" w:styleId="CharChar1CharCharCharCharCharCharCharCharChar">
    <w:name w:val="Char Char1 Char Char Char Char Char Char Char Char Char"/>
    <w:basedOn w:val="a"/>
    <w:semiHidden/>
    <w:qFormat/>
    <w:rPr>
      <w:sz w:val="21"/>
    </w:rPr>
  </w:style>
  <w:style w:type="paragraph" w:customStyle="1" w:styleId="CharChar">
    <w:name w:val="Char Char"/>
    <w:basedOn w:val="a"/>
    <w:qFormat/>
    <w:pPr>
      <w:adjustRightInd w:val="0"/>
      <w:spacing w:line="360" w:lineRule="atLeast"/>
      <w:jc w:val="left"/>
      <w:textAlignment w:val="baseline"/>
    </w:pPr>
    <w:rPr>
      <w:kern w:val="0"/>
    </w:rPr>
  </w:style>
  <w:style w:type="paragraph" w:customStyle="1" w:styleId="15">
    <w:name w:val="1"/>
    <w:basedOn w:val="a"/>
    <w:qFormat/>
    <w:pPr>
      <w:adjustRightInd w:val="0"/>
      <w:spacing w:line="360" w:lineRule="atLeast"/>
      <w:jc w:val="left"/>
      <w:textAlignment w:val="baseline"/>
    </w:pPr>
    <w:rPr>
      <w:kern w:val="0"/>
    </w:rPr>
  </w:style>
  <w:style w:type="paragraph" w:styleId="aff2">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2711</Words>
  <Characters>15459</Characters>
  <Application>Microsoft Office Word</Application>
  <DocSecurity>0</DocSecurity>
  <Lines>128</Lines>
  <Paragraphs>36</Paragraphs>
  <ScaleCrop>false</ScaleCrop>
  <Company/>
  <LinksUpToDate>false</LinksUpToDate>
  <CharactersWithSpaces>18134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2026-01-22T01:48:00Z</dcterms:created>
  <dcterms:modified xsi:type="dcterms:W3CDTF">2026-01-22T01:48:00Z</dcterms:modified>
</cp:coreProperties>
</file>