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DFEE10" w14:textId="77777777" w:rsidR="008C23D9" w:rsidRDefault="007E7EE2">
      <w:pPr>
        <w:adjustRightInd w:val="0"/>
        <w:snapToGrid w:val="0"/>
        <w:spacing w:line="440" w:lineRule="exact"/>
        <w:ind w:firstLineChars="196" w:firstLine="413"/>
        <w:rPr>
          <w:rFonts w:ascii="宋体" w:hAnsi="宋体"/>
          <w:b/>
          <w:szCs w:val="21"/>
        </w:rPr>
      </w:pPr>
      <w:r>
        <w:rPr>
          <w:rFonts w:ascii="宋体" w:hAnsi="宋体"/>
          <w:b/>
          <w:szCs w:val="21"/>
        </w:rPr>
        <w:t>一、工程概况：</w:t>
      </w:r>
    </w:p>
    <w:p w14:paraId="7FDFEE11" w14:textId="77777777" w:rsidR="008C23D9" w:rsidRDefault="007E7EE2">
      <w:pPr>
        <w:adjustRightInd w:val="0"/>
        <w:snapToGrid w:val="0"/>
        <w:spacing w:line="440" w:lineRule="exact"/>
        <w:ind w:firstLineChars="200" w:firstLine="420"/>
        <w:rPr>
          <w:rFonts w:ascii="宋体" w:hAnsi="宋体"/>
          <w:szCs w:val="21"/>
        </w:rPr>
      </w:pPr>
      <w:r>
        <w:rPr>
          <w:rFonts w:ascii="宋体" w:hAnsi="宋体"/>
          <w:szCs w:val="21"/>
        </w:rPr>
        <w:t>1</w:t>
      </w:r>
      <w:r>
        <w:rPr>
          <w:rFonts w:ascii="宋体" w:hAnsi="宋体"/>
          <w:szCs w:val="21"/>
        </w:rPr>
        <w:t>、工程名称：</w:t>
      </w:r>
      <w:r>
        <w:rPr>
          <w:rFonts w:ascii="宋体" w:hAnsi="宋体" w:hint="eastAsia"/>
          <w:szCs w:val="21"/>
        </w:rPr>
        <w:t>浙江（华东）深远</w:t>
      </w:r>
      <w:proofErr w:type="gramStart"/>
      <w:r>
        <w:rPr>
          <w:rFonts w:ascii="宋体" w:hAnsi="宋体" w:hint="eastAsia"/>
          <w:szCs w:val="21"/>
        </w:rPr>
        <w:t>海风电</w:t>
      </w:r>
      <w:proofErr w:type="gramEnd"/>
      <w:r>
        <w:rPr>
          <w:rFonts w:ascii="宋体" w:hAnsi="宋体" w:hint="eastAsia"/>
          <w:szCs w:val="21"/>
        </w:rPr>
        <w:t>宁波母港一期工程陆域导管架堆场区域桩基工程</w:t>
      </w:r>
    </w:p>
    <w:p w14:paraId="7FDFEE12" w14:textId="77777777" w:rsidR="008C23D9" w:rsidRDefault="007E7EE2">
      <w:pPr>
        <w:adjustRightInd w:val="0"/>
        <w:snapToGrid w:val="0"/>
        <w:spacing w:line="440" w:lineRule="exact"/>
        <w:ind w:firstLineChars="200" w:firstLine="420"/>
        <w:rPr>
          <w:rFonts w:ascii="宋体" w:hAnsi="宋体"/>
          <w:szCs w:val="21"/>
        </w:rPr>
      </w:pPr>
      <w:r>
        <w:rPr>
          <w:rFonts w:ascii="宋体" w:hAnsi="宋体"/>
          <w:szCs w:val="21"/>
        </w:rPr>
        <w:t>2</w:t>
      </w:r>
      <w:r>
        <w:rPr>
          <w:rFonts w:ascii="宋体" w:hAnsi="宋体"/>
          <w:szCs w:val="21"/>
        </w:rPr>
        <w:t>、工程地点：</w:t>
      </w:r>
      <w:r>
        <w:rPr>
          <w:rFonts w:ascii="宋体" w:hAnsi="宋体" w:hint="eastAsia"/>
          <w:szCs w:val="21"/>
        </w:rPr>
        <w:t>浙江省宁波市象山县大石门村，地处象山港出海口南侧、炮台山东北侧</w:t>
      </w:r>
      <w:r>
        <w:rPr>
          <w:rFonts w:ascii="宋体" w:hAnsi="宋体" w:hint="eastAsia"/>
          <w:kern w:val="0"/>
          <w:szCs w:val="21"/>
        </w:rPr>
        <w:t>。</w:t>
      </w:r>
    </w:p>
    <w:p w14:paraId="7FDFEE13" w14:textId="77777777" w:rsidR="008C23D9" w:rsidRDefault="007E7EE2">
      <w:pPr>
        <w:adjustRightInd w:val="0"/>
        <w:snapToGrid w:val="0"/>
        <w:spacing w:line="440" w:lineRule="exact"/>
        <w:ind w:firstLineChars="200" w:firstLine="420"/>
        <w:rPr>
          <w:rFonts w:ascii="宋体" w:hAnsi="宋体"/>
          <w:szCs w:val="21"/>
        </w:rPr>
      </w:pPr>
      <w:r>
        <w:rPr>
          <w:rFonts w:ascii="宋体" w:hAnsi="宋体"/>
          <w:szCs w:val="21"/>
        </w:rPr>
        <w:t>3</w:t>
      </w:r>
      <w:r>
        <w:rPr>
          <w:rFonts w:ascii="宋体" w:hAnsi="宋体"/>
          <w:szCs w:val="21"/>
        </w:rPr>
        <w:t>、工程</w:t>
      </w:r>
      <w:r>
        <w:rPr>
          <w:rFonts w:ascii="宋体" w:hAnsi="宋体" w:hint="eastAsia"/>
          <w:szCs w:val="21"/>
        </w:rPr>
        <w:t>规模：新建</w:t>
      </w:r>
      <w:r>
        <w:rPr>
          <w:rFonts w:ascii="宋体" w:hAnsi="宋体" w:hint="eastAsia"/>
          <w:szCs w:val="21"/>
        </w:rPr>
        <w:t>2</w:t>
      </w:r>
      <w:r>
        <w:rPr>
          <w:rFonts w:ascii="宋体" w:hAnsi="宋体" w:hint="eastAsia"/>
          <w:szCs w:val="21"/>
        </w:rPr>
        <w:t>个</w:t>
      </w:r>
      <w:r>
        <w:rPr>
          <w:rFonts w:ascii="宋体" w:hAnsi="宋体" w:hint="eastAsia"/>
          <w:szCs w:val="21"/>
        </w:rPr>
        <w:t>5</w:t>
      </w:r>
      <w:r>
        <w:rPr>
          <w:rFonts w:ascii="宋体" w:hAnsi="宋体" w:hint="eastAsia"/>
          <w:szCs w:val="21"/>
        </w:rPr>
        <w:t>万吨</w:t>
      </w:r>
      <w:proofErr w:type="gramStart"/>
      <w:r>
        <w:rPr>
          <w:rFonts w:ascii="宋体" w:hAnsi="宋体" w:hint="eastAsia"/>
          <w:szCs w:val="21"/>
        </w:rPr>
        <w:t>级海工驳</w:t>
      </w:r>
      <w:proofErr w:type="gramEnd"/>
      <w:r>
        <w:rPr>
          <w:rFonts w:ascii="宋体" w:hAnsi="宋体" w:hint="eastAsia"/>
          <w:szCs w:val="21"/>
        </w:rPr>
        <w:t>泊位（</w:t>
      </w:r>
      <w:r>
        <w:rPr>
          <w:rFonts w:ascii="宋体" w:hAnsi="宋体" w:hint="eastAsia"/>
          <w:szCs w:val="21"/>
        </w:rPr>
        <w:t>3#</w:t>
      </w:r>
      <w:r>
        <w:rPr>
          <w:rFonts w:ascii="宋体" w:hAnsi="宋体" w:hint="eastAsia"/>
          <w:szCs w:val="21"/>
        </w:rPr>
        <w:t>、</w:t>
      </w:r>
      <w:r>
        <w:rPr>
          <w:rFonts w:ascii="宋体" w:hAnsi="宋体" w:hint="eastAsia"/>
          <w:szCs w:val="21"/>
        </w:rPr>
        <w:t>4#</w:t>
      </w:r>
      <w:r>
        <w:rPr>
          <w:rFonts w:ascii="宋体" w:hAnsi="宋体" w:hint="eastAsia"/>
          <w:szCs w:val="21"/>
        </w:rPr>
        <w:t>泊位），陆域生产占地约</w:t>
      </w:r>
      <w:r>
        <w:rPr>
          <w:rFonts w:ascii="宋体" w:hAnsi="宋体" w:hint="eastAsia"/>
          <w:szCs w:val="21"/>
        </w:rPr>
        <w:t>898</w:t>
      </w:r>
      <w:r>
        <w:rPr>
          <w:rFonts w:ascii="宋体" w:hAnsi="宋体" w:hint="eastAsia"/>
          <w:szCs w:val="21"/>
        </w:rPr>
        <w:t>亩，根据功能区划划分为生产区、生活区及生活辅助区。</w:t>
      </w:r>
    </w:p>
    <w:p w14:paraId="7FDFEE14" w14:textId="77777777" w:rsidR="008C23D9" w:rsidRDefault="007E7EE2">
      <w:pPr>
        <w:autoSpaceDE w:val="0"/>
        <w:autoSpaceDN w:val="0"/>
        <w:adjustRightInd w:val="0"/>
        <w:snapToGrid w:val="0"/>
        <w:spacing w:line="440" w:lineRule="exact"/>
        <w:ind w:rightChars="48" w:right="101" w:firstLineChars="196" w:firstLine="413"/>
        <w:rPr>
          <w:rFonts w:ascii="宋体" w:hAnsi="宋体"/>
          <w:szCs w:val="21"/>
        </w:rPr>
      </w:pPr>
      <w:r>
        <w:rPr>
          <w:rFonts w:ascii="宋体" w:hAnsi="宋体"/>
          <w:b/>
          <w:szCs w:val="21"/>
        </w:rPr>
        <w:t>二</w:t>
      </w:r>
      <w:r>
        <w:rPr>
          <w:rFonts w:ascii="宋体" w:hAnsi="宋体" w:hint="eastAsia"/>
          <w:b/>
          <w:szCs w:val="21"/>
        </w:rPr>
        <w:t>、</w:t>
      </w:r>
      <w:r>
        <w:rPr>
          <w:rFonts w:ascii="宋体" w:hAnsi="宋体"/>
          <w:b/>
          <w:szCs w:val="21"/>
        </w:rPr>
        <w:t>编制范围</w:t>
      </w:r>
    </w:p>
    <w:p w14:paraId="7FDFEE15" w14:textId="77777777" w:rsidR="008C23D9" w:rsidRDefault="007E7EE2">
      <w:pPr>
        <w:adjustRightInd w:val="0"/>
        <w:snapToGrid w:val="0"/>
        <w:spacing w:line="440" w:lineRule="exact"/>
        <w:ind w:firstLineChars="200" w:firstLine="420"/>
        <w:rPr>
          <w:szCs w:val="21"/>
          <w:lang w:val="zh-CN"/>
        </w:rPr>
      </w:pPr>
      <w:r>
        <w:rPr>
          <w:rFonts w:hint="eastAsia"/>
          <w:szCs w:val="21"/>
          <w:lang w:val="zh-CN"/>
        </w:rPr>
        <w:t>本次编制范围</w:t>
      </w:r>
      <w:r>
        <w:rPr>
          <w:rFonts w:hint="eastAsia"/>
          <w:szCs w:val="21"/>
        </w:rPr>
        <w:t>具</w:t>
      </w:r>
      <w:r>
        <w:rPr>
          <w:rFonts w:hint="eastAsia"/>
          <w:szCs w:val="21"/>
          <w:lang w:val="zh-CN"/>
        </w:rPr>
        <w:t>体详见招标文件、招标图纸及工程量清单。</w:t>
      </w:r>
    </w:p>
    <w:p w14:paraId="7FDFEE16" w14:textId="77777777" w:rsidR="008C23D9" w:rsidRDefault="007E7EE2">
      <w:pPr>
        <w:autoSpaceDE w:val="0"/>
        <w:autoSpaceDN w:val="0"/>
        <w:adjustRightInd w:val="0"/>
        <w:snapToGrid w:val="0"/>
        <w:spacing w:line="440" w:lineRule="exact"/>
        <w:ind w:rightChars="48" w:right="101" w:firstLineChars="196" w:firstLine="413"/>
        <w:rPr>
          <w:rFonts w:ascii="宋体" w:hAnsi="宋体"/>
          <w:b/>
          <w:szCs w:val="21"/>
        </w:rPr>
      </w:pPr>
      <w:r>
        <w:rPr>
          <w:rFonts w:ascii="宋体" w:hAnsi="宋体"/>
          <w:b/>
          <w:szCs w:val="21"/>
        </w:rPr>
        <w:t>三、编制依据</w:t>
      </w:r>
    </w:p>
    <w:p w14:paraId="7FDFEE17" w14:textId="77777777" w:rsidR="008C23D9" w:rsidRDefault="007E7EE2">
      <w:pPr>
        <w:numPr>
          <w:ilvl w:val="0"/>
          <w:numId w:val="2"/>
        </w:numPr>
        <w:tabs>
          <w:tab w:val="left" w:pos="540"/>
        </w:tabs>
        <w:autoSpaceDE w:val="0"/>
        <w:autoSpaceDN w:val="0"/>
        <w:adjustRightInd w:val="0"/>
        <w:spacing w:before="60" w:after="60" w:line="360" w:lineRule="auto"/>
        <w:ind w:firstLineChars="200" w:firstLine="420"/>
        <w:jc w:val="left"/>
        <w:rPr>
          <w:rFonts w:asciiTheme="minorEastAsia" w:eastAsiaTheme="minorEastAsia" w:hAnsiTheme="minorEastAsia"/>
          <w:szCs w:val="21"/>
        </w:rPr>
      </w:pPr>
      <w:r>
        <w:rPr>
          <w:rFonts w:ascii="宋体" w:hAnsi="宋体" w:cs="宋体" w:hint="eastAsia"/>
          <w:szCs w:val="21"/>
        </w:rPr>
        <w:t>浙江省电力建设有限公司提供的招标技术要求及规范、</w:t>
      </w:r>
      <w:proofErr w:type="gramStart"/>
      <w:r>
        <w:rPr>
          <w:rFonts w:ascii="宋体" w:hAnsi="宋体" w:cs="宋体" w:hint="eastAsia"/>
          <w:szCs w:val="21"/>
        </w:rPr>
        <w:t>总平布置图</w:t>
      </w:r>
      <w:proofErr w:type="gramEnd"/>
      <w:r>
        <w:rPr>
          <w:rFonts w:ascii="宋体" w:hAnsi="宋体" w:cs="宋体" w:hint="eastAsia"/>
          <w:szCs w:val="21"/>
        </w:rPr>
        <w:t>、导管架堆存区地质勘察资料及浙江（华东）深远</w:t>
      </w:r>
      <w:proofErr w:type="gramStart"/>
      <w:r>
        <w:rPr>
          <w:rFonts w:ascii="宋体" w:hAnsi="宋体" w:cs="宋体" w:hint="eastAsia"/>
          <w:szCs w:val="21"/>
        </w:rPr>
        <w:t>海风电</w:t>
      </w:r>
      <w:proofErr w:type="gramEnd"/>
      <w:r>
        <w:rPr>
          <w:rFonts w:ascii="宋体" w:hAnsi="宋体" w:cs="宋体" w:hint="eastAsia"/>
          <w:szCs w:val="21"/>
        </w:rPr>
        <w:t>宁波母港一期陆域工程招标图（送审稿）第三册（第一分册）陆域形成、导管架堆存区及叶片堆存区地基处理</w:t>
      </w:r>
      <w:r>
        <w:rPr>
          <w:rFonts w:asciiTheme="minorEastAsia" w:eastAsiaTheme="minorEastAsia" w:hAnsiTheme="minorEastAsia" w:hint="eastAsia"/>
          <w:szCs w:val="21"/>
        </w:rPr>
        <w:t>。</w:t>
      </w:r>
    </w:p>
    <w:p w14:paraId="7FDFEE18" w14:textId="77777777" w:rsidR="008C23D9" w:rsidRDefault="007E7EE2">
      <w:pPr>
        <w:numPr>
          <w:ilvl w:val="0"/>
          <w:numId w:val="2"/>
        </w:numPr>
        <w:tabs>
          <w:tab w:val="left" w:pos="540"/>
        </w:tabs>
        <w:autoSpaceDE w:val="0"/>
        <w:autoSpaceDN w:val="0"/>
        <w:adjustRightInd w:val="0"/>
        <w:spacing w:before="60" w:after="60" w:line="360" w:lineRule="auto"/>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《建设工程工程量清单计价规范》（</w:t>
      </w:r>
      <w:r>
        <w:rPr>
          <w:rFonts w:asciiTheme="minorEastAsia" w:eastAsiaTheme="minorEastAsia" w:hAnsiTheme="minorEastAsia" w:hint="eastAsia"/>
          <w:szCs w:val="21"/>
        </w:rPr>
        <w:t>GB50500-2013</w:t>
      </w:r>
      <w:r>
        <w:rPr>
          <w:rFonts w:asciiTheme="minorEastAsia" w:eastAsiaTheme="minorEastAsia" w:hAnsiTheme="minorEastAsia" w:hint="eastAsia"/>
          <w:szCs w:val="21"/>
        </w:rPr>
        <w:t>）。</w:t>
      </w:r>
    </w:p>
    <w:p w14:paraId="7FDFEE19" w14:textId="77777777" w:rsidR="008C23D9" w:rsidRDefault="007E7EE2">
      <w:pPr>
        <w:numPr>
          <w:ilvl w:val="0"/>
          <w:numId w:val="2"/>
        </w:numPr>
        <w:tabs>
          <w:tab w:val="left" w:pos="540"/>
        </w:tabs>
        <w:autoSpaceDE w:val="0"/>
        <w:autoSpaceDN w:val="0"/>
        <w:adjustRightInd w:val="0"/>
        <w:spacing w:before="60" w:after="60" w:line="360" w:lineRule="auto"/>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《房屋建筑与装饰工程工程量计算规范》</w:t>
      </w:r>
      <w:r>
        <w:rPr>
          <w:rFonts w:asciiTheme="minorEastAsia" w:eastAsiaTheme="minorEastAsia" w:hAnsiTheme="minorEastAsia" w:hint="eastAsia"/>
          <w:szCs w:val="21"/>
        </w:rPr>
        <w:t>(GB50854-2013)</w:t>
      </w:r>
      <w:r>
        <w:rPr>
          <w:rFonts w:asciiTheme="minorEastAsia" w:eastAsiaTheme="minorEastAsia" w:hAnsiTheme="minorEastAsia" w:hint="eastAsia"/>
          <w:szCs w:val="21"/>
        </w:rPr>
        <w:t>、《市政工程工程量计算规范》</w:t>
      </w:r>
      <w:r>
        <w:rPr>
          <w:rFonts w:asciiTheme="minorEastAsia" w:eastAsiaTheme="minorEastAsia" w:hAnsiTheme="minorEastAsia" w:hint="eastAsia"/>
          <w:szCs w:val="21"/>
        </w:rPr>
        <w:t>(GB50857-2013)</w:t>
      </w:r>
      <w:r>
        <w:rPr>
          <w:rFonts w:asciiTheme="minorEastAsia" w:eastAsiaTheme="minorEastAsia" w:hAnsiTheme="minorEastAsia" w:hint="eastAsia"/>
          <w:szCs w:val="21"/>
        </w:rPr>
        <w:t>、《通用安装工程工程量计算规范》</w:t>
      </w:r>
      <w:r>
        <w:rPr>
          <w:rFonts w:asciiTheme="minorEastAsia" w:eastAsiaTheme="minorEastAsia" w:hAnsiTheme="minorEastAsia" w:hint="eastAsia"/>
          <w:szCs w:val="21"/>
        </w:rPr>
        <w:t>(GB50856-2013)</w:t>
      </w:r>
      <w:r>
        <w:rPr>
          <w:rFonts w:asciiTheme="minorEastAsia" w:eastAsiaTheme="minorEastAsia" w:hAnsiTheme="minorEastAsia" w:hint="eastAsia"/>
          <w:szCs w:val="21"/>
        </w:rPr>
        <w:t>、《浙江省建设工程计价规则》</w:t>
      </w:r>
      <w:r>
        <w:rPr>
          <w:rFonts w:asciiTheme="minorEastAsia" w:eastAsiaTheme="minorEastAsia" w:hAnsiTheme="minorEastAsia" w:hint="eastAsia"/>
          <w:szCs w:val="21"/>
        </w:rPr>
        <w:t>(2018</w:t>
      </w:r>
      <w:r>
        <w:rPr>
          <w:rFonts w:asciiTheme="minorEastAsia" w:eastAsiaTheme="minorEastAsia" w:hAnsiTheme="minorEastAsia" w:hint="eastAsia"/>
          <w:szCs w:val="21"/>
        </w:rPr>
        <w:t>版</w:t>
      </w:r>
      <w:r>
        <w:rPr>
          <w:rFonts w:asciiTheme="minorEastAsia" w:eastAsiaTheme="minorEastAsia" w:hAnsiTheme="minorEastAsia" w:hint="eastAsia"/>
          <w:szCs w:val="21"/>
        </w:rPr>
        <w:t>)</w:t>
      </w:r>
      <w:r>
        <w:rPr>
          <w:rFonts w:asciiTheme="minorEastAsia" w:eastAsiaTheme="minorEastAsia" w:hAnsiTheme="minorEastAsia" w:hint="eastAsia"/>
          <w:szCs w:val="21"/>
        </w:rPr>
        <w:t>及相关补充规定。</w:t>
      </w:r>
    </w:p>
    <w:p w14:paraId="7FDFEE1A" w14:textId="77777777" w:rsidR="008C23D9" w:rsidRDefault="007E7EE2">
      <w:pPr>
        <w:numPr>
          <w:ilvl w:val="0"/>
          <w:numId w:val="2"/>
        </w:numPr>
        <w:tabs>
          <w:tab w:val="left" w:pos="540"/>
        </w:tabs>
        <w:autoSpaceDE w:val="0"/>
        <w:autoSpaceDN w:val="0"/>
        <w:adjustRightInd w:val="0"/>
        <w:spacing w:before="60" w:after="60" w:line="360" w:lineRule="auto"/>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与建设项目相关的标准、图集、规范、技术资料、文件、法律法规和解释。</w:t>
      </w:r>
    </w:p>
    <w:p w14:paraId="7FDFEE1B" w14:textId="77777777" w:rsidR="008C23D9" w:rsidRDefault="007E7EE2">
      <w:pPr>
        <w:adjustRightInd w:val="0"/>
        <w:snapToGrid w:val="0"/>
        <w:spacing w:line="440" w:lineRule="exact"/>
        <w:ind w:firstLineChars="196" w:firstLine="413"/>
        <w:rPr>
          <w:rFonts w:ascii="宋体" w:hAnsi="宋体"/>
          <w:b/>
          <w:szCs w:val="21"/>
        </w:rPr>
      </w:pPr>
      <w:r>
        <w:rPr>
          <w:rFonts w:ascii="宋体" w:hAnsi="宋体"/>
          <w:b/>
          <w:szCs w:val="21"/>
        </w:rPr>
        <w:t>四、工程质量、工期、材料、施工等要求</w:t>
      </w:r>
      <w:r>
        <w:rPr>
          <w:rFonts w:ascii="宋体" w:hAnsi="宋体" w:hint="eastAsia"/>
          <w:b/>
          <w:szCs w:val="21"/>
        </w:rPr>
        <w:t>：</w:t>
      </w:r>
    </w:p>
    <w:p w14:paraId="7FDFEE1C" w14:textId="77777777" w:rsidR="008C23D9" w:rsidRDefault="007E7EE2">
      <w:pPr>
        <w:numPr>
          <w:ilvl w:val="0"/>
          <w:numId w:val="3"/>
        </w:numPr>
        <w:tabs>
          <w:tab w:val="left" w:pos="540"/>
        </w:tabs>
        <w:autoSpaceDE w:val="0"/>
        <w:autoSpaceDN w:val="0"/>
        <w:adjustRightInd w:val="0"/>
        <w:spacing w:before="60" w:after="60" w:line="360" w:lineRule="auto"/>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工程质量：根据招标文件要求。</w:t>
      </w:r>
    </w:p>
    <w:p w14:paraId="7FDFEE1D" w14:textId="77777777" w:rsidR="008C23D9" w:rsidRDefault="007E7EE2">
      <w:pPr>
        <w:numPr>
          <w:ilvl w:val="0"/>
          <w:numId w:val="3"/>
        </w:numPr>
        <w:tabs>
          <w:tab w:val="left" w:pos="540"/>
        </w:tabs>
        <w:autoSpaceDE w:val="0"/>
        <w:autoSpaceDN w:val="0"/>
        <w:adjustRightInd w:val="0"/>
        <w:spacing w:before="60" w:after="60" w:line="360" w:lineRule="auto"/>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工期：详见招标文件要求。</w:t>
      </w:r>
    </w:p>
    <w:p w14:paraId="7FDFEE1E" w14:textId="77777777" w:rsidR="008C23D9" w:rsidRDefault="007E7EE2">
      <w:pPr>
        <w:numPr>
          <w:ilvl w:val="0"/>
          <w:numId w:val="3"/>
        </w:numPr>
        <w:tabs>
          <w:tab w:val="left" w:pos="540"/>
        </w:tabs>
        <w:autoSpaceDE w:val="0"/>
        <w:autoSpaceDN w:val="0"/>
        <w:adjustRightInd w:val="0"/>
        <w:spacing w:before="60" w:after="60" w:line="360" w:lineRule="auto"/>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具体材料、施工要求详见图纸及招标文件技术规范中具体要求。</w:t>
      </w:r>
    </w:p>
    <w:p w14:paraId="7FDFEE1F" w14:textId="77777777" w:rsidR="008C23D9" w:rsidRDefault="007E7EE2">
      <w:pPr>
        <w:adjustRightInd w:val="0"/>
        <w:snapToGrid w:val="0"/>
        <w:spacing w:line="440" w:lineRule="exact"/>
        <w:ind w:firstLineChars="200" w:firstLine="422"/>
        <w:rPr>
          <w:rFonts w:asciiTheme="minorEastAsia" w:eastAsiaTheme="minorEastAsia" w:hAnsiTheme="minorEastAsia"/>
          <w:b/>
          <w:bCs/>
          <w:szCs w:val="21"/>
        </w:rPr>
      </w:pPr>
      <w:r>
        <w:rPr>
          <w:rFonts w:asciiTheme="minorEastAsia" w:eastAsiaTheme="minorEastAsia" w:hAnsiTheme="minorEastAsia" w:hint="eastAsia"/>
          <w:b/>
          <w:bCs/>
          <w:szCs w:val="21"/>
          <w:lang w:val="zh-CN"/>
        </w:rPr>
        <w:t>五、</w:t>
      </w:r>
      <w:r>
        <w:rPr>
          <w:rFonts w:asciiTheme="minorEastAsia" w:eastAsiaTheme="minorEastAsia" w:hAnsiTheme="minorEastAsia" w:hint="eastAsia"/>
          <w:b/>
          <w:bCs/>
          <w:szCs w:val="21"/>
        </w:rPr>
        <w:t>费率要求</w:t>
      </w:r>
    </w:p>
    <w:p w14:paraId="7FDFEE20" w14:textId="77777777" w:rsidR="008C23D9" w:rsidRDefault="007E7EE2">
      <w:pPr>
        <w:tabs>
          <w:tab w:val="left" w:pos="540"/>
        </w:tabs>
        <w:autoSpaceDE w:val="0"/>
        <w:autoSpaceDN w:val="0"/>
        <w:adjustRightInd w:val="0"/>
        <w:spacing w:before="60" w:after="60" w:line="360" w:lineRule="auto"/>
        <w:ind w:firstLineChars="200" w:firstLine="420"/>
        <w:jc w:val="left"/>
        <w:rPr>
          <w:rFonts w:ascii="宋体" w:hAnsi="宋体"/>
          <w:szCs w:val="21"/>
        </w:rPr>
      </w:pPr>
      <w:r>
        <w:rPr>
          <w:rFonts w:asciiTheme="minorEastAsia" w:eastAsiaTheme="minorEastAsia" w:hAnsiTheme="minorEastAsia" w:hint="eastAsia"/>
          <w:szCs w:val="21"/>
        </w:rPr>
        <w:t>安全文明施工费、企业管理费、</w:t>
      </w:r>
      <w:proofErr w:type="gramStart"/>
      <w:r>
        <w:rPr>
          <w:rFonts w:asciiTheme="minorEastAsia" w:eastAsiaTheme="minorEastAsia" w:hAnsiTheme="minorEastAsia" w:hint="eastAsia"/>
          <w:szCs w:val="21"/>
        </w:rPr>
        <w:t>规</w:t>
      </w:r>
      <w:proofErr w:type="gramEnd"/>
      <w:r>
        <w:rPr>
          <w:rFonts w:asciiTheme="minorEastAsia" w:eastAsiaTheme="minorEastAsia" w:hAnsiTheme="minorEastAsia" w:hint="eastAsia"/>
          <w:szCs w:val="21"/>
        </w:rPr>
        <w:t>费、税金等的要求</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w:t>
      </w:r>
    </w:p>
    <w:p w14:paraId="7FDFEE21" w14:textId="77777777" w:rsidR="008C23D9" w:rsidRDefault="007E7EE2">
      <w:pPr>
        <w:tabs>
          <w:tab w:val="left" w:pos="540"/>
        </w:tabs>
        <w:autoSpaceDE w:val="0"/>
        <w:autoSpaceDN w:val="0"/>
        <w:adjustRightInd w:val="0"/>
        <w:spacing w:before="60" w:after="60" w:line="360" w:lineRule="auto"/>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1</w:t>
      </w:r>
      <w:r>
        <w:rPr>
          <w:rFonts w:asciiTheme="minorEastAsia" w:eastAsiaTheme="minorEastAsia" w:hAnsiTheme="minorEastAsia" w:hint="eastAsia"/>
          <w:szCs w:val="21"/>
        </w:rPr>
        <w:t>、根据《浙江省建设工程计价规则》（</w:t>
      </w:r>
      <w:r>
        <w:rPr>
          <w:rFonts w:asciiTheme="minorEastAsia" w:eastAsiaTheme="minorEastAsia" w:hAnsiTheme="minorEastAsia" w:hint="eastAsia"/>
          <w:szCs w:val="21"/>
        </w:rPr>
        <w:t>2018</w:t>
      </w:r>
      <w:r>
        <w:rPr>
          <w:rFonts w:asciiTheme="minorEastAsia" w:eastAsiaTheme="minorEastAsia" w:hAnsiTheme="minorEastAsia" w:hint="eastAsia"/>
          <w:szCs w:val="21"/>
        </w:rPr>
        <w:t>版）。</w:t>
      </w:r>
    </w:p>
    <w:p w14:paraId="7FDFEE22" w14:textId="77777777" w:rsidR="008C23D9" w:rsidRDefault="007E7EE2">
      <w:pPr>
        <w:tabs>
          <w:tab w:val="left" w:pos="540"/>
        </w:tabs>
        <w:autoSpaceDE w:val="0"/>
        <w:autoSpaceDN w:val="0"/>
        <w:adjustRightInd w:val="0"/>
        <w:spacing w:before="60" w:after="60" w:line="360" w:lineRule="auto"/>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2</w:t>
      </w:r>
      <w:r>
        <w:rPr>
          <w:rFonts w:asciiTheme="minorEastAsia" w:eastAsiaTheme="minorEastAsia" w:hAnsiTheme="minorEastAsia" w:hint="eastAsia"/>
          <w:szCs w:val="21"/>
        </w:rPr>
        <w:t>、税金取费基数为税前工程造价，费率按</w:t>
      </w:r>
      <w:r>
        <w:rPr>
          <w:rFonts w:asciiTheme="minorEastAsia" w:eastAsiaTheme="minorEastAsia" w:hAnsiTheme="minorEastAsia" w:hint="eastAsia"/>
          <w:szCs w:val="21"/>
        </w:rPr>
        <w:t>9%</w:t>
      </w:r>
      <w:r>
        <w:rPr>
          <w:rFonts w:asciiTheme="minorEastAsia" w:eastAsiaTheme="minorEastAsia" w:hAnsiTheme="minorEastAsia" w:hint="eastAsia"/>
          <w:szCs w:val="21"/>
        </w:rPr>
        <w:t>计取。</w:t>
      </w:r>
      <w:r>
        <w:rPr>
          <w:rFonts w:asciiTheme="minorEastAsia" w:eastAsiaTheme="minorEastAsia" w:hAnsiTheme="minorEastAsia" w:hint="eastAsia"/>
          <w:szCs w:val="21"/>
        </w:rPr>
        <w:t xml:space="preserve"> </w:t>
      </w:r>
    </w:p>
    <w:p w14:paraId="7FDFEE23" w14:textId="77777777" w:rsidR="008C23D9" w:rsidRDefault="007E7EE2">
      <w:pPr>
        <w:tabs>
          <w:tab w:val="left" w:pos="540"/>
        </w:tabs>
        <w:autoSpaceDE w:val="0"/>
        <w:autoSpaceDN w:val="0"/>
        <w:adjustRightInd w:val="0"/>
        <w:spacing w:before="60" w:after="60" w:line="360" w:lineRule="auto"/>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3</w:t>
      </w:r>
      <w:r>
        <w:rPr>
          <w:rFonts w:asciiTheme="minorEastAsia" w:eastAsiaTheme="minorEastAsia" w:hAnsiTheme="minorEastAsia" w:hint="eastAsia"/>
          <w:szCs w:val="21"/>
        </w:rPr>
        <w:t>、施工企业的现场监控、现场临时宿舍取暖降温费用，应根据市政府、市建设行政主管部门颁发的有关文件对于现场监控和现场民工宿舍空调的设置要求或标准规定落实相应费用的报价。</w:t>
      </w:r>
      <w:r>
        <w:rPr>
          <w:rFonts w:asciiTheme="minorEastAsia" w:eastAsiaTheme="minorEastAsia" w:hAnsiTheme="minorEastAsia" w:hint="eastAsia"/>
          <w:szCs w:val="21"/>
        </w:rPr>
        <w:t xml:space="preserve"> </w:t>
      </w:r>
    </w:p>
    <w:p w14:paraId="7FDFEE24" w14:textId="77777777" w:rsidR="008C23D9" w:rsidRDefault="007E7EE2">
      <w:pPr>
        <w:adjustRightInd w:val="0"/>
        <w:snapToGrid w:val="0"/>
        <w:spacing w:line="440" w:lineRule="exact"/>
        <w:ind w:firstLineChars="147" w:firstLine="310"/>
        <w:rPr>
          <w:rFonts w:ascii="宋体" w:hAnsi="宋体" w:cs="宋体"/>
          <w:b/>
          <w:szCs w:val="21"/>
        </w:rPr>
      </w:pPr>
      <w:r>
        <w:rPr>
          <w:rFonts w:asciiTheme="minorEastAsia" w:eastAsiaTheme="minorEastAsia" w:hAnsiTheme="minorEastAsia" w:hint="eastAsia"/>
          <w:b/>
          <w:szCs w:val="21"/>
        </w:rPr>
        <w:t>六、</w:t>
      </w:r>
      <w:r>
        <w:rPr>
          <w:rFonts w:ascii="宋体" w:hAnsi="宋体" w:cs="宋体" w:hint="eastAsia"/>
          <w:b/>
          <w:szCs w:val="21"/>
        </w:rPr>
        <w:t>编制</w:t>
      </w:r>
      <w:r>
        <w:rPr>
          <w:rFonts w:ascii="宋体" w:hAnsi="宋体" w:cs="宋体"/>
          <w:b/>
          <w:szCs w:val="21"/>
        </w:rPr>
        <w:t>情况说明</w:t>
      </w:r>
    </w:p>
    <w:p w14:paraId="7FDFEE25" w14:textId="77777777" w:rsidR="008C23D9" w:rsidRDefault="007E7EE2">
      <w:pPr>
        <w:numPr>
          <w:ilvl w:val="0"/>
          <w:numId w:val="4"/>
        </w:numPr>
        <w:tabs>
          <w:tab w:val="left" w:pos="540"/>
        </w:tabs>
        <w:autoSpaceDE w:val="0"/>
        <w:autoSpaceDN w:val="0"/>
        <w:adjustRightInd w:val="0"/>
        <w:spacing w:before="60" w:after="60" w:line="360" w:lineRule="auto"/>
        <w:ind w:firstLineChars="200" w:firstLine="420"/>
        <w:jc w:val="left"/>
        <w:rPr>
          <w:rFonts w:asciiTheme="minorEastAsia" w:eastAsiaTheme="minorEastAsia" w:hAnsiTheme="minorEastAsia"/>
          <w:szCs w:val="21"/>
        </w:rPr>
      </w:pPr>
      <w:bookmarkStart w:id="0" w:name="_Hlk40295854"/>
      <w:r>
        <w:rPr>
          <w:rFonts w:asciiTheme="minorEastAsia" w:eastAsiaTheme="minorEastAsia" w:hAnsiTheme="minorEastAsia" w:hint="eastAsia"/>
          <w:szCs w:val="21"/>
        </w:rPr>
        <w:lastRenderedPageBreak/>
        <w:t>生活临</w:t>
      </w:r>
      <w:proofErr w:type="gramStart"/>
      <w:r>
        <w:rPr>
          <w:rFonts w:asciiTheme="minorEastAsia" w:eastAsiaTheme="minorEastAsia" w:hAnsiTheme="minorEastAsia" w:hint="eastAsia"/>
          <w:szCs w:val="21"/>
        </w:rPr>
        <w:t>设设施</w:t>
      </w:r>
      <w:proofErr w:type="gramEnd"/>
      <w:r>
        <w:rPr>
          <w:rFonts w:asciiTheme="minorEastAsia" w:eastAsiaTheme="minorEastAsia" w:hAnsiTheme="minorEastAsia" w:hint="eastAsia"/>
          <w:szCs w:val="21"/>
        </w:rPr>
        <w:t>由投标人厂外自行解决，由投标人在报价中综合考虑。</w:t>
      </w:r>
    </w:p>
    <w:bookmarkEnd w:id="0"/>
    <w:p w14:paraId="7FDFEE26" w14:textId="77777777" w:rsidR="008C23D9" w:rsidRDefault="007E7EE2">
      <w:pPr>
        <w:numPr>
          <w:ilvl w:val="0"/>
          <w:numId w:val="4"/>
        </w:numPr>
        <w:tabs>
          <w:tab w:val="left" w:pos="540"/>
        </w:tabs>
        <w:autoSpaceDE w:val="0"/>
        <w:autoSpaceDN w:val="0"/>
        <w:adjustRightInd w:val="0"/>
        <w:spacing w:before="60" w:after="60" w:line="360" w:lineRule="auto"/>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本标段范围内</w:t>
      </w:r>
      <w:proofErr w:type="gramStart"/>
      <w:r>
        <w:rPr>
          <w:rFonts w:asciiTheme="minorEastAsia" w:eastAsiaTheme="minorEastAsia" w:hAnsiTheme="minorEastAsia" w:hint="eastAsia"/>
          <w:szCs w:val="21"/>
        </w:rPr>
        <w:t>所有第三</w:t>
      </w:r>
      <w:proofErr w:type="gramEnd"/>
      <w:r>
        <w:rPr>
          <w:rFonts w:asciiTheme="minorEastAsia" w:eastAsiaTheme="minorEastAsia" w:hAnsiTheme="minorEastAsia" w:hint="eastAsia"/>
          <w:szCs w:val="21"/>
        </w:rPr>
        <w:t>方检测工作均由建设单位完成，投标人需配合建设单位完成检测，相关费用由投标人在报价中综合考虑。</w:t>
      </w:r>
    </w:p>
    <w:p w14:paraId="7FDFEE27" w14:textId="77777777" w:rsidR="008C23D9" w:rsidRDefault="007E7EE2">
      <w:pPr>
        <w:numPr>
          <w:ilvl w:val="0"/>
          <w:numId w:val="4"/>
        </w:numPr>
        <w:tabs>
          <w:tab w:val="left" w:pos="540"/>
        </w:tabs>
        <w:autoSpaceDE w:val="0"/>
        <w:autoSpaceDN w:val="0"/>
        <w:adjustRightInd w:val="0"/>
        <w:spacing w:before="60" w:after="60" w:line="360" w:lineRule="auto"/>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投标人应考虑施工期间夜间连续作业（如有需要）的质量和安全保证措施，相关费用由投标人在报价中综合考虑。</w:t>
      </w:r>
    </w:p>
    <w:p w14:paraId="7FDFEE28" w14:textId="77777777" w:rsidR="008C23D9" w:rsidRDefault="007E7EE2">
      <w:pPr>
        <w:numPr>
          <w:ilvl w:val="0"/>
          <w:numId w:val="4"/>
        </w:numPr>
        <w:tabs>
          <w:tab w:val="left" w:pos="540"/>
        </w:tabs>
        <w:autoSpaceDE w:val="0"/>
        <w:autoSpaceDN w:val="0"/>
        <w:adjustRightInd w:val="0"/>
        <w:spacing w:before="60" w:after="60" w:line="360" w:lineRule="auto"/>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本工程质量监督检查及竣工资料，须满足当地住建局质检的要求，相关费用由投标人在报价中综合考虑。</w:t>
      </w:r>
    </w:p>
    <w:p w14:paraId="7FDFEE29" w14:textId="77777777" w:rsidR="008C23D9" w:rsidRDefault="007E7EE2">
      <w:pPr>
        <w:numPr>
          <w:ilvl w:val="0"/>
          <w:numId w:val="4"/>
        </w:numPr>
        <w:tabs>
          <w:tab w:val="left" w:pos="540"/>
        </w:tabs>
        <w:autoSpaceDE w:val="0"/>
        <w:autoSpaceDN w:val="0"/>
        <w:adjustRightInd w:val="0"/>
        <w:spacing w:before="60" w:after="60" w:line="360" w:lineRule="auto"/>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本工程施工期间投标人应按照安全</w:t>
      </w:r>
      <w:proofErr w:type="gramStart"/>
      <w:r>
        <w:rPr>
          <w:rFonts w:asciiTheme="minorEastAsia" w:eastAsiaTheme="minorEastAsia" w:hAnsiTheme="minorEastAsia" w:hint="eastAsia"/>
          <w:szCs w:val="21"/>
        </w:rPr>
        <w:t>文明标</w:t>
      </w:r>
      <w:proofErr w:type="gramEnd"/>
      <w:r>
        <w:rPr>
          <w:rFonts w:asciiTheme="minorEastAsia" w:eastAsiaTheme="minorEastAsia" w:hAnsiTheme="minorEastAsia" w:hint="eastAsia"/>
          <w:szCs w:val="21"/>
        </w:rPr>
        <w:t>化工地的要求做好本标段的安全文明施工警示、安全防护通道、区域隔离与封闭、危化品管理、基坑临边防护、施工材料场地硬化及分类堆放、施工电源箱防护、配电柜标识与警示、埋地电缆线走向标识、临边与孔洞防护等，具体内容、样式及要求参考附件《安全生产标准化管理优良工地图册》。</w:t>
      </w:r>
    </w:p>
    <w:p w14:paraId="7FDFEE2A" w14:textId="77777777" w:rsidR="008C23D9" w:rsidRDefault="007E7EE2">
      <w:pPr>
        <w:numPr>
          <w:ilvl w:val="0"/>
          <w:numId w:val="4"/>
        </w:numPr>
        <w:tabs>
          <w:tab w:val="left" w:pos="540"/>
        </w:tabs>
        <w:autoSpaceDE w:val="0"/>
        <w:autoSpaceDN w:val="0"/>
        <w:adjustRightInd w:val="0"/>
        <w:spacing w:before="60" w:after="60" w:line="360" w:lineRule="auto"/>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本工程现场不设置混凝土搅拌站，混凝土采用商品混凝土。</w:t>
      </w:r>
    </w:p>
    <w:p w14:paraId="7FDFEE2B" w14:textId="77777777" w:rsidR="008C23D9" w:rsidRDefault="007E7EE2">
      <w:pPr>
        <w:numPr>
          <w:ilvl w:val="0"/>
          <w:numId w:val="4"/>
        </w:numPr>
        <w:tabs>
          <w:tab w:val="left" w:pos="540"/>
        </w:tabs>
        <w:autoSpaceDE w:val="0"/>
        <w:autoSpaceDN w:val="0"/>
        <w:adjustRightInd w:val="0"/>
        <w:spacing w:before="60" w:after="60" w:line="360" w:lineRule="auto"/>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本标段北侧靠近海侧围堤，该围堤是透水坝体，设计高水位为</w:t>
      </w:r>
      <w:r>
        <w:rPr>
          <w:rFonts w:asciiTheme="minorEastAsia" w:eastAsiaTheme="minorEastAsia" w:hAnsiTheme="minorEastAsia" w:hint="eastAsia"/>
          <w:szCs w:val="21"/>
        </w:rPr>
        <w:t>2.39m</w:t>
      </w:r>
      <w:r>
        <w:rPr>
          <w:rFonts w:asciiTheme="minorEastAsia" w:eastAsiaTheme="minorEastAsia" w:hAnsiTheme="minorEastAsia" w:hint="eastAsia"/>
          <w:szCs w:val="21"/>
        </w:rPr>
        <w:t>、设计低水位为</w:t>
      </w:r>
      <w:r>
        <w:rPr>
          <w:rFonts w:asciiTheme="minorEastAsia" w:eastAsiaTheme="minorEastAsia" w:hAnsiTheme="minorEastAsia" w:hint="eastAsia"/>
          <w:szCs w:val="21"/>
        </w:rPr>
        <w:t>-1.43m</w:t>
      </w:r>
      <w:r>
        <w:rPr>
          <w:rFonts w:asciiTheme="minorEastAsia" w:eastAsiaTheme="minorEastAsia" w:hAnsiTheme="minorEastAsia" w:hint="eastAsia"/>
          <w:szCs w:val="21"/>
        </w:rPr>
        <w:t>，请投标人在施工过程中注意海水对桩身的侵蚀问题；另，工程桩施工时的场地填土层厚度大，钻孔灌注桩成孔时易造成孔壁坍塌，造成塌孔、缩孔等情形，请投标人做好相关质量保证措施，相关费用由投标人在报价中综合考虑。</w:t>
      </w:r>
    </w:p>
    <w:p w14:paraId="7FDFEE2C" w14:textId="77777777" w:rsidR="008C23D9" w:rsidRDefault="007E7EE2">
      <w:pPr>
        <w:numPr>
          <w:ilvl w:val="0"/>
          <w:numId w:val="4"/>
        </w:numPr>
        <w:tabs>
          <w:tab w:val="left" w:pos="540"/>
        </w:tabs>
        <w:autoSpaceDE w:val="0"/>
        <w:autoSpaceDN w:val="0"/>
        <w:adjustRightInd w:val="0"/>
        <w:spacing w:before="60" w:after="60" w:line="360" w:lineRule="auto"/>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灌注桩施工产生的泥浆，由投标人负责合理合法处理并外运，相关费用包含在综合单价中。</w:t>
      </w:r>
    </w:p>
    <w:p w14:paraId="7FDFEE2D" w14:textId="77777777" w:rsidR="008C23D9" w:rsidRDefault="007E7EE2">
      <w:pPr>
        <w:numPr>
          <w:ilvl w:val="0"/>
          <w:numId w:val="4"/>
        </w:numPr>
        <w:tabs>
          <w:tab w:val="left" w:pos="540"/>
        </w:tabs>
        <w:autoSpaceDE w:val="0"/>
        <w:autoSpaceDN w:val="0"/>
        <w:adjustRightInd w:val="0"/>
        <w:spacing w:before="60" w:after="60" w:line="360" w:lineRule="auto"/>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施工过程中挖出的土石方，由投标人清运至招标人现场指定的堆场，运距考虑</w:t>
      </w:r>
      <w:r>
        <w:rPr>
          <w:rFonts w:asciiTheme="minorEastAsia" w:eastAsiaTheme="minorEastAsia" w:hAnsiTheme="minorEastAsia" w:hint="eastAsia"/>
          <w:szCs w:val="21"/>
        </w:rPr>
        <w:t>1km</w:t>
      </w:r>
      <w:r>
        <w:rPr>
          <w:rFonts w:asciiTheme="minorEastAsia" w:eastAsiaTheme="minorEastAsia" w:hAnsiTheme="minorEastAsia" w:hint="eastAsia"/>
          <w:szCs w:val="21"/>
        </w:rPr>
        <w:t>以内，，相关费用由投标人在报价中综合考虑。</w:t>
      </w:r>
    </w:p>
    <w:p w14:paraId="7FDFEE2E" w14:textId="5499313B" w:rsidR="008C23D9" w:rsidRDefault="007E7EE2">
      <w:pPr>
        <w:numPr>
          <w:ilvl w:val="0"/>
          <w:numId w:val="4"/>
        </w:numPr>
        <w:tabs>
          <w:tab w:val="left" w:pos="540"/>
        </w:tabs>
        <w:autoSpaceDE w:val="0"/>
        <w:autoSpaceDN w:val="0"/>
        <w:adjustRightInd w:val="0"/>
        <w:spacing w:before="60" w:after="60" w:line="360" w:lineRule="auto"/>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本工程试桩施工已完成，试桩施工记录详见附件，</w:t>
      </w:r>
      <w:r w:rsidRPr="0035461E">
        <w:rPr>
          <w:rFonts w:asciiTheme="minorEastAsia" w:eastAsiaTheme="minorEastAsia" w:hAnsiTheme="minorEastAsia" w:hint="eastAsia"/>
          <w:szCs w:val="21"/>
        </w:rPr>
        <w:t>请投标人根据本工程地质特点</w:t>
      </w:r>
      <w:r w:rsidRPr="0035461E">
        <w:rPr>
          <w:rFonts w:asciiTheme="minorEastAsia" w:eastAsiaTheme="minorEastAsia" w:hAnsiTheme="minorEastAsia" w:hint="eastAsia"/>
          <w:szCs w:val="21"/>
        </w:rPr>
        <w:t>、以往工程</w:t>
      </w:r>
      <w:r w:rsidRPr="0035461E">
        <w:rPr>
          <w:rFonts w:asciiTheme="minorEastAsia" w:eastAsiaTheme="minorEastAsia" w:hAnsiTheme="minorEastAsia" w:hint="eastAsia"/>
          <w:szCs w:val="21"/>
        </w:rPr>
        <w:t>灌注</w:t>
      </w:r>
      <w:proofErr w:type="gramStart"/>
      <w:r w:rsidRPr="0035461E">
        <w:rPr>
          <w:rFonts w:asciiTheme="minorEastAsia" w:eastAsiaTheme="minorEastAsia" w:hAnsiTheme="minorEastAsia" w:hint="eastAsia"/>
          <w:szCs w:val="21"/>
        </w:rPr>
        <w:t>桩实践</w:t>
      </w:r>
      <w:proofErr w:type="gramEnd"/>
      <w:r w:rsidRPr="0035461E">
        <w:rPr>
          <w:rFonts w:asciiTheme="minorEastAsia" w:eastAsiaTheme="minorEastAsia" w:hAnsiTheme="minorEastAsia" w:hint="eastAsia"/>
          <w:szCs w:val="21"/>
        </w:rPr>
        <w:t>经验</w:t>
      </w:r>
      <w:r w:rsidRPr="0035461E">
        <w:rPr>
          <w:rFonts w:asciiTheme="minorEastAsia" w:eastAsiaTheme="minorEastAsia" w:hAnsiTheme="minorEastAsia" w:hint="eastAsia"/>
          <w:szCs w:val="21"/>
        </w:rPr>
        <w:t>，并结合本工程试桩施工情况，合理选择施工机械，按照相关规范及图纸技术要求，保证灌注桩施工质量，合理控制本工程冲</w:t>
      </w:r>
      <w:r>
        <w:rPr>
          <w:rFonts w:asciiTheme="minorEastAsia" w:eastAsiaTheme="minorEastAsia" w:hAnsiTheme="minorEastAsia" w:hint="eastAsia"/>
          <w:szCs w:val="21"/>
        </w:rPr>
        <w:t>孔灌注桩施工的充盈系数，相关费用包含在综合单价中。</w:t>
      </w:r>
    </w:p>
    <w:p w14:paraId="7FDFEE2F" w14:textId="77777777" w:rsidR="008C23D9" w:rsidRDefault="007E7EE2">
      <w:pPr>
        <w:numPr>
          <w:ilvl w:val="0"/>
          <w:numId w:val="4"/>
        </w:numPr>
        <w:tabs>
          <w:tab w:val="left" w:pos="540"/>
        </w:tabs>
        <w:autoSpaceDE w:val="0"/>
        <w:autoSpaceDN w:val="0"/>
        <w:adjustRightInd w:val="0"/>
        <w:spacing w:before="60" w:after="60" w:line="360" w:lineRule="auto"/>
        <w:ind w:firstLineChars="200" w:firstLine="420"/>
        <w:jc w:val="left"/>
        <w:rPr>
          <w:rFonts w:asciiTheme="minorEastAsia" w:eastAsiaTheme="minorEastAsia" w:hAnsiTheme="minorEastAsia"/>
          <w:szCs w:val="21"/>
        </w:rPr>
      </w:pPr>
      <w:bookmarkStart w:id="1" w:name="_Hlk147930829"/>
      <w:r>
        <w:rPr>
          <w:rFonts w:asciiTheme="minorEastAsia" w:eastAsiaTheme="minorEastAsia" w:hAnsiTheme="minorEastAsia" w:hint="eastAsia"/>
          <w:szCs w:val="21"/>
        </w:rPr>
        <w:t>本工程岩土工程勘察报告（</w:t>
      </w:r>
      <w:r>
        <w:rPr>
          <w:rFonts w:asciiTheme="minorEastAsia" w:eastAsiaTheme="minorEastAsia" w:hAnsiTheme="minorEastAsia" w:hint="eastAsia"/>
          <w:szCs w:val="21"/>
        </w:rPr>
        <w:t>2026</w:t>
      </w:r>
      <w:r>
        <w:rPr>
          <w:rFonts w:asciiTheme="minorEastAsia" w:eastAsiaTheme="minorEastAsia" w:hAnsiTheme="minorEastAsia" w:hint="eastAsia"/>
          <w:szCs w:val="21"/>
        </w:rPr>
        <w:t>年</w:t>
      </w:r>
      <w:r>
        <w:rPr>
          <w:rFonts w:asciiTheme="minorEastAsia" w:eastAsiaTheme="minorEastAsia" w:hAnsiTheme="minorEastAsia" w:hint="eastAsia"/>
          <w:szCs w:val="21"/>
        </w:rPr>
        <w:t>01</w:t>
      </w:r>
      <w:r>
        <w:rPr>
          <w:rFonts w:asciiTheme="minorEastAsia" w:eastAsiaTheme="minorEastAsia" w:hAnsiTheme="minorEastAsia" w:hint="eastAsia"/>
          <w:szCs w:val="21"/>
        </w:rPr>
        <w:t>月）显示，场地地下水勘测埋深在</w:t>
      </w:r>
      <w:r>
        <w:rPr>
          <w:rFonts w:asciiTheme="minorEastAsia" w:eastAsiaTheme="minorEastAsia" w:hAnsiTheme="minorEastAsia" w:hint="eastAsia"/>
          <w:szCs w:val="21"/>
        </w:rPr>
        <w:t>7.8~0.4m</w:t>
      </w:r>
      <w:r>
        <w:rPr>
          <w:rFonts w:asciiTheme="minorEastAsia" w:eastAsiaTheme="minorEastAsia" w:hAnsiTheme="minorEastAsia" w:hint="eastAsia"/>
          <w:szCs w:val="21"/>
        </w:rPr>
        <w:t>之间，具体详见附件地勘报告。地下水水位受季节影响明显，预计雨季地下水水位会上升到接近地面。投标人在施工期间，应根据不同季节地下水位的变化情况，采取针对性的措施，合理组织桩基施工</w:t>
      </w:r>
      <w:bookmarkEnd w:id="1"/>
      <w:r>
        <w:rPr>
          <w:rFonts w:asciiTheme="minorEastAsia" w:eastAsiaTheme="minorEastAsia" w:hAnsiTheme="minorEastAsia" w:hint="eastAsia"/>
          <w:szCs w:val="21"/>
        </w:rPr>
        <w:t>，相关费用由投标人在报价中综合考虑。</w:t>
      </w:r>
    </w:p>
    <w:p w14:paraId="7FDFEE30" w14:textId="77777777" w:rsidR="008C23D9" w:rsidRDefault="007E7EE2">
      <w:pPr>
        <w:numPr>
          <w:ilvl w:val="0"/>
          <w:numId w:val="4"/>
        </w:numPr>
        <w:tabs>
          <w:tab w:val="left" w:pos="540"/>
        </w:tabs>
        <w:autoSpaceDE w:val="0"/>
        <w:autoSpaceDN w:val="0"/>
        <w:adjustRightInd w:val="0"/>
        <w:spacing w:before="60" w:after="60" w:line="360" w:lineRule="auto"/>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lastRenderedPageBreak/>
        <w:t>本工程现场主要临时施工道路已修建完成，具体详见临时施工道路附图。投标人施工期间修建临时便道（若需），由投标人自行负责，相关费用由投标人在报价中综合考虑。</w:t>
      </w:r>
    </w:p>
    <w:p w14:paraId="7FDFEE31" w14:textId="77777777" w:rsidR="008C23D9" w:rsidRDefault="007E7EE2">
      <w:pPr>
        <w:numPr>
          <w:ilvl w:val="0"/>
          <w:numId w:val="4"/>
        </w:numPr>
        <w:tabs>
          <w:tab w:val="left" w:pos="540"/>
        </w:tabs>
        <w:autoSpaceDE w:val="0"/>
        <w:autoSpaceDN w:val="0"/>
        <w:adjustRightInd w:val="0"/>
        <w:spacing w:before="60" w:after="60" w:line="360" w:lineRule="auto"/>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除合同另有约定外，凡超出施工图纸所示和合同技术条款规定的有效工程量以外的超挖、</w:t>
      </w:r>
      <w:proofErr w:type="gramStart"/>
      <w:r>
        <w:rPr>
          <w:rFonts w:asciiTheme="minorEastAsia" w:eastAsiaTheme="minorEastAsia" w:hAnsiTheme="minorEastAsia" w:hint="eastAsia"/>
          <w:szCs w:val="21"/>
        </w:rPr>
        <w:t>超填工程</w:t>
      </w:r>
      <w:proofErr w:type="gramEnd"/>
      <w:r>
        <w:rPr>
          <w:rFonts w:asciiTheme="minorEastAsia" w:eastAsiaTheme="minorEastAsia" w:hAnsiTheme="minorEastAsia" w:hint="eastAsia"/>
          <w:szCs w:val="21"/>
        </w:rPr>
        <w:t>量，施工附加量，加工、运输损耗量等均不予计量。</w:t>
      </w:r>
    </w:p>
    <w:p w14:paraId="7FDFEE32" w14:textId="77777777" w:rsidR="008C23D9" w:rsidRDefault="007E7EE2">
      <w:pPr>
        <w:numPr>
          <w:ilvl w:val="0"/>
          <w:numId w:val="4"/>
        </w:numPr>
        <w:tabs>
          <w:tab w:val="left" w:pos="540"/>
        </w:tabs>
        <w:autoSpaceDE w:val="0"/>
        <w:autoSpaceDN w:val="0"/>
        <w:adjustRightInd w:val="0"/>
        <w:spacing w:before="60" w:after="60" w:line="360" w:lineRule="auto"/>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承包人需充分勘察现场、研究地质资料，并在投标报价中充分考虑包括但不限于地质条件变化（</w:t>
      </w:r>
      <w:proofErr w:type="gramStart"/>
      <w:r>
        <w:rPr>
          <w:rFonts w:asciiTheme="minorEastAsia" w:eastAsiaTheme="minorEastAsia" w:hAnsiTheme="minorEastAsia" w:hint="eastAsia"/>
          <w:szCs w:val="21"/>
        </w:rPr>
        <w:t>如入岩深度</w:t>
      </w:r>
      <w:proofErr w:type="gramEnd"/>
      <w:r>
        <w:rPr>
          <w:rFonts w:asciiTheme="minorEastAsia" w:eastAsiaTheme="minorEastAsia" w:hAnsiTheme="minorEastAsia" w:hint="eastAsia"/>
          <w:szCs w:val="21"/>
        </w:rPr>
        <w:t>、岩石强度、破碎带等不确定性因素）在内的各项施工风险及技术措施费用，相关费用包含在综合单价中；结算时，工程量按实际完成并经双方确认的有效桩长计算，</w:t>
      </w:r>
      <w:proofErr w:type="gramStart"/>
      <w:r>
        <w:rPr>
          <w:rFonts w:asciiTheme="minorEastAsia" w:eastAsiaTheme="minorEastAsia" w:hAnsiTheme="minorEastAsia" w:hint="eastAsia"/>
          <w:szCs w:val="21"/>
        </w:rPr>
        <w:t>入岩增加</w:t>
      </w:r>
      <w:proofErr w:type="gramEnd"/>
      <w:r>
        <w:rPr>
          <w:rFonts w:asciiTheme="minorEastAsia" w:eastAsiaTheme="minorEastAsia" w:hAnsiTheme="minorEastAsia" w:hint="eastAsia"/>
          <w:szCs w:val="21"/>
        </w:rPr>
        <w:t>费用不再单独列项或调整，亦不因地质条件与勘探资料不符而提出索赔。</w:t>
      </w:r>
    </w:p>
    <w:sectPr w:rsidR="008C23D9">
      <w:headerReference w:type="default" r:id="rId8"/>
      <w:footerReference w:type="even" r:id="rId9"/>
      <w:footerReference w:type="default" r:id="rId10"/>
      <w:pgSz w:w="11906" w:h="16838"/>
      <w:pgMar w:top="2098" w:right="1440" w:bottom="1440" w:left="1440" w:header="936" w:footer="992" w:gutter="0"/>
      <w:pgNumType w:start="1"/>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7DB82C" w14:textId="77777777" w:rsidR="007E7EE2" w:rsidRDefault="007E7EE2">
      <w:r>
        <w:separator/>
      </w:r>
    </w:p>
  </w:endnote>
  <w:endnote w:type="continuationSeparator" w:id="0">
    <w:p w14:paraId="13173AC2" w14:textId="77777777" w:rsidR="007E7EE2" w:rsidRDefault="007E7E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Rounded MT Bold">
    <w:panose1 w:val="020F0704030504030204"/>
    <w:charset w:val="00"/>
    <w:family w:val="swiss"/>
    <w:pitch w:val="variable"/>
    <w:sig w:usb0="00000003" w:usb1="00000000" w:usb2="00000000" w:usb3="00000000" w:csb0="00000001" w:csb1="00000000"/>
  </w:font>
  <w:font w:name="仿宋_GB2312">
    <w:altName w:val="仿宋"/>
    <w:charset w:val="86"/>
    <w:family w:val="modern"/>
    <w:pitch w:val="default"/>
    <w:sig w:usb0="00000000" w:usb1="00000000" w:usb2="00000010" w:usb3="00000000" w:csb0="0004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DFEE36" w14:textId="77777777" w:rsidR="008C23D9" w:rsidRDefault="007E7EE2">
    <w:pPr>
      <w:pStyle w:val="a7"/>
      <w:framePr w:wrap="around" w:vAnchor="text" w:hAnchor="margin" w:xAlign="center" w:y="1"/>
      <w:rPr>
        <w:rStyle w:val="af"/>
      </w:rPr>
    </w:pPr>
    <w:r>
      <w:fldChar w:fldCharType="begin"/>
    </w:r>
    <w:r>
      <w:rPr>
        <w:rStyle w:val="af"/>
      </w:rPr>
      <w:instrText xml:space="preserve">PAGE  </w:instrText>
    </w:r>
    <w:r>
      <w:fldChar w:fldCharType="end"/>
    </w:r>
  </w:p>
  <w:p w14:paraId="7FDFEE37" w14:textId="77777777" w:rsidR="008C23D9" w:rsidRDefault="008C23D9">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DFEE38" w14:textId="77777777" w:rsidR="008C23D9" w:rsidRDefault="007E7EE2">
    <w:pPr>
      <w:pStyle w:val="a7"/>
      <w:framePr w:wrap="around" w:vAnchor="text" w:hAnchor="margin" w:xAlign="center" w:y="1"/>
      <w:rPr>
        <w:rStyle w:val="af"/>
        <w:rFonts w:ascii="宋体" w:hAnsi="宋体"/>
        <w:b w:val="0"/>
        <w:sz w:val="21"/>
        <w:szCs w:val="21"/>
      </w:rPr>
    </w:pPr>
    <w:r>
      <w:rPr>
        <w:rFonts w:ascii="宋体" w:hAnsi="宋体"/>
        <w:b/>
        <w:sz w:val="21"/>
        <w:szCs w:val="21"/>
      </w:rPr>
      <w:fldChar w:fldCharType="begin"/>
    </w:r>
    <w:r>
      <w:rPr>
        <w:rStyle w:val="af"/>
        <w:rFonts w:ascii="宋体" w:hAnsi="宋体"/>
        <w:b w:val="0"/>
        <w:sz w:val="21"/>
        <w:szCs w:val="21"/>
      </w:rPr>
      <w:instrText xml:space="preserve">PAGE  </w:instrText>
    </w:r>
    <w:r>
      <w:rPr>
        <w:rFonts w:ascii="宋体" w:hAnsi="宋体"/>
        <w:b/>
        <w:sz w:val="21"/>
        <w:szCs w:val="21"/>
      </w:rPr>
      <w:fldChar w:fldCharType="separate"/>
    </w:r>
    <w:r>
      <w:rPr>
        <w:rStyle w:val="af"/>
        <w:rFonts w:ascii="宋体" w:hAnsi="宋体"/>
        <w:b w:val="0"/>
        <w:sz w:val="21"/>
        <w:szCs w:val="21"/>
      </w:rPr>
      <w:t>3</w:t>
    </w:r>
    <w:r>
      <w:rPr>
        <w:rFonts w:ascii="宋体" w:hAnsi="宋体"/>
        <w:b/>
        <w:sz w:val="21"/>
        <w:szCs w:val="21"/>
      </w:rPr>
      <w:fldChar w:fldCharType="end"/>
    </w:r>
  </w:p>
  <w:p w14:paraId="7FDFEE39" w14:textId="77777777" w:rsidR="008C23D9" w:rsidRDefault="008C23D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B8CB6A" w14:textId="77777777" w:rsidR="007E7EE2" w:rsidRDefault="007E7EE2">
      <w:r>
        <w:separator/>
      </w:r>
    </w:p>
  </w:footnote>
  <w:footnote w:type="continuationSeparator" w:id="0">
    <w:p w14:paraId="5F88F81C" w14:textId="77777777" w:rsidR="007E7EE2" w:rsidRDefault="007E7E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DFEE33" w14:textId="77777777" w:rsidR="008C23D9" w:rsidRDefault="007E7EE2">
    <w:pPr>
      <w:tabs>
        <w:tab w:val="left" w:pos="0"/>
      </w:tabs>
      <w:autoSpaceDE w:val="0"/>
      <w:autoSpaceDN w:val="0"/>
      <w:adjustRightInd w:val="0"/>
      <w:ind w:leftChars="-85" w:left="-178"/>
      <w:jc w:val="center"/>
      <w:rPr>
        <w:rFonts w:eastAsia="黑体"/>
        <w:color w:val="000000"/>
        <w:sz w:val="32"/>
        <w:szCs w:val="32"/>
        <w:lang w:val="zh-CN"/>
      </w:rPr>
    </w:pPr>
    <w:r>
      <w:rPr>
        <w:rFonts w:eastAsia="黑体" w:hint="eastAsia"/>
        <w:color w:val="000000"/>
        <w:sz w:val="32"/>
        <w:szCs w:val="32"/>
        <w:lang w:val="zh-CN"/>
      </w:rPr>
      <w:t>工程量清单</w:t>
    </w:r>
    <w:r>
      <w:rPr>
        <w:rFonts w:eastAsia="黑体"/>
        <w:color w:val="000000"/>
        <w:sz w:val="32"/>
        <w:szCs w:val="32"/>
        <w:lang w:val="zh-CN"/>
      </w:rPr>
      <w:t>编制说明</w:t>
    </w:r>
  </w:p>
  <w:p w14:paraId="7FDFEE34" w14:textId="77777777" w:rsidR="008C23D9" w:rsidRDefault="008C23D9">
    <w:pPr>
      <w:tabs>
        <w:tab w:val="left" w:pos="0"/>
      </w:tabs>
      <w:autoSpaceDE w:val="0"/>
      <w:autoSpaceDN w:val="0"/>
      <w:adjustRightInd w:val="0"/>
      <w:spacing w:line="400" w:lineRule="exact"/>
      <w:jc w:val="center"/>
      <w:rPr>
        <w:rFonts w:eastAsia="黑体"/>
        <w:color w:val="000000"/>
        <w:sz w:val="18"/>
        <w:szCs w:val="18"/>
        <w:lang w:val="zh-CN"/>
      </w:rPr>
    </w:pPr>
  </w:p>
  <w:p w14:paraId="7FDFEE35" w14:textId="77777777" w:rsidR="008C23D9" w:rsidRDefault="007E7EE2">
    <w:pPr>
      <w:spacing w:line="400" w:lineRule="exact"/>
      <w:ind w:leftChars="20" w:left="1063" w:hangingChars="486" w:hanging="1021"/>
      <w:rPr>
        <w:color w:val="000000"/>
        <w:szCs w:val="21"/>
        <w:lang w:val="zh-CN"/>
      </w:rPr>
    </w:pPr>
    <w:r>
      <w:rPr>
        <w:color w:val="000000"/>
        <w:szCs w:val="21"/>
      </w:rPr>
      <w:pict w14:anchorId="7FDFEE3A">
        <v:line id="Line 3" o:spid="_x0000_s1025" style="position:absolute;left:0;text-align:left;flip:y;z-index:251659264;mso-width-relative:page;mso-height-relative:page" from="0,17.25pt" to="454pt,17.95pt"/>
      </w:pict>
    </w:r>
    <w:r>
      <w:rPr>
        <w:color w:val="000000"/>
        <w:szCs w:val="21"/>
        <w:lang w:val="zh-CN"/>
      </w:rPr>
      <w:t>工程名称：</w:t>
    </w:r>
    <w:r>
      <w:rPr>
        <w:rFonts w:hint="eastAsia"/>
        <w:color w:val="000000"/>
        <w:szCs w:val="21"/>
        <w:lang w:val="zh-CN"/>
      </w:rPr>
      <w:t>浙江（华东）深远</w:t>
    </w:r>
    <w:proofErr w:type="gramStart"/>
    <w:r>
      <w:rPr>
        <w:rFonts w:hint="eastAsia"/>
        <w:color w:val="000000"/>
        <w:szCs w:val="21"/>
        <w:lang w:val="zh-CN"/>
      </w:rPr>
      <w:t>海风电</w:t>
    </w:r>
    <w:proofErr w:type="gramEnd"/>
    <w:r>
      <w:rPr>
        <w:rFonts w:hint="eastAsia"/>
        <w:color w:val="000000"/>
        <w:szCs w:val="21"/>
        <w:lang w:val="zh-CN"/>
      </w:rPr>
      <w:t>宁波母港一期工程</w:t>
    </w:r>
    <w:r>
      <w:rPr>
        <w:rFonts w:hint="eastAsia"/>
        <w:color w:val="000000"/>
        <w:szCs w:val="21"/>
      </w:rPr>
      <w:t>陆域</w:t>
    </w:r>
    <w:r>
      <w:rPr>
        <w:rFonts w:hint="eastAsia"/>
        <w:color w:val="000000"/>
        <w:szCs w:val="21"/>
        <w:lang w:val="zh-CN"/>
      </w:rPr>
      <w:t>导管架堆场区域桩基工程</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86E080F"/>
    <w:multiLevelType w:val="multilevel"/>
    <w:tmpl w:val="386E080F"/>
    <w:lvl w:ilvl="0">
      <w:start w:val="1"/>
      <w:numFmt w:val="decimal"/>
      <w:pStyle w:val="1"/>
      <w:lvlText w:val="%1"/>
      <w:lvlJc w:val="left"/>
      <w:pPr>
        <w:tabs>
          <w:tab w:val="left" w:pos="360"/>
        </w:tabs>
        <w:ind w:left="284" w:hanging="284"/>
      </w:pPr>
      <w:rPr>
        <w:rFonts w:hint="eastAsia"/>
      </w:rPr>
    </w:lvl>
    <w:lvl w:ilvl="1">
      <w:start w:val="4"/>
      <w:numFmt w:val="decimal"/>
      <w:lvlText w:val="%1.%2"/>
      <w:lvlJc w:val="left"/>
      <w:pPr>
        <w:tabs>
          <w:tab w:val="left" w:pos="480"/>
        </w:tabs>
        <w:ind w:left="480" w:hanging="480"/>
      </w:pPr>
      <w:rPr>
        <w:rFonts w:hint="default"/>
      </w:rPr>
    </w:lvl>
    <w:lvl w:ilvl="2">
      <w:start w:val="1"/>
      <w:numFmt w:val="decimal"/>
      <w:lvlText w:val="%1.%2.%3"/>
      <w:lvlJc w:val="left"/>
      <w:pPr>
        <w:tabs>
          <w:tab w:val="left" w:pos="720"/>
        </w:tabs>
        <w:ind w:left="0" w:firstLine="0"/>
      </w:pPr>
      <w:rPr>
        <w:rFonts w:hint="default"/>
      </w:rPr>
    </w:lvl>
    <w:lvl w:ilvl="3">
      <w:start w:val="1"/>
      <w:numFmt w:val="decimal"/>
      <w:lvlText w:val="%1.%4"/>
      <w:lvlJc w:val="left"/>
      <w:pPr>
        <w:tabs>
          <w:tab w:val="left" w:pos="720"/>
        </w:tabs>
        <w:ind w:left="720" w:hanging="720"/>
      </w:pPr>
      <w:rPr>
        <w:rFonts w:hint="default"/>
      </w:rPr>
    </w:lvl>
    <w:lvl w:ilvl="4">
      <w:start w:val="1"/>
      <w:numFmt w:val="decimal"/>
      <w:lvlText w:val="%1.%2.%3.%4.%5"/>
      <w:lvlJc w:val="left"/>
      <w:pPr>
        <w:tabs>
          <w:tab w:val="left" w:pos="1080"/>
        </w:tabs>
        <w:ind w:left="1080" w:hanging="1080"/>
      </w:pPr>
      <w:rPr>
        <w:rFonts w:hint="default"/>
      </w:rPr>
    </w:lvl>
    <w:lvl w:ilvl="5">
      <w:start w:val="1"/>
      <w:numFmt w:val="decimal"/>
      <w:lvlText w:val="%1.%2.%3.%4.%5.%6"/>
      <w:lvlJc w:val="left"/>
      <w:pPr>
        <w:tabs>
          <w:tab w:val="left" w:pos="1080"/>
        </w:tabs>
        <w:ind w:left="1080" w:hanging="1080"/>
      </w:pPr>
      <w:rPr>
        <w:rFonts w:hint="default"/>
      </w:rPr>
    </w:lvl>
    <w:lvl w:ilvl="6">
      <w:start w:val="1"/>
      <w:numFmt w:val="decimal"/>
      <w:lvlText w:val="%1.%2.%3.%4.%5.%6.%7"/>
      <w:lvlJc w:val="left"/>
      <w:pPr>
        <w:tabs>
          <w:tab w:val="left" w:pos="1080"/>
        </w:tabs>
        <w:ind w:left="1080" w:hanging="1080"/>
      </w:pPr>
      <w:rPr>
        <w:rFonts w:hint="default"/>
      </w:rPr>
    </w:lvl>
    <w:lvl w:ilvl="7">
      <w:start w:val="1"/>
      <w:numFmt w:val="decimal"/>
      <w:lvlText w:val="%1.%2.%3.%4.%5.%6.%7.%8"/>
      <w:lvlJc w:val="left"/>
      <w:pPr>
        <w:tabs>
          <w:tab w:val="left" w:pos="1440"/>
        </w:tabs>
        <w:ind w:left="1440" w:hanging="1440"/>
      </w:pPr>
      <w:rPr>
        <w:rFonts w:hint="default"/>
      </w:rPr>
    </w:lvl>
    <w:lvl w:ilvl="8">
      <w:start w:val="1"/>
      <w:numFmt w:val="decimal"/>
      <w:lvlText w:val="%1.%2.%3.%4.%5.%6.%7.%8.%9"/>
      <w:lvlJc w:val="left"/>
      <w:pPr>
        <w:tabs>
          <w:tab w:val="left" w:pos="1440"/>
        </w:tabs>
        <w:ind w:left="1440" w:hanging="1440"/>
      </w:pPr>
      <w:rPr>
        <w:rFonts w:hint="default"/>
      </w:rPr>
    </w:lvl>
  </w:abstractNum>
  <w:abstractNum w:abstractNumId="1" w15:restartNumberingAfterBreak="0">
    <w:nsid w:val="51DA67B7"/>
    <w:multiLevelType w:val="singleLevel"/>
    <w:tmpl w:val="51DA67B7"/>
    <w:lvl w:ilvl="0">
      <w:start w:val="1"/>
      <w:numFmt w:val="decimal"/>
      <w:suff w:val="nothing"/>
      <w:lvlText w:val="%1、"/>
      <w:lvlJc w:val="left"/>
    </w:lvl>
  </w:abstractNum>
  <w:abstractNum w:abstractNumId="2" w15:restartNumberingAfterBreak="0">
    <w:nsid w:val="615431A4"/>
    <w:multiLevelType w:val="singleLevel"/>
    <w:tmpl w:val="615431A4"/>
    <w:lvl w:ilvl="0">
      <w:start w:val="1"/>
      <w:numFmt w:val="decimal"/>
      <w:suff w:val="nothing"/>
      <w:lvlText w:val="%1、"/>
      <w:lvlJc w:val="left"/>
    </w:lvl>
  </w:abstractNum>
  <w:abstractNum w:abstractNumId="3" w15:restartNumberingAfterBreak="0">
    <w:nsid w:val="6DF138EE"/>
    <w:multiLevelType w:val="singleLevel"/>
    <w:tmpl w:val="6DF138EE"/>
    <w:lvl w:ilvl="0">
      <w:start w:val="1"/>
      <w:numFmt w:val="decimal"/>
      <w:suff w:val="nothing"/>
      <w:lvlText w:val="%1、"/>
      <w:lvlJc w:val="left"/>
    </w:lvl>
  </w:abstractNum>
  <w:num w:numId="1" w16cid:durableId="2144619000">
    <w:abstractNumId w:val="0"/>
  </w:num>
  <w:num w:numId="2" w16cid:durableId="881402383">
    <w:abstractNumId w:val="2"/>
  </w:num>
  <w:num w:numId="3" w16cid:durableId="1221553506">
    <w:abstractNumId w:val="1"/>
  </w:num>
  <w:num w:numId="4" w16cid:durableId="146330607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Setting w:name="useWord2013TrackBottomHyphenation" w:uri="http://schemas.microsoft.com/office/word" w:val="1"/>
  </w:compat>
  <w:docVars>
    <w:docVar w:name="commondata" w:val="eyJoZGlkIjoiNzM0OTBjMmVkN2FlYzE3ZmJhZTA5OWU1Zjk0OTlhNWQifQ=="/>
  </w:docVars>
  <w:rsids>
    <w:rsidRoot w:val="0073309B"/>
    <w:rsid w:val="00011BA6"/>
    <w:rsid w:val="00060422"/>
    <w:rsid w:val="000753E8"/>
    <w:rsid w:val="000A2138"/>
    <w:rsid w:val="000B516E"/>
    <w:rsid w:val="000E359A"/>
    <w:rsid w:val="000E610A"/>
    <w:rsid w:val="00132218"/>
    <w:rsid w:val="001349FC"/>
    <w:rsid w:val="0015070B"/>
    <w:rsid w:val="00177BBC"/>
    <w:rsid w:val="00183370"/>
    <w:rsid w:val="00194845"/>
    <w:rsid w:val="001A5A46"/>
    <w:rsid w:val="001B3C90"/>
    <w:rsid w:val="001B60E5"/>
    <w:rsid w:val="001C730A"/>
    <w:rsid w:val="001D26FF"/>
    <w:rsid w:val="00223642"/>
    <w:rsid w:val="00224ADF"/>
    <w:rsid w:val="00254DE8"/>
    <w:rsid w:val="002560AA"/>
    <w:rsid w:val="00262AA2"/>
    <w:rsid w:val="00267491"/>
    <w:rsid w:val="00285AC7"/>
    <w:rsid w:val="002B423C"/>
    <w:rsid w:val="002E1F09"/>
    <w:rsid w:val="00303423"/>
    <w:rsid w:val="00317D4C"/>
    <w:rsid w:val="00324A94"/>
    <w:rsid w:val="0034152F"/>
    <w:rsid w:val="0035461E"/>
    <w:rsid w:val="00367097"/>
    <w:rsid w:val="00394777"/>
    <w:rsid w:val="00395F98"/>
    <w:rsid w:val="003B3FA8"/>
    <w:rsid w:val="0040561F"/>
    <w:rsid w:val="0041670E"/>
    <w:rsid w:val="004205EC"/>
    <w:rsid w:val="004216AF"/>
    <w:rsid w:val="004265A1"/>
    <w:rsid w:val="00434F17"/>
    <w:rsid w:val="004B7D0D"/>
    <w:rsid w:val="00520A6F"/>
    <w:rsid w:val="00533353"/>
    <w:rsid w:val="0056006E"/>
    <w:rsid w:val="0058048F"/>
    <w:rsid w:val="005923C8"/>
    <w:rsid w:val="00592EF0"/>
    <w:rsid w:val="005B24C1"/>
    <w:rsid w:val="005D3899"/>
    <w:rsid w:val="005D5C96"/>
    <w:rsid w:val="00600B2D"/>
    <w:rsid w:val="00605D88"/>
    <w:rsid w:val="00613AAA"/>
    <w:rsid w:val="00613FD8"/>
    <w:rsid w:val="00614FBB"/>
    <w:rsid w:val="00630CCD"/>
    <w:rsid w:val="006357F7"/>
    <w:rsid w:val="00642637"/>
    <w:rsid w:val="00653EB2"/>
    <w:rsid w:val="00656459"/>
    <w:rsid w:val="00663AD8"/>
    <w:rsid w:val="00671DC3"/>
    <w:rsid w:val="006C17E2"/>
    <w:rsid w:val="00701C76"/>
    <w:rsid w:val="00715003"/>
    <w:rsid w:val="0073309B"/>
    <w:rsid w:val="0075129C"/>
    <w:rsid w:val="0075185A"/>
    <w:rsid w:val="0079202F"/>
    <w:rsid w:val="007953B4"/>
    <w:rsid w:val="007C638F"/>
    <w:rsid w:val="007E6592"/>
    <w:rsid w:val="007E7EE2"/>
    <w:rsid w:val="007F4A22"/>
    <w:rsid w:val="00811BDE"/>
    <w:rsid w:val="00826EE5"/>
    <w:rsid w:val="00836868"/>
    <w:rsid w:val="00840536"/>
    <w:rsid w:val="008441AD"/>
    <w:rsid w:val="00874605"/>
    <w:rsid w:val="00887547"/>
    <w:rsid w:val="008A7E6D"/>
    <w:rsid w:val="008C23D9"/>
    <w:rsid w:val="008C54AB"/>
    <w:rsid w:val="008D193B"/>
    <w:rsid w:val="009133D8"/>
    <w:rsid w:val="0092317A"/>
    <w:rsid w:val="00932382"/>
    <w:rsid w:val="009439A1"/>
    <w:rsid w:val="0097743D"/>
    <w:rsid w:val="009B263B"/>
    <w:rsid w:val="009B3DFB"/>
    <w:rsid w:val="009D2B3F"/>
    <w:rsid w:val="009E0E1B"/>
    <w:rsid w:val="00A05B6C"/>
    <w:rsid w:val="00A13FE6"/>
    <w:rsid w:val="00A31114"/>
    <w:rsid w:val="00A347DB"/>
    <w:rsid w:val="00A41FE8"/>
    <w:rsid w:val="00A436AD"/>
    <w:rsid w:val="00A65E84"/>
    <w:rsid w:val="00A72D9F"/>
    <w:rsid w:val="00AC4981"/>
    <w:rsid w:val="00AE7071"/>
    <w:rsid w:val="00B11D2A"/>
    <w:rsid w:val="00B31AD9"/>
    <w:rsid w:val="00B71283"/>
    <w:rsid w:val="00B941EC"/>
    <w:rsid w:val="00BB20F9"/>
    <w:rsid w:val="00BC513D"/>
    <w:rsid w:val="00BC7B61"/>
    <w:rsid w:val="00BD4225"/>
    <w:rsid w:val="00BD576E"/>
    <w:rsid w:val="00BD7230"/>
    <w:rsid w:val="00BF4799"/>
    <w:rsid w:val="00BF4E74"/>
    <w:rsid w:val="00BF6291"/>
    <w:rsid w:val="00C01477"/>
    <w:rsid w:val="00C06A43"/>
    <w:rsid w:val="00C30504"/>
    <w:rsid w:val="00C31E4F"/>
    <w:rsid w:val="00C40005"/>
    <w:rsid w:val="00C54F95"/>
    <w:rsid w:val="00C7405B"/>
    <w:rsid w:val="00C74F34"/>
    <w:rsid w:val="00C761D8"/>
    <w:rsid w:val="00C81D31"/>
    <w:rsid w:val="00CA680D"/>
    <w:rsid w:val="00CB017A"/>
    <w:rsid w:val="00CD3B07"/>
    <w:rsid w:val="00CD7C4B"/>
    <w:rsid w:val="00CE14AA"/>
    <w:rsid w:val="00CE61AC"/>
    <w:rsid w:val="00CF753C"/>
    <w:rsid w:val="00D0274C"/>
    <w:rsid w:val="00D15A2D"/>
    <w:rsid w:val="00D30200"/>
    <w:rsid w:val="00D3797F"/>
    <w:rsid w:val="00D4117F"/>
    <w:rsid w:val="00D41614"/>
    <w:rsid w:val="00D66516"/>
    <w:rsid w:val="00D821DB"/>
    <w:rsid w:val="00DC2E27"/>
    <w:rsid w:val="00DF0724"/>
    <w:rsid w:val="00DF081B"/>
    <w:rsid w:val="00DF1C08"/>
    <w:rsid w:val="00E462FB"/>
    <w:rsid w:val="00E61D9F"/>
    <w:rsid w:val="00E64224"/>
    <w:rsid w:val="00E673DC"/>
    <w:rsid w:val="00E9176A"/>
    <w:rsid w:val="00EC4940"/>
    <w:rsid w:val="00EF6FB9"/>
    <w:rsid w:val="00F06949"/>
    <w:rsid w:val="00F07D82"/>
    <w:rsid w:val="00F32A33"/>
    <w:rsid w:val="00F54340"/>
    <w:rsid w:val="00F96DCC"/>
    <w:rsid w:val="00FA2F9C"/>
    <w:rsid w:val="00FA63AC"/>
    <w:rsid w:val="00FC2B31"/>
    <w:rsid w:val="00FE430A"/>
    <w:rsid w:val="00FF0DF3"/>
    <w:rsid w:val="00FF744D"/>
    <w:rsid w:val="00FF75B4"/>
    <w:rsid w:val="01C7730C"/>
    <w:rsid w:val="032E370E"/>
    <w:rsid w:val="06214045"/>
    <w:rsid w:val="07081CD1"/>
    <w:rsid w:val="079A2838"/>
    <w:rsid w:val="082E58E1"/>
    <w:rsid w:val="089E57A3"/>
    <w:rsid w:val="096C14C7"/>
    <w:rsid w:val="0AD57CC1"/>
    <w:rsid w:val="0CEA4D9C"/>
    <w:rsid w:val="0D2B61B4"/>
    <w:rsid w:val="0D2F7ADD"/>
    <w:rsid w:val="0F377167"/>
    <w:rsid w:val="0F3D0FC1"/>
    <w:rsid w:val="0FDC5544"/>
    <w:rsid w:val="0FDD2C15"/>
    <w:rsid w:val="0FF24D67"/>
    <w:rsid w:val="11525034"/>
    <w:rsid w:val="14661880"/>
    <w:rsid w:val="16501FB0"/>
    <w:rsid w:val="16B75D61"/>
    <w:rsid w:val="174F756B"/>
    <w:rsid w:val="18541BB5"/>
    <w:rsid w:val="1B8F1FF0"/>
    <w:rsid w:val="1D646959"/>
    <w:rsid w:val="1DA444B9"/>
    <w:rsid w:val="1F740A34"/>
    <w:rsid w:val="20111976"/>
    <w:rsid w:val="22F160DD"/>
    <w:rsid w:val="230B6414"/>
    <w:rsid w:val="24474A0D"/>
    <w:rsid w:val="25B85254"/>
    <w:rsid w:val="2A6863AF"/>
    <w:rsid w:val="2B812B79"/>
    <w:rsid w:val="2B8E01D9"/>
    <w:rsid w:val="2C2B295E"/>
    <w:rsid w:val="2D406CBA"/>
    <w:rsid w:val="2DD505CE"/>
    <w:rsid w:val="2EDD678B"/>
    <w:rsid w:val="2EED38F1"/>
    <w:rsid w:val="2FD6163A"/>
    <w:rsid w:val="304F0AD7"/>
    <w:rsid w:val="31A9214B"/>
    <w:rsid w:val="33F425AD"/>
    <w:rsid w:val="353163E8"/>
    <w:rsid w:val="37052206"/>
    <w:rsid w:val="373B14A6"/>
    <w:rsid w:val="375B170F"/>
    <w:rsid w:val="397D3B20"/>
    <w:rsid w:val="3994758D"/>
    <w:rsid w:val="39D33510"/>
    <w:rsid w:val="3ACC0956"/>
    <w:rsid w:val="3B190F63"/>
    <w:rsid w:val="3D7172E2"/>
    <w:rsid w:val="3E6E2134"/>
    <w:rsid w:val="3F4938CD"/>
    <w:rsid w:val="3F8C518C"/>
    <w:rsid w:val="40FB6A82"/>
    <w:rsid w:val="421C2893"/>
    <w:rsid w:val="475573AE"/>
    <w:rsid w:val="47FE49AC"/>
    <w:rsid w:val="483D40CA"/>
    <w:rsid w:val="48E70C25"/>
    <w:rsid w:val="49E1445F"/>
    <w:rsid w:val="4C1A7364"/>
    <w:rsid w:val="4D3F2786"/>
    <w:rsid w:val="4D6C0FAE"/>
    <w:rsid w:val="4F2C3EED"/>
    <w:rsid w:val="51BC4AC1"/>
    <w:rsid w:val="538D6F50"/>
    <w:rsid w:val="54FD3CD5"/>
    <w:rsid w:val="574C3E66"/>
    <w:rsid w:val="58233E02"/>
    <w:rsid w:val="59BD721D"/>
    <w:rsid w:val="59D93689"/>
    <w:rsid w:val="5A625727"/>
    <w:rsid w:val="5C724AB7"/>
    <w:rsid w:val="5D67356A"/>
    <w:rsid w:val="5D7D740A"/>
    <w:rsid w:val="621974FF"/>
    <w:rsid w:val="6389424C"/>
    <w:rsid w:val="647B72D3"/>
    <w:rsid w:val="64BA5F27"/>
    <w:rsid w:val="6543190E"/>
    <w:rsid w:val="65D14C18"/>
    <w:rsid w:val="664C3243"/>
    <w:rsid w:val="683D56C8"/>
    <w:rsid w:val="687A6076"/>
    <w:rsid w:val="68A5093A"/>
    <w:rsid w:val="6AAF7EB9"/>
    <w:rsid w:val="6AEB6B50"/>
    <w:rsid w:val="6B232523"/>
    <w:rsid w:val="6BBF5D47"/>
    <w:rsid w:val="6C330A1F"/>
    <w:rsid w:val="6CC80B96"/>
    <w:rsid w:val="6CF43042"/>
    <w:rsid w:val="6E4E32F2"/>
    <w:rsid w:val="6E5869C3"/>
    <w:rsid w:val="6E97592D"/>
    <w:rsid w:val="6EC2610F"/>
    <w:rsid w:val="6ED837A2"/>
    <w:rsid w:val="6F380EE9"/>
    <w:rsid w:val="6FEA2770"/>
    <w:rsid w:val="72545C55"/>
    <w:rsid w:val="732E5A14"/>
    <w:rsid w:val="737A3B75"/>
    <w:rsid w:val="74A86134"/>
    <w:rsid w:val="74EC1FC3"/>
    <w:rsid w:val="76B50F66"/>
    <w:rsid w:val="76D24BA6"/>
    <w:rsid w:val="772B235E"/>
    <w:rsid w:val="77C875A5"/>
    <w:rsid w:val="78FD3DBE"/>
    <w:rsid w:val="799B65F3"/>
    <w:rsid w:val="7BED67CA"/>
    <w:rsid w:val="7FEA46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DFEE10"/>
  <w15:docId w15:val="{30CAB657-1F33-4948-8069-9BDDC5446D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uiPriority="0" w:qFormat="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uiPriority="0" w:qFormat="1"/>
    <w:lsdException w:name="Body Text First Indent 2" w:unhideWhenUsed="1"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nhideWhenUsed="1"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numPr>
        <w:numId w:val="1"/>
      </w:numPr>
      <w:spacing w:beforeLines="50" w:afterLines="50"/>
      <w:outlineLvl w:val="0"/>
    </w:pPr>
    <w:rPr>
      <w:rFonts w:ascii="黑体" w:eastAsia="黑体"/>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qFormat/>
    <w:pPr>
      <w:jc w:val="left"/>
    </w:pPr>
  </w:style>
  <w:style w:type="paragraph" w:styleId="6">
    <w:name w:val="index 6"/>
    <w:basedOn w:val="a"/>
    <w:next w:val="a"/>
    <w:qFormat/>
    <w:pPr>
      <w:adjustRightInd w:val="0"/>
      <w:snapToGrid w:val="0"/>
      <w:spacing w:line="360" w:lineRule="exact"/>
      <w:ind w:left="1440" w:hanging="240"/>
      <w:jc w:val="left"/>
      <w:textAlignment w:val="baseline"/>
    </w:pPr>
    <w:rPr>
      <w:kern w:val="0"/>
      <w:sz w:val="20"/>
      <w:szCs w:val="20"/>
    </w:rPr>
  </w:style>
  <w:style w:type="paragraph" w:styleId="a5">
    <w:name w:val="Body Text"/>
    <w:basedOn w:val="a"/>
    <w:qFormat/>
    <w:pPr>
      <w:spacing w:line="480" w:lineRule="atLeast"/>
    </w:pPr>
    <w:rPr>
      <w:rFonts w:ascii="宋体" w:hAnsi="Arial Rounded MT Bold"/>
      <w:sz w:val="28"/>
      <w:szCs w:val="28"/>
    </w:rPr>
  </w:style>
  <w:style w:type="paragraph" w:styleId="a6">
    <w:name w:val="Body Text Indent"/>
    <w:basedOn w:val="a"/>
    <w:qFormat/>
    <w:pPr>
      <w:spacing w:line="360" w:lineRule="auto"/>
      <w:ind w:left="-2" w:firstLineChars="172" w:firstLine="413"/>
    </w:pPr>
    <w:rPr>
      <w:sz w:val="24"/>
      <w:szCs w:val="20"/>
    </w:rPr>
  </w:style>
  <w:style w:type="paragraph" w:styleId="a7">
    <w:name w:val="footer"/>
    <w:basedOn w:val="a"/>
    <w:link w:val="a8"/>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semiHidden/>
    <w:unhideWhenUsed/>
    <w:qFormat/>
    <w:pPr>
      <w:spacing w:beforeAutospacing="1" w:afterAutospacing="1"/>
      <w:jc w:val="left"/>
    </w:pPr>
    <w:rPr>
      <w:kern w:val="0"/>
      <w:sz w:val="24"/>
    </w:rPr>
  </w:style>
  <w:style w:type="paragraph" w:styleId="ac">
    <w:name w:val="annotation subject"/>
    <w:basedOn w:val="a3"/>
    <w:next w:val="a3"/>
    <w:link w:val="ad"/>
    <w:uiPriority w:val="99"/>
    <w:semiHidden/>
    <w:unhideWhenUsed/>
    <w:qFormat/>
    <w:rPr>
      <w:b/>
      <w:bCs/>
    </w:rPr>
  </w:style>
  <w:style w:type="paragraph" w:styleId="ae">
    <w:name w:val="Body Text First Indent"/>
    <w:basedOn w:val="a5"/>
    <w:next w:val="6"/>
    <w:qFormat/>
    <w:pPr>
      <w:spacing w:after="120" w:line="240" w:lineRule="auto"/>
      <w:ind w:firstLineChars="100" w:firstLine="420"/>
    </w:pPr>
    <w:rPr>
      <w:sz w:val="21"/>
      <w:szCs w:val="24"/>
    </w:rPr>
  </w:style>
  <w:style w:type="paragraph" w:styleId="2">
    <w:name w:val="Body Text First Indent 2"/>
    <w:basedOn w:val="a6"/>
    <w:uiPriority w:val="99"/>
    <w:unhideWhenUsed/>
    <w:qFormat/>
    <w:pPr>
      <w:spacing w:after="120" w:line="240" w:lineRule="auto"/>
      <w:ind w:leftChars="200" w:left="420" w:firstLineChars="200" w:firstLine="420"/>
    </w:pPr>
    <w:rPr>
      <w:rFonts w:ascii="宋体" w:hAnsi="宋体"/>
      <w:b/>
      <w:bCs/>
      <w:kern w:val="0"/>
      <w:sz w:val="30"/>
      <w:szCs w:val="30"/>
    </w:rPr>
  </w:style>
  <w:style w:type="character" w:styleId="af">
    <w:name w:val="page number"/>
    <w:basedOn w:val="a0"/>
    <w:qFormat/>
    <w:rPr>
      <w:rFonts w:ascii="仿宋_GB2312" w:eastAsia="仿宋_GB2312"/>
      <w:b/>
      <w:sz w:val="32"/>
      <w:szCs w:val="32"/>
    </w:rPr>
  </w:style>
  <w:style w:type="character" w:styleId="af0">
    <w:name w:val="annotation reference"/>
    <w:basedOn w:val="a0"/>
    <w:uiPriority w:val="99"/>
    <w:semiHidden/>
    <w:unhideWhenUsed/>
    <w:qFormat/>
    <w:rPr>
      <w:sz w:val="21"/>
      <w:szCs w:val="21"/>
    </w:rPr>
  </w:style>
  <w:style w:type="paragraph" w:styleId="af1">
    <w:name w:val="List Paragraph"/>
    <w:basedOn w:val="a"/>
    <w:uiPriority w:val="99"/>
    <w:unhideWhenUsed/>
    <w:qFormat/>
    <w:pPr>
      <w:ind w:firstLineChars="200" w:firstLine="420"/>
    </w:pPr>
  </w:style>
  <w:style w:type="character" w:customStyle="1" w:styleId="a8">
    <w:name w:val="页脚 字符"/>
    <w:basedOn w:val="a0"/>
    <w:link w:val="a7"/>
    <w:qFormat/>
    <w:rPr>
      <w:rFonts w:ascii="Times New Roman" w:eastAsia="宋体" w:hAnsi="Times New Roman" w:cs="Times New Roman"/>
      <w:sz w:val="18"/>
      <w:szCs w:val="18"/>
    </w:rPr>
  </w:style>
  <w:style w:type="character" w:customStyle="1" w:styleId="aa">
    <w:name w:val="页眉 字符"/>
    <w:basedOn w:val="a0"/>
    <w:link w:val="a9"/>
    <w:uiPriority w:val="99"/>
    <w:qFormat/>
    <w:rPr>
      <w:rFonts w:ascii="Times New Roman" w:eastAsia="宋体" w:hAnsi="Times New Roman" w:cs="Times New Roman"/>
      <w:sz w:val="18"/>
      <w:szCs w:val="18"/>
    </w:rPr>
  </w:style>
  <w:style w:type="character" w:customStyle="1" w:styleId="a4">
    <w:name w:val="批注文字 字符"/>
    <w:basedOn w:val="a0"/>
    <w:link w:val="a3"/>
    <w:uiPriority w:val="99"/>
    <w:qFormat/>
    <w:rPr>
      <w:kern w:val="2"/>
      <w:sz w:val="21"/>
      <w:szCs w:val="24"/>
    </w:rPr>
  </w:style>
  <w:style w:type="character" w:customStyle="1" w:styleId="ad">
    <w:name w:val="批注主题 字符"/>
    <w:basedOn w:val="a4"/>
    <w:link w:val="ac"/>
    <w:uiPriority w:val="99"/>
    <w:semiHidden/>
    <w:qFormat/>
    <w:rPr>
      <w:b/>
      <w:bCs/>
      <w:kern w:val="2"/>
      <w:sz w:val="21"/>
      <w:szCs w:val="24"/>
    </w:rPr>
  </w:style>
  <w:style w:type="character" w:customStyle="1" w:styleId="font31">
    <w:name w:val="font31"/>
    <w:qFormat/>
    <w:rPr>
      <w:rFonts w:ascii="Times New Roman" w:hAnsi="Times New Roman" w:cs="Times New Roman" w:hint="default"/>
      <w:color w:val="000000"/>
      <w:sz w:val="20"/>
      <w:szCs w:val="20"/>
      <w:u w:val="none"/>
    </w:rPr>
  </w:style>
  <w:style w:type="paragraph" w:customStyle="1" w:styleId="8">
    <w:name w:val="正文_8"/>
    <w:qFormat/>
    <w:pPr>
      <w:widowControl w:val="0"/>
      <w:jc w:val="both"/>
    </w:pPr>
    <w:rPr>
      <w:kern w:val="2"/>
      <w:sz w:val="21"/>
      <w:szCs w:val="24"/>
    </w:rPr>
  </w:style>
  <w:style w:type="paragraph" w:customStyle="1" w:styleId="10">
    <w:name w:val="正文_10"/>
    <w:qFormat/>
    <w:pPr>
      <w:widowControl w:val="0"/>
      <w:jc w:val="both"/>
    </w:pPr>
    <w:rPr>
      <w:rFonts w:ascii="Calibri" w:hAnsi="Calibr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3</Pages>
  <Words>287</Words>
  <Characters>1641</Characters>
  <Application>Microsoft Office Word</Application>
  <DocSecurity>0</DocSecurity>
  <Lines>13</Lines>
  <Paragraphs>3</Paragraphs>
  <ScaleCrop>false</ScaleCrop>
  <Company/>
  <LinksUpToDate>false</LinksUpToDate>
  <CharactersWithSpaces>1925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yy</dc:creator>
  <cp:lastModifiedBy>KAI BI</cp:lastModifiedBy>
  <cp:revision>64</cp:revision>
  <dcterms:created xsi:type="dcterms:W3CDTF">2022-08-14T03:37:00Z</dcterms:created>
  <dcterms:modified xsi:type="dcterms:W3CDTF">2026-02-01T09:19:00Z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F9A685CAFB6946009ACADF5545B6B79E</vt:lpwstr>
  </property>
  <property fmtid="{D5CDD505-2E9C-101B-9397-08002B2CF9AE}" pid="4" name="KSOTemplateDocerSaveRecord">
    <vt:lpwstr>eyJoZGlkIjoiYmM3YWQyMGY3MTFkOWFmMzQ0NGZlY2NjNTA4ZDc3MjQiLCJ1c2VySWQiOiI2NzAyODMwNTIifQ==</vt:lpwstr>
  </property>
</Properties>
</file>