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AF2D2">
      <w:pPr>
        <w:ind w:left="0" w:leftChars="0" w:firstLine="0" w:firstLineChars="0"/>
        <w:jc w:val="center"/>
        <w:rPr>
          <w:rFonts w:hint="default" w:ascii="Times New Roman" w:hAnsi="Times New Roman" w:eastAsia="华文中宋" w:cs="Times New Roman"/>
          <w:b w:val="0"/>
          <w:bCs/>
          <w:sz w:val="36"/>
          <w:szCs w:val="36"/>
          <w:highlight w:val="none"/>
        </w:rPr>
      </w:pPr>
      <w:r>
        <w:rPr>
          <w:rFonts w:hint="eastAsia" w:ascii="Times New Roman" w:hAnsi="Times New Roman" w:eastAsia="华文中宋" w:cs="Times New Roman"/>
          <w:b w:val="0"/>
          <w:bCs/>
          <w:sz w:val="36"/>
          <w:szCs w:val="36"/>
          <w:highlight w:val="none"/>
        </w:rPr>
        <w:t>浙江浙能能源服务有限公司</w:t>
      </w:r>
    </w:p>
    <w:p w14:paraId="22CAEA1E">
      <w:pPr>
        <w:ind w:left="0" w:leftChars="0" w:firstLine="0" w:firstLineChars="0"/>
        <w:jc w:val="center"/>
        <w:rPr>
          <w:rFonts w:hint="eastAsia" w:ascii="Times New Roman" w:hAnsi="Times New Roman" w:eastAsia="华文中宋" w:cs="Times New Roman"/>
          <w:b w:val="0"/>
          <w:bCs/>
          <w:sz w:val="36"/>
          <w:szCs w:val="36"/>
          <w:highlight w:val="none"/>
          <w:lang w:eastAsia="zh-CN"/>
        </w:rPr>
      </w:pPr>
      <w:r>
        <w:rPr>
          <w:rFonts w:hint="default" w:ascii="Times New Roman" w:hAnsi="Times New Roman" w:eastAsia="华文中宋" w:cs="Times New Roman"/>
          <w:b w:val="0"/>
          <w:bCs/>
          <w:sz w:val="36"/>
          <w:szCs w:val="36"/>
          <w:highlight w:val="none"/>
        </w:rPr>
        <w:t>综合能源项目运维服务</w:t>
      </w:r>
      <w:r>
        <w:rPr>
          <w:rFonts w:hint="eastAsia" w:ascii="Times New Roman" w:hAnsi="Times New Roman" w:eastAsia="华文中宋" w:cs="Times New Roman"/>
          <w:b w:val="0"/>
          <w:bCs/>
          <w:sz w:val="36"/>
          <w:szCs w:val="36"/>
          <w:highlight w:val="none"/>
          <w:lang w:eastAsia="zh-CN"/>
        </w:rPr>
        <w:t>（</w:t>
      </w:r>
      <w:r>
        <w:rPr>
          <w:rFonts w:hint="eastAsia" w:ascii="Times New Roman" w:hAnsi="Times New Roman" w:eastAsia="华文中宋" w:cs="Times New Roman"/>
          <w:b w:val="0"/>
          <w:bCs/>
          <w:sz w:val="36"/>
          <w:szCs w:val="36"/>
          <w:highlight w:val="none"/>
          <w:lang w:val="en-US" w:eastAsia="zh-CN"/>
        </w:rPr>
        <w:t>2026~2028年</w:t>
      </w:r>
      <w:r>
        <w:rPr>
          <w:rFonts w:hint="eastAsia" w:ascii="Times New Roman" w:hAnsi="Times New Roman" w:eastAsia="华文中宋" w:cs="Times New Roman"/>
          <w:b w:val="0"/>
          <w:bCs/>
          <w:sz w:val="36"/>
          <w:szCs w:val="36"/>
          <w:highlight w:val="none"/>
          <w:lang w:eastAsia="zh-CN"/>
        </w:rPr>
        <w:t>）</w:t>
      </w:r>
    </w:p>
    <w:p w14:paraId="26B04863">
      <w:pPr>
        <w:ind w:left="0" w:leftChars="0" w:firstLine="0" w:firstLineChars="0"/>
        <w:jc w:val="center"/>
        <w:rPr>
          <w:rFonts w:hint="default" w:ascii="Times New Roman" w:hAnsi="Times New Roman" w:eastAsia="华文中宋" w:cs="Times New Roman"/>
          <w:b w:val="0"/>
          <w:bCs/>
          <w:sz w:val="36"/>
          <w:szCs w:val="36"/>
          <w:highlight w:val="none"/>
        </w:rPr>
      </w:pPr>
      <w:r>
        <w:rPr>
          <w:rFonts w:hint="eastAsia" w:ascii="Times New Roman" w:hAnsi="Times New Roman" w:eastAsia="华文中宋" w:cs="Times New Roman"/>
          <w:b w:val="0"/>
          <w:bCs/>
          <w:sz w:val="36"/>
          <w:szCs w:val="36"/>
          <w:highlight w:val="none"/>
        </w:rPr>
        <w:t>技术规范书</w:t>
      </w:r>
    </w:p>
    <w:p w14:paraId="6D818B4C">
      <w:pPr>
        <w:pStyle w:val="2"/>
        <w:bidi w:val="0"/>
        <w:rPr>
          <w:sz w:val="24"/>
          <w:szCs w:val="21"/>
          <w:highlight w:val="none"/>
        </w:rPr>
      </w:pPr>
      <w:r>
        <w:rPr>
          <w:rFonts w:hint="eastAsia"/>
          <w:sz w:val="24"/>
          <w:szCs w:val="21"/>
          <w:highlight w:val="none"/>
        </w:rPr>
        <w:t>1总则</w:t>
      </w:r>
    </w:p>
    <w:p w14:paraId="20EE00AC">
      <w:pPr>
        <w:bidi w:val="0"/>
        <w:rPr>
          <w:highlight w:val="none"/>
        </w:rPr>
      </w:pPr>
      <w:r>
        <w:rPr>
          <w:rFonts w:hint="eastAsia"/>
          <w:highlight w:val="none"/>
        </w:rPr>
        <w:t>1.1本技术规范书适用于浙江浙能能源服务有限公司综合能源项目运维服务（2026~2028年）（以下简称运维服务），服务期自接到书面通知之日起</w:t>
      </w:r>
      <w:r>
        <w:rPr>
          <w:rFonts w:hint="eastAsia"/>
          <w:highlight w:val="none"/>
          <w:lang w:eastAsia="zh-CN"/>
        </w:rPr>
        <w:t>、</w:t>
      </w:r>
      <w:r>
        <w:rPr>
          <w:rFonts w:hint="eastAsia"/>
          <w:highlight w:val="none"/>
        </w:rPr>
        <w:t>至2028年末或书面通知结束（以两者较早之日为准），且对运维服务提出了包括服务项目内容和范围、物资管理、现场作业管理等</w:t>
      </w:r>
      <w:r>
        <w:rPr>
          <w:rFonts w:hint="eastAsia"/>
          <w:highlight w:val="none"/>
          <w:lang w:val="en-US" w:eastAsia="zh-CN"/>
        </w:rPr>
        <w:t>要求</w:t>
      </w:r>
      <w:r>
        <w:rPr>
          <w:rFonts w:hint="eastAsia"/>
          <w:highlight w:val="none"/>
        </w:rPr>
        <w:t>。本技术规范书适用运维</w:t>
      </w:r>
      <w:r>
        <w:rPr>
          <w:rFonts w:hint="eastAsia"/>
          <w:highlight w:val="none"/>
          <w:lang w:val="en-US" w:eastAsia="zh-CN"/>
        </w:rPr>
        <w:t>服务</w:t>
      </w:r>
      <w:r>
        <w:rPr>
          <w:rFonts w:hint="eastAsia"/>
          <w:highlight w:val="none"/>
        </w:rPr>
        <w:t>、文件等方面的技术要求。</w:t>
      </w:r>
    </w:p>
    <w:p w14:paraId="5B3882DC">
      <w:pPr>
        <w:bidi w:val="0"/>
        <w:rPr>
          <w:rFonts w:hint="eastAsia"/>
          <w:highlight w:val="none"/>
          <w:lang w:val="en-US" w:eastAsia="zh-CN"/>
        </w:rPr>
      </w:pPr>
      <w:r>
        <w:rPr>
          <w:highlight w:val="none"/>
        </w:rPr>
        <w:t>1.2</w:t>
      </w:r>
      <w:r>
        <w:rPr>
          <w:rFonts w:hint="eastAsia"/>
          <w:highlight w:val="none"/>
        </w:rPr>
        <w:t>本技术规范书中</w:t>
      </w:r>
      <w:r>
        <w:rPr>
          <w:rFonts w:hint="eastAsia"/>
          <w:highlight w:val="none"/>
          <w:lang w:eastAsia="zh-CN"/>
        </w:rPr>
        <w:t>综合能源项目</w:t>
      </w:r>
      <w:r>
        <w:rPr>
          <w:rFonts w:hint="eastAsia"/>
          <w:highlight w:val="none"/>
          <w:lang w:val="en-US" w:eastAsia="zh-CN"/>
        </w:rPr>
        <w:t>清单如下：</w:t>
      </w:r>
    </w:p>
    <w:tbl>
      <w:tblPr>
        <w:tblStyle w:val="12"/>
        <w:tblW w:w="78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4"/>
        <w:gridCol w:w="2602"/>
        <w:gridCol w:w="2164"/>
        <w:gridCol w:w="954"/>
        <w:gridCol w:w="1566"/>
      </w:tblGrid>
      <w:tr w14:paraId="06CE6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278E5AB8">
            <w:pPr>
              <w:pStyle w:val="26"/>
              <w:bidi w:val="0"/>
              <w:rPr>
                <w:rFonts w:hint="default"/>
                <w:highlight w:val="none"/>
                <w:lang w:val="en-US" w:eastAsia="zh-CN"/>
              </w:rPr>
            </w:pPr>
            <w:r>
              <w:rPr>
                <w:rFonts w:hint="eastAsia"/>
                <w:highlight w:val="none"/>
                <w:lang w:val="en-US" w:eastAsia="zh-CN"/>
              </w:rPr>
              <w:t>序号</w:t>
            </w:r>
          </w:p>
        </w:tc>
        <w:tc>
          <w:tcPr>
            <w:tcW w:w="2602" w:type="dxa"/>
            <w:noWrap w:val="0"/>
            <w:vAlign w:val="top"/>
          </w:tcPr>
          <w:p w14:paraId="6B63FCD1">
            <w:pPr>
              <w:pStyle w:val="26"/>
              <w:bidi w:val="0"/>
              <w:rPr>
                <w:rFonts w:hint="default"/>
                <w:highlight w:val="none"/>
                <w:lang w:val="en-US" w:eastAsia="zh-CN"/>
              </w:rPr>
            </w:pPr>
            <w:r>
              <w:rPr>
                <w:rFonts w:hint="eastAsia"/>
                <w:highlight w:val="none"/>
                <w:lang w:val="en-US" w:eastAsia="zh-CN"/>
              </w:rPr>
              <w:t>项目名称</w:t>
            </w:r>
          </w:p>
        </w:tc>
        <w:tc>
          <w:tcPr>
            <w:tcW w:w="2164" w:type="dxa"/>
            <w:noWrap w:val="0"/>
            <w:vAlign w:val="top"/>
          </w:tcPr>
          <w:p w14:paraId="33804359">
            <w:pPr>
              <w:pStyle w:val="26"/>
              <w:bidi w:val="0"/>
              <w:rPr>
                <w:rFonts w:hint="default"/>
                <w:highlight w:val="none"/>
                <w:lang w:val="en-US" w:eastAsia="zh-CN"/>
              </w:rPr>
            </w:pPr>
            <w:r>
              <w:rPr>
                <w:rFonts w:hint="eastAsia"/>
                <w:highlight w:val="none"/>
                <w:lang w:val="en-US" w:eastAsia="zh-CN"/>
              </w:rPr>
              <w:t>装机容量</w:t>
            </w:r>
          </w:p>
        </w:tc>
        <w:tc>
          <w:tcPr>
            <w:tcW w:w="954" w:type="dxa"/>
            <w:noWrap w:val="0"/>
            <w:vAlign w:val="top"/>
          </w:tcPr>
          <w:p w14:paraId="0105CF30">
            <w:pPr>
              <w:pStyle w:val="26"/>
              <w:bidi w:val="0"/>
              <w:rPr>
                <w:rFonts w:hint="default"/>
                <w:highlight w:val="none"/>
                <w:lang w:val="en-US" w:eastAsia="zh-CN"/>
              </w:rPr>
            </w:pPr>
            <w:r>
              <w:rPr>
                <w:rFonts w:hint="eastAsia"/>
                <w:highlight w:val="none"/>
                <w:lang w:val="en-US" w:eastAsia="zh-CN"/>
              </w:rPr>
              <w:t>项目所在地</w:t>
            </w:r>
          </w:p>
        </w:tc>
        <w:tc>
          <w:tcPr>
            <w:tcW w:w="1566" w:type="dxa"/>
            <w:noWrap w:val="0"/>
            <w:vAlign w:val="top"/>
          </w:tcPr>
          <w:p w14:paraId="46E84B22">
            <w:pPr>
              <w:pStyle w:val="26"/>
              <w:bidi w:val="0"/>
              <w:rPr>
                <w:rFonts w:hint="default"/>
                <w:highlight w:val="none"/>
                <w:lang w:val="en-US" w:eastAsia="zh-CN"/>
              </w:rPr>
            </w:pPr>
            <w:r>
              <w:rPr>
                <w:rFonts w:hint="eastAsia"/>
                <w:highlight w:val="none"/>
                <w:lang w:val="en-US" w:eastAsia="zh-CN"/>
              </w:rPr>
              <w:t>运维起始时间</w:t>
            </w:r>
          </w:p>
        </w:tc>
      </w:tr>
      <w:tr w14:paraId="6986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000CF0A5">
            <w:pPr>
              <w:pStyle w:val="26"/>
              <w:bidi w:val="0"/>
              <w:rPr>
                <w:rFonts w:hint="default"/>
                <w:highlight w:val="none"/>
                <w:lang w:val="en-US" w:eastAsia="zh-CN"/>
              </w:rPr>
            </w:pPr>
            <w:r>
              <w:rPr>
                <w:rFonts w:hint="eastAsia"/>
                <w:highlight w:val="none"/>
                <w:lang w:val="en-US" w:eastAsia="zh-CN"/>
              </w:rPr>
              <w:t>1</w:t>
            </w:r>
          </w:p>
        </w:tc>
        <w:tc>
          <w:tcPr>
            <w:tcW w:w="2602" w:type="dxa"/>
            <w:noWrap w:val="0"/>
            <w:vAlign w:val="center"/>
          </w:tcPr>
          <w:p w14:paraId="5FF3E9D4">
            <w:pPr>
              <w:pStyle w:val="26"/>
              <w:bidi w:val="0"/>
              <w:rPr>
                <w:rFonts w:hint="eastAsia"/>
                <w:highlight w:val="none"/>
                <w:lang w:val="en-US" w:eastAsia="zh-CN"/>
              </w:rPr>
            </w:pPr>
            <w:r>
              <w:rPr>
                <w:rFonts w:hint="eastAsia"/>
                <w:highlight w:val="none"/>
                <w:lang w:val="en-US" w:eastAsia="zh-CN"/>
              </w:rPr>
              <w:t>平湖共建水泥用户侧储能项目</w:t>
            </w:r>
          </w:p>
        </w:tc>
        <w:tc>
          <w:tcPr>
            <w:tcW w:w="2164" w:type="dxa"/>
            <w:noWrap w:val="0"/>
            <w:vAlign w:val="center"/>
          </w:tcPr>
          <w:p w14:paraId="695CC6EF">
            <w:pPr>
              <w:pStyle w:val="26"/>
              <w:bidi w:val="0"/>
              <w:rPr>
                <w:rFonts w:hint="eastAsia"/>
                <w:highlight w:val="none"/>
                <w:lang w:val="en-US" w:eastAsia="zh-CN"/>
              </w:rPr>
            </w:pPr>
            <w:r>
              <w:rPr>
                <w:rFonts w:hint="eastAsia"/>
                <w:highlight w:val="none"/>
                <w:lang w:val="en-US" w:eastAsia="zh-CN"/>
              </w:rPr>
              <w:t>0.4MW/0.8MWh</w:t>
            </w:r>
          </w:p>
        </w:tc>
        <w:tc>
          <w:tcPr>
            <w:tcW w:w="954" w:type="dxa"/>
            <w:noWrap w:val="0"/>
            <w:vAlign w:val="center"/>
          </w:tcPr>
          <w:p w14:paraId="75CAF6D9">
            <w:pPr>
              <w:pStyle w:val="26"/>
              <w:bidi w:val="0"/>
              <w:rPr>
                <w:rFonts w:hint="eastAsia"/>
                <w:highlight w:val="none"/>
                <w:lang w:val="en-US" w:eastAsia="zh-CN"/>
              </w:rPr>
            </w:pPr>
            <w:r>
              <w:rPr>
                <w:rFonts w:hint="eastAsia"/>
                <w:highlight w:val="none"/>
                <w:lang w:val="en-US" w:eastAsia="zh-CN"/>
              </w:rPr>
              <w:t>嘉兴市平湖市</w:t>
            </w:r>
          </w:p>
        </w:tc>
        <w:tc>
          <w:tcPr>
            <w:tcW w:w="1566" w:type="dxa"/>
            <w:noWrap w:val="0"/>
            <w:vAlign w:val="top"/>
          </w:tcPr>
          <w:p w14:paraId="773C8EB3">
            <w:pPr>
              <w:pStyle w:val="26"/>
              <w:bidi w:val="0"/>
              <w:rPr>
                <w:rFonts w:hint="eastAsia"/>
                <w:highlight w:val="none"/>
                <w:lang w:val="en-US" w:eastAsia="zh-CN"/>
              </w:rPr>
            </w:pPr>
            <w:r>
              <w:rPr>
                <w:rFonts w:hint="eastAsia"/>
                <w:highlight w:val="none"/>
                <w:lang w:val="en-US" w:eastAsia="zh-CN"/>
              </w:rPr>
              <w:t>2026.04.30</w:t>
            </w:r>
          </w:p>
          <w:p w14:paraId="5E0A8E1E">
            <w:pPr>
              <w:pStyle w:val="26"/>
              <w:bidi w:val="0"/>
              <w:rPr>
                <w:rFonts w:hint="default"/>
                <w:highlight w:val="none"/>
                <w:lang w:val="en-US" w:eastAsia="zh-CN"/>
              </w:rPr>
            </w:pPr>
            <w:r>
              <w:rPr>
                <w:rFonts w:hint="eastAsia"/>
                <w:highlight w:val="none"/>
                <w:lang w:val="en-US" w:eastAsia="zh-CN"/>
              </w:rPr>
              <w:t>总计32个月</w:t>
            </w:r>
          </w:p>
        </w:tc>
      </w:tr>
      <w:tr w14:paraId="01D34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72C8FEAD">
            <w:pPr>
              <w:pStyle w:val="26"/>
              <w:bidi w:val="0"/>
              <w:rPr>
                <w:rFonts w:hint="default"/>
                <w:highlight w:val="none"/>
                <w:lang w:val="en-US" w:eastAsia="zh-CN"/>
              </w:rPr>
            </w:pPr>
            <w:r>
              <w:rPr>
                <w:rFonts w:hint="eastAsia"/>
                <w:highlight w:val="none"/>
                <w:lang w:val="en-US" w:eastAsia="zh-CN"/>
              </w:rPr>
              <w:t>2</w:t>
            </w:r>
          </w:p>
        </w:tc>
        <w:tc>
          <w:tcPr>
            <w:tcW w:w="2602" w:type="dxa"/>
            <w:noWrap w:val="0"/>
            <w:vAlign w:val="center"/>
          </w:tcPr>
          <w:p w14:paraId="4AFB609F">
            <w:pPr>
              <w:pStyle w:val="26"/>
              <w:bidi w:val="0"/>
              <w:rPr>
                <w:rFonts w:hint="eastAsia"/>
                <w:highlight w:val="none"/>
                <w:lang w:val="en-US" w:eastAsia="zh-CN"/>
              </w:rPr>
            </w:pPr>
            <w:r>
              <w:rPr>
                <w:rFonts w:hint="eastAsia"/>
                <w:highlight w:val="none"/>
                <w:lang w:val="en-US" w:eastAsia="zh-CN"/>
              </w:rPr>
              <w:t>浙江一方制药有限公司用户侧储能项目</w:t>
            </w:r>
          </w:p>
        </w:tc>
        <w:tc>
          <w:tcPr>
            <w:tcW w:w="2164" w:type="dxa"/>
            <w:noWrap w:val="0"/>
            <w:vAlign w:val="center"/>
          </w:tcPr>
          <w:p w14:paraId="621C9DBA">
            <w:pPr>
              <w:pStyle w:val="26"/>
              <w:bidi w:val="0"/>
              <w:rPr>
                <w:rFonts w:hint="eastAsia"/>
                <w:highlight w:val="none"/>
                <w:lang w:val="en-US" w:eastAsia="zh-CN"/>
              </w:rPr>
            </w:pPr>
            <w:r>
              <w:rPr>
                <w:rFonts w:hint="eastAsia"/>
                <w:highlight w:val="none"/>
                <w:lang w:val="en-US" w:eastAsia="zh-CN"/>
              </w:rPr>
              <w:t>0.4MW/0.8MWh</w:t>
            </w:r>
          </w:p>
        </w:tc>
        <w:tc>
          <w:tcPr>
            <w:tcW w:w="954" w:type="dxa"/>
            <w:noWrap w:val="0"/>
            <w:vAlign w:val="center"/>
          </w:tcPr>
          <w:p w14:paraId="03F0A7D5">
            <w:pPr>
              <w:pStyle w:val="26"/>
              <w:bidi w:val="0"/>
              <w:rPr>
                <w:rFonts w:hint="eastAsia"/>
                <w:highlight w:val="none"/>
                <w:lang w:val="en-US" w:eastAsia="zh-CN"/>
              </w:rPr>
            </w:pPr>
            <w:r>
              <w:rPr>
                <w:rFonts w:hint="eastAsia"/>
                <w:highlight w:val="none"/>
                <w:lang w:val="en-US" w:eastAsia="zh-CN"/>
              </w:rPr>
              <w:t>金华市磐安县</w:t>
            </w:r>
          </w:p>
        </w:tc>
        <w:tc>
          <w:tcPr>
            <w:tcW w:w="1566" w:type="dxa"/>
            <w:noWrap w:val="0"/>
            <w:vAlign w:val="top"/>
          </w:tcPr>
          <w:p w14:paraId="57187D1E">
            <w:pPr>
              <w:pStyle w:val="26"/>
              <w:bidi w:val="0"/>
              <w:rPr>
                <w:rFonts w:hint="eastAsia"/>
                <w:highlight w:val="none"/>
                <w:lang w:val="en-US" w:eastAsia="zh-CN"/>
              </w:rPr>
            </w:pPr>
            <w:r>
              <w:rPr>
                <w:rFonts w:hint="eastAsia"/>
                <w:highlight w:val="none"/>
                <w:lang w:val="en-US" w:eastAsia="zh-CN"/>
              </w:rPr>
              <w:t>2026.04.30</w:t>
            </w:r>
          </w:p>
          <w:p w14:paraId="6B3ED7C7">
            <w:pPr>
              <w:pStyle w:val="26"/>
              <w:bidi w:val="0"/>
              <w:rPr>
                <w:rFonts w:hint="default"/>
                <w:highlight w:val="none"/>
                <w:lang w:val="en-US" w:eastAsia="zh-CN"/>
              </w:rPr>
            </w:pPr>
            <w:r>
              <w:rPr>
                <w:rFonts w:hint="eastAsia"/>
                <w:highlight w:val="none"/>
                <w:lang w:val="en-US" w:eastAsia="zh-CN"/>
              </w:rPr>
              <w:t>总计32个月</w:t>
            </w:r>
          </w:p>
        </w:tc>
      </w:tr>
      <w:tr w14:paraId="2DE8D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7E893230">
            <w:pPr>
              <w:pStyle w:val="26"/>
              <w:bidi w:val="0"/>
              <w:rPr>
                <w:rFonts w:hint="default"/>
                <w:highlight w:val="none"/>
                <w:lang w:val="en-US" w:eastAsia="zh-CN"/>
              </w:rPr>
            </w:pPr>
            <w:r>
              <w:rPr>
                <w:rFonts w:hint="eastAsia"/>
                <w:highlight w:val="none"/>
                <w:lang w:val="en-US" w:eastAsia="zh-CN"/>
              </w:rPr>
              <w:t>3</w:t>
            </w:r>
          </w:p>
        </w:tc>
        <w:tc>
          <w:tcPr>
            <w:tcW w:w="2602" w:type="dxa"/>
            <w:noWrap w:val="0"/>
            <w:vAlign w:val="center"/>
          </w:tcPr>
          <w:p w14:paraId="5D9C5BC9">
            <w:pPr>
              <w:pStyle w:val="26"/>
              <w:bidi w:val="0"/>
              <w:rPr>
                <w:rFonts w:hint="eastAsia"/>
                <w:highlight w:val="none"/>
                <w:lang w:val="en-US" w:eastAsia="zh-CN"/>
              </w:rPr>
            </w:pPr>
            <w:r>
              <w:rPr>
                <w:rFonts w:hint="eastAsia"/>
                <w:highlight w:val="none"/>
                <w:lang w:val="en-US" w:eastAsia="zh-CN"/>
              </w:rPr>
              <w:t>海得新能源用户侧储能项目</w:t>
            </w:r>
          </w:p>
        </w:tc>
        <w:tc>
          <w:tcPr>
            <w:tcW w:w="2164" w:type="dxa"/>
            <w:noWrap w:val="0"/>
            <w:vAlign w:val="center"/>
          </w:tcPr>
          <w:p w14:paraId="239393BF">
            <w:pPr>
              <w:pStyle w:val="26"/>
              <w:bidi w:val="0"/>
              <w:rPr>
                <w:rFonts w:hint="eastAsia"/>
                <w:highlight w:val="none"/>
                <w:lang w:val="en-US" w:eastAsia="zh-CN"/>
              </w:rPr>
            </w:pPr>
            <w:r>
              <w:rPr>
                <w:rFonts w:hint="eastAsia"/>
                <w:highlight w:val="none"/>
                <w:lang w:val="en-US" w:eastAsia="zh-CN"/>
              </w:rPr>
              <w:t>0.3MW/0.6MWh</w:t>
            </w:r>
          </w:p>
        </w:tc>
        <w:tc>
          <w:tcPr>
            <w:tcW w:w="954" w:type="dxa"/>
            <w:noWrap w:val="0"/>
            <w:vAlign w:val="center"/>
          </w:tcPr>
          <w:p w14:paraId="4659DA01">
            <w:pPr>
              <w:pStyle w:val="26"/>
              <w:bidi w:val="0"/>
              <w:rPr>
                <w:rFonts w:hint="eastAsia"/>
                <w:highlight w:val="none"/>
                <w:lang w:val="en-US" w:eastAsia="zh-CN"/>
              </w:rPr>
            </w:pPr>
            <w:r>
              <w:rPr>
                <w:rFonts w:hint="eastAsia"/>
                <w:highlight w:val="none"/>
                <w:lang w:val="en-US" w:eastAsia="zh-CN"/>
              </w:rPr>
              <w:t>嘉兴市桐乡市</w:t>
            </w:r>
          </w:p>
        </w:tc>
        <w:tc>
          <w:tcPr>
            <w:tcW w:w="1566" w:type="dxa"/>
            <w:noWrap w:val="0"/>
            <w:vAlign w:val="top"/>
          </w:tcPr>
          <w:p w14:paraId="0DEBFA97">
            <w:pPr>
              <w:pStyle w:val="26"/>
              <w:bidi w:val="0"/>
              <w:rPr>
                <w:rFonts w:hint="eastAsia"/>
                <w:highlight w:val="none"/>
                <w:lang w:val="en-US" w:eastAsia="zh-CN"/>
              </w:rPr>
            </w:pPr>
            <w:r>
              <w:rPr>
                <w:rFonts w:hint="eastAsia"/>
                <w:highlight w:val="none"/>
                <w:lang w:val="en-US" w:eastAsia="zh-CN"/>
              </w:rPr>
              <w:t>2026.04.30</w:t>
            </w:r>
          </w:p>
          <w:p w14:paraId="21AC8047">
            <w:pPr>
              <w:pStyle w:val="26"/>
              <w:bidi w:val="0"/>
              <w:rPr>
                <w:rFonts w:hint="eastAsia"/>
                <w:highlight w:val="none"/>
                <w:lang w:val="en-US" w:eastAsia="zh-CN"/>
              </w:rPr>
            </w:pPr>
            <w:r>
              <w:rPr>
                <w:rFonts w:hint="eastAsia"/>
                <w:highlight w:val="none"/>
                <w:lang w:val="en-US" w:eastAsia="zh-CN"/>
              </w:rPr>
              <w:t>总计32个月</w:t>
            </w:r>
          </w:p>
        </w:tc>
      </w:tr>
      <w:tr w14:paraId="13F9D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5DFED764">
            <w:pPr>
              <w:pStyle w:val="26"/>
              <w:bidi w:val="0"/>
              <w:rPr>
                <w:rFonts w:hint="default"/>
                <w:highlight w:val="none"/>
                <w:lang w:val="en-US" w:eastAsia="zh-CN"/>
              </w:rPr>
            </w:pPr>
            <w:r>
              <w:rPr>
                <w:rFonts w:hint="eastAsia"/>
                <w:highlight w:val="none"/>
                <w:lang w:val="en-US" w:eastAsia="zh-CN"/>
              </w:rPr>
              <w:t>4</w:t>
            </w:r>
          </w:p>
        </w:tc>
        <w:tc>
          <w:tcPr>
            <w:tcW w:w="2602" w:type="dxa"/>
            <w:noWrap w:val="0"/>
            <w:vAlign w:val="center"/>
          </w:tcPr>
          <w:p w14:paraId="477E3A23">
            <w:pPr>
              <w:pStyle w:val="26"/>
              <w:bidi w:val="0"/>
              <w:rPr>
                <w:rFonts w:hint="eastAsia"/>
                <w:highlight w:val="none"/>
                <w:lang w:val="en-US" w:eastAsia="zh-CN"/>
              </w:rPr>
            </w:pPr>
            <w:r>
              <w:rPr>
                <w:rFonts w:hint="eastAsia"/>
                <w:highlight w:val="none"/>
                <w:lang w:val="en-US" w:eastAsia="zh-CN"/>
              </w:rPr>
              <w:t>浙江圣环丝绸股份有限公司用户侧储能项目</w:t>
            </w:r>
          </w:p>
        </w:tc>
        <w:tc>
          <w:tcPr>
            <w:tcW w:w="2164" w:type="dxa"/>
            <w:noWrap w:val="0"/>
            <w:vAlign w:val="center"/>
          </w:tcPr>
          <w:p w14:paraId="6007AA43">
            <w:pPr>
              <w:pStyle w:val="26"/>
              <w:bidi w:val="0"/>
              <w:rPr>
                <w:rFonts w:hint="eastAsia"/>
                <w:highlight w:val="none"/>
                <w:lang w:val="en-US" w:eastAsia="zh-CN"/>
              </w:rPr>
            </w:pPr>
            <w:r>
              <w:rPr>
                <w:rFonts w:hint="eastAsia"/>
                <w:highlight w:val="none"/>
                <w:lang w:val="en-US" w:eastAsia="zh-CN"/>
              </w:rPr>
              <w:t>0.4MW/0.8MWh</w:t>
            </w:r>
          </w:p>
        </w:tc>
        <w:tc>
          <w:tcPr>
            <w:tcW w:w="954" w:type="dxa"/>
            <w:noWrap w:val="0"/>
            <w:vAlign w:val="center"/>
          </w:tcPr>
          <w:p w14:paraId="7E1B8A60">
            <w:pPr>
              <w:pStyle w:val="26"/>
              <w:bidi w:val="0"/>
              <w:rPr>
                <w:rFonts w:hint="eastAsia"/>
                <w:highlight w:val="none"/>
                <w:lang w:val="en-US" w:eastAsia="zh-CN"/>
              </w:rPr>
            </w:pPr>
            <w:r>
              <w:rPr>
                <w:rFonts w:hint="eastAsia"/>
                <w:highlight w:val="none"/>
                <w:lang w:val="en-US" w:eastAsia="zh-CN"/>
              </w:rPr>
              <w:t>嘉兴市海盐县</w:t>
            </w:r>
          </w:p>
        </w:tc>
        <w:tc>
          <w:tcPr>
            <w:tcW w:w="1566" w:type="dxa"/>
            <w:noWrap w:val="0"/>
            <w:vAlign w:val="top"/>
          </w:tcPr>
          <w:p w14:paraId="24FC6966">
            <w:pPr>
              <w:pStyle w:val="26"/>
              <w:bidi w:val="0"/>
              <w:rPr>
                <w:rFonts w:hint="eastAsia"/>
                <w:highlight w:val="none"/>
                <w:lang w:val="en-US" w:eastAsia="zh-CN"/>
              </w:rPr>
            </w:pPr>
            <w:r>
              <w:rPr>
                <w:rFonts w:hint="eastAsia"/>
                <w:highlight w:val="none"/>
                <w:lang w:val="en-US" w:eastAsia="zh-CN"/>
              </w:rPr>
              <w:t>2026.04.30</w:t>
            </w:r>
          </w:p>
          <w:p w14:paraId="26CEBBC2">
            <w:pPr>
              <w:pStyle w:val="26"/>
              <w:bidi w:val="0"/>
              <w:rPr>
                <w:rFonts w:hint="eastAsia"/>
                <w:highlight w:val="none"/>
                <w:lang w:val="en-US" w:eastAsia="zh-CN"/>
              </w:rPr>
            </w:pPr>
            <w:r>
              <w:rPr>
                <w:rFonts w:hint="eastAsia"/>
                <w:highlight w:val="none"/>
                <w:lang w:val="en-US" w:eastAsia="zh-CN"/>
              </w:rPr>
              <w:t>总计32个月</w:t>
            </w:r>
          </w:p>
        </w:tc>
      </w:tr>
      <w:tr w14:paraId="3076B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1D6A0006">
            <w:pPr>
              <w:pStyle w:val="26"/>
              <w:bidi w:val="0"/>
              <w:rPr>
                <w:rFonts w:hint="default"/>
                <w:highlight w:val="none"/>
                <w:lang w:val="en-US" w:eastAsia="zh-CN"/>
              </w:rPr>
            </w:pPr>
            <w:r>
              <w:rPr>
                <w:rFonts w:hint="eastAsia"/>
                <w:highlight w:val="none"/>
                <w:lang w:val="en-US" w:eastAsia="zh-CN"/>
              </w:rPr>
              <w:t>5</w:t>
            </w:r>
          </w:p>
        </w:tc>
        <w:tc>
          <w:tcPr>
            <w:tcW w:w="2602" w:type="dxa"/>
            <w:noWrap w:val="0"/>
            <w:vAlign w:val="center"/>
          </w:tcPr>
          <w:p w14:paraId="6448B28F">
            <w:pPr>
              <w:pStyle w:val="26"/>
              <w:bidi w:val="0"/>
              <w:rPr>
                <w:rFonts w:hint="eastAsia"/>
                <w:highlight w:val="none"/>
                <w:lang w:val="en-US" w:eastAsia="zh-CN"/>
              </w:rPr>
            </w:pPr>
            <w:r>
              <w:rPr>
                <w:rFonts w:hint="eastAsia"/>
                <w:highlight w:val="none"/>
                <w:lang w:val="en-US" w:eastAsia="zh-CN"/>
              </w:rPr>
              <w:t>浙江新维狮合纤股份有限公司用户侧储能项目</w:t>
            </w:r>
          </w:p>
        </w:tc>
        <w:tc>
          <w:tcPr>
            <w:tcW w:w="2164" w:type="dxa"/>
            <w:noWrap w:val="0"/>
            <w:vAlign w:val="center"/>
          </w:tcPr>
          <w:p w14:paraId="20D16FF8">
            <w:pPr>
              <w:pStyle w:val="26"/>
              <w:bidi w:val="0"/>
              <w:rPr>
                <w:rFonts w:hint="eastAsia"/>
                <w:highlight w:val="none"/>
                <w:lang w:val="en-US" w:eastAsia="zh-CN"/>
              </w:rPr>
            </w:pPr>
            <w:r>
              <w:rPr>
                <w:rFonts w:hint="eastAsia"/>
                <w:highlight w:val="none"/>
                <w:lang w:val="en-US" w:eastAsia="zh-CN"/>
              </w:rPr>
              <w:t>0.3MW/0.6MWh</w:t>
            </w:r>
          </w:p>
        </w:tc>
        <w:tc>
          <w:tcPr>
            <w:tcW w:w="954" w:type="dxa"/>
            <w:noWrap w:val="0"/>
            <w:vAlign w:val="center"/>
          </w:tcPr>
          <w:p w14:paraId="3E58E7A4">
            <w:pPr>
              <w:pStyle w:val="26"/>
              <w:bidi w:val="0"/>
              <w:rPr>
                <w:rFonts w:hint="eastAsia"/>
                <w:highlight w:val="none"/>
                <w:lang w:val="en-US" w:eastAsia="zh-CN"/>
              </w:rPr>
            </w:pPr>
            <w:r>
              <w:rPr>
                <w:rFonts w:hint="eastAsia"/>
                <w:highlight w:val="none"/>
                <w:lang w:val="en-US" w:eastAsia="zh-CN"/>
              </w:rPr>
              <w:t>嘉兴市南湖区</w:t>
            </w:r>
          </w:p>
        </w:tc>
        <w:tc>
          <w:tcPr>
            <w:tcW w:w="1566" w:type="dxa"/>
            <w:noWrap w:val="0"/>
            <w:vAlign w:val="top"/>
          </w:tcPr>
          <w:p w14:paraId="7719EE3F">
            <w:pPr>
              <w:pStyle w:val="26"/>
              <w:bidi w:val="0"/>
              <w:rPr>
                <w:rFonts w:hint="eastAsia"/>
                <w:highlight w:val="none"/>
                <w:lang w:val="en-US" w:eastAsia="zh-CN"/>
              </w:rPr>
            </w:pPr>
            <w:r>
              <w:rPr>
                <w:rFonts w:hint="eastAsia"/>
                <w:highlight w:val="none"/>
                <w:lang w:val="en-US" w:eastAsia="zh-CN"/>
              </w:rPr>
              <w:t>2026.04.30</w:t>
            </w:r>
          </w:p>
          <w:p w14:paraId="42CE10AD">
            <w:pPr>
              <w:pStyle w:val="26"/>
              <w:bidi w:val="0"/>
              <w:rPr>
                <w:rFonts w:hint="eastAsia"/>
                <w:highlight w:val="none"/>
                <w:lang w:val="en-US" w:eastAsia="zh-CN"/>
              </w:rPr>
            </w:pPr>
            <w:r>
              <w:rPr>
                <w:rFonts w:hint="eastAsia"/>
                <w:highlight w:val="none"/>
                <w:lang w:val="en-US" w:eastAsia="zh-CN"/>
              </w:rPr>
              <w:t>总计32个月</w:t>
            </w:r>
          </w:p>
        </w:tc>
      </w:tr>
      <w:tr w14:paraId="3832C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60EF7618">
            <w:pPr>
              <w:pStyle w:val="26"/>
              <w:bidi w:val="0"/>
              <w:rPr>
                <w:rFonts w:hint="default"/>
                <w:highlight w:val="none"/>
                <w:lang w:val="en-US" w:eastAsia="zh-CN"/>
              </w:rPr>
            </w:pPr>
            <w:r>
              <w:rPr>
                <w:rFonts w:hint="eastAsia"/>
                <w:highlight w:val="none"/>
                <w:lang w:val="en-US" w:eastAsia="zh-CN"/>
              </w:rPr>
              <w:t>6</w:t>
            </w:r>
          </w:p>
        </w:tc>
        <w:tc>
          <w:tcPr>
            <w:tcW w:w="2602" w:type="dxa"/>
            <w:noWrap w:val="0"/>
            <w:vAlign w:val="center"/>
          </w:tcPr>
          <w:p w14:paraId="4277CD45">
            <w:pPr>
              <w:pStyle w:val="26"/>
              <w:bidi w:val="0"/>
              <w:rPr>
                <w:rFonts w:hint="default"/>
                <w:highlight w:val="none"/>
                <w:lang w:val="en-US" w:eastAsia="zh-CN"/>
              </w:rPr>
            </w:pPr>
            <w:r>
              <w:rPr>
                <w:rFonts w:hint="eastAsia"/>
                <w:highlight w:val="none"/>
                <w:lang w:val="en-US" w:eastAsia="zh-CN"/>
              </w:rPr>
              <w:t>中法储能电站项目</w:t>
            </w:r>
          </w:p>
        </w:tc>
        <w:tc>
          <w:tcPr>
            <w:tcW w:w="2164" w:type="dxa"/>
            <w:noWrap w:val="0"/>
            <w:vAlign w:val="center"/>
          </w:tcPr>
          <w:p w14:paraId="12C5F23F">
            <w:pPr>
              <w:pStyle w:val="26"/>
              <w:bidi w:val="0"/>
              <w:rPr>
                <w:rFonts w:hint="default"/>
                <w:highlight w:val="none"/>
                <w:lang w:val="en-US" w:eastAsia="zh-CN"/>
              </w:rPr>
            </w:pPr>
            <w:r>
              <w:rPr>
                <w:rFonts w:hint="eastAsia"/>
                <w:highlight w:val="none"/>
                <w:lang w:val="en-US" w:eastAsia="zh-CN"/>
              </w:rPr>
              <w:t>4.8MW/10.32MWh</w:t>
            </w:r>
          </w:p>
        </w:tc>
        <w:tc>
          <w:tcPr>
            <w:tcW w:w="954" w:type="dxa"/>
            <w:noWrap w:val="0"/>
            <w:vAlign w:val="center"/>
          </w:tcPr>
          <w:p w14:paraId="11407A3A">
            <w:pPr>
              <w:pStyle w:val="26"/>
              <w:bidi w:val="0"/>
              <w:rPr>
                <w:rFonts w:hint="eastAsia"/>
                <w:highlight w:val="none"/>
                <w:lang w:val="en-US" w:eastAsia="zh-CN"/>
              </w:rPr>
            </w:pPr>
            <w:r>
              <w:rPr>
                <w:rFonts w:hint="eastAsia"/>
                <w:highlight w:val="none"/>
                <w:lang w:val="en-US" w:eastAsia="zh-CN"/>
              </w:rPr>
              <w:t>嘉兴市南湖区</w:t>
            </w:r>
          </w:p>
        </w:tc>
        <w:tc>
          <w:tcPr>
            <w:tcW w:w="1566" w:type="dxa"/>
            <w:noWrap w:val="0"/>
            <w:vAlign w:val="top"/>
          </w:tcPr>
          <w:p w14:paraId="0B960C40">
            <w:pPr>
              <w:pStyle w:val="26"/>
              <w:bidi w:val="0"/>
              <w:rPr>
                <w:rFonts w:hint="eastAsia"/>
                <w:highlight w:val="none"/>
                <w:lang w:val="en-US" w:eastAsia="zh-CN"/>
              </w:rPr>
            </w:pPr>
            <w:r>
              <w:rPr>
                <w:rFonts w:hint="eastAsia"/>
                <w:highlight w:val="none"/>
                <w:lang w:val="en-US" w:eastAsia="zh-CN"/>
              </w:rPr>
              <w:t>2026.03.31</w:t>
            </w:r>
          </w:p>
          <w:p w14:paraId="0C90D4F5">
            <w:pPr>
              <w:pStyle w:val="26"/>
              <w:bidi w:val="0"/>
              <w:rPr>
                <w:rFonts w:hint="default"/>
                <w:highlight w:val="none"/>
                <w:lang w:val="en-US" w:eastAsia="zh-CN"/>
              </w:rPr>
            </w:pPr>
            <w:r>
              <w:rPr>
                <w:rFonts w:hint="eastAsia"/>
                <w:highlight w:val="none"/>
                <w:lang w:val="en-US" w:eastAsia="zh-CN"/>
              </w:rPr>
              <w:t>总计33个月</w:t>
            </w:r>
          </w:p>
        </w:tc>
      </w:tr>
      <w:tr w14:paraId="28EAD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544" w:type="dxa"/>
            <w:noWrap w:val="0"/>
            <w:vAlign w:val="top"/>
          </w:tcPr>
          <w:p w14:paraId="1D996D39">
            <w:pPr>
              <w:pStyle w:val="26"/>
              <w:bidi w:val="0"/>
              <w:rPr>
                <w:rFonts w:hint="default"/>
                <w:highlight w:val="none"/>
                <w:lang w:val="en-US" w:eastAsia="zh-CN"/>
              </w:rPr>
            </w:pPr>
            <w:r>
              <w:rPr>
                <w:rFonts w:hint="eastAsia"/>
                <w:highlight w:val="none"/>
                <w:lang w:val="en-US" w:eastAsia="zh-CN"/>
              </w:rPr>
              <w:t>7</w:t>
            </w:r>
          </w:p>
        </w:tc>
        <w:tc>
          <w:tcPr>
            <w:tcW w:w="2602" w:type="dxa"/>
            <w:noWrap w:val="0"/>
            <w:vAlign w:val="top"/>
          </w:tcPr>
          <w:p w14:paraId="36FCAEBA">
            <w:pPr>
              <w:pStyle w:val="26"/>
              <w:bidi w:val="0"/>
              <w:rPr>
                <w:rFonts w:hint="default"/>
                <w:highlight w:val="none"/>
                <w:lang w:val="en-US" w:eastAsia="zh-CN"/>
              </w:rPr>
            </w:pPr>
            <w:r>
              <w:rPr>
                <w:rFonts w:hint="eastAsia"/>
                <w:highlight w:val="none"/>
                <w:lang w:val="en-US" w:eastAsia="zh-CN"/>
              </w:rPr>
              <w:t>恒优化纤光伏电站（含每年1次清洗，共2次）</w:t>
            </w:r>
          </w:p>
        </w:tc>
        <w:tc>
          <w:tcPr>
            <w:tcW w:w="2164" w:type="dxa"/>
            <w:noWrap w:val="0"/>
            <w:vAlign w:val="top"/>
          </w:tcPr>
          <w:p w14:paraId="51C25E86">
            <w:pPr>
              <w:pStyle w:val="26"/>
              <w:bidi w:val="0"/>
              <w:rPr>
                <w:rFonts w:hint="default"/>
                <w:highlight w:val="none"/>
                <w:lang w:val="en-US" w:eastAsia="zh-CN"/>
              </w:rPr>
            </w:pPr>
            <w:r>
              <w:rPr>
                <w:rFonts w:hint="eastAsia"/>
                <w:highlight w:val="none"/>
                <w:lang w:val="en-US" w:eastAsia="zh-CN"/>
              </w:rPr>
              <w:t>2.08MW</w:t>
            </w:r>
          </w:p>
        </w:tc>
        <w:tc>
          <w:tcPr>
            <w:tcW w:w="954" w:type="dxa"/>
            <w:noWrap w:val="0"/>
            <w:vAlign w:val="top"/>
          </w:tcPr>
          <w:p w14:paraId="049B7B43">
            <w:pPr>
              <w:pStyle w:val="26"/>
              <w:bidi w:val="0"/>
              <w:rPr>
                <w:rFonts w:hint="eastAsia"/>
                <w:highlight w:val="none"/>
                <w:lang w:val="en-US" w:eastAsia="zh-CN"/>
              </w:rPr>
            </w:pPr>
            <w:r>
              <w:rPr>
                <w:rFonts w:hint="eastAsia"/>
                <w:highlight w:val="none"/>
                <w:lang w:val="en-US" w:eastAsia="zh-CN"/>
              </w:rPr>
              <w:t>嘉兴市平湖市</w:t>
            </w:r>
          </w:p>
        </w:tc>
        <w:tc>
          <w:tcPr>
            <w:tcW w:w="1566" w:type="dxa"/>
            <w:noWrap w:val="0"/>
            <w:vAlign w:val="top"/>
          </w:tcPr>
          <w:p w14:paraId="69D1F348">
            <w:pPr>
              <w:pStyle w:val="26"/>
              <w:bidi w:val="0"/>
              <w:rPr>
                <w:rFonts w:hint="eastAsia"/>
                <w:highlight w:val="none"/>
                <w:lang w:val="en-US" w:eastAsia="zh-CN"/>
              </w:rPr>
            </w:pPr>
            <w:r>
              <w:rPr>
                <w:rFonts w:hint="eastAsia"/>
                <w:highlight w:val="none"/>
                <w:lang w:val="en-US" w:eastAsia="zh-CN"/>
              </w:rPr>
              <w:t>2026.11.03</w:t>
            </w:r>
          </w:p>
          <w:p w14:paraId="057E22E4">
            <w:pPr>
              <w:pStyle w:val="26"/>
              <w:bidi w:val="0"/>
              <w:rPr>
                <w:rFonts w:hint="default"/>
                <w:highlight w:val="none"/>
                <w:lang w:val="en-US" w:eastAsia="zh-CN"/>
              </w:rPr>
            </w:pPr>
            <w:r>
              <w:rPr>
                <w:rFonts w:hint="eastAsia"/>
                <w:highlight w:val="none"/>
                <w:lang w:val="en-US" w:eastAsia="zh-CN"/>
              </w:rPr>
              <w:t>总计26个月</w:t>
            </w:r>
          </w:p>
        </w:tc>
      </w:tr>
      <w:tr w14:paraId="5DAFC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60B77F5F">
            <w:pPr>
              <w:pStyle w:val="26"/>
              <w:bidi w:val="0"/>
              <w:rPr>
                <w:rFonts w:hint="default"/>
                <w:highlight w:val="none"/>
                <w:lang w:val="en-US" w:eastAsia="zh-CN"/>
              </w:rPr>
            </w:pPr>
            <w:r>
              <w:rPr>
                <w:rFonts w:hint="eastAsia"/>
                <w:highlight w:val="none"/>
                <w:lang w:val="en-US" w:eastAsia="zh-CN"/>
              </w:rPr>
              <w:t>8</w:t>
            </w:r>
          </w:p>
        </w:tc>
        <w:tc>
          <w:tcPr>
            <w:tcW w:w="2602" w:type="dxa"/>
            <w:noWrap w:val="0"/>
            <w:vAlign w:val="top"/>
          </w:tcPr>
          <w:p w14:paraId="77B6EC5C">
            <w:pPr>
              <w:pStyle w:val="26"/>
              <w:bidi w:val="0"/>
              <w:rPr>
                <w:rFonts w:hint="default"/>
                <w:highlight w:val="none"/>
                <w:lang w:val="en-US" w:eastAsia="zh-CN"/>
              </w:rPr>
            </w:pPr>
            <w:r>
              <w:rPr>
                <w:rFonts w:hint="eastAsia"/>
                <w:highlight w:val="none"/>
                <w:lang w:val="en-US" w:eastAsia="zh-CN"/>
              </w:rPr>
              <w:t>恒优化纤储能电站</w:t>
            </w:r>
          </w:p>
        </w:tc>
        <w:tc>
          <w:tcPr>
            <w:tcW w:w="2164" w:type="dxa"/>
            <w:noWrap w:val="0"/>
            <w:vAlign w:val="top"/>
          </w:tcPr>
          <w:p w14:paraId="7A053EFD">
            <w:pPr>
              <w:pStyle w:val="26"/>
              <w:bidi w:val="0"/>
              <w:rPr>
                <w:rFonts w:hint="eastAsia"/>
                <w:highlight w:val="none"/>
                <w:lang w:val="en-US" w:eastAsia="zh-CN"/>
              </w:rPr>
            </w:pPr>
            <w:r>
              <w:rPr>
                <w:rFonts w:hint="eastAsia"/>
                <w:highlight w:val="none"/>
                <w:lang w:val="en-US" w:eastAsia="zh-CN"/>
              </w:rPr>
              <w:t>1.5MW/3.44MWh</w:t>
            </w:r>
          </w:p>
        </w:tc>
        <w:tc>
          <w:tcPr>
            <w:tcW w:w="954" w:type="dxa"/>
            <w:noWrap w:val="0"/>
            <w:vAlign w:val="top"/>
          </w:tcPr>
          <w:p w14:paraId="5E60DBDB">
            <w:pPr>
              <w:pStyle w:val="26"/>
              <w:bidi w:val="0"/>
              <w:rPr>
                <w:rFonts w:hint="eastAsia"/>
                <w:highlight w:val="none"/>
                <w:lang w:val="en-US" w:eastAsia="zh-CN"/>
              </w:rPr>
            </w:pPr>
            <w:r>
              <w:rPr>
                <w:rFonts w:hint="eastAsia"/>
                <w:highlight w:val="none"/>
                <w:lang w:val="en-US" w:eastAsia="zh-CN"/>
              </w:rPr>
              <w:t>嘉兴市平湖市</w:t>
            </w:r>
          </w:p>
        </w:tc>
        <w:tc>
          <w:tcPr>
            <w:tcW w:w="1566" w:type="dxa"/>
            <w:noWrap w:val="0"/>
            <w:vAlign w:val="top"/>
          </w:tcPr>
          <w:p w14:paraId="5D35933A">
            <w:pPr>
              <w:pStyle w:val="26"/>
              <w:bidi w:val="0"/>
              <w:rPr>
                <w:rFonts w:hint="eastAsia"/>
                <w:highlight w:val="none"/>
                <w:lang w:val="en-US" w:eastAsia="zh-CN"/>
              </w:rPr>
            </w:pPr>
            <w:r>
              <w:rPr>
                <w:rFonts w:hint="eastAsia"/>
                <w:highlight w:val="none"/>
                <w:lang w:val="en-US" w:eastAsia="zh-CN"/>
              </w:rPr>
              <w:t>2026.11.03</w:t>
            </w:r>
          </w:p>
          <w:p w14:paraId="1337BFBD">
            <w:pPr>
              <w:pStyle w:val="26"/>
              <w:bidi w:val="0"/>
              <w:rPr>
                <w:rFonts w:hint="eastAsia"/>
                <w:highlight w:val="none"/>
                <w:lang w:val="en-US" w:eastAsia="zh-CN"/>
              </w:rPr>
            </w:pPr>
            <w:r>
              <w:rPr>
                <w:rFonts w:hint="eastAsia"/>
                <w:highlight w:val="none"/>
                <w:lang w:val="en-US" w:eastAsia="zh-CN"/>
              </w:rPr>
              <w:t>总计26个月</w:t>
            </w:r>
          </w:p>
        </w:tc>
      </w:tr>
      <w:tr w14:paraId="082F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038EF0D3">
            <w:pPr>
              <w:pStyle w:val="26"/>
              <w:bidi w:val="0"/>
              <w:rPr>
                <w:rFonts w:hint="default"/>
                <w:highlight w:val="none"/>
                <w:lang w:val="en-US" w:eastAsia="zh-CN"/>
              </w:rPr>
            </w:pPr>
            <w:r>
              <w:rPr>
                <w:rFonts w:hint="eastAsia"/>
                <w:highlight w:val="none"/>
                <w:lang w:val="en-US" w:eastAsia="zh-CN"/>
              </w:rPr>
              <w:t>9</w:t>
            </w:r>
          </w:p>
        </w:tc>
        <w:tc>
          <w:tcPr>
            <w:tcW w:w="2602" w:type="dxa"/>
            <w:noWrap w:val="0"/>
            <w:vAlign w:val="top"/>
          </w:tcPr>
          <w:p w14:paraId="240DDEB5">
            <w:pPr>
              <w:pStyle w:val="26"/>
              <w:bidi w:val="0"/>
              <w:rPr>
                <w:rFonts w:hint="default"/>
                <w:highlight w:val="none"/>
                <w:lang w:val="en-US" w:eastAsia="zh-CN"/>
              </w:rPr>
            </w:pPr>
            <w:r>
              <w:rPr>
                <w:rFonts w:hint="eastAsia"/>
                <w:highlight w:val="none"/>
                <w:lang w:val="en-US" w:eastAsia="zh-CN"/>
              </w:rPr>
              <w:t>浙江足球俱乐部零碳园区综合能源项目-储能</w:t>
            </w:r>
          </w:p>
        </w:tc>
        <w:tc>
          <w:tcPr>
            <w:tcW w:w="2164" w:type="dxa"/>
            <w:noWrap w:val="0"/>
            <w:vAlign w:val="top"/>
          </w:tcPr>
          <w:p w14:paraId="76B72265">
            <w:pPr>
              <w:pStyle w:val="26"/>
              <w:bidi w:val="0"/>
              <w:rPr>
                <w:rFonts w:hint="default"/>
                <w:highlight w:val="none"/>
                <w:lang w:val="en-US" w:eastAsia="zh-CN"/>
              </w:rPr>
            </w:pPr>
            <w:r>
              <w:rPr>
                <w:rFonts w:hint="eastAsia"/>
                <w:highlight w:val="none"/>
                <w:lang w:val="en-US" w:eastAsia="zh-CN"/>
              </w:rPr>
              <w:t>0.392MW/0.783MWh</w:t>
            </w:r>
          </w:p>
        </w:tc>
        <w:tc>
          <w:tcPr>
            <w:tcW w:w="954" w:type="dxa"/>
            <w:noWrap w:val="0"/>
            <w:vAlign w:val="top"/>
          </w:tcPr>
          <w:p w14:paraId="33D3A9C0">
            <w:pPr>
              <w:pStyle w:val="26"/>
              <w:bidi w:val="0"/>
              <w:rPr>
                <w:rFonts w:hint="default"/>
                <w:highlight w:val="none"/>
                <w:lang w:val="en-US" w:eastAsia="zh-CN"/>
              </w:rPr>
            </w:pPr>
            <w:r>
              <w:rPr>
                <w:rFonts w:hint="eastAsia"/>
                <w:highlight w:val="none"/>
                <w:lang w:val="en-US" w:eastAsia="zh-CN"/>
              </w:rPr>
              <w:t>杭州市余杭区</w:t>
            </w:r>
          </w:p>
        </w:tc>
        <w:tc>
          <w:tcPr>
            <w:tcW w:w="1566" w:type="dxa"/>
            <w:noWrap w:val="0"/>
            <w:vAlign w:val="top"/>
          </w:tcPr>
          <w:p w14:paraId="65B95766">
            <w:pPr>
              <w:pStyle w:val="26"/>
              <w:bidi w:val="0"/>
              <w:rPr>
                <w:rFonts w:hint="eastAsia"/>
                <w:highlight w:val="none"/>
                <w:lang w:val="en-US" w:eastAsia="zh-CN"/>
              </w:rPr>
            </w:pPr>
            <w:r>
              <w:rPr>
                <w:rFonts w:hint="eastAsia"/>
                <w:highlight w:val="none"/>
                <w:lang w:val="en-US" w:eastAsia="zh-CN"/>
              </w:rPr>
              <w:t>预计</w:t>
            </w:r>
          </w:p>
          <w:p w14:paraId="37ACBF10">
            <w:pPr>
              <w:pStyle w:val="26"/>
              <w:bidi w:val="0"/>
              <w:rPr>
                <w:rFonts w:hint="eastAsia"/>
                <w:highlight w:val="none"/>
                <w:lang w:val="en-US" w:eastAsia="zh-CN"/>
              </w:rPr>
            </w:pPr>
            <w:r>
              <w:rPr>
                <w:rFonts w:hint="eastAsia"/>
                <w:highlight w:val="none"/>
                <w:lang w:val="en-US" w:eastAsia="zh-CN"/>
              </w:rPr>
              <w:t>2026.03.31</w:t>
            </w:r>
          </w:p>
          <w:p w14:paraId="56056C0D">
            <w:pPr>
              <w:pStyle w:val="26"/>
              <w:bidi w:val="0"/>
              <w:rPr>
                <w:rFonts w:hint="default"/>
                <w:highlight w:val="none"/>
                <w:lang w:val="en-US" w:eastAsia="zh-CN"/>
              </w:rPr>
            </w:pPr>
            <w:r>
              <w:rPr>
                <w:rFonts w:hint="eastAsia"/>
                <w:highlight w:val="none"/>
                <w:lang w:val="en-US" w:eastAsia="zh-CN"/>
              </w:rPr>
              <w:t>总计33个月</w:t>
            </w:r>
            <w:bookmarkStart w:id="16" w:name="_GoBack"/>
            <w:bookmarkEnd w:id="16"/>
          </w:p>
        </w:tc>
      </w:tr>
      <w:tr w14:paraId="44D9D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 w:type="dxa"/>
            <w:noWrap w:val="0"/>
            <w:vAlign w:val="top"/>
          </w:tcPr>
          <w:p w14:paraId="06E25D81">
            <w:pPr>
              <w:pStyle w:val="26"/>
              <w:bidi w:val="0"/>
              <w:rPr>
                <w:rFonts w:hint="default"/>
                <w:highlight w:val="none"/>
                <w:lang w:val="en-US" w:eastAsia="zh-CN"/>
              </w:rPr>
            </w:pPr>
            <w:r>
              <w:rPr>
                <w:rFonts w:hint="eastAsia"/>
                <w:highlight w:val="none"/>
                <w:lang w:val="en-US" w:eastAsia="zh-CN"/>
              </w:rPr>
              <w:t>10</w:t>
            </w:r>
          </w:p>
        </w:tc>
        <w:tc>
          <w:tcPr>
            <w:tcW w:w="2602" w:type="dxa"/>
            <w:noWrap w:val="0"/>
            <w:vAlign w:val="top"/>
          </w:tcPr>
          <w:p w14:paraId="093E95FC">
            <w:pPr>
              <w:pStyle w:val="26"/>
              <w:bidi w:val="0"/>
              <w:rPr>
                <w:rFonts w:hint="default"/>
                <w:highlight w:val="none"/>
                <w:lang w:val="en-US" w:eastAsia="zh-CN"/>
              </w:rPr>
            </w:pPr>
            <w:r>
              <w:rPr>
                <w:rFonts w:hint="eastAsia"/>
                <w:highlight w:val="none"/>
                <w:lang w:val="en-US" w:eastAsia="zh-CN"/>
              </w:rPr>
              <w:t>浙江足球俱乐部零碳园区综合能源项目-充电桩及路灯</w:t>
            </w:r>
          </w:p>
        </w:tc>
        <w:tc>
          <w:tcPr>
            <w:tcW w:w="2164" w:type="dxa"/>
            <w:noWrap w:val="0"/>
            <w:vAlign w:val="top"/>
          </w:tcPr>
          <w:p w14:paraId="20B0195D">
            <w:pPr>
              <w:pStyle w:val="26"/>
              <w:bidi w:val="0"/>
              <w:rPr>
                <w:rFonts w:hint="default"/>
                <w:highlight w:val="none"/>
                <w:lang w:val="en-US" w:eastAsia="zh-CN"/>
              </w:rPr>
            </w:pPr>
            <w:r>
              <w:rPr>
                <w:rFonts w:hint="eastAsia"/>
                <w:highlight w:val="none"/>
                <w:lang w:val="en-US" w:eastAsia="zh-CN"/>
              </w:rPr>
              <w:t>8个慢充桩，1个快充桩，8台路灯</w:t>
            </w:r>
          </w:p>
        </w:tc>
        <w:tc>
          <w:tcPr>
            <w:tcW w:w="954" w:type="dxa"/>
            <w:noWrap w:val="0"/>
            <w:vAlign w:val="top"/>
          </w:tcPr>
          <w:p w14:paraId="0230EC7A">
            <w:pPr>
              <w:pStyle w:val="26"/>
              <w:bidi w:val="0"/>
              <w:rPr>
                <w:rFonts w:hint="eastAsia"/>
                <w:highlight w:val="none"/>
                <w:lang w:val="en-US" w:eastAsia="zh-CN"/>
              </w:rPr>
            </w:pPr>
            <w:r>
              <w:rPr>
                <w:rFonts w:hint="eastAsia"/>
                <w:highlight w:val="none"/>
                <w:lang w:val="en-US" w:eastAsia="zh-CN"/>
              </w:rPr>
              <w:t>杭州市余杭区</w:t>
            </w:r>
          </w:p>
        </w:tc>
        <w:tc>
          <w:tcPr>
            <w:tcW w:w="1566" w:type="dxa"/>
            <w:noWrap w:val="0"/>
            <w:vAlign w:val="top"/>
          </w:tcPr>
          <w:p w14:paraId="1CF0F454">
            <w:pPr>
              <w:pStyle w:val="26"/>
              <w:bidi w:val="0"/>
              <w:rPr>
                <w:rFonts w:hint="eastAsia"/>
                <w:highlight w:val="none"/>
                <w:lang w:val="en-US" w:eastAsia="zh-CN"/>
              </w:rPr>
            </w:pPr>
            <w:r>
              <w:rPr>
                <w:rFonts w:hint="eastAsia"/>
                <w:highlight w:val="none"/>
                <w:lang w:val="en-US" w:eastAsia="zh-CN"/>
              </w:rPr>
              <w:t>预计</w:t>
            </w:r>
          </w:p>
          <w:p w14:paraId="2F870AF5">
            <w:pPr>
              <w:pStyle w:val="26"/>
              <w:bidi w:val="0"/>
              <w:rPr>
                <w:rFonts w:hint="eastAsia"/>
                <w:highlight w:val="none"/>
                <w:lang w:val="en-US" w:eastAsia="zh-CN"/>
              </w:rPr>
            </w:pPr>
            <w:r>
              <w:rPr>
                <w:rFonts w:hint="eastAsia"/>
                <w:highlight w:val="none"/>
                <w:lang w:val="en-US" w:eastAsia="zh-CN"/>
              </w:rPr>
              <w:t>2026.03.31</w:t>
            </w:r>
          </w:p>
          <w:p w14:paraId="2047D2EA">
            <w:pPr>
              <w:pStyle w:val="26"/>
              <w:bidi w:val="0"/>
              <w:rPr>
                <w:rFonts w:hint="eastAsia"/>
                <w:highlight w:val="none"/>
                <w:lang w:val="en-US" w:eastAsia="zh-CN"/>
              </w:rPr>
            </w:pPr>
            <w:r>
              <w:rPr>
                <w:rFonts w:hint="eastAsia"/>
                <w:highlight w:val="none"/>
                <w:lang w:val="en-US" w:eastAsia="zh-CN"/>
              </w:rPr>
              <w:t>总计33个月</w:t>
            </w:r>
          </w:p>
        </w:tc>
      </w:tr>
    </w:tbl>
    <w:p w14:paraId="62BF5011">
      <w:pPr>
        <w:bidi w:val="0"/>
        <w:rPr>
          <w:highlight w:val="none"/>
        </w:rPr>
      </w:pPr>
      <w:r>
        <w:rPr>
          <w:rFonts w:hint="eastAsia"/>
          <w:highlight w:val="none"/>
        </w:rPr>
        <w:t>1.3本技术规范书中提出的是最低限度的技术要求，并未对一切技术细节作出规定，也未充分引述有关标准和规范的条文。</w:t>
      </w:r>
      <w:r>
        <w:rPr>
          <w:rFonts w:hint="eastAsia"/>
          <w:highlight w:val="none"/>
          <w:lang w:eastAsia="zh-CN"/>
        </w:rPr>
        <w:t>投标人</w:t>
      </w:r>
      <w:r>
        <w:rPr>
          <w:rFonts w:hint="eastAsia"/>
          <w:highlight w:val="none"/>
        </w:rPr>
        <w:t>在工作中要符合相关技术规范要求和现行中国或国际通用标准，严格执行法律法规要求和其他要求。</w:t>
      </w:r>
    </w:p>
    <w:p w14:paraId="23D261D0">
      <w:pPr>
        <w:bidi w:val="0"/>
        <w:rPr>
          <w:rFonts w:hint="eastAsia"/>
          <w:highlight w:val="none"/>
        </w:rPr>
      </w:pPr>
      <w:r>
        <w:rPr>
          <w:rFonts w:hint="eastAsia"/>
          <w:highlight w:val="none"/>
        </w:rPr>
        <w:t>1.4在合同签订后，</w:t>
      </w:r>
      <w:r>
        <w:rPr>
          <w:rFonts w:hint="eastAsia"/>
          <w:highlight w:val="none"/>
          <w:lang w:eastAsia="zh-CN"/>
        </w:rPr>
        <w:t>招标人</w:t>
      </w:r>
      <w:r>
        <w:rPr>
          <w:rFonts w:hint="eastAsia"/>
          <w:highlight w:val="none"/>
        </w:rPr>
        <w:t>有权因规范、规程和标准等发生变化而提出补充要求，具体内容由双方共同商定。</w:t>
      </w:r>
      <w:r>
        <w:rPr>
          <w:rFonts w:hint="eastAsia"/>
          <w:highlight w:val="none"/>
        </w:rPr>
        <w:br w:type="page"/>
      </w:r>
    </w:p>
    <w:p w14:paraId="4F664FED">
      <w:pPr>
        <w:pStyle w:val="2"/>
        <w:bidi w:val="0"/>
        <w:rPr>
          <w:highlight w:val="none"/>
        </w:rPr>
      </w:pPr>
      <w:r>
        <w:rPr>
          <w:rFonts w:hint="eastAsia"/>
          <w:highlight w:val="none"/>
        </w:rPr>
        <w:t>2执行标准</w:t>
      </w:r>
    </w:p>
    <w:tbl>
      <w:tblPr>
        <w:tblStyle w:val="11"/>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8"/>
        <w:gridCol w:w="5272"/>
        <w:gridCol w:w="1082"/>
        <w:gridCol w:w="1587"/>
      </w:tblGrid>
      <w:tr w14:paraId="7CC5E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C90A4">
            <w:pPr>
              <w:pStyle w:val="26"/>
              <w:bidi w:val="0"/>
              <w:rPr>
                <w:rFonts w:hint="eastAsia"/>
                <w:highlight w:val="none"/>
              </w:rPr>
            </w:pPr>
            <w:r>
              <w:rPr>
                <w:rFonts w:hint="eastAsia"/>
                <w:highlight w:val="none"/>
                <w:lang w:val="en-US" w:eastAsia="zh-CN"/>
              </w:rPr>
              <w:t>序号</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7301B">
            <w:pPr>
              <w:pStyle w:val="26"/>
              <w:bidi w:val="0"/>
              <w:rPr>
                <w:rFonts w:hint="eastAsia"/>
                <w:highlight w:val="none"/>
              </w:rPr>
            </w:pPr>
            <w:r>
              <w:rPr>
                <w:rFonts w:hint="eastAsia"/>
                <w:highlight w:val="none"/>
                <w:lang w:val="en-US" w:eastAsia="zh-CN"/>
              </w:rPr>
              <w:t>名称</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4209">
            <w:pPr>
              <w:pStyle w:val="26"/>
              <w:bidi w:val="0"/>
              <w:rPr>
                <w:rFonts w:hint="eastAsia"/>
                <w:highlight w:val="none"/>
              </w:rPr>
            </w:pPr>
            <w:r>
              <w:rPr>
                <w:rFonts w:hint="eastAsia"/>
                <w:highlight w:val="none"/>
                <w:lang w:val="en-US" w:eastAsia="zh-CN"/>
              </w:rPr>
              <w:t>类别</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D6E7B">
            <w:pPr>
              <w:pStyle w:val="26"/>
              <w:bidi w:val="0"/>
              <w:rPr>
                <w:rFonts w:hint="eastAsia"/>
                <w:highlight w:val="none"/>
              </w:rPr>
            </w:pPr>
            <w:r>
              <w:rPr>
                <w:rFonts w:hint="eastAsia"/>
                <w:highlight w:val="none"/>
                <w:lang w:val="en-US" w:eastAsia="zh-CN"/>
              </w:rPr>
              <w:t>标准号</w:t>
            </w:r>
          </w:p>
        </w:tc>
      </w:tr>
      <w:tr w14:paraId="3827B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14BBE">
            <w:pPr>
              <w:pStyle w:val="26"/>
              <w:bidi w:val="0"/>
              <w:rPr>
                <w:rFonts w:hint="default"/>
                <w:highlight w:val="none"/>
              </w:rPr>
            </w:pPr>
            <w:r>
              <w:rPr>
                <w:rFonts w:hint="default"/>
                <w:highlight w:val="none"/>
                <w:lang w:val="en-US" w:eastAsia="zh-CN"/>
              </w:rPr>
              <w:t>1</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A24BC">
            <w:pPr>
              <w:pStyle w:val="26"/>
              <w:bidi w:val="0"/>
              <w:rPr>
                <w:rFonts w:hint="eastAsia"/>
                <w:highlight w:val="none"/>
              </w:rPr>
            </w:pPr>
            <w:r>
              <w:rPr>
                <w:rFonts w:hint="eastAsia"/>
                <w:highlight w:val="none"/>
                <w:lang w:val="en-US" w:eastAsia="zh-CN"/>
              </w:rPr>
              <w:t>电化学储能电站设计规范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FAC94">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B9E39">
            <w:pPr>
              <w:pStyle w:val="26"/>
              <w:bidi w:val="0"/>
              <w:rPr>
                <w:rFonts w:hint="default"/>
                <w:highlight w:val="none"/>
              </w:rPr>
            </w:pPr>
            <w:r>
              <w:rPr>
                <w:rFonts w:hint="default"/>
                <w:highlight w:val="none"/>
                <w:lang w:val="en-US" w:eastAsia="zh-CN"/>
              </w:rPr>
              <w:t>GB51048-2014</w:t>
            </w:r>
          </w:p>
        </w:tc>
      </w:tr>
      <w:tr w14:paraId="12FFF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69C98">
            <w:pPr>
              <w:pStyle w:val="26"/>
              <w:bidi w:val="0"/>
              <w:rPr>
                <w:rFonts w:hint="default"/>
                <w:highlight w:val="none"/>
              </w:rPr>
            </w:pPr>
            <w:r>
              <w:rPr>
                <w:rFonts w:hint="default"/>
                <w:highlight w:val="none"/>
                <w:lang w:val="en-US" w:eastAsia="zh-CN"/>
              </w:rPr>
              <w:t>2</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88E13">
            <w:pPr>
              <w:pStyle w:val="26"/>
              <w:bidi w:val="0"/>
              <w:rPr>
                <w:rFonts w:hint="eastAsia"/>
                <w:highlight w:val="none"/>
              </w:rPr>
            </w:pPr>
            <w:r>
              <w:rPr>
                <w:rFonts w:hint="eastAsia"/>
                <w:highlight w:val="none"/>
                <w:lang w:val="en-US" w:eastAsia="zh-CN"/>
              </w:rPr>
              <w:t>建筑消防设施的维护管理</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21EFE">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67D17">
            <w:pPr>
              <w:pStyle w:val="26"/>
              <w:bidi w:val="0"/>
              <w:rPr>
                <w:rFonts w:hint="default"/>
                <w:highlight w:val="none"/>
              </w:rPr>
            </w:pPr>
            <w:r>
              <w:rPr>
                <w:rFonts w:hint="default"/>
                <w:highlight w:val="none"/>
                <w:lang w:val="en-US" w:eastAsia="zh-CN"/>
              </w:rPr>
              <w:t>GB25201-2010</w:t>
            </w:r>
          </w:p>
        </w:tc>
      </w:tr>
      <w:tr w14:paraId="6B894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B3E10">
            <w:pPr>
              <w:pStyle w:val="26"/>
              <w:bidi w:val="0"/>
              <w:rPr>
                <w:rFonts w:hint="default"/>
                <w:highlight w:val="none"/>
              </w:rPr>
            </w:pPr>
            <w:r>
              <w:rPr>
                <w:rFonts w:hint="default"/>
                <w:highlight w:val="none"/>
                <w:lang w:val="en-US" w:eastAsia="zh-CN"/>
              </w:rPr>
              <w:t>3</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FC08D">
            <w:pPr>
              <w:pStyle w:val="26"/>
              <w:bidi w:val="0"/>
              <w:rPr>
                <w:rFonts w:hint="eastAsia"/>
                <w:highlight w:val="none"/>
              </w:rPr>
            </w:pPr>
            <w:r>
              <w:rPr>
                <w:rFonts w:hint="eastAsia"/>
                <w:highlight w:val="none"/>
                <w:lang w:val="en-US" w:eastAsia="zh-CN"/>
              </w:rPr>
              <w:t>电力储能用锂离子电池</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0CAC9">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FE97F">
            <w:pPr>
              <w:pStyle w:val="26"/>
              <w:bidi w:val="0"/>
              <w:rPr>
                <w:rFonts w:hint="default"/>
                <w:highlight w:val="none"/>
              </w:rPr>
            </w:pPr>
            <w:r>
              <w:rPr>
                <w:rFonts w:hint="default"/>
                <w:highlight w:val="none"/>
                <w:lang w:val="en-US" w:eastAsia="zh-CN"/>
              </w:rPr>
              <w:t>GB/T36276-2018</w:t>
            </w:r>
          </w:p>
        </w:tc>
      </w:tr>
      <w:tr w14:paraId="57BA6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A95A5">
            <w:pPr>
              <w:pStyle w:val="26"/>
              <w:bidi w:val="0"/>
              <w:rPr>
                <w:rFonts w:hint="default"/>
                <w:highlight w:val="none"/>
              </w:rPr>
            </w:pPr>
            <w:r>
              <w:rPr>
                <w:rFonts w:hint="default"/>
                <w:highlight w:val="none"/>
                <w:lang w:val="en-US" w:eastAsia="zh-CN"/>
              </w:rPr>
              <w:t>4</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7030B">
            <w:pPr>
              <w:pStyle w:val="26"/>
              <w:bidi w:val="0"/>
              <w:rPr>
                <w:rFonts w:hint="eastAsia"/>
                <w:highlight w:val="none"/>
              </w:rPr>
            </w:pPr>
            <w:r>
              <w:rPr>
                <w:rFonts w:hint="eastAsia"/>
                <w:highlight w:val="none"/>
                <w:lang w:val="en-US" w:eastAsia="zh-CN"/>
              </w:rPr>
              <w:t>电化学储能电站用锂离子电池管理系统技术规范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EBBA1">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54423">
            <w:pPr>
              <w:pStyle w:val="26"/>
              <w:bidi w:val="0"/>
              <w:rPr>
                <w:rFonts w:hint="default"/>
                <w:highlight w:val="none"/>
              </w:rPr>
            </w:pPr>
            <w:r>
              <w:rPr>
                <w:rFonts w:hint="default"/>
                <w:highlight w:val="none"/>
                <w:lang w:val="en-US" w:eastAsia="zh-CN"/>
              </w:rPr>
              <w:t>GB/T34131-2017</w:t>
            </w:r>
          </w:p>
        </w:tc>
      </w:tr>
      <w:tr w14:paraId="6DC23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0F4D5">
            <w:pPr>
              <w:pStyle w:val="26"/>
              <w:bidi w:val="0"/>
              <w:rPr>
                <w:rFonts w:hint="default"/>
                <w:highlight w:val="none"/>
              </w:rPr>
            </w:pPr>
            <w:r>
              <w:rPr>
                <w:rFonts w:hint="default"/>
                <w:highlight w:val="none"/>
                <w:lang w:val="en-US" w:eastAsia="zh-CN"/>
              </w:rPr>
              <w:t>5</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ECFB3">
            <w:pPr>
              <w:pStyle w:val="26"/>
              <w:bidi w:val="0"/>
              <w:rPr>
                <w:rFonts w:hint="eastAsia"/>
                <w:highlight w:val="none"/>
              </w:rPr>
            </w:pPr>
            <w:r>
              <w:rPr>
                <w:rFonts w:hint="eastAsia"/>
                <w:highlight w:val="none"/>
                <w:lang w:val="en-US" w:eastAsia="zh-CN"/>
              </w:rPr>
              <w:t>电化学储能系统储能变流器技术规范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2AAE2">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16DAD">
            <w:pPr>
              <w:pStyle w:val="26"/>
              <w:bidi w:val="0"/>
              <w:rPr>
                <w:rFonts w:hint="default"/>
                <w:highlight w:val="none"/>
              </w:rPr>
            </w:pPr>
            <w:r>
              <w:rPr>
                <w:rFonts w:hint="default"/>
                <w:highlight w:val="none"/>
                <w:lang w:val="en-US" w:eastAsia="zh-CN"/>
              </w:rPr>
              <w:t>GB/T34120-2017</w:t>
            </w:r>
          </w:p>
        </w:tc>
      </w:tr>
      <w:tr w14:paraId="7B82D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9A03B">
            <w:pPr>
              <w:pStyle w:val="26"/>
              <w:bidi w:val="0"/>
              <w:rPr>
                <w:rFonts w:hint="default"/>
                <w:highlight w:val="none"/>
              </w:rPr>
            </w:pPr>
            <w:r>
              <w:rPr>
                <w:rFonts w:hint="default"/>
                <w:highlight w:val="none"/>
                <w:lang w:val="en-US" w:eastAsia="zh-CN"/>
              </w:rPr>
              <w:t>6</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7A0A">
            <w:pPr>
              <w:pStyle w:val="26"/>
              <w:bidi w:val="0"/>
              <w:rPr>
                <w:rFonts w:hint="eastAsia"/>
                <w:highlight w:val="none"/>
              </w:rPr>
            </w:pPr>
            <w:r>
              <w:rPr>
                <w:rFonts w:hint="eastAsia"/>
                <w:highlight w:val="none"/>
                <w:lang w:val="en-US" w:eastAsia="zh-CN"/>
              </w:rPr>
              <w:t>储能变流器检测技术规程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BD359">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31F9A">
            <w:pPr>
              <w:pStyle w:val="26"/>
              <w:bidi w:val="0"/>
              <w:rPr>
                <w:rFonts w:hint="default"/>
                <w:highlight w:val="none"/>
              </w:rPr>
            </w:pPr>
            <w:r>
              <w:rPr>
                <w:rFonts w:hint="default"/>
                <w:highlight w:val="none"/>
                <w:lang w:val="en-US" w:eastAsia="zh-CN"/>
              </w:rPr>
              <w:t>GB/T34133-2017</w:t>
            </w:r>
          </w:p>
        </w:tc>
      </w:tr>
      <w:tr w14:paraId="3FCC9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93EB7">
            <w:pPr>
              <w:pStyle w:val="26"/>
              <w:bidi w:val="0"/>
              <w:rPr>
                <w:rFonts w:hint="default"/>
                <w:highlight w:val="none"/>
              </w:rPr>
            </w:pPr>
            <w:r>
              <w:rPr>
                <w:rFonts w:hint="default"/>
                <w:highlight w:val="none"/>
                <w:lang w:val="en-US" w:eastAsia="zh-CN"/>
              </w:rPr>
              <w:t>7</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BB0B8">
            <w:pPr>
              <w:pStyle w:val="26"/>
              <w:bidi w:val="0"/>
              <w:rPr>
                <w:rFonts w:hint="eastAsia"/>
                <w:highlight w:val="none"/>
              </w:rPr>
            </w:pPr>
            <w:r>
              <w:rPr>
                <w:rFonts w:hint="eastAsia"/>
                <w:highlight w:val="none"/>
                <w:lang w:val="en-US" w:eastAsia="zh-CN"/>
              </w:rPr>
              <w:t>电化学储能系统接入电网技术规定</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8459B">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407C">
            <w:pPr>
              <w:pStyle w:val="26"/>
              <w:bidi w:val="0"/>
              <w:rPr>
                <w:rFonts w:hint="default"/>
                <w:highlight w:val="none"/>
              </w:rPr>
            </w:pPr>
            <w:r>
              <w:rPr>
                <w:rFonts w:hint="default"/>
                <w:highlight w:val="none"/>
                <w:lang w:val="en-US" w:eastAsia="zh-CN"/>
              </w:rPr>
              <w:t>GB/T36547-2018</w:t>
            </w:r>
          </w:p>
        </w:tc>
      </w:tr>
      <w:tr w14:paraId="3897E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6C6AE">
            <w:pPr>
              <w:pStyle w:val="26"/>
              <w:bidi w:val="0"/>
              <w:rPr>
                <w:rFonts w:hint="default"/>
                <w:highlight w:val="none"/>
              </w:rPr>
            </w:pPr>
            <w:r>
              <w:rPr>
                <w:rFonts w:hint="default"/>
                <w:highlight w:val="none"/>
                <w:lang w:val="en-US" w:eastAsia="zh-CN"/>
              </w:rPr>
              <w:t>8</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04C3">
            <w:pPr>
              <w:pStyle w:val="26"/>
              <w:bidi w:val="0"/>
              <w:rPr>
                <w:rFonts w:hint="eastAsia"/>
                <w:highlight w:val="none"/>
              </w:rPr>
            </w:pPr>
            <w:r>
              <w:rPr>
                <w:rFonts w:hint="eastAsia"/>
                <w:highlight w:val="none"/>
                <w:lang w:val="en-US" w:eastAsia="zh-CN"/>
              </w:rPr>
              <w:t>电化学储能系统接入电网测试规范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317D5">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3FD21">
            <w:pPr>
              <w:pStyle w:val="26"/>
              <w:bidi w:val="0"/>
              <w:rPr>
                <w:rFonts w:hint="default"/>
                <w:highlight w:val="none"/>
              </w:rPr>
            </w:pPr>
            <w:r>
              <w:rPr>
                <w:rFonts w:hint="default"/>
                <w:highlight w:val="none"/>
                <w:lang w:val="en-US" w:eastAsia="zh-CN"/>
              </w:rPr>
              <w:t>GB/T36548-2018</w:t>
            </w:r>
          </w:p>
        </w:tc>
      </w:tr>
      <w:tr w14:paraId="58D17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567C0">
            <w:pPr>
              <w:pStyle w:val="26"/>
              <w:bidi w:val="0"/>
              <w:rPr>
                <w:rFonts w:hint="default"/>
                <w:highlight w:val="none"/>
              </w:rPr>
            </w:pPr>
            <w:r>
              <w:rPr>
                <w:rFonts w:hint="default"/>
                <w:highlight w:val="none"/>
                <w:lang w:val="en-US" w:eastAsia="zh-CN"/>
              </w:rPr>
              <w:t>9</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B62BF">
            <w:pPr>
              <w:pStyle w:val="26"/>
              <w:bidi w:val="0"/>
              <w:rPr>
                <w:rFonts w:hint="eastAsia"/>
                <w:highlight w:val="none"/>
              </w:rPr>
            </w:pPr>
            <w:r>
              <w:rPr>
                <w:rFonts w:hint="eastAsia"/>
                <w:highlight w:val="none"/>
                <w:lang w:val="en-US" w:eastAsia="zh-CN"/>
              </w:rPr>
              <w:t>电化学储能电站运行指标及评价</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FA45">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D1950">
            <w:pPr>
              <w:pStyle w:val="26"/>
              <w:bidi w:val="0"/>
              <w:rPr>
                <w:rFonts w:hint="default"/>
                <w:highlight w:val="none"/>
              </w:rPr>
            </w:pPr>
            <w:r>
              <w:rPr>
                <w:rFonts w:hint="default"/>
                <w:highlight w:val="none"/>
                <w:lang w:val="en-US" w:eastAsia="zh-CN"/>
              </w:rPr>
              <w:t>GB/T36549-2018</w:t>
            </w:r>
          </w:p>
        </w:tc>
      </w:tr>
      <w:tr w14:paraId="5C867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82848">
            <w:pPr>
              <w:pStyle w:val="26"/>
              <w:bidi w:val="0"/>
              <w:rPr>
                <w:rFonts w:hint="default"/>
                <w:highlight w:val="none"/>
              </w:rPr>
            </w:pPr>
            <w:r>
              <w:rPr>
                <w:rFonts w:hint="default"/>
                <w:highlight w:val="none"/>
                <w:lang w:val="en-US" w:eastAsia="zh-CN"/>
              </w:rPr>
              <w:t>10</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781EC">
            <w:pPr>
              <w:pStyle w:val="26"/>
              <w:bidi w:val="0"/>
              <w:rPr>
                <w:rFonts w:hint="eastAsia"/>
                <w:highlight w:val="none"/>
              </w:rPr>
            </w:pPr>
            <w:r>
              <w:rPr>
                <w:rFonts w:hint="eastAsia"/>
                <w:highlight w:val="none"/>
                <w:lang w:val="en-US" w:eastAsia="zh-CN"/>
              </w:rPr>
              <w:t>电力系统电化学储能系统通用技术条件</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6D905">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18D1C">
            <w:pPr>
              <w:pStyle w:val="26"/>
              <w:bidi w:val="0"/>
              <w:rPr>
                <w:rFonts w:hint="default"/>
                <w:highlight w:val="none"/>
              </w:rPr>
            </w:pPr>
            <w:r>
              <w:rPr>
                <w:rFonts w:hint="default"/>
                <w:highlight w:val="none"/>
                <w:lang w:val="en-US" w:eastAsia="zh-CN"/>
              </w:rPr>
              <w:t>GB/T36558-2018</w:t>
            </w:r>
          </w:p>
        </w:tc>
      </w:tr>
      <w:tr w14:paraId="6AFF1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B6A7">
            <w:pPr>
              <w:pStyle w:val="26"/>
              <w:bidi w:val="0"/>
              <w:rPr>
                <w:rFonts w:hint="default"/>
                <w:highlight w:val="none"/>
              </w:rPr>
            </w:pPr>
            <w:r>
              <w:rPr>
                <w:rFonts w:hint="default"/>
                <w:highlight w:val="none"/>
                <w:lang w:val="en-US" w:eastAsia="zh-CN"/>
              </w:rPr>
              <w:t>11</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15DC3">
            <w:pPr>
              <w:pStyle w:val="26"/>
              <w:bidi w:val="0"/>
              <w:rPr>
                <w:rFonts w:hint="eastAsia"/>
                <w:highlight w:val="none"/>
              </w:rPr>
            </w:pPr>
            <w:r>
              <w:rPr>
                <w:rFonts w:hint="eastAsia"/>
                <w:highlight w:val="none"/>
                <w:lang w:val="en-US" w:eastAsia="zh-CN"/>
              </w:rPr>
              <w:t>储能电站运行维护规程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63D38">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DDB5">
            <w:pPr>
              <w:pStyle w:val="26"/>
              <w:bidi w:val="0"/>
              <w:rPr>
                <w:rFonts w:hint="default"/>
                <w:highlight w:val="none"/>
              </w:rPr>
            </w:pPr>
            <w:r>
              <w:rPr>
                <w:rFonts w:hint="default"/>
                <w:highlight w:val="none"/>
                <w:lang w:val="en-US" w:eastAsia="zh-CN"/>
              </w:rPr>
              <w:t>GB/T40090-2021</w:t>
            </w:r>
          </w:p>
        </w:tc>
      </w:tr>
      <w:tr w14:paraId="3C437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A10EC">
            <w:pPr>
              <w:pStyle w:val="26"/>
              <w:bidi w:val="0"/>
              <w:rPr>
                <w:rFonts w:hint="default"/>
                <w:highlight w:val="none"/>
              </w:rPr>
            </w:pPr>
            <w:r>
              <w:rPr>
                <w:rFonts w:hint="default"/>
                <w:highlight w:val="none"/>
                <w:lang w:val="en-US" w:eastAsia="zh-CN"/>
              </w:rPr>
              <w:t>12</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0D43F">
            <w:pPr>
              <w:pStyle w:val="26"/>
              <w:bidi w:val="0"/>
              <w:rPr>
                <w:rFonts w:hint="eastAsia"/>
                <w:highlight w:val="none"/>
              </w:rPr>
            </w:pPr>
            <w:r>
              <w:rPr>
                <w:rFonts w:hint="eastAsia"/>
                <w:highlight w:val="none"/>
                <w:lang w:val="en-US" w:eastAsia="zh-CN"/>
              </w:rPr>
              <w:t>光伏发电站运行规程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FDACF">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739F6">
            <w:pPr>
              <w:pStyle w:val="26"/>
              <w:bidi w:val="0"/>
              <w:rPr>
                <w:rFonts w:hint="default"/>
                <w:highlight w:val="none"/>
              </w:rPr>
            </w:pPr>
            <w:r>
              <w:rPr>
                <w:rFonts w:hint="default"/>
                <w:highlight w:val="none"/>
                <w:lang w:val="en-US" w:eastAsia="zh-CN"/>
              </w:rPr>
              <w:t>GB/T38335-2019</w:t>
            </w:r>
          </w:p>
        </w:tc>
      </w:tr>
      <w:tr w14:paraId="1BFB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7F85D">
            <w:pPr>
              <w:pStyle w:val="26"/>
              <w:bidi w:val="0"/>
              <w:rPr>
                <w:rFonts w:hint="default"/>
                <w:highlight w:val="none"/>
              </w:rPr>
            </w:pPr>
            <w:r>
              <w:rPr>
                <w:rFonts w:hint="default"/>
                <w:highlight w:val="none"/>
                <w:lang w:val="en-US" w:eastAsia="zh-CN"/>
              </w:rPr>
              <w:t>13</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B14F8">
            <w:pPr>
              <w:pStyle w:val="26"/>
              <w:bidi w:val="0"/>
              <w:rPr>
                <w:rFonts w:hint="eastAsia"/>
                <w:highlight w:val="none"/>
              </w:rPr>
            </w:pPr>
            <w:r>
              <w:rPr>
                <w:rFonts w:hint="eastAsia"/>
                <w:highlight w:val="none"/>
                <w:lang w:val="en-US" w:eastAsia="zh-CN"/>
              </w:rPr>
              <w:t>光伏组件检修规程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55E36">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63EDD">
            <w:pPr>
              <w:pStyle w:val="26"/>
              <w:bidi w:val="0"/>
              <w:rPr>
                <w:rFonts w:hint="default"/>
                <w:highlight w:val="none"/>
              </w:rPr>
            </w:pPr>
            <w:r>
              <w:rPr>
                <w:rFonts w:hint="default"/>
                <w:highlight w:val="none"/>
                <w:lang w:val="en-US" w:eastAsia="zh-CN"/>
              </w:rPr>
              <w:t>GB/T36567-2018</w:t>
            </w:r>
          </w:p>
        </w:tc>
      </w:tr>
      <w:tr w14:paraId="5DF9B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DC0B4">
            <w:pPr>
              <w:pStyle w:val="26"/>
              <w:bidi w:val="0"/>
              <w:rPr>
                <w:rFonts w:hint="default"/>
                <w:highlight w:val="none"/>
              </w:rPr>
            </w:pPr>
            <w:r>
              <w:rPr>
                <w:rFonts w:hint="default"/>
                <w:highlight w:val="none"/>
                <w:lang w:val="en-US" w:eastAsia="zh-CN"/>
              </w:rPr>
              <w:t>14</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BBE77">
            <w:pPr>
              <w:pStyle w:val="26"/>
              <w:bidi w:val="0"/>
              <w:rPr>
                <w:rFonts w:hint="eastAsia"/>
                <w:highlight w:val="none"/>
              </w:rPr>
            </w:pPr>
            <w:r>
              <w:rPr>
                <w:rFonts w:hint="eastAsia"/>
                <w:highlight w:val="none"/>
                <w:lang w:val="en-US" w:eastAsia="zh-CN"/>
              </w:rPr>
              <w:t>光伏电站安全规程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FE376">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A2D68">
            <w:pPr>
              <w:pStyle w:val="26"/>
              <w:bidi w:val="0"/>
              <w:rPr>
                <w:rFonts w:hint="default"/>
                <w:highlight w:val="none"/>
                <w:lang w:val="en-US"/>
              </w:rPr>
            </w:pPr>
            <w:r>
              <w:rPr>
                <w:rFonts w:hint="default"/>
                <w:highlight w:val="none"/>
                <w:lang w:val="en-US" w:eastAsia="zh-CN"/>
              </w:rPr>
              <w:t>GB/T35694-20</w:t>
            </w:r>
            <w:r>
              <w:rPr>
                <w:rFonts w:hint="eastAsia"/>
                <w:highlight w:val="none"/>
                <w:lang w:val="en-US" w:eastAsia="zh-CN"/>
              </w:rPr>
              <w:t>25</w:t>
            </w:r>
          </w:p>
        </w:tc>
      </w:tr>
      <w:tr w14:paraId="557D2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EA3F5">
            <w:pPr>
              <w:pStyle w:val="26"/>
              <w:bidi w:val="0"/>
              <w:rPr>
                <w:rFonts w:hint="default"/>
                <w:highlight w:val="none"/>
              </w:rPr>
            </w:pPr>
            <w:r>
              <w:rPr>
                <w:rFonts w:hint="default"/>
                <w:highlight w:val="none"/>
                <w:lang w:val="en-US" w:eastAsia="zh-CN"/>
              </w:rPr>
              <w:t>15</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EEDEB">
            <w:pPr>
              <w:pStyle w:val="26"/>
              <w:bidi w:val="0"/>
              <w:rPr>
                <w:rFonts w:hint="eastAsia"/>
                <w:highlight w:val="none"/>
              </w:rPr>
            </w:pPr>
            <w:r>
              <w:rPr>
                <w:rFonts w:hint="eastAsia"/>
                <w:highlight w:val="none"/>
                <w:lang w:val="en-US" w:eastAsia="zh-CN"/>
              </w:rPr>
              <w:t>电业安全工作规程</w:t>
            </w:r>
            <w:r>
              <w:rPr>
                <w:rFonts w:hint="default"/>
                <w:highlight w:val="none"/>
                <w:lang w:val="en-US" w:eastAsia="zh-CN"/>
              </w:rPr>
              <w:t xml:space="preserve"> </w:t>
            </w:r>
            <w:r>
              <w:rPr>
                <w:rFonts w:hint="eastAsia"/>
                <w:highlight w:val="none"/>
                <w:lang w:val="en-US" w:eastAsia="zh-CN"/>
              </w:rPr>
              <w:t>第</w:t>
            </w:r>
            <w:r>
              <w:rPr>
                <w:rFonts w:hint="default"/>
                <w:highlight w:val="none"/>
                <w:lang w:val="en-US" w:eastAsia="zh-CN"/>
              </w:rPr>
              <w:t>1</w:t>
            </w:r>
            <w:r>
              <w:rPr>
                <w:rFonts w:hint="eastAsia"/>
                <w:highlight w:val="none"/>
                <w:lang w:val="en-US" w:eastAsia="zh-CN"/>
              </w:rPr>
              <w:t>部分：热力和机械</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0BB4D">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01EA7">
            <w:pPr>
              <w:pStyle w:val="26"/>
              <w:bidi w:val="0"/>
              <w:rPr>
                <w:rFonts w:hint="default"/>
                <w:highlight w:val="none"/>
              </w:rPr>
            </w:pPr>
            <w:r>
              <w:rPr>
                <w:rFonts w:hint="default"/>
                <w:highlight w:val="none"/>
                <w:lang w:val="en-US" w:eastAsia="zh-CN"/>
              </w:rPr>
              <w:t>GB26164</w:t>
            </w:r>
          </w:p>
        </w:tc>
      </w:tr>
      <w:tr w14:paraId="6C888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724CE">
            <w:pPr>
              <w:pStyle w:val="26"/>
              <w:bidi w:val="0"/>
              <w:rPr>
                <w:rFonts w:hint="default"/>
                <w:highlight w:val="none"/>
              </w:rPr>
            </w:pPr>
            <w:r>
              <w:rPr>
                <w:rFonts w:hint="default"/>
                <w:highlight w:val="none"/>
                <w:lang w:val="en-US" w:eastAsia="zh-CN"/>
              </w:rPr>
              <w:t>16</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0BA31">
            <w:pPr>
              <w:pStyle w:val="26"/>
              <w:bidi w:val="0"/>
              <w:rPr>
                <w:rFonts w:hint="eastAsia"/>
                <w:highlight w:val="none"/>
              </w:rPr>
            </w:pPr>
            <w:r>
              <w:rPr>
                <w:rFonts w:hint="eastAsia"/>
                <w:highlight w:val="none"/>
                <w:lang w:val="en-US" w:eastAsia="zh-CN"/>
              </w:rPr>
              <w:t>电业安全工作规程</w:t>
            </w:r>
            <w:r>
              <w:rPr>
                <w:rFonts w:hint="default"/>
                <w:highlight w:val="none"/>
                <w:lang w:val="en-US" w:eastAsia="zh-CN"/>
              </w:rPr>
              <w:t xml:space="preserve">  </w:t>
            </w:r>
            <w:r>
              <w:rPr>
                <w:rFonts w:hint="eastAsia"/>
                <w:highlight w:val="none"/>
                <w:lang w:val="en-US" w:eastAsia="zh-CN"/>
              </w:rPr>
              <w:t>发电厂和变电站电气部分</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E6CBC">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778EA">
            <w:pPr>
              <w:pStyle w:val="26"/>
              <w:bidi w:val="0"/>
              <w:rPr>
                <w:rFonts w:hint="default"/>
                <w:highlight w:val="none"/>
              </w:rPr>
            </w:pPr>
            <w:r>
              <w:rPr>
                <w:rFonts w:hint="default"/>
                <w:highlight w:val="none"/>
                <w:lang w:val="en-US" w:eastAsia="zh-CN"/>
              </w:rPr>
              <w:t>GB26860</w:t>
            </w:r>
          </w:p>
        </w:tc>
      </w:tr>
      <w:tr w14:paraId="6EF70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03EF2">
            <w:pPr>
              <w:pStyle w:val="26"/>
              <w:bidi w:val="0"/>
              <w:rPr>
                <w:rFonts w:hint="default"/>
                <w:highlight w:val="none"/>
              </w:rPr>
            </w:pPr>
            <w:r>
              <w:rPr>
                <w:rFonts w:hint="default"/>
                <w:highlight w:val="none"/>
                <w:lang w:val="en-US" w:eastAsia="zh-CN"/>
              </w:rPr>
              <w:t>17</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324F3">
            <w:pPr>
              <w:pStyle w:val="26"/>
              <w:bidi w:val="0"/>
              <w:rPr>
                <w:rFonts w:hint="eastAsia"/>
                <w:highlight w:val="none"/>
              </w:rPr>
            </w:pPr>
            <w:r>
              <w:rPr>
                <w:rFonts w:hint="eastAsia"/>
                <w:highlight w:val="none"/>
                <w:lang w:val="en-US" w:eastAsia="zh-CN"/>
              </w:rPr>
              <w:t>火灾自动报警系统设计规范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0E723">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5AE3D">
            <w:pPr>
              <w:pStyle w:val="26"/>
              <w:bidi w:val="0"/>
              <w:rPr>
                <w:rFonts w:hint="eastAsia"/>
                <w:highlight w:val="none"/>
              </w:rPr>
            </w:pPr>
            <w:r>
              <w:rPr>
                <w:rFonts w:hint="eastAsia"/>
                <w:highlight w:val="none"/>
                <w:lang w:val="en-US" w:eastAsia="zh-CN"/>
              </w:rPr>
              <w:t>GB50116-2013</w:t>
            </w:r>
          </w:p>
        </w:tc>
      </w:tr>
      <w:tr w14:paraId="1B5D5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15A6B">
            <w:pPr>
              <w:pStyle w:val="26"/>
              <w:bidi w:val="0"/>
              <w:rPr>
                <w:rFonts w:hint="default"/>
                <w:highlight w:val="none"/>
              </w:rPr>
            </w:pPr>
            <w:r>
              <w:rPr>
                <w:rFonts w:hint="default"/>
                <w:highlight w:val="none"/>
                <w:lang w:val="en-US" w:eastAsia="zh-CN"/>
              </w:rPr>
              <w:t>18</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12A0">
            <w:pPr>
              <w:pStyle w:val="26"/>
              <w:bidi w:val="0"/>
              <w:rPr>
                <w:rFonts w:hint="eastAsia"/>
                <w:highlight w:val="none"/>
              </w:rPr>
            </w:pPr>
            <w:r>
              <w:rPr>
                <w:rFonts w:hint="eastAsia"/>
                <w:highlight w:val="none"/>
                <w:lang w:val="en-US" w:eastAsia="zh-CN"/>
              </w:rPr>
              <w:t>低压电气装置第4-41部分安全防护电击防护</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F07EC">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2A218">
            <w:pPr>
              <w:pStyle w:val="26"/>
              <w:bidi w:val="0"/>
              <w:rPr>
                <w:rFonts w:hint="eastAsia"/>
                <w:highlight w:val="none"/>
              </w:rPr>
            </w:pPr>
            <w:r>
              <w:rPr>
                <w:rFonts w:hint="eastAsia"/>
                <w:highlight w:val="none"/>
                <w:lang w:val="en-US" w:eastAsia="zh-CN"/>
              </w:rPr>
              <w:t>GB16895.21</w:t>
            </w:r>
          </w:p>
        </w:tc>
      </w:tr>
      <w:tr w14:paraId="5509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4C65C">
            <w:pPr>
              <w:pStyle w:val="26"/>
              <w:bidi w:val="0"/>
              <w:rPr>
                <w:rFonts w:hint="default"/>
                <w:highlight w:val="none"/>
              </w:rPr>
            </w:pPr>
            <w:r>
              <w:rPr>
                <w:rFonts w:hint="default"/>
                <w:highlight w:val="none"/>
                <w:lang w:val="en-US" w:eastAsia="zh-CN"/>
              </w:rPr>
              <w:t>19</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E8909">
            <w:pPr>
              <w:pStyle w:val="26"/>
              <w:bidi w:val="0"/>
              <w:rPr>
                <w:rFonts w:hint="eastAsia"/>
                <w:highlight w:val="none"/>
              </w:rPr>
            </w:pPr>
            <w:r>
              <w:rPr>
                <w:rFonts w:hint="eastAsia"/>
                <w:highlight w:val="none"/>
                <w:lang w:val="en-US" w:eastAsia="zh-CN"/>
              </w:rPr>
              <w:t>钢结构设计标准</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44CE">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916A2">
            <w:pPr>
              <w:pStyle w:val="26"/>
              <w:bidi w:val="0"/>
              <w:rPr>
                <w:rFonts w:hint="eastAsia"/>
                <w:highlight w:val="none"/>
              </w:rPr>
            </w:pPr>
            <w:r>
              <w:rPr>
                <w:rFonts w:hint="eastAsia"/>
                <w:highlight w:val="none"/>
                <w:lang w:val="en-US" w:eastAsia="zh-CN"/>
              </w:rPr>
              <w:t>GB50017</w:t>
            </w:r>
          </w:p>
        </w:tc>
      </w:tr>
      <w:tr w14:paraId="08645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6684A">
            <w:pPr>
              <w:pStyle w:val="26"/>
              <w:bidi w:val="0"/>
              <w:rPr>
                <w:rFonts w:hint="default"/>
                <w:highlight w:val="none"/>
              </w:rPr>
            </w:pPr>
            <w:r>
              <w:rPr>
                <w:rFonts w:hint="default"/>
                <w:highlight w:val="none"/>
                <w:lang w:val="en-US" w:eastAsia="zh-CN"/>
              </w:rPr>
              <w:t>20</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62693">
            <w:pPr>
              <w:pStyle w:val="26"/>
              <w:bidi w:val="0"/>
              <w:rPr>
                <w:rFonts w:hint="eastAsia"/>
                <w:highlight w:val="none"/>
              </w:rPr>
            </w:pPr>
            <w:r>
              <w:rPr>
                <w:rFonts w:hint="eastAsia"/>
                <w:highlight w:val="none"/>
                <w:lang w:val="en-US" w:eastAsia="zh-CN"/>
              </w:rPr>
              <w:t>冷弯薄壁型钢结构技术规范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47C0D">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D7BA6">
            <w:pPr>
              <w:pStyle w:val="26"/>
              <w:bidi w:val="0"/>
              <w:rPr>
                <w:rFonts w:hint="eastAsia"/>
                <w:highlight w:val="none"/>
              </w:rPr>
            </w:pPr>
            <w:r>
              <w:rPr>
                <w:rFonts w:hint="eastAsia"/>
                <w:highlight w:val="none"/>
                <w:lang w:val="en-US" w:eastAsia="zh-CN"/>
              </w:rPr>
              <w:t>GB50018</w:t>
            </w:r>
          </w:p>
        </w:tc>
      </w:tr>
      <w:tr w14:paraId="2EE7E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A0021">
            <w:pPr>
              <w:pStyle w:val="26"/>
              <w:bidi w:val="0"/>
              <w:rPr>
                <w:rFonts w:hint="default"/>
                <w:highlight w:val="none"/>
              </w:rPr>
            </w:pPr>
            <w:r>
              <w:rPr>
                <w:rFonts w:hint="default"/>
                <w:highlight w:val="none"/>
                <w:lang w:val="en-US" w:eastAsia="zh-CN"/>
              </w:rPr>
              <w:t>21</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B2663">
            <w:pPr>
              <w:pStyle w:val="26"/>
              <w:bidi w:val="0"/>
              <w:rPr>
                <w:rFonts w:hint="eastAsia"/>
                <w:highlight w:val="none"/>
              </w:rPr>
            </w:pPr>
            <w:r>
              <w:rPr>
                <w:rFonts w:hint="eastAsia"/>
                <w:highlight w:val="none"/>
                <w:lang w:val="en-US" w:eastAsia="zh-CN"/>
              </w:rPr>
              <w:t>光伏发电工程施工规范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3BF41">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3BEEA">
            <w:pPr>
              <w:pStyle w:val="26"/>
              <w:bidi w:val="0"/>
              <w:rPr>
                <w:rFonts w:hint="eastAsia"/>
                <w:highlight w:val="none"/>
              </w:rPr>
            </w:pPr>
            <w:r>
              <w:rPr>
                <w:rFonts w:hint="eastAsia"/>
                <w:highlight w:val="none"/>
                <w:lang w:val="en-US" w:eastAsia="zh-CN"/>
              </w:rPr>
              <w:t>GB50794</w:t>
            </w:r>
          </w:p>
        </w:tc>
      </w:tr>
      <w:tr w14:paraId="07EE9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1C9C2">
            <w:pPr>
              <w:pStyle w:val="26"/>
              <w:bidi w:val="0"/>
              <w:rPr>
                <w:rFonts w:hint="default"/>
                <w:highlight w:val="none"/>
              </w:rPr>
            </w:pPr>
            <w:r>
              <w:rPr>
                <w:rFonts w:hint="default"/>
                <w:highlight w:val="none"/>
                <w:lang w:val="en-US" w:eastAsia="zh-CN"/>
              </w:rPr>
              <w:t>22</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79D5B">
            <w:pPr>
              <w:pStyle w:val="26"/>
              <w:bidi w:val="0"/>
              <w:rPr>
                <w:rFonts w:hint="eastAsia"/>
                <w:highlight w:val="none"/>
              </w:rPr>
            </w:pPr>
            <w:r>
              <w:rPr>
                <w:rFonts w:hint="eastAsia"/>
                <w:highlight w:val="none"/>
                <w:lang w:val="en-US" w:eastAsia="zh-CN"/>
              </w:rPr>
              <w:t>太阳能发电站支架基础技术规范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A1CA">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AC0DD">
            <w:pPr>
              <w:pStyle w:val="26"/>
              <w:bidi w:val="0"/>
              <w:rPr>
                <w:rFonts w:hint="eastAsia"/>
                <w:highlight w:val="none"/>
              </w:rPr>
            </w:pPr>
            <w:r>
              <w:rPr>
                <w:rFonts w:hint="eastAsia"/>
                <w:highlight w:val="none"/>
                <w:lang w:val="en-US" w:eastAsia="zh-CN"/>
              </w:rPr>
              <w:t>GB51101</w:t>
            </w:r>
          </w:p>
        </w:tc>
      </w:tr>
      <w:tr w14:paraId="21DD4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5EA3C">
            <w:pPr>
              <w:pStyle w:val="26"/>
              <w:bidi w:val="0"/>
              <w:rPr>
                <w:rFonts w:hint="default"/>
                <w:highlight w:val="none"/>
              </w:rPr>
            </w:pPr>
            <w:r>
              <w:rPr>
                <w:rFonts w:hint="default"/>
                <w:highlight w:val="none"/>
                <w:lang w:val="en-US" w:eastAsia="zh-CN"/>
              </w:rPr>
              <w:t>23</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AAE24">
            <w:pPr>
              <w:pStyle w:val="26"/>
              <w:bidi w:val="0"/>
              <w:rPr>
                <w:rFonts w:hint="eastAsia"/>
                <w:highlight w:val="none"/>
              </w:rPr>
            </w:pPr>
            <w:r>
              <w:rPr>
                <w:rFonts w:hint="eastAsia"/>
                <w:highlight w:val="none"/>
                <w:lang w:val="en-US" w:eastAsia="zh-CN"/>
              </w:rPr>
              <w:t>太阳能电池生产设备安装工程施工及质量验收规范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66DE5">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615DA">
            <w:pPr>
              <w:pStyle w:val="26"/>
              <w:bidi w:val="0"/>
              <w:rPr>
                <w:rFonts w:hint="eastAsia"/>
                <w:highlight w:val="none"/>
              </w:rPr>
            </w:pPr>
            <w:r>
              <w:rPr>
                <w:rFonts w:hint="eastAsia"/>
                <w:highlight w:val="none"/>
                <w:lang w:val="en-US" w:eastAsia="zh-CN"/>
              </w:rPr>
              <w:t>GB51206</w:t>
            </w:r>
          </w:p>
        </w:tc>
      </w:tr>
      <w:tr w14:paraId="6882E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0936B">
            <w:pPr>
              <w:pStyle w:val="26"/>
              <w:bidi w:val="0"/>
              <w:rPr>
                <w:rFonts w:hint="default"/>
                <w:highlight w:val="none"/>
              </w:rPr>
            </w:pPr>
            <w:r>
              <w:rPr>
                <w:rFonts w:hint="default"/>
                <w:highlight w:val="none"/>
                <w:lang w:val="en-US" w:eastAsia="zh-CN"/>
              </w:rPr>
              <w:t>24</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5D184">
            <w:pPr>
              <w:pStyle w:val="26"/>
              <w:bidi w:val="0"/>
              <w:rPr>
                <w:rFonts w:hint="eastAsia"/>
                <w:highlight w:val="none"/>
              </w:rPr>
            </w:pPr>
            <w:r>
              <w:rPr>
                <w:rFonts w:hint="eastAsia"/>
                <w:highlight w:val="none"/>
                <w:lang w:val="en-US" w:eastAsia="zh-CN"/>
              </w:rPr>
              <w:t>涂覆涂料前钢材表面处理表面清洁度的目视评定第1部分：未涂覆过的钢材表面和全面清除原有涂层后的钢材</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37C13">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E5F3">
            <w:pPr>
              <w:pStyle w:val="26"/>
              <w:bidi w:val="0"/>
              <w:rPr>
                <w:rFonts w:hint="eastAsia"/>
                <w:highlight w:val="none"/>
              </w:rPr>
            </w:pPr>
            <w:r>
              <w:rPr>
                <w:rFonts w:hint="eastAsia"/>
                <w:highlight w:val="none"/>
                <w:lang w:val="en-US" w:eastAsia="zh-CN"/>
              </w:rPr>
              <w:t>GB/T8923.1</w:t>
            </w:r>
          </w:p>
        </w:tc>
      </w:tr>
      <w:tr w14:paraId="1E003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EE401">
            <w:pPr>
              <w:pStyle w:val="26"/>
              <w:bidi w:val="0"/>
              <w:rPr>
                <w:rFonts w:hint="default"/>
                <w:highlight w:val="none"/>
              </w:rPr>
            </w:pPr>
            <w:r>
              <w:rPr>
                <w:rFonts w:hint="default"/>
                <w:highlight w:val="none"/>
                <w:lang w:val="en-US" w:eastAsia="zh-CN"/>
              </w:rPr>
              <w:t>25</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C9447">
            <w:pPr>
              <w:pStyle w:val="26"/>
              <w:bidi w:val="0"/>
              <w:rPr>
                <w:rFonts w:hint="eastAsia"/>
                <w:highlight w:val="none"/>
              </w:rPr>
            </w:pPr>
            <w:r>
              <w:rPr>
                <w:rFonts w:hint="eastAsia"/>
                <w:highlight w:val="none"/>
                <w:lang w:val="en-US" w:eastAsia="zh-CN"/>
              </w:rPr>
              <w:t>电能质量供电电压偏差</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8DB95">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47472">
            <w:pPr>
              <w:pStyle w:val="26"/>
              <w:bidi w:val="0"/>
              <w:rPr>
                <w:rFonts w:hint="eastAsia"/>
                <w:highlight w:val="none"/>
              </w:rPr>
            </w:pPr>
            <w:r>
              <w:rPr>
                <w:rFonts w:hint="eastAsia"/>
                <w:highlight w:val="none"/>
                <w:lang w:val="en-US" w:eastAsia="zh-CN"/>
              </w:rPr>
              <w:t>GB/T12325</w:t>
            </w:r>
          </w:p>
        </w:tc>
      </w:tr>
      <w:tr w14:paraId="22C6E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12FAF">
            <w:pPr>
              <w:pStyle w:val="26"/>
              <w:bidi w:val="0"/>
              <w:rPr>
                <w:rFonts w:hint="default"/>
                <w:highlight w:val="none"/>
              </w:rPr>
            </w:pPr>
            <w:r>
              <w:rPr>
                <w:rFonts w:hint="default"/>
                <w:highlight w:val="none"/>
                <w:lang w:val="en-US" w:eastAsia="zh-CN"/>
              </w:rPr>
              <w:t>26</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07B95">
            <w:pPr>
              <w:pStyle w:val="26"/>
              <w:bidi w:val="0"/>
              <w:rPr>
                <w:rFonts w:hint="eastAsia"/>
                <w:highlight w:val="none"/>
              </w:rPr>
            </w:pPr>
            <w:r>
              <w:rPr>
                <w:rFonts w:hint="eastAsia"/>
                <w:highlight w:val="none"/>
                <w:lang w:val="en-US" w:eastAsia="zh-CN"/>
              </w:rPr>
              <w:t>光伏发电站接入电力系统技术规定</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B71CB">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1EC90">
            <w:pPr>
              <w:pStyle w:val="26"/>
              <w:bidi w:val="0"/>
              <w:rPr>
                <w:rFonts w:hint="eastAsia"/>
                <w:highlight w:val="none"/>
              </w:rPr>
            </w:pPr>
            <w:r>
              <w:rPr>
                <w:rFonts w:hint="eastAsia"/>
                <w:highlight w:val="none"/>
                <w:lang w:val="en-US" w:eastAsia="zh-CN"/>
              </w:rPr>
              <w:t>GB/T19964</w:t>
            </w:r>
          </w:p>
        </w:tc>
      </w:tr>
      <w:tr w14:paraId="6E29A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1AD01">
            <w:pPr>
              <w:pStyle w:val="26"/>
              <w:bidi w:val="0"/>
              <w:rPr>
                <w:rFonts w:hint="default"/>
                <w:highlight w:val="none"/>
              </w:rPr>
            </w:pPr>
            <w:r>
              <w:rPr>
                <w:rFonts w:hint="default"/>
                <w:highlight w:val="none"/>
                <w:lang w:val="en-US" w:eastAsia="zh-CN"/>
              </w:rPr>
              <w:t>27</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5816">
            <w:pPr>
              <w:pStyle w:val="26"/>
              <w:bidi w:val="0"/>
              <w:rPr>
                <w:rFonts w:hint="eastAsia"/>
                <w:highlight w:val="none"/>
              </w:rPr>
            </w:pPr>
            <w:r>
              <w:rPr>
                <w:rFonts w:hint="eastAsia"/>
                <w:highlight w:val="none"/>
                <w:lang w:val="en-US" w:eastAsia="zh-CN"/>
              </w:rPr>
              <w:t>光伏发电站无功补偿技术规范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CCF8A">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8A28F">
            <w:pPr>
              <w:pStyle w:val="26"/>
              <w:bidi w:val="0"/>
              <w:rPr>
                <w:rFonts w:hint="eastAsia"/>
                <w:highlight w:val="none"/>
              </w:rPr>
            </w:pPr>
            <w:r>
              <w:rPr>
                <w:rFonts w:hint="eastAsia"/>
                <w:highlight w:val="none"/>
                <w:lang w:val="en-US" w:eastAsia="zh-CN"/>
              </w:rPr>
              <w:t>GB/T29321</w:t>
            </w:r>
          </w:p>
        </w:tc>
      </w:tr>
      <w:tr w14:paraId="0BE97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6ED6E">
            <w:pPr>
              <w:pStyle w:val="26"/>
              <w:bidi w:val="0"/>
              <w:rPr>
                <w:rFonts w:hint="default"/>
                <w:highlight w:val="none"/>
              </w:rPr>
            </w:pPr>
            <w:r>
              <w:rPr>
                <w:rFonts w:hint="default"/>
                <w:highlight w:val="none"/>
                <w:lang w:val="en-US" w:eastAsia="zh-CN"/>
              </w:rPr>
              <w:t>28</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B18AA">
            <w:pPr>
              <w:pStyle w:val="26"/>
              <w:bidi w:val="0"/>
              <w:rPr>
                <w:rFonts w:hint="eastAsia"/>
                <w:highlight w:val="none"/>
              </w:rPr>
            </w:pPr>
            <w:r>
              <w:rPr>
                <w:rFonts w:hint="eastAsia"/>
                <w:highlight w:val="none"/>
                <w:lang w:val="en-US" w:eastAsia="zh-CN"/>
              </w:rPr>
              <w:t>并网光伏发电专用逆变器技术要求和试验方法</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9FB8A">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F2752">
            <w:pPr>
              <w:pStyle w:val="26"/>
              <w:bidi w:val="0"/>
              <w:rPr>
                <w:rFonts w:hint="eastAsia"/>
                <w:highlight w:val="none"/>
              </w:rPr>
            </w:pPr>
            <w:r>
              <w:rPr>
                <w:rFonts w:hint="eastAsia"/>
                <w:highlight w:val="none"/>
                <w:lang w:val="en-US" w:eastAsia="zh-CN"/>
              </w:rPr>
              <w:t>GB/T30427</w:t>
            </w:r>
          </w:p>
        </w:tc>
      </w:tr>
      <w:tr w14:paraId="215F7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A59D">
            <w:pPr>
              <w:pStyle w:val="26"/>
              <w:bidi w:val="0"/>
              <w:rPr>
                <w:rFonts w:hint="default"/>
                <w:highlight w:val="none"/>
              </w:rPr>
            </w:pPr>
            <w:r>
              <w:rPr>
                <w:rFonts w:hint="default"/>
                <w:highlight w:val="none"/>
                <w:lang w:val="en-US" w:eastAsia="zh-CN"/>
              </w:rPr>
              <w:t>29</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F7D8B">
            <w:pPr>
              <w:pStyle w:val="26"/>
              <w:bidi w:val="0"/>
              <w:rPr>
                <w:rFonts w:hint="eastAsia"/>
                <w:highlight w:val="none"/>
              </w:rPr>
            </w:pPr>
            <w:r>
              <w:rPr>
                <w:rFonts w:hint="eastAsia"/>
                <w:highlight w:val="none"/>
                <w:lang w:val="en-US" w:eastAsia="zh-CN"/>
              </w:rPr>
              <w:t>光伏发电站接入电网检测规程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E7E2">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2AA37">
            <w:pPr>
              <w:pStyle w:val="26"/>
              <w:bidi w:val="0"/>
              <w:rPr>
                <w:rFonts w:hint="eastAsia"/>
                <w:highlight w:val="none"/>
              </w:rPr>
            </w:pPr>
            <w:r>
              <w:rPr>
                <w:rFonts w:hint="eastAsia"/>
                <w:highlight w:val="none"/>
                <w:lang w:val="en-US" w:eastAsia="zh-CN"/>
              </w:rPr>
              <w:t>GB/T31365</w:t>
            </w:r>
          </w:p>
        </w:tc>
      </w:tr>
      <w:tr w14:paraId="13A20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94DCE">
            <w:pPr>
              <w:pStyle w:val="26"/>
              <w:bidi w:val="0"/>
              <w:rPr>
                <w:rFonts w:hint="default"/>
                <w:highlight w:val="none"/>
              </w:rPr>
            </w:pPr>
            <w:r>
              <w:rPr>
                <w:rFonts w:hint="default"/>
                <w:highlight w:val="none"/>
                <w:lang w:val="en-US" w:eastAsia="zh-CN"/>
              </w:rPr>
              <w:t>30</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10406">
            <w:pPr>
              <w:pStyle w:val="26"/>
              <w:bidi w:val="0"/>
              <w:rPr>
                <w:rFonts w:hint="eastAsia"/>
                <w:highlight w:val="none"/>
              </w:rPr>
            </w:pPr>
            <w:r>
              <w:rPr>
                <w:rFonts w:hint="eastAsia"/>
                <w:highlight w:val="none"/>
                <w:lang w:val="en-US" w:eastAsia="zh-CN"/>
              </w:rPr>
              <w:t>光伏发电站监控系统技术要求</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AF16">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BB4F1">
            <w:pPr>
              <w:pStyle w:val="26"/>
              <w:bidi w:val="0"/>
              <w:rPr>
                <w:rFonts w:hint="eastAsia"/>
                <w:highlight w:val="none"/>
              </w:rPr>
            </w:pPr>
            <w:r>
              <w:rPr>
                <w:rFonts w:hint="eastAsia"/>
                <w:highlight w:val="none"/>
                <w:lang w:val="en-US" w:eastAsia="zh-CN"/>
              </w:rPr>
              <w:t>GB/T31366</w:t>
            </w:r>
          </w:p>
        </w:tc>
      </w:tr>
      <w:tr w14:paraId="54ADF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0A8E1">
            <w:pPr>
              <w:pStyle w:val="26"/>
              <w:bidi w:val="0"/>
              <w:rPr>
                <w:rFonts w:hint="default"/>
                <w:highlight w:val="none"/>
              </w:rPr>
            </w:pPr>
            <w:r>
              <w:rPr>
                <w:rFonts w:hint="default"/>
                <w:highlight w:val="none"/>
                <w:lang w:val="en-US" w:eastAsia="zh-CN"/>
              </w:rPr>
              <w:t>31</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BF113">
            <w:pPr>
              <w:pStyle w:val="26"/>
              <w:bidi w:val="0"/>
              <w:rPr>
                <w:rFonts w:hint="eastAsia"/>
                <w:highlight w:val="none"/>
              </w:rPr>
            </w:pPr>
            <w:r>
              <w:rPr>
                <w:rFonts w:hint="eastAsia"/>
                <w:highlight w:val="none"/>
                <w:lang w:val="en-US" w:eastAsia="zh-CN"/>
              </w:rPr>
              <w:t>光伏发电站防雷技术要求</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7CCD9">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EE93">
            <w:pPr>
              <w:pStyle w:val="26"/>
              <w:bidi w:val="0"/>
              <w:rPr>
                <w:rFonts w:hint="eastAsia"/>
                <w:highlight w:val="none"/>
              </w:rPr>
            </w:pPr>
            <w:r>
              <w:rPr>
                <w:rFonts w:hint="eastAsia"/>
                <w:highlight w:val="none"/>
                <w:lang w:val="en-US" w:eastAsia="zh-CN"/>
              </w:rPr>
              <w:t>GB/T32512</w:t>
            </w:r>
          </w:p>
        </w:tc>
      </w:tr>
      <w:tr w14:paraId="0AA71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FB052">
            <w:pPr>
              <w:pStyle w:val="26"/>
              <w:bidi w:val="0"/>
              <w:rPr>
                <w:rFonts w:hint="default"/>
                <w:highlight w:val="none"/>
              </w:rPr>
            </w:pPr>
            <w:r>
              <w:rPr>
                <w:rFonts w:hint="default"/>
                <w:highlight w:val="none"/>
                <w:lang w:val="en-US" w:eastAsia="zh-CN"/>
              </w:rPr>
              <w:t>32</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90DA8">
            <w:pPr>
              <w:pStyle w:val="26"/>
              <w:bidi w:val="0"/>
              <w:rPr>
                <w:rFonts w:hint="eastAsia"/>
                <w:highlight w:val="none"/>
              </w:rPr>
            </w:pPr>
            <w:r>
              <w:rPr>
                <w:rFonts w:hint="eastAsia"/>
                <w:highlight w:val="none"/>
                <w:lang w:val="en-US" w:eastAsia="zh-CN"/>
              </w:rPr>
              <w:t>独立光伏系统验收规范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0B1FA">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4CE9">
            <w:pPr>
              <w:pStyle w:val="26"/>
              <w:bidi w:val="0"/>
              <w:rPr>
                <w:rFonts w:hint="eastAsia"/>
                <w:highlight w:val="none"/>
              </w:rPr>
            </w:pPr>
            <w:r>
              <w:rPr>
                <w:rFonts w:hint="eastAsia"/>
                <w:highlight w:val="none"/>
                <w:lang w:val="en-US" w:eastAsia="zh-CN"/>
              </w:rPr>
              <w:t>GB/T33764</w:t>
            </w:r>
          </w:p>
        </w:tc>
      </w:tr>
      <w:tr w14:paraId="2D8B2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E58ED">
            <w:pPr>
              <w:pStyle w:val="26"/>
              <w:bidi w:val="0"/>
              <w:rPr>
                <w:rFonts w:hint="default"/>
                <w:highlight w:val="none"/>
              </w:rPr>
            </w:pPr>
            <w:r>
              <w:rPr>
                <w:rFonts w:hint="default"/>
                <w:highlight w:val="none"/>
                <w:lang w:val="en-US" w:eastAsia="zh-CN"/>
              </w:rPr>
              <w:t>33</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1F6A">
            <w:pPr>
              <w:pStyle w:val="26"/>
              <w:bidi w:val="0"/>
              <w:rPr>
                <w:rFonts w:hint="eastAsia"/>
                <w:highlight w:val="none"/>
              </w:rPr>
            </w:pPr>
            <w:r>
              <w:rPr>
                <w:rFonts w:hint="eastAsia"/>
                <w:highlight w:val="none"/>
                <w:lang w:val="en-US" w:eastAsia="zh-CN"/>
              </w:rPr>
              <w:t>光伏发电站标识系统编码导则</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51459">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965C1">
            <w:pPr>
              <w:pStyle w:val="26"/>
              <w:bidi w:val="0"/>
              <w:rPr>
                <w:rFonts w:hint="eastAsia"/>
                <w:highlight w:val="none"/>
              </w:rPr>
            </w:pPr>
            <w:r>
              <w:rPr>
                <w:rFonts w:hint="eastAsia"/>
                <w:highlight w:val="none"/>
                <w:lang w:val="en-US" w:eastAsia="zh-CN"/>
              </w:rPr>
              <w:t>GB/T35691</w:t>
            </w:r>
          </w:p>
        </w:tc>
      </w:tr>
      <w:tr w14:paraId="482F1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0B0F4">
            <w:pPr>
              <w:pStyle w:val="26"/>
              <w:bidi w:val="0"/>
              <w:rPr>
                <w:rFonts w:hint="default"/>
                <w:highlight w:val="none"/>
              </w:rPr>
            </w:pPr>
            <w:r>
              <w:rPr>
                <w:rFonts w:hint="default"/>
                <w:highlight w:val="none"/>
                <w:lang w:val="en-US" w:eastAsia="zh-CN"/>
              </w:rPr>
              <w:t>34</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178A1">
            <w:pPr>
              <w:pStyle w:val="26"/>
              <w:bidi w:val="0"/>
              <w:rPr>
                <w:rFonts w:hint="eastAsia"/>
                <w:highlight w:val="none"/>
              </w:rPr>
            </w:pPr>
            <w:r>
              <w:rPr>
                <w:rFonts w:hint="eastAsia"/>
                <w:highlight w:val="none"/>
                <w:lang w:val="en-US" w:eastAsia="zh-CN"/>
              </w:rPr>
              <w:t>光伏发电站安全规程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9F122">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A2765">
            <w:pPr>
              <w:pStyle w:val="26"/>
              <w:bidi w:val="0"/>
              <w:rPr>
                <w:rFonts w:hint="eastAsia"/>
                <w:highlight w:val="none"/>
              </w:rPr>
            </w:pPr>
            <w:r>
              <w:rPr>
                <w:rFonts w:hint="eastAsia"/>
                <w:highlight w:val="none"/>
                <w:lang w:val="en-US" w:eastAsia="zh-CN"/>
              </w:rPr>
              <w:t>GB/T35694</w:t>
            </w:r>
          </w:p>
        </w:tc>
      </w:tr>
      <w:tr w14:paraId="57B01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29148">
            <w:pPr>
              <w:pStyle w:val="26"/>
              <w:bidi w:val="0"/>
              <w:rPr>
                <w:rFonts w:hint="default"/>
                <w:highlight w:val="none"/>
              </w:rPr>
            </w:pPr>
            <w:r>
              <w:rPr>
                <w:rFonts w:hint="default"/>
                <w:highlight w:val="none"/>
                <w:lang w:val="en-US" w:eastAsia="zh-CN"/>
              </w:rPr>
              <w:t>35</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E9602">
            <w:pPr>
              <w:pStyle w:val="26"/>
              <w:bidi w:val="0"/>
              <w:rPr>
                <w:rFonts w:hint="eastAsia"/>
                <w:highlight w:val="none"/>
              </w:rPr>
            </w:pPr>
            <w:r>
              <w:rPr>
                <w:rFonts w:hint="eastAsia"/>
                <w:highlight w:val="none"/>
                <w:lang w:val="en-US" w:eastAsia="zh-CN"/>
              </w:rPr>
              <w:t>光伏方阵检修规程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189D4">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DC9E6">
            <w:pPr>
              <w:pStyle w:val="26"/>
              <w:bidi w:val="0"/>
              <w:rPr>
                <w:rFonts w:hint="eastAsia"/>
                <w:highlight w:val="none"/>
              </w:rPr>
            </w:pPr>
            <w:r>
              <w:rPr>
                <w:rFonts w:hint="eastAsia"/>
                <w:highlight w:val="none"/>
                <w:lang w:val="en-US" w:eastAsia="zh-CN"/>
              </w:rPr>
              <w:t>GB/T36568</w:t>
            </w:r>
          </w:p>
        </w:tc>
      </w:tr>
      <w:tr w14:paraId="5DC4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D06DD">
            <w:pPr>
              <w:pStyle w:val="26"/>
              <w:bidi w:val="0"/>
              <w:rPr>
                <w:rFonts w:hint="default"/>
                <w:highlight w:val="none"/>
              </w:rPr>
            </w:pPr>
            <w:r>
              <w:rPr>
                <w:rFonts w:hint="default"/>
                <w:highlight w:val="none"/>
                <w:lang w:val="en-US" w:eastAsia="zh-CN"/>
              </w:rPr>
              <w:t>36</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0E845">
            <w:pPr>
              <w:pStyle w:val="26"/>
              <w:bidi w:val="0"/>
              <w:rPr>
                <w:rFonts w:hint="eastAsia"/>
                <w:highlight w:val="none"/>
              </w:rPr>
            </w:pPr>
            <w:r>
              <w:rPr>
                <w:rFonts w:hint="eastAsia"/>
                <w:highlight w:val="none"/>
                <w:lang w:val="en-US" w:eastAsia="zh-CN"/>
              </w:rPr>
              <w:t>光伏发电并网逆变器技术要求</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30778">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C20F">
            <w:pPr>
              <w:pStyle w:val="26"/>
              <w:bidi w:val="0"/>
              <w:rPr>
                <w:rFonts w:hint="eastAsia"/>
                <w:highlight w:val="none"/>
              </w:rPr>
            </w:pPr>
            <w:r>
              <w:rPr>
                <w:rFonts w:hint="eastAsia"/>
                <w:highlight w:val="none"/>
                <w:lang w:val="en-US" w:eastAsia="zh-CN"/>
              </w:rPr>
              <w:t>GB/T37408</w:t>
            </w:r>
          </w:p>
        </w:tc>
      </w:tr>
      <w:tr w14:paraId="5803E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80BA9">
            <w:pPr>
              <w:pStyle w:val="26"/>
              <w:bidi w:val="0"/>
              <w:rPr>
                <w:rFonts w:hint="default"/>
                <w:highlight w:val="none"/>
              </w:rPr>
            </w:pPr>
            <w:r>
              <w:rPr>
                <w:rFonts w:hint="default"/>
                <w:highlight w:val="none"/>
                <w:lang w:val="en-US" w:eastAsia="zh-CN"/>
              </w:rPr>
              <w:t>37</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CE1E3">
            <w:pPr>
              <w:pStyle w:val="26"/>
              <w:bidi w:val="0"/>
              <w:rPr>
                <w:rFonts w:hint="eastAsia"/>
                <w:highlight w:val="none"/>
              </w:rPr>
            </w:pPr>
            <w:r>
              <w:rPr>
                <w:rFonts w:hint="eastAsia"/>
                <w:highlight w:val="none"/>
                <w:lang w:val="en-US" w:eastAsia="zh-CN"/>
              </w:rPr>
              <w:t>并网光伏电站启动验收技术规范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5E1B8">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98E61">
            <w:pPr>
              <w:pStyle w:val="26"/>
              <w:bidi w:val="0"/>
              <w:rPr>
                <w:rFonts w:hint="eastAsia"/>
                <w:highlight w:val="none"/>
              </w:rPr>
            </w:pPr>
            <w:r>
              <w:rPr>
                <w:rFonts w:hint="eastAsia"/>
                <w:highlight w:val="none"/>
                <w:lang w:val="en-US" w:eastAsia="zh-CN"/>
              </w:rPr>
              <w:t>GB/T37658</w:t>
            </w:r>
          </w:p>
        </w:tc>
      </w:tr>
      <w:tr w14:paraId="3FF72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7080">
            <w:pPr>
              <w:pStyle w:val="26"/>
              <w:bidi w:val="0"/>
              <w:rPr>
                <w:rFonts w:hint="default"/>
                <w:highlight w:val="none"/>
              </w:rPr>
            </w:pPr>
            <w:r>
              <w:rPr>
                <w:rFonts w:hint="default"/>
                <w:highlight w:val="none"/>
                <w:lang w:val="en-US" w:eastAsia="zh-CN"/>
              </w:rPr>
              <w:t>38</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EDA5A">
            <w:pPr>
              <w:pStyle w:val="26"/>
              <w:bidi w:val="0"/>
              <w:rPr>
                <w:rFonts w:hint="eastAsia"/>
                <w:highlight w:val="none"/>
              </w:rPr>
            </w:pPr>
            <w:r>
              <w:rPr>
                <w:rFonts w:hint="eastAsia"/>
                <w:highlight w:val="none"/>
                <w:lang w:val="en-US" w:eastAsia="zh-CN"/>
              </w:rPr>
              <w:t>分布式光伏发电系统集中运维技术规范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46AFC">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722D">
            <w:pPr>
              <w:pStyle w:val="26"/>
              <w:bidi w:val="0"/>
              <w:rPr>
                <w:rFonts w:hint="eastAsia"/>
                <w:highlight w:val="none"/>
              </w:rPr>
            </w:pPr>
            <w:r>
              <w:rPr>
                <w:rFonts w:hint="eastAsia"/>
                <w:highlight w:val="none"/>
                <w:lang w:val="en-US" w:eastAsia="zh-CN"/>
              </w:rPr>
              <w:t>GB/T38946</w:t>
            </w:r>
          </w:p>
        </w:tc>
      </w:tr>
      <w:tr w14:paraId="572A9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2EB50">
            <w:pPr>
              <w:pStyle w:val="26"/>
              <w:bidi w:val="0"/>
              <w:rPr>
                <w:rFonts w:hint="default"/>
                <w:highlight w:val="none"/>
              </w:rPr>
            </w:pPr>
            <w:r>
              <w:rPr>
                <w:rFonts w:hint="default"/>
                <w:highlight w:val="none"/>
                <w:lang w:val="en-US" w:eastAsia="zh-CN"/>
              </w:rPr>
              <w:t>39</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59BA3">
            <w:pPr>
              <w:pStyle w:val="26"/>
              <w:bidi w:val="0"/>
              <w:rPr>
                <w:rFonts w:hint="eastAsia"/>
                <w:highlight w:val="none"/>
              </w:rPr>
            </w:pPr>
            <w:r>
              <w:rPr>
                <w:rFonts w:hint="eastAsia"/>
                <w:highlight w:val="none"/>
                <w:lang w:val="en-US" w:eastAsia="zh-CN"/>
              </w:rPr>
              <w:t>光伏发电效率技术规范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A281F">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2FB72">
            <w:pPr>
              <w:pStyle w:val="26"/>
              <w:bidi w:val="0"/>
              <w:rPr>
                <w:rFonts w:hint="eastAsia"/>
                <w:highlight w:val="none"/>
              </w:rPr>
            </w:pPr>
            <w:r>
              <w:rPr>
                <w:rFonts w:hint="eastAsia"/>
                <w:highlight w:val="none"/>
                <w:lang w:val="en-US" w:eastAsia="zh-CN"/>
              </w:rPr>
              <w:t>GB/T39857</w:t>
            </w:r>
          </w:p>
        </w:tc>
      </w:tr>
      <w:tr w14:paraId="18A8B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2CA4E">
            <w:pPr>
              <w:pStyle w:val="26"/>
              <w:bidi w:val="0"/>
              <w:rPr>
                <w:rFonts w:hint="default"/>
                <w:highlight w:val="none"/>
              </w:rPr>
            </w:pPr>
            <w:r>
              <w:rPr>
                <w:rFonts w:hint="default"/>
                <w:highlight w:val="none"/>
                <w:lang w:val="en-US" w:eastAsia="zh-CN"/>
              </w:rPr>
              <w:t>40</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5B9BD">
            <w:pPr>
              <w:pStyle w:val="26"/>
              <w:bidi w:val="0"/>
              <w:rPr>
                <w:rFonts w:hint="eastAsia"/>
                <w:highlight w:val="none"/>
              </w:rPr>
            </w:pPr>
            <w:r>
              <w:rPr>
                <w:rFonts w:hint="eastAsia"/>
                <w:highlight w:val="none"/>
                <w:lang w:val="en-US" w:eastAsia="zh-CN"/>
              </w:rPr>
              <w:t>光伏发电站接入电力系统设计规范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64EAB">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75051">
            <w:pPr>
              <w:pStyle w:val="26"/>
              <w:bidi w:val="0"/>
              <w:rPr>
                <w:rFonts w:hint="eastAsia"/>
                <w:highlight w:val="none"/>
              </w:rPr>
            </w:pPr>
            <w:r>
              <w:rPr>
                <w:rFonts w:hint="eastAsia"/>
                <w:highlight w:val="none"/>
                <w:lang w:val="en-US" w:eastAsia="zh-CN"/>
              </w:rPr>
              <w:t>GB/T50866</w:t>
            </w:r>
          </w:p>
        </w:tc>
      </w:tr>
      <w:tr w14:paraId="03073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7A78D">
            <w:pPr>
              <w:pStyle w:val="26"/>
              <w:bidi w:val="0"/>
              <w:rPr>
                <w:rFonts w:hint="default"/>
                <w:highlight w:val="none"/>
              </w:rPr>
            </w:pPr>
            <w:r>
              <w:rPr>
                <w:rFonts w:hint="default"/>
                <w:highlight w:val="none"/>
                <w:lang w:val="en-US" w:eastAsia="zh-CN"/>
              </w:rPr>
              <w:t>41</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435AF">
            <w:pPr>
              <w:pStyle w:val="26"/>
              <w:bidi w:val="0"/>
              <w:rPr>
                <w:rFonts w:hint="eastAsia"/>
                <w:highlight w:val="none"/>
              </w:rPr>
            </w:pPr>
            <w:r>
              <w:rPr>
                <w:rFonts w:hint="eastAsia"/>
                <w:highlight w:val="none"/>
                <w:lang w:val="en-US" w:eastAsia="zh-CN"/>
              </w:rPr>
              <w:t>太阳光伏能源系统术语</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83EB9">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8F79C">
            <w:pPr>
              <w:pStyle w:val="26"/>
              <w:bidi w:val="0"/>
              <w:rPr>
                <w:rFonts w:hint="eastAsia"/>
                <w:highlight w:val="none"/>
              </w:rPr>
            </w:pPr>
            <w:r>
              <w:rPr>
                <w:rFonts w:hint="eastAsia"/>
                <w:highlight w:val="none"/>
                <w:lang w:val="en-US" w:eastAsia="zh-CN"/>
              </w:rPr>
              <w:t>GB/T2297</w:t>
            </w:r>
          </w:p>
        </w:tc>
      </w:tr>
      <w:tr w14:paraId="684C9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AFCA0">
            <w:pPr>
              <w:pStyle w:val="26"/>
              <w:bidi w:val="0"/>
              <w:rPr>
                <w:rFonts w:hint="default"/>
                <w:highlight w:val="none"/>
              </w:rPr>
            </w:pPr>
            <w:r>
              <w:rPr>
                <w:rFonts w:hint="default"/>
                <w:highlight w:val="none"/>
                <w:lang w:val="en-US" w:eastAsia="zh-CN"/>
              </w:rPr>
              <w:t>42</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189A">
            <w:pPr>
              <w:pStyle w:val="26"/>
              <w:bidi w:val="0"/>
              <w:rPr>
                <w:rFonts w:hint="eastAsia"/>
                <w:highlight w:val="none"/>
              </w:rPr>
            </w:pPr>
            <w:r>
              <w:rPr>
                <w:rFonts w:hint="eastAsia"/>
                <w:highlight w:val="none"/>
                <w:lang w:val="en-US" w:eastAsia="zh-CN"/>
              </w:rPr>
              <w:t>光伏器件第3部分:地面用光伏器件的测量原理及标准光谱辐照度数据</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C37FC">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A7094">
            <w:pPr>
              <w:pStyle w:val="26"/>
              <w:bidi w:val="0"/>
              <w:rPr>
                <w:rFonts w:hint="eastAsia"/>
                <w:highlight w:val="none"/>
              </w:rPr>
            </w:pPr>
            <w:r>
              <w:rPr>
                <w:rFonts w:hint="eastAsia"/>
                <w:highlight w:val="none"/>
                <w:lang w:val="en-US" w:eastAsia="zh-CN"/>
              </w:rPr>
              <w:t>GB/T6495.3</w:t>
            </w:r>
          </w:p>
        </w:tc>
      </w:tr>
      <w:tr w14:paraId="7EC43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A86D7">
            <w:pPr>
              <w:pStyle w:val="26"/>
              <w:bidi w:val="0"/>
              <w:rPr>
                <w:rFonts w:hint="default"/>
                <w:highlight w:val="none"/>
              </w:rPr>
            </w:pPr>
            <w:r>
              <w:rPr>
                <w:rFonts w:hint="default"/>
                <w:highlight w:val="none"/>
                <w:lang w:val="en-US" w:eastAsia="zh-CN"/>
              </w:rPr>
              <w:t>43</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EE1FF">
            <w:pPr>
              <w:pStyle w:val="26"/>
              <w:bidi w:val="0"/>
              <w:rPr>
                <w:rFonts w:hint="eastAsia"/>
                <w:highlight w:val="none"/>
              </w:rPr>
            </w:pPr>
            <w:r>
              <w:rPr>
                <w:rFonts w:hint="eastAsia"/>
                <w:highlight w:val="none"/>
                <w:lang w:val="en-US" w:eastAsia="zh-CN"/>
              </w:rPr>
              <w:t>光伏器件第9部分:太阳模拟器性能要求</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FD72C">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A197F">
            <w:pPr>
              <w:pStyle w:val="26"/>
              <w:bidi w:val="0"/>
              <w:rPr>
                <w:rFonts w:hint="eastAsia"/>
                <w:highlight w:val="none"/>
              </w:rPr>
            </w:pPr>
            <w:r>
              <w:rPr>
                <w:rFonts w:hint="eastAsia"/>
                <w:highlight w:val="none"/>
                <w:lang w:val="en-US" w:eastAsia="zh-CN"/>
              </w:rPr>
              <w:t>GB/T6495.9</w:t>
            </w:r>
          </w:p>
        </w:tc>
      </w:tr>
      <w:tr w14:paraId="4B262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D3FEB">
            <w:pPr>
              <w:pStyle w:val="26"/>
              <w:bidi w:val="0"/>
              <w:rPr>
                <w:rFonts w:hint="default"/>
                <w:highlight w:val="none"/>
              </w:rPr>
            </w:pPr>
            <w:r>
              <w:rPr>
                <w:rFonts w:hint="default"/>
                <w:highlight w:val="none"/>
                <w:lang w:val="en-US" w:eastAsia="zh-CN"/>
              </w:rPr>
              <w:t>44</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937FA">
            <w:pPr>
              <w:pStyle w:val="26"/>
              <w:bidi w:val="0"/>
              <w:rPr>
                <w:rFonts w:hint="eastAsia"/>
                <w:highlight w:val="none"/>
              </w:rPr>
            </w:pPr>
            <w:r>
              <w:rPr>
                <w:rFonts w:hint="eastAsia"/>
                <w:highlight w:val="none"/>
                <w:lang w:val="en-US" w:eastAsia="zh-CN"/>
              </w:rPr>
              <w:t>地面用晶体硅光伏组件设计鉴定和定型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CA271">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CC78">
            <w:pPr>
              <w:pStyle w:val="26"/>
              <w:bidi w:val="0"/>
              <w:rPr>
                <w:rFonts w:hint="eastAsia"/>
                <w:highlight w:val="none"/>
              </w:rPr>
            </w:pPr>
            <w:r>
              <w:rPr>
                <w:rFonts w:hint="eastAsia"/>
                <w:highlight w:val="none"/>
                <w:lang w:val="en-US" w:eastAsia="zh-CN"/>
              </w:rPr>
              <w:t>GB/T9535</w:t>
            </w:r>
          </w:p>
        </w:tc>
      </w:tr>
      <w:tr w14:paraId="487F4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47360">
            <w:pPr>
              <w:pStyle w:val="26"/>
              <w:bidi w:val="0"/>
              <w:rPr>
                <w:rFonts w:hint="default"/>
                <w:highlight w:val="none"/>
              </w:rPr>
            </w:pPr>
            <w:r>
              <w:rPr>
                <w:rFonts w:hint="default"/>
                <w:highlight w:val="none"/>
                <w:lang w:val="en-US" w:eastAsia="zh-CN"/>
              </w:rPr>
              <w:t>45</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8EC7F">
            <w:pPr>
              <w:pStyle w:val="26"/>
              <w:bidi w:val="0"/>
              <w:rPr>
                <w:rFonts w:hint="eastAsia"/>
                <w:highlight w:val="none"/>
              </w:rPr>
            </w:pPr>
            <w:r>
              <w:rPr>
                <w:rFonts w:hint="eastAsia"/>
                <w:highlight w:val="none"/>
                <w:lang w:val="en-US" w:eastAsia="zh-CN"/>
              </w:rPr>
              <w:t>低压电器装置第4-41部分:安全防护电击防护</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46B4F">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A596">
            <w:pPr>
              <w:pStyle w:val="26"/>
              <w:bidi w:val="0"/>
              <w:rPr>
                <w:rFonts w:hint="eastAsia"/>
                <w:highlight w:val="none"/>
              </w:rPr>
            </w:pPr>
            <w:r>
              <w:rPr>
                <w:rFonts w:hint="eastAsia"/>
                <w:highlight w:val="none"/>
                <w:lang w:val="en-US" w:eastAsia="zh-CN"/>
              </w:rPr>
              <w:t>GB16895.21</w:t>
            </w:r>
          </w:p>
        </w:tc>
      </w:tr>
      <w:tr w14:paraId="695D2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D0E8">
            <w:pPr>
              <w:pStyle w:val="26"/>
              <w:bidi w:val="0"/>
              <w:rPr>
                <w:rFonts w:hint="default"/>
                <w:highlight w:val="none"/>
              </w:rPr>
            </w:pPr>
            <w:r>
              <w:rPr>
                <w:rFonts w:hint="default"/>
                <w:highlight w:val="none"/>
                <w:lang w:val="en-US" w:eastAsia="zh-CN"/>
              </w:rPr>
              <w:t>46</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54E13">
            <w:pPr>
              <w:pStyle w:val="26"/>
              <w:bidi w:val="0"/>
              <w:rPr>
                <w:rFonts w:hint="eastAsia"/>
                <w:highlight w:val="none"/>
              </w:rPr>
            </w:pPr>
            <w:r>
              <w:rPr>
                <w:rFonts w:hint="eastAsia"/>
                <w:highlight w:val="none"/>
                <w:lang w:val="en-US" w:eastAsia="zh-CN"/>
              </w:rPr>
              <w:t>安全防范工程技术规范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0FCE1">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83BDD">
            <w:pPr>
              <w:pStyle w:val="26"/>
              <w:bidi w:val="0"/>
              <w:rPr>
                <w:rFonts w:hint="eastAsia"/>
                <w:highlight w:val="none"/>
              </w:rPr>
            </w:pPr>
            <w:r>
              <w:rPr>
                <w:rFonts w:hint="eastAsia"/>
                <w:highlight w:val="none"/>
                <w:lang w:val="en-US" w:eastAsia="zh-CN"/>
              </w:rPr>
              <w:t>GB50348</w:t>
            </w:r>
          </w:p>
        </w:tc>
      </w:tr>
      <w:tr w14:paraId="6096A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B0457">
            <w:pPr>
              <w:pStyle w:val="26"/>
              <w:bidi w:val="0"/>
              <w:rPr>
                <w:rFonts w:hint="default"/>
                <w:highlight w:val="none"/>
              </w:rPr>
            </w:pPr>
            <w:r>
              <w:rPr>
                <w:rFonts w:hint="default"/>
                <w:highlight w:val="none"/>
                <w:lang w:val="en-US" w:eastAsia="zh-CN"/>
              </w:rPr>
              <w:t>47</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43BBA">
            <w:pPr>
              <w:pStyle w:val="26"/>
              <w:bidi w:val="0"/>
              <w:rPr>
                <w:rFonts w:hint="eastAsia"/>
                <w:highlight w:val="none"/>
              </w:rPr>
            </w:pPr>
            <w:r>
              <w:rPr>
                <w:rFonts w:hint="eastAsia"/>
                <w:highlight w:val="none"/>
                <w:lang w:val="en-US" w:eastAsia="zh-CN"/>
              </w:rPr>
              <w:t>建筑物防雷工程施工与质量验收规范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7589">
            <w:pPr>
              <w:pStyle w:val="26"/>
              <w:bidi w:val="0"/>
              <w:rPr>
                <w:rFonts w:hint="eastAsia"/>
                <w:highlight w:val="none"/>
              </w:rPr>
            </w:pPr>
            <w:r>
              <w:rPr>
                <w:rFonts w:hint="eastAsia"/>
                <w:highlight w:val="none"/>
                <w:lang w:val="en-US" w:eastAsia="zh-CN"/>
              </w:rPr>
              <w:t>国标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0941B">
            <w:pPr>
              <w:pStyle w:val="26"/>
              <w:bidi w:val="0"/>
              <w:rPr>
                <w:rFonts w:hint="eastAsia"/>
                <w:highlight w:val="none"/>
              </w:rPr>
            </w:pPr>
            <w:r>
              <w:rPr>
                <w:rFonts w:hint="eastAsia"/>
                <w:highlight w:val="none"/>
                <w:lang w:val="en-US" w:eastAsia="zh-CN"/>
              </w:rPr>
              <w:t>GB50601</w:t>
            </w:r>
          </w:p>
        </w:tc>
      </w:tr>
      <w:tr w14:paraId="28DA7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334A7">
            <w:pPr>
              <w:pStyle w:val="26"/>
              <w:bidi w:val="0"/>
              <w:rPr>
                <w:rFonts w:hint="default"/>
                <w:highlight w:val="none"/>
              </w:rPr>
            </w:pPr>
            <w:r>
              <w:rPr>
                <w:rFonts w:hint="default"/>
                <w:highlight w:val="none"/>
                <w:lang w:val="en-US" w:eastAsia="zh-CN"/>
              </w:rPr>
              <w:t>48</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02FD">
            <w:pPr>
              <w:pStyle w:val="26"/>
              <w:bidi w:val="0"/>
              <w:rPr>
                <w:rFonts w:hint="eastAsia"/>
                <w:highlight w:val="none"/>
              </w:rPr>
            </w:pPr>
            <w:r>
              <w:rPr>
                <w:rFonts w:hint="eastAsia"/>
                <w:highlight w:val="none"/>
                <w:lang w:val="en-US" w:eastAsia="zh-CN"/>
              </w:rPr>
              <w:t>光伏发电并网逆变器技术规范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35CEE">
            <w:pPr>
              <w:pStyle w:val="26"/>
              <w:bidi w:val="0"/>
              <w:rPr>
                <w:rFonts w:hint="eastAsia"/>
                <w:highlight w:val="none"/>
              </w:rPr>
            </w:pPr>
            <w:r>
              <w:rPr>
                <w:rFonts w:hint="eastAsia"/>
                <w:highlight w:val="none"/>
                <w:lang w:val="en-US" w:eastAsia="zh-CN"/>
              </w:rPr>
              <w:t>行业标准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896DE">
            <w:pPr>
              <w:pStyle w:val="26"/>
              <w:bidi w:val="0"/>
              <w:rPr>
                <w:rFonts w:hint="eastAsia"/>
                <w:highlight w:val="none"/>
              </w:rPr>
            </w:pPr>
            <w:r>
              <w:rPr>
                <w:rFonts w:hint="eastAsia"/>
                <w:highlight w:val="none"/>
                <w:lang w:val="en-US" w:eastAsia="zh-CN"/>
              </w:rPr>
              <w:t>NB/T32004</w:t>
            </w:r>
          </w:p>
        </w:tc>
      </w:tr>
      <w:tr w14:paraId="4F2F4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A664C">
            <w:pPr>
              <w:pStyle w:val="26"/>
              <w:bidi w:val="0"/>
              <w:rPr>
                <w:rFonts w:hint="default"/>
                <w:highlight w:val="none"/>
              </w:rPr>
            </w:pPr>
            <w:r>
              <w:rPr>
                <w:rFonts w:hint="default"/>
                <w:highlight w:val="none"/>
                <w:lang w:val="en-US" w:eastAsia="zh-CN"/>
              </w:rPr>
              <w:t>49</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DCA6A">
            <w:pPr>
              <w:pStyle w:val="26"/>
              <w:bidi w:val="0"/>
              <w:rPr>
                <w:rFonts w:hint="eastAsia"/>
                <w:highlight w:val="none"/>
              </w:rPr>
            </w:pPr>
            <w:r>
              <w:rPr>
                <w:rFonts w:hint="eastAsia"/>
                <w:highlight w:val="none"/>
                <w:lang w:val="en-US" w:eastAsia="zh-CN"/>
              </w:rPr>
              <w:t>电力设备预防性试验规程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B72C1">
            <w:pPr>
              <w:pStyle w:val="26"/>
              <w:bidi w:val="0"/>
              <w:rPr>
                <w:rFonts w:hint="eastAsia"/>
                <w:highlight w:val="none"/>
              </w:rPr>
            </w:pPr>
            <w:r>
              <w:rPr>
                <w:rFonts w:hint="eastAsia"/>
                <w:highlight w:val="none"/>
                <w:lang w:val="en-US" w:eastAsia="zh-CN"/>
              </w:rPr>
              <w:t>行业标准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21A7A">
            <w:pPr>
              <w:pStyle w:val="26"/>
              <w:bidi w:val="0"/>
              <w:rPr>
                <w:rFonts w:hint="eastAsia"/>
                <w:highlight w:val="none"/>
              </w:rPr>
            </w:pPr>
            <w:r>
              <w:rPr>
                <w:rFonts w:hint="eastAsia"/>
                <w:highlight w:val="none"/>
                <w:lang w:val="en-US" w:eastAsia="zh-CN"/>
              </w:rPr>
              <w:t>DL/T596-1996</w:t>
            </w:r>
          </w:p>
        </w:tc>
      </w:tr>
      <w:tr w14:paraId="66F48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8FA75">
            <w:pPr>
              <w:pStyle w:val="26"/>
              <w:bidi w:val="0"/>
              <w:rPr>
                <w:rFonts w:hint="default"/>
                <w:highlight w:val="none"/>
              </w:rPr>
            </w:pPr>
            <w:r>
              <w:rPr>
                <w:rFonts w:hint="default"/>
                <w:highlight w:val="none"/>
                <w:lang w:val="en-US" w:eastAsia="zh-CN"/>
              </w:rPr>
              <w:t>50</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C2251">
            <w:pPr>
              <w:pStyle w:val="26"/>
              <w:bidi w:val="0"/>
              <w:rPr>
                <w:rFonts w:hint="eastAsia"/>
                <w:highlight w:val="none"/>
              </w:rPr>
            </w:pPr>
            <w:r>
              <w:rPr>
                <w:rFonts w:hint="eastAsia"/>
                <w:highlight w:val="none"/>
                <w:lang w:val="en-US" w:eastAsia="zh-CN"/>
              </w:rPr>
              <w:t>电化学储能系统接入配电网技术规定</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C8740">
            <w:pPr>
              <w:pStyle w:val="26"/>
              <w:bidi w:val="0"/>
              <w:rPr>
                <w:rFonts w:hint="eastAsia"/>
                <w:highlight w:val="none"/>
              </w:rPr>
            </w:pPr>
            <w:r>
              <w:rPr>
                <w:rFonts w:hint="eastAsia"/>
                <w:highlight w:val="none"/>
                <w:lang w:val="en-US" w:eastAsia="zh-CN"/>
              </w:rPr>
              <w:t>行业标准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2A179">
            <w:pPr>
              <w:pStyle w:val="26"/>
              <w:bidi w:val="0"/>
              <w:rPr>
                <w:rFonts w:hint="eastAsia"/>
                <w:highlight w:val="none"/>
              </w:rPr>
            </w:pPr>
            <w:r>
              <w:rPr>
                <w:rFonts w:hint="eastAsia"/>
                <w:highlight w:val="none"/>
                <w:lang w:val="en-US" w:eastAsia="zh-CN"/>
              </w:rPr>
              <w:t>NBT33015-2014</w:t>
            </w:r>
          </w:p>
        </w:tc>
      </w:tr>
      <w:tr w14:paraId="75AF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2015F">
            <w:pPr>
              <w:pStyle w:val="26"/>
              <w:bidi w:val="0"/>
              <w:rPr>
                <w:rFonts w:hint="default"/>
                <w:highlight w:val="none"/>
              </w:rPr>
            </w:pPr>
            <w:r>
              <w:rPr>
                <w:rFonts w:hint="default"/>
                <w:highlight w:val="none"/>
                <w:lang w:val="en-US" w:eastAsia="zh-CN"/>
              </w:rPr>
              <w:t>51</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3F2D4">
            <w:pPr>
              <w:pStyle w:val="26"/>
              <w:bidi w:val="0"/>
              <w:rPr>
                <w:rFonts w:hint="eastAsia"/>
                <w:highlight w:val="none"/>
              </w:rPr>
            </w:pPr>
            <w:r>
              <w:rPr>
                <w:rFonts w:hint="eastAsia"/>
                <w:highlight w:val="none"/>
                <w:lang w:val="en-US" w:eastAsia="zh-CN"/>
              </w:rPr>
              <w:t>电化学储能系统接入配电网测试规程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5F979">
            <w:pPr>
              <w:pStyle w:val="26"/>
              <w:bidi w:val="0"/>
              <w:rPr>
                <w:rFonts w:hint="eastAsia"/>
                <w:highlight w:val="none"/>
              </w:rPr>
            </w:pPr>
            <w:r>
              <w:rPr>
                <w:rFonts w:hint="eastAsia"/>
                <w:highlight w:val="none"/>
                <w:lang w:val="en-US" w:eastAsia="zh-CN"/>
              </w:rPr>
              <w:t>行业标准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1EF34">
            <w:pPr>
              <w:pStyle w:val="26"/>
              <w:bidi w:val="0"/>
              <w:rPr>
                <w:rFonts w:hint="eastAsia"/>
                <w:highlight w:val="none"/>
              </w:rPr>
            </w:pPr>
            <w:r>
              <w:rPr>
                <w:rFonts w:hint="eastAsia"/>
                <w:highlight w:val="none"/>
                <w:lang w:val="en-US" w:eastAsia="zh-CN"/>
              </w:rPr>
              <w:t>NBT33016-2014</w:t>
            </w:r>
          </w:p>
        </w:tc>
      </w:tr>
      <w:tr w14:paraId="17A22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1A7BE">
            <w:pPr>
              <w:pStyle w:val="26"/>
              <w:bidi w:val="0"/>
              <w:rPr>
                <w:rFonts w:hint="default"/>
                <w:highlight w:val="none"/>
              </w:rPr>
            </w:pPr>
            <w:r>
              <w:rPr>
                <w:rFonts w:hint="default"/>
                <w:highlight w:val="none"/>
                <w:lang w:val="en-US" w:eastAsia="zh-CN"/>
              </w:rPr>
              <w:t>52</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E720F">
            <w:pPr>
              <w:pStyle w:val="26"/>
              <w:bidi w:val="0"/>
              <w:rPr>
                <w:rFonts w:hint="eastAsia"/>
                <w:highlight w:val="none"/>
              </w:rPr>
            </w:pPr>
            <w:r>
              <w:rPr>
                <w:rFonts w:hint="eastAsia"/>
                <w:highlight w:val="none"/>
                <w:lang w:val="en-US" w:eastAsia="zh-CN"/>
              </w:rPr>
              <w:t>电化学储能电站功率变换系统技术规范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90C7B">
            <w:pPr>
              <w:pStyle w:val="26"/>
              <w:bidi w:val="0"/>
              <w:rPr>
                <w:rFonts w:hint="eastAsia"/>
                <w:highlight w:val="none"/>
              </w:rPr>
            </w:pPr>
            <w:r>
              <w:rPr>
                <w:rFonts w:hint="eastAsia"/>
                <w:highlight w:val="none"/>
                <w:lang w:val="en-US" w:eastAsia="zh-CN"/>
              </w:rPr>
              <w:t>行业标准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74F5E">
            <w:pPr>
              <w:pStyle w:val="26"/>
              <w:bidi w:val="0"/>
              <w:rPr>
                <w:rFonts w:hint="eastAsia"/>
                <w:highlight w:val="none"/>
              </w:rPr>
            </w:pPr>
            <w:r>
              <w:rPr>
                <w:rFonts w:hint="eastAsia"/>
                <w:highlight w:val="none"/>
                <w:lang w:val="en-US" w:eastAsia="zh-CN"/>
              </w:rPr>
              <w:t>NBT42089-2016</w:t>
            </w:r>
          </w:p>
        </w:tc>
      </w:tr>
      <w:tr w14:paraId="42F63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2647F">
            <w:pPr>
              <w:pStyle w:val="26"/>
              <w:bidi w:val="0"/>
              <w:rPr>
                <w:rFonts w:hint="default"/>
                <w:highlight w:val="none"/>
              </w:rPr>
            </w:pPr>
            <w:r>
              <w:rPr>
                <w:rFonts w:hint="default"/>
                <w:highlight w:val="none"/>
                <w:lang w:val="en-US" w:eastAsia="zh-CN"/>
              </w:rPr>
              <w:t>53</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2E829">
            <w:pPr>
              <w:pStyle w:val="26"/>
              <w:bidi w:val="0"/>
              <w:rPr>
                <w:rFonts w:hint="eastAsia"/>
                <w:highlight w:val="none"/>
              </w:rPr>
            </w:pPr>
            <w:r>
              <w:rPr>
                <w:rFonts w:hint="eastAsia"/>
                <w:highlight w:val="none"/>
                <w:lang w:val="en-US" w:eastAsia="zh-CN"/>
              </w:rPr>
              <w:t>电化学储能电站监控系统技术规范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0D133">
            <w:pPr>
              <w:pStyle w:val="26"/>
              <w:bidi w:val="0"/>
              <w:rPr>
                <w:rFonts w:hint="eastAsia"/>
                <w:highlight w:val="none"/>
              </w:rPr>
            </w:pPr>
            <w:r>
              <w:rPr>
                <w:rFonts w:hint="eastAsia"/>
                <w:highlight w:val="none"/>
                <w:lang w:val="en-US" w:eastAsia="zh-CN"/>
              </w:rPr>
              <w:t>行业标准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F0CB7">
            <w:pPr>
              <w:pStyle w:val="26"/>
              <w:bidi w:val="0"/>
              <w:rPr>
                <w:rFonts w:hint="eastAsia"/>
                <w:highlight w:val="none"/>
              </w:rPr>
            </w:pPr>
            <w:r>
              <w:rPr>
                <w:rFonts w:hint="eastAsia"/>
                <w:highlight w:val="none"/>
                <w:lang w:val="en-US" w:eastAsia="zh-CN"/>
              </w:rPr>
              <w:t>NBT42090-2016</w:t>
            </w:r>
          </w:p>
        </w:tc>
      </w:tr>
      <w:tr w14:paraId="01AB4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FF066">
            <w:pPr>
              <w:pStyle w:val="26"/>
              <w:bidi w:val="0"/>
              <w:rPr>
                <w:rFonts w:hint="default"/>
                <w:highlight w:val="none"/>
              </w:rPr>
            </w:pPr>
            <w:r>
              <w:rPr>
                <w:rFonts w:hint="default"/>
                <w:highlight w:val="none"/>
                <w:lang w:val="en-US" w:eastAsia="zh-CN"/>
              </w:rPr>
              <w:t>54</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A83C4">
            <w:pPr>
              <w:pStyle w:val="26"/>
              <w:bidi w:val="0"/>
              <w:rPr>
                <w:rFonts w:hint="eastAsia"/>
                <w:highlight w:val="none"/>
              </w:rPr>
            </w:pPr>
            <w:r>
              <w:rPr>
                <w:rFonts w:hint="eastAsia"/>
                <w:highlight w:val="none"/>
                <w:lang w:val="en-US" w:eastAsia="zh-CN"/>
              </w:rPr>
              <w:t>电化学储能电站用锂离子电池技术规范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C90CD">
            <w:pPr>
              <w:pStyle w:val="26"/>
              <w:bidi w:val="0"/>
              <w:rPr>
                <w:rFonts w:hint="eastAsia"/>
                <w:highlight w:val="none"/>
              </w:rPr>
            </w:pPr>
            <w:r>
              <w:rPr>
                <w:rFonts w:hint="eastAsia"/>
                <w:highlight w:val="none"/>
                <w:lang w:val="en-US" w:eastAsia="zh-CN"/>
              </w:rPr>
              <w:t>行业标准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C160F">
            <w:pPr>
              <w:pStyle w:val="26"/>
              <w:bidi w:val="0"/>
              <w:rPr>
                <w:rFonts w:hint="eastAsia"/>
                <w:highlight w:val="none"/>
              </w:rPr>
            </w:pPr>
            <w:r>
              <w:rPr>
                <w:rFonts w:hint="eastAsia"/>
                <w:highlight w:val="none"/>
                <w:lang w:val="en-US" w:eastAsia="zh-CN"/>
              </w:rPr>
              <w:t>NBT42091-2016</w:t>
            </w:r>
          </w:p>
        </w:tc>
      </w:tr>
      <w:tr w14:paraId="56896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46920">
            <w:pPr>
              <w:pStyle w:val="26"/>
              <w:bidi w:val="0"/>
              <w:rPr>
                <w:rFonts w:hint="default"/>
                <w:highlight w:val="none"/>
              </w:rPr>
            </w:pPr>
            <w:r>
              <w:rPr>
                <w:rFonts w:hint="default"/>
                <w:highlight w:val="none"/>
                <w:lang w:val="en-US" w:eastAsia="zh-CN"/>
              </w:rPr>
              <w:t>55</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06983">
            <w:pPr>
              <w:pStyle w:val="26"/>
              <w:bidi w:val="0"/>
              <w:rPr>
                <w:rFonts w:hint="eastAsia"/>
                <w:highlight w:val="none"/>
              </w:rPr>
            </w:pPr>
            <w:r>
              <w:rPr>
                <w:rFonts w:hint="eastAsia"/>
                <w:highlight w:val="none"/>
                <w:lang w:val="en-US" w:eastAsia="zh-CN"/>
              </w:rPr>
              <w:t>分布式储能系统接入配电网设计规范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7293C">
            <w:pPr>
              <w:pStyle w:val="26"/>
              <w:bidi w:val="0"/>
              <w:rPr>
                <w:rFonts w:hint="eastAsia"/>
                <w:highlight w:val="none"/>
              </w:rPr>
            </w:pPr>
            <w:r>
              <w:rPr>
                <w:rFonts w:hint="eastAsia"/>
                <w:highlight w:val="none"/>
                <w:lang w:val="en-US" w:eastAsia="zh-CN"/>
              </w:rPr>
              <w:t>团体标准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C502F">
            <w:pPr>
              <w:pStyle w:val="26"/>
              <w:bidi w:val="0"/>
              <w:rPr>
                <w:rFonts w:hint="eastAsia"/>
                <w:highlight w:val="none"/>
              </w:rPr>
            </w:pPr>
            <w:r>
              <w:rPr>
                <w:rFonts w:hint="eastAsia"/>
                <w:highlight w:val="none"/>
                <w:lang w:val="en-US" w:eastAsia="zh-CN"/>
              </w:rPr>
              <w:t>T／</w:t>
            </w:r>
            <w:r>
              <w:rPr>
                <w:rFonts w:hint="default"/>
                <w:highlight w:val="none"/>
                <w:lang w:val="en-US" w:eastAsia="zh-CN"/>
              </w:rPr>
              <w:t>CEC173-2018</w:t>
            </w:r>
          </w:p>
        </w:tc>
      </w:tr>
      <w:tr w14:paraId="5E8B2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F4ABA">
            <w:pPr>
              <w:pStyle w:val="26"/>
              <w:bidi w:val="0"/>
              <w:rPr>
                <w:rFonts w:hint="default"/>
                <w:highlight w:val="none"/>
              </w:rPr>
            </w:pPr>
            <w:r>
              <w:rPr>
                <w:rFonts w:hint="default"/>
                <w:highlight w:val="none"/>
                <w:lang w:val="en-US" w:eastAsia="zh-CN"/>
              </w:rPr>
              <w:t>56</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D4D2F">
            <w:pPr>
              <w:pStyle w:val="26"/>
              <w:bidi w:val="0"/>
              <w:rPr>
                <w:rFonts w:hint="eastAsia"/>
                <w:highlight w:val="none"/>
              </w:rPr>
            </w:pPr>
            <w:r>
              <w:rPr>
                <w:rFonts w:hint="eastAsia"/>
                <w:highlight w:val="none"/>
                <w:lang w:val="en-US" w:eastAsia="zh-CN"/>
              </w:rPr>
              <w:t>分布式储能系统远程集中监控技术规范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F0D71">
            <w:pPr>
              <w:pStyle w:val="26"/>
              <w:bidi w:val="0"/>
              <w:rPr>
                <w:rFonts w:hint="eastAsia"/>
                <w:highlight w:val="none"/>
              </w:rPr>
            </w:pPr>
            <w:r>
              <w:rPr>
                <w:rFonts w:hint="eastAsia"/>
                <w:highlight w:val="none"/>
                <w:lang w:val="en-US" w:eastAsia="zh-CN"/>
              </w:rPr>
              <w:t>团体标准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B19A1">
            <w:pPr>
              <w:pStyle w:val="26"/>
              <w:bidi w:val="0"/>
              <w:rPr>
                <w:rFonts w:hint="default"/>
                <w:highlight w:val="none"/>
              </w:rPr>
            </w:pPr>
            <w:r>
              <w:rPr>
                <w:rFonts w:hint="default"/>
                <w:highlight w:val="none"/>
                <w:lang w:val="en-US" w:eastAsia="zh-CN"/>
              </w:rPr>
              <w:t>T</w:t>
            </w:r>
            <w:r>
              <w:rPr>
                <w:rFonts w:hint="eastAsia"/>
                <w:highlight w:val="none"/>
                <w:lang w:val="en-US" w:eastAsia="zh-CN"/>
              </w:rPr>
              <w:t>／</w:t>
            </w:r>
            <w:r>
              <w:rPr>
                <w:rFonts w:hint="default"/>
                <w:highlight w:val="none"/>
                <w:lang w:val="en-US" w:eastAsia="zh-CN"/>
              </w:rPr>
              <w:t>CEC174-2018</w:t>
            </w:r>
          </w:p>
        </w:tc>
      </w:tr>
      <w:tr w14:paraId="533BB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F7881">
            <w:pPr>
              <w:pStyle w:val="26"/>
              <w:bidi w:val="0"/>
              <w:rPr>
                <w:rFonts w:hint="default"/>
                <w:highlight w:val="none"/>
              </w:rPr>
            </w:pPr>
            <w:r>
              <w:rPr>
                <w:rFonts w:hint="default"/>
                <w:highlight w:val="none"/>
                <w:lang w:val="en-US" w:eastAsia="zh-CN"/>
              </w:rPr>
              <w:t>57</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A5BDF">
            <w:pPr>
              <w:pStyle w:val="26"/>
              <w:bidi w:val="0"/>
              <w:rPr>
                <w:rFonts w:hint="eastAsia"/>
                <w:highlight w:val="none"/>
              </w:rPr>
            </w:pPr>
            <w:r>
              <w:rPr>
                <w:rFonts w:hint="eastAsia"/>
                <w:highlight w:val="none"/>
                <w:lang w:val="en-US" w:eastAsia="zh-CN"/>
              </w:rPr>
              <w:t>电化学储能系统方舱设计规范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4196A">
            <w:pPr>
              <w:pStyle w:val="26"/>
              <w:bidi w:val="0"/>
              <w:rPr>
                <w:rFonts w:hint="eastAsia"/>
                <w:highlight w:val="none"/>
              </w:rPr>
            </w:pPr>
            <w:r>
              <w:rPr>
                <w:rFonts w:hint="eastAsia"/>
                <w:highlight w:val="none"/>
                <w:lang w:val="en-US" w:eastAsia="zh-CN"/>
              </w:rPr>
              <w:t>团体标准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D96A7">
            <w:pPr>
              <w:pStyle w:val="26"/>
              <w:bidi w:val="0"/>
              <w:rPr>
                <w:rFonts w:hint="default"/>
                <w:highlight w:val="none"/>
              </w:rPr>
            </w:pPr>
            <w:r>
              <w:rPr>
                <w:rFonts w:hint="default"/>
                <w:highlight w:val="none"/>
                <w:lang w:val="en-US" w:eastAsia="zh-CN"/>
              </w:rPr>
              <w:t>T</w:t>
            </w:r>
            <w:r>
              <w:rPr>
                <w:rFonts w:hint="eastAsia"/>
                <w:highlight w:val="none"/>
                <w:lang w:val="en-US" w:eastAsia="zh-CN"/>
              </w:rPr>
              <w:t>／</w:t>
            </w:r>
            <w:r>
              <w:rPr>
                <w:rFonts w:hint="default"/>
                <w:highlight w:val="none"/>
                <w:lang w:val="en-US" w:eastAsia="zh-CN"/>
              </w:rPr>
              <w:t>CEC175-2018</w:t>
            </w:r>
          </w:p>
        </w:tc>
      </w:tr>
      <w:tr w14:paraId="38734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0A0ED">
            <w:pPr>
              <w:pStyle w:val="26"/>
              <w:bidi w:val="0"/>
              <w:rPr>
                <w:rFonts w:hint="default"/>
                <w:highlight w:val="none"/>
              </w:rPr>
            </w:pPr>
            <w:r>
              <w:rPr>
                <w:rFonts w:hint="default"/>
                <w:highlight w:val="none"/>
                <w:lang w:val="en-US" w:eastAsia="zh-CN"/>
              </w:rPr>
              <w:t>58</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5F26B">
            <w:pPr>
              <w:pStyle w:val="26"/>
              <w:bidi w:val="0"/>
              <w:rPr>
                <w:rFonts w:hint="eastAsia"/>
                <w:highlight w:val="none"/>
              </w:rPr>
            </w:pPr>
            <w:r>
              <w:rPr>
                <w:rFonts w:hint="eastAsia"/>
                <w:highlight w:val="none"/>
                <w:lang w:val="en-US" w:eastAsia="zh-CN"/>
              </w:rPr>
              <w:t>大型电化学储能电站电池监控数据管理规范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A8BB3">
            <w:pPr>
              <w:pStyle w:val="26"/>
              <w:bidi w:val="0"/>
              <w:rPr>
                <w:rFonts w:hint="eastAsia"/>
                <w:highlight w:val="none"/>
              </w:rPr>
            </w:pPr>
            <w:r>
              <w:rPr>
                <w:rFonts w:hint="eastAsia"/>
                <w:highlight w:val="none"/>
                <w:lang w:val="en-US" w:eastAsia="zh-CN"/>
              </w:rPr>
              <w:t>团体标准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C2FE">
            <w:pPr>
              <w:pStyle w:val="26"/>
              <w:bidi w:val="0"/>
              <w:rPr>
                <w:rFonts w:hint="default"/>
                <w:highlight w:val="none"/>
              </w:rPr>
            </w:pPr>
            <w:r>
              <w:rPr>
                <w:rFonts w:hint="default"/>
                <w:highlight w:val="none"/>
                <w:lang w:val="en-US" w:eastAsia="zh-CN"/>
              </w:rPr>
              <w:t>T</w:t>
            </w:r>
            <w:r>
              <w:rPr>
                <w:rFonts w:hint="eastAsia"/>
                <w:highlight w:val="none"/>
                <w:lang w:val="en-US" w:eastAsia="zh-CN"/>
              </w:rPr>
              <w:t>／</w:t>
            </w:r>
            <w:r>
              <w:rPr>
                <w:rFonts w:hint="default"/>
                <w:highlight w:val="none"/>
                <w:lang w:val="en-US" w:eastAsia="zh-CN"/>
              </w:rPr>
              <w:t>CEC176-2018</w:t>
            </w:r>
          </w:p>
        </w:tc>
      </w:tr>
      <w:tr w14:paraId="6A1ED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81074">
            <w:pPr>
              <w:pStyle w:val="26"/>
              <w:bidi w:val="0"/>
              <w:rPr>
                <w:rFonts w:hint="default"/>
                <w:highlight w:val="none"/>
              </w:rPr>
            </w:pPr>
            <w:r>
              <w:rPr>
                <w:rFonts w:hint="default"/>
                <w:highlight w:val="none"/>
                <w:lang w:val="en-US" w:eastAsia="zh-CN"/>
              </w:rPr>
              <w:t>59</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034E9">
            <w:pPr>
              <w:pStyle w:val="26"/>
              <w:bidi w:val="0"/>
              <w:rPr>
                <w:rFonts w:hint="eastAsia"/>
                <w:highlight w:val="none"/>
              </w:rPr>
            </w:pPr>
            <w:r>
              <w:rPr>
                <w:rFonts w:hint="eastAsia"/>
                <w:highlight w:val="none"/>
                <w:lang w:val="en-US" w:eastAsia="zh-CN"/>
              </w:rPr>
              <w:t>分布式电化学储能系统运行维护规程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98B46">
            <w:pPr>
              <w:pStyle w:val="26"/>
              <w:bidi w:val="0"/>
              <w:rPr>
                <w:rFonts w:hint="eastAsia"/>
                <w:highlight w:val="none"/>
              </w:rPr>
            </w:pPr>
            <w:r>
              <w:rPr>
                <w:rFonts w:hint="eastAsia"/>
                <w:highlight w:val="none"/>
                <w:lang w:val="en-US" w:eastAsia="zh-CN"/>
              </w:rPr>
              <w:t>团体标准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63B2E">
            <w:pPr>
              <w:pStyle w:val="26"/>
              <w:bidi w:val="0"/>
              <w:rPr>
                <w:rFonts w:hint="default"/>
                <w:highlight w:val="none"/>
              </w:rPr>
            </w:pPr>
            <w:r>
              <w:rPr>
                <w:rFonts w:hint="default"/>
                <w:highlight w:val="none"/>
                <w:lang w:val="en-US" w:eastAsia="zh-CN"/>
              </w:rPr>
              <w:t>T/CEC252-2019</w:t>
            </w:r>
          </w:p>
        </w:tc>
      </w:tr>
      <w:tr w14:paraId="1FE3D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4F54">
            <w:pPr>
              <w:pStyle w:val="26"/>
              <w:bidi w:val="0"/>
              <w:rPr>
                <w:rFonts w:hint="default"/>
                <w:highlight w:val="none"/>
              </w:rPr>
            </w:pPr>
            <w:r>
              <w:rPr>
                <w:rFonts w:hint="default"/>
                <w:highlight w:val="none"/>
                <w:lang w:val="en-US" w:eastAsia="zh-CN"/>
              </w:rPr>
              <w:t>60</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52E6E">
            <w:pPr>
              <w:pStyle w:val="26"/>
              <w:bidi w:val="0"/>
              <w:rPr>
                <w:rFonts w:hint="eastAsia"/>
                <w:highlight w:val="none"/>
              </w:rPr>
            </w:pPr>
            <w:r>
              <w:rPr>
                <w:rFonts w:hint="eastAsia"/>
                <w:highlight w:val="none"/>
                <w:lang w:val="en-US" w:eastAsia="zh-CN"/>
              </w:rPr>
              <w:t>预制舱式磷酸铁锂电池储能电站消防技术规范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3139B">
            <w:pPr>
              <w:pStyle w:val="26"/>
              <w:bidi w:val="0"/>
              <w:rPr>
                <w:rFonts w:hint="eastAsia"/>
                <w:highlight w:val="none"/>
              </w:rPr>
            </w:pPr>
            <w:r>
              <w:rPr>
                <w:rFonts w:hint="eastAsia"/>
                <w:highlight w:val="none"/>
                <w:lang w:val="en-US" w:eastAsia="zh-CN"/>
              </w:rPr>
              <w:t>团体标准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2CAAD">
            <w:pPr>
              <w:pStyle w:val="26"/>
              <w:bidi w:val="0"/>
              <w:rPr>
                <w:rFonts w:hint="default"/>
                <w:highlight w:val="none"/>
              </w:rPr>
            </w:pPr>
            <w:r>
              <w:rPr>
                <w:rFonts w:hint="default"/>
                <w:highlight w:val="none"/>
                <w:lang w:val="en-US" w:eastAsia="zh-CN"/>
              </w:rPr>
              <w:t>T</w:t>
            </w:r>
            <w:r>
              <w:rPr>
                <w:rFonts w:hint="eastAsia"/>
                <w:highlight w:val="none"/>
                <w:lang w:val="en-US" w:eastAsia="zh-CN"/>
              </w:rPr>
              <w:t>／</w:t>
            </w:r>
            <w:r>
              <w:rPr>
                <w:rFonts w:hint="default"/>
                <w:highlight w:val="none"/>
                <w:lang w:val="en-US" w:eastAsia="zh-CN"/>
              </w:rPr>
              <w:t>CEC373-2020</w:t>
            </w:r>
          </w:p>
        </w:tc>
      </w:tr>
      <w:tr w14:paraId="69869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858F7">
            <w:pPr>
              <w:pStyle w:val="26"/>
              <w:bidi w:val="0"/>
              <w:rPr>
                <w:rFonts w:hint="default"/>
                <w:highlight w:val="none"/>
              </w:rPr>
            </w:pPr>
            <w:r>
              <w:rPr>
                <w:rFonts w:hint="default"/>
                <w:highlight w:val="none"/>
                <w:lang w:val="en-US" w:eastAsia="zh-CN"/>
              </w:rPr>
              <w:t>61</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ECCAF">
            <w:pPr>
              <w:pStyle w:val="26"/>
              <w:bidi w:val="0"/>
              <w:rPr>
                <w:rFonts w:hint="eastAsia"/>
                <w:highlight w:val="none"/>
              </w:rPr>
            </w:pPr>
            <w:r>
              <w:rPr>
                <w:rFonts w:hint="eastAsia"/>
                <w:highlight w:val="none"/>
                <w:lang w:val="en-US" w:eastAsia="zh-CN"/>
              </w:rPr>
              <w:t>小型电化学储能电站消防安全技术要求</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7F635">
            <w:pPr>
              <w:pStyle w:val="26"/>
              <w:bidi w:val="0"/>
              <w:rPr>
                <w:rFonts w:hint="eastAsia"/>
                <w:highlight w:val="none"/>
              </w:rPr>
            </w:pPr>
            <w:r>
              <w:rPr>
                <w:rFonts w:hint="eastAsia"/>
                <w:highlight w:val="none"/>
                <w:lang w:val="en-US" w:eastAsia="zh-CN"/>
              </w:rPr>
              <w:t>团体标准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9C1E1">
            <w:pPr>
              <w:pStyle w:val="26"/>
              <w:bidi w:val="0"/>
              <w:rPr>
                <w:rFonts w:hint="default"/>
                <w:highlight w:val="none"/>
              </w:rPr>
            </w:pPr>
            <w:r>
              <w:rPr>
                <w:rFonts w:hint="default"/>
                <w:highlight w:val="none"/>
                <w:lang w:val="en-US" w:eastAsia="zh-CN"/>
              </w:rPr>
              <w:t>T/CSAE88-2018</w:t>
            </w:r>
          </w:p>
        </w:tc>
      </w:tr>
      <w:tr w14:paraId="73BC3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D4EDC">
            <w:pPr>
              <w:pStyle w:val="26"/>
              <w:bidi w:val="0"/>
              <w:ind w:firstLine="0" w:firstLineChars="0"/>
              <w:rPr>
                <w:rFonts w:hint="default"/>
                <w:highlight w:val="none"/>
                <w:lang w:val="en-US" w:eastAsia="zh-CN"/>
              </w:rPr>
            </w:pPr>
            <w:r>
              <w:rPr>
                <w:rFonts w:hint="default"/>
                <w:highlight w:val="none"/>
                <w:lang w:val="en-US" w:eastAsia="zh-CN"/>
              </w:rPr>
              <w:t>62</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012E8">
            <w:pPr>
              <w:pStyle w:val="26"/>
              <w:bidi w:val="0"/>
              <w:rPr>
                <w:rFonts w:hint="default"/>
                <w:highlight w:val="none"/>
                <w:lang w:val="en-US" w:eastAsia="zh-CN"/>
              </w:rPr>
            </w:pPr>
            <w:r>
              <w:rPr>
                <w:rFonts w:hint="eastAsia"/>
                <w:highlight w:val="none"/>
                <w:lang w:val="en-US" w:eastAsia="zh-CN"/>
              </w:rPr>
              <w:t>工商业储能电站运行维护规范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6937B">
            <w:pPr>
              <w:pStyle w:val="26"/>
              <w:bidi w:val="0"/>
              <w:rPr>
                <w:rFonts w:hint="eastAsia"/>
                <w:highlight w:val="none"/>
                <w:lang w:val="en-US" w:eastAsia="zh-CN"/>
              </w:rPr>
            </w:pPr>
            <w:r>
              <w:rPr>
                <w:rFonts w:hint="eastAsia"/>
                <w:highlight w:val="none"/>
                <w:lang w:val="en-US" w:eastAsia="zh-CN"/>
              </w:rPr>
              <w:t>团体标准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8239F">
            <w:pPr>
              <w:pStyle w:val="26"/>
              <w:bidi w:val="0"/>
              <w:rPr>
                <w:rFonts w:hint="default"/>
                <w:highlight w:val="none"/>
                <w:lang w:val="en-US" w:eastAsia="zh-CN"/>
              </w:rPr>
            </w:pPr>
            <w:r>
              <w:rPr>
                <w:rFonts w:hint="eastAsia"/>
                <w:highlight w:val="none"/>
                <w:lang w:val="en-US" w:eastAsia="zh-CN"/>
              </w:rPr>
              <w:t>T/HZESA005-2025</w:t>
            </w:r>
          </w:p>
        </w:tc>
      </w:tr>
      <w:tr w14:paraId="0E75C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91700">
            <w:pPr>
              <w:pStyle w:val="26"/>
              <w:bidi w:val="0"/>
              <w:ind w:firstLine="0" w:firstLineChars="0"/>
              <w:rPr>
                <w:rFonts w:hint="default"/>
                <w:highlight w:val="none"/>
              </w:rPr>
            </w:pPr>
            <w:r>
              <w:rPr>
                <w:rFonts w:hint="default"/>
                <w:highlight w:val="none"/>
                <w:lang w:val="en-US" w:eastAsia="zh-CN"/>
              </w:rPr>
              <w:t>63</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D763D">
            <w:pPr>
              <w:pStyle w:val="26"/>
              <w:bidi w:val="0"/>
              <w:rPr>
                <w:rFonts w:hint="eastAsia"/>
                <w:highlight w:val="none"/>
              </w:rPr>
            </w:pPr>
            <w:r>
              <w:rPr>
                <w:rFonts w:hint="eastAsia"/>
                <w:highlight w:val="none"/>
                <w:lang w:val="en-US" w:eastAsia="zh-CN"/>
              </w:rPr>
              <w:t>太阳能光伏电站生产运行指标体系</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C2247">
            <w:pPr>
              <w:pStyle w:val="26"/>
              <w:bidi w:val="0"/>
              <w:rPr>
                <w:rFonts w:hint="default"/>
                <w:highlight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2F966">
            <w:pPr>
              <w:pStyle w:val="26"/>
              <w:bidi w:val="0"/>
              <w:rPr>
                <w:rFonts w:hint="default"/>
                <w:highlight w:val="none"/>
              </w:rPr>
            </w:pPr>
          </w:p>
        </w:tc>
      </w:tr>
      <w:tr w14:paraId="373F8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6253E">
            <w:pPr>
              <w:pStyle w:val="26"/>
              <w:bidi w:val="0"/>
              <w:ind w:firstLine="0" w:firstLineChars="0"/>
              <w:rPr>
                <w:rFonts w:hint="default"/>
                <w:highlight w:val="none"/>
              </w:rPr>
            </w:pPr>
            <w:r>
              <w:rPr>
                <w:rFonts w:hint="default"/>
                <w:highlight w:val="none"/>
                <w:lang w:val="en-US" w:eastAsia="zh-CN"/>
              </w:rPr>
              <w:t>64</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E493F">
            <w:pPr>
              <w:pStyle w:val="26"/>
              <w:bidi w:val="0"/>
              <w:rPr>
                <w:rFonts w:hint="eastAsia"/>
                <w:highlight w:val="none"/>
              </w:rPr>
            </w:pPr>
            <w:r>
              <w:rPr>
                <w:rFonts w:hint="eastAsia"/>
                <w:highlight w:val="none"/>
                <w:lang w:val="en-US" w:eastAsia="zh-CN"/>
              </w:rPr>
              <w:t>全国太阳能光伏电站生产运行指标对标评比管理办法</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E3F1B">
            <w:pPr>
              <w:pStyle w:val="26"/>
              <w:bidi w:val="0"/>
              <w:rPr>
                <w:rFonts w:hint="default"/>
                <w:highlight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78DDF">
            <w:pPr>
              <w:pStyle w:val="26"/>
              <w:bidi w:val="0"/>
              <w:rPr>
                <w:rFonts w:hint="default"/>
                <w:highlight w:val="none"/>
              </w:rPr>
            </w:pPr>
          </w:p>
        </w:tc>
      </w:tr>
      <w:tr w14:paraId="29640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47A7B">
            <w:pPr>
              <w:pStyle w:val="26"/>
              <w:bidi w:val="0"/>
              <w:ind w:firstLine="0" w:firstLineChars="0"/>
              <w:rPr>
                <w:rFonts w:hint="default"/>
                <w:highlight w:val="none"/>
              </w:rPr>
            </w:pPr>
            <w:r>
              <w:rPr>
                <w:rFonts w:hint="default"/>
                <w:highlight w:val="none"/>
                <w:lang w:val="en-US" w:eastAsia="zh-CN"/>
              </w:rPr>
              <w:t>65</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4876">
            <w:pPr>
              <w:pStyle w:val="26"/>
              <w:bidi w:val="0"/>
              <w:rPr>
                <w:rFonts w:hint="eastAsia"/>
                <w:highlight w:val="none"/>
              </w:rPr>
            </w:pPr>
            <w:r>
              <w:rPr>
                <w:rFonts w:hint="eastAsia"/>
                <w:highlight w:val="none"/>
                <w:lang w:val="en-US" w:eastAsia="zh-CN"/>
              </w:rPr>
              <w:t>浙江省电力系统电力设备预防性试验规定</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0888C">
            <w:pPr>
              <w:pStyle w:val="26"/>
              <w:bidi w:val="0"/>
              <w:rPr>
                <w:rFonts w:hint="default"/>
                <w:highlight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4CA8B">
            <w:pPr>
              <w:pStyle w:val="26"/>
              <w:bidi w:val="0"/>
              <w:rPr>
                <w:rFonts w:hint="default"/>
                <w:highlight w:val="none"/>
              </w:rPr>
            </w:pPr>
          </w:p>
        </w:tc>
      </w:tr>
      <w:tr w14:paraId="00A29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1F292">
            <w:pPr>
              <w:pStyle w:val="26"/>
              <w:bidi w:val="0"/>
              <w:ind w:firstLine="0" w:firstLineChars="0"/>
              <w:rPr>
                <w:rFonts w:hint="default"/>
                <w:highlight w:val="none"/>
              </w:rPr>
            </w:pPr>
            <w:r>
              <w:rPr>
                <w:rFonts w:hint="default"/>
                <w:highlight w:val="none"/>
                <w:lang w:val="en-US" w:eastAsia="zh-CN"/>
              </w:rPr>
              <w:t>66</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48E6">
            <w:pPr>
              <w:pStyle w:val="26"/>
              <w:bidi w:val="0"/>
              <w:rPr>
                <w:rFonts w:hint="eastAsia"/>
                <w:highlight w:val="none"/>
              </w:rPr>
            </w:pPr>
            <w:r>
              <w:rPr>
                <w:rFonts w:hint="eastAsia"/>
                <w:highlight w:val="none"/>
                <w:lang w:val="en-US" w:eastAsia="zh-CN"/>
              </w:rPr>
              <w:t>电力设备典型消防规程</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F2730">
            <w:pPr>
              <w:pStyle w:val="26"/>
              <w:bidi w:val="0"/>
              <w:rPr>
                <w:rFonts w:hint="default"/>
                <w:highlight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3A506">
            <w:pPr>
              <w:pStyle w:val="26"/>
              <w:bidi w:val="0"/>
              <w:rPr>
                <w:rFonts w:hint="default"/>
                <w:highlight w:val="none"/>
              </w:rPr>
            </w:pPr>
          </w:p>
        </w:tc>
      </w:tr>
      <w:tr w14:paraId="34692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37BC">
            <w:pPr>
              <w:pStyle w:val="26"/>
              <w:bidi w:val="0"/>
              <w:ind w:firstLine="0" w:firstLineChars="0"/>
              <w:rPr>
                <w:rFonts w:hint="default"/>
                <w:highlight w:val="none"/>
              </w:rPr>
            </w:pPr>
            <w:r>
              <w:rPr>
                <w:rFonts w:hint="default"/>
                <w:highlight w:val="none"/>
                <w:lang w:val="en-US" w:eastAsia="zh-CN"/>
              </w:rPr>
              <w:t>67</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27073">
            <w:pPr>
              <w:pStyle w:val="26"/>
              <w:bidi w:val="0"/>
              <w:rPr>
                <w:rFonts w:hint="eastAsia"/>
                <w:highlight w:val="none"/>
              </w:rPr>
            </w:pPr>
            <w:r>
              <w:rPr>
                <w:rFonts w:hint="eastAsia"/>
                <w:highlight w:val="none"/>
                <w:lang w:val="en-US" w:eastAsia="zh-CN"/>
              </w:rPr>
              <w:t>设备制造厂家提供的有关规定和标准</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7ED3A">
            <w:pPr>
              <w:pStyle w:val="26"/>
              <w:bidi w:val="0"/>
              <w:rPr>
                <w:rFonts w:hint="default"/>
                <w:highlight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7EEBA">
            <w:pPr>
              <w:pStyle w:val="26"/>
              <w:bidi w:val="0"/>
              <w:rPr>
                <w:rFonts w:hint="default"/>
                <w:highlight w:val="none"/>
              </w:rPr>
            </w:pPr>
          </w:p>
        </w:tc>
      </w:tr>
      <w:tr w14:paraId="2C748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53C8">
            <w:pPr>
              <w:pStyle w:val="26"/>
              <w:bidi w:val="0"/>
              <w:ind w:firstLine="0" w:firstLineChars="0"/>
              <w:rPr>
                <w:rFonts w:hint="default"/>
                <w:highlight w:val="none"/>
                <w:lang w:val="en-US"/>
              </w:rPr>
            </w:pPr>
            <w:r>
              <w:rPr>
                <w:rFonts w:hint="eastAsia"/>
                <w:highlight w:val="none"/>
                <w:lang w:val="en-US" w:eastAsia="zh-CN"/>
              </w:rPr>
              <w:t>68</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56F94">
            <w:pPr>
              <w:pStyle w:val="26"/>
              <w:bidi w:val="0"/>
              <w:rPr>
                <w:rFonts w:hint="eastAsia"/>
                <w:highlight w:val="none"/>
              </w:rPr>
            </w:pPr>
            <w:r>
              <w:rPr>
                <w:rFonts w:hint="eastAsia"/>
                <w:highlight w:val="none"/>
                <w:lang w:val="en-US" w:eastAsia="zh-CN"/>
              </w:rPr>
              <w:t>浙能能服及上级单位相关管理制度及有关规定</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DFCB4">
            <w:pPr>
              <w:pStyle w:val="26"/>
              <w:bidi w:val="0"/>
              <w:rPr>
                <w:rFonts w:hint="default"/>
                <w:highlight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F9F41">
            <w:pPr>
              <w:pStyle w:val="26"/>
              <w:bidi w:val="0"/>
              <w:rPr>
                <w:rFonts w:hint="default"/>
                <w:highlight w:val="none"/>
              </w:rPr>
            </w:pPr>
          </w:p>
        </w:tc>
      </w:tr>
      <w:tr w14:paraId="0A169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01074">
            <w:pPr>
              <w:pStyle w:val="26"/>
              <w:bidi w:val="0"/>
              <w:rPr>
                <w:rFonts w:hint="default"/>
                <w:highlight w:val="none"/>
                <w:lang w:val="en-US"/>
              </w:rPr>
            </w:pPr>
            <w:r>
              <w:rPr>
                <w:rFonts w:hint="default"/>
                <w:highlight w:val="none"/>
                <w:lang w:val="en-US" w:eastAsia="zh-CN"/>
              </w:rPr>
              <w:t>6</w:t>
            </w:r>
            <w:r>
              <w:rPr>
                <w:rFonts w:hint="eastAsia"/>
                <w:highlight w:val="none"/>
                <w:lang w:val="en-US" w:eastAsia="zh-CN"/>
              </w:rPr>
              <w:t>9</w:t>
            </w:r>
          </w:p>
        </w:tc>
        <w:tc>
          <w:tcPr>
            <w:tcW w:w="5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50E16">
            <w:pPr>
              <w:pStyle w:val="26"/>
              <w:bidi w:val="0"/>
              <w:rPr>
                <w:rFonts w:hint="eastAsia"/>
                <w:highlight w:val="none"/>
              </w:rPr>
            </w:pPr>
            <w:r>
              <w:rPr>
                <w:rFonts w:hint="eastAsia"/>
                <w:highlight w:val="none"/>
                <w:lang w:val="en-US" w:eastAsia="zh-CN"/>
              </w:rPr>
              <w:t>招标人提供的相关标准、规范</w:t>
            </w:r>
          </w:p>
        </w:tc>
        <w:tc>
          <w:tcPr>
            <w:tcW w:w="1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0C4E">
            <w:pPr>
              <w:pStyle w:val="26"/>
              <w:bidi w:val="0"/>
              <w:rPr>
                <w:rFonts w:hint="default"/>
                <w:highlight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3E974">
            <w:pPr>
              <w:pStyle w:val="26"/>
              <w:bidi w:val="0"/>
              <w:rPr>
                <w:rFonts w:hint="eastAsia"/>
                <w:highlight w:val="none"/>
              </w:rPr>
            </w:pPr>
          </w:p>
        </w:tc>
      </w:tr>
    </w:tbl>
    <w:p w14:paraId="3A00BE58">
      <w:pPr>
        <w:bidi w:val="0"/>
        <w:rPr>
          <w:rFonts w:hint="eastAsia"/>
          <w:highlight w:val="none"/>
        </w:rPr>
      </w:pPr>
      <w:r>
        <w:rPr>
          <w:rFonts w:hint="eastAsia"/>
          <w:highlight w:val="none"/>
        </w:rPr>
        <w:t>除本文件条款另有规定外，运行、维护中所用的材料、设备、施工工艺和工程质量的检验和验收应符合本技术条款中引用的国家和行业颁布的技术标准和规程规范规定的技术要求。</w:t>
      </w:r>
    </w:p>
    <w:p w14:paraId="2F60908C">
      <w:pPr>
        <w:bidi w:val="0"/>
        <w:rPr>
          <w:rFonts w:hint="eastAsia"/>
          <w:highlight w:val="none"/>
        </w:rPr>
      </w:pPr>
      <w:r>
        <w:rPr>
          <w:rFonts w:hint="eastAsia"/>
          <w:highlight w:val="none"/>
        </w:rPr>
        <w:t>当本技术条款的内容与所引用的标准和规程规范的规定有矛盾时，应以高标准执行。</w:t>
      </w:r>
    </w:p>
    <w:p w14:paraId="62FDA800">
      <w:pPr>
        <w:bidi w:val="0"/>
        <w:rPr>
          <w:rFonts w:hint="eastAsia"/>
          <w:highlight w:val="none"/>
        </w:rPr>
      </w:pPr>
      <w:r>
        <w:rPr>
          <w:rFonts w:hint="eastAsia"/>
          <w:highlight w:val="none"/>
        </w:rPr>
        <w:t>技术条款中有关工程等级、防洪标准和工程安全鉴定标准等涉及工程安全的规定，必须严格遵守国家和行业的标准。</w:t>
      </w:r>
    </w:p>
    <w:p w14:paraId="7E6C67A5">
      <w:pPr>
        <w:bidi w:val="0"/>
        <w:rPr>
          <w:rFonts w:hint="eastAsia"/>
          <w:highlight w:val="none"/>
        </w:rPr>
      </w:pPr>
      <w:r>
        <w:rPr>
          <w:rFonts w:hint="eastAsia"/>
          <w:highlight w:val="none"/>
        </w:rPr>
        <w:t>本合同技术条款中引用的标准和规程规范在本合同出版时均为有效，所有标准和规程规范都会被修订，故使用本合同范本编制工程技术条款时，应执行其最新版本。</w:t>
      </w:r>
    </w:p>
    <w:p w14:paraId="7340EABE">
      <w:pPr>
        <w:bidi w:val="0"/>
        <w:rPr>
          <w:rFonts w:hint="eastAsia"/>
          <w:highlight w:val="none"/>
        </w:rPr>
      </w:pPr>
      <w:r>
        <w:rPr>
          <w:rFonts w:hint="eastAsia"/>
          <w:highlight w:val="none"/>
        </w:rPr>
        <w:t>在本工程中需要使用，但本技术条款中未述及到的相应标准和规程规范，要求一律执行现行国家和行业相关技术规定，本文件不再赘述。</w:t>
      </w:r>
    </w:p>
    <w:p w14:paraId="03A77890">
      <w:pPr>
        <w:bidi w:val="0"/>
        <w:rPr>
          <w:rFonts w:hint="eastAsia"/>
          <w:highlight w:val="none"/>
        </w:rPr>
      </w:pPr>
    </w:p>
    <w:p w14:paraId="3CF1AE6C">
      <w:pPr>
        <w:pStyle w:val="2"/>
        <w:bidi w:val="0"/>
        <w:rPr>
          <w:highlight w:val="none"/>
        </w:rPr>
      </w:pPr>
      <w:r>
        <w:rPr>
          <w:rFonts w:hint="eastAsia"/>
          <w:highlight w:val="none"/>
        </w:rPr>
        <w:t>3</w:t>
      </w:r>
      <w:r>
        <w:rPr>
          <w:rFonts w:hint="eastAsia"/>
          <w:highlight w:val="none"/>
          <w:lang w:eastAsia="zh-CN"/>
        </w:rPr>
        <w:t>投标人</w:t>
      </w:r>
      <w:r>
        <w:rPr>
          <w:rFonts w:hint="eastAsia"/>
          <w:highlight w:val="none"/>
        </w:rPr>
        <w:t>需制订的生产安全管理制度</w:t>
      </w:r>
    </w:p>
    <w:p w14:paraId="150DBF7C">
      <w:pPr>
        <w:bidi w:val="0"/>
        <w:rPr>
          <w:highlight w:val="none"/>
        </w:rPr>
      </w:pPr>
      <w:r>
        <w:rPr>
          <w:rFonts w:hint="eastAsia"/>
          <w:highlight w:val="none"/>
          <w:lang w:eastAsia="zh-CN"/>
        </w:rPr>
        <w:t>投标人</w:t>
      </w:r>
      <w:r>
        <w:rPr>
          <w:rFonts w:hint="eastAsia"/>
          <w:highlight w:val="none"/>
        </w:rPr>
        <w:t>在建立健全本单位安全生产规章制度的基础上，针对本项目应制定以下管理制度（不限于）。遇有设备设施变动时，应及时修订。</w:t>
      </w:r>
    </w:p>
    <w:p w14:paraId="74A94541">
      <w:pPr>
        <w:bidi w:val="0"/>
        <w:rPr>
          <w:highlight w:val="none"/>
        </w:rPr>
      </w:pPr>
      <w:r>
        <w:rPr>
          <w:rFonts w:hint="eastAsia"/>
          <w:highlight w:val="none"/>
        </w:rPr>
        <w:t>（1）《安全生产责任制》</w:t>
      </w:r>
    </w:p>
    <w:p w14:paraId="0F16FA16">
      <w:pPr>
        <w:bidi w:val="0"/>
        <w:rPr>
          <w:highlight w:val="none"/>
        </w:rPr>
      </w:pPr>
      <w:r>
        <w:rPr>
          <w:rFonts w:hint="eastAsia"/>
          <w:highlight w:val="none"/>
        </w:rPr>
        <w:t>（2）《安全生产责任制考核办法》</w:t>
      </w:r>
    </w:p>
    <w:p w14:paraId="184A9F8A">
      <w:pPr>
        <w:bidi w:val="0"/>
        <w:rPr>
          <w:rFonts w:hint="eastAsia"/>
          <w:highlight w:val="none"/>
        </w:rPr>
      </w:pPr>
      <w:r>
        <w:rPr>
          <w:rFonts w:hint="eastAsia"/>
          <w:highlight w:val="none"/>
        </w:rPr>
        <w:t>（3）《屋顶光伏电站运行规程》</w:t>
      </w:r>
    </w:p>
    <w:p w14:paraId="5495CC4A">
      <w:pPr>
        <w:bidi w:val="0"/>
        <w:rPr>
          <w:rFonts w:hint="eastAsia"/>
          <w:highlight w:val="none"/>
        </w:rPr>
      </w:pPr>
      <w:r>
        <w:rPr>
          <w:rFonts w:hint="eastAsia"/>
          <w:highlight w:val="none"/>
        </w:rPr>
        <w:t>（4）《屋顶光伏电站工作票管理办法》</w:t>
      </w:r>
    </w:p>
    <w:p w14:paraId="7014B4B0">
      <w:pPr>
        <w:bidi w:val="0"/>
        <w:rPr>
          <w:rFonts w:hint="eastAsia"/>
          <w:highlight w:val="none"/>
        </w:rPr>
      </w:pPr>
      <w:r>
        <w:rPr>
          <w:rFonts w:hint="eastAsia"/>
          <w:highlight w:val="none"/>
        </w:rPr>
        <w:t>（5）《屋顶光伏电站应急现场处置方案》</w:t>
      </w:r>
    </w:p>
    <w:p w14:paraId="68267EA7">
      <w:pPr>
        <w:bidi w:val="0"/>
        <w:rPr>
          <w:rFonts w:hint="eastAsia"/>
          <w:highlight w:val="none"/>
        </w:rPr>
      </w:pPr>
      <w:r>
        <w:rPr>
          <w:rFonts w:hint="eastAsia"/>
          <w:highlight w:val="none"/>
        </w:rPr>
        <w:t>（6）《储能电站运行规程》</w:t>
      </w:r>
    </w:p>
    <w:p w14:paraId="3377BB49">
      <w:pPr>
        <w:bidi w:val="0"/>
        <w:rPr>
          <w:rFonts w:hint="eastAsia"/>
          <w:highlight w:val="none"/>
        </w:rPr>
      </w:pPr>
      <w:r>
        <w:rPr>
          <w:rFonts w:hint="eastAsia"/>
          <w:highlight w:val="none"/>
        </w:rPr>
        <w:t>（7）《储能电站工作票管理办法》</w:t>
      </w:r>
    </w:p>
    <w:p w14:paraId="66222FB2">
      <w:pPr>
        <w:bidi w:val="0"/>
        <w:rPr>
          <w:rFonts w:hint="eastAsia"/>
          <w:highlight w:val="none"/>
        </w:rPr>
      </w:pPr>
      <w:r>
        <w:rPr>
          <w:rFonts w:hint="eastAsia"/>
          <w:highlight w:val="none"/>
        </w:rPr>
        <w:t>（8）《储能电站现场应急处置方案》</w:t>
      </w:r>
    </w:p>
    <w:p w14:paraId="21B0FC6A">
      <w:pPr>
        <w:bidi w:val="0"/>
        <w:rPr>
          <w:rFonts w:hint="eastAsia"/>
          <w:highlight w:val="none"/>
        </w:rPr>
      </w:pPr>
      <w:r>
        <w:rPr>
          <w:rFonts w:hint="eastAsia"/>
          <w:highlight w:val="none"/>
          <w:lang w:val="en-US" w:eastAsia="zh-CN"/>
        </w:rPr>
        <w:t>视现场工作情况，投标人还应</w:t>
      </w:r>
      <w:r>
        <w:rPr>
          <w:rFonts w:hint="eastAsia"/>
          <w:highlight w:val="none"/>
        </w:rPr>
        <w:t>编制满足电站安全生产的各类安全生产、运维管理制度</w:t>
      </w:r>
      <w:r>
        <w:rPr>
          <w:rFonts w:hint="eastAsia"/>
          <w:highlight w:val="none"/>
          <w:lang w:eastAsia="zh-CN"/>
        </w:rPr>
        <w:t>、</w:t>
      </w:r>
      <w:r>
        <w:rPr>
          <w:rFonts w:hint="eastAsia"/>
          <w:highlight w:val="none"/>
        </w:rPr>
        <w:t>应急预案</w:t>
      </w:r>
      <w:r>
        <w:rPr>
          <w:rFonts w:hint="eastAsia"/>
          <w:highlight w:val="none"/>
          <w:lang w:eastAsia="zh-CN"/>
        </w:rPr>
        <w:t>、</w:t>
      </w:r>
      <w:r>
        <w:rPr>
          <w:rFonts w:hint="eastAsia"/>
          <w:highlight w:val="none"/>
        </w:rPr>
        <w:t>运行规程、反事故措施等，建立完整的运行记录，落实两票三制要求。涉及登高、断电的操作、作业，应开操作票、作业票；不涉及登高、断电的其他操作、作业，以工单形式下发。</w:t>
      </w:r>
    </w:p>
    <w:p w14:paraId="08FC66D1">
      <w:pPr>
        <w:bidi w:val="0"/>
        <w:rPr>
          <w:rFonts w:hint="eastAsia"/>
          <w:highlight w:val="none"/>
        </w:rPr>
      </w:pPr>
    </w:p>
    <w:p w14:paraId="34456673">
      <w:pPr>
        <w:pStyle w:val="2"/>
        <w:bidi w:val="0"/>
        <w:rPr>
          <w:rFonts w:hint="eastAsia"/>
          <w:highlight w:val="none"/>
        </w:rPr>
      </w:pPr>
      <w:r>
        <w:rPr>
          <w:rFonts w:hint="eastAsia"/>
          <w:highlight w:val="none"/>
        </w:rPr>
        <w:t>4运维服务项目内容和范围</w:t>
      </w:r>
    </w:p>
    <w:p w14:paraId="5CC93A45">
      <w:pPr>
        <w:pStyle w:val="3"/>
        <w:bidi w:val="0"/>
        <w:rPr>
          <w:rFonts w:hint="eastAsia"/>
          <w:highlight w:val="none"/>
        </w:rPr>
      </w:pPr>
      <w:r>
        <w:rPr>
          <w:rFonts w:hint="eastAsia"/>
          <w:highlight w:val="none"/>
          <w:lang w:val="en-US" w:eastAsia="zh-CN"/>
        </w:rPr>
        <w:t>4.1</w:t>
      </w:r>
      <w:r>
        <w:rPr>
          <w:rFonts w:hint="eastAsia"/>
          <w:highlight w:val="none"/>
        </w:rPr>
        <w:t xml:space="preserve"> 生产准备</w:t>
      </w:r>
    </w:p>
    <w:p w14:paraId="295CEF00">
      <w:pPr>
        <w:bidi w:val="0"/>
        <w:rPr>
          <w:rFonts w:hint="eastAsia"/>
          <w:highlight w:val="none"/>
        </w:rPr>
      </w:pPr>
      <w:r>
        <w:rPr>
          <w:rFonts w:hint="eastAsia"/>
          <w:highlight w:val="none"/>
        </w:rPr>
        <w:t>投标人进场开展运营维护工作前，应根据合同约定的服务范围，对范围内的电站组织生产准备工作。</w:t>
      </w:r>
    </w:p>
    <w:p w14:paraId="7DD59701">
      <w:pPr>
        <w:bidi w:val="0"/>
        <w:rPr>
          <w:rFonts w:hint="eastAsia"/>
          <w:highlight w:val="none"/>
        </w:rPr>
      </w:pPr>
      <w:r>
        <w:rPr>
          <w:rFonts w:hint="eastAsia"/>
          <w:highlight w:val="none"/>
          <w:lang w:val="en-US" w:eastAsia="zh-CN"/>
        </w:rPr>
        <w:t>4.1</w:t>
      </w:r>
      <w:r>
        <w:rPr>
          <w:rFonts w:hint="eastAsia"/>
          <w:highlight w:val="none"/>
        </w:rPr>
        <w:t>.1 投标人建立和完善电站生产运维机构。</w:t>
      </w:r>
    </w:p>
    <w:p w14:paraId="03CFF04F">
      <w:pPr>
        <w:bidi w:val="0"/>
        <w:rPr>
          <w:rFonts w:hint="eastAsia"/>
          <w:highlight w:val="none"/>
        </w:rPr>
      </w:pPr>
      <w:r>
        <w:rPr>
          <w:rFonts w:hint="eastAsia"/>
          <w:highlight w:val="none"/>
          <w:lang w:val="en-US" w:eastAsia="zh-CN"/>
        </w:rPr>
        <w:t>4.1</w:t>
      </w:r>
      <w:r>
        <w:rPr>
          <w:rFonts w:hint="eastAsia"/>
          <w:highlight w:val="none"/>
        </w:rPr>
        <w:t>.2 投标人需配备足够数量满足电站运维要求的生产运维人员。</w:t>
      </w:r>
    </w:p>
    <w:p w14:paraId="0E45AF3F">
      <w:pPr>
        <w:bidi w:val="0"/>
        <w:rPr>
          <w:rFonts w:hint="eastAsia"/>
          <w:highlight w:val="none"/>
        </w:rPr>
      </w:pPr>
      <w:r>
        <w:rPr>
          <w:rFonts w:hint="eastAsia"/>
          <w:highlight w:val="none"/>
          <w:lang w:val="en-US" w:eastAsia="zh-CN"/>
        </w:rPr>
        <w:t>4.1</w:t>
      </w:r>
      <w:r>
        <w:rPr>
          <w:rFonts w:hint="eastAsia"/>
          <w:highlight w:val="none"/>
        </w:rPr>
        <w:t>.3 投标人应按照国家法规、行业标准及场站设备系统、制造厂家说明书等编制运行规程、检修规程满足现场实际运行、维护需求。</w:t>
      </w:r>
    </w:p>
    <w:p w14:paraId="7DE95788">
      <w:pPr>
        <w:bidi w:val="0"/>
        <w:rPr>
          <w:rFonts w:hint="eastAsia"/>
          <w:highlight w:val="none"/>
        </w:rPr>
      </w:pPr>
      <w:r>
        <w:rPr>
          <w:rFonts w:hint="eastAsia"/>
          <w:highlight w:val="none"/>
          <w:lang w:val="en-US" w:eastAsia="zh-CN"/>
        </w:rPr>
        <w:t>4</w:t>
      </w:r>
      <w:r>
        <w:rPr>
          <w:rFonts w:hint="eastAsia"/>
          <w:highlight w:val="none"/>
        </w:rPr>
        <w:t>.</w:t>
      </w:r>
      <w:r>
        <w:rPr>
          <w:rFonts w:hint="eastAsia"/>
          <w:highlight w:val="none"/>
          <w:lang w:val="en-US" w:eastAsia="zh-CN"/>
        </w:rPr>
        <w:t>1</w:t>
      </w:r>
      <w:r>
        <w:rPr>
          <w:rFonts w:hint="eastAsia"/>
          <w:highlight w:val="none"/>
        </w:rPr>
        <w:t>.</w:t>
      </w:r>
      <w:r>
        <w:rPr>
          <w:rFonts w:hint="eastAsia"/>
          <w:highlight w:val="none"/>
          <w:lang w:val="en-US" w:eastAsia="zh-CN"/>
        </w:rPr>
        <w:t>4</w:t>
      </w:r>
      <w:r>
        <w:rPr>
          <w:rFonts w:hint="eastAsia"/>
          <w:highlight w:val="none"/>
        </w:rPr>
        <w:t xml:space="preserve"> 投标人应组织开展生产运行维护、检修人员的培训，包括相关法律法规培训、电站设备和系统培训、运行专业培训、检修维护专业培训。</w:t>
      </w:r>
    </w:p>
    <w:p w14:paraId="0D213EBA">
      <w:pPr>
        <w:bidi w:val="0"/>
        <w:rPr>
          <w:rFonts w:hint="eastAsia"/>
          <w:highlight w:val="none"/>
        </w:rPr>
      </w:pPr>
      <w:r>
        <w:rPr>
          <w:rFonts w:hint="eastAsia"/>
          <w:highlight w:val="none"/>
          <w:lang w:val="en-US" w:eastAsia="zh-CN"/>
        </w:rPr>
        <w:t>4</w:t>
      </w:r>
      <w:r>
        <w:rPr>
          <w:rFonts w:hint="eastAsia"/>
          <w:highlight w:val="none"/>
        </w:rPr>
        <w:t>.</w:t>
      </w:r>
      <w:r>
        <w:rPr>
          <w:rFonts w:hint="eastAsia"/>
          <w:highlight w:val="none"/>
          <w:lang w:val="en-US" w:eastAsia="zh-CN"/>
        </w:rPr>
        <w:t>1</w:t>
      </w:r>
      <w:r>
        <w:rPr>
          <w:rFonts w:hint="eastAsia"/>
          <w:highlight w:val="none"/>
        </w:rPr>
        <w:t>.</w:t>
      </w:r>
      <w:r>
        <w:rPr>
          <w:rFonts w:hint="eastAsia"/>
          <w:highlight w:val="none"/>
          <w:lang w:val="en-US" w:eastAsia="zh-CN"/>
        </w:rPr>
        <w:t>5</w:t>
      </w:r>
      <w:r>
        <w:rPr>
          <w:rFonts w:hint="eastAsia"/>
          <w:highlight w:val="none"/>
        </w:rPr>
        <w:t xml:space="preserve"> 投标人负责提供用于自身保证电站运营所需的标准化用品、日常工具、备品备件、消耗性材料、安全工器具、防护用具、检修工具、常用检验检测仪器、办公及生活物资、劳动保护用品、生产用车辆等。</w:t>
      </w:r>
    </w:p>
    <w:p w14:paraId="46B77F9E">
      <w:pPr>
        <w:bidi w:val="0"/>
        <w:rPr>
          <w:rFonts w:hint="eastAsia"/>
          <w:b/>
          <w:bCs/>
          <w:highlight w:val="none"/>
          <w:lang w:val="en-US" w:eastAsia="zh-CN"/>
        </w:rPr>
      </w:pPr>
      <w:r>
        <w:rPr>
          <w:rFonts w:hint="eastAsia"/>
          <w:b/>
          <w:bCs/>
          <w:highlight w:val="none"/>
          <w:lang w:val="en-US" w:eastAsia="zh-CN"/>
        </w:rPr>
        <w:t>4.1.6 投标人应提取一定比例的运维费用作为安全生产费用应当用于以下支出，为安全生产考虑，建议投标人设置高于行业平均水平的比例，使用范围如下：</w:t>
      </w:r>
    </w:p>
    <w:p w14:paraId="55893A2D">
      <w:pPr>
        <w:bidi w:val="0"/>
        <w:rPr>
          <w:rFonts w:hint="eastAsia"/>
          <w:b/>
          <w:bCs/>
          <w:highlight w:val="none"/>
          <w:lang w:val="en-US" w:eastAsia="zh-CN"/>
        </w:rPr>
      </w:pPr>
      <w:r>
        <w:rPr>
          <w:rFonts w:hint="eastAsia"/>
          <w:b/>
          <w:bCs/>
          <w:highlight w:val="none"/>
          <w:lang w:val="en-US" w:eastAsia="zh-CN"/>
        </w:rPr>
        <w:t>（一）完善、改造和维护安全防护设备、设施支出（不含“三同时”要求初期投入的安全设施），包括发电、输电、变电、配电等设备设施的安全防护及安全状况的完善、改造、检测、监测及维护，作业场所的安全监控、监测以及防触电、防坠落、防物体打击、防火、防爆、防毒、防窒息、防雷、防误操作、临边、封闭等设施设备支出；</w:t>
      </w:r>
    </w:p>
    <w:p w14:paraId="3350A0C9">
      <w:pPr>
        <w:bidi w:val="0"/>
        <w:rPr>
          <w:rFonts w:hint="eastAsia"/>
          <w:b/>
          <w:bCs/>
          <w:highlight w:val="none"/>
          <w:lang w:val="en-US" w:eastAsia="zh-CN"/>
        </w:rPr>
      </w:pPr>
      <w:r>
        <w:rPr>
          <w:rFonts w:hint="eastAsia"/>
          <w:b/>
          <w:bCs/>
          <w:highlight w:val="none"/>
          <w:lang w:val="en-US" w:eastAsia="zh-CN"/>
        </w:rPr>
        <w:t>（二）配备、维护、保养应急救援器材、设备设施支出和应急救援队伍建设、应急预案制修订与应急演练支出；</w:t>
      </w:r>
    </w:p>
    <w:p w14:paraId="073CC8D5">
      <w:pPr>
        <w:bidi w:val="0"/>
        <w:rPr>
          <w:rFonts w:hint="eastAsia"/>
          <w:b/>
          <w:bCs/>
          <w:highlight w:val="none"/>
          <w:lang w:val="en-US" w:eastAsia="zh-CN"/>
        </w:rPr>
      </w:pPr>
      <w:r>
        <w:rPr>
          <w:rFonts w:hint="eastAsia"/>
          <w:b/>
          <w:bCs/>
          <w:highlight w:val="none"/>
          <w:lang w:val="en-US" w:eastAsia="zh-CN"/>
        </w:rPr>
        <w:t xml:space="preserve">（三）开展重大危险源检测、评估、监控支出，安全风险分级管控和事故隐患排查整改支出（不含水电站大坝重大隐患除险加固支出、燃煤发电厂贮灰场重大隐患除险加固治理支出），安全生产信息化、智能化建设、运维和网路安全支出； </w:t>
      </w:r>
    </w:p>
    <w:p w14:paraId="6A913B06">
      <w:pPr>
        <w:bidi w:val="0"/>
        <w:rPr>
          <w:rFonts w:hint="eastAsia"/>
          <w:b/>
          <w:bCs/>
          <w:highlight w:val="none"/>
          <w:lang w:val="en-US" w:eastAsia="zh-CN"/>
        </w:rPr>
      </w:pPr>
      <w:r>
        <w:rPr>
          <w:rFonts w:hint="eastAsia"/>
          <w:b/>
          <w:bCs/>
          <w:highlight w:val="none"/>
          <w:lang w:val="en-US" w:eastAsia="zh-CN"/>
        </w:rPr>
        <w:t>（四）安全生产检查、评估评价（不含新建、改建、扩建项目安全评价）、咨询和标准化建设支出；</w:t>
      </w:r>
    </w:p>
    <w:p w14:paraId="7751D255">
      <w:pPr>
        <w:bidi w:val="0"/>
        <w:rPr>
          <w:rFonts w:hint="eastAsia"/>
          <w:b/>
          <w:bCs/>
          <w:highlight w:val="none"/>
          <w:lang w:val="en-US" w:eastAsia="zh-CN"/>
        </w:rPr>
      </w:pPr>
      <w:r>
        <w:rPr>
          <w:rFonts w:hint="eastAsia"/>
          <w:b/>
          <w:bCs/>
          <w:highlight w:val="none"/>
          <w:lang w:val="en-US" w:eastAsia="zh-CN"/>
        </w:rPr>
        <w:t>（五）安全生产宣传、教育、培训和从业人员发现并报告事故隐患的奖励支出；</w:t>
      </w:r>
    </w:p>
    <w:p w14:paraId="2DCFEE89">
      <w:pPr>
        <w:bidi w:val="0"/>
        <w:rPr>
          <w:rFonts w:hint="eastAsia"/>
          <w:b/>
          <w:bCs/>
          <w:highlight w:val="none"/>
          <w:lang w:val="en-US" w:eastAsia="zh-CN"/>
        </w:rPr>
      </w:pPr>
      <w:r>
        <w:rPr>
          <w:rFonts w:hint="eastAsia"/>
          <w:b/>
          <w:bCs/>
          <w:highlight w:val="none"/>
          <w:lang w:val="en-US" w:eastAsia="zh-CN"/>
        </w:rPr>
        <w:t>（六）配备和更新现场作业人员安全防护用品支出；</w:t>
      </w:r>
    </w:p>
    <w:p w14:paraId="64F9937D">
      <w:pPr>
        <w:bidi w:val="0"/>
        <w:rPr>
          <w:rFonts w:hint="eastAsia"/>
          <w:b/>
          <w:bCs/>
          <w:highlight w:val="none"/>
          <w:lang w:val="en-US" w:eastAsia="zh-CN"/>
        </w:rPr>
      </w:pPr>
      <w:r>
        <w:rPr>
          <w:rFonts w:hint="eastAsia"/>
          <w:b/>
          <w:bCs/>
          <w:highlight w:val="none"/>
          <w:lang w:val="en-US" w:eastAsia="zh-CN"/>
        </w:rPr>
        <w:t>（七）安全生产适用的新技术、新标准、新工艺、新设备的推广应用支出；</w:t>
      </w:r>
    </w:p>
    <w:p w14:paraId="377032D3">
      <w:pPr>
        <w:bidi w:val="0"/>
        <w:rPr>
          <w:rFonts w:hint="eastAsia"/>
          <w:b/>
          <w:bCs/>
          <w:highlight w:val="none"/>
          <w:lang w:val="en-US" w:eastAsia="zh-CN"/>
        </w:rPr>
      </w:pPr>
      <w:r>
        <w:rPr>
          <w:rFonts w:hint="eastAsia"/>
          <w:b/>
          <w:bCs/>
          <w:highlight w:val="none"/>
          <w:lang w:val="en-US" w:eastAsia="zh-CN"/>
        </w:rPr>
        <w:t>（八）安全设施及特种设备检测检验、检定校准支出；</w:t>
      </w:r>
    </w:p>
    <w:p w14:paraId="666DD767">
      <w:pPr>
        <w:bidi w:val="0"/>
        <w:rPr>
          <w:rFonts w:hint="eastAsia"/>
          <w:b/>
          <w:bCs/>
          <w:highlight w:val="none"/>
          <w:lang w:val="en-US" w:eastAsia="zh-CN"/>
        </w:rPr>
      </w:pPr>
      <w:r>
        <w:rPr>
          <w:rFonts w:hint="eastAsia"/>
          <w:b/>
          <w:bCs/>
          <w:highlight w:val="none"/>
          <w:lang w:val="en-US" w:eastAsia="zh-CN"/>
        </w:rPr>
        <w:t>（九）安全生产责任保险支出；</w:t>
      </w:r>
    </w:p>
    <w:p w14:paraId="7E3998DB">
      <w:pPr>
        <w:bidi w:val="0"/>
        <w:rPr>
          <w:rFonts w:hint="default" w:eastAsia="宋体"/>
          <w:b/>
          <w:bCs/>
          <w:highlight w:val="none"/>
          <w:lang w:val="en-US" w:eastAsia="zh-CN"/>
        </w:rPr>
      </w:pPr>
      <w:r>
        <w:rPr>
          <w:rFonts w:hint="eastAsia"/>
          <w:b/>
          <w:bCs/>
          <w:highlight w:val="none"/>
          <w:lang w:val="en-US" w:eastAsia="zh-CN"/>
        </w:rPr>
        <w:t>（十）与安全生产直接相关的其他支出。</w:t>
      </w:r>
    </w:p>
    <w:p w14:paraId="360C9D05">
      <w:pPr>
        <w:pStyle w:val="3"/>
        <w:bidi w:val="0"/>
        <w:rPr>
          <w:rFonts w:hint="default" w:eastAsia="黑体"/>
          <w:highlight w:val="none"/>
          <w:lang w:val="en-US" w:eastAsia="zh-CN"/>
        </w:rPr>
      </w:pPr>
      <w:r>
        <w:rPr>
          <w:rFonts w:hint="eastAsia"/>
          <w:highlight w:val="none"/>
          <w:lang w:val="en-US" w:eastAsia="zh-CN"/>
        </w:rPr>
        <w:t>4.2 对外协调</w:t>
      </w:r>
    </w:p>
    <w:p w14:paraId="302CE078">
      <w:pPr>
        <w:bidi w:val="0"/>
        <w:rPr>
          <w:rFonts w:hint="eastAsia"/>
          <w:highlight w:val="none"/>
          <w:lang w:eastAsia="zh-CN"/>
        </w:rPr>
      </w:pPr>
      <w:r>
        <w:rPr>
          <w:rFonts w:hint="eastAsia"/>
          <w:highlight w:val="none"/>
          <w:lang w:val="en-US" w:eastAsia="zh-CN"/>
        </w:rPr>
        <w:t xml:space="preserve">4.2.1 </w:t>
      </w:r>
      <w:r>
        <w:rPr>
          <w:rFonts w:hint="eastAsia"/>
          <w:highlight w:val="none"/>
        </w:rPr>
        <w:t>投标人负责本项目的对外协调，处理合同电站业主及其他居民的关系</w:t>
      </w:r>
      <w:r>
        <w:rPr>
          <w:rFonts w:hint="eastAsia"/>
          <w:highlight w:val="none"/>
          <w:lang w:eastAsia="zh-CN"/>
        </w:rPr>
        <w:t>；</w:t>
      </w:r>
    </w:p>
    <w:p w14:paraId="5B0E840C">
      <w:pPr>
        <w:bidi w:val="0"/>
        <w:rPr>
          <w:rFonts w:hint="eastAsia"/>
          <w:highlight w:val="none"/>
        </w:rPr>
      </w:pPr>
      <w:r>
        <w:rPr>
          <w:rFonts w:hint="eastAsia"/>
          <w:highlight w:val="none"/>
          <w:lang w:val="en-US" w:eastAsia="zh-CN"/>
        </w:rPr>
        <w:t xml:space="preserve">4.2.2 </w:t>
      </w:r>
      <w:r>
        <w:rPr>
          <w:rFonts w:hint="eastAsia"/>
          <w:highlight w:val="none"/>
        </w:rPr>
        <w:t>在发生保险事故后，</w:t>
      </w:r>
      <w:r>
        <w:rPr>
          <w:rFonts w:hint="eastAsia"/>
          <w:highlight w:val="none"/>
          <w:lang w:eastAsia="zh-CN"/>
        </w:rPr>
        <w:t>投标人</w:t>
      </w:r>
      <w:r>
        <w:rPr>
          <w:rFonts w:hint="eastAsia"/>
          <w:highlight w:val="none"/>
        </w:rPr>
        <w:t>应及时向</w:t>
      </w:r>
      <w:r>
        <w:rPr>
          <w:rFonts w:hint="eastAsia"/>
          <w:highlight w:val="none"/>
          <w:lang w:eastAsia="zh-CN"/>
        </w:rPr>
        <w:t>招标人</w:t>
      </w:r>
      <w:r>
        <w:rPr>
          <w:rFonts w:hint="eastAsia"/>
          <w:highlight w:val="none"/>
        </w:rPr>
        <w:t>提供进行索赔所需要的证据和材料，并根据</w:t>
      </w:r>
      <w:r>
        <w:rPr>
          <w:rFonts w:hint="eastAsia"/>
          <w:highlight w:val="none"/>
          <w:lang w:eastAsia="zh-CN"/>
        </w:rPr>
        <w:t>招标人</w:t>
      </w:r>
      <w:r>
        <w:rPr>
          <w:rFonts w:hint="eastAsia"/>
          <w:highlight w:val="none"/>
        </w:rPr>
        <w:t>的委托</w:t>
      </w:r>
      <w:r>
        <w:rPr>
          <w:rFonts w:hint="eastAsia"/>
          <w:highlight w:val="none"/>
          <w:lang w:val="en-US" w:eastAsia="zh-CN"/>
        </w:rPr>
        <w:t>协助</w:t>
      </w:r>
      <w:r>
        <w:rPr>
          <w:rFonts w:hint="eastAsia"/>
          <w:highlight w:val="none"/>
        </w:rPr>
        <w:t>处理索赔事宜。</w:t>
      </w:r>
      <w:r>
        <w:rPr>
          <w:rFonts w:hint="eastAsia"/>
          <w:highlight w:val="none"/>
          <w:lang w:eastAsia="zh-CN"/>
        </w:rPr>
        <w:t>投标人</w:t>
      </w:r>
      <w:r>
        <w:rPr>
          <w:rFonts w:hint="eastAsia"/>
          <w:highlight w:val="none"/>
        </w:rPr>
        <w:t>应</w:t>
      </w:r>
      <w:r>
        <w:rPr>
          <w:rFonts w:hint="eastAsia"/>
          <w:highlight w:val="none"/>
          <w:lang w:val="en-US" w:eastAsia="zh-CN"/>
        </w:rPr>
        <w:t>及时跟进情况，</w:t>
      </w:r>
      <w:r>
        <w:rPr>
          <w:rFonts w:hint="eastAsia"/>
          <w:highlight w:val="none"/>
        </w:rPr>
        <w:t>保证使</w:t>
      </w:r>
      <w:r>
        <w:rPr>
          <w:rFonts w:hint="eastAsia"/>
          <w:highlight w:val="none"/>
          <w:lang w:eastAsia="zh-CN"/>
        </w:rPr>
        <w:t>招标人</w:t>
      </w:r>
      <w:r>
        <w:rPr>
          <w:rFonts w:hint="eastAsia"/>
          <w:highlight w:val="none"/>
        </w:rPr>
        <w:t>及时了解任何未决的索赔、或要求索赔的项目、或任何保险索赔状况的变化。</w:t>
      </w:r>
    </w:p>
    <w:p w14:paraId="4FEF20DC">
      <w:pPr>
        <w:bidi w:val="0"/>
        <w:rPr>
          <w:rFonts w:hint="eastAsia"/>
          <w:highlight w:val="none"/>
          <w:lang w:eastAsia="zh-CN"/>
        </w:rPr>
      </w:pPr>
      <w:r>
        <w:rPr>
          <w:rFonts w:hint="eastAsia"/>
          <w:highlight w:val="none"/>
          <w:lang w:val="en-US" w:eastAsia="zh-CN"/>
        </w:rPr>
        <w:t xml:space="preserve">4.2.3 </w:t>
      </w:r>
      <w:r>
        <w:rPr>
          <w:rFonts w:hint="eastAsia"/>
          <w:highlight w:val="none"/>
        </w:rPr>
        <w:t>投标人负责电网公司协调</w:t>
      </w:r>
      <w:r>
        <w:rPr>
          <w:rFonts w:hint="eastAsia"/>
          <w:highlight w:val="none"/>
          <w:lang w:eastAsia="zh-CN"/>
        </w:rPr>
        <w:t>，</w:t>
      </w:r>
      <w:r>
        <w:rPr>
          <w:rFonts w:hint="eastAsia"/>
          <w:highlight w:val="none"/>
        </w:rPr>
        <w:t>配合招标人完成合同电站的电费结算工作，包括但不限于联系电网公司及时提供结算电站清单、核对电网公司抄录上网电量；电费收取异常及可疑的电站，投标人负责与当地电网沟通，用户电费单</w:t>
      </w:r>
      <w:r>
        <w:rPr>
          <w:rFonts w:hint="eastAsia"/>
          <w:highlight w:val="none"/>
          <w:lang w:val="en-US" w:eastAsia="zh-CN"/>
        </w:rPr>
        <w:t>扫描，</w:t>
      </w:r>
      <w:r>
        <w:rPr>
          <w:rFonts w:hint="eastAsia"/>
          <w:highlight w:val="none"/>
        </w:rPr>
        <w:t>核对电量，将核对结果反馈给招标人；协助招标人就电费收益及补贴（如有）办理开具发票等事宜</w:t>
      </w:r>
      <w:r>
        <w:rPr>
          <w:rFonts w:hint="eastAsia"/>
          <w:highlight w:val="none"/>
          <w:lang w:eastAsia="zh-CN"/>
        </w:rPr>
        <w:t>。</w:t>
      </w:r>
    </w:p>
    <w:p w14:paraId="4C6467D8">
      <w:pPr>
        <w:pStyle w:val="3"/>
        <w:bidi w:val="0"/>
        <w:rPr>
          <w:rFonts w:hint="default"/>
          <w:highlight w:val="none"/>
          <w:lang w:val="en-US" w:eastAsia="zh-CN"/>
        </w:rPr>
      </w:pPr>
      <w:r>
        <w:rPr>
          <w:rFonts w:hint="eastAsia"/>
          <w:highlight w:val="none"/>
        </w:rPr>
        <w:t>4.</w:t>
      </w:r>
      <w:r>
        <w:rPr>
          <w:rFonts w:hint="eastAsia"/>
          <w:highlight w:val="none"/>
          <w:lang w:val="en-US" w:eastAsia="zh-CN"/>
        </w:rPr>
        <w:t>3日常工作</w:t>
      </w:r>
    </w:p>
    <w:p w14:paraId="07EE99F2">
      <w:pPr>
        <w:bidi w:val="0"/>
        <w:rPr>
          <w:rFonts w:hint="eastAsia"/>
          <w:highlight w:val="none"/>
        </w:rPr>
      </w:pPr>
      <w:r>
        <w:rPr>
          <w:rFonts w:hint="eastAsia"/>
          <w:highlight w:val="none"/>
          <w:lang w:eastAsia="zh-CN"/>
        </w:rPr>
        <w:t>投标人</w:t>
      </w:r>
      <w:r>
        <w:rPr>
          <w:rFonts w:hint="eastAsia"/>
          <w:highlight w:val="none"/>
        </w:rPr>
        <w:t>全面负责光伏电站、储能电站设备的日常运行、维护及相关联系工作。</w:t>
      </w:r>
    </w:p>
    <w:p w14:paraId="0BA23F7C">
      <w:pPr>
        <w:bidi w:val="0"/>
        <w:rPr>
          <w:rFonts w:hint="eastAsia"/>
          <w:highlight w:val="none"/>
        </w:rPr>
      </w:pPr>
      <w:r>
        <w:rPr>
          <w:rFonts w:hint="eastAsia"/>
          <w:highlight w:val="none"/>
        </w:rPr>
        <w:t>（1）负责光伏电站设备、储能电站（包含发电设备、信息设备、电脑、空调、相关建筑物等电站所有设备，下同）的投产前的生产准备及日常运行管理工作；</w:t>
      </w:r>
    </w:p>
    <w:p w14:paraId="26A41B69">
      <w:pPr>
        <w:bidi w:val="0"/>
        <w:rPr>
          <w:rFonts w:hint="eastAsia"/>
          <w:highlight w:val="none"/>
        </w:rPr>
      </w:pPr>
      <w:r>
        <w:rPr>
          <w:rFonts w:hint="eastAsia"/>
          <w:highlight w:val="none"/>
        </w:rPr>
        <w:t>（2）负责光伏电站、储能电站设备的日常维护工作；</w:t>
      </w:r>
    </w:p>
    <w:p w14:paraId="0B2AC8DF">
      <w:pPr>
        <w:bidi w:val="0"/>
        <w:rPr>
          <w:rFonts w:hint="eastAsia"/>
          <w:highlight w:val="none"/>
        </w:rPr>
      </w:pPr>
      <w:r>
        <w:rPr>
          <w:rFonts w:hint="eastAsia"/>
          <w:highlight w:val="none"/>
        </w:rPr>
        <w:t>（3）负责屋顶日常零星漏水处理工作；</w:t>
      </w:r>
    </w:p>
    <w:p w14:paraId="70050850">
      <w:pPr>
        <w:bidi w:val="0"/>
        <w:rPr>
          <w:rFonts w:hint="eastAsia"/>
          <w:highlight w:val="none"/>
        </w:rPr>
      </w:pPr>
      <w:r>
        <w:rPr>
          <w:rFonts w:hint="eastAsia"/>
          <w:highlight w:val="none"/>
        </w:rPr>
        <w:t>（4）负责与电网公司的工作联系；</w:t>
      </w:r>
    </w:p>
    <w:p w14:paraId="5AF88E9C">
      <w:pPr>
        <w:bidi w:val="0"/>
        <w:rPr>
          <w:rFonts w:hint="eastAsia"/>
          <w:highlight w:val="none"/>
        </w:rPr>
      </w:pPr>
      <w:r>
        <w:rPr>
          <w:rFonts w:hint="eastAsia"/>
          <w:highlight w:val="none"/>
        </w:rPr>
        <w:t>（5）负责与监控系统等所有设备维护厂家工作联系；</w:t>
      </w:r>
    </w:p>
    <w:p w14:paraId="1733D29B">
      <w:pPr>
        <w:bidi w:val="0"/>
        <w:rPr>
          <w:rFonts w:hint="eastAsia"/>
          <w:highlight w:val="none"/>
        </w:rPr>
      </w:pPr>
      <w:r>
        <w:rPr>
          <w:rFonts w:hint="eastAsia"/>
          <w:highlight w:val="none"/>
        </w:rPr>
        <w:t>（6）负责与其他地方相关部门工作联系；</w:t>
      </w:r>
    </w:p>
    <w:p w14:paraId="75E0927D">
      <w:pPr>
        <w:bidi w:val="0"/>
        <w:rPr>
          <w:rFonts w:hint="eastAsia"/>
          <w:highlight w:val="none"/>
        </w:rPr>
      </w:pPr>
      <w:r>
        <w:rPr>
          <w:rFonts w:hint="eastAsia"/>
          <w:highlight w:val="none"/>
        </w:rPr>
        <w:t>（7）负责光伏电站光伏组件的清洗；</w:t>
      </w:r>
    </w:p>
    <w:p w14:paraId="77090433">
      <w:pPr>
        <w:pStyle w:val="3"/>
        <w:bidi w:val="0"/>
        <w:rPr>
          <w:rFonts w:hint="default"/>
          <w:highlight w:val="none"/>
          <w:lang w:val="en-US" w:eastAsia="zh-CN"/>
        </w:rPr>
      </w:pPr>
      <w:r>
        <w:rPr>
          <w:rFonts w:hint="eastAsia"/>
          <w:highlight w:val="none"/>
        </w:rPr>
        <w:t>4.</w:t>
      </w:r>
      <w:r>
        <w:rPr>
          <w:rFonts w:hint="eastAsia"/>
          <w:highlight w:val="none"/>
          <w:lang w:val="en-US" w:eastAsia="zh-CN"/>
        </w:rPr>
        <w:t>4定期检修</w:t>
      </w:r>
    </w:p>
    <w:p w14:paraId="36B3CFAA">
      <w:pPr>
        <w:bidi w:val="0"/>
        <w:rPr>
          <w:rFonts w:hint="eastAsia"/>
          <w:highlight w:val="none"/>
        </w:rPr>
      </w:pPr>
      <w:r>
        <w:rPr>
          <w:rFonts w:hint="eastAsia"/>
          <w:highlight w:val="none"/>
          <w:lang w:eastAsia="zh-CN"/>
        </w:rPr>
        <w:t>投标人</w:t>
      </w:r>
      <w:r>
        <w:rPr>
          <w:rFonts w:hint="eastAsia"/>
          <w:highlight w:val="none"/>
        </w:rPr>
        <w:t>全面负责光伏电站、储能电站设备的定期检修工作。</w:t>
      </w:r>
    </w:p>
    <w:p w14:paraId="7FC6EEB2">
      <w:pPr>
        <w:bidi w:val="0"/>
        <w:rPr>
          <w:rFonts w:hint="eastAsia"/>
          <w:highlight w:val="none"/>
        </w:rPr>
      </w:pPr>
      <w:r>
        <w:rPr>
          <w:rFonts w:hint="eastAsia"/>
          <w:highlight w:val="none"/>
        </w:rPr>
        <w:t>（1）负责电气设备（包括一、二次设备）的定期检查、清扫工作；</w:t>
      </w:r>
    </w:p>
    <w:p w14:paraId="0A78E4E3">
      <w:pPr>
        <w:bidi w:val="0"/>
        <w:rPr>
          <w:rFonts w:hint="eastAsia"/>
          <w:highlight w:val="none"/>
        </w:rPr>
      </w:pPr>
      <w:r>
        <w:rPr>
          <w:rFonts w:hint="eastAsia"/>
          <w:highlight w:val="none"/>
        </w:rPr>
        <w:t>（2）负责继电保护及自动装置的定期检验工作（检修周期以设备厂家说明书或相关国家标准、行业规范为准）；</w:t>
      </w:r>
    </w:p>
    <w:p w14:paraId="67099517">
      <w:pPr>
        <w:bidi w:val="0"/>
        <w:rPr>
          <w:rFonts w:hint="eastAsia"/>
          <w:highlight w:val="none"/>
        </w:rPr>
      </w:pPr>
      <w:r>
        <w:rPr>
          <w:rFonts w:hint="eastAsia"/>
          <w:highlight w:val="none"/>
        </w:rPr>
        <w:t>（3）负责变压器及高压开关的定期试验及大修工作（检修周期以设备厂家说明书或相关国家标准、行业规范为准）；</w:t>
      </w:r>
    </w:p>
    <w:p w14:paraId="587E6752">
      <w:pPr>
        <w:bidi w:val="0"/>
        <w:rPr>
          <w:rFonts w:hint="eastAsia"/>
          <w:highlight w:val="none"/>
        </w:rPr>
      </w:pPr>
      <w:r>
        <w:rPr>
          <w:rFonts w:hint="eastAsia"/>
          <w:highlight w:val="none"/>
        </w:rPr>
        <w:t>（4）负责光伏电站、储能电站其他相关设备的定期检修工作（检修周期以设备厂家说明书或相关国家标准、行业规范为准）。</w:t>
      </w:r>
    </w:p>
    <w:p w14:paraId="7525A7E3">
      <w:pPr>
        <w:bidi w:val="0"/>
        <w:ind w:firstLine="562"/>
        <w:rPr>
          <w:rFonts w:hint="eastAsia"/>
          <w:highlight w:val="none"/>
          <w:lang w:eastAsia="zh-CN"/>
        </w:rPr>
      </w:pPr>
      <w:r>
        <w:rPr>
          <w:rFonts w:hint="eastAsia"/>
          <w:highlight w:val="none"/>
          <w:lang w:eastAsia="zh-CN"/>
        </w:rPr>
        <w:t>投标人</w:t>
      </w:r>
      <w:r>
        <w:rPr>
          <w:rFonts w:hint="eastAsia"/>
          <w:highlight w:val="none"/>
          <w:lang w:val="en-US" w:eastAsia="zh-CN"/>
        </w:rPr>
        <w:t>还应负责</w:t>
      </w:r>
      <w:r>
        <w:rPr>
          <w:rFonts w:hint="eastAsia" w:ascii="Times New Roman" w:hAnsi="Times New Roman" w:eastAsia="宋体"/>
          <w:highlight w:val="none"/>
          <w:lang w:val="en-US" w:eastAsia="zh-CN"/>
        </w:rPr>
        <w:t>其他招标人要求的</w:t>
      </w:r>
      <w:r>
        <w:rPr>
          <w:rFonts w:hint="eastAsia" w:ascii="Times New Roman" w:hAnsi="Times New Roman" w:eastAsia="宋体"/>
          <w:highlight w:val="none"/>
        </w:rPr>
        <w:t>低效电站整改</w:t>
      </w:r>
      <w:r>
        <w:rPr>
          <w:rFonts w:hint="eastAsia" w:ascii="Times New Roman" w:hAnsi="Times New Roman" w:eastAsia="宋体"/>
          <w:highlight w:val="none"/>
          <w:lang w:val="en-US" w:eastAsia="zh-CN"/>
        </w:rPr>
        <w:t>工作</w:t>
      </w:r>
      <w:r>
        <w:rPr>
          <w:rFonts w:hint="eastAsia" w:ascii="Times New Roman" w:hAnsi="Times New Roman" w:eastAsia="宋体"/>
          <w:highlight w:val="none"/>
        </w:rPr>
        <w:t>。</w:t>
      </w:r>
    </w:p>
    <w:p w14:paraId="4BDDF1CB">
      <w:pPr>
        <w:pStyle w:val="3"/>
        <w:bidi w:val="0"/>
        <w:rPr>
          <w:rFonts w:hint="default"/>
          <w:highlight w:val="none"/>
          <w:lang w:val="en-US" w:eastAsia="zh-CN"/>
        </w:rPr>
      </w:pPr>
      <w:r>
        <w:rPr>
          <w:highlight w:val="none"/>
        </w:rPr>
        <w:t>4.</w:t>
      </w:r>
      <w:r>
        <w:rPr>
          <w:rFonts w:hint="eastAsia"/>
          <w:highlight w:val="none"/>
          <w:lang w:val="en-US" w:eastAsia="zh-CN"/>
        </w:rPr>
        <w:t>5储能电站维护要求</w:t>
      </w:r>
    </w:p>
    <w:p w14:paraId="4D40E09B">
      <w:pPr>
        <w:bidi w:val="0"/>
        <w:rPr>
          <w:highlight w:val="none"/>
        </w:rPr>
      </w:pPr>
      <w:r>
        <w:rPr>
          <w:rFonts w:hint="eastAsia"/>
          <w:highlight w:val="none"/>
          <w:lang w:eastAsia="zh-CN"/>
        </w:rPr>
        <w:t>投标人</w:t>
      </w:r>
      <w:r>
        <w:rPr>
          <w:rFonts w:hint="eastAsia"/>
          <w:highlight w:val="none"/>
        </w:rPr>
        <w:t>全面负责储能电站设备的日常运行、维护及相关联系工作，相关技术要求如下：</w:t>
      </w:r>
    </w:p>
    <w:p w14:paraId="00DD83EA">
      <w:pPr>
        <w:pStyle w:val="40"/>
        <w:spacing w:before="120" w:after="0" w:afterLines="0"/>
        <w:rPr>
          <w:highlight w:val="none"/>
        </w:rPr>
      </w:pPr>
      <w:r>
        <w:rPr>
          <w:rFonts w:hint="eastAsia"/>
          <w:highlight w:val="none"/>
        </w:rPr>
        <w:t xml:space="preserve"> 工商业储能电站巡检项目及要求</w:t>
      </w:r>
    </w:p>
    <w:tbl>
      <w:tblPr>
        <w:tblStyle w:val="12"/>
        <w:tblW w:w="9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7508"/>
      </w:tblGrid>
      <w:tr w14:paraId="4E01F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04" w:type="dxa"/>
            <w:tcBorders>
              <w:top w:val="single" w:color="auto" w:sz="8" w:space="0"/>
              <w:left w:val="single" w:color="auto" w:sz="8" w:space="0"/>
              <w:bottom w:val="single" w:color="auto" w:sz="8" w:space="0"/>
              <w:right w:val="single" w:color="auto" w:sz="4" w:space="0"/>
            </w:tcBorders>
          </w:tcPr>
          <w:p w14:paraId="2C624623">
            <w:pPr>
              <w:ind w:left="0" w:leftChars="0" w:firstLine="0" w:firstLineChars="0"/>
              <w:jc w:val="left"/>
              <w:rPr>
                <w:rFonts w:ascii="宋体" w:hAnsi="宋体"/>
                <w:b/>
                <w:bCs/>
                <w:sz w:val="18"/>
                <w:szCs w:val="18"/>
                <w:highlight w:val="none"/>
              </w:rPr>
            </w:pPr>
            <w:bookmarkStart w:id="0" w:name="_Hlk187055537"/>
            <w:r>
              <w:rPr>
                <w:rFonts w:hint="eastAsia" w:ascii="宋体" w:hAnsi="宋体"/>
                <w:b/>
                <w:bCs/>
                <w:sz w:val="18"/>
                <w:szCs w:val="18"/>
                <w:highlight w:val="none"/>
              </w:rPr>
              <w:t>序号</w:t>
            </w:r>
          </w:p>
        </w:tc>
        <w:tc>
          <w:tcPr>
            <w:tcW w:w="1276" w:type="dxa"/>
            <w:tcBorders>
              <w:top w:val="single" w:color="auto" w:sz="8" w:space="0"/>
              <w:left w:val="single" w:color="auto" w:sz="4" w:space="0"/>
              <w:bottom w:val="single" w:color="auto" w:sz="8" w:space="0"/>
              <w:right w:val="single" w:color="auto" w:sz="4" w:space="0"/>
            </w:tcBorders>
          </w:tcPr>
          <w:p w14:paraId="5129746C">
            <w:pPr>
              <w:ind w:left="0" w:leftChars="0" w:firstLine="0" w:firstLineChars="0"/>
              <w:jc w:val="left"/>
              <w:rPr>
                <w:rFonts w:ascii="宋体" w:hAnsi="宋体"/>
                <w:b/>
                <w:bCs/>
                <w:sz w:val="18"/>
                <w:szCs w:val="18"/>
                <w:highlight w:val="none"/>
              </w:rPr>
            </w:pPr>
            <w:r>
              <w:rPr>
                <w:rFonts w:hint="eastAsia" w:ascii="宋体" w:hAnsi="宋体"/>
                <w:b/>
                <w:bCs/>
                <w:sz w:val="18"/>
                <w:szCs w:val="18"/>
                <w:highlight w:val="none"/>
              </w:rPr>
              <w:t>巡检项目</w:t>
            </w:r>
          </w:p>
        </w:tc>
        <w:tc>
          <w:tcPr>
            <w:tcW w:w="7508" w:type="dxa"/>
            <w:tcBorders>
              <w:top w:val="single" w:color="auto" w:sz="8" w:space="0"/>
              <w:left w:val="single" w:color="auto" w:sz="4" w:space="0"/>
              <w:bottom w:val="single" w:color="auto" w:sz="8" w:space="0"/>
              <w:right w:val="single" w:color="auto" w:sz="8" w:space="0"/>
            </w:tcBorders>
          </w:tcPr>
          <w:p w14:paraId="3E64268E">
            <w:pPr>
              <w:jc w:val="left"/>
              <w:rPr>
                <w:rFonts w:ascii="宋体" w:hAnsi="宋体"/>
                <w:b/>
                <w:bCs/>
                <w:sz w:val="18"/>
                <w:szCs w:val="18"/>
                <w:highlight w:val="none"/>
              </w:rPr>
            </w:pPr>
            <w:r>
              <w:rPr>
                <w:rFonts w:hint="eastAsia" w:ascii="宋体" w:hAnsi="宋体"/>
                <w:b/>
                <w:bCs/>
                <w:sz w:val="18"/>
                <w:szCs w:val="18"/>
                <w:highlight w:val="none"/>
              </w:rPr>
              <w:t>要求</w:t>
            </w:r>
          </w:p>
        </w:tc>
      </w:tr>
      <w:bookmarkEnd w:id="0"/>
      <w:tr w14:paraId="79621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1" w:hRule="atLeast"/>
          <w:jc w:val="center"/>
        </w:trPr>
        <w:tc>
          <w:tcPr>
            <w:tcW w:w="704" w:type="dxa"/>
            <w:tcBorders>
              <w:top w:val="single" w:color="auto" w:sz="8" w:space="0"/>
              <w:left w:val="single" w:color="auto" w:sz="8" w:space="0"/>
            </w:tcBorders>
            <w:vAlign w:val="center"/>
          </w:tcPr>
          <w:p w14:paraId="20497B4C">
            <w:pPr>
              <w:pStyle w:val="26"/>
              <w:numPr>
                <w:ilvl w:val="0"/>
                <w:numId w:val="4"/>
              </w:numPr>
              <w:ind w:firstLineChars="0"/>
              <w:jc w:val="left"/>
              <w:rPr>
                <w:rFonts w:ascii="宋体" w:hAnsi="宋体" w:cs="宋体"/>
                <w:sz w:val="18"/>
                <w:szCs w:val="18"/>
                <w:highlight w:val="none"/>
              </w:rPr>
            </w:pPr>
          </w:p>
        </w:tc>
        <w:tc>
          <w:tcPr>
            <w:tcW w:w="1276" w:type="dxa"/>
            <w:tcBorders>
              <w:top w:val="single" w:color="auto" w:sz="8" w:space="0"/>
            </w:tcBorders>
            <w:vAlign w:val="center"/>
          </w:tcPr>
          <w:p w14:paraId="3E0BCE67">
            <w:pPr>
              <w:snapToGrid w:val="0"/>
              <w:spacing w:line="240" w:lineRule="auto"/>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电池及电池管理系统</w:t>
            </w:r>
          </w:p>
        </w:tc>
        <w:tc>
          <w:tcPr>
            <w:tcW w:w="7508" w:type="dxa"/>
            <w:tcBorders>
              <w:top w:val="single" w:color="auto" w:sz="8" w:space="0"/>
              <w:right w:val="single" w:color="auto" w:sz="8" w:space="0"/>
            </w:tcBorders>
            <w:vAlign w:val="center"/>
          </w:tcPr>
          <w:p w14:paraId="541E0389">
            <w:pPr>
              <w:pStyle w:val="26"/>
              <w:numPr>
                <w:ilvl w:val="0"/>
                <w:numId w:val="5"/>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电池系统主回路、二次回路各连接处连接可靠，无锈蚀、积灰、凝露等现象；</w:t>
            </w:r>
          </w:p>
          <w:p w14:paraId="3CC8D3DF">
            <w:pPr>
              <w:pStyle w:val="26"/>
              <w:numPr>
                <w:ilvl w:val="0"/>
                <w:numId w:val="5"/>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电池设备外观完好，无破损、膨胀，无变形、漏液等现象；</w:t>
            </w:r>
          </w:p>
          <w:p w14:paraId="7F74E5C7">
            <w:pPr>
              <w:pStyle w:val="26"/>
              <w:numPr>
                <w:ilvl w:val="0"/>
                <w:numId w:val="5"/>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电池舱温度、湿度在电池运行范围内，照明设备完好；</w:t>
            </w:r>
          </w:p>
          <w:p w14:paraId="6336BA60">
            <w:pPr>
              <w:pStyle w:val="26"/>
              <w:numPr>
                <w:ilvl w:val="0"/>
                <w:numId w:val="5"/>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电池舱内无异味；</w:t>
            </w:r>
          </w:p>
          <w:p w14:paraId="42A00658">
            <w:pPr>
              <w:pStyle w:val="26"/>
              <w:numPr>
                <w:ilvl w:val="0"/>
                <w:numId w:val="5"/>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电池管理系统温度、电流、电压等数值显示正常，无告警信号；</w:t>
            </w:r>
          </w:p>
          <w:p w14:paraId="10202BF9">
            <w:pPr>
              <w:pStyle w:val="26"/>
              <w:numPr>
                <w:ilvl w:val="0"/>
                <w:numId w:val="5"/>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电池管理系统指示灯、电源灯显示正常；</w:t>
            </w:r>
          </w:p>
          <w:p w14:paraId="65FA1D4F">
            <w:pPr>
              <w:pStyle w:val="26"/>
              <w:numPr>
                <w:ilvl w:val="0"/>
                <w:numId w:val="5"/>
              </w:numPr>
              <w:spacing w:line="300" w:lineRule="exact"/>
              <w:ind w:left="442" w:hanging="442" w:firstLineChars="0"/>
              <w:jc w:val="left"/>
              <w:rPr>
                <w:rFonts w:ascii="宋体" w:hAnsi="宋体"/>
                <w:sz w:val="18"/>
                <w:szCs w:val="18"/>
                <w:highlight w:val="none"/>
              </w:rPr>
            </w:pPr>
            <w:r>
              <w:rPr>
                <w:rFonts w:hint="eastAsia" w:ascii="宋体" w:hAnsi="宋体" w:cs="宋体"/>
                <w:sz w:val="18"/>
                <w:szCs w:val="18"/>
                <w:highlight w:val="none"/>
              </w:rPr>
              <w:t xml:space="preserve">电池SOC在正常范围内  </w:t>
            </w:r>
          </w:p>
        </w:tc>
      </w:tr>
      <w:tr w14:paraId="291B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704" w:type="dxa"/>
            <w:tcBorders>
              <w:left w:val="single" w:color="auto" w:sz="8" w:space="0"/>
            </w:tcBorders>
            <w:vAlign w:val="center"/>
          </w:tcPr>
          <w:p w14:paraId="39CB9452">
            <w:pPr>
              <w:pStyle w:val="26"/>
              <w:numPr>
                <w:ilvl w:val="0"/>
                <w:numId w:val="4"/>
              </w:numPr>
              <w:ind w:firstLineChars="0"/>
              <w:jc w:val="left"/>
              <w:rPr>
                <w:rFonts w:ascii="宋体" w:hAnsi="宋体" w:cs="宋体"/>
                <w:sz w:val="18"/>
                <w:szCs w:val="18"/>
                <w:highlight w:val="none"/>
              </w:rPr>
            </w:pPr>
          </w:p>
        </w:tc>
        <w:tc>
          <w:tcPr>
            <w:tcW w:w="1276" w:type="dxa"/>
            <w:vAlign w:val="center"/>
          </w:tcPr>
          <w:p w14:paraId="5205F138">
            <w:pPr>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储能变流器</w:t>
            </w:r>
          </w:p>
        </w:tc>
        <w:tc>
          <w:tcPr>
            <w:tcW w:w="7508" w:type="dxa"/>
            <w:tcBorders>
              <w:right w:val="single" w:color="auto" w:sz="8" w:space="0"/>
            </w:tcBorders>
            <w:vAlign w:val="center"/>
          </w:tcPr>
          <w:p w14:paraId="2398419D">
            <w:pPr>
              <w:pStyle w:val="26"/>
              <w:numPr>
                <w:ilvl w:val="0"/>
                <w:numId w:val="6"/>
              </w:numPr>
              <w:tabs>
                <w:tab w:val="clear" w:pos="851"/>
              </w:tabs>
              <w:spacing w:line="300" w:lineRule="exact"/>
              <w:ind w:left="452" w:hanging="425" w:firstLineChars="0"/>
              <w:jc w:val="left"/>
              <w:rPr>
                <w:rFonts w:ascii="宋体" w:hAnsi="宋体" w:cs="宋体"/>
                <w:sz w:val="18"/>
                <w:szCs w:val="18"/>
                <w:highlight w:val="none"/>
              </w:rPr>
            </w:pPr>
            <w:r>
              <w:rPr>
                <w:rFonts w:hint="eastAsia" w:ascii="宋体" w:hAnsi="宋体" w:cs="宋体"/>
                <w:sz w:val="18"/>
                <w:szCs w:val="18"/>
                <w:highlight w:val="none"/>
              </w:rPr>
              <w:t>储能变流器外观洁净，无破损；</w:t>
            </w:r>
          </w:p>
          <w:p w14:paraId="2D53D4DE">
            <w:pPr>
              <w:pStyle w:val="26"/>
              <w:numPr>
                <w:ilvl w:val="0"/>
                <w:numId w:val="6"/>
              </w:numPr>
              <w:tabs>
                <w:tab w:val="left" w:pos="452"/>
                <w:tab w:val="clear" w:pos="851"/>
              </w:tabs>
              <w:spacing w:line="300" w:lineRule="exact"/>
              <w:ind w:hanging="824" w:firstLineChars="0"/>
              <w:jc w:val="left"/>
              <w:rPr>
                <w:rFonts w:ascii="宋体" w:hAnsi="宋体" w:cs="宋体"/>
                <w:sz w:val="18"/>
                <w:szCs w:val="18"/>
                <w:highlight w:val="none"/>
              </w:rPr>
            </w:pPr>
            <w:r>
              <w:rPr>
                <w:rFonts w:hint="eastAsia" w:ascii="宋体" w:hAnsi="宋体" w:cs="宋体"/>
                <w:sz w:val="18"/>
                <w:szCs w:val="18"/>
                <w:highlight w:val="none"/>
              </w:rPr>
              <w:t>储能变流器指示灯、电源灯显示正常；</w:t>
            </w:r>
          </w:p>
          <w:p w14:paraId="7D37D6F9">
            <w:pPr>
              <w:pStyle w:val="26"/>
              <w:numPr>
                <w:ilvl w:val="0"/>
                <w:numId w:val="6"/>
              </w:numPr>
              <w:tabs>
                <w:tab w:val="clear" w:pos="851"/>
              </w:tabs>
              <w:spacing w:line="300" w:lineRule="exact"/>
              <w:ind w:left="452" w:hanging="425" w:firstLineChars="0"/>
              <w:jc w:val="left"/>
              <w:rPr>
                <w:rFonts w:ascii="宋体" w:hAnsi="宋体" w:cs="宋体"/>
                <w:sz w:val="18"/>
                <w:szCs w:val="18"/>
                <w:highlight w:val="none"/>
              </w:rPr>
            </w:pPr>
            <w:r>
              <w:rPr>
                <w:rFonts w:hint="eastAsia" w:ascii="宋体" w:hAnsi="宋体" w:cs="宋体"/>
                <w:sz w:val="18"/>
                <w:szCs w:val="18"/>
                <w:highlight w:val="none"/>
              </w:rPr>
              <w:t>储能变流器的冷却系统和不间断电源系统工作正常，无异常；</w:t>
            </w:r>
          </w:p>
          <w:p w14:paraId="623F01C5">
            <w:pPr>
              <w:pStyle w:val="26"/>
              <w:numPr>
                <w:ilvl w:val="0"/>
                <w:numId w:val="6"/>
              </w:numPr>
              <w:tabs>
                <w:tab w:val="clear" w:pos="851"/>
              </w:tabs>
              <w:spacing w:line="300" w:lineRule="exact"/>
              <w:ind w:left="452" w:hanging="425" w:firstLineChars="0"/>
              <w:jc w:val="left"/>
              <w:rPr>
                <w:rFonts w:ascii="宋体" w:hAnsi="宋体" w:cs="宋体"/>
                <w:sz w:val="18"/>
                <w:szCs w:val="18"/>
                <w:highlight w:val="none"/>
              </w:rPr>
            </w:pPr>
            <w:r>
              <w:rPr>
                <w:rFonts w:hint="eastAsia" w:ascii="宋体" w:hAnsi="宋体" w:cs="宋体"/>
                <w:sz w:val="18"/>
                <w:szCs w:val="18"/>
                <w:highlight w:val="none"/>
              </w:rPr>
              <w:t>储能变流器的控制模式及运行模式设置正常；</w:t>
            </w:r>
          </w:p>
          <w:p w14:paraId="4903CC9B">
            <w:pPr>
              <w:pStyle w:val="26"/>
              <w:numPr>
                <w:ilvl w:val="0"/>
                <w:numId w:val="6"/>
              </w:numPr>
              <w:tabs>
                <w:tab w:val="clear" w:pos="851"/>
              </w:tabs>
              <w:spacing w:line="300" w:lineRule="exact"/>
              <w:ind w:left="452" w:hanging="425" w:firstLineChars="0"/>
              <w:jc w:val="left"/>
              <w:rPr>
                <w:rFonts w:ascii="宋体" w:hAnsi="宋体" w:cs="宋体"/>
                <w:sz w:val="18"/>
                <w:szCs w:val="18"/>
                <w:highlight w:val="none"/>
              </w:rPr>
            </w:pPr>
            <w:r>
              <w:rPr>
                <w:rFonts w:hint="eastAsia" w:ascii="宋体" w:hAnsi="宋体" w:cs="宋体"/>
                <w:sz w:val="18"/>
                <w:szCs w:val="18"/>
                <w:highlight w:val="none"/>
              </w:rPr>
              <w:t>储能变流器室内温度正常，门锁齐全完好，照明设备完好，排风系统运行正常，无异味</w:t>
            </w:r>
          </w:p>
        </w:tc>
      </w:tr>
      <w:tr w14:paraId="01F7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704" w:type="dxa"/>
            <w:tcBorders>
              <w:left w:val="single" w:color="auto" w:sz="8" w:space="0"/>
            </w:tcBorders>
            <w:vAlign w:val="center"/>
          </w:tcPr>
          <w:p w14:paraId="37EC72DB">
            <w:pPr>
              <w:pStyle w:val="26"/>
              <w:numPr>
                <w:ilvl w:val="0"/>
                <w:numId w:val="4"/>
              </w:numPr>
              <w:ind w:firstLineChars="0"/>
              <w:jc w:val="left"/>
              <w:rPr>
                <w:rFonts w:ascii="宋体" w:hAnsi="宋体" w:cs="宋体"/>
                <w:sz w:val="18"/>
                <w:szCs w:val="18"/>
                <w:highlight w:val="none"/>
              </w:rPr>
            </w:pPr>
          </w:p>
        </w:tc>
        <w:tc>
          <w:tcPr>
            <w:tcW w:w="1276" w:type="dxa"/>
            <w:vAlign w:val="center"/>
          </w:tcPr>
          <w:p w14:paraId="04FF14A7">
            <w:pPr>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监控系统</w:t>
            </w:r>
          </w:p>
        </w:tc>
        <w:tc>
          <w:tcPr>
            <w:tcW w:w="7508" w:type="dxa"/>
            <w:tcBorders>
              <w:right w:val="single" w:color="auto" w:sz="8" w:space="0"/>
            </w:tcBorders>
            <w:vAlign w:val="center"/>
          </w:tcPr>
          <w:p w14:paraId="65D29933">
            <w:pPr>
              <w:pStyle w:val="26"/>
              <w:numPr>
                <w:ilvl w:val="0"/>
                <w:numId w:val="7"/>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监控系统运行正常，功能界面切换正常；</w:t>
            </w:r>
          </w:p>
          <w:p w14:paraId="5B4C2772">
            <w:pPr>
              <w:pStyle w:val="26"/>
              <w:numPr>
                <w:ilvl w:val="0"/>
                <w:numId w:val="7"/>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监控系统与电池管理系统、储能变流器、消防等系统通信正常；</w:t>
            </w:r>
          </w:p>
          <w:p w14:paraId="48C7FD05">
            <w:pPr>
              <w:pStyle w:val="26"/>
              <w:numPr>
                <w:ilvl w:val="0"/>
                <w:numId w:val="7"/>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无异常告警信号</w:t>
            </w:r>
          </w:p>
        </w:tc>
      </w:tr>
      <w:tr w14:paraId="1EE30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jc w:val="center"/>
        </w:trPr>
        <w:tc>
          <w:tcPr>
            <w:tcW w:w="704" w:type="dxa"/>
            <w:tcBorders>
              <w:left w:val="single" w:color="auto" w:sz="8" w:space="0"/>
            </w:tcBorders>
            <w:vAlign w:val="center"/>
          </w:tcPr>
          <w:p w14:paraId="28BFB26D">
            <w:pPr>
              <w:pStyle w:val="26"/>
              <w:numPr>
                <w:ilvl w:val="0"/>
                <w:numId w:val="4"/>
              </w:numPr>
              <w:ind w:firstLineChars="0"/>
              <w:jc w:val="left"/>
              <w:rPr>
                <w:rFonts w:ascii="宋体" w:hAnsi="宋体" w:cs="宋体"/>
                <w:sz w:val="18"/>
                <w:szCs w:val="18"/>
                <w:highlight w:val="none"/>
              </w:rPr>
            </w:pPr>
          </w:p>
        </w:tc>
        <w:tc>
          <w:tcPr>
            <w:tcW w:w="1276" w:type="dxa"/>
            <w:vAlign w:val="center"/>
          </w:tcPr>
          <w:p w14:paraId="5D2CC7C1">
            <w:pPr>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消防系统</w:t>
            </w:r>
          </w:p>
        </w:tc>
        <w:tc>
          <w:tcPr>
            <w:tcW w:w="7508" w:type="dxa"/>
            <w:tcBorders>
              <w:right w:val="single" w:color="auto" w:sz="8" w:space="0"/>
            </w:tcBorders>
            <w:vAlign w:val="center"/>
          </w:tcPr>
          <w:p w14:paraId="7B2109BD">
            <w:pPr>
              <w:pStyle w:val="26"/>
              <w:numPr>
                <w:ilvl w:val="0"/>
                <w:numId w:val="8"/>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火灾报警控制器各指示灯显示正常，备用电源正常；</w:t>
            </w:r>
          </w:p>
          <w:p w14:paraId="3D7FA460">
            <w:pPr>
              <w:pStyle w:val="26"/>
              <w:numPr>
                <w:ilvl w:val="0"/>
                <w:numId w:val="8"/>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火灾自动报警系统触发装置安装牢固，外观完好，指示灯正常；</w:t>
            </w:r>
          </w:p>
          <w:p w14:paraId="64D1D582">
            <w:pPr>
              <w:pStyle w:val="26"/>
              <w:numPr>
                <w:ilvl w:val="0"/>
                <w:numId w:val="8"/>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灭火装置外观完好、压力正常；</w:t>
            </w:r>
          </w:p>
          <w:p w14:paraId="411DF4CF">
            <w:pPr>
              <w:pStyle w:val="26"/>
              <w:numPr>
                <w:ilvl w:val="0"/>
                <w:numId w:val="8"/>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消防标识清晰完好；</w:t>
            </w:r>
          </w:p>
          <w:p w14:paraId="19F80DE2">
            <w:pPr>
              <w:pStyle w:val="26"/>
              <w:numPr>
                <w:ilvl w:val="0"/>
                <w:numId w:val="8"/>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消防系统电源状态正常</w:t>
            </w:r>
          </w:p>
        </w:tc>
      </w:tr>
      <w:tr w14:paraId="6F39B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704" w:type="dxa"/>
            <w:tcBorders>
              <w:left w:val="single" w:color="auto" w:sz="8" w:space="0"/>
            </w:tcBorders>
            <w:vAlign w:val="center"/>
          </w:tcPr>
          <w:p w14:paraId="02B6EDDE">
            <w:pPr>
              <w:pStyle w:val="26"/>
              <w:numPr>
                <w:ilvl w:val="0"/>
                <w:numId w:val="4"/>
              </w:numPr>
              <w:ind w:firstLineChars="0"/>
              <w:jc w:val="left"/>
              <w:rPr>
                <w:rFonts w:ascii="宋体" w:hAnsi="宋体" w:cs="宋体"/>
                <w:sz w:val="18"/>
                <w:szCs w:val="18"/>
                <w:highlight w:val="none"/>
              </w:rPr>
            </w:pPr>
          </w:p>
        </w:tc>
        <w:tc>
          <w:tcPr>
            <w:tcW w:w="1276" w:type="dxa"/>
            <w:vAlign w:val="center"/>
          </w:tcPr>
          <w:p w14:paraId="3ED0219C">
            <w:pPr>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热管理系统</w:t>
            </w:r>
          </w:p>
        </w:tc>
        <w:tc>
          <w:tcPr>
            <w:tcW w:w="7508" w:type="dxa"/>
            <w:tcBorders>
              <w:right w:val="single" w:color="auto" w:sz="8" w:space="0"/>
            </w:tcBorders>
            <w:vAlign w:val="center"/>
          </w:tcPr>
          <w:p w14:paraId="75FA5247">
            <w:pPr>
              <w:pStyle w:val="41"/>
              <w:tabs>
                <w:tab w:val="left" w:pos="464"/>
              </w:tabs>
              <w:spacing w:line="300" w:lineRule="exact"/>
              <w:ind w:hanging="1276"/>
              <w:jc w:val="left"/>
              <w:rPr>
                <w:sz w:val="18"/>
                <w:szCs w:val="18"/>
                <w:highlight w:val="none"/>
              </w:rPr>
            </w:pPr>
            <w:r>
              <w:rPr>
                <w:rFonts w:hint="eastAsia"/>
                <w:sz w:val="18"/>
                <w:szCs w:val="18"/>
                <w:highlight w:val="none"/>
              </w:rPr>
              <w:t>散热风扇运行正常；</w:t>
            </w:r>
          </w:p>
          <w:p w14:paraId="19D111CE">
            <w:pPr>
              <w:pStyle w:val="41"/>
              <w:tabs>
                <w:tab w:val="clear" w:pos="1276"/>
              </w:tabs>
              <w:spacing w:line="300" w:lineRule="exact"/>
              <w:ind w:left="464" w:hanging="464"/>
              <w:jc w:val="left"/>
              <w:rPr>
                <w:sz w:val="18"/>
                <w:szCs w:val="18"/>
                <w:highlight w:val="none"/>
              </w:rPr>
            </w:pPr>
            <w:r>
              <w:rPr>
                <w:rFonts w:hint="eastAsia"/>
                <w:sz w:val="18"/>
                <w:szCs w:val="18"/>
                <w:highlight w:val="none"/>
              </w:rPr>
              <w:t>液冷机冷却液压力、液体温度正常；</w:t>
            </w:r>
          </w:p>
          <w:p w14:paraId="51A62DD9">
            <w:pPr>
              <w:pStyle w:val="41"/>
              <w:tabs>
                <w:tab w:val="left" w:pos="464"/>
                <w:tab w:val="clear" w:pos="1276"/>
              </w:tabs>
              <w:spacing w:line="300" w:lineRule="exact"/>
              <w:ind w:hanging="1276"/>
              <w:jc w:val="left"/>
              <w:rPr>
                <w:sz w:val="18"/>
                <w:szCs w:val="18"/>
                <w:highlight w:val="none"/>
              </w:rPr>
            </w:pPr>
            <w:r>
              <w:rPr>
                <w:rFonts w:hint="eastAsia"/>
                <w:sz w:val="18"/>
                <w:szCs w:val="18"/>
                <w:highlight w:val="none"/>
              </w:rPr>
              <w:t>液冷机管路、接口无漏点</w:t>
            </w:r>
          </w:p>
        </w:tc>
      </w:tr>
      <w:tr w14:paraId="65680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704" w:type="dxa"/>
            <w:tcBorders>
              <w:left w:val="single" w:color="auto" w:sz="8" w:space="0"/>
            </w:tcBorders>
            <w:vAlign w:val="center"/>
          </w:tcPr>
          <w:p w14:paraId="6D1A8CD4">
            <w:pPr>
              <w:pStyle w:val="26"/>
              <w:numPr>
                <w:ilvl w:val="0"/>
                <w:numId w:val="4"/>
              </w:numPr>
              <w:ind w:firstLineChars="0"/>
              <w:jc w:val="left"/>
              <w:rPr>
                <w:rFonts w:ascii="宋体" w:hAnsi="宋体" w:cs="宋体"/>
                <w:sz w:val="18"/>
                <w:szCs w:val="18"/>
                <w:highlight w:val="none"/>
              </w:rPr>
            </w:pPr>
          </w:p>
        </w:tc>
        <w:tc>
          <w:tcPr>
            <w:tcW w:w="1276" w:type="dxa"/>
            <w:vAlign w:val="center"/>
          </w:tcPr>
          <w:p w14:paraId="2E999F6C">
            <w:pPr>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暖通设备</w:t>
            </w:r>
          </w:p>
        </w:tc>
        <w:tc>
          <w:tcPr>
            <w:tcW w:w="7508" w:type="dxa"/>
            <w:tcBorders>
              <w:right w:val="single" w:color="auto" w:sz="8" w:space="0"/>
            </w:tcBorders>
            <w:vAlign w:val="center"/>
          </w:tcPr>
          <w:p w14:paraId="2C33103E">
            <w:pPr>
              <w:pStyle w:val="26"/>
              <w:numPr>
                <w:ilvl w:val="0"/>
                <w:numId w:val="9"/>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空调工作正常，无异响；</w:t>
            </w:r>
          </w:p>
          <w:p w14:paraId="3E02E1A1">
            <w:pPr>
              <w:pStyle w:val="26"/>
              <w:numPr>
                <w:ilvl w:val="0"/>
                <w:numId w:val="9"/>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柜内温、湿度在设定范围内；</w:t>
            </w:r>
          </w:p>
          <w:p w14:paraId="5685B631">
            <w:pPr>
              <w:pStyle w:val="26"/>
              <w:numPr>
                <w:ilvl w:val="0"/>
                <w:numId w:val="9"/>
              </w:numPr>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空调内、外过滤器（网）应完好、洁净</w:t>
            </w:r>
          </w:p>
        </w:tc>
      </w:tr>
      <w:tr w14:paraId="298EB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jc w:val="center"/>
        </w:trPr>
        <w:tc>
          <w:tcPr>
            <w:tcW w:w="704" w:type="dxa"/>
            <w:tcBorders>
              <w:left w:val="single" w:color="auto" w:sz="8" w:space="0"/>
              <w:bottom w:val="single" w:color="auto" w:sz="8" w:space="0"/>
            </w:tcBorders>
            <w:vAlign w:val="center"/>
          </w:tcPr>
          <w:p w14:paraId="1D118DF9">
            <w:pPr>
              <w:pStyle w:val="26"/>
              <w:numPr>
                <w:ilvl w:val="0"/>
                <w:numId w:val="4"/>
              </w:numPr>
              <w:ind w:firstLineChars="0"/>
              <w:jc w:val="left"/>
              <w:rPr>
                <w:rFonts w:ascii="宋体" w:hAnsi="宋体" w:cs="宋体"/>
                <w:sz w:val="18"/>
                <w:szCs w:val="18"/>
                <w:highlight w:val="none"/>
              </w:rPr>
            </w:pPr>
          </w:p>
        </w:tc>
        <w:tc>
          <w:tcPr>
            <w:tcW w:w="1276" w:type="dxa"/>
            <w:tcBorders>
              <w:bottom w:val="single" w:color="auto" w:sz="8" w:space="0"/>
            </w:tcBorders>
            <w:vAlign w:val="center"/>
          </w:tcPr>
          <w:p w14:paraId="45804ED7">
            <w:pPr>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开关柜</w:t>
            </w:r>
          </w:p>
        </w:tc>
        <w:tc>
          <w:tcPr>
            <w:tcW w:w="7508" w:type="dxa"/>
            <w:tcBorders>
              <w:bottom w:val="single" w:color="auto" w:sz="8" w:space="0"/>
              <w:right w:val="single" w:color="auto" w:sz="8" w:space="0"/>
            </w:tcBorders>
            <w:vAlign w:val="center"/>
          </w:tcPr>
          <w:p w14:paraId="5D5D589A">
            <w:pPr>
              <w:pStyle w:val="26"/>
              <w:widowControl/>
              <w:numPr>
                <w:ilvl w:val="0"/>
                <w:numId w:val="10"/>
              </w:numPr>
              <w:snapToGrid w:val="0"/>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开关柜屏上指示灯、带电指示器正常，控制方式选择开关位置正常；</w:t>
            </w:r>
          </w:p>
          <w:p w14:paraId="611CF1B2">
            <w:pPr>
              <w:pStyle w:val="26"/>
              <w:widowControl/>
              <w:numPr>
                <w:ilvl w:val="0"/>
                <w:numId w:val="10"/>
              </w:numPr>
              <w:snapToGrid w:val="0"/>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柜内无异响、异味；</w:t>
            </w:r>
          </w:p>
          <w:p w14:paraId="2E712D21">
            <w:pPr>
              <w:pStyle w:val="26"/>
              <w:widowControl/>
              <w:numPr>
                <w:ilvl w:val="0"/>
                <w:numId w:val="10"/>
              </w:numPr>
              <w:snapToGrid w:val="0"/>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柜体、母线槽无变形、下沉，各封闭板螺丝齐全，无松动、锈蚀；</w:t>
            </w:r>
          </w:p>
          <w:p w14:paraId="46DD214E">
            <w:pPr>
              <w:pStyle w:val="26"/>
              <w:widowControl/>
              <w:numPr>
                <w:ilvl w:val="0"/>
                <w:numId w:val="10"/>
              </w:numPr>
              <w:snapToGrid w:val="0"/>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接地牢固可靠，封闭性能及防小动物设施完好；</w:t>
            </w:r>
          </w:p>
          <w:p w14:paraId="665D6F96">
            <w:pPr>
              <w:pStyle w:val="26"/>
              <w:widowControl/>
              <w:numPr>
                <w:ilvl w:val="0"/>
                <w:numId w:val="10"/>
              </w:numPr>
              <w:snapToGrid w:val="0"/>
              <w:spacing w:line="30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主开关操动机构完好，二次端子无锈蚀</w:t>
            </w:r>
          </w:p>
        </w:tc>
      </w:tr>
      <w:tr w14:paraId="54D5D3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04" w:type="dxa"/>
            <w:vAlign w:val="center"/>
          </w:tcPr>
          <w:p w14:paraId="48C7F135">
            <w:pPr>
              <w:pStyle w:val="26"/>
              <w:numPr>
                <w:ilvl w:val="0"/>
                <w:numId w:val="4"/>
              </w:numPr>
              <w:snapToGrid w:val="0"/>
              <w:ind w:firstLineChars="0"/>
              <w:jc w:val="left"/>
              <w:rPr>
                <w:rFonts w:ascii="宋体" w:hAnsi="宋体" w:cs="宋体"/>
                <w:sz w:val="18"/>
                <w:szCs w:val="18"/>
                <w:highlight w:val="none"/>
              </w:rPr>
            </w:pPr>
          </w:p>
        </w:tc>
        <w:tc>
          <w:tcPr>
            <w:tcW w:w="1276" w:type="dxa"/>
            <w:vAlign w:val="center"/>
          </w:tcPr>
          <w:p w14:paraId="397D528D">
            <w:pPr>
              <w:snapToGrid w:val="0"/>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电力电缆</w:t>
            </w:r>
          </w:p>
        </w:tc>
        <w:tc>
          <w:tcPr>
            <w:tcW w:w="7508" w:type="dxa"/>
          </w:tcPr>
          <w:p w14:paraId="2BE8830C">
            <w:pPr>
              <w:pStyle w:val="26"/>
              <w:widowControl/>
              <w:numPr>
                <w:ilvl w:val="0"/>
                <w:numId w:val="11"/>
              </w:numPr>
              <w:snapToGrid w:val="0"/>
              <w:spacing w:line="32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电缆保护套无破损，屏蔽接地良好；</w:t>
            </w:r>
          </w:p>
          <w:p w14:paraId="11F81C9C">
            <w:pPr>
              <w:pStyle w:val="26"/>
              <w:widowControl/>
              <w:numPr>
                <w:ilvl w:val="0"/>
                <w:numId w:val="11"/>
              </w:numPr>
              <w:snapToGrid w:val="0"/>
              <w:spacing w:line="32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电缆终端与变压器及开关柜接触处无锈蚀、发热现象；</w:t>
            </w:r>
          </w:p>
          <w:p w14:paraId="17D4ABF7">
            <w:pPr>
              <w:pStyle w:val="26"/>
              <w:numPr>
                <w:ilvl w:val="0"/>
                <w:numId w:val="11"/>
              </w:numPr>
              <w:snapToGrid w:val="0"/>
              <w:spacing w:line="320" w:lineRule="exact"/>
              <w:ind w:left="442" w:hanging="442" w:firstLineChars="0"/>
              <w:jc w:val="left"/>
              <w:rPr>
                <w:rFonts w:ascii="宋体" w:hAnsi="宋体" w:cs="宋体"/>
                <w:sz w:val="18"/>
                <w:szCs w:val="18"/>
                <w:highlight w:val="none"/>
              </w:rPr>
            </w:pPr>
            <w:r>
              <w:rPr>
                <w:rFonts w:hint="eastAsia" w:ascii="宋体" w:hAnsi="宋体" w:cs="宋体"/>
                <w:sz w:val="18"/>
                <w:szCs w:val="18"/>
                <w:highlight w:val="none"/>
              </w:rPr>
              <w:t>电缆孔洞封堵严密，电缆支架牢固，无松动、锈蚀，接地良好</w:t>
            </w:r>
          </w:p>
        </w:tc>
      </w:tr>
      <w:tr w14:paraId="698B8D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04" w:type="dxa"/>
            <w:vAlign w:val="center"/>
          </w:tcPr>
          <w:p w14:paraId="4E194803">
            <w:pPr>
              <w:pStyle w:val="26"/>
              <w:numPr>
                <w:ilvl w:val="0"/>
                <w:numId w:val="4"/>
              </w:numPr>
              <w:snapToGrid w:val="0"/>
              <w:ind w:firstLineChars="0"/>
              <w:jc w:val="left"/>
              <w:rPr>
                <w:rFonts w:ascii="宋体" w:hAnsi="宋体" w:cs="宋体"/>
                <w:sz w:val="18"/>
                <w:szCs w:val="18"/>
                <w:highlight w:val="none"/>
              </w:rPr>
            </w:pPr>
          </w:p>
        </w:tc>
        <w:tc>
          <w:tcPr>
            <w:tcW w:w="1276" w:type="dxa"/>
            <w:vAlign w:val="center"/>
          </w:tcPr>
          <w:p w14:paraId="3AEC85DD">
            <w:pPr>
              <w:snapToGrid w:val="0"/>
              <w:spacing w:line="240" w:lineRule="auto"/>
              <w:ind w:left="0" w:leftChars="0" w:firstLine="0" w:firstLineChars="0"/>
              <w:jc w:val="left"/>
              <w:rPr>
                <w:rFonts w:ascii="宋体" w:hAnsi="宋体" w:cs="宋体"/>
                <w:sz w:val="18"/>
                <w:szCs w:val="18"/>
                <w:highlight w:val="none"/>
              </w:rPr>
            </w:pPr>
            <w:r>
              <w:rPr>
                <w:rFonts w:hint="eastAsia" w:ascii="宋体" w:hAnsi="宋体" w:cs="宋体"/>
                <w:sz w:val="18"/>
                <w:szCs w:val="18"/>
                <w:highlight w:val="none"/>
              </w:rPr>
              <w:t>变压器</w:t>
            </w:r>
          </w:p>
        </w:tc>
        <w:tc>
          <w:tcPr>
            <w:tcW w:w="7508" w:type="dxa"/>
            <w:vAlign w:val="center"/>
          </w:tcPr>
          <w:p w14:paraId="3CF62600">
            <w:pPr>
              <w:pStyle w:val="41"/>
              <w:numPr>
                <w:ilvl w:val="1"/>
                <w:numId w:val="12"/>
              </w:numPr>
              <w:tabs>
                <w:tab w:val="left" w:pos="452"/>
                <w:tab w:val="clear" w:pos="1276"/>
              </w:tabs>
              <w:snapToGrid w:val="0"/>
              <w:ind w:left="1019" w:hanging="992"/>
              <w:jc w:val="left"/>
              <w:rPr>
                <w:sz w:val="18"/>
                <w:szCs w:val="18"/>
                <w:highlight w:val="none"/>
              </w:rPr>
            </w:pPr>
            <w:r>
              <w:rPr>
                <w:rFonts w:hint="eastAsia"/>
                <w:sz w:val="18"/>
                <w:szCs w:val="18"/>
                <w:highlight w:val="none"/>
              </w:rPr>
              <w:t>变压器声响均匀、正常；</w:t>
            </w:r>
          </w:p>
          <w:p w14:paraId="1ED842E8">
            <w:pPr>
              <w:pStyle w:val="41"/>
              <w:tabs>
                <w:tab w:val="left" w:pos="452"/>
                <w:tab w:val="clear" w:pos="1276"/>
              </w:tabs>
              <w:snapToGrid w:val="0"/>
              <w:ind w:hanging="1249"/>
              <w:jc w:val="left"/>
              <w:rPr>
                <w:sz w:val="18"/>
                <w:szCs w:val="18"/>
                <w:highlight w:val="none"/>
              </w:rPr>
            </w:pPr>
            <w:r>
              <w:rPr>
                <w:rFonts w:hint="eastAsia"/>
                <w:sz w:val="18"/>
                <w:szCs w:val="18"/>
                <w:highlight w:val="none"/>
              </w:rPr>
              <w:t>各冷却器手感温度相近，风扇运转正常</w:t>
            </w:r>
          </w:p>
        </w:tc>
      </w:tr>
    </w:tbl>
    <w:p w14:paraId="026E2320">
      <w:pPr>
        <w:pStyle w:val="39"/>
        <w:ind w:firstLine="420"/>
        <w:rPr>
          <w:rFonts w:hint="eastAsia"/>
          <w:highlight w:val="none"/>
        </w:rPr>
      </w:pPr>
    </w:p>
    <w:p w14:paraId="320273E0">
      <w:pPr>
        <w:pStyle w:val="39"/>
        <w:ind w:firstLine="420"/>
        <w:rPr>
          <w:rFonts w:hint="eastAsia"/>
          <w:highlight w:val="none"/>
        </w:rPr>
      </w:pPr>
    </w:p>
    <w:p w14:paraId="40A9B397">
      <w:pPr>
        <w:pStyle w:val="39"/>
        <w:ind w:firstLine="420"/>
        <w:rPr>
          <w:rFonts w:hint="eastAsia"/>
          <w:highlight w:val="none"/>
        </w:rPr>
      </w:pPr>
    </w:p>
    <w:p w14:paraId="3D8DA3AD">
      <w:pPr>
        <w:pStyle w:val="39"/>
        <w:ind w:firstLine="420"/>
        <w:rPr>
          <w:rFonts w:hint="eastAsia"/>
          <w:highlight w:val="none"/>
        </w:rPr>
      </w:pPr>
    </w:p>
    <w:p w14:paraId="2FD59A10">
      <w:pPr>
        <w:pStyle w:val="39"/>
        <w:ind w:firstLine="420"/>
        <w:rPr>
          <w:rFonts w:hint="eastAsia"/>
          <w:highlight w:val="none"/>
        </w:rPr>
      </w:pPr>
    </w:p>
    <w:p w14:paraId="50C9518B">
      <w:pPr>
        <w:pStyle w:val="39"/>
        <w:ind w:firstLine="420"/>
        <w:rPr>
          <w:highlight w:val="none"/>
        </w:rPr>
      </w:pPr>
      <w:r>
        <w:rPr>
          <w:rFonts w:hint="eastAsia"/>
          <w:highlight w:val="none"/>
        </w:rPr>
        <w:t>工商业储能电站专项巡检项目及要求见表A.2。</w:t>
      </w:r>
    </w:p>
    <w:p w14:paraId="1BDFF0B8">
      <w:pPr>
        <w:pStyle w:val="40"/>
        <w:spacing w:before="120" w:after="120"/>
        <w:rPr>
          <w:highlight w:val="none"/>
        </w:rPr>
      </w:pPr>
      <w:r>
        <w:rPr>
          <w:rFonts w:hint="eastAsia"/>
          <w:highlight w:val="none"/>
        </w:rPr>
        <w:t>工商业储能电站专项巡检项目及要求</w:t>
      </w:r>
    </w:p>
    <w:p w14:paraId="0D6C87D8">
      <w:pPr>
        <w:pStyle w:val="39"/>
        <w:ind w:firstLine="0" w:firstLineChars="0"/>
        <w:rPr>
          <w:highlight w:val="none"/>
        </w:rPr>
      </w:pP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2410"/>
        <w:gridCol w:w="6225"/>
      </w:tblGrid>
      <w:tr w14:paraId="12069F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699" w:type="dxa"/>
            <w:tcBorders>
              <w:top w:val="single" w:color="auto" w:sz="8" w:space="0"/>
              <w:bottom w:val="single" w:color="auto" w:sz="8" w:space="0"/>
            </w:tcBorders>
            <w:vAlign w:val="center"/>
          </w:tcPr>
          <w:p w14:paraId="57B44A76">
            <w:pPr>
              <w:pStyle w:val="42"/>
              <w:rPr>
                <w:szCs w:val="18"/>
                <w:highlight w:val="none"/>
              </w:rPr>
            </w:pPr>
            <w:r>
              <w:rPr>
                <w:rFonts w:hint="eastAsia" w:hAnsi="宋体"/>
                <w:b/>
                <w:bCs/>
                <w:szCs w:val="18"/>
                <w:highlight w:val="none"/>
              </w:rPr>
              <w:t>序号</w:t>
            </w:r>
          </w:p>
        </w:tc>
        <w:tc>
          <w:tcPr>
            <w:tcW w:w="2410" w:type="dxa"/>
            <w:tcBorders>
              <w:top w:val="single" w:color="auto" w:sz="8" w:space="0"/>
              <w:bottom w:val="single" w:color="auto" w:sz="8" w:space="0"/>
            </w:tcBorders>
            <w:vAlign w:val="center"/>
          </w:tcPr>
          <w:p w14:paraId="1C59EE9C">
            <w:pPr>
              <w:pStyle w:val="42"/>
              <w:rPr>
                <w:szCs w:val="18"/>
                <w:highlight w:val="none"/>
              </w:rPr>
            </w:pPr>
            <w:r>
              <w:rPr>
                <w:rFonts w:hint="eastAsia" w:hAnsi="宋体"/>
                <w:b/>
                <w:bCs/>
                <w:szCs w:val="18"/>
                <w:highlight w:val="none"/>
              </w:rPr>
              <w:t>专项巡检类型</w:t>
            </w:r>
          </w:p>
        </w:tc>
        <w:tc>
          <w:tcPr>
            <w:tcW w:w="6225" w:type="dxa"/>
            <w:tcBorders>
              <w:top w:val="single" w:color="auto" w:sz="8" w:space="0"/>
              <w:bottom w:val="single" w:color="auto" w:sz="8" w:space="0"/>
            </w:tcBorders>
            <w:vAlign w:val="center"/>
          </w:tcPr>
          <w:p w14:paraId="639E53D9">
            <w:pPr>
              <w:pStyle w:val="42"/>
              <w:rPr>
                <w:szCs w:val="18"/>
                <w:highlight w:val="none"/>
              </w:rPr>
            </w:pPr>
            <w:r>
              <w:rPr>
                <w:rFonts w:hint="eastAsia" w:hAnsi="宋体"/>
                <w:b/>
                <w:bCs/>
                <w:szCs w:val="18"/>
                <w:highlight w:val="none"/>
              </w:rPr>
              <w:t>巡检要求</w:t>
            </w:r>
          </w:p>
        </w:tc>
      </w:tr>
      <w:tr w14:paraId="74789C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70" w:hRule="atLeast"/>
          <w:jc w:val="center"/>
        </w:trPr>
        <w:tc>
          <w:tcPr>
            <w:tcW w:w="699" w:type="dxa"/>
            <w:tcBorders>
              <w:top w:val="single" w:color="auto" w:sz="8" w:space="0"/>
            </w:tcBorders>
            <w:vAlign w:val="center"/>
          </w:tcPr>
          <w:p w14:paraId="6582F4AD">
            <w:pPr>
              <w:pStyle w:val="42"/>
              <w:numPr>
                <w:ilvl w:val="0"/>
                <w:numId w:val="13"/>
              </w:numPr>
              <w:rPr>
                <w:szCs w:val="18"/>
                <w:highlight w:val="none"/>
              </w:rPr>
            </w:pPr>
          </w:p>
        </w:tc>
        <w:tc>
          <w:tcPr>
            <w:tcW w:w="2410" w:type="dxa"/>
            <w:tcBorders>
              <w:top w:val="single" w:color="auto" w:sz="8" w:space="0"/>
            </w:tcBorders>
            <w:vAlign w:val="center"/>
          </w:tcPr>
          <w:p w14:paraId="6AA866FE">
            <w:pPr>
              <w:pStyle w:val="42"/>
              <w:rPr>
                <w:szCs w:val="18"/>
                <w:highlight w:val="none"/>
              </w:rPr>
            </w:pPr>
            <w:r>
              <w:rPr>
                <w:rFonts w:hint="eastAsia"/>
                <w:szCs w:val="18"/>
                <w:highlight w:val="none"/>
              </w:rPr>
              <w:t>新设备投运</w:t>
            </w:r>
          </w:p>
          <w:p w14:paraId="60CF7C55">
            <w:pPr>
              <w:pStyle w:val="42"/>
              <w:rPr>
                <w:szCs w:val="18"/>
                <w:highlight w:val="none"/>
              </w:rPr>
            </w:pPr>
            <w:r>
              <w:rPr>
                <w:rFonts w:hint="eastAsia"/>
                <w:szCs w:val="18"/>
                <w:highlight w:val="none"/>
              </w:rPr>
              <w:t>或大修后再投运</w:t>
            </w:r>
          </w:p>
        </w:tc>
        <w:tc>
          <w:tcPr>
            <w:tcW w:w="6225" w:type="dxa"/>
            <w:tcBorders>
              <w:top w:val="single" w:color="auto" w:sz="8" w:space="0"/>
            </w:tcBorders>
            <w:vAlign w:val="center"/>
          </w:tcPr>
          <w:p w14:paraId="1291B884">
            <w:pPr>
              <w:pStyle w:val="41"/>
              <w:numPr>
                <w:ilvl w:val="0"/>
                <w:numId w:val="0"/>
              </w:numPr>
              <w:adjustRightInd w:val="0"/>
              <w:snapToGrid w:val="0"/>
              <w:spacing w:line="320" w:lineRule="exact"/>
              <w:ind w:firstLine="180" w:firstLineChars="100"/>
              <w:jc w:val="left"/>
              <w:rPr>
                <w:sz w:val="18"/>
                <w:szCs w:val="18"/>
                <w:highlight w:val="none"/>
              </w:rPr>
            </w:pPr>
            <w:r>
              <w:rPr>
                <w:rFonts w:hint="eastAsia"/>
                <w:sz w:val="18"/>
                <w:szCs w:val="18"/>
                <w:highlight w:val="none"/>
              </w:rPr>
              <w:t>检查设备有无异响、接头是否发热等</w:t>
            </w:r>
          </w:p>
        </w:tc>
      </w:tr>
      <w:tr w14:paraId="79115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38" w:hRule="atLeast"/>
          <w:jc w:val="center"/>
        </w:trPr>
        <w:tc>
          <w:tcPr>
            <w:tcW w:w="699" w:type="dxa"/>
            <w:vAlign w:val="center"/>
          </w:tcPr>
          <w:p w14:paraId="06651694">
            <w:pPr>
              <w:pStyle w:val="42"/>
              <w:numPr>
                <w:ilvl w:val="0"/>
                <w:numId w:val="13"/>
              </w:numPr>
              <w:rPr>
                <w:szCs w:val="18"/>
                <w:highlight w:val="none"/>
              </w:rPr>
            </w:pPr>
          </w:p>
        </w:tc>
        <w:tc>
          <w:tcPr>
            <w:tcW w:w="2410" w:type="dxa"/>
            <w:vAlign w:val="center"/>
          </w:tcPr>
          <w:p w14:paraId="1375D085">
            <w:pPr>
              <w:pStyle w:val="42"/>
              <w:rPr>
                <w:szCs w:val="18"/>
                <w:highlight w:val="none"/>
              </w:rPr>
            </w:pPr>
            <w:r>
              <w:rPr>
                <w:rFonts w:hint="eastAsia"/>
                <w:szCs w:val="18"/>
                <w:highlight w:val="none"/>
              </w:rPr>
              <w:t>极端天气</w:t>
            </w:r>
          </w:p>
        </w:tc>
        <w:tc>
          <w:tcPr>
            <w:tcW w:w="6225" w:type="dxa"/>
            <w:vAlign w:val="center"/>
          </w:tcPr>
          <w:p w14:paraId="0665FC0E">
            <w:pPr>
              <w:pStyle w:val="41"/>
              <w:numPr>
                <w:ilvl w:val="1"/>
                <w:numId w:val="14"/>
              </w:numPr>
              <w:adjustRightInd w:val="0"/>
              <w:snapToGrid w:val="0"/>
              <w:spacing w:line="320" w:lineRule="exact"/>
              <w:ind w:left="240" w:leftChars="100"/>
              <w:jc w:val="left"/>
              <w:rPr>
                <w:sz w:val="18"/>
                <w:szCs w:val="18"/>
                <w:highlight w:val="none"/>
              </w:rPr>
            </w:pPr>
            <w:r>
              <w:rPr>
                <w:rFonts w:hint="eastAsia"/>
                <w:sz w:val="18"/>
                <w:szCs w:val="18"/>
                <w:highlight w:val="none"/>
              </w:rPr>
              <w:t>检查电池运行环境温度、湿度是否正常；</w:t>
            </w:r>
          </w:p>
          <w:p w14:paraId="4CDE518B">
            <w:pPr>
              <w:pStyle w:val="41"/>
              <w:numPr>
                <w:ilvl w:val="1"/>
                <w:numId w:val="14"/>
              </w:numPr>
              <w:adjustRightInd w:val="0"/>
              <w:snapToGrid w:val="0"/>
              <w:spacing w:line="320" w:lineRule="exact"/>
              <w:ind w:left="240" w:leftChars="100"/>
              <w:jc w:val="left"/>
              <w:rPr>
                <w:sz w:val="18"/>
                <w:szCs w:val="18"/>
                <w:highlight w:val="none"/>
              </w:rPr>
            </w:pPr>
            <w:r>
              <w:rPr>
                <w:rFonts w:hint="eastAsia"/>
                <w:sz w:val="18"/>
                <w:szCs w:val="18"/>
                <w:highlight w:val="none"/>
              </w:rPr>
              <w:t>检查电池、储能变流器导线有无发热等现象；</w:t>
            </w:r>
          </w:p>
          <w:p w14:paraId="3124F4B8">
            <w:pPr>
              <w:pStyle w:val="41"/>
              <w:numPr>
                <w:ilvl w:val="1"/>
                <w:numId w:val="14"/>
              </w:numPr>
              <w:adjustRightInd w:val="0"/>
              <w:snapToGrid w:val="0"/>
              <w:spacing w:line="320" w:lineRule="exact"/>
              <w:ind w:left="240" w:leftChars="100"/>
              <w:jc w:val="left"/>
              <w:rPr>
                <w:sz w:val="18"/>
                <w:szCs w:val="18"/>
                <w:highlight w:val="none"/>
              </w:rPr>
            </w:pPr>
            <w:r>
              <w:rPr>
                <w:rFonts w:hint="eastAsia"/>
                <w:sz w:val="18"/>
                <w:szCs w:val="18"/>
                <w:highlight w:val="none"/>
              </w:rPr>
              <w:t>严寒天气检查导线有无过紧、接头有无开裂等现象；</w:t>
            </w:r>
          </w:p>
          <w:p w14:paraId="249EE68E">
            <w:pPr>
              <w:pStyle w:val="41"/>
              <w:numPr>
                <w:ilvl w:val="1"/>
                <w:numId w:val="14"/>
              </w:numPr>
              <w:adjustRightInd w:val="0"/>
              <w:snapToGrid w:val="0"/>
              <w:spacing w:line="320" w:lineRule="exact"/>
              <w:ind w:left="240" w:leftChars="100"/>
              <w:jc w:val="left"/>
              <w:rPr>
                <w:sz w:val="18"/>
                <w:szCs w:val="18"/>
                <w:highlight w:val="none"/>
              </w:rPr>
            </w:pPr>
            <w:r>
              <w:rPr>
                <w:rFonts w:hint="eastAsia"/>
                <w:sz w:val="18"/>
                <w:szCs w:val="18"/>
                <w:highlight w:val="none"/>
              </w:rPr>
              <w:t>高温天气增加红外测温频次，检查电池舱内部凝露；</w:t>
            </w:r>
          </w:p>
          <w:p w14:paraId="55DEE60B">
            <w:pPr>
              <w:pStyle w:val="41"/>
              <w:numPr>
                <w:ilvl w:val="1"/>
                <w:numId w:val="14"/>
              </w:numPr>
              <w:adjustRightInd w:val="0"/>
              <w:snapToGrid w:val="0"/>
              <w:spacing w:line="320" w:lineRule="exact"/>
              <w:ind w:left="240" w:leftChars="100"/>
              <w:jc w:val="left"/>
              <w:rPr>
                <w:sz w:val="18"/>
                <w:szCs w:val="18"/>
                <w:highlight w:val="none"/>
              </w:rPr>
            </w:pPr>
            <w:r>
              <w:rPr>
                <w:rFonts w:hint="eastAsia"/>
                <w:sz w:val="18"/>
                <w:szCs w:val="18"/>
                <w:highlight w:val="none"/>
              </w:rPr>
              <w:t>雷雨季节前后检查接地是否正常</w:t>
            </w:r>
          </w:p>
        </w:tc>
      </w:tr>
      <w:tr w14:paraId="5FA7C2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77" w:hRule="atLeast"/>
          <w:jc w:val="center"/>
        </w:trPr>
        <w:tc>
          <w:tcPr>
            <w:tcW w:w="699" w:type="dxa"/>
            <w:vAlign w:val="center"/>
          </w:tcPr>
          <w:p w14:paraId="013BD3CD">
            <w:pPr>
              <w:pStyle w:val="42"/>
              <w:numPr>
                <w:ilvl w:val="0"/>
                <w:numId w:val="13"/>
              </w:numPr>
              <w:rPr>
                <w:szCs w:val="18"/>
                <w:highlight w:val="none"/>
              </w:rPr>
            </w:pPr>
          </w:p>
        </w:tc>
        <w:tc>
          <w:tcPr>
            <w:tcW w:w="2410" w:type="dxa"/>
            <w:vAlign w:val="center"/>
          </w:tcPr>
          <w:p w14:paraId="02D59A96">
            <w:pPr>
              <w:pStyle w:val="42"/>
              <w:rPr>
                <w:szCs w:val="18"/>
                <w:highlight w:val="none"/>
              </w:rPr>
            </w:pPr>
            <w:r>
              <w:rPr>
                <w:rFonts w:hint="eastAsia"/>
                <w:szCs w:val="18"/>
                <w:highlight w:val="none"/>
              </w:rPr>
              <w:t>异常及故障后</w:t>
            </w:r>
          </w:p>
        </w:tc>
        <w:tc>
          <w:tcPr>
            <w:tcW w:w="6225" w:type="dxa"/>
            <w:vAlign w:val="center"/>
          </w:tcPr>
          <w:p w14:paraId="425360A8">
            <w:pPr>
              <w:pStyle w:val="41"/>
              <w:numPr>
                <w:ilvl w:val="0"/>
                <w:numId w:val="15"/>
              </w:numPr>
              <w:adjustRightInd w:val="0"/>
              <w:snapToGrid w:val="0"/>
              <w:spacing w:line="320" w:lineRule="exact"/>
              <w:ind w:left="618" w:hanging="420"/>
              <w:rPr>
                <w:sz w:val="18"/>
                <w:szCs w:val="18"/>
                <w:highlight w:val="none"/>
              </w:rPr>
            </w:pPr>
            <w:r>
              <w:rPr>
                <w:rFonts w:hint="eastAsia"/>
                <w:sz w:val="18"/>
                <w:szCs w:val="18"/>
                <w:highlight w:val="none"/>
              </w:rPr>
              <w:t>重点检查信号、保护、录波及自动装置动作情况；</w:t>
            </w:r>
          </w:p>
          <w:p w14:paraId="64060DB7">
            <w:pPr>
              <w:pStyle w:val="42"/>
              <w:numPr>
                <w:ilvl w:val="0"/>
                <w:numId w:val="15"/>
              </w:numPr>
              <w:ind w:left="618" w:hanging="420"/>
              <w:jc w:val="left"/>
              <w:rPr>
                <w:szCs w:val="18"/>
                <w:highlight w:val="none"/>
              </w:rPr>
            </w:pPr>
            <w:r>
              <w:rPr>
                <w:rFonts w:hint="eastAsia"/>
                <w:szCs w:val="18"/>
                <w:highlight w:val="none"/>
              </w:rPr>
              <w:t>检查故障范围内的设备情况，如导线有无烧伤、断股</w:t>
            </w:r>
          </w:p>
        </w:tc>
      </w:tr>
      <w:tr w14:paraId="32ABA7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25" w:hRule="atLeast"/>
          <w:jc w:val="center"/>
        </w:trPr>
        <w:tc>
          <w:tcPr>
            <w:tcW w:w="699" w:type="dxa"/>
            <w:vAlign w:val="center"/>
          </w:tcPr>
          <w:p w14:paraId="628E5614">
            <w:pPr>
              <w:pStyle w:val="42"/>
              <w:numPr>
                <w:ilvl w:val="0"/>
                <w:numId w:val="13"/>
              </w:numPr>
              <w:rPr>
                <w:szCs w:val="18"/>
                <w:highlight w:val="none"/>
              </w:rPr>
            </w:pPr>
          </w:p>
        </w:tc>
        <w:tc>
          <w:tcPr>
            <w:tcW w:w="2410" w:type="dxa"/>
            <w:vAlign w:val="center"/>
          </w:tcPr>
          <w:p w14:paraId="2CD34C74">
            <w:pPr>
              <w:pStyle w:val="42"/>
              <w:rPr>
                <w:szCs w:val="18"/>
                <w:highlight w:val="none"/>
              </w:rPr>
            </w:pPr>
            <w:r>
              <w:rPr>
                <w:rFonts w:hint="eastAsia"/>
                <w:szCs w:val="18"/>
                <w:highlight w:val="none"/>
              </w:rPr>
              <w:t>其他类型</w:t>
            </w:r>
          </w:p>
        </w:tc>
        <w:tc>
          <w:tcPr>
            <w:tcW w:w="6225" w:type="dxa"/>
            <w:vAlign w:val="center"/>
          </w:tcPr>
          <w:p w14:paraId="7022EDE1">
            <w:pPr>
              <w:pStyle w:val="41"/>
              <w:numPr>
                <w:ilvl w:val="1"/>
                <w:numId w:val="16"/>
              </w:numPr>
              <w:adjustRightInd w:val="0"/>
              <w:snapToGrid w:val="0"/>
              <w:spacing w:line="320" w:lineRule="exact"/>
              <w:ind w:left="240" w:leftChars="100"/>
              <w:rPr>
                <w:sz w:val="18"/>
                <w:szCs w:val="18"/>
                <w:highlight w:val="none"/>
              </w:rPr>
            </w:pPr>
            <w:r>
              <w:rPr>
                <w:rFonts w:hint="eastAsia"/>
                <w:sz w:val="18"/>
                <w:szCs w:val="18"/>
                <w:highlight w:val="none"/>
              </w:rPr>
              <w:t>保电期间适当增加巡视次数；</w:t>
            </w:r>
          </w:p>
          <w:p w14:paraId="7F4AFC92">
            <w:pPr>
              <w:pStyle w:val="41"/>
              <w:adjustRightInd w:val="0"/>
              <w:snapToGrid w:val="0"/>
              <w:spacing w:line="320" w:lineRule="exact"/>
              <w:ind w:left="240" w:leftChars="100"/>
              <w:rPr>
                <w:sz w:val="18"/>
                <w:szCs w:val="18"/>
                <w:highlight w:val="none"/>
              </w:rPr>
            </w:pPr>
            <w:r>
              <w:rPr>
                <w:rFonts w:hint="eastAsia"/>
                <w:sz w:val="18"/>
                <w:szCs w:val="18"/>
                <w:highlight w:val="none"/>
              </w:rPr>
              <w:t>存在缺陷和故障的设备，应着重检查异常现象和缺陷是否有所发展</w:t>
            </w:r>
          </w:p>
        </w:tc>
      </w:tr>
    </w:tbl>
    <w:p w14:paraId="5ACEAED7">
      <w:pPr>
        <w:pStyle w:val="39"/>
        <w:ind w:firstLine="199" w:firstLineChars="95"/>
        <w:rPr>
          <w:highlight w:val="none"/>
        </w:rPr>
        <w:sectPr>
          <w:pgSz w:w="11906" w:h="16838"/>
          <w:pgMar w:top="1928" w:right="1134" w:bottom="1134" w:left="1134" w:header="1418" w:footer="1134" w:gutter="284"/>
          <w:cols w:space="425" w:num="1"/>
          <w:formProt w:val="0"/>
          <w:docGrid w:linePitch="312" w:charSpace="0"/>
        </w:sectPr>
      </w:pPr>
    </w:p>
    <w:p w14:paraId="4FB9424C">
      <w:pPr>
        <w:pStyle w:val="43"/>
        <w:numPr>
          <w:ilvl w:val="0"/>
          <w:numId w:val="0"/>
        </w:numPr>
        <w:spacing w:after="120"/>
        <w:ind w:leftChars="0"/>
        <w:jc w:val="center"/>
        <w:rPr>
          <w:highlight w:val="none"/>
        </w:rPr>
      </w:pPr>
      <w:bookmarkStart w:id="1" w:name="_Toc199513485"/>
      <w:bookmarkStart w:id="2" w:name="_Toc190955791"/>
      <w:bookmarkStart w:id="3" w:name="_Toc191892865"/>
      <w:bookmarkStart w:id="4" w:name="_Toc198049077"/>
      <w:r>
        <w:rPr>
          <w:rFonts w:hint="eastAsia"/>
          <w:highlight w:val="none"/>
        </w:rPr>
        <w:t>维护项目及要求</w:t>
      </w:r>
      <w:bookmarkEnd w:id="1"/>
      <w:bookmarkEnd w:id="2"/>
      <w:bookmarkEnd w:id="3"/>
      <w:bookmarkEnd w:id="4"/>
    </w:p>
    <w:p w14:paraId="3DD3B4C3">
      <w:pPr>
        <w:pStyle w:val="38"/>
        <w:numPr>
          <w:ilvl w:val="1"/>
          <w:numId w:val="0"/>
        </w:numPr>
        <w:spacing w:before="120" w:after="120"/>
        <w:ind w:leftChars="0"/>
        <w:rPr>
          <w:highlight w:val="none"/>
        </w:rPr>
      </w:pPr>
      <w:bookmarkStart w:id="5" w:name="_Toc190955792"/>
      <w:bookmarkStart w:id="6" w:name="_Toc198049078"/>
      <w:bookmarkStart w:id="7" w:name="_Toc199513486"/>
      <w:bookmarkStart w:id="8" w:name="_Toc191892866"/>
      <w:r>
        <w:rPr>
          <w:rFonts w:hint="eastAsia"/>
          <w:highlight w:val="none"/>
          <w:lang w:val="en-US" w:eastAsia="zh-CN"/>
        </w:rPr>
        <w:t>B.1</w:t>
      </w:r>
      <w:r>
        <w:rPr>
          <w:rFonts w:hint="eastAsia"/>
          <w:highlight w:val="none"/>
        </w:rPr>
        <w:t>工商业储能电站维护项目及要求</w:t>
      </w:r>
      <w:bookmarkEnd w:id="5"/>
      <w:bookmarkEnd w:id="6"/>
      <w:bookmarkEnd w:id="7"/>
      <w:bookmarkEnd w:id="8"/>
    </w:p>
    <w:p w14:paraId="624D236E">
      <w:pPr>
        <w:pStyle w:val="38"/>
        <w:numPr>
          <w:ilvl w:val="0"/>
          <w:numId w:val="0"/>
        </w:numPr>
        <w:spacing w:before="120" w:after="120"/>
        <w:rPr>
          <w:rFonts w:ascii="宋体" w:hAnsi="宋体" w:eastAsia="宋体"/>
          <w:highlight w:val="none"/>
        </w:rPr>
      </w:pPr>
      <w:r>
        <w:rPr>
          <w:rFonts w:hint="eastAsia" w:ascii="宋体" w:hAnsi="宋体" w:eastAsia="宋体"/>
          <w:highlight w:val="none"/>
        </w:rPr>
        <w:t>　　</w:t>
      </w:r>
      <w:bookmarkStart w:id="9" w:name="_Toc199513487"/>
      <w:bookmarkStart w:id="10" w:name="_Toc190955793"/>
      <w:bookmarkStart w:id="11" w:name="_Toc194499817"/>
      <w:bookmarkStart w:id="12" w:name="_Toc198049079"/>
      <w:bookmarkStart w:id="13" w:name="_Toc191892867"/>
      <w:r>
        <w:rPr>
          <w:rFonts w:hint="eastAsia" w:ascii="宋体" w:hAnsi="宋体" w:eastAsia="宋体"/>
          <w:highlight w:val="none"/>
        </w:rPr>
        <w:t>工商业储能电站的维护项目及要求见表B.1。</w:t>
      </w:r>
      <w:bookmarkEnd w:id="9"/>
      <w:bookmarkEnd w:id="10"/>
      <w:bookmarkEnd w:id="11"/>
      <w:bookmarkEnd w:id="12"/>
      <w:bookmarkEnd w:id="13"/>
    </w:p>
    <w:p w14:paraId="4D134BD8">
      <w:pPr>
        <w:snapToGrid w:val="0"/>
        <w:spacing w:line="240" w:lineRule="auto"/>
        <w:jc w:val="center"/>
        <w:rPr>
          <w:rFonts w:ascii="黑体" w:hAnsi="黑体" w:eastAsia="黑体"/>
          <w:highlight w:val="none"/>
        </w:rPr>
      </w:pPr>
      <w:r>
        <w:rPr>
          <w:rFonts w:hint="eastAsia" w:ascii="黑体" w:hAnsi="黑体" w:eastAsia="黑体"/>
          <w:highlight w:val="none"/>
        </w:rPr>
        <w:t>表 B.1 工商业储能电站的维护项目及要求</w:t>
      </w:r>
    </w:p>
    <w:tbl>
      <w:tblPr>
        <w:tblStyle w:val="12"/>
        <w:tblW w:w="10006" w:type="dxa"/>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04"/>
        <w:gridCol w:w="1134"/>
        <w:gridCol w:w="5954"/>
        <w:gridCol w:w="2214"/>
      </w:tblGrid>
      <w:tr w14:paraId="2BE9774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tcBorders>
              <w:top w:val="single" w:color="auto" w:sz="8" w:space="0"/>
              <w:bottom w:val="single" w:color="auto" w:sz="8" w:space="0"/>
            </w:tcBorders>
          </w:tcPr>
          <w:p w14:paraId="78516F36">
            <w:pPr>
              <w:ind w:left="0" w:leftChars="0" w:firstLine="0" w:firstLineChars="0"/>
              <w:jc w:val="both"/>
              <w:rPr>
                <w:rFonts w:ascii="宋体" w:hAnsi="宋体"/>
                <w:b/>
                <w:bCs/>
                <w:sz w:val="18"/>
                <w:szCs w:val="18"/>
                <w:highlight w:val="none"/>
              </w:rPr>
            </w:pPr>
            <w:r>
              <w:rPr>
                <w:rFonts w:hint="eastAsia" w:ascii="宋体" w:hAnsi="宋体"/>
                <w:b/>
                <w:bCs/>
                <w:sz w:val="18"/>
                <w:szCs w:val="18"/>
                <w:highlight w:val="none"/>
              </w:rPr>
              <w:t>序号</w:t>
            </w:r>
          </w:p>
        </w:tc>
        <w:tc>
          <w:tcPr>
            <w:tcW w:w="1134" w:type="dxa"/>
            <w:tcBorders>
              <w:top w:val="single" w:color="auto" w:sz="8" w:space="0"/>
              <w:bottom w:val="single" w:color="auto" w:sz="8" w:space="0"/>
            </w:tcBorders>
          </w:tcPr>
          <w:p w14:paraId="67247156">
            <w:pPr>
              <w:ind w:left="0" w:leftChars="0" w:firstLine="0" w:firstLineChars="0"/>
              <w:jc w:val="both"/>
              <w:rPr>
                <w:rFonts w:ascii="宋体" w:hAnsi="宋体"/>
                <w:b/>
                <w:bCs/>
                <w:sz w:val="18"/>
                <w:szCs w:val="18"/>
                <w:highlight w:val="none"/>
              </w:rPr>
            </w:pPr>
            <w:r>
              <w:rPr>
                <w:rFonts w:hint="eastAsia" w:ascii="宋体" w:hAnsi="宋体"/>
                <w:b/>
                <w:bCs/>
                <w:sz w:val="18"/>
                <w:szCs w:val="18"/>
                <w:highlight w:val="none"/>
              </w:rPr>
              <w:t>维护项目</w:t>
            </w:r>
          </w:p>
        </w:tc>
        <w:tc>
          <w:tcPr>
            <w:tcW w:w="5954" w:type="dxa"/>
            <w:tcBorders>
              <w:top w:val="single" w:color="auto" w:sz="8" w:space="0"/>
              <w:bottom w:val="single" w:color="auto" w:sz="8" w:space="0"/>
            </w:tcBorders>
          </w:tcPr>
          <w:p w14:paraId="7C1CE0DB">
            <w:pPr>
              <w:jc w:val="center"/>
              <w:rPr>
                <w:rFonts w:ascii="宋体" w:hAnsi="宋体"/>
                <w:b/>
                <w:bCs/>
                <w:sz w:val="18"/>
                <w:szCs w:val="18"/>
                <w:highlight w:val="none"/>
              </w:rPr>
            </w:pPr>
            <w:r>
              <w:rPr>
                <w:rFonts w:hint="eastAsia" w:ascii="宋体" w:hAnsi="宋体"/>
                <w:b/>
                <w:bCs/>
                <w:sz w:val="18"/>
                <w:szCs w:val="18"/>
                <w:highlight w:val="none"/>
              </w:rPr>
              <w:t>要求</w:t>
            </w:r>
          </w:p>
        </w:tc>
        <w:tc>
          <w:tcPr>
            <w:tcW w:w="2214" w:type="dxa"/>
            <w:tcBorders>
              <w:top w:val="single" w:color="auto" w:sz="8" w:space="0"/>
              <w:bottom w:val="single" w:color="auto" w:sz="8" w:space="0"/>
            </w:tcBorders>
          </w:tcPr>
          <w:p w14:paraId="7AEB31FC">
            <w:pPr>
              <w:jc w:val="center"/>
              <w:rPr>
                <w:rFonts w:ascii="宋体" w:hAnsi="宋体"/>
                <w:b/>
                <w:bCs/>
                <w:sz w:val="18"/>
                <w:szCs w:val="18"/>
                <w:highlight w:val="none"/>
              </w:rPr>
            </w:pPr>
            <w:r>
              <w:rPr>
                <w:rFonts w:hint="eastAsia" w:ascii="宋体" w:hAnsi="宋体"/>
                <w:b/>
                <w:bCs/>
                <w:sz w:val="18"/>
                <w:szCs w:val="18"/>
                <w:highlight w:val="none"/>
              </w:rPr>
              <w:t>建议维护周期</w:t>
            </w:r>
          </w:p>
        </w:tc>
      </w:tr>
      <w:tr w14:paraId="0C33F1F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restart"/>
            <w:tcBorders>
              <w:top w:val="single" w:color="auto" w:sz="8" w:space="0"/>
            </w:tcBorders>
            <w:vAlign w:val="center"/>
          </w:tcPr>
          <w:p w14:paraId="36919378">
            <w:pPr>
              <w:pStyle w:val="26"/>
              <w:numPr>
                <w:ilvl w:val="0"/>
                <w:numId w:val="17"/>
              </w:numPr>
              <w:ind w:firstLineChars="0"/>
              <w:jc w:val="center"/>
              <w:rPr>
                <w:rFonts w:ascii="宋体" w:hAnsi="宋体" w:cs="宋体"/>
                <w:sz w:val="18"/>
                <w:szCs w:val="18"/>
                <w:highlight w:val="none"/>
              </w:rPr>
            </w:pPr>
          </w:p>
        </w:tc>
        <w:tc>
          <w:tcPr>
            <w:tcW w:w="1134" w:type="dxa"/>
            <w:vMerge w:val="restart"/>
            <w:tcBorders>
              <w:top w:val="single" w:color="auto" w:sz="8" w:space="0"/>
            </w:tcBorders>
            <w:vAlign w:val="center"/>
          </w:tcPr>
          <w:p w14:paraId="09D330AC">
            <w:pPr>
              <w:spacing w:line="240" w:lineRule="auto"/>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工商业储能电站区域</w:t>
            </w:r>
          </w:p>
        </w:tc>
        <w:tc>
          <w:tcPr>
            <w:tcW w:w="5954" w:type="dxa"/>
            <w:tcBorders>
              <w:top w:val="single" w:color="auto" w:sz="8" w:space="0"/>
            </w:tcBorders>
            <w:vAlign w:val="center"/>
          </w:tcPr>
          <w:p w14:paraId="05FEF44E">
            <w:pPr>
              <w:spacing w:line="240" w:lineRule="auto"/>
              <w:jc w:val="left"/>
              <w:rPr>
                <w:rFonts w:ascii="宋体" w:hAnsi="宋体" w:cs="宋体"/>
                <w:sz w:val="18"/>
                <w:szCs w:val="18"/>
                <w:highlight w:val="none"/>
              </w:rPr>
            </w:pPr>
            <w:r>
              <w:rPr>
                <w:rFonts w:hint="eastAsia" w:ascii="宋体" w:hAnsi="宋体" w:cs="宋体"/>
                <w:sz w:val="18"/>
                <w:szCs w:val="18"/>
                <w:highlight w:val="none"/>
              </w:rPr>
              <w:t>1）定期清扫电站区域，检查标识，检查安全通道是否畅通</w:t>
            </w:r>
          </w:p>
        </w:tc>
        <w:tc>
          <w:tcPr>
            <w:tcW w:w="2214" w:type="dxa"/>
            <w:tcBorders>
              <w:top w:val="single" w:color="auto" w:sz="8" w:space="0"/>
            </w:tcBorders>
            <w:vAlign w:val="center"/>
          </w:tcPr>
          <w:p w14:paraId="20EF0232">
            <w:pPr>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597F7FF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vAlign w:val="center"/>
          </w:tcPr>
          <w:p w14:paraId="3FD53963">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72076374">
            <w:pPr>
              <w:jc w:val="center"/>
              <w:rPr>
                <w:rFonts w:ascii="宋体" w:hAnsi="宋体" w:cs="宋体"/>
                <w:sz w:val="18"/>
                <w:szCs w:val="18"/>
                <w:highlight w:val="none"/>
              </w:rPr>
            </w:pPr>
          </w:p>
        </w:tc>
        <w:tc>
          <w:tcPr>
            <w:tcW w:w="5954" w:type="dxa"/>
            <w:vAlign w:val="center"/>
          </w:tcPr>
          <w:p w14:paraId="207F46D7">
            <w:pPr>
              <w:spacing w:line="240" w:lineRule="auto"/>
              <w:jc w:val="left"/>
              <w:rPr>
                <w:rFonts w:ascii="宋体" w:hAnsi="宋体" w:cs="宋体"/>
                <w:sz w:val="18"/>
                <w:szCs w:val="18"/>
                <w:highlight w:val="none"/>
              </w:rPr>
            </w:pPr>
            <w:r>
              <w:rPr>
                <w:rFonts w:hint="eastAsia" w:ascii="宋体" w:hAnsi="宋体" w:cs="宋体"/>
                <w:sz w:val="18"/>
                <w:szCs w:val="18"/>
                <w:highlight w:val="none"/>
              </w:rPr>
              <w:t>2）定期检查电站柜体、线缆进出封堵、筏板基础底部排水等情况</w:t>
            </w:r>
          </w:p>
        </w:tc>
        <w:tc>
          <w:tcPr>
            <w:tcW w:w="2214" w:type="dxa"/>
            <w:vAlign w:val="center"/>
          </w:tcPr>
          <w:p w14:paraId="4DCD5695">
            <w:pPr>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28D4D19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vAlign w:val="center"/>
          </w:tcPr>
          <w:p w14:paraId="0B5D583D">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170EDB67">
            <w:pPr>
              <w:jc w:val="center"/>
              <w:rPr>
                <w:rFonts w:ascii="宋体" w:hAnsi="宋体" w:cs="宋体"/>
                <w:sz w:val="18"/>
                <w:szCs w:val="18"/>
                <w:highlight w:val="none"/>
              </w:rPr>
            </w:pPr>
          </w:p>
        </w:tc>
        <w:tc>
          <w:tcPr>
            <w:tcW w:w="5954" w:type="dxa"/>
            <w:vAlign w:val="center"/>
          </w:tcPr>
          <w:p w14:paraId="3003BD95">
            <w:pPr>
              <w:spacing w:line="240" w:lineRule="auto"/>
              <w:jc w:val="left"/>
              <w:rPr>
                <w:rFonts w:ascii="宋体" w:hAnsi="宋体" w:cs="宋体"/>
                <w:sz w:val="18"/>
                <w:szCs w:val="18"/>
                <w:highlight w:val="none"/>
              </w:rPr>
            </w:pPr>
            <w:r>
              <w:rPr>
                <w:rFonts w:hint="eastAsia" w:ascii="宋体" w:hAnsi="宋体" w:cs="宋体"/>
                <w:sz w:val="18"/>
                <w:szCs w:val="18"/>
                <w:highlight w:val="none"/>
              </w:rPr>
              <w:t>3）定期检查消防设施、照明设备，及时更换</w:t>
            </w:r>
          </w:p>
        </w:tc>
        <w:tc>
          <w:tcPr>
            <w:tcW w:w="2214" w:type="dxa"/>
            <w:vAlign w:val="center"/>
          </w:tcPr>
          <w:p w14:paraId="1A8CDBB1">
            <w:pPr>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4B30DB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077A7CB5">
            <w:pPr>
              <w:pStyle w:val="26"/>
              <w:numPr>
                <w:ilvl w:val="0"/>
                <w:numId w:val="17"/>
              </w:numPr>
              <w:ind w:firstLineChars="0"/>
              <w:jc w:val="center"/>
              <w:rPr>
                <w:rFonts w:ascii="宋体" w:hAnsi="宋体" w:cs="宋体"/>
                <w:sz w:val="18"/>
                <w:szCs w:val="18"/>
                <w:highlight w:val="none"/>
              </w:rPr>
            </w:pPr>
          </w:p>
        </w:tc>
        <w:tc>
          <w:tcPr>
            <w:tcW w:w="1134" w:type="dxa"/>
            <w:vMerge w:val="continue"/>
          </w:tcPr>
          <w:p w14:paraId="010EEB39">
            <w:pPr>
              <w:jc w:val="center"/>
              <w:rPr>
                <w:rFonts w:ascii="宋体" w:hAnsi="宋体" w:cs="宋体"/>
                <w:sz w:val="18"/>
                <w:szCs w:val="18"/>
                <w:highlight w:val="none"/>
              </w:rPr>
            </w:pPr>
          </w:p>
        </w:tc>
        <w:tc>
          <w:tcPr>
            <w:tcW w:w="5954" w:type="dxa"/>
            <w:vAlign w:val="center"/>
          </w:tcPr>
          <w:p w14:paraId="3462976A">
            <w:pPr>
              <w:spacing w:line="240" w:lineRule="auto"/>
              <w:jc w:val="left"/>
              <w:rPr>
                <w:rFonts w:ascii="宋体" w:hAnsi="宋体" w:cs="宋体"/>
                <w:sz w:val="18"/>
                <w:szCs w:val="18"/>
                <w:highlight w:val="none"/>
              </w:rPr>
            </w:pPr>
            <w:r>
              <w:rPr>
                <w:rFonts w:hint="eastAsia" w:ascii="宋体" w:hAnsi="宋体" w:cs="宋体"/>
                <w:sz w:val="18"/>
                <w:szCs w:val="18"/>
                <w:highlight w:val="none"/>
              </w:rPr>
              <w:t>4）定期检查电站基础、电缆沟、桥架等配套设施</w:t>
            </w:r>
          </w:p>
        </w:tc>
        <w:tc>
          <w:tcPr>
            <w:tcW w:w="2214" w:type="dxa"/>
            <w:vAlign w:val="center"/>
          </w:tcPr>
          <w:p w14:paraId="45578FB5">
            <w:pPr>
              <w:jc w:val="center"/>
              <w:rPr>
                <w:rFonts w:ascii="宋体" w:hAnsi="宋体" w:cs="宋体"/>
                <w:sz w:val="18"/>
                <w:szCs w:val="18"/>
                <w:highlight w:val="none"/>
              </w:rPr>
            </w:pPr>
            <w:r>
              <w:rPr>
                <w:rFonts w:hint="eastAsia" w:ascii="宋体" w:hAnsi="宋体" w:cs="宋体"/>
                <w:sz w:val="18"/>
                <w:szCs w:val="18"/>
                <w:highlight w:val="none"/>
              </w:rPr>
              <w:t>周期不大于12个月</w:t>
            </w:r>
          </w:p>
        </w:tc>
      </w:tr>
      <w:tr w14:paraId="0DC51FB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63004A15">
            <w:pPr>
              <w:pStyle w:val="26"/>
              <w:numPr>
                <w:ilvl w:val="0"/>
                <w:numId w:val="17"/>
              </w:numPr>
              <w:ind w:firstLineChars="0"/>
              <w:jc w:val="center"/>
              <w:rPr>
                <w:rFonts w:ascii="宋体" w:hAnsi="宋体" w:cs="宋体"/>
                <w:sz w:val="18"/>
                <w:szCs w:val="18"/>
                <w:highlight w:val="none"/>
              </w:rPr>
            </w:pPr>
          </w:p>
        </w:tc>
        <w:tc>
          <w:tcPr>
            <w:tcW w:w="1134" w:type="dxa"/>
            <w:vMerge w:val="continue"/>
          </w:tcPr>
          <w:p w14:paraId="1D26E631">
            <w:pPr>
              <w:jc w:val="center"/>
              <w:rPr>
                <w:rFonts w:ascii="宋体" w:hAnsi="宋体" w:cs="宋体"/>
                <w:sz w:val="18"/>
                <w:szCs w:val="18"/>
                <w:highlight w:val="none"/>
              </w:rPr>
            </w:pPr>
          </w:p>
        </w:tc>
        <w:tc>
          <w:tcPr>
            <w:tcW w:w="5954" w:type="dxa"/>
            <w:vAlign w:val="center"/>
          </w:tcPr>
          <w:p w14:paraId="7859A21D">
            <w:pPr>
              <w:spacing w:line="240" w:lineRule="auto"/>
              <w:jc w:val="left"/>
              <w:rPr>
                <w:rFonts w:ascii="宋体" w:hAnsi="宋体" w:cs="宋体"/>
                <w:sz w:val="18"/>
                <w:szCs w:val="18"/>
                <w:highlight w:val="none"/>
              </w:rPr>
            </w:pPr>
            <w:r>
              <w:rPr>
                <w:rFonts w:hint="eastAsia" w:ascii="宋体" w:hAnsi="宋体" w:cs="宋体"/>
                <w:sz w:val="18"/>
                <w:szCs w:val="18"/>
                <w:highlight w:val="none"/>
              </w:rPr>
              <w:t>5）定期检查电站防雷、接地</w:t>
            </w:r>
          </w:p>
        </w:tc>
        <w:tc>
          <w:tcPr>
            <w:tcW w:w="2214" w:type="dxa"/>
            <w:vAlign w:val="center"/>
          </w:tcPr>
          <w:p w14:paraId="21AD3B35">
            <w:pPr>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3F8B56F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567EF5C3">
            <w:pPr>
              <w:pStyle w:val="26"/>
              <w:numPr>
                <w:ilvl w:val="0"/>
                <w:numId w:val="17"/>
              </w:numPr>
              <w:ind w:firstLineChars="0"/>
              <w:jc w:val="center"/>
              <w:rPr>
                <w:rFonts w:ascii="宋体" w:hAnsi="宋体" w:cs="宋体"/>
                <w:sz w:val="18"/>
                <w:szCs w:val="18"/>
                <w:highlight w:val="none"/>
              </w:rPr>
            </w:pPr>
          </w:p>
        </w:tc>
        <w:tc>
          <w:tcPr>
            <w:tcW w:w="1134" w:type="dxa"/>
            <w:vMerge w:val="continue"/>
          </w:tcPr>
          <w:p w14:paraId="5FA72EA7">
            <w:pPr>
              <w:jc w:val="center"/>
              <w:rPr>
                <w:rFonts w:ascii="宋体" w:hAnsi="宋体" w:cs="宋体"/>
                <w:sz w:val="18"/>
                <w:szCs w:val="18"/>
                <w:highlight w:val="none"/>
              </w:rPr>
            </w:pPr>
          </w:p>
        </w:tc>
        <w:tc>
          <w:tcPr>
            <w:tcW w:w="5954" w:type="dxa"/>
            <w:vAlign w:val="center"/>
          </w:tcPr>
          <w:p w14:paraId="2BB59D54">
            <w:pPr>
              <w:spacing w:line="240" w:lineRule="auto"/>
              <w:jc w:val="left"/>
              <w:rPr>
                <w:rFonts w:ascii="宋体" w:hAnsi="宋体" w:cs="宋体"/>
                <w:sz w:val="18"/>
                <w:szCs w:val="18"/>
                <w:highlight w:val="none"/>
              </w:rPr>
            </w:pPr>
            <w:r>
              <w:rPr>
                <w:rFonts w:hint="eastAsia" w:ascii="宋体" w:hAnsi="宋体" w:cs="宋体"/>
                <w:sz w:val="18"/>
                <w:szCs w:val="18"/>
                <w:highlight w:val="none"/>
              </w:rPr>
              <w:t>6）定期检查防小动物进入的设施</w:t>
            </w:r>
          </w:p>
        </w:tc>
        <w:tc>
          <w:tcPr>
            <w:tcW w:w="2214" w:type="dxa"/>
            <w:vAlign w:val="center"/>
          </w:tcPr>
          <w:p w14:paraId="71615F21">
            <w:pPr>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2A83485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restart"/>
            <w:vAlign w:val="center"/>
          </w:tcPr>
          <w:p w14:paraId="7432A52C">
            <w:pPr>
              <w:pStyle w:val="26"/>
              <w:numPr>
                <w:ilvl w:val="0"/>
                <w:numId w:val="17"/>
              </w:numPr>
              <w:ind w:firstLineChars="0"/>
              <w:jc w:val="center"/>
              <w:rPr>
                <w:rFonts w:ascii="宋体" w:hAnsi="宋体" w:cs="宋体"/>
                <w:sz w:val="18"/>
                <w:szCs w:val="18"/>
                <w:highlight w:val="none"/>
              </w:rPr>
            </w:pPr>
          </w:p>
        </w:tc>
        <w:tc>
          <w:tcPr>
            <w:tcW w:w="1134" w:type="dxa"/>
            <w:vMerge w:val="restart"/>
            <w:vAlign w:val="center"/>
          </w:tcPr>
          <w:p w14:paraId="55F78EA8">
            <w:pPr>
              <w:snapToGrid w:val="0"/>
              <w:spacing w:line="240" w:lineRule="auto"/>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电池及电池管理系统</w:t>
            </w:r>
          </w:p>
        </w:tc>
        <w:tc>
          <w:tcPr>
            <w:tcW w:w="5954" w:type="dxa"/>
            <w:vAlign w:val="center"/>
          </w:tcPr>
          <w:p w14:paraId="15289EAC">
            <w:pPr>
              <w:spacing w:line="240" w:lineRule="auto"/>
              <w:jc w:val="left"/>
              <w:rPr>
                <w:rFonts w:ascii="宋体" w:hAnsi="宋体" w:cs="宋体"/>
                <w:sz w:val="18"/>
                <w:szCs w:val="18"/>
                <w:highlight w:val="none"/>
              </w:rPr>
            </w:pPr>
            <w:r>
              <w:rPr>
                <w:rFonts w:hint="eastAsia" w:ascii="宋体" w:hAnsi="宋体" w:cs="宋体"/>
                <w:sz w:val="18"/>
                <w:szCs w:val="18"/>
                <w:highlight w:val="none"/>
              </w:rPr>
              <w:t>1）定期清洁电池箱柜</w:t>
            </w:r>
          </w:p>
        </w:tc>
        <w:tc>
          <w:tcPr>
            <w:tcW w:w="2214" w:type="dxa"/>
            <w:vAlign w:val="center"/>
          </w:tcPr>
          <w:p w14:paraId="525BE594">
            <w:pPr>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6D8405D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0FF57DD8">
            <w:pPr>
              <w:pStyle w:val="26"/>
              <w:numPr>
                <w:ilvl w:val="0"/>
                <w:numId w:val="17"/>
              </w:numPr>
              <w:ind w:firstLineChars="0"/>
              <w:jc w:val="center"/>
              <w:rPr>
                <w:rFonts w:ascii="宋体" w:hAnsi="宋体" w:cs="宋体"/>
                <w:sz w:val="18"/>
                <w:szCs w:val="18"/>
                <w:highlight w:val="none"/>
              </w:rPr>
            </w:pPr>
          </w:p>
        </w:tc>
        <w:tc>
          <w:tcPr>
            <w:tcW w:w="1134" w:type="dxa"/>
            <w:vMerge w:val="continue"/>
          </w:tcPr>
          <w:p w14:paraId="57E993E5">
            <w:pPr>
              <w:jc w:val="center"/>
              <w:rPr>
                <w:rFonts w:ascii="宋体" w:hAnsi="宋体" w:cs="宋体"/>
                <w:sz w:val="18"/>
                <w:szCs w:val="18"/>
                <w:highlight w:val="none"/>
              </w:rPr>
            </w:pPr>
          </w:p>
        </w:tc>
        <w:tc>
          <w:tcPr>
            <w:tcW w:w="5954" w:type="dxa"/>
            <w:vAlign w:val="center"/>
          </w:tcPr>
          <w:p w14:paraId="36DB9C85">
            <w:pPr>
              <w:spacing w:line="240" w:lineRule="auto"/>
              <w:jc w:val="left"/>
              <w:rPr>
                <w:rFonts w:ascii="宋体" w:hAnsi="宋体" w:cs="宋体"/>
                <w:sz w:val="18"/>
                <w:szCs w:val="18"/>
                <w:highlight w:val="none"/>
              </w:rPr>
            </w:pPr>
            <w:r>
              <w:rPr>
                <w:rFonts w:hint="eastAsia" w:ascii="宋体" w:hAnsi="宋体" w:cs="宋体"/>
                <w:sz w:val="18"/>
                <w:szCs w:val="18"/>
                <w:highlight w:val="none"/>
              </w:rPr>
              <w:t>2）定期检查连接件紧固情况并紧固和做好防腐</w:t>
            </w:r>
          </w:p>
        </w:tc>
        <w:tc>
          <w:tcPr>
            <w:tcW w:w="2214" w:type="dxa"/>
            <w:vAlign w:val="center"/>
          </w:tcPr>
          <w:p w14:paraId="22107C7A">
            <w:pPr>
              <w:jc w:val="center"/>
              <w:rPr>
                <w:rFonts w:ascii="宋体" w:hAnsi="宋体" w:cs="宋体"/>
                <w:sz w:val="18"/>
                <w:szCs w:val="18"/>
                <w:highlight w:val="none"/>
              </w:rPr>
            </w:pPr>
            <w:r>
              <w:rPr>
                <w:rFonts w:hint="eastAsia" w:ascii="宋体" w:hAnsi="宋体" w:cs="宋体"/>
                <w:sz w:val="18"/>
                <w:szCs w:val="18"/>
                <w:highlight w:val="none"/>
              </w:rPr>
              <w:t>周期不大于12个月</w:t>
            </w:r>
          </w:p>
        </w:tc>
      </w:tr>
      <w:tr w14:paraId="59DAE36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5C431635">
            <w:pPr>
              <w:pStyle w:val="26"/>
              <w:numPr>
                <w:ilvl w:val="0"/>
                <w:numId w:val="17"/>
              </w:numPr>
              <w:ind w:firstLineChars="0"/>
              <w:jc w:val="center"/>
              <w:rPr>
                <w:rFonts w:ascii="宋体" w:hAnsi="宋体" w:cs="宋体"/>
                <w:sz w:val="18"/>
                <w:szCs w:val="18"/>
                <w:highlight w:val="none"/>
              </w:rPr>
            </w:pPr>
          </w:p>
        </w:tc>
        <w:tc>
          <w:tcPr>
            <w:tcW w:w="1134" w:type="dxa"/>
            <w:vMerge w:val="continue"/>
          </w:tcPr>
          <w:p w14:paraId="14B7CCEB">
            <w:pPr>
              <w:jc w:val="center"/>
              <w:rPr>
                <w:rFonts w:ascii="宋体" w:hAnsi="宋体" w:cs="宋体"/>
                <w:sz w:val="18"/>
                <w:szCs w:val="18"/>
                <w:highlight w:val="none"/>
              </w:rPr>
            </w:pPr>
          </w:p>
        </w:tc>
        <w:tc>
          <w:tcPr>
            <w:tcW w:w="5954" w:type="dxa"/>
            <w:vAlign w:val="center"/>
          </w:tcPr>
          <w:p w14:paraId="6A3D08CB">
            <w:pPr>
              <w:spacing w:line="240" w:lineRule="auto"/>
              <w:jc w:val="left"/>
              <w:rPr>
                <w:rFonts w:ascii="宋体" w:hAnsi="宋体" w:cs="宋体"/>
                <w:sz w:val="18"/>
                <w:szCs w:val="18"/>
                <w:highlight w:val="none"/>
              </w:rPr>
            </w:pPr>
            <w:r>
              <w:rPr>
                <w:rFonts w:hint="eastAsia" w:ascii="宋体" w:hAnsi="宋体" w:cs="宋体"/>
                <w:sz w:val="18"/>
                <w:szCs w:val="18"/>
                <w:highlight w:val="none"/>
              </w:rPr>
              <w:t xml:space="preserve">3）定期检查电池室或电池柜内监测报警功能 </w:t>
            </w:r>
          </w:p>
        </w:tc>
        <w:tc>
          <w:tcPr>
            <w:tcW w:w="2214" w:type="dxa"/>
            <w:vAlign w:val="center"/>
          </w:tcPr>
          <w:p w14:paraId="42874124">
            <w:pPr>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20BE2AE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662CB90B">
            <w:pPr>
              <w:pStyle w:val="26"/>
              <w:numPr>
                <w:ilvl w:val="0"/>
                <w:numId w:val="17"/>
              </w:numPr>
              <w:ind w:firstLineChars="0"/>
              <w:jc w:val="center"/>
              <w:rPr>
                <w:rFonts w:ascii="宋体" w:hAnsi="宋体" w:cs="宋体"/>
                <w:sz w:val="18"/>
                <w:szCs w:val="18"/>
                <w:highlight w:val="none"/>
              </w:rPr>
            </w:pPr>
          </w:p>
        </w:tc>
        <w:tc>
          <w:tcPr>
            <w:tcW w:w="1134" w:type="dxa"/>
            <w:vMerge w:val="continue"/>
          </w:tcPr>
          <w:p w14:paraId="5CC3C937">
            <w:pPr>
              <w:jc w:val="center"/>
              <w:rPr>
                <w:rFonts w:ascii="宋体" w:hAnsi="宋体" w:cs="宋体"/>
                <w:sz w:val="18"/>
                <w:szCs w:val="18"/>
                <w:highlight w:val="none"/>
              </w:rPr>
            </w:pPr>
          </w:p>
        </w:tc>
        <w:tc>
          <w:tcPr>
            <w:tcW w:w="5954" w:type="dxa"/>
            <w:vAlign w:val="center"/>
          </w:tcPr>
          <w:p w14:paraId="5E0B243C">
            <w:pPr>
              <w:spacing w:line="240" w:lineRule="auto"/>
              <w:jc w:val="left"/>
              <w:rPr>
                <w:rFonts w:ascii="宋体" w:hAnsi="宋体" w:cs="宋体"/>
                <w:sz w:val="18"/>
                <w:szCs w:val="18"/>
                <w:highlight w:val="none"/>
              </w:rPr>
            </w:pPr>
            <w:r>
              <w:rPr>
                <w:rFonts w:hint="eastAsia" w:ascii="宋体" w:hAnsi="宋体" w:cs="宋体"/>
                <w:sz w:val="18"/>
                <w:szCs w:val="18"/>
                <w:highlight w:val="none"/>
              </w:rPr>
              <w:t>4）定期检查电池一致性</w:t>
            </w:r>
          </w:p>
        </w:tc>
        <w:tc>
          <w:tcPr>
            <w:tcW w:w="2214" w:type="dxa"/>
            <w:vAlign w:val="center"/>
          </w:tcPr>
          <w:p w14:paraId="6C7A0928">
            <w:pPr>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5769DE4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5CFF8774">
            <w:pPr>
              <w:pStyle w:val="26"/>
              <w:numPr>
                <w:ilvl w:val="0"/>
                <w:numId w:val="17"/>
              </w:numPr>
              <w:ind w:firstLineChars="0"/>
              <w:jc w:val="center"/>
              <w:rPr>
                <w:rFonts w:ascii="宋体" w:hAnsi="宋体" w:cs="宋体"/>
                <w:sz w:val="18"/>
                <w:szCs w:val="18"/>
                <w:highlight w:val="none"/>
              </w:rPr>
            </w:pPr>
          </w:p>
        </w:tc>
        <w:tc>
          <w:tcPr>
            <w:tcW w:w="1134" w:type="dxa"/>
            <w:vMerge w:val="continue"/>
          </w:tcPr>
          <w:p w14:paraId="51FC5B96">
            <w:pPr>
              <w:jc w:val="center"/>
              <w:rPr>
                <w:rFonts w:ascii="宋体" w:hAnsi="宋体" w:cs="宋体"/>
                <w:sz w:val="18"/>
                <w:szCs w:val="18"/>
                <w:highlight w:val="none"/>
              </w:rPr>
            </w:pPr>
          </w:p>
        </w:tc>
        <w:tc>
          <w:tcPr>
            <w:tcW w:w="5954" w:type="dxa"/>
            <w:vAlign w:val="center"/>
          </w:tcPr>
          <w:p w14:paraId="5952594A">
            <w:pPr>
              <w:spacing w:line="240" w:lineRule="auto"/>
              <w:jc w:val="left"/>
              <w:rPr>
                <w:rFonts w:ascii="宋体" w:hAnsi="宋体" w:cs="宋体"/>
                <w:sz w:val="18"/>
                <w:szCs w:val="18"/>
                <w:highlight w:val="none"/>
              </w:rPr>
            </w:pPr>
            <w:r>
              <w:rPr>
                <w:rFonts w:hint="eastAsia" w:ascii="宋体" w:hAnsi="宋体" w:cs="宋体"/>
                <w:sz w:val="18"/>
                <w:szCs w:val="18"/>
                <w:highlight w:val="none"/>
              </w:rPr>
              <w:t xml:space="preserve">5）定期检测和校准电池管理系统电压、温度，定期保存或转存存储数据 </w:t>
            </w:r>
          </w:p>
        </w:tc>
        <w:tc>
          <w:tcPr>
            <w:tcW w:w="2214" w:type="dxa"/>
            <w:vAlign w:val="center"/>
          </w:tcPr>
          <w:p w14:paraId="473856E1">
            <w:pPr>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714077D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0C518ACB">
            <w:pPr>
              <w:pStyle w:val="26"/>
              <w:numPr>
                <w:ilvl w:val="0"/>
                <w:numId w:val="17"/>
              </w:numPr>
              <w:ind w:firstLineChars="0"/>
              <w:jc w:val="center"/>
              <w:rPr>
                <w:rFonts w:ascii="宋体" w:hAnsi="宋体" w:cs="宋体"/>
                <w:sz w:val="18"/>
                <w:szCs w:val="18"/>
                <w:highlight w:val="none"/>
              </w:rPr>
            </w:pPr>
          </w:p>
        </w:tc>
        <w:tc>
          <w:tcPr>
            <w:tcW w:w="1134" w:type="dxa"/>
            <w:vMerge w:val="continue"/>
          </w:tcPr>
          <w:p w14:paraId="2F463AA1">
            <w:pPr>
              <w:jc w:val="center"/>
              <w:rPr>
                <w:rFonts w:ascii="宋体" w:hAnsi="宋体" w:cs="宋体"/>
                <w:sz w:val="18"/>
                <w:szCs w:val="18"/>
                <w:highlight w:val="none"/>
              </w:rPr>
            </w:pPr>
          </w:p>
        </w:tc>
        <w:tc>
          <w:tcPr>
            <w:tcW w:w="5954" w:type="dxa"/>
            <w:vAlign w:val="center"/>
          </w:tcPr>
          <w:p w14:paraId="344404C3">
            <w:pPr>
              <w:spacing w:line="240" w:lineRule="auto"/>
              <w:jc w:val="left"/>
              <w:rPr>
                <w:rFonts w:ascii="宋体" w:hAnsi="宋体" w:cs="宋体"/>
                <w:sz w:val="18"/>
                <w:szCs w:val="18"/>
                <w:highlight w:val="none"/>
              </w:rPr>
            </w:pPr>
            <w:r>
              <w:rPr>
                <w:rFonts w:hint="eastAsia" w:ascii="宋体" w:hAnsi="宋体" w:cs="宋体"/>
                <w:sz w:val="18"/>
                <w:szCs w:val="18"/>
                <w:highlight w:val="none"/>
              </w:rPr>
              <w:t>6）定期检查电池UPS不间断电源</w:t>
            </w:r>
          </w:p>
        </w:tc>
        <w:tc>
          <w:tcPr>
            <w:tcW w:w="2214" w:type="dxa"/>
            <w:vAlign w:val="center"/>
          </w:tcPr>
          <w:p w14:paraId="30777140">
            <w:pPr>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055242A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restart"/>
            <w:vAlign w:val="center"/>
          </w:tcPr>
          <w:p w14:paraId="2C692205">
            <w:pPr>
              <w:pStyle w:val="26"/>
              <w:numPr>
                <w:ilvl w:val="0"/>
                <w:numId w:val="17"/>
              </w:numPr>
              <w:ind w:firstLineChars="0"/>
              <w:jc w:val="center"/>
              <w:rPr>
                <w:rFonts w:ascii="宋体" w:hAnsi="宋体" w:cs="宋体"/>
                <w:sz w:val="18"/>
                <w:szCs w:val="18"/>
                <w:highlight w:val="none"/>
              </w:rPr>
            </w:pPr>
          </w:p>
        </w:tc>
        <w:tc>
          <w:tcPr>
            <w:tcW w:w="1134" w:type="dxa"/>
            <w:vMerge w:val="restart"/>
            <w:vAlign w:val="center"/>
          </w:tcPr>
          <w:p w14:paraId="584AD1F0">
            <w:pPr>
              <w:spacing w:line="240" w:lineRule="auto"/>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工商业储能变流器</w:t>
            </w:r>
          </w:p>
        </w:tc>
        <w:tc>
          <w:tcPr>
            <w:tcW w:w="5954" w:type="dxa"/>
            <w:vAlign w:val="center"/>
          </w:tcPr>
          <w:p w14:paraId="4964BFE6">
            <w:pPr>
              <w:spacing w:line="240" w:lineRule="auto"/>
              <w:jc w:val="left"/>
              <w:rPr>
                <w:rFonts w:ascii="宋体" w:hAnsi="宋体" w:cs="宋体"/>
                <w:sz w:val="18"/>
                <w:szCs w:val="18"/>
                <w:highlight w:val="none"/>
              </w:rPr>
            </w:pPr>
            <w:r>
              <w:rPr>
                <w:rFonts w:hint="eastAsia" w:ascii="宋体" w:hAnsi="宋体" w:cs="宋体"/>
                <w:sz w:val="18"/>
                <w:szCs w:val="18"/>
                <w:highlight w:val="none"/>
              </w:rPr>
              <w:t>1）定期清洁储能变流器、清洗或更换过滤网，检查标识及防护</w:t>
            </w:r>
          </w:p>
        </w:tc>
        <w:tc>
          <w:tcPr>
            <w:tcW w:w="2214" w:type="dxa"/>
            <w:vAlign w:val="center"/>
          </w:tcPr>
          <w:p w14:paraId="3922C0FB">
            <w:pPr>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2EA6463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vAlign w:val="center"/>
          </w:tcPr>
          <w:p w14:paraId="458550F8">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268007B9">
            <w:pPr>
              <w:jc w:val="center"/>
              <w:rPr>
                <w:rFonts w:ascii="宋体" w:hAnsi="宋体" w:cs="宋体"/>
                <w:sz w:val="18"/>
                <w:szCs w:val="18"/>
                <w:highlight w:val="none"/>
              </w:rPr>
            </w:pPr>
          </w:p>
        </w:tc>
        <w:tc>
          <w:tcPr>
            <w:tcW w:w="5954" w:type="dxa"/>
            <w:vAlign w:val="center"/>
          </w:tcPr>
          <w:p w14:paraId="18B4FE94">
            <w:pPr>
              <w:spacing w:line="240" w:lineRule="auto"/>
              <w:jc w:val="left"/>
              <w:rPr>
                <w:rFonts w:ascii="宋体" w:hAnsi="宋体" w:cs="宋体"/>
                <w:sz w:val="18"/>
                <w:szCs w:val="18"/>
                <w:highlight w:val="none"/>
              </w:rPr>
            </w:pPr>
            <w:r>
              <w:rPr>
                <w:rFonts w:hint="eastAsia" w:ascii="宋体" w:hAnsi="宋体" w:cs="宋体"/>
                <w:sz w:val="18"/>
                <w:szCs w:val="18"/>
                <w:highlight w:val="none"/>
              </w:rPr>
              <w:t>2）定期检查储能变流器接线情况</w:t>
            </w:r>
          </w:p>
        </w:tc>
        <w:tc>
          <w:tcPr>
            <w:tcW w:w="2214" w:type="dxa"/>
            <w:vAlign w:val="center"/>
          </w:tcPr>
          <w:p w14:paraId="72973A58">
            <w:pPr>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6CDFD00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tcPr>
          <w:p w14:paraId="3FD33ECE">
            <w:pPr>
              <w:pStyle w:val="26"/>
              <w:numPr>
                <w:ilvl w:val="0"/>
                <w:numId w:val="17"/>
              </w:numPr>
              <w:ind w:firstLineChars="0"/>
              <w:jc w:val="center"/>
              <w:rPr>
                <w:rFonts w:ascii="宋体" w:hAnsi="宋体" w:cs="宋体"/>
                <w:sz w:val="18"/>
                <w:szCs w:val="18"/>
                <w:highlight w:val="none"/>
              </w:rPr>
            </w:pPr>
          </w:p>
        </w:tc>
        <w:tc>
          <w:tcPr>
            <w:tcW w:w="1134" w:type="dxa"/>
            <w:vMerge w:val="continue"/>
          </w:tcPr>
          <w:p w14:paraId="261D4BA4">
            <w:pPr>
              <w:jc w:val="center"/>
              <w:rPr>
                <w:rFonts w:ascii="宋体" w:hAnsi="宋体" w:cs="宋体"/>
                <w:sz w:val="18"/>
                <w:szCs w:val="18"/>
                <w:highlight w:val="none"/>
              </w:rPr>
            </w:pPr>
          </w:p>
        </w:tc>
        <w:tc>
          <w:tcPr>
            <w:tcW w:w="5954" w:type="dxa"/>
            <w:vAlign w:val="center"/>
          </w:tcPr>
          <w:p w14:paraId="4CEB8E25">
            <w:pPr>
              <w:spacing w:line="240" w:lineRule="auto"/>
              <w:jc w:val="left"/>
              <w:rPr>
                <w:rFonts w:ascii="宋体" w:hAnsi="宋体" w:cs="宋体"/>
                <w:sz w:val="18"/>
                <w:szCs w:val="18"/>
                <w:highlight w:val="none"/>
              </w:rPr>
            </w:pPr>
            <w:r>
              <w:rPr>
                <w:rFonts w:hint="eastAsia" w:ascii="宋体" w:hAnsi="宋体" w:cs="宋体"/>
                <w:sz w:val="18"/>
                <w:szCs w:val="18"/>
                <w:highlight w:val="none"/>
              </w:rPr>
              <w:t>3）定期检查储能变流器通风散热、母排温度、风道及风扇运行情况</w:t>
            </w:r>
          </w:p>
        </w:tc>
        <w:tc>
          <w:tcPr>
            <w:tcW w:w="2214" w:type="dxa"/>
            <w:vAlign w:val="center"/>
          </w:tcPr>
          <w:p w14:paraId="03B90ACB">
            <w:pPr>
              <w:jc w:val="center"/>
              <w:rPr>
                <w:rFonts w:ascii="宋体" w:hAnsi="宋体"/>
                <w:b/>
                <w:bCs/>
                <w:sz w:val="18"/>
                <w:szCs w:val="18"/>
                <w:highlight w:val="none"/>
              </w:rPr>
            </w:pPr>
            <w:r>
              <w:rPr>
                <w:rFonts w:hint="eastAsia" w:ascii="宋体" w:hAnsi="宋体" w:cs="宋体"/>
                <w:sz w:val="18"/>
                <w:szCs w:val="18"/>
                <w:highlight w:val="none"/>
              </w:rPr>
              <w:t>周期不大于1个月</w:t>
            </w:r>
          </w:p>
        </w:tc>
      </w:tr>
      <w:tr w14:paraId="33617D6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28" w:hRule="atLeast"/>
          <w:jc w:val="center"/>
        </w:trPr>
        <w:tc>
          <w:tcPr>
            <w:tcW w:w="704" w:type="dxa"/>
            <w:vMerge w:val="continue"/>
          </w:tcPr>
          <w:p w14:paraId="1B54D566">
            <w:pPr>
              <w:pStyle w:val="26"/>
              <w:numPr>
                <w:ilvl w:val="0"/>
                <w:numId w:val="17"/>
              </w:numPr>
              <w:ind w:firstLineChars="0"/>
              <w:jc w:val="center"/>
              <w:rPr>
                <w:rFonts w:ascii="宋体" w:hAnsi="宋体" w:cs="宋体"/>
                <w:sz w:val="18"/>
                <w:szCs w:val="18"/>
                <w:highlight w:val="none"/>
              </w:rPr>
            </w:pPr>
          </w:p>
        </w:tc>
        <w:tc>
          <w:tcPr>
            <w:tcW w:w="1134" w:type="dxa"/>
            <w:vMerge w:val="continue"/>
          </w:tcPr>
          <w:p w14:paraId="208B5CDC">
            <w:pPr>
              <w:jc w:val="center"/>
              <w:rPr>
                <w:rFonts w:ascii="宋体" w:hAnsi="宋体" w:cs="宋体"/>
                <w:sz w:val="18"/>
                <w:szCs w:val="18"/>
                <w:highlight w:val="none"/>
              </w:rPr>
            </w:pPr>
          </w:p>
        </w:tc>
        <w:tc>
          <w:tcPr>
            <w:tcW w:w="5954" w:type="dxa"/>
            <w:vAlign w:val="center"/>
          </w:tcPr>
          <w:p w14:paraId="1D761D3F">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4）定期检查储能变流器断路器开关动作、连接件是否紧固，是否有变色、损坏或腐蚀</w:t>
            </w:r>
          </w:p>
        </w:tc>
        <w:tc>
          <w:tcPr>
            <w:tcW w:w="2214" w:type="dxa"/>
            <w:vAlign w:val="center"/>
          </w:tcPr>
          <w:p w14:paraId="574CABA3">
            <w:pPr>
              <w:jc w:val="center"/>
              <w:rPr>
                <w:rFonts w:ascii="宋体" w:hAnsi="宋体"/>
                <w:b/>
                <w:bCs/>
                <w:sz w:val="18"/>
                <w:szCs w:val="18"/>
                <w:highlight w:val="none"/>
              </w:rPr>
            </w:pPr>
            <w:r>
              <w:rPr>
                <w:rFonts w:hint="eastAsia" w:ascii="宋体" w:hAnsi="宋体" w:cs="宋体"/>
                <w:sz w:val="18"/>
                <w:szCs w:val="18"/>
                <w:highlight w:val="none"/>
              </w:rPr>
              <w:t>周期不大于6个月</w:t>
            </w:r>
          </w:p>
        </w:tc>
      </w:tr>
      <w:tr w14:paraId="14C1E21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10" w:hRule="atLeast"/>
          <w:jc w:val="center"/>
        </w:trPr>
        <w:tc>
          <w:tcPr>
            <w:tcW w:w="704" w:type="dxa"/>
            <w:vMerge w:val="restart"/>
            <w:vAlign w:val="center"/>
          </w:tcPr>
          <w:p w14:paraId="708709B3">
            <w:pPr>
              <w:pStyle w:val="26"/>
              <w:numPr>
                <w:ilvl w:val="0"/>
                <w:numId w:val="17"/>
              </w:numPr>
              <w:ind w:firstLineChars="0"/>
              <w:jc w:val="center"/>
              <w:rPr>
                <w:rFonts w:ascii="宋体" w:hAnsi="宋体" w:cs="宋体"/>
                <w:sz w:val="18"/>
                <w:szCs w:val="18"/>
                <w:highlight w:val="none"/>
              </w:rPr>
            </w:pPr>
          </w:p>
        </w:tc>
        <w:tc>
          <w:tcPr>
            <w:tcW w:w="1134" w:type="dxa"/>
            <w:vMerge w:val="restart"/>
            <w:vAlign w:val="center"/>
          </w:tcPr>
          <w:p w14:paraId="078C0713">
            <w:pPr>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监控系统</w:t>
            </w:r>
          </w:p>
        </w:tc>
        <w:tc>
          <w:tcPr>
            <w:tcW w:w="5954" w:type="dxa"/>
            <w:vAlign w:val="center"/>
          </w:tcPr>
          <w:p w14:paraId="21F81EE0">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1）定期检查监控系统通信、页面响应及稳定情况</w:t>
            </w:r>
          </w:p>
        </w:tc>
        <w:tc>
          <w:tcPr>
            <w:tcW w:w="2214" w:type="dxa"/>
            <w:vAlign w:val="center"/>
          </w:tcPr>
          <w:p w14:paraId="46C528FA">
            <w:pPr>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0093665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16" w:hRule="atLeast"/>
          <w:jc w:val="center"/>
        </w:trPr>
        <w:tc>
          <w:tcPr>
            <w:tcW w:w="704" w:type="dxa"/>
            <w:vMerge w:val="continue"/>
          </w:tcPr>
          <w:p w14:paraId="24DA2105">
            <w:pPr>
              <w:pStyle w:val="26"/>
              <w:numPr>
                <w:ilvl w:val="0"/>
                <w:numId w:val="17"/>
              </w:numPr>
              <w:ind w:firstLineChars="0"/>
              <w:jc w:val="center"/>
              <w:rPr>
                <w:rFonts w:ascii="宋体" w:hAnsi="宋体" w:cs="宋体"/>
                <w:sz w:val="18"/>
                <w:szCs w:val="18"/>
                <w:highlight w:val="none"/>
              </w:rPr>
            </w:pPr>
          </w:p>
        </w:tc>
        <w:tc>
          <w:tcPr>
            <w:tcW w:w="1134" w:type="dxa"/>
            <w:vMerge w:val="continue"/>
          </w:tcPr>
          <w:p w14:paraId="5F317C94">
            <w:pPr>
              <w:jc w:val="center"/>
              <w:rPr>
                <w:rFonts w:ascii="宋体" w:hAnsi="宋体" w:cs="宋体"/>
                <w:sz w:val="18"/>
                <w:szCs w:val="18"/>
                <w:highlight w:val="none"/>
              </w:rPr>
            </w:pPr>
          </w:p>
        </w:tc>
        <w:tc>
          <w:tcPr>
            <w:tcW w:w="5954" w:type="dxa"/>
            <w:vAlign w:val="center"/>
          </w:tcPr>
          <w:p w14:paraId="088529B6">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2）定期检查监控系统设备通信安全防护状态，设备运行状态</w:t>
            </w:r>
          </w:p>
        </w:tc>
        <w:tc>
          <w:tcPr>
            <w:tcW w:w="2214" w:type="dxa"/>
            <w:vAlign w:val="center"/>
          </w:tcPr>
          <w:p w14:paraId="779DECD4">
            <w:pPr>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675D3C5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80" w:hRule="atLeast"/>
          <w:jc w:val="center"/>
        </w:trPr>
        <w:tc>
          <w:tcPr>
            <w:tcW w:w="704" w:type="dxa"/>
            <w:vMerge w:val="continue"/>
          </w:tcPr>
          <w:p w14:paraId="3391D67B">
            <w:pPr>
              <w:pStyle w:val="26"/>
              <w:numPr>
                <w:ilvl w:val="0"/>
                <w:numId w:val="17"/>
              </w:numPr>
              <w:ind w:firstLineChars="0"/>
              <w:jc w:val="center"/>
              <w:rPr>
                <w:rFonts w:ascii="宋体" w:hAnsi="宋体" w:cs="宋体"/>
                <w:sz w:val="18"/>
                <w:szCs w:val="18"/>
                <w:highlight w:val="none"/>
              </w:rPr>
            </w:pPr>
          </w:p>
        </w:tc>
        <w:tc>
          <w:tcPr>
            <w:tcW w:w="1134" w:type="dxa"/>
            <w:vMerge w:val="continue"/>
          </w:tcPr>
          <w:p w14:paraId="7CDE0698">
            <w:pPr>
              <w:jc w:val="center"/>
              <w:rPr>
                <w:rFonts w:ascii="宋体" w:hAnsi="宋体" w:cs="宋体"/>
                <w:sz w:val="18"/>
                <w:szCs w:val="18"/>
                <w:highlight w:val="none"/>
              </w:rPr>
            </w:pPr>
          </w:p>
        </w:tc>
        <w:tc>
          <w:tcPr>
            <w:tcW w:w="5954" w:type="dxa"/>
            <w:vAlign w:val="center"/>
          </w:tcPr>
          <w:p w14:paraId="6CAFF438">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3）定期检查监控系统数据存储情况，定期进行备份或转存</w:t>
            </w:r>
          </w:p>
        </w:tc>
        <w:tc>
          <w:tcPr>
            <w:tcW w:w="2214" w:type="dxa"/>
            <w:vAlign w:val="center"/>
          </w:tcPr>
          <w:p w14:paraId="3539040D">
            <w:pPr>
              <w:jc w:val="center"/>
              <w:rPr>
                <w:rFonts w:ascii="宋体" w:hAnsi="宋体" w:cs="宋体"/>
                <w:sz w:val="18"/>
                <w:szCs w:val="18"/>
                <w:highlight w:val="none"/>
              </w:rPr>
            </w:pPr>
            <w:r>
              <w:rPr>
                <w:rFonts w:hint="eastAsia" w:ascii="宋体" w:hAnsi="宋体" w:cs="宋体"/>
                <w:sz w:val="18"/>
                <w:szCs w:val="18"/>
                <w:highlight w:val="none"/>
              </w:rPr>
              <w:t>周期不大于12个月</w:t>
            </w:r>
          </w:p>
        </w:tc>
      </w:tr>
      <w:tr w14:paraId="4FF472E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80" w:hRule="atLeast"/>
          <w:jc w:val="center"/>
        </w:trPr>
        <w:tc>
          <w:tcPr>
            <w:tcW w:w="704" w:type="dxa"/>
            <w:vMerge w:val="restart"/>
            <w:vAlign w:val="center"/>
          </w:tcPr>
          <w:p w14:paraId="4898C6DD">
            <w:pPr>
              <w:pStyle w:val="26"/>
              <w:numPr>
                <w:ilvl w:val="0"/>
                <w:numId w:val="17"/>
              </w:numPr>
              <w:ind w:firstLineChars="0"/>
              <w:jc w:val="center"/>
              <w:rPr>
                <w:rFonts w:ascii="宋体" w:hAnsi="宋体" w:cs="宋体"/>
                <w:sz w:val="18"/>
                <w:szCs w:val="18"/>
                <w:highlight w:val="none"/>
              </w:rPr>
            </w:pPr>
          </w:p>
        </w:tc>
        <w:tc>
          <w:tcPr>
            <w:tcW w:w="1134" w:type="dxa"/>
            <w:vMerge w:val="restart"/>
            <w:vAlign w:val="center"/>
          </w:tcPr>
          <w:p w14:paraId="2811E36E">
            <w:pPr>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消防系统</w:t>
            </w:r>
          </w:p>
        </w:tc>
        <w:tc>
          <w:tcPr>
            <w:tcW w:w="5954" w:type="dxa"/>
            <w:vAlign w:val="center"/>
          </w:tcPr>
          <w:p w14:paraId="514EAFF4">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1）定期检查测试自动消防系统整体联动控制功能</w:t>
            </w:r>
          </w:p>
        </w:tc>
        <w:tc>
          <w:tcPr>
            <w:tcW w:w="2214" w:type="dxa"/>
            <w:vAlign w:val="center"/>
          </w:tcPr>
          <w:p w14:paraId="52C0F7EF">
            <w:pPr>
              <w:jc w:val="center"/>
              <w:rPr>
                <w:rFonts w:ascii="宋体" w:hAnsi="宋体" w:cs="宋体"/>
                <w:sz w:val="18"/>
                <w:szCs w:val="18"/>
                <w:highlight w:val="none"/>
              </w:rPr>
            </w:pPr>
            <w:r>
              <w:rPr>
                <w:rFonts w:hint="eastAsia" w:ascii="宋体" w:hAnsi="宋体" w:cs="宋体"/>
                <w:sz w:val="18"/>
                <w:szCs w:val="18"/>
                <w:highlight w:val="none"/>
              </w:rPr>
              <w:t>周期不大于12个月</w:t>
            </w:r>
          </w:p>
        </w:tc>
      </w:tr>
      <w:tr w14:paraId="0B571F2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80" w:hRule="atLeast"/>
          <w:jc w:val="center"/>
        </w:trPr>
        <w:tc>
          <w:tcPr>
            <w:tcW w:w="704" w:type="dxa"/>
            <w:vMerge w:val="continue"/>
          </w:tcPr>
          <w:p w14:paraId="361F4432">
            <w:pPr>
              <w:pStyle w:val="26"/>
              <w:numPr>
                <w:ilvl w:val="0"/>
                <w:numId w:val="17"/>
              </w:numPr>
              <w:ind w:firstLineChars="0"/>
              <w:jc w:val="center"/>
              <w:rPr>
                <w:rFonts w:ascii="宋体" w:hAnsi="宋体" w:cs="宋体"/>
                <w:sz w:val="18"/>
                <w:szCs w:val="18"/>
                <w:highlight w:val="none"/>
              </w:rPr>
            </w:pPr>
          </w:p>
        </w:tc>
        <w:tc>
          <w:tcPr>
            <w:tcW w:w="1134" w:type="dxa"/>
            <w:vMerge w:val="continue"/>
          </w:tcPr>
          <w:p w14:paraId="68880003">
            <w:pPr>
              <w:jc w:val="center"/>
              <w:rPr>
                <w:rFonts w:ascii="宋体" w:hAnsi="宋体" w:cs="宋体"/>
                <w:sz w:val="18"/>
                <w:szCs w:val="18"/>
                <w:highlight w:val="none"/>
              </w:rPr>
            </w:pPr>
          </w:p>
        </w:tc>
        <w:tc>
          <w:tcPr>
            <w:tcW w:w="5954" w:type="dxa"/>
            <w:vAlign w:val="center"/>
          </w:tcPr>
          <w:p w14:paraId="447568BA">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2）定期检查消防应急照明及疏散指示标志功能</w:t>
            </w:r>
          </w:p>
        </w:tc>
        <w:tc>
          <w:tcPr>
            <w:tcW w:w="2214" w:type="dxa"/>
            <w:vAlign w:val="center"/>
          </w:tcPr>
          <w:p w14:paraId="673F8827">
            <w:pPr>
              <w:jc w:val="center"/>
              <w:rPr>
                <w:rFonts w:ascii="宋体" w:hAnsi="宋体" w:cs="宋体"/>
                <w:sz w:val="18"/>
                <w:szCs w:val="18"/>
                <w:highlight w:val="none"/>
              </w:rPr>
            </w:pPr>
            <w:r>
              <w:rPr>
                <w:rFonts w:hint="eastAsia" w:ascii="宋体" w:hAnsi="宋体" w:cs="宋体"/>
                <w:sz w:val="18"/>
                <w:szCs w:val="18"/>
                <w:highlight w:val="none"/>
              </w:rPr>
              <w:t>周期不大于12个月</w:t>
            </w:r>
          </w:p>
        </w:tc>
      </w:tr>
      <w:tr w14:paraId="245CC27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80" w:hRule="atLeast"/>
          <w:jc w:val="center"/>
        </w:trPr>
        <w:tc>
          <w:tcPr>
            <w:tcW w:w="704" w:type="dxa"/>
            <w:vMerge w:val="continue"/>
          </w:tcPr>
          <w:p w14:paraId="7993179F">
            <w:pPr>
              <w:pStyle w:val="26"/>
              <w:numPr>
                <w:ilvl w:val="0"/>
                <w:numId w:val="17"/>
              </w:numPr>
              <w:ind w:firstLineChars="0"/>
              <w:jc w:val="center"/>
              <w:rPr>
                <w:rFonts w:ascii="宋体" w:hAnsi="宋体" w:cs="宋体"/>
                <w:sz w:val="18"/>
                <w:szCs w:val="18"/>
                <w:highlight w:val="none"/>
              </w:rPr>
            </w:pPr>
          </w:p>
        </w:tc>
        <w:tc>
          <w:tcPr>
            <w:tcW w:w="1134" w:type="dxa"/>
            <w:vMerge w:val="continue"/>
          </w:tcPr>
          <w:p w14:paraId="1AFE3AE1">
            <w:pPr>
              <w:jc w:val="center"/>
              <w:rPr>
                <w:rFonts w:ascii="宋体" w:hAnsi="宋体" w:cs="宋体"/>
                <w:sz w:val="18"/>
                <w:szCs w:val="18"/>
                <w:highlight w:val="none"/>
              </w:rPr>
            </w:pPr>
          </w:p>
        </w:tc>
        <w:tc>
          <w:tcPr>
            <w:tcW w:w="5954" w:type="dxa"/>
            <w:vAlign w:val="center"/>
          </w:tcPr>
          <w:p w14:paraId="262596FE">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3）定期检查消防供电</w:t>
            </w:r>
          </w:p>
        </w:tc>
        <w:tc>
          <w:tcPr>
            <w:tcW w:w="2214" w:type="dxa"/>
            <w:vAlign w:val="center"/>
          </w:tcPr>
          <w:p w14:paraId="0B1E4C2B">
            <w:pPr>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2E7132E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80" w:hRule="atLeast"/>
          <w:jc w:val="center"/>
        </w:trPr>
        <w:tc>
          <w:tcPr>
            <w:tcW w:w="704" w:type="dxa"/>
            <w:vMerge w:val="continue"/>
          </w:tcPr>
          <w:p w14:paraId="687CCB41">
            <w:pPr>
              <w:pStyle w:val="26"/>
              <w:numPr>
                <w:ilvl w:val="0"/>
                <w:numId w:val="17"/>
              </w:numPr>
              <w:ind w:firstLineChars="0"/>
              <w:jc w:val="center"/>
              <w:rPr>
                <w:rFonts w:ascii="宋体" w:hAnsi="宋体" w:cs="宋体"/>
                <w:sz w:val="18"/>
                <w:szCs w:val="18"/>
                <w:highlight w:val="none"/>
              </w:rPr>
            </w:pPr>
          </w:p>
        </w:tc>
        <w:tc>
          <w:tcPr>
            <w:tcW w:w="1134" w:type="dxa"/>
            <w:vMerge w:val="continue"/>
          </w:tcPr>
          <w:p w14:paraId="168E70AE">
            <w:pPr>
              <w:jc w:val="center"/>
              <w:rPr>
                <w:rFonts w:ascii="宋体" w:hAnsi="宋体" w:cs="宋体"/>
                <w:sz w:val="18"/>
                <w:szCs w:val="18"/>
                <w:highlight w:val="none"/>
              </w:rPr>
            </w:pPr>
          </w:p>
        </w:tc>
        <w:tc>
          <w:tcPr>
            <w:tcW w:w="5954" w:type="dxa"/>
            <w:vAlign w:val="center"/>
          </w:tcPr>
          <w:p w14:paraId="7185848C">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4）定期检查灭火器</w:t>
            </w:r>
          </w:p>
        </w:tc>
        <w:tc>
          <w:tcPr>
            <w:tcW w:w="2214" w:type="dxa"/>
            <w:vAlign w:val="center"/>
          </w:tcPr>
          <w:p w14:paraId="2A3AD7B0">
            <w:pPr>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6B7E266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36" w:hRule="atLeast"/>
          <w:jc w:val="center"/>
        </w:trPr>
        <w:tc>
          <w:tcPr>
            <w:tcW w:w="704" w:type="dxa"/>
            <w:vMerge w:val="restart"/>
            <w:vAlign w:val="center"/>
          </w:tcPr>
          <w:p w14:paraId="2C79F236">
            <w:pPr>
              <w:ind w:left="0" w:leftChars="0" w:firstLine="0" w:firstLineChars="0"/>
              <w:rPr>
                <w:rFonts w:ascii="宋体" w:hAnsi="宋体" w:cs="宋体"/>
                <w:sz w:val="18"/>
                <w:szCs w:val="18"/>
                <w:highlight w:val="none"/>
              </w:rPr>
            </w:pPr>
            <w:r>
              <w:rPr>
                <w:rFonts w:hint="eastAsia" w:ascii="宋体" w:hAnsi="宋体" w:cs="宋体"/>
                <w:sz w:val="18"/>
                <w:szCs w:val="18"/>
                <w:highlight w:val="none"/>
              </w:rPr>
              <w:t>5.</w:t>
            </w:r>
          </w:p>
        </w:tc>
        <w:tc>
          <w:tcPr>
            <w:tcW w:w="1134" w:type="dxa"/>
            <w:vMerge w:val="restart"/>
            <w:vAlign w:val="center"/>
          </w:tcPr>
          <w:p w14:paraId="5D4DD323">
            <w:pPr>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消防系统</w:t>
            </w:r>
          </w:p>
        </w:tc>
        <w:tc>
          <w:tcPr>
            <w:tcW w:w="5954" w:type="dxa"/>
            <w:vAlign w:val="center"/>
          </w:tcPr>
          <w:p w14:paraId="0DA9D789">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5）定期检查市政给水管压力、消防栓外观及漏水情况、水泵结合器接口及附件</w:t>
            </w:r>
          </w:p>
        </w:tc>
        <w:tc>
          <w:tcPr>
            <w:tcW w:w="2214" w:type="dxa"/>
            <w:vAlign w:val="center"/>
          </w:tcPr>
          <w:p w14:paraId="47BE52E0">
            <w:pPr>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1928DFC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80" w:hRule="atLeast"/>
          <w:jc w:val="center"/>
        </w:trPr>
        <w:tc>
          <w:tcPr>
            <w:tcW w:w="704" w:type="dxa"/>
            <w:vMerge w:val="continue"/>
          </w:tcPr>
          <w:p w14:paraId="1A6294AC">
            <w:pPr>
              <w:pStyle w:val="26"/>
              <w:numPr>
                <w:ilvl w:val="0"/>
                <w:numId w:val="17"/>
              </w:numPr>
              <w:ind w:firstLineChars="0"/>
              <w:jc w:val="center"/>
              <w:rPr>
                <w:rFonts w:ascii="宋体" w:hAnsi="宋体" w:cs="宋体"/>
                <w:sz w:val="18"/>
                <w:szCs w:val="18"/>
                <w:highlight w:val="none"/>
              </w:rPr>
            </w:pPr>
          </w:p>
        </w:tc>
        <w:tc>
          <w:tcPr>
            <w:tcW w:w="1134" w:type="dxa"/>
            <w:vMerge w:val="continue"/>
          </w:tcPr>
          <w:p w14:paraId="52EE4347">
            <w:pPr>
              <w:jc w:val="center"/>
              <w:rPr>
                <w:rFonts w:ascii="宋体" w:hAnsi="宋体" w:cs="宋体"/>
                <w:sz w:val="18"/>
                <w:szCs w:val="18"/>
                <w:highlight w:val="none"/>
              </w:rPr>
            </w:pPr>
          </w:p>
        </w:tc>
        <w:tc>
          <w:tcPr>
            <w:tcW w:w="5954" w:type="dxa"/>
            <w:vAlign w:val="center"/>
          </w:tcPr>
          <w:p w14:paraId="1997EEDC">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6）消防水泵和稳压泵手动运转一次</w:t>
            </w:r>
          </w:p>
        </w:tc>
        <w:tc>
          <w:tcPr>
            <w:tcW w:w="2214" w:type="dxa"/>
            <w:vAlign w:val="center"/>
          </w:tcPr>
          <w:p w14:paraId="74B32F42">
            <w:pPr>
              <w:jc w:val="center"/>
              <w:rPr>
                <w:rFonts w:ascii="宋体" w:hAnsi="宋体" w:cs="宋体"/>
                <w:sz w:val="18"/>
                <w:szCs w:val="18"/>
                <w:highlight w:val="none"/>
              </w:rPr>
            </w:pPr>
            <w:r>
              <w:rPr>
                <w:rFonts w:hint="eastAsia" w:ascii="宋体" w:hAnsi="宋体" w:cs="宋体"/>
                <w:sz w:val="18"/>
                <w:szCs w:val="18"/>
                <w:highlight w:val="none"/>
              </w:rPr>
              <w:t xml:space="preserve">周期不大于1个月 </w:t>
            </w:r>
          </w:p>
        </w:tc>
      </w:tr>
      <w:tr w14:paraId="132F67C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80" w:hRule="atLeast"/>
          <w:jc w:val="center"/>
        </w:trPr>
        <w:tc>
          <w:tcPr>
            <w:tcW w:w="704" w:type="dxa"/>
            <w:vMerge w:val="continue"/>
          </w:tcPr>
          <w:p w14:paraId="4D36845E">
            <w:pPr>
              <w:pStyle w:val="26"/>
              <w:numPr>
                <w:ilvl w:val="0"/>
                <w:numId w:val="17"/>
              </w:numPr>
              <w:ind w:firstLineChars="0"/>
              <w:jc w:val="center"/>
              <w:rPr>
                <w:rFonts w:ascii="宋体" w:hAnsi="宋体" w:cs="宋体"/>
                <w:sz w:val="18"/>
                <w:szCs w:val="18"/>
                <w:highlight w:val="none"/>
              </w:rPr>
            </w:pPr>
          </w:p>
        </w:tc>
        <w:tc>
          <w:tcPr>
            <w:tcW w:w="1134" w:type="dxa"/>
            <w:vMerge w:val="continue"/>
          </w:tcPr>
          <w:p w14:paraId="3F80E9FB">
            <w:pPr>
              <w:jc w:val="center"/>
              <w:rPr>
                <w:rFonts w:ascii="宋体" w:hAnsi="宋体" w:cs="宋体"/>
                <w:sz w:val="18"/>
                <w:szCs w:val="18"/>
                <w:highlight w:val="none"/>
              </w:rPr>
            </w:pPr>
          </w:p>
        </w:tc>
        <w:tc>
          <w:tcPr>
            <w:tcW w:w="5954" w:type="dxa"/>
            <w:vAlign w:val="center"/>
          </w:tcPr>
          <w:p w14:paraId="4F9D283C">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7）消防水泵和稳压泵模拟自动运转一次</w:t>
            </w:r>
          </w:p>
        </w:tc>
        <w:tc>
          <w:tcPr>
            <w:tcW w:w="2214" w:type="dxa"/>
            <w:vAlign w:val="center"/>
          </w:tcPr>
          <w:p w14:paraId="5B1D6EC5">
            <w:pPr>
              <w:jc w:val="center"/>
              <w:rPr>
                <w:rFonts w:ascii="宋体" w:hAnsi="宋体" w:cs="宋体"/>
                <w:sz w:val="18"/>
                <w:szCs w:val="18"/>
                <w:highlight w:val="none"/>
              </w:rPr>
            </w:pPr>
            <w:r>
              <w:rPr>
                <w:rFonts w:hint="eastAsia" w:ascii="宋体" w:hAnsi="宋体" w:cs="宋体"/>
                <w:sz w:val="18"/>
                <w:szCs w:val="18"/>
                <w:highlight w:val="none"/>
              </w:rPr>
              <w:t>周期不大于1周</w:t>
            </w:r>
          </w:p>
        </w:tc>
      </w:tr>
      <w:tr w14:paraId="109A3AE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restart"/>
            <w:vAlign w:val="center"/>
          </w:tcPr>
          <w:p w14:paraId="5A236080">
            <w:pPr>
              <w:pStyle w:val="26"/>
              <w:numPr>
                <w:ilvl w:val="0"/>
                <w:numId w:val="17"/>
              </w:numPr>
              <w:ind w:firstLineChars="0"/>
              <w:jc w:val="center"/>
              <w:rPr>
                <w:rFonts w:ascii="宋体" w:hAnsi="宋体" w:cs="宋体"/>
                <w:sz w:val="18"/>
                <w:szCs w:val="18"/>
                <w:highlight w:val="none"/>
              </w:rPr>
            </w:pPr>
          </w:p>
        </w:tc>
        <w:tc>
          <w:tcPr>
            <w:tcW w:w="1134" w:type="dxa"/>
            <w:vMerge w:val="restart"/>
            <w:vAlign w:val="center"/>
          </w:tcPr>
          <w:p w14:paraId="1A39F933">
            <w:pPr>
              <w:snapToGrid w:val="0"/>
              <w:spacing w:line="240" w:lineRule="auto"/>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热管理系统</w:t>
            </w:r>
          </w:p>
        </w:tc>
        <w:tc>
          <w:tcPr>
            <w:tcW w:w="5954" w:type="dxa"/>
            <w:vAlign w:val="center"/>
          </w:tcPr>
          <w:p w14:paraId="3D19E62E">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1）定期清洁风机</w:t>
            </w:r>
          </w:p>
        </w:tc>
        <w:tc>
          <w:tcPr>
            <w:tcW w:w="2214" w:type="dxa"/>
            <w:vAlign w:val="center"/>
          </w:tcPr>
          <w:p w14:paraId="25A04595">
            <w:pPr>
              <w:snapToGrid w:val="0"/>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016443B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vAlign w:val="center"/>
          </w:tcPr>
          <w:p w14:paraId="07D348C1">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4F9ABF7F">
            <w:pPr>
              <w:snapToGrid w:val="0"/>
              <w:jc w:val="center"/>
              <w:rPr>
                <w:rFonts w:ascii="宋体" w:hAnsi="宋体" w:cs="宋体"/>
                <w:sz w:val="18"/>
                <w:szCs w:val="18"/>
                <w:highlight w:val="none"/>
              </w:rPr>
            </w:pPr>
          </w:p>
        </w:tc>
        <w:tc>
          <w:tcPr>
            <w:tcW w:w="5954" w:type="dxa"/>
            <w:vAlign w:val="center"/>
          </w:tcPr>
          <w:p w14:paraId="7EB14B7E">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2）定期检查进风、散热情况</w:t>
            </w:r>
          </w:p>
        </w:tc>
        <w:tc>
          <w:tcPr>
            <w:tcW w:w="2214" w:type="dxa"/>
            <w:vAlign w:val="center"/>
          </w:tcPr>
          <w:p w14:paraId="72AA113D">
            <w:pPr>
              <w:snapToGrid w:val="0"/>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217A8DA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vAlign w:val="center"/>
          </w:tcPr>
          <w:p w14:paraId="7E870611">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1D00AFAB">
            <w:pPr>
              <w:snapToGrid w:val="0"/>
              <w:jc w:val="center"/>
              <w:rPr>
                <w:rFonts w:ascii="宋体" w:hAnsi="宋体" w:cs="宋体"/>
                <w:sz w:val="18"/>
                <w:szCs w:val="18"/>
                <w:highlight w:val="none"/>
              </w:rPr>
            </w:pPr>
          </w:p>
        </w:tc>
        <w:tc>
          <w:tcPr>
            <w:tcW w:w="5954" w:type="dxa"/>
            <w:vAlign w:val="center"/>
          </w:tcPr>
          <w:p w14:paraId="3E5FEAF1">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3）定期检查液冷机压力状况、补充冷却介质</w:t>
            </w:r>
          </w:p>
        </w:tc>
        <w:tc>
          <w:tcPr>
            <w:tcW w:w="2214" w:type="dxa"/>
            <w:vAlign w:val="center"/>
          </w:tcPr>
          <w:p w14:paraId="00C505C2">
            <w:pPr>
              <w:snapToGrid w:val="0"/>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3EB032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vAlign w:val="center"/>
          </w:tcPr>
          <w:p w14:paraId="75997059">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1A77F784">
            <w:pPr>
              <w:snapToGrid w:val="0"/>
              <w:jc w:val="center"/>
              <w:rPr>
                <w:rFonts w:ascii="宋体" w:hAnsi="宋体" w:cs="宋体"/>
                <w:sz w:val="18"/>
                <w:szCs w:val="18"/>
                <w:highlight w:val="none"/>
              </w:rPr>
            </w:pPr>
          </w:p>
        </w:tc>
        <w:tc>
          <w:tcPr>
            <w:tcW w:w="5954" w:type="dxa"/>
            <w:vAlign w:val="center"/>
          </w:tcPr>
          <w:p w14:paraId="075F317D">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4）定期检查液冷机液冷管路有无漏点，液冷板有无凝露</w:t>
            </w:r>
          </w:p>
        </w:tc>
        <w:tc>
          <w:tcPr>
            <w:tcW w:w="2214" w:type="dxa"/>
            <w:vAlign w:val="center"/>
          </w:tcPr>
          <w:p w14:paraId="69FA342B">
            <w:pPr>
              <w:snapToGrid w:val="0"/>
              <w:jc w:val="center"/>
              <w:rPr>
                <w:rFonts w:ascii="宋体" w:hAnsi="宋体"/>
                <w:b/>
                <w:bCs/>
                <w:sz w:val="18"/>
                <w:szCs w:val="18"/>
                <w:highlight w:val="none"/>
              </w:rPr>
            </w:pPr>
            <w:r>
              <w:rPr>
                <w:rFonts w:hint="eastAsia" w:ascii="宋体" w:hAnsi="宋体" w:cs="宋体"/>
                <w:sz w:val="18"/>
                <w:szCs w:val="18"/>
                <w:highlight w:val="none"/>
              </w:rPr>
              <w:t>周期不大于6个月</w:t>
            </w:r>
          </w:p>
        </w:tc>
      </w:tr>
      <w:tr w14:paraId="5181018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restart"/>
            <w:vAlign w:val="center"/>
          </w:tcPr>
          <w:p w14:paraId="088C8E5F">
            <w:pPr>
              <w:pStyle w:val="26"/>
              <w:numPr>
                <w:ilvl w:val="0"/>
                <w:numId w:val="17"/>
              </w:numPr>
              <w:ind w:firstLineChars="0"/>
              <w:jc w:val="center"/>
              <w:rPr>
                <w:rFonts w:ascii="宋体" w:hAnsi="宋体" w:cs="宋体"/>
                <w:sz w:val="18"/>
                <w:szCs w:val="18"/>
                <w:highlight w:val="none"/>
              </w:rPr>
            </w:pPr>
          </w:p>
        </w:tc>
        <w:tc>
          <w:tcPr>
            <w:tcW w:w="1134" w:type="dxa"/>
            <w:vMerge w:val="restart"/>
            <w:vAlign w:val="center"/>
          </w:tcPr>
          <w:p w14:paraId="133E7A27">
            <w:pPr>
              <w:snapToGrid w:val="0"/>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暖通设备</w:t>
            </w:r>
          </w:p>
        </w:tc>
        <w:tc>
          <w:tcPr>
            <w:tcW w:w="5954" w:type="dxa"/>
            <w:vAlign w:val="center"/>
          </w:tcPr>
          <w:p w14:paraId="5EE0E104">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1）定期检查、补充空调或除湿设备冷却介质</w:t>
            </w:r>
          </w:p>
        </w:tc>
        <w:tc>
          <w:tcPr>
            <w:tcW w:w="2214" w:type="dxa"/>
            <w:vAlign w:val="center"/>
          </w:tcPr>
          <w:p w14:paraId="74252ECA">
            <w:pPr>
              <w:snapToGrid w:val="0"/>
              <w:jc w:val="center"/>
              <w:rPr>
                <w:rFonts w:ascii="宋体" w:hAnsi="宋体" w:cs="宋体"/>
                <w:sz w:val="18"/>
                <w:szCs w:val="18"/>
                <w:highlight w:val="none"/>
              </w:rPr>
            </w:pPr>
            <w:r>
              <w:rPr>
                <w:rFonts w:hint="eastAsia" w:ascii="宋体" w:hAnsi="宋体" w:cs="宋体"/>
                <w:sz w:val="18"/>
                <w:szCs w:val="18"/>
                <w:highlight w:val="none"/>
              </w:rPr>
              <w:t>周期不大于12个月</w:t>
            </w:r>
          </w:p>
        </w:tc>
      </w:tr>
      <w:tr w14:paraId="054B5B3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vAlign w:val="center"/>
          </w:tcPr>
          <w:p w14:paraId="5D239118">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388240C0">
            <w:pPr>
              <w:snapToGrid w:val="0"/>
              <w:jc w:val="center"/>
              <w:rPr>
                <w:rFonts w:ascii="宋体" w:hAnsi="宋体" w:cs="宋体"/>
                <w:sz w:val="18"/>
                <w:szCs w:val="18"/>
                <w:highlight w:val="none"/>
              </w:rPr>
            </w:pPr>
          </w:p>
        </w:tc>
        <w:tc>
          <w:tcPr>
            <w:tcW w:w="5954" w:type="dxa"/>
            <w:vAlign w:val="center"/>
          </w:tcPr>
          <w:p w14:paraId="77FAE954">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2）定期清洁空调或除湿设备滤网</w:t>
            </w:r>
          </w:p>
        </w:tc>
        <w:tc>
          <w:tcPr>
            <w:tcW w:w="2214" w:type="dxa"/>
            <w:vAlign w:val="center"/>
          </w:tcPr>
          <w:p w14:paraId="6FD624B6">
            <w:pPr>
              <w:snapToGrid w:val="0"/>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3B9AC52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jc w:val="center"/>
        </w:trPr>
        <w:tc>
          <w:tcPr>
            <w:tcW w:w="704" w:type="dxa"/>
            <w:vMerge w:val="continue"/>
            <w:vAlign w:val="center"/>
          </w:tcPr>
          <w:p w14:paraId="36F74BFC">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482AD7D1">
            <w:pPr>
              <w:snapToGrid w:val="0"/>
              <w:jc w:val="center"/>
              <w:rPr>
                <w:rFonts w:ascii="宋体" w:hAnsi="宋体" w:cs="宋体"/>
                <w:sz w:val="18"/>
                <w:szCs w:val="18"/>
                <w:highlight w:val="none"/>
              </w:rPr>
            </w:pPr>
          </w:p>
        </w:tc>
        <w:tc>
          <w:tcPr>
            <w:tcW w:w="5954" w:type="dxa"/>
            <w:vAlign w:val="center"/>
          </w:tcPr>
          <w:p w14:paraId="2EA63B87">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3）定期检查通风设备联动情况</w:t>
            </w:r>
          </w:p>
        </w:tc>
        <w:tc>
          <w:tcPr>
            <w:tcW w:w="2214" w:type="dxa"/>
            <w:vAlign w:val="center"/>
          </w:tcPr>
          <w:p w14:paraId="3A467246">
            <w:pPr>
              <w:snapToGrid w:val="0"/>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1CB9B70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53" w:hRule="atLeast"/>
          <w:jc w:val="center"/>
        </w:trPr>
        <w:tc>
          <w:tcPr>
            <w:tcW w:w="704" w:type="dxa"/>
            <w:vMerge w:val="continue"/>
            <w:vAlign w:val="center"/>
          </w:tcPr>
          <w:p w14:paraId="4C385B08">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2909190D">
            <w:pPr>
              <w:snapToGrid w:val="0"/>
              <w:jc w:val="center"/>
              <w:rPr>
                <w:rFonts w:ascii="宋体" w:hAnsi="宋体" w:cs="宋体"/>
                <w:sz w:val="18"/>
                <w:szCs w:val="18"/>
                <w:highlight w:val="none"/>
              </w:rPr>
            </w:pPr>
          </w:p>
        </w:tc>
        <w:tc>
          <w:tcPr>
            <w:tcW w:w="5954" w:type="dxa"/>
            <w:vAlign w:val="center"/>
          </w:tcPr>
          <w:p w14:paraId="5D12C4B6">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4）定期抽检柜内或舱内温、湿度模块，与设备监测数值比对，如出现较大差额，应及时更换采集模块</w:t>
            </w:r>
          </w:p>
        </w:tc>
        <w:tc>
          <w:tcPr>
            <w:tcW w:w="2214" w:type="dxa"/>
            <w:vAlign w:val="center"/>
          </w:tcPr>
          <w:p w14:paraId="341174C7">
            <w:pPr>
              <w:snapToGrid w:val="0"/>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659EC22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24" w:hRule="atLeast"/>
          <w:jc w:val="center"/>
        </w:trPr>
        <w:tc>
          <w:tcPr>
            <w:tcW w:w="704" w:type="dxa"/>
            <w:vMerge w:val="restart"/>
            <w:vAlign w:val="center"/>
          </w:tcPr>
          <w:p w14:paraId="3A86FE54">
            <w:pPr>
              <w:pStyle w:val="26"/>
              <w:numPr>
                <w:ilvl w:val="0"/>
                <w:numId w:val="17"/>
              </w:numPr>
              <w:ind w:firstLineChars="0"/>
              <w:jc w:val="center"/>
              <w:rPr>
                <w:rFonts w:ascii="宋体" w:hAnsi="宋体" w:cs="宋体"/>
                <w:sz w:val="18"/>
                <w:szCs w:val="18"/>
                <w:highlight w:val="none"/>
              </w:rPr>
            </w:pPr>
          </w:p>
        </w:tc>
        <w:tc>
          <w:tcPr>
            <w:tcW w:w="1134" w:type="dxa"/>
            <w:vMerge w:val="restart"/>
            <w:vAlign w:val="center"/>
          </w:tcPr>
          <w:p w14:paraId="67D7BBD3">
            <w:pPr>
              <w:snapToGrid w:val="0"/>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电力电缆</w:t>
            </w:r>
          </w:p>
        </w:tc>
        <w:tc>
          <w:tcPr>
            <w:tcW w:w="5954" w:type="dxa"/>
            <w:vAlign w:val="center"/>
          </w:tcPr>
          <w:p w14:paraId="5A4D694A">
            <w:pPr>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1）定期检查电缆沟（井）有无渗水、积水；接地是否良好；支架、金属附件有无脱落、腐蚀现象</w:t>
            </w:r>
          </w:p>
        </w:tc>
        <w:tc>
          <w:tcPr>
            <w:tcW w:w="2214" w:type="dxa"/>
            <w:vAlign w:val="center"/>
          </w:tcPr>
          <w:p w14:paraId="66CD1B57">
            <w:pPr>
              <w:snapToGrid w:val="0"/>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1BB1C2F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57" w:hRule="atLeast"/>
          <w:jc w:val="center"/>
        </w:trPr>
        <w:tc>
          <w:tcPr>
            <w:tcW w:w="704" w:type="dxa"/>
            <w:vMerge w:val="continue"/>
            <w:vAlign w:val="center"/>
          </w:tcPr>
          <w:p w14:paraId="168C35EE">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1BFDAF6C">
            <w:pPr>
              <w:snapToGrid w:val="0"/>
              <w:jc w:val="center"/>
              <w:rPr>
                <w:rFonts w:ascii="宋体" w:hAnsi="宋体" w:cs="宋体"/>
                <w:sz w:val="18"/>
                <w:szCs w:val="18"/>
                <w:highlight w:val="none"/>
              </w:rPr>
            </w:pPr>
          </w:p>
        </w:tc>
        <w:tc>
          <w:tcPr>
            <w:tcW w:w="5954" w:type="dxa"/>
            <w:vAlign w:val="center"/>
          </w:tcPr>
          <w:p w14:paraId="6E3F9268">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 xml:space="preserve">2）定期检查电缆进出孔洞封堵是否完好，电缆及接头位置是否固定正常 </w:t>
            </w:r>
          </w:p>
        </w:tc>
        <w:tc>
          <w:tcPr>
            <w:tcW w:w="2214" w:type="dxa"/>
            <w:vAlign w:val="center"/>
          </w:tcPr>
          <w:p w14:paraId="17E08743">
            <w:pPr>
              <w:snapToGrid w:val="0"/>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1051F7C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14" w:hRule="atLeast"/>
          <w:jc w:val="center"/>
        </w:trPr>
        <w:tc>
          <w:tcPr>
            <w:tcW w:w="704" w:type="dxa"/>
            <w:vMerge w:val="continue"/>
            <w:vAlign w:val="center"/>
          </w:tcPr>
          <w:p w14:paraId="0D9195B0">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25284280">
            <w:pPr>
              <w:snapToGrid w:val="0"/>
              <w:jc w:val="center"/>
              <w:rPr>
                <w:rFonts w:ascii="宋体" w:hAnsi="宋体" w:cs="宋体"/>
                <w:sz w:val="18"/>
                <w:szCs w:val="18"/>
                <w:highlight w:val="none"/>
              </w:rPr>
            </w:pPr>
          </w:p>
        </w:tc>
        <w:tc>
          <w:tcPr>
            <w:tcW w:w="5954" w:type="dxa"/>
            <w:vAlign w:val="center"/>
          </w:tcPr>
          <w:p w14:paraId="148BFFDF">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3）定期检查电缆终端有无放电、氧化、铜绿、温度现象，热缩、冷缩或预制件有无开裂现象</w:t>
            </w:r>
          </w:p>
        </w:tc>
        <w:tc>
          <w:tcPr>
            <w:tcW w:w="2214" w:type="dxa"/>
            <w:vAlign w:val="center"/>
          </w:tcPr>
          <w:p w14:paraId="59E3B98B">
            <w:pPr>
              <w:snapToGrid w:val="0"/>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2BA2CCF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3" w:hRule="atLeast"/>
          <w:jc w:val="center"/>
        </w:trPr>
        <w:tc>
          <w:tcPr>
            <w:tcW w:w="704" w:type="dxa"/>
            <w:vMerge w:val="continue"/>
            <w:vAlign w:val="center"/>
          </w:tcPr>
          <w:p w14:paraId="339BE89C">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7F37758B">
            <w:pPr>
              <w:snapToGrid w:val="0"/>
              <w:jc w:val="center"/>
              <w:rPr>
                <w:rFonts w:ascii="宋体" w:hAnsi="宋体" w:cs="宋体"/>
                <w:sz w:val="18"/>
                <w:szCs w:val="18"/>
                <w:highlight w:val="none"/>
              </w:rPr>
            </w:pPr>
          </w:p>
        </w:tc>
        <w:tc>
          <w:tcPr>
            <w:tcW w:w="5954" w:type="dxa"/>
            <w:vAlign w:val="center"/>
          </w:tcPr>
          <w:p w14:paraId="0DA563A3">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4）定期查看地埋电缆路面是否正常，有无开挖痕迹、堆物，线路标桩是否完整</w:t>
            </w:r>
          </w:p>
        </w:tc>
        <w:tc>
          <w:tcPr>
            <w:tcW w:w="2214" w:type="dxa"/>
            <w:vAlign w:val="center"/>
          </w:tcPr>
          <w:p w14:paraId="1CEC2DB9">
            <w:pPr>
              <w:snapToGrid w:val="0"/>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06EDB5D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704" w:type="dxa"/>
            <w:vMerge w:val="continue"/>
            <w:vAlign w:val="center"/>
          </w:tcPr>
          <w:p w14:paraId="1F9D6FB4">
            <w:pPr>
              <w:pStyle w:val="26"/>
              <w:numPr>
                <w:ilvl w:val="0"/>
                <w:numId w:val="17"/>
              </w:numPr>
              <w:ind w:firstLineChars="0"/>
              <w:jc w:val="center"/>
              <w:rPr>
                <w:rFonts w:ascii="宋体" w:hAnsi="宋体" w:cs="宋体"/>
                <w:sz w:val="18"/>
                <w:szCs w:val="18"/>
                <w:highlight w:val="none"/>
              </w:rPr>
            </w:pPr>
          </w:p>
        </w:tc>
        <w:tc>
          <w:tcPr>
            <w:tcW w:w="1134" w:type="dxa"/>
            <w:vMerge w:val="continue"/>
            <w:vAlign w:val="center"/>
          </w:tcPr>
          <w:p w14:paraId="75D315AB">
            <w:pPr>
              <w:snapToGrid w:val="0"/>
              <w:jc w:val="center"/>
              <w:rPr>
                <w:rFonts w:ascii="宋体" w:hAnsi="宋体" w:cs="宋体"/>
                <w:sz w:val="18"/>
                <w:szCs w:val="18"/>
                <w:highlight w:val="none"/>
              </w:rPr>
            </w:pPr>
          </w:p>
        </w:tc>
        <w:tc>
          <w:tcPr>
            <w:tcW w:w="5954" w:type="dxa"/>
            <w:vAlign w:val="center"/>
          </w:tcPr>
          <w:p w14:paraId="3DF333B0">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5）定期检查电缆接地箱、交叉互联箱、换位箱外壳及接地端，无锈蚀，无进水受潮</w:t>
            </w:r>
          </w:p>
        </w:tc>
        <w:tc>
          <w:tcPr>
            <w:tcW w:w="2214" w:type="dxa"/>
            <w:vAlign w:val="center"/>
          </w:tcPr>
          <w:p w14:paraId="3612B670">
            <w:pPr>
              <w:snapToGrid w:val="0"/>
              <w:jc w:val="center"/>
              <w:rPr>
                <w:rFonts w:ascii="宋体" w:hAnsi="宋体" w:cs="宋体"/>
                <w:sz w:val="18"/>
                <w:szCs w:val="18"/>
                <w:highlight w:val="none"/>
              </w:rPr>
            </w:pPr>
            <w:r>
              <w:rPr>
                <w:rFonts w:hint="eastAsia" w:ascii="宋体" w:hAnsi="宋体" w:cs="宋体"/>
                <w:sz w:val="18"/>
                <w:szCs w:val="18"/>
                <w:highlight w:val="none"/>
              </w:rPr>
              <w:t>周期不大于3个月</w:t>
            </w:r>
          </w:p>
        </w:tc>
      </w:tr>
      <w:tr w14:paraId="127FD63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08" w:hRule="atLeast"/>
          <w:jc w:val="center"/>
        </w:trPr>
        <w:tc>
          <w:tcPr>
            <w:tcW w:w="704" w:type="dxa"/>
            <w:vMerge w:val="restart"/>
            <w:vAlign w:val="center"/>
          </w:tcPr>
          <w:p w14:paraId="6864BF35">
            <w:pPr>
              <w:pStyle w:val="26"/>
              <w:numPr>
                <w:ilvl w:val="0"/>
                <w:numId w:val="17"/>
              </w:numPr>
              <w:ind w:firstLineChars="0"/>
              <w:jc w:val="center"/>
              <w:rPr>
                <w:rFonts w:ascii="宋体" w:hAnsi="宋体" w:cs="宋体"/>
                <w:sz w:val="18"/>
                <w:szCs w:val="18"/>
                <w:highlight w:val="none"/>
              </w:rPr>
            </w:pPr>
          </w:p>
        </w:tc>
        <w:tc>
          <w:tcPr>
            <w:tcW w:w="1134" w:type="dxa"/>
            <w:vMerge w:val="restart"/>
            <w:vAlign w:val="center"/>
          </w:tcPr>
          <w:p w14:paraId="7C083B80">
            <w:pPr>
              <w:snapToGrid w:val="0"/>
              <w:spacing w:line="240" w:lineRule="auto"/>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柜、盘、屏</w:t>
            </w:r>
          </w:p>
        </w:tc>
        <w:tc>
          <w:tcPr>
            <w:tcW w:w="5954" w:type="dxa"/>
            <w:vAlign w:val="center"/>
          </w:tcPr>
          <w:p w14:paraId="62DFA93D">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1）定期清洁配电盘、柜外观，定期清洁指示灯、按钮、转换开关外观，标志清晰，牢固可靠，转动灵活</w:t>
            </w:r>
          </w:p>
        </w:tc>
        <w:tc>
          <w:tcPr>
            <w:tcW w:w="2214" w:type="dxa"/>
            <w:vAlign w:val="center"/>
          </w:tcPr>
          <w:p w14:paraId="396C8039">
            <w:pPr>
              <w:snapToGrid w:val="0"/>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48756F7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5" w:hRule="atLeast"/>
          <w:jc w:val="center"/>
        </w:trPr>
        <w:tc>
          <w:tcPr>
            <w:tcW w:w="704" w:type="dxa"/>
            <w:vMerge w:val="continue"/>
            <w:vAlign w:val="center"/>
          </w:tcPr>
          <w:p w14:paraId="4D4A993B">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41E559AE">
            <w:pPr>
              <w:snapToGrid w:val="0"/>
              <w:jc w:val="center"/>
              <w:rPr>
                <w:rFonts w:ascii="宋体" w:hAnsi="宋体" w:cs="宋体"/>
                <w:sz w:val="18"/>
                <w:szCs w:val="18"/>
                <w:highlight w:val="none"/>
              </w:rPr>
            </w:pPr>
          </w:p>
        </w:tc>
        <w:tc>
          <w:tcPr>
            <w:tcW w:w="5954" w:type="dxa"/>
            <w:vAlign w:val="center"/>
          </w:tcPr>
          <w:p w14:paraId="16AE3B9C">
            <w:pPr>
              <w:widowControl/>
              <w:snapToGrid w:val="0"/>
              <w:spacing w:line="240" w:lineRule="auto"/>
              <w:jc w:val="left"/>
              <w:rPr>
                <w:rFonts w:ascii="宋体" w:hAnsi="宋体" w:cs="宋体"/>
                <w:sz w:val="18"/>
                <w:szCs w:val="18"/>
                <w:highlight w:val="none"/>
              </w:rPr>
            </w:pPr>
            <w:bookmarkStart w:id="14" w:name="OLE_LINK1"/>
            <w:r>
              <w:rPr>
                <w:rFonts w:hint="eastAsia" w:ascii="宋体" w:hAnsi="宋体" w:cs="宋体"/>
                <w:sz w:val="18"/>
                <w:szCs w:val="18"/>
                <w:highlight w:val="none"/>
              </w:rPr>
              <w:t>2）</w:t>
            </w:r>
            <w:bookmarkEnd w:id="14"/>
            <w:r>
              <w:rPr>
                <w:rFonts w:hint="eastAsia" w:ascii="宋体" w:hAnsi="宋体" w:cs="宋体"/>
                <w:sz w:val="18"/>
                <w:szCs w:val="18"/>
                <w:highlight w:val="none"/>
              </w:rPr>
              <w:t>定期检查继电器、交流接触器、断路器、闸刀开关外观，触点完好，无过热现象，无噪音</w:t>
            </w:r>
          </w:p>
        </w:tc>
        <w:tc>
          <w:tcPr>
            <w:tcW w:w="2214" w:type="dxa"/>
            <w:vAlign w:val="center"/>
          </w:tcPr>
          <w:p w14:paraId="35318984">
            <w:pPr>
              <w:snapToGrid w:val="0"/>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60D9841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5" w:hRule="atLeast"/>
          <w:jc w:val="center"/>
        </w:trPr>
        <w:tc>
          <w:tcPr>
            <w:tcW w:w="704" w:type="dxa"/>
            <w:vMerge w:val="continue"/>
            <w:vAlign w:val="center"/>
          </w:tcPr>
          <w:p w14:paraId="5C42BC6A">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07431C95">
            <w:pPr>
              <w:snapToGrid w:val="0"/>
              <w:jc w:val="center"/>
              <w:rPr>
                <w:rFonts w:ascii="宋体" w:hAnsi="宋体" w:cs="宋体"/>
                <w:sz w:val="18"/>
                <w:szCs w:val="18"/>
                <w:highlight w:val="none"/>
              </w:rPr>
            </w:pPr>
          </w:p>
        </w:tc>
        <w:tc>
          <w:tcPr>
            <w:tcW w:w="5954" w:type="dxa"/>
            <w:vAlign w:val="center"/>
          </w:tcPr>
          <w:p w14:paraId="34AC2D16">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3）定期检查电器仪表，显示正常，固定可靠</w:t>
            </w:r>
          </w:p>
        </w:tc>
        <w:tc>
          <w:tcPr>
            <w:tcW w:w="2214" w:type="dxa"/>
            <w:vAlign w:val="center"/>
          </w:tcPr>
          <w:p w14:paraId="4C4A7E3B">
            <w:pPr>
              <w:snapToGrid w:val="0"/>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6E2C59A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81" w:hRule="atLeast"/>
          <w:jc w:val="center"/>
        </w:trPr>
        <w:tc>
          <w:tcPr>
            <w:tcW w:w="704" w:type="dxa"/>
            <w:vMerge w:val="continue"/>
            <w:vAlign w:val="center"/>
          </w:tcPr>
          <w:p w14:paraId="13AD13FD">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71E49C23">
            <w:pPr>
              <w:snapToGrid w:val="0"/>
              <w:jc w:val="center"/>
              <w:rPr>
                <w:rFonts w:ascii="宋体" w:hAnsi="宋体" w:cs="宋体"/>
                <w:sz w:val="18"/>
                <w:szCs w:val="18"/>
                <w:highlight w:val="none"/>
              </w:rPr>
            </w:pPr>
          </w:p>
        </w:tc>
        <w:tc>
          <w:tcPr>
            <w:tcW w:w="5954" w:type="dxa"/>
            <w:vAlign w:val="center"/>
          </w:tcPr>
          <w:p w14:paraId="6A46D2A3">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4）定期检查控制回路，压接良好、标号清晰，绝缘无变色老化</w:t>
            </w:r>
          </w:p>
        </w:tc>
        <w:tc>
          <w:tcPr>
            <w:tcW w:w="2214" w:type="dxa"/>
            <w:vAlign w:val="center"/>
          </w:tcPr>
          <w:p w14:paraId="3A0BB505">
            <w:pPr>
              <w:snapToGrid w:val="0"/>
              <w:jc w:val="center"/>
              <w:rPr>
                <w:rFonts w:ascii="宋体" w:hAnsi="宋体" w:cs="宋体"/>
                <w:sz w:val="18"/>
                <w:szCs w:val="18"/>
                <w:highlight w:val="none"/>
              </w:rPr>
            </w:pPr>
            <w:r>
              <w:rPr>
                <w:rFonts w:hint="eastAsia" w:ascii="宋体" w:hAnsi="宋体" w:cs="宋体"/>
                <w:sz w:val="18"/>
                <w:szCs w:val="18"/>
                <w:highlight w:val="none"/>
              </w:rPr>
              <w:t>周期不大于1个月</w:t>
            </w:r>
          </w:p>
        </w:tc>
      </w:tr>
      <w:tr w14:paraId="0B4A2CF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81" w:hRule="atLeast"/>
          <w:jc w:val="center"/>
        </w:trPr>
        <w:tc>
          <w:tcPr>
            <w:tcW w:w="704" w:type="dxa"/>
            <w:vMerge w:val="continue"/>
            <w:vAlign w:val="center"/>
          </w:tcPr>
          <w:p w14:paraId="36795263">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675A6246">
            <w:pPr>
              <w:snapToGrid w:val="0"/>
              <w:jc w:val="center"/>
              <w:rPr>
                <w:rFonts w:ascii="宋体" w:hAnsi="宋体" w:cs="宋体"/>
                <w:sz w:val="18"/>
                <w:szCs w:val="18"/>
                <w:highlight w:val="none"/>
              </w:rPr>
            </w:pPr>
          </w:p>
        </w:tc>
        <w:tc>
          <w:tcPr>
            <w:tcW w:w="5954" w:type="dxa"/>
            <w:vAlign w:val="center"/>
          </w:tcPr>
          <w:p w14:paraId="11790E1F">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5）定期检查母线排，压接良好，色标清晰，绝缘良好</w:t>
            </w:r>
          </w:p>
        </w:tc>
        <w:tc>
          <w:tcPr>
            <w:tcW w:w="2214" w:type="dxa"/>
            <w:vAlign w:val="center"/>
          </w:tcPr>
          <w:p w14:paraId="6C1F63F2">
            <w:pPr>
              <w:snapToGrid w:val="0"/>
              <w:jc w:val="center"/>
              <w:rPr>
                <w:rFonts w:ascii="宋体" w:hAnsi="宋体" w:cs="宋体"/>
                <w:sz w:val="18"/>
                <w:szCs w:val="18"/>
                <w:highlight w:val="none"/>
              </w:rPr>
            </w:pPr>
            <w:r>
              <w:rPr>
                <w:rFonts w:hint="eastAsia" w:ascii="宋体" w:hAnsi="宋体" w:cs="宋体"/>
                <w:sz w:val="18"/>
                <w:szCs w:val="18"/>
                <w:highlight w:val="none"/>
              </w:rPr>
              <w:t>周期不大于12个月</w:t>
            </w:r>
          </w:p>
        </w:tc>
      </w:tr>
      <w:tr w14:paraId="3AA5013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81" w:hRule="atLeast"/>
          <w:jc w:val="center"/>
        </w:trPr>
        <w:tc>
          <w:tcPr>
            <w:tcW w:w="704" w:type="dxa"/>
            <w:vMerge w:val="continue"/>
            <w:vAlign w:val="center"/>
          </w:tcPr>
          <w:p w14:paraId="37AB782A">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482DAFD6">
            <w:pPr>
              <w:snapToGrid w:val="0"/>
              <w:jc w:val="center"/>
              <w:rPr>
                <w:rFonts w:ascii="宋体" w:hAnsi="宋体" w:cs="宋体"/>
                <w:sz w:val="18"/>
                <w:szCs w:val="18"/>
                <w:highlight w:val="none"/>
              </w:rPr>
            </w:pPr>
          </w:p>
        </w:tc>
        <w:tc>
          <w:tcPr>
            <w:tcW w:w="5954" w:type="dxa"/>
            <w:vAlign w:val="center"/>
          </w:tcPr>
          <w:p w14:paraId="1BBF70A6">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6）定期检查配电盘、柜对地测试，接地良好</w:t>
            </w:r>
          </w:p>
        </w:tc>
        <w:tc>
          <w:tcPr>
            <w:tcW w:w="2214" w:type="dxa"/>
            <w:vAlign w:val="center"/>
          </w:tcPr>
          <w:p w14:paraId="1A5143DC">
            <w:pPr>
              <w:snapToGrid w:val="0"/>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56D1E70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81" w:hRule="atLeast"/>
          <w:jc w:val="center"/>
        </w:trPr>
        <w:tc>
          <w:tcPr>
            <w:tcW w:w="704" w:type="dxa"/>
            <w:vMerge w:val="continue"/>
            <w:vAlign w:val="center"/>
          </w:tcPr>
          <w:p w14:paraId="672BD6CB">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17DC1EB6">
            <w:pPr>
              <w:snapToGrid w:val="0"/>
              <w:jc w:val="center"/>
              <w:rPr>
                <w:rFonts w:ascii="宋体" w:hAnsi="宋体" w:cs="宋体"/>
                <w:sz w:val="18"/>
                <w:szCs w:val="18"/>
                <w:highlight w:val="none"/>
              </w:rPr>
            </w:pPr>
          </w:p>
        </w:tc>
        <w:tc>
          <w:tcPr>
            <w:tcW w:w="5954" w:type="dxa"/>
            <w:vAlign w:val="center"/>
          </w:tcPr>
          <w:p w14:paraId="7292F458">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7）定期检查操作机构灵活，隔离开关触头正常、开合正常</w:t>
            </w:r>
          </w:p>
        </w:tc>
        <w:tc>
          <w:tcPr>
            <w:tcW w:w="2214" w:type="dxa"/>
            <w:vAlign w:val="center"/>
          </w:tcPr>
          <w:p w14:paraId="0AB4D812">
            <w:pPr>
              <w:snapToGrid w:val="0"/>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364F31E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81" w:hRule="atLeast"/>
          <w:jc w:val="center"/>
        </w:trPr>
        <w:tc>
          <w:tcPr>
            <w:tcW w:w="704" w:type="dxa"/>
            <w:vMerge w:val="restart"/>
            <w:vAlign w:val="center"/>
          </w:tcPr>
          <w:p w14:paraId="7ED4EEF5">
            <w:pPr>
              <w:pStyle w:val="26"/>
              <w:numPr>
                <w:ilvl w:val="0"/>
                <w:numId w:val="17"/>
              </w:numPr>
              <w:snapToGrid w:val="0"/>
              <w:ind w:firstLineChars="0"/>
              <w:rPr>
                <w:rFonts w:ascii="宋体" w:hAnsi="宋体" w:cs="宋体"/>
                <w:sz w:val="18"/>
                <w:szCs w:val="18"/>
                <w:highlight w:val="none"/>
              </w:rPr>
            </w:pPr>
          </w:p>
        </w:tc>
        <w:tc>
          <w:tcPr>
            <w:tcW w:w="1134" w:type="dxa"/>
            <w:vMerge w:val="restart"/>
            <w:vAlign w:val="center"/>
          </w:tcPr>
          <w:p w14:paraId="49E02244">
            <w:pPr>
              <w:snapToGrid w:val="0"/>
              <w:ind w:left="0" w:leftChars="0" w:firstLine="0" w:firstLineChars="0"/>
              <w:jc w:val="both"/>
              <w:rPr>
                <w:rFonts w:ascii="宋体" w:hAnsi="宋体" w:cs="宋体"/>
                <w:sz w:val="18"/>
                <w:szCs w:val="18"/>
                <w:highlight w:val="none"/>
              </w:rPr>
            </w:pPr>
            <w:r>
              <w:rPr>
                <w:rFonts w:hint="eastAsia" w:ascii="宋体" w:hAnsi="宋体" w:cs="宋体"/>
                <w:sz w:val="18"/>
                <w:szCs w:val="18"/>
                <w:highlight w:val="none"/>
              </w:rPr>
              <w:t>变压器</w:t>
            </w:r>
          </w:p>
        </w:tc>
        <w:tc>
          <w:tcPr>
            <w:tcW w:w="5954" w:type="dxa"/>
            <w:vAlign w:val="center"/>
          </w:tcPr>
          <w:p w14:paraId="368F6EE2">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1）定期清洁变压器，检查标识及防护情况</w:t>
            </w:r>
          </w:p>
        </w:tc>
        <w:tc>
          <w:tcPr>
            <w:tcW w:w="2214" w:type="dxa"/>
            <w:vAlign w:val="center"/>
          </w:tcPr>
          <w:p w14:paraId="379DA852">
            <w:pPr>
              <w:snapToGrid w:val="0"/>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7C7AE44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81" w:hRule="atLeast"/>
          <w:jc w:val="center"/>
        </w:trPr>
        <w:tc>
          <w:tcPr>
            <w:tcW w:w="704" w:type="dxa"/>
            <w:vMerge w:val="continue"/>
            <w:vAlign w:val="center"/>
          </w:tcPr>
          <w:p w14:paraId="69426495">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33199347">
            <w:pPr>
              <w:snapToGrid w:val="0"/>
              <w:jc w:val="center"/>
              <w:rPr>
                <w:rFonts w:ascii="宋体" w:hAnsi="宋体" w:cs="宋体"/>
                <w:sz w:val="18"/>
                <w:szCs w:val="18"/>
                <w:highlight w:val="none"/>
              </w:rPr>
            </w:pPr>
          </w:p>
        </w:tc>
        <w:tc>
          <w:tcPr>
            <w:tcW w:w="5954" w:type="dxa"/>
            <w:vAlign w:val="center"/>
          </w:tcPr>
          <w:p w14:paraId="7733DAE3">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2）定期检查变压器的噪声情况，无异响</w:t>
            </w:r>
          </w:p>
        </w:tc>
        <w:tc>
          <w:tcPr>
            <w:tcW w:w="2214" w:type="dxa"/>
            <w:vAlign w:val="center"/>
          </w:tcPr>
          <w:p w14:paraId="1B613D57">
            <w:pPr>
              <w:snapToGrid w:val="0"/>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2ACFE86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81" w:hRule="atLeast"/>
          <w:jc w:val="center"/>
        </w:trPr>
        <w:tc>
          <w:tcPr>
            <w:tcW w:w="704" w:type="dxa"/>
            <w:vMerge w:val="continue"/>
            <w:vAlign w:val="center"/>
          </w:tcPr>
          <w:p w14:paraId="7451BD03">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7ECD1B64">
            <w:pPr>
              <w:snapToGrid w:val="0"/>
              <w:jc w:val="center"/>
              <w:rPr>
                <w:rFonts w:ascii="宋体" w:hAnsi="宋体" w:cs="宋体"/>
                <w:sz w:val="18"/>
                <w:szCs w:val="18"/>
                <w:highlight w:val="none"/>
              </w:rPr>
            </w:pPr>
          </w:p>
        </w:tc>
        <w:tc>
          <w:tcPr>
            <w:tcW w:w="5954" w:type="dxa"/>
            <w:vAlign w:val="center"/>
          </w:tcPr>
          <w:p w14:paraId="1DA0BC8C">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3）定期检查外壳及箱沿，无异常发热</w:t>
            </w:r>
          </w:p>
        </w:tc>
        <w:tc>
          <w:tcPr>
            <w:tcW w:w="2214" w:type="dxa"/>
            <w:vAlign w:val="center"/>
          </w:tcPr>
          <w:p w14:paraId="3A6E0C05">
            <w:pPr>
              <w:snapToGrid w:val="0"/>
              <w:jc w:val="center"/>
              <w:rPr>
                <w:rFonts w:ascii="宋体" w:hAnsi="宋体" w:cs="宋体"/>
                <w:sz w:val="18"/>
                <w:szCs w:val="18"/>
                <w:highlight w:val="none"/>
              </w:rPr>
            </w:pPr>
            <w:r>
              <w:rPr>
                <w:rFonts w:hint="eastAsia" w:ascii="宋体" w:hAnsi="宋体" w:cs="宋体"/>
                <w:sz w:val="18"/>
                <w:szCs w:val="18"/>
                <w:highlight w:val="none"/>
              </w:rPr>
              <w:t>周期不大于6个月</w:t>
            </w:r>
          </w:p>
        </w:tc>
      </w:tr>
      <w:tr w14:paraId="7BE4D82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81" w:hRule="atLeast"/>
          <w:jc w:val="center"/>
        </w:trPr>
        <w:tc>
          <w:tcPr>
            <w:tcW w:w="704" w:type="dxa"/>
            <w:vMerge w:val="continue"/>
            <w:vAlign w:val="center"/>
          </w:tcPr>
          <w:p w14:paraId="3405E1FA">
            <w:pPr>
              <w:pStyle w:val="26"/>
              <w:numPr>
                <w:ilvl w:val="0"/>
                <w:numId w:val="17"/>
              </w:numPr>
              <w:snapToGrid w:val="0"/>
              <w:ind w:firstLineChars="0"/>
              <w:rPr>
                <w:rFonts w:ascii="宋体" w:hAnsi="宋体" w:cs="宋体"/>
                <w:sz w:val="18"/>
                <w:szCs w:val="18"/>
                <w:highlight w:val="none"/>
              </w:rPr>
            </w:pPr>
          </w:p>
        </w:tc>
        <w:tc>
          <w:tcPr>
            <w:tcW w:w="1134" w:type="dxa"/>
            <w:vMerge w:val="continue"/>
            <w:vAlign w:val="center"/>
          </w:tcPr>
          <w:p w14:paraId="60BAF60E">
            <w:pPr>
              <w:snapToGrid w:val="0"/>
              <w:jc w:val="center"/>
              <w:rPr>
                <w:rFonts w:ascii="宋体" w:hAnsi="宋体" w:cs="宋体"/>
                <w:sz w:val="18"/>
                <w:szCs w:val="18"/>
                <w:highlight w:val="none"/>
              </w:rPr>
            </w:pPr>
          </w:p>
        </w:tc>
        <w:tc>
          <w:tcPr>
            <w:tcW w:w="5954" w:type="dxa"/>
            <w:vAlign w:val="center"/>
          </w:tcPr>
          <w:p w14:paraId="7F7E66CD">
            <w:pPr>
              <w:widowControl/>
              <w:snapToGrid w:val="0"/>
              <w:spacing w:line="240" w:lineRule="auto"/>
              <w:jc w:val="left"/>
              <w:rPr>
                <w:rFonts w:ascii="宋体" w:hAnsi="宋体" w:cs="宋体"/>
                <w:sz w:val="18"/>
                <w:szCs w:val="18"/>
                <w:highlight w:val="none"/>
              </w:rPr>
            </w:pPr>
            <w:r>
              <w:rPr>
                <w:rFonts w:hint="eastAsia" w:ascii="宋体" w:hAnsi="宋体" w:cs="宋体"/>
                <w:sz w:val="18"/>
                <w:szCs w:val="18"/>
                <w:highlight w:val="none"/>
              </w:rPr>
              <w:t>4）定期检查瓷套管是否清洁，有无裂纹、放电痕迹及其他现象</w:t>
            </w:r>
          </w:p>
        </w:tc>
        <w:tc>
          <w:tcPr>
            <w:tcW w:w="2214" w:type="dxa"/>
            <w:vAlign w:val="center"/>
          </w:tcPr>
          <w:p w14:paraId="2F3AC002">
            <w:pPr>
              <w:snapToGrid w:val="0"/>
              <w:jc w:val="center"/>
              <w:rPr>
                <w:rFonts w:ascii="宋体" w:hAnsi="宋体" w:cs="宋体"/>
                <w:sz w:val="18"/>
                <w:szCs w:val="18"/>
                <w:highlight w:val="none"/>
              </w:rPr>
            </w:pPr>
            <w:r>
              <w:rPr>
                <w:rFonts w:hint="eastAsia" w:ascii="宋体" w:hAnsi="宋体" w:cs="宋体"/>
                <w:sz w:val="18"/>
                <w:szCs w:val="18"/>
                <w:highlight w:val="none"/>
              </w:rPr>
              <w:t>周期不大于12个月</w:t>
            </w:r>
          </w:p>
        </w:tc>
      </w:tr>
    </w:tbl>
    <w:p w14:paraId="5F27CF55">
      <w:pPr>
        <w:rPr>
          <w:rFonts w:hint="default"/>
          <w:highlight w:val="none"/>
          <w:lang w:val="en-US" w:eastAsia="zh-CN"/>
        </w:rPr>
      </w:pPr>
    </w:p>
    <w:p w14:paraId="4D4C7DCC">
      <w:pPr>
        <w:pStyle w:val="3"/>
        <w:bidi w:val="0"/>
        <w:rPr>
          <w:rFonts w:hint="default"/>
          <w:highlight w:val="none"/>
          <w:lang w:val="en-US" w:eastAsia="zh-CN"/>
        </w:rPr>
      </w:pPr>
      <w:r>
        <w:rPr>
          <w:rFonts w:hint="eastAsia"/>
          <w:highlight w:val="none"/>
          <w:lang w:val="en-US" w:eastAsia="zh-CN"/>
        </w:rPr>
        <w:t>4.6光伏电站维护要求</w:t>
      </w:r>
    </w:p>
    <w:p w14:paraId="75909857">
      <w:pPr>
        <w:pStyle w:val="4"/>
        <w:bidi w:val="0"/>
        <w:rPr>
          <w:rFonts w:hint="eastAsia"/>
          <w:highlight w:val="none"/>
        </w:rPr>
      </w:pPr>
      <w:r>
        <w:rPr>
          <w:rFonts w:hint="eastAsia"/>
          <w:highlight w:val="none"/>
          <w:lang w:val="en-US" w:eastAsia="zh-CN"/>
        </w:rPr>
        <w:t>4.6.1</w:t>
      </w:r>
      <w:r>
        <w:rPr>
          <w:rFonts w:hint="eastAsia"/>
          <w:highlight w:val="none"/>
        </w:rPr>
        <w:t xml:space="preserve"> 启动与停止操作</w:t>
      </w:r>
    </w:p>
    <w:p w14:paraId="5A14AADF">
      <w:pPr>
        <w:bidi w:val="0"/>
        <w:rPr>
          <w:rFonts w:hint="eastAsia"/>
          <w:highlight w:val="none"/>
        </w:rPr>
      </w:pPr>
      <w:r>
        <w:rPr>
          <w:rFonts w:hint="eastAsia"/>
          <w:highlight w:val="none"/>
        </w:rPr>
        <w:t>运行人员在启动与停止操作时应符合以下要求：</w:t>
      </w:r>
    </w:p>
    <w:p w14:paraId="2ED0A2E2">
      <w:pPr>
        <w:bidi w:val="0"/>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应按启动与停止操作说明书及流程操作；</w:t>
      </w:r>
    </w:p>
    <w:p w14:paraId="16E203CF">
      <w:pPr>
        <w:bidi w:val="0"/>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正常使用的光伏并网发电系统由于以下原因应切断电源：</w:t>
      </w:r>
    </w:p>
    <w:p w14:paraId="790C0DA4">
      <w:pPr>
        <w:bidi w:val="0"/>
        <w:rPr>
          <w:rFonts w:hint="eastAsia"/>
          <w:highlight w:val="none"/>
        </w:rPr>
      </w:pPr>
      <w:r>
        <w:rPr>
          <w:rFonts w:hint="eastAsia"/>
          <w:highlight w:val="none"/>
        </w:rPr>
        <w:t>1自然灾害已经发生或预计对光伏并网发电系统有影响；</w:t>
      </w:r>
    </w:p>
    <w:p w14:paraId="3C6B8D7F">
      <w:pPr>
        <w:bidi w:val="0"/>
        <w:rPr>
          <w:rFonts w:hint="eastAsia"/>
          <w:highlight w:val="none"/>
        </w:rPr>
      </w:pPr>
      <w:r>
        <w:rPr>
          <w:rFonts w:hint="eastAsia"/>
          <w:highlight w:val="none"/>
        </w:rPr>
        <w:t>2修整基础设施或调整光伏支架方位；</w:t>
      </w:r>
    </w:p>
    <w:p w14:paraId="6D646393">
      <w:pPr>
        <w:bidi w:val="0"/>
        <w:rPr>
          <w:rFonts w:hint="eastAsia"/>
          <w:highlight w:val="none"/>
        </w:rPr>
      </w:pPr>
      <w:r>
        <w:rPr>
          <w:rFonts w:hint="eastAsia"/>
          <w:highlight w:val="none"/>
        </w:rPr>
        <w:t>3更换部件；</w:t>
      </w:r>
    </w:p>
    <w:p w14:paraId="77C280E6">
      <w:pPr>
        <w:bidi w:val="0"/>
        <w:rPr>
          <w:rFonts w:hint="eastAsia"/>
          <w:highlight w:val="none"/>
        </w:rPr>
      </w:pPr>
      <w:r>
        <w:rPr>
          <w:rFonts w:hint="eastAsia"/>
          <w:highlight w:val="none"/>
        </w:rPr>
        <w:t>4收到电力管理部门通知。</w:t>
      </w:r>
    </w:p>
    <w:p w14:paraId="162DCF3B">
      <w:pPr>
        <w:bidi w:val="0"/>
        <w:rPr>
          <w:rFonts w:hint="eastAsia"/>
          <w:highlight w:val="none"/>
        </w:rPr>
      </w:pPr>
      <w:r>
        <w:rPr>
          <w:rFonts w:hint="eastAsia"/>
          <w:highlight w:val="none"/>
        </w:rPr>
        <w:t>除招标人、业主、供电部门、政府原因及不可抗力外，投标人不得无故中断电站的运行；遇计划停运时，需提前告知招标人。</w:t>
      </w:r>
    </w:p>
    <w:p w14:paraId="1AA13C03">
      <w:pPr>
        <w:pStyle w:val="4"/>
        <w:bidi w:val="0"/>
        <w:rPr>
          <w:rFonts w:hint="eastAsia"/>
          <w:highlight w:val="none"/>
        </w:rPr>
      </w:pPr>
      <w:r>
        <w:rPr>
          <w:rFonts w:hint="eastAsia"/>
          <w:highlight w:val="none"/>
          <w:lang w:val="en-US" w:eastAsia="zh-CN"/>
        </w:rPr>
        <w:t>4.6</w:t>
      </w:r>
      <w:r>
        <w:rPr>
          <w:rFonts w:hint="eastAsia"/>
          <w:highlight w:val="none"/>
        </w:rPr>
        <w:t>.2 日常运维要求</w:t>
      </w:r>
    </w:p>
    <w:p w14:paraId="597ED086">
      <w:pPr>
        <w:bidi w:val="0"/>
        <w:rPr>
          <w:rFonts w:hint="eastAsia"/>
          <w:highlight w:val="none"/>
        </w:rPr>
      </w:pPr>
      <w:r>
        <w:rPr>
          <w:rFonts w:hint="eastAsia"/>
          <w:highlight w:val="none"/>
        </w:rPr>
        <w:t>1 运维工作统一按照技术规范书及合同要求执行。</w:t>
      </w:r>
    </w:p>
    <w:p w14:paraId="3A834DE4">
      <w:pPr>
        <w:bidi w:val="0"/>
        <w:rPr>
          <w:rFonts w:hint="eastAsia"/>
          <w:highlight w:val="none"/>
        </w:rPr>
      </w:pPr>
      <w:r>
        <w:rPr>
          <w:rFonts w:hint="eastAsia"/>
          <w:highlight w:val="none"/>
        </w:rPr>
        <w:t>2 备品备件、装置性材料、工器具等运维中所需的各类物资清点、补充、保管、定期校验等工作。</w:t>
      </w:r>
    </w:p>
    <w:p w14:paraId="0301F5E7">
      <w:pPr>
        <w:bidi w:val="0"/>
        <w:rPr>
          <w:rFonts w:hint="eastAsia"/>
          <w:highlight w:val="none"/>
        </w:rPr>
      </w:pPr>
      <w:r>
        <w:rPr>
          <w:rFonts w:hint="eastAsia"/>
          <w:highlight w:val="none"/>
        </w:rPr>
        <w:t>3 故障处理应以工单进行办理，在接到通知后及时到达现场并及时处理，应做好详细记录，如无法当日恢复应注明原因及恢复时间。</w:t>
      </w:r>
    </w:p>
    <w:p w14:paraId="6703122E">
      <w:pPr>
        <w:pStyle w:val="4"/>
        <w:bidi w:val="0"/>
        <w:rPr>
          <w:rFonts w:hint="eastAsia"/>
          <w:highlight w:val="none"/>
        </w:rPr>
      </w:pPr>
      <w:r>
        <w:rPr>
          <w:rFonts w:hint="eastAsia"/>
          <w:highlight w:val="none"/>
          <w:lang w:val="en-US" w:eastAsia="zh-CN"/>
        </w:rPr>
        <w:t>4.6</w:t>
      </w:r>
      <w:r>
        <w:rPr>
          <w:rFonts w:hint="eastAsia"/>
          <w:highlight w:val="none"/>
        </w:rPr>
        <w:t>.3 监视检查</w:t>
      </w:r>
    </w:p>
    <w:p w14:paraId="71668BDE">
      <w:pPr>
        <w:bidi w:val="0"/>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 xml:space="preserve"> 检查时机</w:t>
      </w:r>
    </w:p>
    <w:p w14:paraId="1FD75DAE">
      <w:pPr>
        <w:bidi w:val="0"/>
        <w:rPr>
          <w:rFonts w:hint="eastAsia"/>
          <w:highlight w:val="none"/>
        </w:rPr>
      </w:pPr>
      <w:r>
        <w:rPr>
          <w:rFonts w:hint="eastAsia"/>
          <w:highlight w:val="none"/>
        </w:rPr>
        <w:t>投标人负责合同约定范围内的所有光伏电站的监视检查工作，投标人运行人员每日应通过远程监控系统对光伏电站运行情况进行监视，记录运行情况。移交生产时间大于1年的电站，每年至少1次定期巡视。运维单位应在春季、秋季等开展季节性变更专项巡视检查，运维单位应在恶劣气候开始前、结束后应组织进行专项巡视检查。</w:t>
      </w:r>
    </w:p>
    <w:p w14:paraId="003B1106">
      <w:pPr>
        <w:bidi w:val="0"/>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 xml:space="preserve"> 现场检查</w:t>
      </w:r>
    </w:p>
    <w:p w14:paraId="0AB74240">
      <w:pPr>
        <w:bidi w:val="0"/>
        <w:rPr>
          <w:rFonts w:hint="eastAsia"/>
          <w:highlight w:val="none"/>
        </w:rPr>
      </w:pPr>
      <w:r>
        <w:rPr>
          <w:rFonts w:hint="eastAsia"/>
          <w:highlight w:val="none"/>
        </w:rPr>
        <w:t>1 周边环境检查</w:t>
      </w:r>
    </w:p>
    <w:p w14:paraId="706CBFAB">
      <w:pPr>
        <w:bidi w:val="0"/>
        <w:rPr>
          <w:rFonts w:hint="eastAsia"/>
          <w:highlight w:val="none"/>
        </w:rPr>
      </w:pPr>
      <w:r>
        <w:rPr>
          <w:rFonts w:hint="eastAsia"/>
          <w:highlight w:val="none"/>
        </w:rPr>
        <w:t>a) 在光伏组件方阵的采光方向上应无遮挡物，四周无倾倒物隐患、无粉尘或油气源隐患；否则应负责清除，需要由业主清除的协助清除；</w:t>
      </w:r>
    </w:p>
    <w:p w14:paraId="4BE8E9BB">
      <w:pPr>
        <w:bidi w:val="0"/>
        <w:rPr>
          <w:rFonts w:hint="eastAsia"/>
          <w:highlight w:val="none"/>
        </w:rPr>
      </w:pPr>
      <w:r>
        <w:rPr>
          <w:rFonts w:hint="eastAsia"/>
          <w:highlight w:val="none"/>
        </w:rPr>
        <w:t>b) 光伏组件及配电设施周边应通风、散热良好，无易燃物堆放；否则应负责清除，需要由业主清除的协助清除；</w:t>
      </w:r>
    </w:p>
    <w:p w14:paraId="6493EFFD">
      <w:pPr>
        <w:bidi w:val="0"/>
        <w:rPr>
          <w:rFonts w:hint="eastAsia"/>
          <w:highlight w:val="none"/>
        </w:rPr>
      </w:pPr>
      <w:r>
        <w:rPr>
          <w:rFonts w:hint="eastAsia"/>
          <w:highlight w:val="none"/>
        </w:rPr>
        <w:t>c） 光伏组件所在屋顶无漏水、破损。</w:t>
      </w:r>
    </w:p>
    <w:p w14:paraId="3C44F49C">
      <w:pPr>
        <w:bidi w:val="0"/>
        <w:rPr>
          <w:rFonts w:hint="eastAsia"/>
          <w:highlight w:val="none"/>
        </w:rPr>
      </w:pPr>
      <w:r>
        <w:rPr>
          <w:rFonts w:hint="eastAsia"/>
          <w:highlight w:val="none"/>
        </w:rPr>
        <w:t>2 光伏组件外观检查</w:t>
      </w:r>
    </w:p>
    <w:p w14:paraId="07C3F280">
      <w:pPr>
        <w:bidi w:val="0"/>
        <w:rPr>
          <w:rFonts w:hint="eastAsia"/>
          <w:highlight w:val="none"/>
        </w:rPr>
      </w:pPr>
      <w:r>
        <w:rPr>
          <w:rFonts w:hint="eastAsia"/>
          <w:highlight w:val="none"/>
        </w:rPr>
        <w:t>a)光伏组件表面应无杂物，否则应对光伏组件表面进行清洁维护；</w:t>
      </w:r>
    </w:p>
    <w:p w14:paraId="3E45BED9">
      <w:pPr>
        <w:bidi w:val="0"/>
        <w:rPr>
          <w:rFonts w:hint="eastAsia"/>
          <w:highlight w:val="none"/>
        </w:rPr>
      </w:pPr>
      <w:r>
        <w:rPr>
          <w:rFonts w:hint="eastAsia"/>
          <w:highlight w:val="none"/>
        </w:rPr>
        <w:t>b)光伏组件表面玻璃应无破碎现象；如破碎，通知专业人员更换光伏组件，同时注意仔细观察并记录玻璃破碎状况；</w:t>
      </w:r>
    </w:p>
    <w:p w14:paraId="2A34000A">
      <w:pPr>
        <w:bidi w:val="0"/>
        <w:rPr>
          <w:rFonts w:hint="eastAsia"/>
          <w:highlight w:val="none"/>
        </w:rPr>
      </w:pPr>
      <w:r>
        <w:rPr>
          <w:rFonts w:hint="eastAsia"/>
          <w:highlight w:val="none"/>
        </w:rPr>
        <w:t>c)光伏组件背板无灼焦现象，否则通知专业人员立即更换光伏组件，同时仔细观察光伏组件周边是否存在遮挡，如存在遮挡应及时处理；</w:t>
      </w:r>
    </w:p>
    <w:p w14:paraId="2D7F0646">
      <w:pPr>
        <w:bidi w:val="0"/>
        <w:rPr>
          <w:rFonts w:hint="eastAsia"/>
          <w:highlight w:val="none"/>
        </w:rPr>
      </w:pPr>
      <w:r>
        <w:rPr>
          <w:rFonts w:hint="eastAsia"/>
          <w:highlight w:val="none"/>
        </w:rPr>
        <w:t>d)光伏组件背板应无划伤现象，表面无镀膜隆起或脱皮，否则通知专业人员及时处理；</w:t>
      </w:r>
    </w:p>
    <w:p w14:paraId="13328300">
      <w:pPr>
        <w:bidi w:val="0"/>
        <w:rPr>
          <w:rFonts w:hint="eastAsia"/>
          <w:highlight w:val="none"/>
        </w:rPr>
      </w:pPr>
      <w:r>
        <w:rPr>
          <w:rFonts w:hint="eastAsia"/>
          <w:highlight w:val="none"/>
        </w:rPr>
        <w:t>e)光伏组件接线盒应无变形、开裂或烧毁现象，否则通知专业人员更换光伏组件；</w:t>
      </w:r>
    </w:p>
    <w:p w14:paraId="3B96EE6D">
      <w:pPr>
        <w:bidi w:val="0"/>
        <w:rPr>
          <w:rFonts w:hint="eastAsia"/>
          <w:highlight w:val="none"/>
        </w:rPr>
      </w:pPr>
      <w:r>
        <w:rPr>
          <w:rFonts w:hint="eastAsia"/>
          <w:highlight w:val="none"/>
        </w:rPr>
        <w:t>f)光伏直流电缆及光伏连接器应无脱落、损坏现象，否则通知专业人员更换符合设计要求的产品；</w:t>
      </w:r>
    </w:p>
    <w:p w14:paraId="3F4E8E39">
      <w:pPr>
        <w:bidi w:val="0"/>
        <w:rPr>
          <w:rFonts w:hint="eastAsia"/>
          <w:highlight w:val="none"/>
        </w:rPr>
      </w:pPr>
      <w:r>
        <w:rPr>
          <w:rFonts w:hint="eastAsia"/>
          <w:highlight w:val="none"/>
        </w:rPr>
        <w:t>g)光伏组件内部应无水汽进入迹象，否则通知专业人员更换光伏组件。</w:t>
      </w:r>
    </w:p>
    <w:p w14:paraId="0BFF55FE">
      <w:pPr>
        <w:bidi w:val="0"/>
        <w:rPr>
          <w:rFonts w:hint="eastAsia"/>
          <w:highlight w:val="none"/>
        </w:rPr>
      </w:pPr>
      <w:r>
        <w:rPr>
          <w:rFonts w:hint="eastAsia"/>
          <w:highlight w:val="none"/>
        </w:rPr>
        <w:t>3 光伏支架结构检查及处置</w:t>
      </w:r>
    </w:p>
    <w:p w14:paraId="2880EEE5">
      <w:pPr>
        <w:bidi w:val="0"/>
        <w:rPr>
          <w:rFonts w:hint="eastAsia"/>
          <w:highlight w:val="none"/>
        </w:rPr>
      </w:pPr>
      <w:r>
        <w:rPr>
          <w:rFonts w:hint="eastAsia"/>
          <w:highlight w:val="none"/>
        </w:rPr>
        <w:t>a)光伏支架应无明显形变或位移，否则应及时更换或调整；</w:t>
      </w:r>
    </w:p>
    <w:p w14:paraId="247DA9BF">
      <w:pPr>
        <w:bidi w:val="0"/>
        <w:rPr>
          <w:rFonts w:hint="eastAsia"/>
          <w:highlight w:val="none"/>
        </w:rPr>
      </w:pPr>
      <w:r>
        <w:rPr>
          <w:rFonts w:hint="eastAsia"/>
          <w:highlight w:val="none"/>
        </w:rPr>
        <w:t>b)金属材料的防腐涂层不应出现开裂、剥落、锈蚀现象，否则应及时做防锈处理；</w:t>
      </w:r>
    </w:p>
    <w:p w14:paraId="24C47791">
      <w:pPr>
        <w:bidi w:val="0"/>
        <w:rPr>
          <w:rFonts w:hint="eastAsia"/>
          <w:highlight w:val="none"/>
        </w:rPr>
      </w:pPr>
      <w:r>
        <w:rPr>
          <w:rFonts w:hint="eastAsia"/>
          <w:highlight w:val="none"/>
        </w:rPr>
        <w:t>c)用于固定光伏组件的紧固螺钉或压块不应松动，否则应及时处理。</w:t>
      </w:r>
    </w:p>
    <w:p w14:paraId="6E6D89B8">
      <w:pPr>
        <w:bidi w:val="0"/>
        <w:rPr>
          <w:rFonts w:hint="eastAsia"/>
          <w:highlight w:val="none"/>
        </w:rPr>
      </w:pPr>
      <w:r>
        <w:rPr>
          <w:rFonts w:hint="eastAsia"/>
          <w:highlight w:val="none"/>
        </w:rPr>
        <w:t>4 系统连接线检查及处置</w:t>
      </w:r>
    </w:p>
    <w:p w14:paraId="521C8662">
      <w:pPr>
        <w:bidi w:val="0"/>
        <w:rPr>
          <w:rFonts w:hint="eastAsia"/>
          <w:highlight w:val="none"/>
        </w:rPr>
      </w:pPr>
      <w:r>
        <w:rPr>
          <w:rFonts w:hint="eastAsia"/>
          <w:highlight w:val="none"/>
        </w:rPr>
        <w:t>a)光伏方阵的布线绑扎应牢固，电缆无明显磨损现象，否则应重新绑扎或对电缆进行处理；</w:t>
      </w:r>
    </w:p>
    <w:p w14:paraId="75916BC2">
      <w:pPr>
        <w:bidi w:val="0"/>
        <w:rPr>
          <w:rFonts w:hint="eastAsia"/>
          <w:highlight w:val="none"/>
        </w:rPr>
      </w:pPr>
      <w:r>
        <w:rPr>
          <w:rFonts w:hint="eastAsia"/>
          <w:highlight w:val="none"/>
        </w:rPr>
        <w:t>b)光伏方阵输出端的极性标志应清晰、无脱落现象，否则及时进行标注；</w:t>
      </w:r>
    </w:p>
    <w:p w14:paraId="52164939">
      <w:pPr>
        <w:bidi w:val="0"/>
        <w:rPr>
          <w:rFonts w:hint="eastAsia"/>
          <w:highlight w:val="none"/>
        </w:rPr>
      </w:pPr>
      <w:r>
        <w:rPr>
          <w:rFonts w:hint="eastAsia"/>
          <w:highlight w:val="none"/>
        </w:rPr>
        <w:t>c)光伏支架结构与接地线应连接良好，否则应更换接地线或处理接地点；</w:t>
      </w:r>
    </w:p>
    <w:p w14:paraId="58C056F9">
      <w:pPr>
        <w:bidi w:val="0"/>
        <w:rPr>
          <w:rFonts w:hint="eastAsia"/>
          <w:highlight w:val="none"/>
        </w:rPr>
      </w:pPr>
      <w:r>
        <w:rPr>
          <w:rFonts w:hint="eastAsia"/>
          <w:highlight w:val="none"/>
        </w:rPr>
        <w:t>d)光伏连接器应无松动，烧灼痕迹等，否则应紧固或更换。</w:t>
      </w:r>
    </w:p>
    <w:p w14:paraId="177AC448">
      <w:pPr>
        <w:bidi w:val="0"/>
        <w:rPr>
          <w:rFonts w:hint="eastAsia"/>
          <w:highlight w:val="none"/>
        </w:rPr>
      </w:pPr>
      <w:r>
        <w:rPr>
          <w:rFonts w:hint="eastAsia"/>
          <w:highlight w:val="none"/>
        </w:rPr>
        <w:t>5 逆变器检查及处置</w:t>
      </w:r>
    </w:p>
    <w:p w14:paraId="7941075C">
      <w:pPr>
        <w:bidi w:val="0"/>
        <w:rPr>
          <w:rFonts w:hint="eastAsia"/>
          <w:highlight w:val="none"/>
        </w:rPr>
      </w:pPr>
      <w:r>
        <w:rPr>
          <w:rFonts w:hint="eastAsia"/>
          <w:highlight w:val="none"/>
        </w:rPr>
        <w:t>a)逆变器结构和电气连接存在锈蚀、积灰、异味等现象；</w:t>
      </w:r>
    </w:p>
    <w:p w14:paraId="27F57D74">
      <w:pPr>
        <w:bidi w:val="0"/>
        <w:rPr>
          <w:rFonts w:hint="eastAsia"/>
          <w:highlight w:val="none"/>
        </w:rPr>
      </w:pPr>
      <w:r>
        <w:rPr>
          <w:rFonts w:hint="eastAsia"/>
          <w:highlight w:val="none"/>
        </w:rPr>
        <w:t>b)指示灯显示不正常；</w:t>
      </w:r>
    </w:p>
    <w:p w14:paraId="69B0B02F">
      <w:pPr>
        <w:bidi w:val="0"/>
        <w:rPr>
          <w:rFonts w:hint="eastAsia"/>
          <w:highlight w:val="none"/>
        </w:rPr>
      </w:pPr>
      <w:r>
        <w:rPr>
          <w:rFonts w:hint="eastAsia"/>
          <w:highlight w:val="none"/>
        </w:rPr>
        <w:t>c)运行参数不符合技术说明要求；</w:t>
      </w:r>
    </w:p>
    <w:p w14:paraId="74ED0560">
      <w:pPr>
        <w:bidi w:val="0"/>
        <w:rPr>
          <w:rFonts w:hint="eastAsia"/>
          <w:highlight w:val="none"/>
        </w:rPr>
      </w:pPr>
      <w:r>
        <w:rPr>
          <w:rFonts w:hint="eastAsia"/>
          <w:highlight w:val="none"/>
        </w:rPr>
        <w:t>d)散热片存在遮挡或灰小脏污。</w:t>
      </w:r>
    </w:p>
    <w:p w14:paraId="168BF093">
      <w:pPr>
        <w:bidi w:val="0"/>
        <w:rPr>
          <w:rFonts w:hint="eastAsia"/>
          <w:highlight w:val="none"/>
        </w:rPr>
      </w:pPr>
      <w:r>
        <w:rPr>
          <w:rFonts w:hint="eastAsia"/>
          <w:highlight w:val="none"/>
        </w:rPr>
        <w:t>6 并网箱检查及处置</w:t>
      </w:r>
    </w:p>
    <w:p w14:paraId="140C5553">
      <w:pPr>
        <w:bidi w:val="0"/>
        <w:rPr>
          <w:rFonts w:hint="eastAsia"/>
          <w:highlight w:val="none"/>
        </w:rPr>
      </w:pPr>
      <w:r>
        <w:rPr>
          <w:rFonts w:hint="eastAsia"/>
          <w:highlight w:val="none"/>
        </w:rPr>
        <w:t>a) 设备是否存在变形、锈蚀、漏水、积灰等现象；</w:t>
      </w:r>
    </w:p>
    <w:p w14:paraId="3E4BA653">
      <w:pPr>
        <w:bidi w:val="0"/>
        <w:rPr>
          <w:rFonts w:hint="eastAsia"/>
          <w:highlight w:val="none"/>
        </w:rPr>
      </w:pPr>
      <w:r>
        <w:rPr>
          <w:rFonts w:hint="eastAsia"/>
          <w:highlight w:val="none"/>
        </w:rPr>
        <w:t>b) 触点是否出现松动、锈蚀、烧黑、烧熔等现象；</w:t>
      </w:r>
    </w:p>
    <w:p w14:paraId="0634C7EC">
      <w:pPr>
        <w:bidi w:val="0"/>
        <w:rPr>
          <w:rFonts w:hint="eastAsia"/>
          <w:highlight w:val="none"/>
        </w:rPr>
      </w:pPr>
      <w:r>
        <w:rPr>
          <w:rFonts w:hint="eastAsia"/>
          <w:highlight w:val="none"/>
        </w:rPr>
        <w:t>c) 箱体防水封堵是否存在异常。</w:t>
      </w:r>
    </w:p>
    <w:p w14:paraId="397AB3C8">
      <w:pPr>
        <w:bidi w:val="0"/>
        <w:rPr>
          <w:rFonts w:hint="eastAsia"/>
          <w:highlight w:val="none"/>
        </w:rPr>
      </w:pPr>
      <w:r>
        <w:rPr>
          <w:rFonts w:hint="eastAsia"/>
          <w:highlight w:val="none"/>
        </w:rPr>
        <w:t>以上检查项目如发现故障与缺陷，投标人应及时处理，发现故障后三天内处理完成，如需更换备件清单中未列出的部件，则投标人应在备件采购到货后三天内处理完成，一周内完成检查报告及整改情况报告。</w:t>
      </w:r>
    </w:p>
    <w:p w14:paraId="44AF96D8">
      <w:pPr>
        <w:pStyle w:val="4"/>
        <w:bidi w:val="0"/>
        <w:rPr>
          <w:rFonts w:hint="eastAsia"/>
          <w:highlight w:val="none"/>
        </w:rPr>
      </w:pPr>
      <w:r>
        <w:rPr>
          <w:rFonts w:hint="eastAsia"/>
          <w:highlight w:val="none"/>
          <w:lang w:val="en-US" w:eastAsia="zh-CN"/>
        </w:rPr>
        <w:t>4.6</w:t>
      </w:r>
      <w:r>
        <w:rPr>
          <w:rFonts w:hint="eastAsia"/>
          <w:highlight w:val="none"/>
        </w:rPr>
        <w:t>.</w:t>
      </w:r>
      <w:r>
        <w:rPr>
          <w:rFonts w:hint="eastAsia"/>
          <w:highlight w:val="none"/>
          <w:lang w:val="en-US" w:eastAsia="zh-CN"/>
        </w:rPr>
        <w:t>4</w:t>
      </w:r>
      <w:r>
        <w:rPr>
          <w:rFonts w:hint="eastAsia"/>
          <w:highlight w:val="none"/>
        </w:rPr>
        <w:t xml:space="preserve"> 特殊检查</w:t>
      </w:r>
    </w:p>
    <w:p w14:paraId="49552E00">
      <w:pPr>
        <w:bidi w:val="0"/>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光伏方阵安全检查及处置</w:t>
      </w:r>
    </w:p>
    <w:p w14:paraId="7881F786">
      <w:pPr>
        <w:bidi w:val="0"/>
        <w:rPr>
          <w:rFonts w:hint="eastAsia"/>
          <w:highlight w:val="none"/>
        </w:rPr>
      </w:pPr>
      <w:r>
        <w:rPr>
          <w:rFonts w:hint="eastAsia"/>
          <w:highlight w:val="none"/>
        </w:rPr>
        <w:t>运行维护人员使用绝缘电阻测试仪、接地电阻测试仪检查光伏方阵，应符合以下要求，如不符合要求，联系专业人员查明原因并及时处置：</w:t>
      </w:r>
    </w:p>
    <w:p w14:paraId="21CE467B">
      <w:pPr>
        <w:bidi w:val="0"/>
        <w:rPr>
          <w:rFonts w:hint="eastAsia"/>
          <w:highlight w:val="none"/>
        </w:rPr>
      </w:pPr>
      <w:r>
        <w:rPr>
          <w:rFonts w:hint="eastAsia"/>
          <w:highlight w:val="none"/>
        </w:rPr>
        <w:t>a)光伏方阵输出端与光伏支架结构间的绝缘电阻应符合GB/T9535的要求；</w:t>
      </w:r>
    </w:p>
    <w:p w14:paraId="4865AEB2">
      <w:pPr>
        <w:bidi w:val="0"/>
        <w:rPr>
          <w:rFonts w:hint="eastAsia"/>
          <w:highlight w:val="none"/>
        </w:rPr>
      </w:pPr>
      <w:r>
        <w:rPr>
          <w:rFonts w:hint="eastAsia"/>
          <w:highlight w:val="none"/>
        </w:rPr>
        <w:t>b)保护接地电阻符合GB50348-2004中3.9.3“不大于4Ω”的要求。</w:t>
      </w:r>
    </w:p>
    <w:p w14:paraId="0A7A4D35">
      <w:pPr>
        <w:bidi w:val="0"/>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系统连接线测试及处置</w:t>
      </w:r>
    </w:p>
    <w:p w14:paraId="67FCB866">
      <w:pPr>
        <w:bidi w:val="0"/>
        <w:rPr>
          <w:rFonts w:hint="eastAsia"/>
          <w:highlight w:val="none"/>
        </w:rPr>
      </w:pPr>
      <w:r>
        <w:rPr>
          <w:rFonts w:hint="eastAsia"/>
          <w:highlight w:val="none"/>
        </w:rPr>
        <w:t>电缆的预防性试验应按照DL/T596-2005中11.1.7的规定，用1000V或2500V兆欧表测量导体对地绝缘电阻，如外部绝缘损坏、老化，不符合规定，应统一更换电缆。</w:t>
      </w:r>
    </w:p>
    <w:p w14:paraId="4AD963CE">
      <w:pPr>
        <w:bidi w:val="0"/>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逆变器测试及处置</w:t>
      </w:r>
    </w:p>
    <w:p w14:paraId="1B1CE8DC">
      <w:pPr>
        <w:bidi w:val="0"/>
        <w:rPr>
          <w:rFonts w:hint="eastAsia"/>
          <w:highlight w:val="none"/>
        </w:rPr>
      </w:pPr>
      <w:r>
        <w:rPr>
          <w:rFonts w:hint="eastAsia"/>
          <w:highlight w:val="none"/>
        </w:rPr>
        <w:t>专业人员对逆变器应按期进行性能检测或检查，出现问题及时处置:</w:t>
      </w:r>
    </w:p>
    <w:p w14:paraId="3BD58E69">
      <w:pPr>
        <w:bidi w:val="0"/>
        <w:rPr>
          <w:rFonts w:hint="eastAsia"/>
          <w:highlight w:val="none"/>
        </w:rPr>
      </w:pPr>
      <w:r>
        <w:rPr>
          <w:rFonts w:hint="eastAsia"/>
          <w:highlight w:val="none"/>
        </w:rPr>
        <w:t>a)对逆变器进行感官检查，发现以下异常时，应用验电笔、万用表等一起进行检修维护:</w:t>
      </w:r>
    </w:p>
    <w:p w14:paraId="4B536764">
      <w:pPr>
        <w:bidi w:val="0"/>
        <w:rPr>
          <w:rFonts w:hint="eastAsia"/>
          <w:highlight w:val="none"/>
        </w:rPr>
      </w:pPr>
      <w:r>
        <w:rPr>
          <w:rFonts w:hint="eastAsia"/>
          <w:highlight w:val="none"/>
        </w:rPr>
        <w:t>1)设备结构存在锈蚀、漏水、积灰、异味现象，应清扫处理内部污物，采取防锈、防水措施；</w:t>
      </w:r>
    </w:p>
    <w:p w14:paraId="4665BDD3">
      <w:pPr>
        <w:bidi w:val="0"/>
        <w:rPr>
          <w:rFonts w:hint="eastAsia"/>
          <w:highlight w:val="none"/>
        </w:rPr>
      </w:pPr>
      <w:r>
        <w:rPr>
          <w:rFonts w:hint="eastAsia"/>
          <w:highlight w:val="none"/>
        </w:rPr>
        <w:t>2)接线端子出现松动、锈蚀、烧黑、烧烟现象，应及时处理，并尽快排查内部线路及结构，保持散热环境符合设备说明书要求；</w:t>
      </w:r>
    </w:p>
    <w:p w14:paraId="0B45C378">
      <w:pPr>
        <w:bidi w:val="0"/>
        <w:rPr>
          <w:rFonts w:hint="eastAsia"/>
          <w:highlight w:val="none"/>
        </w:rPr>
      </w:pPr>
      <w:r>
        <w:rPr>
          <w:rFonts w:hint="eastAsia"/>
          <w:highlight w:val="none"/>
        </w:rPr>
        <w:t>b)逆变器的保护接地、外壳防护、电气隔离、故障保护等保护措施符合GB16895.21和说明书要求，否则应及时更换。</w:t>
      </w:r>
    </w:p>
    <w:p w14:paraId="030AD6A1">
      <w:pPr>
        <w:bidi w:val="0"/>
        <w:rPr>
          <w:rFonts w:hint="eastAsia"/>
          <w:highlight w:val="none"/>
        </w:rPr>
      </w:pP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并网箱测试及处置</w:t>
      </w:r>
    </w:p>
    <w:p w14:paraId="7D30EE2D">
      <w:pPr>
        <w:bidi w:val="0"/>
        <w:rPr>
          <w:rFonts w:hint="eastAsia"/>
          <w:highlight w:val="none"/>
        </w:rPr>
      </w:pPr>
      <w:r>
        <w:rPr>
          <w:rFonts w:hint="eastAsia"/>
          <w:highlight w:val="none"/>
        </w:rPr>
        <w:t>专业人员对并网箱应按期进行性能检测或检查，出现问题及时处置:</w:t>
      </w:r>
    </w:p>
    <w:p w14:paraId="0D12D35C">
      <w:pPr>
        <w:bidi w:val="0"/>
        <w:rPr>
          <w:rFonts w:hint="eastAsia"/>
          <w:highlight w:val="none"/>
        </w:rPr>
      </w:pPr>
      <w:r>
        <w:rPr>
          <w:rFonts w:hint="eastAsia"/>
          <w:highlight w:val="none"/>
        </w:rPr>
        <w:t>a)设备内电涌保护器、过欠压保护装置等失效，应及时更换；</w:t>
      </w:r>
    </w:p>
    <w:p w14:paraId="6881CB8B">
      <w:pPr>
        <w:bidi w:val="0"/>
        <w:rPr>
          <w:rFonts w:hint="eastAsia"/>
          <w:highlight w:val="none"/>
        </w:rPr>
      </w:pPr>
      <w:r>
        <w:rPr>
          <w:rFonts w:hint="eastAsia"/>
          <w:highlight w:val="none"/>
        </w:rPr>
        <w:t>b)设备内若使用漏电保护器，应对其测试按钮进行检测，若失效应及时更换；</w:t>
      </w:r>
    </w:p>
    <w:p w14:paraId="261A0097">
      <w:pPr>
        <w:bidi w:val="0"/>
        <w:rPr>
          <w:rFonts w:hint="eastAsia"/>
          <w:highlight w:val="none"/>
        </w:rPr>
      </w:pPr>
      <w:r>
        <w:rPr>
          <w:rFonts w:hint="eastAsia"/>
          <w:highlight w:val="none"/>
        </w:rPr>
        <w:t>c)并网箱的保护接地、外壳防护、电气隔离、故障保护等保护措施符合GB16895.21和说明书要求，否则应及时更换。</w:t>
      </w:r>
    </w:p>
    <w:p w14:paraId="67D779E7">
      <w:pPr>
        <w:bidi w:val="0"/>
        <w:rPr>
          <w:rFonts w:hint="eastAsia"/>
          <w:highlight w:val="none"/>
        </w:rPr>
      </w:pP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光伏方阵检查</w:t>
      </w:r>
    </w:p>
    <w:p w14:paraId="25ADD95E">
      <w:pPr>
        <w:bidi w:val="0"/>
        <w:rPr>
          <w:rFonts w:hint="eastAsia"/>
          <w:highlight w:val="none"/>
        </w:rPr>
      </w:pPr>
      <w:r>
        <w:rPr>
          <w:rFonts w:hint="eastAsia"/>
          <w:highlight w:val="none"/>
        </w:rPr>
        <w:t>恶劣天气或自然灾害后，应检查光伏支架结构的方位角及倾角，根据危害程度对各部件进行全面检查，若影响光伏系统安全，应及时整改。</w:t>
      </w:r>
    </w:p>
    <w:p w14:paraId="3F948CC2">
      <w:pPr>
        <w:bidi w:val="0"/>
        <w:rPr>
          <w:rFonts w:hint="eastAsia"/>
          <w:highlight w:val="none"/>
        </w:rPr>
      </w:pP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防雷接地电阻检测</w:t>
      </w:r>
    </w:p>
    <w:p w14:paraId="6B991328">
      <w:pPr>
        <w:bidi w:val="0"/>
        <w:rPr>
          <w:rFonts w:hint="eastAsia"/>
          <w:highlight w:val="none"/>
        </w:rPr>
      </w:pPr>
      <w:r>
        <w:rPr>
          <w:rFonts w:hint="eastAsia"/>
          <w:highlight w:val="none"/>
        </w:rPr>
        <w:t>每年雷雨季前，运行维护人员应使用接地电阻测试仪对光伏系统的防雷接地电阻进行检测，检测报告应以书面或电子文档的形式妥善保存。</w:t>
      </w:r>
    </w:p>
    <w:p w14:paraId="0E5C2836">
      <w:pPr>
        <w:pStyle w:val="4"/>
        <w:bidi w:val="0"/>
        <w:rPr>
          <w:rFonts w:hint="eastAsia"/>
          <w:highlight w:val="none"/>
        </w:rPr>
      </w:pPr>
      <w:r>
        <w:rPr>
          <w:rFonts w:hint="eastAsia"/>
          <w:highlight w:val="none"/>
          <w:lang w:val="en-US" w:eastAsia="zh-CN"/>
        </w:rPr>
        <w:t>4.6.5</w:t>
      </w:r>
      <w:r>
        <w:rPr>
          <w:rFonts w:hint="eastAsia"/>
          <w:highlight w:val="none"/>
        </w:rPr>
        <w:t xml:space="preserve"> 运行维护要求</w:t>
      </w:r>
    </w:p>
    <w:p w14:paraId="7D365C90">
      <w:pPr>
        <w:bidi w:val="0"/>
        <w:rPr>
          <w:rFonts w:hint="eastAsia"/>
          <w:highlight w:val="none"/>
        </w:rPr>
      </w:pPr>
      <w:r>
        <w:rPr>
          <w:rFonts w:hint="eastAsia"/>
          <w:highlight w:val="none"/>
        </w:rPr>
        <w:t>1 运行期间，投标人按照招标人要求编制满足生产运维使用的各类表式、表单、报表等并报审。包括：生产报表以及班组技术培训记录等。</w:t>
      </w:r>
    </w:p>
    <w:p w14:paraId="11C3B98F">
      <w:pPr>
        <w:bidi w:val="0"/>
        <w:rPr>
          <w:rFonts w:hint="eastAsia"/>
          <w:highlight w:val="none"/>
        </w:rPr>
      </w:pPr>
      <w:r>
        <w:rPr>
          <w:rFonts w:hint="eastAsia"/>
          <w:highlight w:val="none"/>
        </w:rPr>
        <w:t>2 光伏并网发电系统各组成设备或部件有维护周期要求时，按要求执行。</w:t>
      </w:r>
    </w:p>
    <w:p w14:paraId="09FEA754">
      <w:pPr>
        <w:bidi w:val="0"/>
        <w:rPr>
          <w:rFonts w:hint="eastAsia"/>
          <w:highlight w:val="none"/>
        </w:rPr>
      </w:pPr>
      <w:r>
        <w:rPr>
          <w:rFonts w:hint="eastAsia"/>
          <w:highlight w:val="none"/>
        </w:rPr>
        <w:t>3 当地电力管理部门有相关规定时，按照电力管理部门的相关规定执行。</w:t>
      </w:r>
    </w:p>
    <w:p w14:paraId="287549CC">
      <w:pPr>
        <w:bidi w:val="0"/>
        <w:rPr>
          <w:rFonts w:hint="eastAsia"/>
          <w:highlight w:val="none"/>
        </w:rPr>
      </w:pPr>
      <w:r>
        <w:rPr>
          <w:rFonts w:hint="eastAsia"/>
          <w:highlight w:val="none"/>
        </w:rPr>
        <w:t>4 投标人应做好设备巡回检查记录，并定期出具生产运行情况分析报告上报招标人。</w:t>
      </w:r>
    </w:p>
    <w:p w14:paraId="66FCCC16">
      <w:pPr>
        <w:pStyle w:val="4"/>
        <w:bidi w:val="0"/>
        <w:rPr>
          <w:rFonts w:hint="eastAsia"/>
          <w:highlight w:val="none"/>
        </w:rPr>
      </w:pPr>
      <w:r>
        <w:rPr>
          <w:rFonts w:hint="eastAsia"/>
          <w:highlight w:val="none"/>
          <w:lang w:val="en-US" w:eastAsia="zh-CN"/>
        </w:rPr>
        <w:t xml:space="preserve">4.6.6 </w:t>
      </w:r>
      <w:r>
        <w:rPr>
          <w:rFonts w:hint="eastAsia"/>
          <w:highlight w:val="none"/>
        </w:rPr>
        <w:t>故障诊断与处理</w:t>
      </w:r>
    </w:p>
    <w:p w14:paraId="4207681F">
      <w:pPr>
        <w:bidi w:val="0"/>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故障诊断基本要求</w:t>
      </w:r>
    </w:p>
    <w:p w14:paraId="24A2D77D">
      <w:pPr>
        <w:bidi w:val="0"/>
        <w:rPr>
          <w:rFonts w:hint="eastAsia"/>
          <w:highlight w:val="none"/>
        </w:rPr>
      </w:pPr>
      <w:r>
        <w:rPr>
          <w:rFonts w:hint="eastAsia"/>
          <w:highlight w:val="none"/>
        </w:rPr>
        <w:t>运行维护人员监视检查后，若发现光伏系统存在异常，应使用检测设备对异常部件进行故障诊断，并及时处理。</w:t>
      </w:r>
    </w:p>
    <w:p w14:paraId="33554255">
      <w:pPr>
        <w:bidi w:val="0"/>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光伏方阵基础设施的故障诊断与处理</w:t>
      </w:r>
    </w:p>
    <w:p w14:paraId="414D2D2A">
      <w:pPr>
        <w:bidi w:val="0"/>
        <w:rPr>
          <w:rFonts w:hint="eastAsia"/>
          <w:highlight w:val="none"/>
        </w:rPr>
      </w:pPr>
      <w:r>
        <w:rPr>
          <w:rFonts w:hint="eastAsia"/>
          <w:highlight w:val="none"/>
        </w:rPr>
        <w:t>1 对于屋顶安装方式的光伏并网发电系统，发现屋顶防水层（如有）出现破损时，应及时进行修补，同时保证光伏支架不被破坏，光伏组件绝缘符合GB50601的相关规定。</w:t>
      </w:r>
    </w:p>
    <w:p w14:paraId="224B0F18">
      <w:pPr>
        <w:bidi w:val="0"/>
        <w:rPr>
          <w:rFonts w:hint="eastAsia"/>
          <w:highlight w:val="none"/>
        </w:rPr>
      </w:pPr>
      <w:r>
        <w:rPr>
          <w:rFonts w:hint="eastAsia"/>
          <w:highlight w:val="none"/>
        </w:rPr>
        <w:t>2 对于架空安装方式的光伏并网发电系统，发现支撑立柱存在支撑缺陷时，应及时加固。</w:t>
      </w:r>
    </w:p>
    <w:p w14:paraId="6D0C3A23">
      <w:pPr>
        <w:bidi w:val="0"/>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光伏方阵的故障诊断与处理</w:t>
      </w:r>
    </w:p>
    <w:p w14:paraId="3879204E">
      <w:pPr>
        <w:bidi w:val="0"/>
        <w:rPr>
          <w:rFonts w:hint="eastAsia"/>
          <w:highlight w:val="none"/>
        </w:rPr>
      </w:pPr>
      <w:r>
        <w:rPr>
          <w:rFonts w:hint="eastAsia"/>
          <w:highlight w:val="none"/>
        </w:rPr>
        <w:t>1 光伏方阵无输出或发电效率低故障诊断与处理。</w:t>
      </w:r>
    </w:p>
    <w:p w14:paraId="50423C68">
      <w:pPr>
        <w:bidi w:val="0"/>
        <w:rPr>
          <w:rFonts w:hint="eastAsia"/>
          <w:highlight w:val="none"/>
        </w:rPr>
      </w:pPr>
      <w:r>
        <w:rPr>
          <w:rFonts w:hint="eastAsia"/>
          <w:highlight w:val="none"/>
        </w:rPr>
        <w:t>a)用万用表测试光伏方阵开路电压，若电压无输出，说明连接线路存在短路或断路现象，应仔细检查线路，排除故障；若电压低于正常输出的1/m时(m为光伏组件串联数)，说明某块光伏组件出现问题，应逐一排查；</w:t>
      </w:r>
    </w:p>
    <w:p w14:paraId="143E71AE">
      <w:pPr>
        <w:bidi w:val="0"/>
        <w:rPr>
          <w:rFonts w:hint="eastAsia" w:eastAsia="宋体"/>
          <w:highlight w:val="none"/>
          <w:lang w:eastAsia="zh-CN"/>
        </w:rPr>
      </w:pPr>
      <w:r>
        <w:rPr>
          <w:rFonts w:hint="eastAsia"/>
          <w:highlight w:val="none"/>
        </w:rPr>
        <w:t>b)用I-V曲线测试仪测试光伏方阵的输出功率，在规定测试条件下，输出功率应符合质量保证要求，否则说明光伏组件出现问题。测试条件如下</w:t>
      </w:r>
      <w:r>
        <w:rPr>
          <w:rFonts w:hint="eastAsia"/>
          <w:highlight w:val="none"/>
          <w:lang w:eastAsia="zh-CN"/>
        </w:rPr>
        <w:t>：</w:t>
      </w:r>
    </w:p>
    <w:p w14:paraId="2CBCC6A5">
      <w:pPr>
        <w:bidi w:val="0"/>
        <w:rPr>
          <w:rFonts w:hint="eastAsia"/>
          <w:highlight w:val="none"/>
        </w:rPr>
      </w:pPr>
      <w:r>
        <w:rPr>
          <w:rFonts w:hint="eastAsia"/>
          <w:highlight w:val="none"/>
        </w:rPr>
        <w:t>1)按照GB/T6495.9，在测试周期内的辐照不稳定度应不大于土2%；</w:t>
      </w:r>
    </w:p>
    <w:p w14:paraId="2627A804">
      <w:pPr>
        <w:bidi w:val="0"/>
        <w:rPr>
          <w:rFonts w:hint="eastAsia"/>
          <w:highlight w:val="none"/>
        </w:rPr>
      </w:pPr>
      <w:r>
        <w:rPr>
          <w:rFonts w:hint="eastAsia"/>
          <w:highlight w:val="none"/>
        </w:rPr>
        <w:t>2)被测方阵表面应清洁。</w:t>
      </w:r>
    </w:p>
    <w:p w14:paraId="76B5BB6D">
      <w:pPr>
        <w:bidi w:val="0"/>
        <w:rPr>
          <w:rFonts w:hint="eastAsia"/>
          <w:highlight w:val="none"/>
        </w:rPr>
      </w:pPr>
      <w:r>
        <w:rPr>
          <w:rFonts w:hint="eastAsia"/>
          <w:highlight w:val="none"/>
        </w:rPr>
        <w:t>2 单块光伏组件外观良好但输出功率低的故障诊断与处理</w:t>
      </w:r>
    </w:p>
    <w:p w14:paraId="0258BD85">
      <w:pPr>
        <w:bidi w:val="0"/>
        <w:rPr>
          <w:rFonts w:hint="eastAsia"/>
          <w:highlight w:val="none"/>
        </w:rPr>
      </w:pPr>
      <w:r>
        <w:rPr>
          <w:rFonts w:hint="eastAsia"/>
          <w:highlight w:val="none"/>
        </w:rPr>
        <w:t>用万用表、钳形电流表测量光伏组件的开路电压和短路电流，需要时再用红外测温仪测量光伏组件的表面温度或用EL测试仪对光伏组件进行电致发光测试，出现以下现象时:</w:t>
      </w:r>
    </w:p>
    <w:p w14:paraId="1E61BFA6">
      <w:pPr>
        <w:bidi w:val="0"/>
        <w:rPr>
          <w:rFonts w:hint="eastAsia"/>
          <w:highlight w:val="none"/>
        </w:rPr>
      </w:pPr>
      <w:r>
        <w:rPr>
          <w:rFonts w:hint="eastAsia"/>
          <w:highlight w:val="none"/>
        </w:rPr>
        <w:t>a)若电压低于正常输出电压的1/n时(n为接线盒二极管个数)，应更换光伏组件；</w:t>
      </w:r>
    </w:p>
    <w:p w14:paraId="15A6B5B2">
      <w:pPr>
        <w:bidi w:val="0"/>
        <w:rPr>
          <w:rFonts w:hint="eastAsia"/>
          <w:highlight w:val="none"/>
        </w:rPr>
      </w:pPr>
      <w:r>
        <w:rPr>
          <w:rFonts w:hint="eastAsia"/>
          <w:highlight w:val="none"/>
        </w:rPr>
        <w:t>b)若电流明显低于正常输出电流时，应检查线路接触是否良好，如接触良好则更换光伏组件；</w:t>
      </w:r>
    </w:p>
    <w:p w14:paraId="64F7AD68">
      <w:pPr>
        <w:bidi w:val="0"/>
        <w:rPr>
          <w:rFonts w:hint="eastAsia"/>
          <w:highlight w:val="none"/>
        </w:rPr>
      </w:pPr>
      <w:r>
        <w:rPr>
          <w:rFonts w:hint="eastAsia"/>
          <w:highlight w:val="none"/>
        </w:rPr>
        <w:t>c)若光伏组件电致发光测试图像不符合产品要求，应更换光伏组件。</w:t>
      </w:r>
    </w:p>
    <w:p w14:paraId="267346E5">
      <w:pPr>
        <w:bidi w:val="0"/>
        <w:rPr>
          <w:rFonts w:hint="eastAsia"/>
          <w:highlight w:val="none"/>
        </w:rPr>
      </w:pP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并网箱运行状态异常的故障诊断与处理</w:t>
      </w:r>
    </w:p>
    <w:p w14:paraId="38A07342">
      <w:pPr>
        <w:bidi w:val="0"/>
        <w:rPr>
          <w:rFonts w:hint="eastAsia"/>
          <w:highlight w:val="none"/>
        </w:rPr>
      </w:pPr>
      <w:r>
        <w:rPr>
          <w:rFonts w:hint="eastAsia"/>
          <w:highlight w:val="none"/>
        </w:rPr>
        <w:t>并网箱运行状态出现电气故障，应采取以下应急措施：</w:t>
      </w:r>
    </w:p>
    <w:p w14:paraId="4B4E4C8B">
      <w:pPr>
        <w:bidi w:val="0"/>
        <w:rPr>
          <w:rFonts w:hint="eastAsia"/>
          <w:highlight w:val="none"/>
        </w:rPr>
      </w:pPr>
      <w:r>
        <w:rPr>
          <w:rFonts w:hint="eastAsia"/>
          <w:highlight w:val="none"/>
        </w:rPr>
        <w:t>a)设备内的熔断器存在损坏情况，应联系专业人员立即更换；</w:t>
      </w:r>
    </w:p>
    <w:p w14:paraId="00764AF4">
      <w:pPr>
        <w:bidi w:val="0"/>
        <w:rPr>
          <w:rFonts w:hint="eastAsia"/>
          <w:highlight w:val="none"/>
        </w:rPr>
      </w:pPr>
      <w:r>
        <w:rPr>
          <w:rFonts w:hint="eastAsia"/>
          <w:highlight w:val="none"/>
        </w:rPr>
        <w:t>b)指示灯与仪表显示不正常或设备内保护器失效，应联系专业人员立即更换；</w:t>
      </w:r>
    </w:p>
    <w:p w14:paraId="1C5F516F">
      <w:pPr>
        <w:bidi w:val="0"/>
        <w:rPr>
          <w:rFonts w:hint="eastAsia"/>
          <w:highlight w:val="none"/>
        </w:rPr>
      </w:pPr>
      <w:r>
        <w:rPr>
          <w:rFonts w:hint="eastAsia"/>
          <w:highlight w:val="none"/>
        </w:rPr>
        <w:t>c)设备内部断路器等电气部件起火烧毁，应联系专业人员立即更换。</w:t>
      </w:r>
    </w:p>
    <w:p w14:paraId="5C453C24">
      <w:pPr>
        <w:bidi w:val="0"/>
        <w:rPr>
          <w:rFonts w:hint="eastAsia"/>
          <w:highlight w:val="none"/>
        </w:rPr>
      </w:pPr>
      <w:r>
        <w:rPr>
          <w:rFonts w:hint="eastAsia"/>
          <w:highlight w:val="none"/>
        </w:rPr>
        <w:t>注：发生此类现象后，应在雷雨天气后再次检查，确保保护器正常。</w:t>
      </w:r>
    </w:p>
    <w:p w14:paraId="7A778C0A">
      <w:pPr>
        <w:bidi w:val="0"/>
        <w:rPr>
          <w:rFonts w:hint="eastAsia"/>
          <w:highlight w:val="none"/>
        </w:rPr>
      </w:pP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逆变器异常的故障诊断与处理</w:t>
      </w:r>
    </w:p>
    <w:p w14:paraId="47D3CB14">
      <w:pPr>
        <w:bidi w:val="0"/>
        <w:rPr>
          <w:rFonts w:hint="eastAsia"/>
          <w:highlight w:val="none"/>
        </w:rPr>
      </w:pPr>
      <w:r>
        <w:rPr>
          <w:rFonts w:hint="eastAsia"/>
          <w:highlight w:val="none"/>
        </w:rPr>
        <w:t>逆变器属于关键部件，发现有较大振动或异常噪声、闻到异味，应立即停运，做好记录，采取以下措施：</w:t>
      </w:r>
    </w:p>
    <w:p w14:paraId="6255DF4E">
      <w:pPr>
        <w:bidi w:val="0"/>
        <w:rPr>
          <w:rFonts w:hint="eastAsia"/>
          <w:highlight w:val="none"/>
        </w:rPr>
      </w:pPr>
      <w:r>
        <w:rPr>
          <w:rFonts w:hint="eastAsia"/>
          <w:highlight w:val="none"/>
        </w:rPr>
        <w:t>a)找专业厂家维修或更换，更换的逆变器经验证应符合设计要求；</w:t>
      </w:r>
    </w:p>
    <w:p w14:paraId="73F2DD4B">
      <w:pPr>
        <w:bidi w:val="0"/>
        <w:rPr>
          <w:rFonts w:hint="eastAsia"/>
          <w:highlight w:val="none"/>
        </w:rPr>
      </w:pPr>
      <w:r>
        <w:rPr>
          <w:rFonts w:hint="eastAsia"/>
          <w:highlight w:val="none"/>
        </w:rPr>
        <w:t>b)逆变器中的散热风扇运行时如有较大振动及异常噪音，应立即断电检查。</w:t>
      </w:r>
    </w:p>
    <w:p w14:paraId="51FA8E06">
      <w:pPr>
        <w:bidi w:val="0"/>
        <w:rPr>
          <w:rFonts w:hint="eastAsia"/>
          <w:highlight w:val="none"/>
        </w:rPr>
      </w:pP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系统连接线的故障诊断与处理</w:t>
      </w:r>
    </w:p>
    <w:p w14:paraId="29549C68">
      <w:pPr>
        <w:bidi w:val="0"/>
        <w:rPr>
          <w:rFonts w:hint="eastAsia"/>
          <w:highlight w:val="none"/>
        </w:rPr>
      </w:pPr>
      <w:r>
        <w:rPr>
          <w:rFonts w:hint="eastAsia"/>
          <w:highlight w:val="none"/>
        </w:rPr>
        <w:t>发生交直流电缆断线，应立即停运；排除导致断线原因后，用符合设计要求的合格电缆更换，检查无误后，启动系统。</w:t>
      </w:r>
    </w:p>
    <w:p w14:paraId="7FD714DB">
      <w:pPr>
        <w:bidi w:val="0"/>
        <w:rPr>
          <w:rFonts w:hint="eastAsia"/>
          <w:highlight w:val="none"/>
        </w:rPr>
      </w:pP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检修质量要求</w:t>
      </w:r>
    </w:p>
    <w:p w14:paraId="587B3238">
      <w:pPr>
        <w:bidi w:val="0"/>
        <w:rPr>
          <w:rFonts w:hint="eastAsia"/>
          <w:highlight w:val="none"/>
        </w:rPr>
      </w:pPr>
      <w:r>
        <w:rPr>
          <w:rFonts w:hint="eastAsia"/>
          <w:highlight w:val="none"/>
        </w:rPr>
        <w:t>1 检修质量及验收标准均按招标人提供的标准执行。招标人未提供质量和验收标准的，按国家及电力行业的相关标准执行。投标人必须始终坚持“安全第一、预防为主，综合治理”的方针，在安全生产的基础上切实做好文明生产、经济运行工作。必须充分重视检修工作，提高质量意识，自始至终坚持“以优质保安全，在安全基础上求优质”的思想，切实贯彻“应修必修，修必修好”的原则。既要反对抢工期而忽视质量，该修不修，又要防止盲目拆换，浪费资财。检修消缺过程中力求做到“安全好、质量优、工时省”。消灭人身伤亡、杜绝一切人为事故，重大设备损坏事故。</w:t>
      </w:r>
    </w:p>
    <w:p w14:paraId="7BDF2475">
      <w:pPr>
        <w:bidi w:val="0"/>
        <w:rPr>
          <w:rFonts w:hint="eastAsia"/>
          <w:highlight w:val="none"/>
        </w:rPr>
      </w:pPr>
      <w:r>
        <w:rPr>
          <w:rFonts w:hint="eastAsia"/>
          <w:highlight w:val="none"/>
        </w:rPr>
        <w:t>2 贯彻“预防为主，计划检修”方针，并切实做到“应修必修，修必修好，项目一个不漏，质量一丝不苟，安全一刻不松，工期力求缩短，费用厉行节约”，使设备经常处于良好状态。</w:t>
      </w:r>
    </w:p>
    <w:p w14:paraId="63C5376A">
      <w:pPr>
        <w:bidi w:val="0"/>
        <w:rPr>
          <w:rFonts w:hint="eastAsia"/>
          <w:highlight w:val="none"/>
        </w:rPr>
      </w:pPr>
      <w:r>
        <w:rPr>
          <w:rFonts w:hint="eastAsia"/>
          <w:highlight w:val="none"/>
        </w:rPr>
        <w:t>3 保证通讯畅通，投标人</w:t>
      </w:r>
      <w:r>
        <w:rPr>
          <w:rFonts w:hint="eastAsia"/>
          <w:highlight w:val="none"/>
          <w:lang w:val="en-US" w:eastAsia="zh-CN"/>
        </w:rPr>
        <w:t>运维</w:t>
      </w:r>
      <w:r>
        <w:rPr>
          <w:rFonts w:hint="eastAsia"/>
          <w:highlight w:val="none"/>
        </w:rPr>
        <w:t>负责人的通讯工具应经常保持开通状态，随呼随应。各级检修人员在接到消缺通知后，白天工作时间必须1小时内响应、48小时内赶到维修，并及时消除设备缺陷、隐患和临时故障。</w:t>
      </w:r>
    </w:p>
    <w:p w14:paraId="2E3F762B">
      <w:pPr>
        <w:bidi w:val="0"/>
        <w:rPr>
          <w:rFonts w:hint="eastAsia"/>
          <w:highlight w:val="none"/>
        </w:rPr>
      </w:pPr>
      <w:r>
        <w:rPr>
          <w:rFonts w:hint="eastAsia"/>
          <w:highlight w:val="none"/>
        </w:rPr>
        <w:t>4 运行中不能消除的缺陷，应积极协助做好防范措施，防止缺陷恶化扩大为事故。</w:t>
      </w:r>
    </w:p>
    <w:p w14:paraId="72B7FC45">
      <w:pPr>
        <w:bidi w:val="0"/>
        <w:rPr>
          <w:rFonts w:hint="eastAsia"/>
          <w:highlight w:val="none"/>
        </w:rPr>
      </w:pPr>
      <w:r>
        <w:rPr>
          <w:rFonts w:hint="eastAsia"/>
          <w:highlight w:val="none"/>
        </w:rPr>
        <w:t>5 认真执行检修质量三级验收制度（项目公司1级、承包商现场人员和管理人员2级）。</w:t>
      </w:r>
    </w:p>
    <w:p w14:paraId="299C202D">
      <w:pPr>
        <w:bidi w:val="0"/>
        <w:rPr>
          <w:rFonts w:hint="eastAsia"/>
          <w:highlight w:val="none"/>
        </w:rPr>
      </w:pPr>
      <w:r>
        <w:rPr>
          <w:rFonts w:hint="eastAsia"/>
          <w:highlight w:val="none"/>
        </w:rPr>
        <w:t>6 严格执行检修工艺规程，严禁乱用材料和备品配件而造成浪费；检修拆卸设备时，严禁使用不正确的方法和不恰当的工具强行拆件。</w:t>
      </w:r>
    </w:p>
    <w:p w14:paraId="43459547">
      <w:pPr>
        <w:bidi w:val="0"/>
        <w:rPr>
          <w:rFonts w:hint="eastAsia"/>
          <w:highlight w:val="none"/>
        </w:rPr>
      </w:pPr>
      <w:r>
        <w:rPr>
          <w:rFonts w:hint="eastAsia"/>
          <w:highlight w:val="none"/>
        </w:rPr>
        <w:t>7 建立健全设备台帐。设备的运行情况、消缺情况、检修情况、更换备品配件情况等，必须在管理系统上形成台账记录。</w:t>
      </w:r>
    </w:p>
    <w:p w14:paraId="653E496F">
      <w:pPr>
        <w:pStyle w:val="4"/>
        <w:bidi w:val="0"/>
        <w:rPr>
          <w:rFonts w:hint="eastAsia"/>
          <w:highlight w:val="none"/>
        </w:rPr>
      </w:pPr>
      <w:r>
        <w:rPr>
          <w:rFonts w:hint="eastAsia"/>
          <w:highlight w:val="none"/>
          <w:lang w:val="en-US" w:eastAsia="zh-CN"/>
        </w:rPr>
        <w:t xml:space="preserve">4.6.7 </w:t>
      </w:r>
      <w:r>
        <w:rPr>
          <w:rFonts w:hint="eastAsia"/>
          <w:highlight w:val="none"/>
        </w:rPr>
        <w:t>光伏组件表面清洁原则</w:t>
      </w:r>
    </w:p>
    <w:p w14:paraId="543874FD">
      <w:pPr>
        <w:bidi w:val="0"/>
        <w:rPr>
          <w:rFonts w:hint="eastAsia"/>
          <w:highlight w:val="none"/>
        </w:rPr>
      </w:pPr>
      <w:r>
        <w:rPr>
          <w:rFonts w:hint="eastAsia"/>
          <w:highlight w:val="none"/>
        </w:rPr>
        <w:t>原则上组件清洗不少于1次/年，具体清洗频次结合现场实际情况按需确定。</w:t>
      </w:r>
    </w:p>
    <w:p w14:paraId="0778D5FB">
      <w:pPr>
        <w:bidi w:val="0"/>
        <w:rPr>
          <w:rFonts w:hint="eastAsia"/>
          <w:highlight w:val="none"/>
        </w:rPr>
      </w:pPr>
      <w:r>
        <w:rPr>
          <w:rFonts w:hint="eastAsia"/>
          <w:highlight w:val="none"/>
        </w:rPr>
        <w:t>1 合理选择光照原则</w:t>
      </w:r>
    </w:p>
    <w:p w14:paraId="7CFC21EA">
      <w:pPr>
        <w:bidi w:val="0"/>
        <w:rPr>
          <w:rFonts w:hint="eastAsia"/>
          <w:highlight w:val="none"/>
        </w:rPr>
      </w:pPr>
      <w:r>
        <w:rPr>
          <w:rFonts w:hint="eastAsia"/>
          <w:highlight w:val="none"/>
        </w:rPr>
        <w:t>为了避免光伏组件对人身的电击伤害，防止组件发生热斑效应，维护人员应在辐照度低于200W/m2的情况下清洁光伏组件，一般选择在早晨或者下午较晚的时候进行组件清洁工作。</w:t>
      </w:r>
    </w:p>
    <w:p w14:paraId="2DAA7E9F">
      <w:pPr>
        <w:bidi w:val="0"/>
        <w:rPr>
          <w:rFonts w:hint="eastAsia"/>
          <w:highlight w:val="none"/>
        </w:rPr>
      </w:pPr>
      <w:r>
        <w:rPr>
          <w:rFonts w:hint="eastAsia"/>
          <w:highlight w:val="none"/>
        </w:rPr>
        <w:t>光伏电站发电达成率因光伏表面污染下降严重，发电效率低于80%（剔除衰减因素），则需要清洗；组件上出现大量污秽、鸟粪等异物、灰尘较多；大雪过后及极端天气后及时清洗。</w:t>
      </w:r>
    </w:p>
    <w:p w14:paraId="06CBE8C5">
      <w:pPr>
        <w:bidi w:val="0"/>
        <w:rPr>
          <w:rFonts w:hint="eastAsia"/>
          <w:highlight w:val="none"/>
        </w:rPr>
      </w:pPr>
      <w:r>
        <w:rPr>
          <w:rFonts w:hint="eastAsia"/>
          <w:highlight w:val="none"/>
        </w:rPr>
        <w:t>2 适当清洁物品原则</w:t>
      </w:r>
    </w:p>
    <w:p w14:paraId="5802A1CE">
      <w:pPr>
        <w:bidi w:val="0"/>
        <w:rPr>
          <w:rFonts w:hint="eastAsia"/>
          <w:highlight w:val="none"/>
        </w:rPr>
      </w:pPr>
      <w:r>
        <w:rPr>
          <w:rFonts w:hint="eastAsia"/>
          <w:highlight w:val="none"/>
        </w:rPr>
        <w:t>不应使用腐蚀性溶剂或用硬物擦拭光伏组件；不宜使用与组件温差较大的液体清洗组件；不宜采取风吹方式清洗，避免灰尘在组件表面之间迁移，达不到彻底清洗的效果。环境温度高于5°时，应采用清水清洗，水压不得高于组件最大承受压力的60%。</w:t>
      </w:r>
    </w:p>
    <w:p w14:paraId="7625D983">
      <w:pPr>
        <w:bidi w:val="0"/>
        <w:rPr>
          <w:rFonts w:hint="eastAsia"/>
          <w:highlight w:val="none"/>
        </w:rPr>
      </w:pPr>
      <w:r>
        <w:rPr>
          <w:rFonts w:hint="eastAsia"/>
          <w:highlight w:val="none"/>
        </w:rPr>
        <w:t>3 考虑风力气象原则</w:t>
      </w:r>
    </w:p>
    <w:p w14:paraId="7EF39073">
      <w:pPr>
        <w:bidi w:val="0"/>
        <w:rPr>
          <w:rFonts w:hint="eastAsia"/>
          <w:highlight w:val="none"/>
        </w:rPr>
      </w:pPr>
      <w:r>
        <w:rPr>
          <w:rFonts w:hint="eastAsia"/>
          <w:highlight w:val="none"/>
        </w:rPr>
        <w:t>为避免环境污染、保证人身安全，不应在风力大于4级、大雨或大雪的气象条件下清洗光伏组件；冬季清洁应避免冲洗，以防止气温过低而结冰，造成污垢堆积。</w:t>
      </w:r>
    </w:p>
    <w:p w14:paraId="527838D9">
      <w:pPr>
        <w:bidi w:val="0"/>
        <w:rPr>
          <w:rFonts w:hint="eastAsia"/>
          <w:highlight w:val="none"/>
        </w:rPr>
      </w:pPr>
      <w:r>
        <w:rPr>
          <w:rFonts w:hint="eastAsia"/>
          <w:highlight w:val="none"/>
          <w:lang w:val="en-US" w:eastAsia="zh-CN"/>
        </w:rPr>
        <w:t>4</w:t>
      </w:r>
      <w:r>
        <w:rPr>
          <w:rFonts w:hint="eastAsia"/>
          <w:highlight w:val="none"/>
        </w:rPr>
        <w:t xml:space="preserve"> 避免踩踏原则</w:t>
      </w:r>
    </w:p>
    <w:p w14:paraId="125C8B9A">
      <w:pPr>
        <w:bidi w:val="0"/>
        <w:rPr>
          <w:rFonts w:hint="eastAsia"/>
          <w:highlight w:val="none"/>
        </w:rPr>
      </w:pPr>
      <w:r>
        <w:rPr>
          <w:rFonts w:hint="eastAsia"/>
          <w:highlight w:val="none"/>
        </w:rPr>
        <w:t>不应踩踏组件、光伏支架、电缆桥架等光伏系统设备或用其他方式借力于组件和光伏支架，清洁设备对组件的冲击压力应控制在一定范围内，避免不当受力引起隐裂。</w:t>
      </w:r>
    </w:p>
    <w:p w14:paraId="351084E0">
      <w:pPr>
        <w:bidi w:val="0"/>
        <w:rPr>
          <w:rFonts w:hint="eastAsia"/>
          <w:highlight w:val="none"/>
        </w:rPr>
      </w:pPr>
      <w:r>
        <w:rPr>
          <w:rFonts w:hint="eastAsia"/>
          <w:highlight w:val="none"/>
        </w:rPr>
        <w:t>5 安全作业原则</w:t>
      </w:r>
    </w:p>
    <w:p w14:paraId="199FE2C5">
      <w:pPr>
        <w:bidi w:val="0"/>
        <w:rPr>
          <w:rFonts w:hint="eastAsia"/>
          <w:highlight w:val="none"/>
        </w:rPr>
      </w:pPr>
      <w:r>
        <w:rPr>
          <w:rFonts w:hint="eastAsia"/>
          <w:highlight w:val="none"/>
        </w:rPr>
        <w:t>在清洗前应用验电笔对组件的铝框、光伏支架、钢化玻璃表面进行测试，以排除漏电隐患，确保人身安全；另外，组件铝框及光伏支架有许多锋利尖角，进行组件清洁的人员应穿着相应防护装备以避免造成人员刮蹭受伤；不宜站立在距离屋顶边缘不足1m的地方进行作业，不足1m应有监护人员；不应将工具及杂物向下投捧，应在作业完成后将工具及杂物一起带走。</w:t>
      </w:r>
    </w:p>
    <w:p w14:paraId="6F5B6D12">
      <w:pPr>
        <w:bidi w:val="0"/>
        <w:rPr>
          <w:rFonts w:hint="eastAsia"/>
          <w:highlight w:val="none"/>
        </w:rPr>
      </w:pPr>
      <w:r>
        <w:rPr>
          <w:rFonts w:hint="eastAsia"/>
          <w:highlight w:val="none"/>
        </w:rPr>
        <w:t>6 关注关键部件原则</w:t>
      </w:r>
    </w:p>
    <w:p w14:paraId="7EE31493">
      <w:pPr>
        <w:bidi w:val="0"/>
        <w:rPr>
          <w:rFonts w:hint="eastAsia"/>
          <w:highlight w:val="none"/>
        </w:rPr>
      </w:pPr>
      <w:r>
        <w:rPr>
          <w:rFonts w:hint="eastAsia"/>
          <w:highlight w:val="none"/>
        </w:rPr>
        <w:t>不应将清洗水喷射到组件接线盒、电缆桥架、逆变器、并网箱等设备。</w:t>
      </w:r>
    </w:p>
    <w:p w14:paraId="6CBBECAC">
      <w:pPr>
        <w:pStyle w:val="3"/>
        <w:bidi w:val="0"/>
        <w:rPr>
          <w:rFonts w:hint="eastAsia"/>
          <w:highlight w:val="none"/>
        </w:rPr>
      </w:pPr>
      <w:r>
        <w:rPr>
          <w:rFonts w:hint="eastAsia"/>
          <w:highlight w:val="none"/>
          <w:lang w:val="en-US" w:eastAsia="zh-CN"/>
        </w:rPr>
        <w:t>4.7</w:t>
      </w:r>
      <w:r>
        <w:rPr>
          <w:rFonts w:hint="eastAsia"/>
          <w:highlight w:val="none"/>
        </w:rPr>
        <w:t xml:space="preserve"> 应急管理</w:t>
      </w:r>
    </w:p>
    <w:p w14:paraId="07C196F4">
      <w:pPr>
        <w:bidi w:val="0"/>
        <w:rPr>
          <w:rFonts w:hint="eastAsia"/>
          <w:highlight w:val="none"/>
        </w:rPr>
      </w:pPr>
      <w:r>
        <w:rPr>
          <w:rFonts w:hint="eastAsia"/>
          <w:highlight w:val="none"/>
          <w:lang w:val="en-US" w:eastAsia="zh-CN"/>
        </w:rPr>
        <w:t>1.</w:t>
      </w:r>
      <w:r>
        <w:rPr>
          <w:rFonts w:hint="eastAsia"/>
          <w:highlight w:val="none"/>
        </w:rPr>
        <w:t>投标人应建立电站应急管理机制，编写应急预案并且报招标人备案。发生火灾、雷电、台风等灾害时，应立即启动应急预案。</w:t>
      </w:r>
    </w:p>
    <w:p w14:paraId="718521F1">
      <w:pPr>
        <w:bidi w:val="0"/>
        <w:rPr>
          <w:rFonts w:hint="eastAsia"/>
          <w:highlight w:val="none"/>
        </w:rPr>
      </w:pPr>
      <w:r>
        <w:rPr>
          <w:rFonts w:hint="eastAsia"/>
          <w:highlight w:val="none"/>
          <w:lang w:val="en-US" w:eastAsia="zh-CN"/>
        </w:rPr>
        <w:t>2.</w:t>
      </w:r>
      <w:r>
        <w:rPr>
          <w:highlight w:val="none"/>
        </w:rPr>
        <w:t>现场发生设备异常缺陷或跳闸等情况下，要求立即汇报</w:t>
      </w:r>
      <w:r>
        <w:rPr>
          <w:rFonts w:hint="eastAsia"/>
          <w:highlight w:val="none"/>
          <w:lang w:eastAsia="zh-CN"/>
        </w:rPr>
        <w:t>招标人</w:t>
      </w:r>
      <w:r>
        <w:rPr>
          <w:highlight w:val="none"/>
        </w:rPr>
        <w:t>技术人员及分管领导，并做好事故现场保护及资料的收集工作。</w:t>
      </w:r>
    </w:p>
    <w:p w14:paraId="60B157B2">
      <w:pPr>
        <w:bidi w:val="0"/>
        <w:rPr>
          <w:rFonts w:hint="eastAsia"/>
          <w:highlight w:val="none"/>
        </w:rPr>
      </w:pPr>
      <w:r>
        <w:rPr>
          <w:rFonts w:hint="eastAsia"/>
          <w:highlight w:val="none"/>
          <w:lang w:val="en-US" w:eastAsia="zh-CN"/>
        </w:rPr>
        <w:t>3.</w:t>
      </w:r>
      <w:r>
        <w:rPr>
          <w:rFonts w:hint="eastAsia"/>
          <w:highlight w:val="none"/>
        </w:rPr>
        <w:t>投标人设置应急联络人，并且配备应急车辆和其他物资，保证随时可用。</w:t>
      </w:r>
    </w:p>
    <w:p w14:paraId="25FCF473">
      <w:pPr>
        <w:bidi w:val="0"/>
        <w:rPr>
          <w:rFonts w:hint="eastAsia"/>
          <w:highlight w:val="none"/>
        </w:rPr>
      </w:pPr>
      <w:r>
        <w:rPr>
          <w:rFonts w:hint="eastAsia"/>
          <w:highlight w:val="none"/>
          <w:lang w:val="en-US" w:eastAsia="zh-CN"/>
        </w:rPr>
        <w:t>4.</w:t>
      </w:r>
      <w:r>
        <w:rPr>
          <w:rFonts w:hint="eastAsia"/>
          <w:highlight w:val="none"/>
        </w:rPr>
        <w:t>投标人根据区域自然环境特点，编写台风、火灾、洪水、雷电等应急预案和现场处置方案，并能有效实施。</w:t>
      </w:r>
    </w:p>
    <w:p w14:paraId="6BE947B9">
      <w:pPr>
        <w:bidi w:val="0"/>
        <w:rPr>
          <w:rFonts w:hint="eastAsia"/>
          <w:highlight w:val="none"/>
        </w:rPr>
      </w:pPr>
      <w:r>
        <w:rPr>
          <w:rFonts w:hint="eastAsia"/>
          <w:highlight w:val="none"/>
          <w:lang w:val="en-US" w:eastAsia="zh-CN"/>
        </w:rPr>
        <w:t>5.</w:t>
      </w:r>
      <w:r>
        <w:rPr>
          <w:rFonts w:hint="eastAsia"/>
          <w:highlight w:val="none"/>
        </w:rPr>
        <w:t>投标人每个运维区域内至少配备或签订租用协议确保随时都有应急车辆。</w:t>
      </w:r>
    </w:p>
    <w:p w14:paraId="7F7E0852">
      <w:pPr>
        <w:bidi w:val="0"/>
        <w:rPr>
          <w:rFonts w:hint="default"/>
          <w:highlight w:val="none"/>
          <w:lang w:val="en-US" w:eastAsia="zh-CN"/>
        </w:rPr>
      </w:pPr>
    </w:p>
    <w:p w14:paraId="250C31DB">
      <w:pPr>
        <w:pStyle w:val="2"/>
        <w:bidi w:val="0"/>
        <w:rPr>
          <w:rFonts w:hint="default"/>
          <w:highlight w:val="none"/>
          <w:lang w:val="en-US" w:eastAsia="zh-CN"/>
        </w:rPr>
      </w:pPr>
      <w:r>
        <w:rPr>
          <w:rFonts w:hint="eastAsia"/>
          <w:highlight w:val="none"/>
          <w:lang w:val="en-US" w:eastAsia="zh-CN"/>
        </w:rPr>
        <w:t>5技术管理</w:t>
      </w:r>
    </w:p>
    <w:p w14:paraId="4A198044">
      <w:pPr>
        <w:bidi w:val="0"/>
        <w:rPr>
          <w:rFonts w:hint="eastAsia"/>
          <w:highlight w:val="none"/>
        </w:rPr>
      </w:pPr>
      <w:r>
        <w:rPr>
          <w:rFonts w:hint="eastAsia"/>
          <w:highlight w:val="none"/>
          <w:lang w:eastAsia="zh-CN"/>
        </w:rPr>
        <w:t>投标人</w:t>
      </w:r>
      <w:r>
        <w:rPr>
          <w:rFonts w:hint="eastAsia"/>
          <w:highlight w:val="none"/>
        </w:rPr>
        <w:t>全面负责光伏电站、储能电站技术管理工作，包括但不限于以下工作：</w:t>
      </w:r>
    </w:p>
    <w:p w14:paraId="0FF63EBB">
      <w:pPr>
        <w:bidi w:val="0"/>
        <w:rPr>
          <w:rFonts w:hint="eastAsia"/>
          <w:highlight w:val="none"/>
        </w:rPr>
      </w:pPr>
      <w:r>
        <w:rPr>
          <w:rFonts w:hint="eastAsia"/>
          <w:highlight w:val="none"/>
        </w:rPr>
        <w:t>（1）负责光伏电站、储能电站设备台帐、图纸、资料管理；</w:t>
      </w:r>
    </w:p>
    <w:p w14:paraId="41D07B1F">
      <w:pPr>
        <w:bidi w:val="0"/>
        <w:rPr>
          <w:rFonts w:hint="eastAsia"/>
          <w:highlight w:val="none"/>
        </w:rPr>
      </w:pPr>
      <w:r>
        <w:rPr>
          <w:rFonts w:hint="eastAsia"/>
          <w:highlight w:val="none"/>
        </w:rPr>
        <w:t>（2）负责光伏电站、储能电站检修台帐管理；</w:t>
      </w:r>
    </w:p>
    <w:p w14:paraId="3428BC95">
      <w:pPr>
        <w:bidi w:val="0"/>
        <w:rPr>
          <w:rFonts w:hint="eastAsia"/>
          <w:highlight w:val="none"/>
        </w:rPr>
      </w:pPr>
      <w:r>
        <w:rPr>
          <w:rFonts w:hint="eastAsia"/>
          <w:highlight w:val="none"/>
        </w:rPr>
        <w:t>（3）配合</w:t>
      </w:r>
      <w:r>
        <w:rPr>
          <w:rFonts w:hint="eastAsia"/>
          <w:highlight w:val="none"/>
          <w:lang w:eastAsia="zh-CN"/>
        </w:rPr>
        <w:t>招标人</w:t>
      </w:r>
      <w:r>
        <w:rPr>
          <w:rFonts w:hint="eastAsia"/>
          <w:highlight w:val="none"/>
        </w:rPr>
        <w:t>做好技改、科技、信息项目的技术管理工作。</w:t>
      </w:r>
    </w:p>
    <w:p w14:paraId="3C8723C5">
      <w:pPr>
        <w:pStyle w:val="3"/>
        <w:bidi w:val="0"/>
        <w:rPr>
          <w:rFonts w:hint="eastAsia"/>
          <w:highlight w:val="none"/>
        </w:rPr>
      </w:pPr>
      <w:r>
        <w:rPr>
          <w:rFonts w:hint="eastAsia"/>
          <w:highlight w:val="none"/>
          <w:lang w:val="en-US" w:eastAsia="zh-CN"/>
        </w:rPr>
        <w:t>5.1</w:t>
      </w:r>
      <w:r>
        <w:rPr>
          <w:rFonts w:hint="eastAsia"/>
          <w:highlight w:val="none"/>
        </w:rPr>
        <w:t>文档要求</w:t>
      </w:r>
    </w:p>
    <w:p w14:paraId="27851DDF">
      <w:pPr>
        <w:bidi w:val="0"/>
        <w:rPr>
          <w:rFonts w:hint="eastAsia"/>
          <w:highlight w:val="none"/>
        </w:rPr>
      </w:pPr>
      <w:r>
        <w:rPr>
          <w:rFonts w:hint="eastAsia"/>
          <w:highlight w:val="none"/>
        </w:rPr>
        <w:t>运行和维护所需技术文件应包含国家规定的相关文件。技术文件应妥善保存，保存期限不少于设备的寿命期。</w:t>
      </w:r>
    </w:p>
    <w:p w14:paraId="578FADEE">
      <w:pPr>
        <w:pStyle w:val="3"/>
        <w:bidi w:val="0"/>
        <w:rPr>
          <w:rFonts w:hint="eastAsia"/>
          <w:highlight w:val="none"/>
        </w:rPr>
      </w:pPr>
      <w:r>
        <w:rPr>
          <w:rFonts w:hint="eastAsia"/>
          <w:highlight w:val="none"/>
          <w:lang w:val="en-US" w:eastAsia="zh-CN"/>
        </w:rPr>
        <w:t>5.</w:t>
      </w:r>
      <w:r>
        <w:rPr>
          <w:rFonts w:hint="eastAsia"/>
          <w:highlight w:val="none"/>
        </w:rPr>
        <w:t>2 文档管理分类</w:t>
      </w:r>
    </w:p>
    <w:p w14:paraId="3A028B9C">
      <w:pPr>
        <w:pStyle w:val="4"/>
        <w:bidi w:val="0"/>
        <w:rPr>
          <w:rFonts w:hint="eastAsia"/>
          <w:highlight w:val="none"/>
        </w:rPr>
      </w:pPr>
      <w:r>
        <w:rPr>
          <w:rFonts w:hint="eastAsia"/>
          <w:highlight w:val="none"/>
          <w:lang w:val="en-US" w:eastAsia="zh-CN"/>
        </w:rPr>
        <w:t>5.</w:t>
      </w:r>
      <w:r>
        <w:rPr>
          <w:rFonts w:hint="eastAsia"/>
          <w:highlight w:val="none"/>
        </w:rPr>
        <w:t xml:space="preserve">2.1 </w:t>
      </w:r>
      <w:r>
        <w:rPr>
          <w:rFonts w:hint="eastAsia"/>
          <w:highlight w:val="none"/>
          <w:lang w:val="en-US" w:eastAsia="zh-CN"/>
        </w:rPr>
        <w:t>电站</w:t>
      </w:r>
      <w:r>
        <w:rPr>
          <w:rFonts w:hint="eastAsia"/>
          <w:highlight w:val="none"/>
        </w:rPr>
        <w:t>技术资料</w:t>
      </w:r>
    </w:p>
    <w:p w14:paraId="66714072">
      <w:pPr>
        <w:bidi w:val="0"/>
        <w:rPr>
          <w:rFonts w:hint="eastAsia"/>
          <w:highlight w:val="none"/>
        </w:rPr>
      </w:pPr>
      <w:r>
        <w:rPr>
          <w:rFonts w:hint="eastAsia"/>
          <w:highlight w:val="none"/>
        </w:rPr>
        <w:t>（1）</w:t>
      </w:r>
      <w:r>
        <w:rPr>
          <w:rFonts w:hint="eastAsia"/>
          <w:highlight w:val="none"/>
          <w:lang w:val="en-US" w:eastAsia="zh-CN"/>
        </w:rPr>
        <w:t>电站</w:t>
      </w:r>
      <w:r>
        <w:rPr>
          <w:rFonts w:hint="eastAsia"/>
          <w:highlight w:val="none"/>
        </w:rPr>
        <w:t>全套竣工图纸（</w:t>
      </w:r>
      <w:r>
        <w:rPr>
          <w:rFonts w:hint="eastAsia"/>
          <w:highlight w:val="none"/>
          <w:lang w:eastAsia="zh-CN"/>
        </w:rPr>
        <w:t>招标人</w:t>
      </w:r>
      <w:r>
        <w:rPr>
          <w:rFonts w:hint="eastAsia"/>
          <w:highlight w:val="none"/>
        </w:rPr>
        <w:t>提供）；</w:t>
      </w:r>
    </w:p>
    <w:p w14:paraId="0F371BDA">
      <w:pPr>
        <w:bidi w:val="0"/>
        <w:rPr>
          <w:rFonts w:hint="eastAsia"/>
          <w:highlight w:val="none"/>
        </w:rPr>
      </w:pPr>
      <w:r>
        <w:rPr>
          <w:rFonts w:hint="eastAsia"/>
          <w:highlight w:val="none"/>
        </w:rPr>
        <w:t>（2）关键设备说明书、图纸、操作手册、维护手册（</w:t>
      </w:r>
      <w:r>
        <w:rPr>
          <w:rFonts w:hint="eastAsia"/>
          <w:highlight w:val="none"/>
          <w:lang w:eastAsia="zh-CN"/>
        </w:rPr>
        <w:t>招标人</w:t>
      </w:r>
      <w:r>
        <w:rPr>
          <w:rFonts w:hint="eastAsia"/>
          <w:highlight w:val="none"/>
        </w:rPr>
        <w:t>提供）；</w:t>
      </w:r>
    </w:p>
    <w:p w14:paraId="48692E39">
      <w:pPr>
        <w:bidi w:val="0"/>
        <w:rPr>
          <w:rFonts w:hint="eastAsia"/>
          <w:highlight w:val="none"/>
        </w:rPr>
      </w:pPr>
      <w:r>
        <w:rPr>
          <w:rFonts w:hint="eastAsia"/>
          <w:highlight w:val="none"/>
        </w:rPr>
        <w:t>（3）关键设备出厂检验记录（</w:t>
      </w:r>
      <w:r>
        <w:rPr>
          <w:rFonts w:hint="eastAsia"/>
          <w:highlight w:val="none"/>
          <w:lang w:eastAsia="zh-CN"/>
        </w:rPr>
        <w:t>招标人</w:t>
      </w:r>
      <w:r>
        <w:rPr>
          <w:rFonts w:hint="eastAsia"/>
          <w:highlight w:val="none"/>
        </w:rPr>
        <w:t>提供）；</w:t>
      </w:r>
    </w:p>
    <w:p w14:paraId="539B67A6">
      <w:pPr>
        <w:bidi w:val="0"/>
        <w:rPr>
          <w:rFonts w:hint="eastAsia"/>
          <w:highlight w:val="none"/>
        </w:rPr>
      </w:pPr>
      <w:r>
        <w:rPr>
          <w:rFonts w:hint="eastAsia"/>
          <w:highlight w:val="none"/>
        </w:rPr>
        <w:t>（4）设备台账、设备缺陷管理档案；</w:t>
      </w:r>
    </w:p>
    <w:p w14:paraId="5DA1BA7F">
      <w:pPr>
        <w:bidi w:val="0"/>
        <w:rPr>
          <w:rFonts w:hint="eastAsia"/>
          <w:highlight w:val="none"/>
        </w:rPr>
      </w:pPr>
      <w:r>
        <w:rPr>
          <w:rFonts w:hint="eastAsia"/>
          <w:highlight w:val="none"/>
        </w:rPr>
        <w:t>（5）设备故障维护手册；</w:t>
      </w:r>
    </w:p>
    <w:p w14:paraId="0E2DF30A">
      <w:pPr>
        <w:bidi w:val="0"/>
        <w:rPr>
          <w:rFonts w:hint="eastAsia"/>
          <w:highlight w:val="none"/>
        </w:rPr>
      </w:pPr>
      <w:r>
        <w:rPr>
          <w:rFonts w:hint="eastAsia"/>
          <w:highlight w:val="none"/>
        </w:rPr>
        <w:t>（6）事故预防及处理方案。</w:t>
      </w:r>
    </w:p>
    <w:p w14:paraId="4B4F46CC">
      <w:pPr>
        <w:pStyle w:val="4"/>
        <w:bidi w:val="0"/>
        <w:rPr>
          <w:rFonts w:hint="eastAsia"/>
          <w:highlight w:val="none"/>
        </w:rPr>
      </w:pPr>
      <w:r>
        <w:rPr>
          <w:rFonts w:hint="eastAsia"/>
          <w:highlight w:val="none"/>
          <w:lang w:val="en-US" w:eastAsia="zh-CN"/>
        </w:rPr>
        <w:t>5.2</w:t>
      </w:r>
      <w:r>
        <w:rPr>
          <w:rFonts w:hint="eastAsia"/>
          <w:highlight w:val="none"/>
        </w:rPr>
        <w:t>.2 运维技术材料</w:t>
      </w:r>
    </w:p>
    <w:p w14:paraId="247924CC">
      <w:pPr>
        <w:bidi w:val="0"/>
        <w:rPr>
          <w:rFonts w:hint="eastAsia"/>
          <w:highlight w:val="none"/>
        </w:rPr>
      </w:pPr>
      <w:r>
        <w:rPr>
          <w:rFonts w:hint="eastAsia"/>
          <w:highlight w:val="none"/>
        </w:rPr>
        <w:t>（1）安全手册；</w:t>
      </w:r>
    </w:p>
    <w:p w14:paraId="75D09DE4">
      <w:pPr>
        <w:bidi w:val="0"/>
        <w:rPr>
          <w:rFonts w:hint="eastAsia"/>
          <w:highlight w:val="none"/>
        </w:rPr>
      </w:pPr>
      <w:r>
        <w:rPr>
          <w:rFonts w:hint="eastAsia"/>
          <w:highlight w:val="none"/>
        </w:rPr>
        <w:t>（2）光伏系统停开机操作说明；</w:t>
      </w:r>
    </w:p>
    <w:p w14:paraId="105143CA">
      <w:pPr>
        <w:bidi w:val="0"/>
        <w:rPr>
          <w:rFonts w:hint="eastAsia"/>
          <w:highlight w:val="none"/>
        </w:rPr>
      </w:pPr>
      <w:r>
        <w:rPr>
          <w:rFonts w:hint="eastAsia"/>
          <w:highlight w:val="none"/>
        </w:rPr>
        <w:t>（3）监控系统操作说明；</w:t>
      </w:r>
    </w:p>
    <w:p w14:paraId="69ED82B6">
      <w:pPr>
        <w:bidi w:val="0"/>
        <w:rPr>
          <w:rFonts w:hint="eastAsia"/>
          <w:highlight w:val="none"/>
        </w:rPr>
      </w:pPr>
      <w:r>
        <w:rPr>
          <w:rFonts w:hint="eastAsia"/>
          <w:highlight w:val="none"/>
        </w:rPr>
        <w:t>（4）光伏组件及支架运行维护作业指导书；</w:t>
      </w:r>
    </w:p>
    <w:p w14:paraId="6776875A">
      <w:pPr>
        <w:bidi w:val="0"/>
        <w:rPr>
          <w:rFonts w:hint="eastAsia"/>
          <w:highlight w:val="none"/>
        </w:rPr>
      </w:pPr>
      <w:r>
        <w:rPr>
          <w:rFonts w:hint="eastAsia"/>
          <w:highlight w:val="none"/>
        </w:rPr>
        <w:t>（5）并网箱运行维护作业指导书；</w:t>
      </w:r>
    </w:p>
    <w:p w14:paraId="63721E67">
      <w:pPr>
        <w:bidi w:val="0"/>
        <w:rPr>
          <w:rFonts w:hint="eastAsia"/>
          <w:highlight w:val="none"/>
        </w:rPr>
      </w:pPr>
      <w:r>
        <w:rPr>
          <w:rFonts w:hint="eastAsia"/>
          <w:highlight w:val="none"/>
        </w:rPr>
        <w:t>（6）逆变器运行维护作业指导书；</w:t>
      </w:r>
    </w:p>
    <w:p w14:paraId="13EF671F">
      <w:pPr>
        <w:bidi w:val="0"/>
        <w:rPr>
          <w:rFonts w:hint="eastAsia"/>
          <w:highlight w:val="none"/>
        </w:rPr>
      </w:pPr>
      <w:r>
        <w:rPr>
          <w:rFonts w:hint="eastAsia"/>
          <w:highlight w:val="none"/>
        </w:rPr>
        <w:t>（7）安全防护用品及使用规范。</w:t>
      </w:r>
    </w:p>
    <w:p w14:paraId="7F2C6985">
      <w:pPr>
        <w:bidi w:val="0"/>
        <w:rPr>
          <w:rFonts w:hint="eastAsia"/>
          <w:highlight w:val="none"/>
        </w:rPr>
      </w:pPr>
      <w:r>
        <w:rPr>
          <w:rFonts w:hint="eastAsia"/>
          <w:highlight w:val="none"/>
        </w:rPr>
        <w:t>（8）典型工作票、操作票。</w:t>
      </w:r>
    </w:p>
    <w:p w14:paraId="49061C3E">
      <w:pPr>
        <w:pStyle w:val="4"/>
        <w:bidi w:val="0"/>
        <w:rPr>
          <w:rFonts w:hint="eastAsia"/>
          <w:highlight w:val="none"/>
        </w:rPr>
      </w:pPr>
      <w:r>
        <w:rPr>
          <w:rFonts w:hint="eastAsia"/>
          <w:highlight w:val="none"/>
          <w:lang w:val="en-US" w:eastAsia="zh-CN"/>
        </w:rPr>
        <w:t>5</w:t>
      </w:r>
      <w:r>
        <w:rPr>
          <w:rFonts w:hint="eastAsia"/>
          <w:highlight w:val="none"/>
        </w:rPr>
        <w:t>.2.3 设备运行记录文件</w:t>
      </w:r>
    </w:p>
    <w:p w14:paraId="1AD26BD0">
      <w:pPr>
        <w:bidi w:val="0"/>
        <w:rPr>
          <w:rFonts w:hint="eastAsia"/>
          <w:highlight w:val="none"/>
        </w:rPr>
      </w:pPr>
      <w:r>
        <w:rPr>
          <w:rFonts w:hint="eastAsia"/>
          <w:highlight w:val="none"/>
        </w:rPr>
        <w:t>（1）运维维护记录和处理的程序；</w:t>
      </w:r>
    </w:p>
    <w:p w14:paraId="004EBBFE">
      <w:pPr>
        <w:bidi w:val="0"/>
        <w:rPr>
          <w:rFonts w:hint="eastAsia"/>
          <w:highlight w:val="none"/>
        </w:rPr>
      </w:pPr>
      <w:r>
        <w:rPr>
          <w:rFonts w:hint="eastAsia"/>
          <w:highlight w:val="none"/>
        </w:rPr>
        <w:t>（2）运维维护记录的保存期限应大于或等于五年，并保存相应记录；</w:t>
      </w:r>
    </w:p>
    <w:p w14:paraId="39D30AD7">
      <w:pPr>
        <w:bidi w:val="0"/>
        <w:rPr>
          <w:rFonts w:hint="eastAsia"/>
          <w:highlight w:val="none"/>
        </w:rPr>
      </w:pPr>
      <w:r>
        <w:rPr>
          <w:rFonts w:hint="eastAsia"/>
          <w:highlight w:val="none"/>
        </w:rPr>
        <w:t>（3）建立并保持运维维护认证档案；</w:t>
      </w:r>
    </w:p>
    <w:p w14:paraId="379F8EBD">
      <w:pPr>
        <w:bidi w:val="0"/>
        <w:rPr>
          <w:rFonts w:hint="eastAsia"/>
          <w:highlight w:val="none"/>
        </w:rPr>
      </w:pPr>
      <w:r>
        <w:rPr>
          <w:rFonts w:hint="eastAsia"/>
          <w:highlight w:val="none"/>
        </w:rPr>
        <w:t>（4）巡检及维护记录；</w:t>
      </w:r>
    </w:p>
    <w:p w14:paraId="3DF310EA">
      <w:pPr>
        <w:bidi w:val="0"/>
        <w:rPr>
          <w:rFonts w:hint="eastAsia"/>
          <w:highlight w:val="none"/>
        </w:rPr>
      </w:pPr>
      <w:r>
        <w:rPr>
          <w:rFonts w:hint="eastAsia"/>
          <w:highlight w:val="none"/>
        </w:rPr>
        <w:t>（5）运行状态记录；</w:t>
      </w:r>
    </w:p>
    <w:p w14:paraId="2364BABA">
      <w:pPr>
        <w:bidi w:val="0"/>
        <w:rPr>
          <w:rFonts w:hint="eastAsia"/>
          <w:highlight w:val="none"/>
        </w:rPr>
      </w:pPr>
      <w:r>
        <w:rPr>
          <w:rFonts w:hint="eastAsia"/>
          <w:highlight w:val="none"/>
        </w:rPr>
        <w:t>（6）设备检修记录；</w:t>
      </w:r>
    </w:p>
    <w:p w14:paraId="199882F1">
      <w:pPr>
        <w:bidi w:val="0"/>
        <w:rPr>
          <w:rFonts w:hint="eastAsia"/>
          <w:highlight w:val="none"/>
        </w:rPr>
      </w:pPr>
      <w:r>
        <w:rPr>
          <w:rFonts w:hint="eastAsia"/>
          <w:highlight w:val="none"/>
        </w:rPr>
        <w:t>（7）事故处理记录；</w:t>
      </w:r>
    </w:p>
    <w:p w14:paraId="75D6D7AB">
      <w:pPr>
        <w:bidi w:val="0"/>
        <w:rPr>
          <w:rFonts w:hint="eastAsia"/>
          <w:highlight w:val="none"/>
        </w:rPr>
      </w:pPr>
      <w:r>
        <w:rPr>
          <w:rFonts w:hint="eastAsia"/>
          <w:highlight w:val="none"/>
        </w:rPr>
        <w:t>（8）防雷器、熔断器动作记录；</w:t>
      </w:r>
    </w:p>
    <w:p w14:paraId="1996E7A0">
      <w:pPr>
        <w:bidi w:val="0"/>
        <w:rPr>
          <w:rFonts w:hint="eastAsia"/>
          <w:highlight w:val="none"/>
        </w:rPr>
      </w:pPr>
      <w:r>
        <w:rPr>
          <w:rFonts w:hint="eastAsia"/>
          <w:highlight w:val="none"/>
        </w:rPr>
        <w:t>（9）逆变器自动保护动作记录；</w:t>
      </w:r>
    </w:p>
    <w:p w14:paraId="5D5CE55B">
      <w:pPr>
        <w:bidi w:val="0"/>
        <w:rPr>
          <w:rFonts w:hint="eastAsia"/>
          <w:highlight w:val="none"/>
        </w:rPr>
      </w:pPr>
      <w:r>
        <w:rPr>
          <w:rFonts w:hint="eastAsia"/>
          <w:highlight w:val="none"/>
        </w:rPr>
        <w:t>（10）关键设备更换记录；</w:t>
      </w:r>
    </w:p>
    <w:p w14:paraId="48C9956F">
      <w:pPr>
        <w:bidi w:val="0"/>
        <w:rPr>
          <w:rFonts w:hint="eastAsia"/>
          <w:highlight w:val="none"/>
        </w:rPr>
      </w:pPr>
      <w:r>
        <w:rPr>
          <w:rFonts w:hint="eastAsia"/>
          <w:highlight w:val="none"/>
        </w:rPr>
        <w:t>（1</w:t>
      </w:r>
      <w:r>
        <w:rPr>
          <w:rFonts w:hint="eastAsia"/>
          <w:highlight w:val="none"/>
          <w:lang w:val="en-US" w:eastAsia="zh-CN"/>
        </w:rPr>
        <w:t>1</w:t>
      </w:r>
      <w:r>
        <w:rPr>
          <w:rFonts w:hint="eastAsia"/>
          <w:highlight w:val="none"/>
        </w:rPr>
        <w:t>）各项性能指标和运行参数记录。</w:t>
      </w:r>
    </w:p>
    <w:p w14:paraId="41E232E4">
      <w:pPr>
        <w:pStyle w:val="3"/>
        <w:bidi w:val="0"/>
        <w:rPr>
          <w:rFonts w:hint="default"/>
          <w:highlight w:val="none"/>
          <w:lang w:val="en-US" w:eastAsia="zh-CN"/>
        </w:rPr>
      </w:pPr>
      <w:r>
        <w:rPr>
          <w:rFonts w:hint="eastAsia"/>
          <w:highlight w:val="none"/>
          <w:lang w:val="en-US" w:eastAsia="zh-CN"/>
        </w:rPr>
        <w:t>5</w:t>
      </w:r>
      <w:r>
        <w:rPr>
          <w:rFonts w:hint="eastAsia"/>
          <w:highlight w:val="none"/>
        </w:rPr>
        <w:t>.</w:t>
      </w:r>
      <w:r>
        <w:rPr>
          <w:rFonts w:hint="eastAsia"/>
          <w:highlight w:val="none"/>
          <w:lang w:val="en-US" w:eastAsia="zh-CN"/>
        </w:rPr>
        <w:t>3标志标识</w:t>
      </w:r>
    </w:p>
    <w:p w14:paraId="4C7EB735">
      <w:pPr>
        <w:pStyle w:val="4"/>
        <w:bidi w:val="0"/>
        <w:rPr>
          <w:rFonts w:hint="eastAsia"/>
          <w:highlight w:val="none"/>
        </w:rPr>
      </w:pPr>
      <w:r>
        <w:rPr>
          <w:rFonts w:hint="eastAsia"/>
          <w:highlight w:val="none"/>
          <w:lang w:val="en-US" w:eastAsia="zh-CN"/>
        </w:rPr>
        <w:t>5.3.1</w:t>
      </w:r>
      <w:r>
        <w:rPr>
          <w:rFonts w:hint="eastAsia"/>
          <w:highlight w:val="none"/>
        </w:rPr>
        <w:t>上墙悬挂图表文件</w:t>
      </w:r>
    </w:p>
    <w:p w14:paraId="4783C4BD">
      <w:pPr>
        <w:bidi w:val="0"/>
        <w:rPr>
          <w:rFonts w:hint="default" w:eastAsia="宋体"/>
          <w:highlight w:val="none"/>
          <w:lang w:val="en-US" w:eastAsia="zh-CN"/>
        </w:rPr>
      </w:pPr>
      <w:r>
        <w:rPr>
          <w:rFonts w:hint="eastAsia"/>
          <w:highlight w:val="none"/>
          <w:lang w:val="en-US" w:eastAsia="zh-CN"/>
        </w:rPr>
        <w:t>应包括以下内容：</w:t>
      </w:r>
    </w:p>
    <w:p w14:paraId="5531E93E">
      <w:pPr>
        <w:bidi w:val="0"/>
        <w:rPr>
          <w:rFonts w:hint="eastAsia"/>
          <w:highlight w:val="none"/>
        </w:rPr>
      </w:pPr>
      <w:r>
        <w:rPr>
          <w:rFonts w:hint="eastAsia"/>
          <w:highlight w:val="none"/>
        </w:rPr>
        <w:t>（1）电气主接线图</w:t>
      </w:r>
    </w:p>
    <w:p w14:paraId="408472DE">
      <w:pPr>
        <w:bidi w:val="0"/>
        <w:rPr>
          <w:rFonts w:hint="eastAsia"/>
          <w:highlight w:val="none"/>
        </w:rPr>
      </w:pPr>
      <w:r>
        <w:rPr>
          <w:rFonts w:hint="eastAsia"/>
          <w:highlight w:val="none"/>
        </w:rPr>
        <w:t>（2）正常停机开机操作顺序表</w:t>
      </w:r>
    </w:p>
    <w:p w14:paraId="58603223">
      <w:pPr>
        <w:bidi w:val="0"/>
        <w:rPr>
          <w:rFonts w:hint="eastAsia"/>
          <w:highlight w:val="none"/>
        </w:rPr>
      </w:pPr>
      <w:r>
        <w:rPr>
          <w:rFonts w:hint="eastAsia"/>
          <w:highlight w:val="none"/>
        </w:rPr>
        <w:t>（3）紧急停机操作顺序表</w:t>
      </w:r>
    </w:p>
    <w:p w14:paraId="4CB09F90">
      <w:pPr>
        <w:bidi w:val="0"/>
        <w:rPr>
          <w:rFonts w:hint="eastAsia"/>
          <w:highlight w:val="none"/>
        </w:rPr>
      </w:pPr>
      <w:r>
        <w:rPr>
          <w:rFonts w:hint="eastAsia"/>
          <w:highlight w:val="none"/>
        </w:rPr>
        <w:t>（4）紧急事故处理预案</w:t>
      </w:r>
    </w:p>
    <w:p w14:paraId="490C439E">
      <w:pPr>
        <w:bidi w:val="0"/>
        <w:rPr>
          <w:rFonts w:hint="eastAsia"/>
          <w:highlight w:val="none"/>
        </w:rPr>
      </w:pPr>
      <w:r>
        <w:rPr>
          <w:rFonts w:hint="eastAsia"/>
          <w:highlight w:val="none"/>
        </w:rPr>
        <w:t>（5）紧急联系人及联系电话</w:t>
      </w:r>
    </w:p>
    <w:p w14:paraId="24333733">
      <w:pPr>
        <w:pStyle w:val="4"/>
        <w:bidi w:val="0"/>
        <w:rPr>
          <w:rFonts w:hint="eastAsia"/>
          <w:highlight w:val="none"/>
        </w:rPr>
      </w:pPr>
      <w:r>
        <w:rPr>
          <w:rFonts w:hint="eastAsia"/>
          <w:highlight w:val="none"/>
          <w:lang w:val="en-US" w:eastAsia="zh-CN"/>
        </w:rPr>
        <w:t>5.3.2</w:t>
      </w:r>
      <w:r>
        <w:rPr>
          <w:rFonts w:hint="eastAsia"/>
          <w:highlight w:val="none"/>
        </w:rPr>
        <w:t>警告牌及标识</w:t>
      </w:r>
    </w:p>
    <w:p w14:paraId="7A73A725">
      <w:pPr>
        <w:bidi w:val="0"/>
        <w:rPr>
          <w:rFonts w:hint="eastAsia"/>
          <w:highlight w:val="none"/>
        </w:rPr>
      </w:pPr>
      <w:r>
        <w:rPr>
          <w:rFonts w:hint="eastAsia"/>
          <w:highlight w:val="none"/>
        </w:rPr>
        <w:t>应符合国家相关规定</w:t>
      </w:r>
      <w:r>
        <w:rPr>
          <w:rFonts w:hint="eastAsia"/>
          <w:highlight w:val="none"/>
          <w:lang w:eastAsia="zh-CN"/>
        </w:rPr>
        <w:t>，</w:t>
      </w:r>
      <w:r>
        <w:rPr>
          <w:rFonts w:hint="eastAsia"/>
          <w:highlight w:val="none"/>
          <w:lang w:val="en-US" w:eastAsia="zh-CN"/>
        </w:rPr>
        <w:t>包括但不限于以下内容</w:t>
      </w:r>
      <w:r>
        <w:rPr>
          <w:rFonts w:hint="eastAsia"/>
          <w:highlight w:val="none"/>
        </w:rPr>
        <w:t>。</w:t>
      </w:r>
    </w:p>
    <w:p w14:paraId="370E8451">
      <w:pPr>
        <w:bidi w:val="0"/>
        <w:rPr>
          <w:rFonts w:hint="eastAsia"/>
          <w:highlight w:val="none"/>
        </w:rPr>
      </w:pPr>
      <w:r>
        <w:rPr>
          <w:rFonts w:hint="eastAsia"/>
          <w:highlight w:val="none"/>
        </w:rPr>
        <w:t>（1）危险警告牌；</w:t>
      </w:r>
    </w:p>
    <w:p w14:paraId="0AC8A07A">
      <w:pPr>
        <w:bidi w:val="0"/>
        <w:rPr>
          <w:rFonts w:hint="eastAsia"/>
          <w:highlight w:val="none"/>
        </w:rPr>
      </w:pPr>
      <w:r>
        <w:rPr>
          <w:rFonts w:hint="eastAsia"/>
          <w:highlight w:val="none"/>
        </w:rPr>
        <w:t>（2）电击警告牌；</w:t>
      </w:r>
    </w:p>
    <w:p w14:paraId="1603D330">
      <w:pPr>
        <w:bidi w:val="0"/>
        <w:rPr>
          <w:rFonts w:hint="eastAsia"/>
          <w:highlight w:val="none"/>
        </w:rPr>
      </w:pPr>
      <w:r>
        <w:rPr>
          <w:rFonts w:hint="eastAsia"/>
          <w:highlight w:val="none"/>
        </w:rPr>
        <w:t>（3）高空操作，防坠落标识；</w:t>
      </w:r>
    </w:p>
    <w:p w14:paraId="43DD0278">
      <w:pPr>
        <w:bidi w:val="0"/>
        <w:rPr>
          <w:rFonts w:hint="eastAsia"/>
          <w:highlight w:val="none"/>
        </w:rPr>
      </w:pPr>
      <w:r>
        <w:rPr>
          <w:rFonts w:hint="eastAsia"/>
          <w:highlight w:val="none"/>
        </w:rPr>
        <w:t>（4）接地保护端子标识；</w:t>
      </w:r>
    </w:p>
    <w:p w14:paraId="486648E1">
      <w:pPr>
        <w:bidi w:val="0"/>
        <w:rPr>
          <w:rFonts w:hint="eastAsia"/>
          <w:highlight w:val="none"/>
        </w:rPr>
      </w:pPr>
      <w:r>
        <w:rPr>
          <w:rFonts w:hint="eastAsia"/>
          <w:highlight w:val="none"/>
        </w:rPr>
        <w:t>（5）操作警报。</w:t>
      </w:r>
    </w:p>
    <w:p w14:paraId="62D0B000">
      <w:pPr>
        <w:pStyle w:val="3"/>
        <w:bidi w:val="0"/>
        <w:rPr>
          <w:rFonts w:hint="default"/>
          <w:highlight w:val="none"/>
          <w:lang w:val="en-US" w:eastAsia="zh-CN"/>
        </w:rPr>
      </w:pPr>
      <w:r>
        <w:rPr>
          <w:rFonts w:hint="eastAsia"/>
          <w:highlight w:val="none"/>
          <w:lang w:val="en-US" w:eastAsia="zh-CN"/>
        </w:rPr>
        <w:t>5.4数据上报</w:t>
      </w:r>
    </w:p>
    <w:p w14:paraId="46C2CD40">
      <w:pPr>
        <w:bidi w:val="0"/>
        <w:rPr>
          <w:rFonts w:hint="eastAsia"/>
          <w:highlight w:val="none"/>
        </w:rPr>
      </w:pPr>
      <w:r>
        <w:rPr>
          <w:rFonts w:hint="eastAsia"/>
          <w:highlight w:val="none"/>
          <w:lang w:eastAsia="zh-CN"/>
        </w:rPr>
        <w:t>投标人</w:t>
      </w:r>
      <w:r>
        <w:rPr>
          <w:rFonts w:hint="eastAsia"/>
          <w:highlight w:val="none"/>
        </w:rPr>
        <w:t>负责以下报表的上报的数据来源：</w:t>
      </w:r>
    </w:p>
    <w:p w14:paraId="709BCFD4">
      <w:pPr>
        <w:bidi w:val="0"/>
        <w:rPr>
          <w:rFonts w:hint="eastAsia"/>
          <w:highlight w:val="none"/>
        </w:rPr>
      </w:pPr>
      <w:r>
        <w:rPr>
          <w:rFonts w:hint="eastAsia"/>
          <w:highlight w:val="none"/>
        </w:rPr>
        <w:t>（1）</w:t>
      </w:r>
      <w:r>
        <w:rPr>
          <w:rFonts w:hint="eastAsia"/>
          <w:highlight w:val="none"/>
          <w:lang w:eastAsia="zh-CN"/>
        </w:rPr>
        <w:t>招标人</w:t>
      </w:r>
      <w:r>
        <w:rPr>
          <w:rFonts w:hint="eastAsia"/>
          <w:highlight w:val="none"/>
        </w:rPr>
        <w:t>上级单位综合计划统计系统中上报的综合及生产统计月报表和年报表；</w:t>
      </w:r>
    </w:p>
    <w:p w14:paraId="648D4805">
      <w:pPr>
        <w:bidi w:val="0"/>
        <w:rPr>
          <w:rFonts w:hint="eastAsia"/>
          <w:highlight w:val="none"/>
        </w:rPr>
      </w:pPr>
      <w:r>
        <w:rPr>
          <w:rFonts w:hint="eastAsia"/>
          <w:highlight w:val="none"/>
        </w:rPr>
        <w:t>（2）中电联的所有报表；</w:t>
      </w:r>
    </w:p>
    <w:p w14:paraId="3DA013C3">
      <w:pPr>
        <w:bidi w:val="0"/>
        <w:rPr>
          <w:rFonts w:hint="eastAsia"/>
          <w:highlight w:val="none"/>
        </w:rPr>
      </w:pPr>
      <w:r>
        <w:rPr>
          <w:rFonts w:hint="eastAsia"/>
          <w:highlight w:val="none"/>
        </w:rPr>
        <w:t>（3）</w:t>
      </w:r>
      <w:r>
        <w:rPr>
          <w:rFonts w:hint="eastAsia" w:ascii="Times New Roman" w:hAnsi="Times New Roman" w:eastAsia="宋体"/>
          <w:highlight w:val="none"/>
        </w:rPr>
        <w:t>电站月度年度综合分析</w:t>
      </w:r>
      <w:r>
        <w:rPr>
          <w:rFonts w:hint="eastAsia" w:ascii="Times New Roman" w:hAnsi="Times New Roman" w:eastAsia="宋体"/>
          <w:highlight w:val="none"/>
          <w:lang w:eastAsia="zh-CN"/>
        </w:rPr>
        <w:t>，</w:t>
      </w:r>
      <w:r>
        <w:rPr>
          <w:rFonts w:hint="eastAsia" w:ascii="Times New Roman" w:hAnsi="Times New Roman" w:eastAsia="宋体"/>
          <w:highlight w:val="none"/>
          <w:lang w:val="en-US" w:eastAsia="zh-CN"/>
        </w:rPr>
        <w:t>及</w:t>
      </w:r>
      <w:r>
        <w:rPr>
          <w:rFonts w:hint="eastAsia"/>
          <w:highlight w:val="none"/>
        </w:rPr>
        <w:t>其他光伏电站、储能电站相关报表。</w:t>
      </w:r>
    </w:p>
    <w:p w14:paraId="2AAB0741">
      <w:pPr>
        <w:bidi w:val="0"/>
        <w:rPr>
          <w:rFonts w:hint="eastAsia"/>
          <w:highlight w:val="none"/>
        </w:rPr>
      </w:pPr>
    </w:p>
    <w:p w14:paraId="73A97F43">
      <w:pPr>
        <w:pStyle w:val="2"/>
        <w:bidi w:val="0"/>
        <w:rPr>
          <w:rFonts w:hint="default"/>
          <w:highlight w:val="none"/>
          <w:lang w:val="en-US" w:eastAsia="zh-CN"/>
        </w:rPr>
      </w:pPr>
      <w:r>
        <w:rPr>
          <w:rFonts w:hint="eastAsia"/>
          <w:highlight w:val="none"/>
          <w:lang w:val="en-US" w:eastAsia="zh-CN"/>
        </w:rPr>
        <w:t>6项目及现场管理</w:t>
      </w:r>
    </w:p>
    <w:p w14:paraId="7C4DE16A">
      <w:pPr>
        <w:pStyle w:val="3"/>
        <w:bidi w:val="0"/>
        <w:rPr>
          <w:rFonts w:hint="default"/>
          <w:highlight w:val="none"/>
          <w:lang w:val="en-US" w:eastAsia="zh-CN"/>
        </w:rPr>
      </w:pPr>
      <w:r>
        <w:rPr>
          <w:rFonts w:hint="eastAsia"/>
          <w:highlight w:val="none"/>
          <w:lang w:val="en-US" w:eastAsia="zh-CN"/>
        </w:rPr>
        <w:t>6.1项目管理</w:t>
      </w:r>
    </w:p>
    <w:p w14:paraId="36068902">
      <w:pPr>
        <w:bidi w:val="0"/>
        <w:rPr>
          <w:rFonts w:hint="eastAsia"/>
          <w:highlight w:val="none"/>
        </w:rPr>
      </w:pPr>
      <w:r>
        <w:rPr>
          <w:rFonts w:hint="eastAsia"/>
          <w:highlight w:val="none"/>
          <w:lang w:eastAsia="zh-CN"/>
        </w:rPr>
        <w:t>投标人</w:t>
      </w:r>
      <w:r>
        <w:rPr>
          <w:rFonts w:hint="eastAsia"/>
          <w:highlight w:val="none"/>
        </w:rPr>
        <w:t>负责光伏电站、储能电站所属设备项目管理工作：</w:t>
      </w:r>
    </w:p>
    <w:p w14:paraId="26F5FE08">
      <w:pPr>
        <w:bidi w:val="0"/>
        <w:rPr>
          <w:rFonts w:hint="eastAsia"/>
          <w:highlight w:val="none"/>
        </w:rPr>
      </w:pPr>
      <w:r>
        <w:rPr>
          <w:rFonts w:hint="eastAsia"/>
          <w:highlight w:val="none"/>
          <w:lang w:val="en-US" w:eastAsia="zh-CN"/>
        </w:rPr>
        <w:t>6.1</w:t>
      </w:r>
      <w:r>
        <w:rPr>
          <w:rFonts w:hint="eastAsia"/>
          <w:highlight w:val="none"/>
        </w:rPr>
        <w:t>.1仅需</w:t>
      </w:r>
      <w:r>
        <w:rPr>
          <w:rFonts w:hint="eastAsia"/>
          <w:highlight w:val="none"/>
          <w:lang w:eastAsia="zh-CN"/>
        </w:rPr>
        <w:t>招标人</w:t>
      </w:r>
      <w:r>
        <w:rPr>
          <w:rFonts w:hint="eastAsia"/>
          <w:highlight w:val="none"/>
        </w:rPr>
        <w:t>采购物资可由</w:t>
      </w:r>
      <w:r>
        <w:rPr>
          <w:rFonts w:hint="eastAsia"/>
          <w:highlight w:val="none"/>
          <w:lang w:eastAsia="zh-CN"/>
        </w:rPr>
        <w:t>投标人</w:t>
      </w:r>
      <w:r>
        <w:rPr>
          <w:rFonts w:hint="eastAsia"/>
          <w:highlight w:val="none"/>
        </w:rPr>
        <w:t>自行施工或安装的项目，</w:t>
      </w:r>
      <w:r>
        <w:rPr>
          <w:rFonts w:hint="eastAsia"/>
          <w:highlight w:val="none"/>
          <w:lang w:eastAsia="zh-CN"/>
        </w:rPr>
        <w:t>投标人</w:t>
      </w:r>
      <w:r>
        <w:rPr>
          <w:rFonts w:hint="eastAsia"/>
          <w:highlight w:val="none"/>
        </w:rPr>
        <w:t>应负责项目全过程管理。</w:t>
      </w:r>
    </w:p>
    <w:p w14:paraId="314331CC">
      <w:pPr>
        <w:bidi w:val="0"/>
        <w:rPr>
          <w:rFonts w:hint="eastAsia"/>
          <w:highlight w:val="none"/>
        </w:rPr>
      </w:pPr>
      <w:r>
        <w:rPr>
          <w:rFonts w:hint="eastAsia"/>
          <w:highlight w:val="none"/>
          <w:lang w:val="en-US" w:eastAsia="zh-CN"/>
        </w:rPr>
        <w:t>6.1</w:t>
      </w:r>
      <w:r>
        <w:rPr>
          <w:rFonts w:hint="eastAsia"/>
          <w:highlight w:val="none"/>
        </w:rPr>
        <w:t>.2</w:t>
      </w:r>
      <w:r>
        <w:rPr>
          <w:rFonts w:hint="eastAsia"/>
          <w:highlight w:val="none"/>
          <w:lang w:eastAsia="zh-CN"/>
        </w:rPr>
        <w:t>招标人</w:t>
      </w:r>
      <w:r>
        <w:rPr>
          <w:rFonts w:hint="eastAsia"/>
          <w:highlight w:val="none"/>
        </w:rPr>
        <w:t>负责的需委托第三方实施的外包项目，</w:t>
      </w:r>
      <w:r>
        <w:rPr>
          <w:rFonts w:hint="eastAsia"/>
          <w:highlight w:val="none"/>
          <w:lang w:val="en-US" w:eastAsia="zh-CN"/>
        </w:rPr>
        <w:t>招标人</w:t>
      </w:r>
      <w:r>
        <w:rPr>
          <w:rFonts w:hint="eastAsia"/>
          <w:highlight w:val="none"/>
        </w:rPr>
        <w:t>、</w:t>
      </w:r>
      <w:r>
        <w:rPr>
          <w:rFonts w:hint="eastAsia"/>
          <w:highlight w:val="none"/>
          <w:lang w:eastAsia="zh-CN"/>
        </w:rPr>
        <w:t>投标人</w:t>
      </w:r>
      <w:r>
        <w:rPr>
          <w:rFonts w:hint="eastAsia"/>
          <w:highlight w:val="none"/>
        </w:rPr>
        <w:t>分工如下：</w:t>
      </w:r>
    </w:p>
    <w:p w14:paraId="5BDCD3A2">
      <w:pPr>
        <w:bidi w:val="0"/>
        <w:rPr>
          <w:rFonts w:hint="eastAsia" w:eastAsia="宋体"/>
          <w:highlight w:val="none"/>
          <w:lang w:eastAsia="zh-CN"/>
        </w:rPr>
      </w:pPr>
      <w:r>
        <w:rPr>
          <w:rFonts w:hint="eastAsia"/>
          <w:highlight w:val="none"/>
        </w:rPr>
        <w:t>（1）</w:t>
      </w:r>
      <w:r>
        <w:rPr>
          <w:rFonts w:hint="eastAsia"/>
          <w:highlight w:val="none"/>
          <w:lang w:eastAsia="zh-CN"/>
        </w:rPr>
        <w:t>招标人</w:t>
      </w:r>
    </w:p>
    <w:p w14:paraId="505CB510">
      <w:pPr>
        <w:bidi w:val="0"/>
        <w:rPr>
          <w:rFonts w:hint="eastAsia"/>
          <w:highlight w:val="none"/>
        </w:rPr>
      </w:pPr>
      <w:r>
        <w:rPr>
          <w:rFonts w:hint="eastAsia"/>
          <w:highlight w:val="none"/>
        </w:rPr>
        <w:t>1）负责标书的发放、开标以及合同的签定；</w:t>
      </w:r>
    </w:p>
    <w:p w14:paraId="59AD5639">
      <w:pPr>
        <w:bidi w:val="0"/>
        <w:rPr>
          <w:rFonts w:hint="eastAsia"/>
          <w:highlight w:val="none"/>
        </w:rPr>
      </w:pPr>
      <w:r>
        <w:rPr>
          <w:rFonts w:hint="eastAsia"/>
          <w:highlight w:val="none"/>
        </w:rPr>
        <w:t>2）负责做好施工现场的技术抽查、安全抽查工作；</w:t>
      </w:r>
    </w:p>
    <w:p w14:paraId="61EFFF4E">
      <w:pPr>
        <w:bidi w:val="0"/>
        <w:rPr>
          <w:rFonts w:hint="eastAsia"/>
          <w:highlight w:val="none"/>
        </w:rPr>
      </w:pPr>
      <w:r>
        <w:rPr>
          <w:rFonts w:hint="eastAsia"/>
          <w:highlight w:val="none"/>
        </w:rPr>
        <w:t>3）负责进行项目完工后的总体验收工作。</w:t>
      </w:r>
    </w:p>
    <w:p w14:paraId="785BBBDE">
      <w:pPr>
        <w:bidi w:val="0"/>
        <w:rPr>
          <w:rFonts w:hint="eastAsia" w:eastAsia="宋体"/>
          <w:highlight w:val="none"/>
          <w:lang w:eastAsia="zh-CN"/>
        </w:rPr>
      </w:pPr>
      <w:r>
        <w:rPr>
          <w:rFonts w:hint="eastAsia"/>
          <w:highlight w:val="none"/>
        </w:rPr>
        <w:t>（2）</w:t>
      </w:r>
      <w:r>
        <w:rPr>
          <w:rFonts w:hint="eastAsia"/>
          <w:highlight w:val="none"/>
          <w:lang w:eastAsia="zh-CN"/>
        </w:rPr>
        <w:t>投标人</w:t>
      </w:r>
    </w:p>
    <w:p w14:paraId="7A28175C">
      <w:pPr>
        <w:bidi w:val="0"/>
        <w:rPr>
          <w:rFonts w:hint="eastAsia"/>
          <w:highlight w:val="none"/>
        </w:rPr>
      </w:pPr>
      <w:r>
        <w:rPr>
          <w:rFonts w:hint="eastAsia"/>
          <w:highlight w:val="none"/>
        </w:rPr>
        <w:t>1）编制外包项目技术规范书等资料配合</w:t>
      </w:r>
      <w:r>
        <w:rPr>
          <w:rFonts w:hint="eastAsia"/>
          <w:highlight w:val="none"/>
          <w:lang w:eastAsia="zh-CN"/>
        </w:rPr>
        <w:t>招标人</w:t>
      </w:r>
      <w:r>
        <w:rPr>
          <w:rFonts w:hint="eastAsia"/>
          <w:highlight w:val="none"/>
        </w:rPr>
        <w:t>发包；</w:t>
      </w:r>
    </w:p>
    <w:p w14:paraId="6C51E7C6">
      <w:pPr>
        <w:bidi w:val="0"/>
        <w:rPr>
          <w:rFonts w:hint="eastAsia"/>
          <w:highlight w:val="none"/>
        </w:rPr>
      </w:pPr>
      <w:r>
        <w:rPr>
          <w:rFonts w:hint="eastAsia"/>
          <w:highlight w:val="none"/>
        </w:rPr>
        <w:t>2）代表</w:t>
      </w:r>
      <w:r>
        <w:rPr>
          <w:rFonts w:hint="eastAsia"/>
          <w:highlight w:val="none"/>
          <w:lang w:eastAsia="zh-CN"/>
        </w:rPr>
        <w:t>招标人</w:t>
      </w:r>
      <w:r>
        <w:rPr>
          <w:rFonts w:hint="eastAsia"/>
          <w:highlight w:val="none"/>
        </w:rPr>
        <w:t>做好施工现场的技术、安全管理工作；</w:t>
      </w:r>
    </w:p>
    <w:p w14:paraId="2F4129D5">
      <w:pPr>
        <w:bidi w:val="0"/>
        <w:rPr>
          <w:rFonts w:hint="eastAsia"/>
          <w:highlight w:val="none"/>
        </w:rPr>
      </w:pPr>
      <w:r>
        <w:rPr>
          <w:rFonts w:hint="eastAsia"/>
          <w:highlight w:val="none"/>
        </w:rPr>
        <w:t>3）代表</w:t>
      </w:r>
      <w:r>
        <w:rPr>
          <w:rFonts w:hint="eastAsia"/>
          <w:highlight w:val="none"/>
          <w:lang w:eastAsia="zh-CN"/>
        </w:rPr>
        <w:t>招标人</w:t>
      </w:r>
      <w:r>
        <w:rPr>
          <w:rFonts w:hint="eastAsia"/>
          <w:highlight w:val="none"/>
        </w:rPr>
        <w:t>做好项目完工后的分项验收工作。</w:t>
      </w:r>
    </w:p>
    <w:p w14:paraId="084B3009">
      <w:pPr>
        <w:pStyle w:val="3"/>
        <w:bidi w:val="0"/>
        <w:rPr>
          <w:rFonts w:hint="default"/>
          <w:highlight w:val="none"/>
          <w:lang w:val="en-US" w:eastAsia="zh-CN"/>
        </w:rPr>
      </w:pPr>
      <w:r>
        <w:rPr>
          <w:rFonts w:hint="eastAsia"/>
          <w:highlight w:val="none"/>
          <w:lang w:val="en-US" w:eastAsia="zh-CN"/>
        </w:rPr>
        <w:t>6.2现场管理</w:t>
      </w:r>
    </w:p>
    <w:p w14:paraId="099CF939">
      <w:pPr>
        <w:bidi w:val="0"/>
        <w:rPr>
          <w:highlight w:val="none"/>
        </w:rPr>
      </w:pPr>
      <w:bookmarkStart w:id="15" w:name="_bookmark35"/>
      <w:bookmarkEnd w:id="15"/>
      <w:r>
        <w:rPr>
          <w:rFonts w:hint="eastAsia"/>
          <w:highlight w:val="none"/>
        </w:rPr>
        <w:t>1</w:t>
      </w:r>
      <w:r>
        <w:rPr>
          <w:rFonts w:hint="eastAsia"/>
          <w:highlight w:val="none"/>
          <w:lang w:eastAsia="zh-CN"/>
        </w:rPr>
        <w:t>投标人</w:t>
      </w:r>
      <w:r>
        <w:rPr>
          <w:rFonts w:hint="eastAsia"/>
          <w:highlight w:val="none"/>
        </w:rPr>
        <w:t>日常运维工作应严格按照生产安全相关管理制度以及安全规程的要求执行。</w:t>
      </w:r>
    </w:p>
    <w:p w14:paraId="0AEA7FBA">
      <w:pPr>
        <w:bidi w:val="0"/>
        <w:rPr>
          <w:highlight w:val="none"/>
        </w:rPr>
      </w:pPr>
      <w:r>
        <w:rPr>
          <w:rFonts w:hint="eastAsia"/>
          <w:highlight w:val="none"/>
        </w:rPr>
        <w:t>2</w:t>
      </w:r>
      <w:r>
        <w:rPr>
          <w:rFonts w:hint="eastAsia"/>
          <w:highlight w:val="none"/>
          <w:lang w:eastAsia="zh-CN"/>
        </w:rPr>
        <w:t>投标人</w:t>
      </w:r>
      <w:r>
        <w:rPr>
          <w:rFonts w:hint="eastAsia"/>
          <w:highlight w:val="none"/>
        </w:rPr>
        <w:t>在现场作业时应采取一切必要的措施，对所有设备作好防护，保护</w:t>
      </w:r>
      <w:r>
        <w:rPr>
          <w:rFonts w:hint="eastAsia"/>
          <w:highlight w:val="none"/>
          <w:lang w:eastAsia="zh-CN"/>
        </w:rPr>
        <w:t>招标人</w:t>
      </w:r>
      <w:r>
        <w:rPr>
          <w:rFonts w:hint="eastAsia"/>
          <w:highlight w:val="none"/>
        </w:rPr>
        <w:t>的财产免受损坏。</w:t>
      </w:r>
    </w:p>
    <w:p w14:paraId="63DA8B93">
      <w:pPr>
        <w:bidi w:val="0"/>
        <w:rPr>
          <w:highlight w:val="none"/>
        </w:rPr>
      </w:pPr>
      <w:r>
        <w:rPr>
          <w:rFonts w:hint="eastAsia"/>
          <w:highlight w:val="none"/>
        </w:rPr>
        <w:t>3</w:t>
      </w:r>
      <w:r>
        <w:rPr>
          <w:rFonts w:hint="eastAsia"/>
          <w:highlight w:val="none"/>
          <w:lang w:eastAsia="zh-CN"/>
        </w:rPr>
        <w:t>投标人</w:t>
      </w:r>
      <w:r>
        <w:rPr>
          <w:rFonts w:hint="eastAsia"/>
          <w:highlight w:val="none"/>
        </w:rPr>
        <w:t>应为在现场作业的其他单位以及经</w:t>
      </w:r>
      <w:r>
        <w:rPr>
          <w:rFonts w:hint="eastAsia"/>
          <w:highlight w:val="none"/>
          <w:lang w:eastAsia="zh-CN"/>
        </w:rPr>
        <w:t>招标人</w:t>
      </w:r>
      <w:r>
        <w:rPr>
          <w:rFonts w:hint="eastAsia"/>
          <w:highlight w:val="none"/>
        </w:rPr>
        <w:t>同意在现场工作的所有人员提供必要的协助和配合。</w:t>
      </w:r>
    </w:p>
    <w:p w14:paraId="2EACFB98">
      <w:pPr>
        <w:bidi w:val="0"/>
        <w:rPr>
          <w:rFonts w:hint="eastAsia"/>
          <w:highlight w:val="none"/>
        </w:rPr>
      </w:pPr>
      <w:r>
        <w:rPr>
          <w:rFonts w:hint="eastAsia"/>
          <w:highlight w:val="none"/>
        </w:rPr>
        <w:t>4</w:t>
      </w:r>
      <w:r>
        <w:rPr>
          <w:rFonts w:hint="eastAsia"/>
          <w:highlight w:val="none"/>
          <w:lang w:eastAsia="zh-CN"/>
        </w:rPr>
        <w:t>投标人</w:t>
      </w:r>
      <w:r>
        <w:rPr>
          <w:rFonts w:hint="eastAsia"/>
          <w:highlight w:val="none"/>
        </w:rPr>
        <w:t>在运维工作过程中应做到“三无”（无油迹、无水、无灰）、“三齐”（拆下零部件放整齐、检修机具放整齐、材料备件放整齐）、“三不乱”（电线不乱拉、管路不乱放、垃圾不乱丢）。</w:t>
      </w:r>
    </w:p>
    <w:p w14:paraId="1D8E9B53">
      <w:pPr>
        <w:bidi w:val="0"/>
        <w:rPr>
          <w:rFonts w:hint="eastAsia"/>
          <w:highlight w:val="none"/>
        </w:rPr>
      </w:pPr>
      <w:r>
        <w:rPr>
          <w:rFonts w:hint="eastAsia"/>
          <w:highlight w:val="none"/>
        </w:rPr>
        <w:t>5 光伏组件清洗工作应由专业人员担任，经</w:t>
      </w:r>
      <w:r>
        <w:rPr>
          <w:rFonts w:hint="eastAsia"/>
          <w:highlight w:val="none"/>
          <w:lang w:eastAsia="zh-CN"/>
        </w:rPr>
        <w:t>投标人</w:t>
      </w:r>
      <w:r>
        <w:rPr>
          <w:rFonts w:hint="eastAsia"/>
          <w:highlight w:val="none"/>
        </w:rPr>
        <w:t>安规考试合格后方能开展清洗工作，在清洗工作中必须遵守安全规定。</w:t>
      </w:r>
    </w:p>
    <w:p w14:paraId="131011DD">
      <w:pPr>
        <w:bidi w:val="0"/>
        <w:rPr>
          <w:rFonts w:hint="eastAsia"/>
          <w:highlight w:val="none"/>
        </w:rPr>
      </w:pPr>
      <w:r>
        <w:rPr>
          <w:rFonts w:hint="eastAsia"/>
          <w:highlight w:val="none"/>
        </w:rPr>
        <w:t xml:space="preserve">6 </w:t>
      </w:r>
      <w:r>
        <w:rPr>
          <w:rFonts w:hint="eastAsia"/>
          <w:highlight w:val="none"/>
          <w:lang w:eastAsia="zh-CN"/>
        </w:rPr>
        <w:t>投标人</w:t>
      </w:r>
      <w:r>
        <w:rPr>
          <w:rFonts w:hint="eastAsia"/>
          <w:highlight w:val="none"/>
        </w:rPr>
        <w:t>在运维工作过程中应做好现场的文明生产卫生及废弃物管理工作。</w:t>
      </w:r>
    </w:p>
    <w:p w14:paraId="0B71C0EF">
      <w:pPr>
        <w:bidi w:val="0"/>
        <w:rPr>
          <w:rFonts w:hint="eastAsia"/>
          <w:highlight w:val="none"/>
        </w:rPr>
      </w:pPr>
    </w:p>
    <w:p w14:paraId="799CE960">
      <w:pPr>
        <w:pStyle w:val="2"/>
        <w:bidi w:val="0"/>
        <w:rPr>
          <w:highlight w:val="none"/>
        </w:rPr>
      </w:pPr>
      <w:r>
        <w:rPr>
          <w:rFonts w:hint="eastAsia"/>
          <w:highlight w:val="none"/>
          <w:lang w:val="en-US" w:eastAsia="zh-CN"/>
        </w:rPr>
        <w:t>7</w:t>
      </w:r>
      <w:r>
        <w:rPr>
          <w:rFonts w:hint="eastAsia"/>
          <w:highlight w:val="none"/>
        </w:rPr>
        <w:t>物资管理</w:t>
      </w:r>
    </w:p>
    <w:p w14:paraId="06B774DC">
      <w:pPr>
        <w:bidi w:val="0"/>
        <w:rPr>
          <w:highlight w:val="none"/>
        </w:rPr>
      </w:pPr>
      <w:r>
        <w:rPr>
          <w:rFonts w:hint="eastAsia"/>
          <w:highlight w:val="none"/>
          <w:lang w:val="en-US" w:eastAsia="zh-CN"/>
        </w:rPr>
        <w:t>7</w:t>
      </w:r>
      <w:r>
        <w:rPr>
          <w:rFonts w:hint="eastAsia"/>
          <w:highlight w:val="none"/>
        </w:rPr>
        <w:t>.1</w:t>
      </w:r>
      <w:r>
        <w:rPr>
          <w:rFonts w:hint="eastAsia"/>
          <w:highlight w:val="none"/>
          <w:lang w:eastAsia="zh-CN"/>
        </w:rPr>
        <w:t>投标人</w:t>
      </w:r>
      <w:r>
        <w:rPr>
          <w:rFonts w:hint="eastAsia"/>
          <w:highlight w:val="none"/>
        </w:rPr>
        <w:t>在运维过程中所需工器具、仪器等由</w:t>
      </w:r>
      <w:r>
        <w:rPr>
          <w:rFonts w:hint="eastAsia"/>
          <w:highlight w:val="none"/>
          <w:lang w:eastAsia="zh-CN"/>
        </w:rPr>
        <w:t>投标人</w:t>
      </w:r>
      <w:r>
        <w:rPr>
          <w:rFonts w:hint="eastAsia"/>
          <w:highlight w:val="none"/>
        </w:rPr>
        <w:t>自行负责。</w:t>
      </w:r>
    </w:p>
    <w:p w14:paraId="417FEBC9">
      <w:pPr>
        <w:bidi w:val="0"/>
        <w:rPr>
          <w:rFonts w:hint="eastAsia"/>
          <w:b/>
          <w:bCs/>
          <w:highlight w:val="none"/>
        </w:rPr>
      </w:pPr>
      <w:r>
        <w:rPr>
          <w:rFonts w:hint="eastAsia"/>
          <w:highlight w:val="none"/>
          <w:lang w:val="en-US" w:eastAsia="zh-CN"/>
        </w:rPr>
        <w:t>7</w:t>
      </w:r>
      <w:r>
        <w:rPr>
          <w:rFonts w:hint="eastAsia"/>
          <w:highlight w:val="none"/>
        </w:rPr>
        <w:t>.2</w:t>
      </w:r>
      <w:r>
        <w:rPr>
          <w:rFonts w:hint="eastAsia"/>
          <w:b/>
          <w:bCs/>
          <w:highlight w:val="none"/>
          <w:lang w:eastAsia="zh-CN"/>
        </w:rPr>
        <w:t>投标人</w:t>
      </w:r>
      <w:r>
        <w:rPr>
          <w:rFonts w:hint="eastAsia"/>
          <w:b/>
          <w:bCs/>
          <w:highlight w:val="none"/>
        </w:rPr>
        <w:t>在运维过程中除附录</w:t>
      </w:r>
      <w:r>
        <w:rPr>
          <w:rFonts w:hint="eastAsia"/>
          <w:b/>
          <w:bCs/>
          <w:highlight w:val="none"/>
          <w:lang w:val="en-US" w:eastAsia="zh-CN"/>
        </w:rPr>
        <w:t>三</w:t>
      </w:r>
      <w:r>
        <w:rPr>
          <w:rFonts w:hint="eastAsia"/>
          <w:b/>
          <w:bCs/>
          <w:highlight w:val="none"/>
        </w:rPr>
        <w:t>所列由</w:t>
      </w:r>
      <w:r>
        <w:rPr>
          <w:rFonts w:hint="eastAsia"/>
          <w:b/>
          <w:bCs/>
          <w:highlight w:val="none"/>
          <w:lang w:eastAsia="zh-CN"/>
        </w:rPr>
        <w:t>招标人</w:t>
      </w:r>
      <w:r>
        <w:rPr>
          <w:rFonts w:hint="eastAsia"/>
          <w:b/>
          <w:bCs/>
          <w:highlight w:val="none"/>
        </w:rPr>
        <w:t>负责采购的主设备（整体）外，用于本运维服务的所有其他物资和消耗性材料由</w:t>
      </w:r>
      <w:r>
        <w:rPr>
          <w:rFonts w:hint="eastAsia"/>
          <w:b/>
          <w:bCs/>
          <w:highlight w:val="none"/>
          <w:lang w:eastAsia="zh-CN"/>
        </w:rPr>
        <w:t>投标人</w:t>
      </w:r>
      <w:r>
        <w:rPr>
          <w:rFonts w:hint="eastAsia"/>
          <w:b/>
          <w:bCs/>
          <w:highlight w:val="none"/>
        </w:rPr>
        <w:t>负责</w:t>
      </w:r>
      <w:r>
        <w:rPr>
          <w:rFonts w:hint="eastAsia"/>
          <w:b/>
          <w:bCs/>
          <w:highlight w:val="none"/>
          <w:lang w:eastAsia="zh-CN"/>
        </w:rPr>
        <w:t>。</w:t>
      </w:r>
    </w:p>
    <w:p w14:paraId="485D91E7">
      <w:pPr>
        <w:bidi w:val="0"/>
        <w:rPr>
          <w:highlight w:val="none"/>
        </w:rPr>
      </w:pPr>
      <w:r>
        <w:rPr>
          <w:rFonts w:hint="eastAsia"/>
          <w:highlight w:val="none"/>
          <w:lang w:val="en-US" w:eastAsia="zh-CN"/>
        </w:rPr>
        <w:t>7</w:t>
      </w:r>
      <w:r>
        <w:rPr>
          <w:rFonts w:hint="eastAsia"/>
          <w:highlight w:val="none"/>
        </w:rPr>
        <w:t>.3</w:t>
      </w:r>
      <w:r>
        <w:rPr>
          <w:rFonts w:hint="eastAsia"/>
          <w:highlight w:val="none"/>
          <w:lang w:eastAsia="zh-CN"/>
        </w:rPr>
        <w:t>投标人</w:t>
      </w:r>
      <w:r>
        <w:rPr>
          <w:rFonts w:hint="eastAsia"/>
          <w:highlight w:val="none"/>
        </w:rPr>
        <w:t>负责物资的采购申请计划的编制、物资开箱验收及物资的领用、仓储等日常管理工作。</w:t>
      </w:r>
    </w:p>
    <w:p w14:paraId="6395B946">
      <w:pPr>
        <w:bidi w:val="0"/>
        <w:rPr>
          <w:highlight w:val="none"/>
        </w:rPr>
      </w:pPr>
      <w:r>
        <w:rPr>
          <w:rFonts w:hint="eastAsia"/>
          <w:highlight w:val="none"/>
          <w:lang w:val="en-US" w:eastAsia="zh-CN"/>
        </w:rPr>
        <w:t>7</w:t>
      </w:r>
      <w:r>
        <w:rPr>
          <w:highlight w:val="none"/>
        </w:rPr>
        <w:t>.4</w:t>
      </w:r>
      <w:r>
        <w:rPr>
          <w:rFonts w:hint="eastAsia"/>
          <w:highlight w:val="none"/>
        </w:rPr>
        <w:t>在运维过程中需</w:t>
      </w:r>
      <w:r>
        <w:rPr>
          <w:rFonts w:hint="eastAsia"/>
          <w:highlight w:val="none"/>
          <w:lang w:eastAsia="zh-CN"/>
        </w:rPr>
        <w:t>招标人</w:t>
      </w:r>
      <w:r>
        <w:rPr>
          <w:rFonts w:hint="eastAsia"/>
          <w:highlight w:val="none"/>
        </w:rPr>
        <w:t>采购附录</w:t>
      </w:r>
      <w:r>
        <w:rPr>
          <w:rFonts w:hint="eastAsia"/>
          <w:highlight w:val="none"/>
          <w:lang w:val="en-US" w:eastAsia="zh-CN"/>
        </w:rPr>
        <w:t>三</w:t>
      </w:r>
      <w:r>
        <w:rPr>
          <w:rFonts w:hint="eastAsia"/>
          <w:highlight w:val="none"/>
        </w:rPr>
        <w:t>所列由</w:t>
      </w:r>
      <w:r>
        <w:rPr>
          <w:rFonts w:hint="eastAsia"/>
          <w:highlight w:val="none"/>
          <w:lang w:eastAsia="zh-CN"/>
        </w:rPr>
        <w:t>招标人</w:t>
      </w:r>
      <w:r>
        <w:rPr>
          <w:rFonts w:hint="eastAsia"/>
          <w:highlight w:val="none"/>
        </w:rPr>
        <w:t>负责采购的主设备（整体）时，由</w:t>
      </w:r>
      <w:r>
        <w:rPr>
          <w:rFonts w:hint="eastAsia"/>
          <w:highlight w:val="none"/>
          <w:lang w:eastAsia="zh-CN"/>
        </w:rPr>
        <w:t>投标人</w:t>
      </w:r>
      <w:r>
        <w:rPr>
          <w:rFonts w:hint="eastAsia"/>
          <w:highlight w:val="none"/>
        </w:rPr>
        <w:t>按附录</w:t>
      </w:r>
      <w:r>
        <w:rPr>
          <w:rFonts w:hint="eastAsia"/>
          <w:highlight w:val="none"/>
          <w:lang w:val="en-US" w:eastAsia="zh-CN"/>
        </w:rPr>
        <w:t>四</w:t>
      </w:r>
      <w:r>
        <w:rPr>
          <w:rFonts w:hint="eastAsia"/>
          <w:highlight w:val="none"/>
        </w:rPr>
        <w:t>填写物资采购申请并发给</w:t>
      </w:r>
      <w:r>
        <w:rPr>
          <w:rFonts w:hint="eastAsia"/>
          <w:highlight w:val="none"/>
          <w:lang w:eastAsia="zh-CN"/>
        </w:rPr>
        <w:t>招标人</w:t>
      </w:r>
      <w:r>
        <w:rPr>
          <w:rFonts w:hint="eastAsia"/>
          <w:highlight w:val="none"/>
        </w:rPr>
        <w:t>，由</w:t>
      </w:r>
      <w:r>
        <w:rPr>
          <w:rFonts w:hint="eastAsia"/>
          <w:highlight w:val="none"/>
          <w:lang w:eastAsia="zh-CN"/>
        </w:rPr>
        <w:t>招标人</w:t>
      </w:r>
      <w:r>
        <w:rPr>
          <w:rFonts w:hint="eastAsia"/>
          <w:highlight w:val="none"/>
        </w:rPr>
        <w:t>负责采购。</w:t>
      </w:r>
    </w:p>
    <w:p w14:paraId="5F085EEB">
      <w:pPr>
        <w:bidi w:val="0"/>
        <w:rPr>
          <w:highlight w:val="none"/>
        </w:rPr>
      </w:pPr>
      <w:r>
        <w:rPr>
          <w:rFonts w:hint="eastAsia"/>
          <w:highlight w:val="none"/>
          <w:lang w:val="en-US" w:eastAsia="zh-CN"/>
        </w:rPr>
        <w:t>7</w:t>
      </w:r>
      <w:r>
        <w:rPr>
          <w:rFonts w:hint="eastAsia"/>
          <w:highlight w:val="none"/>
        </w:rPr>
        <w:t>.5检修过程中被更换下来的任何设备或材料为</w:t>
      </w:r>
      <w:r>
        <w:rPr>
          <w:rFonts w:hint="eastAsia"/>
          <w:highlight w:val="none"/>
          <w:lang w:eastAsia="zh-CN"/>
        </w:rPr>
        <w:t>招标人</w:t>
      </w:r>
      <w:r>
        <w:rPr>
          <w:rFonts w:hint="eastAsia"/>
          <w:highlight w:val="none"/>
        </w:rPr>
        <w:t>所有，</w:t>
      </w:r>
      <w:r>
        <w:rPr>
          <w:rFonts w:hint="eastAsia"/>
          <w:highlight w:val="none"/>
          <w:lang w:eastAsia="zh-CN"/>
        </w:rPr>
        <w:t>投标人</w:t>
      </w:r>
      <w:r>
        <w:rPr>
          <w:rFonts w:hint="eastAsia"/>
          <w:highlight w:val="none"/>
        </w:rPr>
        <w:t>应及时统计并向</w:t>
      </w:r>
      <w:r>
        <w:rPr>
          <w:rFonts w:hint="eastAsia"/>
          <w:highlight w:val="none"/>
          <w:lang w:eastAsia="zh-CN"/>
        </w:rPr>
        <w:t>招标人</w:t>
      </w:r>
      <w:r>
        <w:rPr>
          <w:rFonts w:hint="eastAsia"/>
          <w:highlight w:val="none"/>
        </w:rPr>
        <w:t>提交被更换下来的设备或材料清单，并按</w:t>
      </w:r>
      <w:r>
        <w:rPr>
          <w:rFonts w:hint="eastAsia"/>
          <w:highlight w:val="none"/>
          <w:lang w:eastAsia="zh-CN"/>
        </w:rPr>
        <w:t>招标人</w:t>
      </w:r>
      <w:r>
        <w:rPr>
          <w:rFonts w:hint="eastAsia"/>
          <w:highlight w:val="none"/>
        </w:rPr>
        <w:t>的要求进行处理。</w:t>
      </w:r>
    </w:p>
    <w:p w14:paraId="43AD4C73">
      <w:pPr>
        <w:bidi w:val="0"/>
        <w:rPr>
          <w:rFonts w:hint="default" w:eastAsia="宋体"/>
          <w:highlight w:val="none"/>
          <w:lang w:val="en-US" w:eastAsia="zh-CN"/>
        </w:rPr>
      </w:pPr>
      <w:r>
        <w:rPr>
          <w:rFonts w:hint="eastAsia"/>
          <w:highlight w:val="none"/>
          <w:lang w:val="en-US" w:eastAsia="zh-CN"/>
        </w:rPr>
        <w:t>7</w:t>
      </w:r>
      <w:r>
        <w:rPr>
          <w:rFonts w:hint="eastAsia"/>
          <w:highlight w:val="none"/>
        </w:rPr>
        <w:t>.</w:t>
      </w:r>
      <w:r>
        <w:rPr>
          <w:rFonts w:hint="eastAsia"/>
          <w:highlight w:val="none"/>
          <w:lang w:val="en-US" w:eastAsia="zh-CN"/>
        </w:rPr>
        <w:t>6</w:t>
      </w:r>
      <w:r>
        <w:rPr>
          <w:rFonts w:hint="eastAsia"/>
          <w:highlight w:val="none"/>
        </w:rPr>
        <w:t xml:space="preserve"> </w:t>
      </w:r>
      <w:r>
        <w:rPr>
          <w:rFonts w:hint="eastAsia"/>
          <w:highlight w:val="none"/>
          <w:lang w:val="en-US" w:eastAsia="zh-CN"/>
        </w:rPr>
        <w:t>工具清单</w:t>
      </w:r>
    </w:p>
    <w:p w14:paraId="737FE7E1">
      <w:pPr>
        <w:bidi w:val="0"/>
        <w:rPr>
          <w:rFonts w:hint="default" w:eastAsia="宋体"/>
          <w:highlight w:val="none"/>
          <w:lang w:val="en-US" w:eastAsia="zh-CN"/>
        </w:rPr>
      </w:pPr>
      <w:r>
        <w:rPr>
          <w:rFonts w:hint="eastAsia"/>
          <w:highlight w:val="none"/>
          <w:lang w:val="en-US" w:eastAsia="zh-CN"/>
        </w:rPr>
        <w:t>下列工具为运维过程中需要的，投标人应自行采购并使用：</w:t>
      </w:r>
    </w:p>
    <w:p w14:paraId="015A78B9">
      <w:pPr>
        <w:bidi w:val="0"/>
        <w:rPr>
          <w:rFonts w:hint="eastAsia"/>
          <w:highlight w:val="none"/>
        </w:rPr>
      </w:pPr>
      <w:r>
        <w:rPr>
          <w:rFonts w:hint="eastAsia"/>
          <w:highlight w:val="none"/>
          <w:lang w:val="en-US" w:eastAsia="zh-CN"/>
        </w:rPr>
        <w:t>7</w:t>
      </w:r>
      <w:r>
        <w:rPr>
          <w:rFonts w:hint="eastAsia"/>
          <w:highlight w:val="none"/>
        </w:rPr>
        <w:t>.</w:t>
      </w:r>
      <w:r>
        <w:rPr>
          <w:rFonts w:hint="eastAsia"/>
          <w:highlight w:val="none"/>
          <w:lang w:val="en-US" w:eastAsia="zh-CN"/>
        </w:rPr>
        <w:t>6</w:t>
      </w:r>
      <w:r>
        <w:rPr>
          <w:rFonts w:hint="eastAsia"/>
          <w:highlight w:val="none"/>
        </w:rPr>
        <w:t>.</w:t>
      </w:r>
      <w:r>
        <w:rPr>
          <w:rFonts w:hint="eastAsia"/>
          <w:highlight w:val="none"/>
          <w:lang w:val="en-US" w:eastAsia="zh-CN"/>
        </w:rPr>
        <w:t>1</w:t>
      </w:r>
      <w:r>
        <w:rPr>
          <w:rFonts w:hint="eastAsia"/>
          <w:highlight w:val="none"/>
        </w:rPr>
        <w:t xml:space="preserve"> 安全防护器材</w:t>
      </w:r>
    </w:p>
    <w:p w14:paraId="37F2B328">
      <w:pPr>
        <w:bidi w:val="0"/>
        <w:rPr>
          <w:rFonts w:hint="eastAsia"/>
          <w:highlight w:val="none"/>
        </w:rPr>
      </w:pPr>
      <w:r>
        <w:rPr>
          <w:rFonts w:hint="eastAsia"/>
          <w:highlight w:val="none"/>
        </w:rPr>
        <w:t>防止触电、灼伤、坠落、摔跌等事故，保障工作人员人身安全的各种专用工具和器具。应合格、适用且在有效使用年限内，包括但不限于以下器材：安全帽、安全带、安全绳、脚扣、围栏、警示带、绝缘梯、个人保安线、接地线、绝缘靴、绝缘手套、验电器、标志牌、便携式应急灯等。</w:t>
      </w:r>
    </w:p>
    <w:p w14:paraId="01ACC3F7">
      <w:pPr>
        <w:bidi w:val="0"/>
        <w:rPr>
          <w:rFonts w:hint="eastAsia"/>
          <w:highlight w:val="none"/>
        </w:rPr>
      </w:pPr>
      <w:r>
        <w:rPr>
          <w:rFonts w:hint="eastAsia"/>
          <w:highlight w:val="none"/>
          <w:lang w:val="en-US" w:eastAsia="zh-CN"/>
        </w:rPr>
        <w:t>7</w:t>
      </w:r>
      <w:r>
        <w:rPr>
          <w:rFonts w:hint="eastAsia"/>
          <w:highlight w:val="none"/>
        </w:rPr>
        <w:t>.</w:t>
      </w:r>
      <w:r>
        <w:rPr>
          <w:rFonts w:hint="eastAsia"/>
          <w:highlight w:val="none"/>
          <w:lang w:val="en-US" w:eastAsia="zh-CN"/>
        </w:rPr>
        <w:t>6</w:t>
      </w:r>
      <w:r>
        <w:rPr>
          <w:rFonts w:hint="eastAsia"/>
          <w:highlight w:val="none"/>
        </w:rPr>
        <w:t>.</w:t>
      </w:r>
      <w:r>
        <w:rPr>
          <w:rFonts w:hint="eastAsia"/>
          <w:highlight w:val="none"/>
          <w:lang w:val="en-US" w:eastAsia="zh-CN"/>
        </w:rPr>
        <w:t>2</w:t>
      </w:r>
      <w:r>
        <w:rPr>
          <w:rFonts w:hint="eastAsia"/>
          <w:highlight w:val="none"/>
        </w:rPr>
        <w:t xml:space="preserve"> 检测设备</w:t>
      </w:r>
    </w:p>
    <w:p w14:paraId="49E9675F">
      <w:pPr>
        <w:bidi w:val="0"/>
        <w:rPr>
          <w:rFonts w:hint="eastAsia"/>
          <w:highlight w:val="none"/>
        </w:rPr>
      </w:pPr>
      <w:r>
        <w:rPr>
          <w:rFonts w:hint="eastAsia"/>
          <w:highlight w:val="none"/>
        </w:rPr>
        <w:t>应检定或校准合格且在有效期内，包括但不限于以下设备或工具：验电笔、数字万用表、钳形电流表、红外测温仪、热成像仪、绝缘电阻测试仪（电摇表1000V、500V）、接地电阻测试仪、耐压测试仪、I-V曲线测试仪或EL测试仪等。</w:t>
      </w:r>
    </w:p>
    <w:p w14:paraId="656EE879">
      <w:pPr>
        <w:bidi w:val="0"/>
        <w:rPr>
          <w:rFonts w:hint="eastAsia"/>
          <w:highlight w:val="none"/>
        </w:rPr>
      </w:pPr>
      <w:r>
        <w:rPr>
          <w:rFonts w:hint="eastAsia"/>
          <w:highlight w:val="none"/>
          <w:lang w:val="en-US" w:eastAsia="zh-CN"/>
        </w:rPr>
        <w:t>7</w:t>
      </w:r>
      <w:r>
        <w:rPr>
          <w:rFonts w:hint="eastAsia"/>
          <w:highlight w:val="none"/>
        </w:rPr>
        <w:t>.</w:t>
      </w:r>
      <w:r>
        <w:rPr>
          <w:rFonts w:hint="eastAsia"/>
          <w:highlight w:val="none"/>
          <w:lang w:val="en-US" w:eastAsia="zh-CN"/>
        </w:rPr>
        <w:t>6</w:t>
      </w:r>
      <w:r>
        <w:rPr>
          <w:rFonts w:hint="eastAsia"/>
          <w:highlight w:val="none"/>
        </w:rPr>
        <w:t>.</w:t>
      </w:r>
      <w:r>
        <w:rPr>
          <w:rFonts w:hint="eastAsia"/>
          <w:highlight w:val="none"/>
          <w:lang w:val="en-US" w:eastAsia="zh-CN"/>
        </w:rPr>
        <w:t>3</w:t>
      </w:r>
      <w:r>
        <w:rPr>
          <w:rFonts w:hint="eastAsia"/>
          <w:highlight w:val="none"/>
        </w:rPr>
        <w:t xml:space="preserve"> 低值易耗品</w:t>
      </w:r>
    </w:p>
    <w:p w14:paraId="484F55FD">
      <w:pPr>
        <w:bidi w:val="0"/>
        <w:rPr>
          <w:rFonts w:hint="eastAsia"/>
          <w:highlight w:val="none"/>
        </w:rPr>
      </w:pPr>
      <w:r>
        <w:rPr>
          <w:rFonts w:hint="eastAsia"/>
          <w:highlight w:val="none"/>
        </w:rPr>
        <w:t>指发电设备及变配电设备运行、维护、检修、技术监督、技术改造、设备更新及设备规模损坏更换过程中一次性消耗完毕，不可再次重复使用的材料，包括防腐防火涂料、防火泥、胶布（带）、胶类、砂纸、铁丝、扎带、线手套、口罩、清洗布、钻头、锯条、焊条、砂轮、网线、螺栓、垫片、针式绝缘子、线鼻子、端子、低压电缆头及其附件等。</w:t>
      </w:r>
    </w:p>
    <w:p w14:paraId="16BB0872">
      <w:pPr>
        <w:bidi w:val="0"/>
        <w:rPr>
          <w:rFonts w:hint="eastAsia"/>
          <w:highlight w:val="none"/>
        </w:rPr>
      </w:pPr>
      <w:r>
        <w:rPr>
          <w:rFonts w:hint="eastAsia"/>
          <w:highlight w:val="none"/>
          <w:lang w:val="en-US" w:eastAsia="zh-CN"/>
        </w:rPr>
        <w:t>7</w:t>
      </w:r>
      <w:r>
        <w:rPr>
          <w:rFonts w:hint="eastAsia"/>
          <w:highlight w:val="none"/>
        </w:rPr>
        <w:t>.</w:t>
      </w:r>
      <w:r>
        <w:rPr>
          <w:rFonts w:hint="eastAsia"/>
          <w:highlight w:val="none"/>
          <w:lang w:val="en-US" w:eastAsia="zh-CN"/>
        </w:rPr>
        <w:t>6</w:t>
      </w:r>
      <w:r>
        <w:rPr>
          <w:rFonts w:hint="eastAsia"/>
          <w:highlight w:val="none"/>
        </w:rPr>
        <w:t>.</w:t>
      </w:r>
      <w:r>
        <w:rPr>
          <w:rFonts w:hint="eastAsia"/>
          <w:highlight w:val="none"/>
          <w:lang w:val="en-US" w:eastAsia="zh-CN"/>
        </w:rPr>
        <w:t>4</w:t>
      </w:r>
      <w:r>
        <w:rPr>
          <w:rFonts w:hint="eastAsia"/>
          <w:highlight w:val="none"/>
        </w:rPr>
        <w:t xml:space="preserve"> 检修工具</w:t>
      </w:r>
    </w:p>
    <w:p w14:paraId="403BF442">
      <w:pPr>
        <w:bidi w:val="0"/>
        <w:rPr>
          <w:rFonts w:hint="eastAsia"/>
          <w:highlight w:val="none"/>
        </w:rPr>
      </w:pPr>
      <w:r>
        <w:rPr>
          <w:rFonts w:hint="eastAsia"/>
          <w:highlight w:val="none"/>
        </w:rPr>
        <w:t>包括吊装工具、千斤顶、液压扳手、力矩扳手、各类小型扳手、组合工具、电焊机、电钻、压线钳、液压钳、喷灯、热风枪、专用剪刀、吸尘器、望远镜、线轱辘、锤、锥、钳、刀、锯、锉、尺、梯子、绝缘凳以及其他专用检修工器具等。</w:t>
      </w:r>
    </w:p>
    <w:p w14:paraId="4B8F0123">
      <w:pPr>
        <w:bidi w:val="0"/>
        <w:rPr>
          <w:highlight w:val="none"/>
        </w:rPr>
      </w:pPr>
    </w:p>
    <w:p w14:paraId="1845149C">
      <w:pPr>
        <w:pStyle w:val="2"/>
        <w:bidi w:val="0"/>
        <w:rPr>
          <w:highlight w:val="none"/>
        </w:rPr>
      </w:pPr>
      <w:r>
        <w:rPr>
          <w:rFonts w:hint="eastAsia"/>
          <w:highlight w:val="none"/>
          <w:lang w:val="en-US" w:eastAsia="zh-CN"/>
        </w:rPr>
        <w:t>8</w:t>
      </w:r>
      <w:r>
        <w:rPr>
          <w:highlight w:val="none"/>
        </w:rPr>
        <w:t>运维团队要求</w:t>
      </w:r>
    </w:p>
    <w:p w14:paraId="3D292655">
      <w:pPr>
        <w:pStyle w:val="3"/>
        <w:bidi w:val="0"/>
        <w:rPr>
          <w:rFonts w:hint="eastAsia"/>
          <w:highlight w:val="none"/>
        </w:rPr>
      </w:pPr>
      <w:r>
        <w:rPr>
          <w:rFonts w:hint="eastAsia"/>
          <w:highlight w:val="none"/>
          <w:lang w:val="en-US" w:eastAsia="zh-CN"/>
        </w:rPr>
        <w:t>8.1</w:t>
      </w:r>
      <w:r>
        <w:rPr>
          <w:rFonts w:hint="eastAsia"/>
          <w:highlight w:val="none"/>
        </w:rPr>
        <w:t xml:space="preserve"> 运维队伍职责与要求</w:t>
      </w:r>
    </w:p>
    <w:p w14:paraId="1FA0AE74">
      <w:pPr>
        <w:bidi w:val="0"/>
        <w:rPr>
          <w:rFonts w:hint="eastAsia"/>
          <w:highlight w:val="none"/>
        </w:rPr>
      </w:pPr>
      <w:r>
        <w:rPr>
          <w:rFonts w:hint="eastAsia"/>
          <w:highlight w:val="none"/>
        </w:rPr>
        <w:t>1 全面履行合同及技术规范书的全部职责。</w:t>
      </w:r>
    </w:p>
    <w:p w14:paraId="6F5FC479">
      <w:pPr>
        <w:bidi w:val="0"/>
        <w:rPr>
          <w:rFonts w:hint="eastAsia"/>
          <w:highlight w:val="none"/>
        </w:rPr>
      </w:pPr>
      <w:r>
        <w:rPr>
          <w:rFonts w:hint="eastAsia"/>
          <w:highlight w:val="none"/>
        </w:rPr>
        <w:t>2 负责所辖范围内各种设备的日常维护工作，做好巡视检查工作，及时发现和处理各种异常情况，保障设备处于正常运行或备用状态，保证所辖系统及设备的安全、稳定和经济运行。巡视和检查内容、频率按合同要求执行。</w:t>
      </w:r>
    </w:p>
    <w:p w14:paraId="384EC1BB">
      <w:pPr>
        <w:bidi w:val="0"/>
        <w:rPr>
          <w:rFonts w:hint="eastAsia"/>
          <w:highlight w:val="none"/>
        </w:rPr>
      </w:pPr>
      <w:r>
        <w:rPr>
          <w:rFonts w:hint="eastAsia"/>
          <w:highlight w:val="none"/>
        </w:rPr>
        <w:t>3 坚持安全文明生产，搞好环境卫生，维护招标人企业形象，遵守招标人各项规章制度，爱护设备、建筑物以及施工机具。</w:t>
      </w:r>
    </w:p>
    <w:p w14:paraId="769A6A7C">
      <w:pPr>
        <w:bidi w:val="0"/>
        <w:rPr>
          <w:rFonts w:hint="eastAsia"/>
          <w:highlight w:val="none"/>
        </w:rPr>
      </w:pPr>
      <w:r>
        <w:rPr>
          <w:rFonts w:hint="eastAsia"/>
          <w:highlight w:val="none"/>
        </w:rPr>
        <w:t>4 应坚决服从招标人的生产调度及指挥，及时汇报所辖设备的运行状况。</w:t>
      </w:r>
    </w:p>
    <w:p w14:paraId="484CDB85">
      <w:pPr>
        <w:bidi w:val="0"/>
        <w:rPr>
          <w:rFonts w:hint="eastAsia"/>
          <w:highlight w:val="none"/>
        </w:rPr>
      </w:pPr>
      <w:r>
        <w:rPr>
          <w:rFonts w:hint="eastAsia"/>
          <w:highlight w:val="none"/>
        </w:rPr>
        <w:t>5 维护工作应尽量采用先进工艺和新技术、新方法，积极采用新材料、新工具、提高工作效率缩短检修工期，各项消缺工作应在规定的期限内完成，并达到质量标准。</w:t>
      </w:r>
    </w:p>
    <w:p w14:paraId="66BD9CD3">
      <w:pPr>
        <w:bidi w:val="0"/>
        <w:rPr>
          <w:rFonts w:hint="eastAsia"/>
          <w:highlight w:val="none"/>
        </w:rPr>
      </w:pPr>
      <w:r>
        <w:rPr>
          <w:rFonts w:hint="eastAsia"/>
          <w:highlight w:val="none"/>
        </w:rPr>
        <w:t>6 运行维护单位应明确火灾、雷电、台风、地震、坍塌等灾害的应急预案要求。</w:t>
      </w:r>
    </w:p>
    <w:p w14:paraId="22FFA05D">
      <w:pPr>
        <w:bidi w:val="0"/>
        <w:rPr>
          <w:rFonts w:hint="eastAsia"/>
          <w:highlight w:val="none"/>
        </w:rPr>
      </w:pPr>
      <w:r>
        <w:rPr>
          <w:rFonts w:hint="eastAsia"/>
          <w:highlight w:val="none"/>
        </w:rPr>
        <w:t>7 如系统出现重大故障或安全隐患，应及时停止系统运转并记录，应及时向相关人员汇报。</w:t>
      </w:r>
    </w:p>
    <w:p w14:paraId="516D4D1F">
      <w:pPr>
        <w:bidi w:val="0"/>
        <w:rPr>
          <w:rFonts w:hint="eastAsia"/>
          <w:highlight w:val="none"/>
        </w:rPr>
      </w:pPr>
      <w:r>
        <w:rPr>
          <w:rFonts w:hint="eastAsia"/>
          <w:highlight w:val="none"/>
        </w:rPr>
        <w:t>8 运行维护单位应通过数据监控系统对运行状态进行实时监控，如发现问题，应及时进行处理。</w:t>
      </w:r>
    </w:p>
    <w:p w14:paraId="4D633B6D">
      <w:pPr>
        <w:bidi w:val="0"/>
        <w:rPr>
          <w:highlight w:val="none"/>
        </w:rPr>
      </w:pPr>
      <w:r>
        <w:rPr>
          <w:rFonts w:hint="eastAsia"/>
          <w:highlight w:val="none"/>
        </w:rPr>
        <w:t xml:space="preserve">9 </w:t>
      </w:r>
      <w:r>
        <w:rPr>
          <w:rFonts w:hint="eastAsia"/>
          <w:highlight w:val="none"/>
          <w:lang w:val="en-US" w:eastAsia="zh-CN"/>
        </w:rPr>
        <w:t>设备的</w:t>
      </w:r>
      <w:r>
        <w:rPr>
          <w:rFonts w:hint="eastAsia"/>
          <w:highlight w:val="none"/>
        </w:rPr>
        <w:t>电气安全要求以及相关运行维护人员的操作应符合电力管理部门的有关规定。</w:t>
      </w:r>
    </w:p>
    <w:p w14:paraId="65E49DDE">
      <w:pPr>
        <w:pStyle w:val="3"/>
        <w:bidi w:val="0"/>
        <w:rPr>
          <w:rFonts w:hint="eastAsia"/>
          <w:highlight w:val="none"/>
        </w:rPr>
      </w:pPr>
      <w:r>
        <w:rPr>
          <w:rFonts w:hint="eastAsia"/>
          <w:highlight w:val="none"/>
          <w:lang w:val="en-US" w:eastAsia="zh-CN"/>
        </w:rPr>
        <w:t xml:space="preserve">8.2 </w:t>
      </w:r>
      <w:r>
        <w:rPr>
          <w:rFonts w:hint="eastAsia"/>
          <w:highlight w:val="none"/>
        </w:rPr>
        <w:t>人员配置</w:t>
      </w:r>
    </w:p>
    <w:p w14:paraId="101D8147">
      <w:pPr>
        <w:bidi w:val="0"/>
        <w:rPr>
          <w:rFonts w:hint="eastAsia"/>
          <w:highlight w:val="none"/>
        </w:rPr>
      </w:pPr>
      <w:r>
        <w:rPr>
          <w:rFonts w:hint="eastAsia"/>
          <w:highlight w:val="none"/>
        </w:rPr>
        <w:t>总体要求：投标人的运维组织机构设置及管理人员配备应满足工作范围内工作的需求并征得招标人同意。</w:t>
      </w:r>
      <w:r>
        <w:rPr>
          <w:rFonts w:hint="eastAsia"/>
          <w:highlight w:val="none"/>
          <w:lang w:val="en-US" w:eastAsia="zh-CN"/>
        </w:rPr>
        <w:t>工作中</w:t>
      </w:r>
      <w:r>
        <w:rPr>
          <w:highlight w:val="none"/>
        </w:rPr>
        <w:t>服从</w:t>
      </w:r>
      <w:r>
        <w:rPr>
          <w:rFonts w:hint="eastAsia"/>
          <w:highlight w:val="none"/>
          <w:lang w:eastAsia="zh-CN"/>
        </w:rPr>
        <w:t>招标人</w:t>
      </w:r>
      <w:r>
        <w:rPr>
          <w:highlight w:val="none"/>
        </w:rPr>
        <w:t>的指挥管理，及时解决生产运行中发生的问题。全面贯彻执行电站运行维护的相关规章制度</w:t>
      </w:r>
      <w:r>
        <w:rPr>
          <w:rFonts w:hint="eastAsia"/>
          <w:highlight w:val="none"/>
        </w:rPr>
        <w:t>和</w:t>
      </w:r>
      <w:r>
        <w:rPr>
          <w:highlight w:val="none"/>
        </w:rPr>
        <w:t>双方确认的有关管理规范。</w:t>
      </w:r>
    </w:p>
    <w:p w14:paraId="70A42867">
      <w:pPr>
        <w:bidi w:val="0"/>
        <w:rPr>
          <w:rFonts w:hint="eastAsia"/>
          <w:highlight w:val="none"/>
        </w:rPr>
      </w:pPr>
      <w:r>
        <w:rPr>
          <w:rFonts w:hint="eastAsia"/>
          <w:highlight w:val="none"/>
        </w:rPr>
        <w:t>上述人员，投标人应在合同签订时提供通讯方式，现场</w:t>
      </w:r>
      <w:r>
        <w:rPr>
          <w:rFonts w:hint="eastAsia"/>
          <w:highlight w:val="none"/>
          <w:lang w:val="en-US" w:eastAsia="zh-CN"/>
        </w:rPr>
        <w:t>应指定至少一名</w:t>
      </w:r>
      <w:r>
        <w:rPr>
          <w:rFonts w:hint="eastAsia"/>
          <w:highlight w:val="none"/>
        </w:rPr>
        <w:t>工作人员要求手机24小时待机。</w:t>
      </w:r>
      <w:r>
        <w:rPr>
          <w:highlight w:val="none"/>
        </w:rPr>
        <w:t>管理人员对设备运营负责，同时配有24小时紧急联系电话可处理应急突发情况。</w:t>
      </w:r>
    </w:p>
    <w:p w14:paraId="559373B2">
      <w:pPr>
        <w:pStyle w:val="4"/>
        <w:bidi w:val="0"/>
        <w:rPr>
          <w:rFonts w:hint="eastAsia"/>
          <w:highlight w:val="none"/>
        </w:rPr>
      </w:pPr>
      <w:r>
        <w:rPr>
          <w:rFonts w:hint="eastAsia"/>
          <w:highlight w:val="none"/>
          <w:lang w:val="en-US" w:eastAsia="zh-CN"/>
        </w:rPr>
        <w:t>8</w:t>
      </w:r>
      <w:r>
        <w:rPr>
          <w:rFonts w:hint="eastAsia"/>
          <w:highlight w:val="none"/>
        </w:rPr>
        <w:t>.</w:t>
      </w:r>
      <w:r>
        <w:rPr>
          <w:rFonts w:hint="eastAsia"/>
          <w:highlight w:val="none"/>
          <w:lang w:val="en-US" w:eastAsia="zh-CN"/>
        </w:rPr>
        <w:t>2</w:t>
      </w:r>
      <w:r>
        <w:rPr>
          <w:rFonts w:hint="eastAsia"/>
          <w:highlight w:val="none"/>
        </w:rPr>
        <w:t>.</w:t>
      </w:r>
      <w:r>
        <w:rPr>
          <w:rFonts w:hint="eastAsia"/>
          <w:highlight w:val="none"/>
          <w:lang w:val="en-US" w:eastAsia="zh-CN"/>
        </w:rPr>
        <w:t>1</w:t>
      </w:r>
      <w:r>
        <w:rPr>
          <w:rFonts w:hint="eastAsia"/>
          <w:highlight w:val="none"/>
        </w:rPr>
        <w:t xml:space="preserve"> 人员资质要求</w:t>
      </w:r>
    </w:p>
    <w:p w14:paraId="7D79AB14">
      <w:pPr>
        <w:bidi w:val="0"/>
        <w:rPr>
          <w:rFonts w:hint="eastAsia"/>
          <w:highlight w:val="none"/>
        </w:rPr>
      </w:pPr>
      <w:r>
        <w:rPr>
          <w:rFonts w:hint="eastAsia"/>
          <w:highlight w:val="none"/>
        </w:rPr>
        <w:t>1.运维负责人</w:t>
      </w:r>
    </w:p>
    <w:p w14:paraId="61C4D283">
      <w:pPr>
        <w:bidi w:val="0"/>
        <w:rPr>
          <w:rFonts w:hint="eastAsia"/>
          <w:highlight w:val="none"/>
        </w:rPr>
      </w:pPr>
      <w:r>
        <w:rPr>
          <w:rFonts w:hint="eastAsia"/>
          <w:highlight w:val="none"/>
        </w:rPr>
        <w:t>由投标人授权并征得招标人同意的称职的代表应尽职尽责地进行该所辖所有电站的运维工作监督和管理</w:t>
      </w:r>
      <w:r>
        <w:rPr>
          <w:rFonts w:hint="eastAsia"/>
          <w:highlight w:val="none"/>
          <w:lang w:eastAsia="zh-CN"/>
        </w:rPr>
        <w:t>，</w:t>
      </w:r>
      <w:r>
        <w:rPr>
          <w:rFonts w:hint="eastAsia"/>
          <w:highlight w:val="none"/>
        </w:rPr>
        <w:t>应全面负责执行</w:t>
      </w:r>
      <w:r>
        <w:rPr>
          <w:rFonts w:hint="eastAsia"/>
          <w:highlight w:val="none"/>
          <w:lang w:eastAsia="zh-CN"/>
        </w:rPr>
        <w:t>投标人</w:t>
      </w:r>
      <w:r>
        <w:rPr>
          <w:rFonts w:hint="eastAsia"/>
          <w:highlight w:val="none"/>
        </w:rPr>
        <w:t>的义务。该运维负责人应代表投标人接受招标人的指令。运维负责人长期（超过1个月）请假或出差，应指定其他代理人。</w:t>
      </w:r>
    </w:p>
    <w:p w14:paraId="538BB5C3">
      <w:pPr>
        <w:bidi w:val="0"/>
        <w:rPr>
          <w:rFonts w:hint="eastAsia"/>
          <w:highlight w:val="none"/>
        </w:rPr>
      </w:pPr>
      <w:r>
        <w:rPr>
          <w:rFonts w:hint="eastAsia"/>
          <w:highlight w:val="none"/>
        </w:rPr>
        <w:t>投标人的运维负责人是投标人的授权代表，须具有较强的协调能力，具有较强的各专业间人员调配、物资调配等统筹协调能力，其应将全部时间用于指导项目的实施，并具有将承包项目完成的能力。若没有充分正当理由，投标人的运维负责人应接受(代表投标人)本合同项下的一切通知、指示、认可、批准、证明、决定及其他往来信息，并不得消极对待，除非合同中另有规定。</w:t>
      </w:r>
    </w:p>
    <w:p w14:paraId="07B582E6">
      <w:pPr>
        <w:bidi w:val="0"/>
        <w:rPr>
          <w:rFonts w:hint="eastAsia" w:eastAsia="宋体"/>
          <w:highlight w:val="none"/>
          <w:lang w:eastAsia="zh-CN"/>
        </w:rPr>
      </w:pPr>
      <w:r>
        <w:rPr>
          <w:rFonts w:hint="eastAsia"/>
          <w:highlight w:val="none"/>
          <w:lang w:val="en-US" w:eastAsia="zh-CN"/>
        </w:rPr>
        <w:t>2</w:t>
      </w:r>
      <w:r>
        <w:rPr>
          <w:rFonts w:hint="eastAsia"/>
          <w:highlight w:val="none"/>
        </w:rPr>
        <w:t>.</w:t>
      </w:r>
      <w:r>
        <w:rPr>
          <w:rFonts w:hint="eastAsia"/>
          <w:highlight w:val="none"/>
          <w:lang w:eastAsia="zh-CN"/>
        </w:rPr>
        <w:t>安全员</w:t>
      </w:r>
    </w:p>
    <w:p w14:paraId="01AB4B2D">
      <w:pPr>
        <w:bidi w:val="0"/>
        <w:rPr>
          <w:rFonts w:hint="eastAsia"/>
          <w:highlight w:val="none"/>
        </w:rPr>
      </w:pPr>
      <w:r>
        <w:rPr>
          <w:rFonts w:hint="eastAsia"/>
          <w:highlight w:val="none"/>
        </w:rPr>
        <w:t>投标人必须按照有关规定配备</w:t>
      </w:r>
      <w:r>
        <w:rPr>
          <w:rFonts w:hint="eastAsia"/>
          <w:highlight w:val="none"/>
          <w:lang w:val="en-US" w:eastAsia="zh-CN"/>
        </w:rPr>
        <w:t>至少1名</w:t>
      </w:r>
      <w:r>
        <w:rPr>
          <w:rFonts w:hint="eastAsia"/>
          <w:highlight w:val="none"/>
          <w:lang w:eastAsia="zh-CN"/>
        </w:rPr>
        <w:t>安全员</w:t>
      </w:r>
      <w:r>
        <w:rPr>
          <w:rFonts w:hint="eastAsia"/>
          <w:highlight w:val="none"/>
        </w:rPr>
        <w:t>。</w:t>
      </w:r>
      <w:r>
        <w:rPr>
          <w:rFonts w:hint="eastAsia"/>
          <w:highlight w:val="none"/>
          <w:lang w:eastAsia="zh-CN"/>
        </w:rPr>
        <w:t>安全员</w:t>
      </w:r>
      <w:r>
        <w:rPr>
          <w:rFonts w:hint="eastAsia"/>
          <w:highlight w:val="none"/>
        </w:rPr>
        <w:t>的职责就是确保按照本合同工作和提供的服务都是以安全的方式进行的，他们应直接向运维负责人汇报。</w:t>
      </w:r>
      <w:r>
        <w:rPr>
          <w:rFonts w:hint="eastAsia" w:ascii="Times New Roman" w:hAnsi="Times New Roman" w:eastAsia="宋体" w:cs="Times New Roman"/>
          <w:b w:val="0"/>
          <w:bCs/>
          <w:kern w:val="2"/>
          <w:sz w:val="24"/>
          <w:szCs w:val="24"/>
          <w:highlight w:val="none"/>
          <w:lang w:val="en-US" w:eastAsia="zh-CN" w:bidi="ar-SA"/>
        </w:rPr>
        <w:t>须具有大专及以上学历，从事电力生产运维管理工作3年及以上，且具有安全管理资格证书。</w:t>
      </w:r>
    </w:p>
    <w:p w14:paraId="36BC358E">
      <w:pPr>
        <w:bidi w:val="0"/>
        <w:rPr>
          <w:rFonts w:hint="eastAsia"/>
          <w:highlight w:val="none"/>
        </w:rPr>
      </w:pPr>
      <w:r>
        <w:rPr>
          <w:rFonts w:hint="eastAsia"/>
          <w:highlight w:val="none"/>
          <w:lang w:val="en-US" w:eastAsia="zh-CN"/>
        </w:rPr>
        <w:t>3</w:t>
      </w:r>
      <w:r>
        <w:rPr>
          <w:rFonts w:hint="eastAsia"/>
          <w:highlight w:val="none"/>
        </w:rPr>
        <w:t>.投标人运维人员及其委托的第三方的雇员应具备以下条件：</w:t>
      </w:r>
    </w:p>
    <w:p w14:paraId="76B677D4">
      <w:pPr>
        <w:bidi w:val="0"/>
        <w:rPr>
          <w:rFonts w:hint="eastAsia"/>
          <w:highlight w:val="none"/>
        </w:rPr>
      </w:pPr>
      <w:r>
        <w:rPr>
          <w:rFonts w:hint="eastAsia"/>
          <w:highlight w:val="none"/>
        </w:rPr>
        <w:t>(1)</w:t>
      </w:r>
      <w:r>
        <w:rPr>
          <w:rFonts w:hint="eastAsia"/>
          <w:highlight w:val="none"/>
        </w:rPr>
        <w:tab/>
      </w:r>
      <w:r>
        <w:rPr>
          <w:rFonts w:hint="eastAsia"/>
          <w:highlight w:val="none"/>
        </w:rPr>
        <w:t>高中（中专）及以上学历；具有1年以上电站安装或维护经验。上岗前接受过安全知识教育，具备必要的安全生产知识和技能。</w:t>
      </w:r>
      <w:r>
        <w:rPr>
          <w:highlight w:val="none"/>
        </w:rPr>
        <w:t>运维队伍应涵括电化学储能、系统集成、电气及消防、安防系统专业人员。</w:t>
      </w:r>
    </w:p>
    <w:p w14:paraId="192E5716">
      <w:pPr>
        <w:bidi w:val="0"/>
        <w:rPr>
          <w:rFonts w:hint="eastAsia"/>
          <w:highlight w:val="none"/>
        </w:rPr>
      </w:pPr>
      <w:r>
        <w:rPr>
          <w:rFonts w:hint="eastAsia"/>
          <w:highlight w:val="none"/>
        </w:rPr>
        <w:t>(2)</w:t>
      </w:r>
      <w:r>
        <w:rPr>
          <w:rFonts w:hint="eastAsia"/>
          <w:highlight w:val="none"/>
        </w:rPr>
        <w:tab/>
      </w:r>
      <w:r>
        <w:rPr>
          <w:rFonts w:hint="eastAsia"/>
          <w:highlight w:val="none"/>
        </w:rPr>
        <w:t>电气运维人员应持有维修电工证；</w:t>
      </w:r>
      <w:r>
        <w:rPr>
          <w:rFonts w:hint="eastAsia"/>
          <w:highlight w:val="none"/>
          <w:lang w:val="en-US" w:eastAsia="zh-CN"/>
        </w:rPr>
        <w:t>低压</w:t>
      </w:r>
      <w:r>
        <w:rPr>
          <w:rFonts w:hint="eastAsia"/>
          <w:highlight w:val="none"/>
        </w:rPr>
        <w:t>类运维人员应持有</w:t>
      </w:r>
      <w:r>
        <w:rPr>
          <w:highlight w:val="none"/>
        </w:rPr>
        <w:t>维修电工中级证书、</w:t>
      </w:r>
      <w:r>
        <w:rPr>
          <w:rFonts w:hint="eastAsia"/>
          <w:highlight w:val="none"/>
          <w:lang w:val="en-US" w:eastAsia="zh-CN"/>
        </w:rPr>
        <w:t>低压电工</w:t>
      </w:r>
      <w:r>
        <w:rPr>
          <w:rFonts w:hint="eastAsia"/>
          <w:highlight w:val="none"/>
        </w:rPr>
        <w:t>证；</w:t>
      </w:r>
      <w:r>
        <w:rPr>
          <w:highlight w:val="none"/>
        </w:rPr>
        <w:t>高压类运维人员应持有高压电工证。</w:t>
      </w:r>
      <w:r>
        <w:rPr>
          <w:rFonts w:hint="eastAsia"/>
          <w:highlight w:val="none"/>
        </w:rPr>
        <w:t>特种作业人员应严格持证上岗。电网公司另有要求的，应按电网公司要求取证上岗。</w:t>
      </w:r>
    </w:p>
    <w:p w14:paraId="44968AE7">
      <w:pPr>
        <w:bidi w:val="0"/>
        <w:rPr>
          <w:rFonts w:hint="eastAsia"/>
          <w:highlight w:val="none"/>
        </w:rPr>
      </w:pPr>
      <w:r>
        <w:rPr>
          <w:rFonts w:hint="eastAsia"/>
          <w:highlight w:val="none"/>
        </w:rPr>
        <w:t>(3)</w:t>
      </w:r>
      <w:r>
        <w:rPr>
          <w:rFonts w:hint="eastAsia"/>
          <w:highlight w:val="none"/>
        </w:rPr>
        <w:tab/>
      </w:r>
      <w:r>
        <w:rPr>
          <w:rFonts w:hint="eastAsia"/>
          <w:highlight w:val="none"/>
        </w:rPr>
        <w:t>了解常用监视和测量设备、防护工具，并能熟悉日常需用的设备、仪器的操作。</w:t>
      </w:r>
    </w:p>
    <w:p w14:paraId="7325EB32">
      <w:pPr>
        <w:bidi w:val="0"/>
        <w:rPr>
          <w:rFonts w:hint="eastAsia"/>
          <w:highlight w:val="none"/>
        </w:rPr>
      </w:pPr>
      <w:r>
        <w:rPr>
          <w:rFonts w:hint="eastAsia"/>
          <w:highlight w:val="none"/>
        </w:rPr>
        <w:t>(4)</w:t>
      </w:r>
      <w:r>
        <w:rPr>
          <w:rFonts w:hint="eastAsia"/>
          <w:highlight w:val="none"/>
        </w:rPr>
        <w:tab/>
      </w:r>
      <w:r>
        <w:rPr>
          <w:rFonts w:hint="eastAsia"/>
          <w:highlight w:val="none"/>
        </w:rPr>
        <w:t>现场工作人员男性不超过60岁、女性不超过50岁。</w:t>
      </w:r>
    </w:p>
    <w:p w14:paraId="171B21B2">
      <w:pPr>
        <w:bidi w:val="0"/>
        <w:rPr>
          <w:rFonts w:hint="eastAsia"/>
          <w:highlight w:val="none"/>
        </w:rPr>
      </w:pPr>
      <w:r>
        <w:rPr>
          <w:rFonts w:hint="eastAsia"/>
          <w:highlight w:val="none"/>
        </w:rPr>
        <w:t>(5)</w:t>
      </w:r>
      <w:r>
        <w:rPr>
          <w:rFonts w:hint="eastAsia"/>
          <w:highlight w:val="none"/>
        </w:rPr>
        <w:tab/>
      </w:r>
      <w:r>
        <w:rPr>
          <w:rFonts w:hint="eastAsia"/>
          <w:highlight w:val="none"/>
        </w:rPr>
        <w:t>现场工作人员身体健康，经体检合格后方可上岗。</w:t>
      </w:r>
    </w:p>
    <w:p w14:paraId="027EA91A">
      <w:pPr>
        <w:bidi w:val="0"/>
        <w:rPr>
          <w:rFonts w:hint="eastAsia"/>
          <w:highlight w:val="none"/>
        </w:rPr>
      </w:pPr>
      <w:r>
        <w:rPr>
          <w:rFonts w:hint="eastAsia"/>
          <w:highlight w:val="none"/>
        </w:rPr>
        <w:t>对投标人相关人员的选派，应与招标人协商并取得招标人的认可。现场进行登高、</w:t>
      </w:r>
      <w:r>
        <w:rPr>
          <w:rFonts w:hint="eastAsia"/>
          <w:highlight w:val="none"/>
          <w:lang w:val="en-US" w:eastAsia="zh-CN"/>
        </w:rPr>
        <w:t>带电</w:t>
      </w:r>
      <w:r>
        <w:rPr>
          <w:rFonts w:hint="eastAsia"/>
          <w:highlight w:val="none"/>
        </w:rPr>
        <w:t>作业的人员，应具备相应的资质证书。投标人在未经招标人书面同意前，不得对任何人员进行替换。如果招标人对投标人的人员工作不满意，投标人在收到招标人书面撤换通知后，应尽快书面回复，投标人在无合理理由情况下，应尊重招标人意见。投标人雇用的所有工人及劳务人员的雇用条件应符合中国劳动法及其他适用条例。</w:t>
      </w:r>
    </w:p>
    <w:p w14:paraId="3C128FF6">
      <w:pPr>
        <w:pStyle w:val="4"/>
        <w:bidi w:val="0"/>
        <w:rPr>
          <w:rFonts w:hint="eastAsia"/>
          <w:highlight w:val="none"/>
        </w:rPr>
      </w:pPr>
      <w:r>
        <w:rPr>
          <w:rFonts w:hint="eastAsia"/>
          <w:highlight w:val="none"/>
          <w:lang w:val="en-US" w:eastAsia="zh-CN"/>
        </w:rPr>
        <w:t>8.2</w:t>
      </w:r>
      <w:r>
        <w:rPr>
          <w:rFonts w:hint="eastAsia"/>
          <w:highlight w:val="none"/>
        </w:rPr>
        <w:t>.</w:t>
      </w:r>
      <w:r>
        <w:rPr>
          <w:rFonts w:hint="eastAsia"/>
          <w:highlight w:val="none"/>
          <w:lang w:val="en-US" w:eastAsia="zh-CN"/>
        </w:rPr>
        <w:t>2</w:t>
      </w:r>
      <w:r>
        <w:rPr>
          <w:rFonts w:hint="eastAsia"/>
          <w:highlight w:val="none"/>
        </w:rPr>
        <w:t xml:space="preserve"> 招标人有权反对和要求撤换</w:t>
      </w:r>
    </w:p>
    <w:p w14:paraId="3DB14C91">
      <w:pPr>
        <w:bidi w:val="0"/>
        <w:rPr>
          <w:rFonts w:hint="eastAsia"/>
          <w:highlight w:val="none"/>
        </w:rPr>
      </w:pPr>
      <w:r>
        <w:rPr>
          <w:rFonts w:hint="eastAsia"/>
          <w:highlight w:val="none"/>
        </w:rPr>
        <w:t>如果招标人认为投标人在设施或项目中所聘用的任何人，有如下表现，可要求投标人及时更换和调整此类人员：</w:t>
      </w:r>
    </w:p>
    <w:p w14:paraId="7E9BCA51">
      <w:pPr>
        <w:bidi w:val="0"/>
        <w:rPr>
          <w:rFonts w:hint="eastAsia"/>
          <w:highlight w:val="none"/>
        </w:rPr>
      </w:pPr>
      <w:r>
        <w:rPr>
          <w:rFonts w:hint="eastAsia"/>
          <w:highlight w:val="none"/>
        </w:rPr>
        <w:t>(1) 坚持错误行为；</w:t>
      </w:r>
    </w:p>
    <w:p w14:paraId="120051C1">
      <w:pPr>
        <w:bidi w:val="0"/>
        <w:rPr>
          <w:rFonts w:hint="eastAsia"/>
          <w:highlight w:val="none"/>
        </w:rPr>
      </w:pPr>
      <w:r>
        <w:rPr>
          <w:rFonts w:hint="eastAsia"/>
          <w:highlight w:val="none"/>
        </w:rPr>
        <w:t>(2) 不称职或玩忽职守；</w:t>
      </w:r>
    </w:p>
    <w:p w14:paraId="33AB9BE3">
      <w:pPr>
        <w:bidi w:val="0"/>
        <w:rPr>
          <w:rFonts w:hint="eastAsia"/>
          <w:highlight w:val="none"/>
        </w:rPr>
      </w:pPr>
      <w:r>
        <w:rPr>
          <w:rFonts w:hint="eastAsia"/>
          <w:highlight w:val="none"/>
        </w:rPr>
        <w:t>(3) 不符合本合同的任何条款；</w:t>
      </w:r>
    </w:p>
    <w:p w14:paraId="0AA666D8">
      <w:pPr>
        <w:bidi w:val="0"/>
        <w:rPr>
          <w:rFonts w:hint="eastAsia"/>
          <w:highlight w:val="none"/>
        </w:rPr>
      </w:pPr>
      <w:r>
        <w:rPr>
          <w:rFonts w:hint="eastAsia"/>
          <w:highlight w:val="none"/>
        </w:rPr>
        <w:t>(4) 坚持任何危害安全、健康或环境保护的行为。</w:t>
      </w:r>
    </w:p>
    <w:p w14:paraId="4BCF1A96">
      <w:pPr>
        <w:bidi w:val="0"/>
        <w:rPr>
          <w:rFonts w:hint="eastAsia"/>
          <w:highlight w:val="none"/>
        </w:rPr>
      </w:pPr>
      <w:r>
        <w:rPr>
          <w:rFonts w:hint="eastAsia"/>
          <w:highlight w:val="none"/>
        </w:rPr>
        <w:t>(5) 没有能力履行其权力、职责的。</w:t>
      </w:r>
    </w:p>
    <w:p w14:paraId="2555923F">
      <w:pPr>
        <w:bidi w:val="0"/>
        <w:rPr>
          <w:rFonts w:hint="eastAsia"/>
          <w:highlight w:val="none"/>
        </w:rPr>
      </w:pPr>
      <w:r>
        <w:rPr>
          <w:rFonts w:hint="eastAsia"/>
          <w:highlight w:val="none"/>
        </w:rPr>
        <w:t>投标人在收到招标人书面通知后三日内，应任命一名合适的、为招标人接受的人员替换上述人员。人员一旦撤换，无招标人的批准不得重新在本项目中工作。</w:t>
      </w:r>
    </w:p>
    <w:p w14:paraId="33E845CA">
      <w:pPr>
        <w:pStyle w:val="4"/>
        <w:bidi w:val="0"/>
        <w:rPr>
          <w:rFonts w:hint="eastAsia"/>
          <w:highlight w:val="none"/>
        </w:rPr>
      </w:pPr>
      <w:r>
        <w:rPr>
          <w:rFonts w:hint="eastAsia"/>
          <w:highlight w:val="none"/>
          <w:lang w:val="en-US" w:eastAsia="zh-CN"/>
        </w:rPr>
        <w:t>8.2.3</w:t>
      </w:r>
      <w:r>
        <w:rPr>
          <w:rFonts w:hint="eastAsia"/>
          <w:highlight w:val="none"/>
        </w:rPr>
        <w:t xml:space="preserve"> 安全责任和保险</w:t>
      </w:r>
    </w:p>
    <w:p w14:paraId="134FDFC9">
      <w:pPr>
        <w:bidi w:val="0"/>
        <w:rPr>
          <w:rFonts w:hint="eastAsia"/>
          <w:highlight w:val="none"/>
        </w:rPr>
      </w:pPr>
      <w:r>
        <w:rPr>
          <w:rFonts w:hint="eastAsia"/>
          <w:highlight w:val="none"/>
        </w:rPr>
        <w:t>1.投标人对其自有人员、其委托的第三方及其聘用的每一位劳务人员的运维工作中的安全负责，投标人、委托的第三方对其聘用的劳务人员支付劳动报酬。</w:t>
      </w:r>
    </w:p>
    <w:p w14:paraId="15EF7A75">
      <w:pPr>
        <w:bidi w:val="0"/>
        <w:rPr>
          <w:rFonts w:hint="eastAsia"/>
          <w:highlight w:val="none"/>
        </w:rPr>
      </w:pPr>
      <w:r>
        <w:rPr>
          <w:rFonts w:hint="eastAsia"/>
          <w:highlight w:val="none"/>
        </w:rPr>
        <w:t>2.在不减少投标人在本合同项下责任的前提下，投标人应按照电力行业良好的惯例和国家有关规定自费为其参与本项目运维的人员以及所用设备、车辆购买并保持应购买的保险，如果投标人未能履行本条规定的投标人的保险义务或因投标人原因造成投标人或招标人或委托第三方或相关人员的损失，则由投标人赔偿此损失。</w:t>
      </w:r>
    </w:p>
    <w:p w14:paraId="17785FA2">
      <w:pPr>
        <w:bidi w:val="0"/>
        <w:rPr>
          <w:rFonts w:hint="eastAsia"/>
          <w:highlight w:val="none"/>
        </w:rPr>
      </w:pPr>
      <w:r>
        <w:rPr>
          <w:rFonts w:hint="eastAsia"/>
          <w:highlight w:val="none"/>
        </w:rPr>
        <w:t>3.在项目运维期间，投标人应确保其所有参与本项目运维的员工已购买人身意外保险。</w:t>
      </w:r>
    </w:p>
    <w:p w14:paraId="78D166BA">
      <w:pPr>
        <w:bidi w:val="0"/>
        <w:rPr>
          <w:rFonts w:hint="eastAsia"/>
          <w:highlight w:val="none"/>
        </w:rPr>
      </w:pPr>
      <w:r>
        <w:rPr>
          <w:rFonts w:hint="eastAsia"/>
          <w:highlight w:val="none"/>
        </w:rPr>
        <w:t>4.投标人任何时候都应采取合理措施防止其职员和劳务人员(以及任何分包商的职员和劳务人员)的或他们中间的任何非法的、聚众闹事或危害治安的行为，并保护设施附近的人身和财产不受上述行为的侵害。</w:t>
      </w:r>
    </w:p>
    <w:p w14:paraId="107EFA4B">
      <w:pPr>
        <w:pStyle w:val="4"/>
        <w:bidi w:val="0"/>
        <w:rPr>
          <w:rFonts w:hint="eastAsia"/>
          <w:highlight w:val="none"/>
        </w:rPr>
      </w:pPr>
      <w:r>
        <w:rPr>
          <w:rFonts w:hint="eastAsia"/>
          <w:highlight w:val="none"/>
          <w:lang w:val="en-US" w:eastAsia="zh-CN"/>
        </w:rPr>
        <w:t>8.2.4</w:t>
      </w:r>
      <w:r>
        <w:rPr>
          <w:rFonts w:hint="eastAsia"/>
          <w:highlight w:val="none"/>
        </w:rPr>
        <w:t xml:space="preserve"> 其他要求</w:t>
      </w:r>
    </w:p>
    <w:p w14:paraId="5429B0A8">
      <w:pPr>
        <w:bidi w:val="0"/>
        <w:rPr>
          <w:rFonts w:hint="eastAsia"/>
          <w:highlight w:val="none"/>
        </w:rPr>
      </w:pPr>
      <w:r>
        <w:rPr>
          <w:rFonts w:hint="eastAsia"/>
          <w:highlight w:val="none"/>
          <w:lang w:val="en-US" w:eastAsia="zh-CN"/>
        </w:rPr>
        <w:t>1.</w:t>
      </w:r>
      <w:r>
        <w:rPr>
          <w:rFonts w:hint="eastAsia"/>
          <w:highlight w:val="none"/>
        </w:rPr>
        <w:t>运维人员应妥善保管文档、标识、备品备件及防护工具，应对运行监视、日常维护、故障记录、报告处理的工作负责。</w:t>
      </w:r>
    </w:p>
    <w:p w14:paraId="4BB52694">
      <w:pPr>
        <w:bidi w:val="0"/>
        <w:rPr>
          <w:rFonts w:hint="eastAsia"/>
          <w:highlight w:val="none"/>
        </w:rPr>
      </w:pPr>
      <w:r>
        <w:rPr>
          <w:rFonts w:hint="eastAsia"/>
          <w:highlight w:val="none"/>
          <w:lang w:val="en-US" w:eastAsia="zh-CN"/>
        </w:rPr>
        <w:t>2.</w:t>
      </w:r>
      <w:r>
        <w:rPr>
          <w:rFonts w:hint="eastAsia"/>
          <w:highlight w:val="none"/>
        </w:rPr>
        <w:t>维护人员应熟悉系统和设备的构造、性能，熟悉国家及电力行业技术标准和规程，熟悉安全规程，且必须通过安全、技术等相关培训并考试合格。</w:t>
      </w:r>
    </w:p>
    <w:p w14:paraId="557885F7">
      <w:pPr>
        <w:bidi w:val="0"/>
        <w:rPr>
          <w:rFonts w:hint="eastAsia"/>
          <w:highlight w:val="none"/>
        </w:rPr>
      </w:pPr>
      <w:r>
        <w:rPr>
          <w:rFonts w:hint="eastAsia"/>
          <w:highlight w:val="none"/>
          <w:lang w:val="en-US" w:eastAsia="zh-CN"/>
        </w:rPr>
        <w:t>3.</w:t>
      </w:r>
      <w:r>
        <w:rPr>
          <w:rFonts w:hint="eastAsia"/>
          <w:highlight w:val="none"/>
        </w:rPr>
        <w:t>维护人员应掌握设备的装配工艺工序和质量标准，节约原材料，做到合理使用，避免错用和浪费，及时修好替换下来的轮换备品和零部件。</w:t>
      </w:r>
    </w:p>
    <w:p w14:paraId="421E8CBF">
      <w:pPr>
        <w:bidi w:val="0"/>
        <w:rPr>
          <w:highlight w:val="none"/>
        </w:rPr>
      </w:pPr>
      <w:r>
        <w:rPr>
          <w:rFonts w:hint="eastAsia"/>
          <w:highlight w:val="none"/>
          <w:lang w:val="en-US" w:eastAsia="zh-CN"/>
        </w:rPr>
        <w:t>4.</w:t>
      </w:r>
      <w:r>
        <w:rPr>
          <w:highlight w:val="none"/>
        </w:rPr>
        <w:t>岗前运维培训应包括上岗前安全、专业、技能、实际操作及应急预案演习等培训，定期运维培训应包括实操、安全和应急预案演习训练。</w:t>
      </w:r>
    </w:p>
    <w:p w14:paraId="2DA9C328">
      <w:pPr>
        <w:bidi w:val="0"/>
        <w:rPr>
          <w:rFonts w:hint="eastAsia"/>
          <w:highlight w:val="none"/>
        </w:rPr>
      </w:pPr>
      <w:r>
        <w:rPr>
          <w:rFonts w:hint="eastAsia"/>
          <w:highlight w:val="none"/>
          <w:lang w:val="en-US" w:eastAsia="zh-CN"/>
        </w:rPr>
        <w:t>5.</w:t>
      </w:r>
      <w:r>
        <w:rPr>
          <w:rFonts w:hint="eastAsia"/>
          <w:highlight w:val="none"/>
        </w:rPr>
        <w:t>无论采取何种</w:t>
      </w:r>
      <w:r>
        <w:rPr>
          <w:rFonts w:hint="eastAsia"/>
          <w:highlight w:val="none"/>
          <w:lang w:val="en-US" w:eastAsia="zh-CN"/>
        </w:rPr>
        <w:t>用工</w:t>
      </w:r>
      <w:r>
        <w:rPr>
          <w:rFonts w:hint="eastAsia"/>
          <w:highlight w:val="none"/>
        </w:rPr>
        <w:t>形式，现场工作人员应按规定完成上岗教育、并取得相应资质证书。</w:t>
      </w:r>
    </w:p>
    <w:p w14:paraId="72CCDDAC">
      <w:pPr>
        <w:bidi w:val="0"/>
        <w:rPr>
          <w:rFonts w:hint="eastAsia"/>
          <w:highlight w:val="none"/>
        </w:rPr>
      </w:pPr>
    </w:p>
    <w:p w14:paraId="590DB5AE">
      <w:pPr>
        <w:pStyle w:val="2"/>
        <w:bidi w:val="0"/>
        <w:rPr>
          <w:highlight w:val="none"/>
        </w:rPr>
      </w:pPr>
      <w:r>
        <w:rPr>
          <w:rFonts w:hint="eastAsia"/>
          <w:highlight w:val="none"/>
          <w:lang w:val="en-US" w:eastAsia="zh-CN"/>
        </w:rPr>
        <w:t>9</w:t>
      </w:r>
      <w:r>
        <w:rPr>
          <w:rFonts w:hint="eastAsia"/>
          <w:highlight w:val="none"/>
        </w:rPr>
        <w:t>其它事项</w:t>
      </w:r>
    </w:p>
    <w:p w14:paraId="18495F41">
      <w:pPr>
        <w:bidi w:val="0"/>
        <w:rPr>
          <w:highlight w:val="none"/>
        </w:rPr>
      </w:pPr>
      <w:r>
        <w:rPr>
          <w:rFonts w:hint="eastAsia"/>
          <w:highlight w:val="none"/>
          <w:lang w:val="en-US" w:eastAsia="zh-CN"/>
        </w:rPr>
        <w:t>9.1</w:t>
      </w:r>
      <w:r>
        <w:rPr>
          <w:rFonts w:hint="eastAsia"/>
          <w:highlight w:val="none"/>
        </w:rPr>
        <w:t>在承包期内如出现安全、质量和其它异常情况，</w:t>
      </w:r>
      <w:r>
        <w:rPr>
          <w:rFonts w:hint="eastAsia"/>
          <w:highlight w:val="none"/>
          <w:lang w:eastAsia="zh-CN"/>
        </w:rPr>
        <w:t>投标人</w:t>
      </w:r>
      <w:r>
        <w:rPr>
          <w:rFonts w:hint="eastAsia"/>
          <w:highlight w:val="none"/>
        </w:rPr>
        <w:t>应及时报告</w:t>
      </w:r>
      <w:r>
        <w:rPr>
          <w:rFonts w:hint="eastAsia"/>
          <w:highlight w:val="none"/>
          <w:lang w:eastAsia="zh-CN"/>
        </w:rPr>
        <w:t>招标人</w:t>
      </w:r>
      <w:r>
        <w:rPr>
          <w:rFonts w:hint="eastAsia"/>
          <w:highlight w:val="none"/>
        </w:rPr>
        <w:t>，不能隐瞒不报。</w:t>
      </w:r>
    </w:p>
    <w:p w14:paraId="493D018A">
      <w:pPr>
        <w:bidi w:val="0"/>
        <w:rPr>
          <w:rFonts w:hint="eastAsia"/>
          <w:highlight w:val="none"/>
        </w:rPr>
      </w:pPr>
      <w:r>
        <w:rPr>
          <w:rFonts w:hint="eastAsia"/>
          <w:highlight w:val="none"/>
          <w:lang w:val="en-US" w:eastAsia="zh-CN"/>
        </w:rPr>
        <w:t>9.2</w:t>
      </w:r>
      <w:r>
        <w:rPr>
          <w:rFonts w:hint="eastAsia"/>
          <w:highlight w:val="none"/>
        </w:rPr>
        <w:t>在维护服务中，</w:t>
      </w:r>
      <w:r>
        <w:rPr>
          <w:rFonts w:hint="eastAsia"/>
          <w:highlight w:val="none"/>
          <w:lang w:eastAsia="zh-CN"/>
        </w:rPr>
        <w:t>投标人</w:t>
      </w:r>
      <w:r>
        <w:rPr>
          <w:rFonts w:hint="eastAsia"/>
          <w:highlight w:val="none"/>
        </w:rPr>
        <w:t>与</w:t>
      </w:r>
      <w:r>
        <w:rPr>
          <w:rFonts w:hint="eastAsia"/>
          <w:highlight w:val="none"/>
          <w:lang w:eastAsia="zh-CN"/>
        </w:rPr>
        <w:t>招标人</w:t>
      </w:r>
      <w:r>
        <w:rPr>
          <w:rFonts w:hint="eastAsia"/>
          <w:highlight w:val="none"/>
        </w:rPr>
        <w:t>委托的第三方之间的工作范围划分如有不明确的地方，双方之间应首先互相协商解决，如分歧明显则再由</w:t>
      </w:r>
      <w:r>
        <w:rPr>
          <w:rFonts w:hint="eastAsia"/>
          <w:highlight w:val="none"/>
          <w:lang w:eastAsia="zh-CN"/>
        </w:rPr>
        <w:t>招标人</w:t>
      </w:r>
      <w:r>
        <w:rPr>
          <w:rFonts w:hint="eastAsia"/>
          <w:highlight w:val="none"/>
        </w:rPr>
        <w:t>负责协调解决，</w:t>
      </w:r>
      <w:r>
        <w:rPr>
          <w:rFonts w:hint="eastAsia"/>
          <w:highlight w:val="none"/>
          <w:lang w:eastAsia="zh-CN"/>
        </w:rPr>
        <w:t>投标人</w:t>
      </w:r>
      <w:r>
        <w:rPr>
          <w:rFonts w:hint="eastAsia"/>
          <w:highlight w:val="none"/>
        </w:rPr>
        <w:t>必须无条件服从</w:t>
      </w:r>
      <w:r>
        <w:rPr>
          <w:rFonts w:hint="eastAsia"/>
          <w:highlight w:val="none"/>
          <w:lang w:eastAsia="zh-CN"/>
        </w:rPr>
        <w:t>招标人</w:t>
      </w:r>
      <w:r>
        <w:rPr>
          <w:rFonts w:hint="eastAsia"/>
          <w:highlight w:val="none"/>
        </w:rPr>
        <w:t>的调解结果并安排好工作，以保证维护服务工作顺利进行。</w:t>
      </w:r>
    </w:p>
    <w:p w14:paraId="5A0FC626">
      <w:pPr>
        <w:rPr>
          <w:rFonts w:hint="eastAsia" w:ascii="微软雅黑" w:hAnsi="微软雅黑" w:eastAsia="微软雅黑" w:cs="Times New Roman"/>
          <w:b/>
          <w:kern w:val="2"/>
          <w:sz w:val="24"/>
          <w:szCs w:val="24"/>
          <w:highlight w:val="none"/>
          <w:lang w:val="en-US" w:eastAsia="zh-CN" w:bidi="ar-SA"/>
        </w:rPr>
      </w:pPr>
      <w:r>
        <w:rPr>
          <w:rFonts w:hint="eastAsia" w:ascii="宋体" w:hAnsi="宋体"/>
          <w:b/>
          <w:sz w:val="24"/>
          <w:highlight w:val="none"/>
        </w:rPr>
        <w:br w:type="page"/>
      </w:r>
    </w:p>
    <w:p w14:paraId="32773CF7">
      <w:pPr>
        <w:pStyle w:val="2"/>
        <w:bidi w:val="0"/>
        <w:rPr>
          <w:highlight w:val="none"/>
        </w:rPr>
      </w:pPr>
      <w:r>
        <w:rPr>
          <w:rFonts w:hint="eastAsia"/>
          <w:highlight w:val="none"/>
        </w:rPr>
        <w:t>附录一</w:t>
      </w:r>
      <w:r>
        <w:rPr>
          <w:rFonts w:hint="eastAsia"/>
          <w:highlight w:val="none"/>
          <w:lang w:val="en-US" w:eastAsia="zh-CN"/>
        </w:rPr>
        <w:t xml:space="preserve"> </w:t>
      </w:r>
      <w:r>
        <w:rPr>
          <w:rFonts w:hint="eastAsia"/>
          <w:highlight w:val="none"/>
        </w:rPr>
        <w:t>项目概况</w:t>
      </w:r>
      <w:r>
        <w:rPr>
          <w:rFonts w:hint="eastAsia"/>
          <w:highlight w:val="none"/>
          <w:lang w:val="en-US" w:eastAsia="zh-CN"/>
        </w:rPr>
        <w:t xml:space="preserve"> </w:t>
      </w:r>
    </w:p>
    <w:p w14:paraId="0E688D67">
      <w:pPr>
        <w:bidi w:val="0"/>
        <w:rPr>
          <w:highlight w:val="none"/>
        </w:rPr>
      </w:pPr>
      <w:r>
        <w:rPr>
          <w:rFonts w:hint="eastAsia"/>
          <w:highlight w:val="none"/>
        </w:rPr>
        <w:t>本次委托运维的项目</w:t>
      </w:r>
      <w:r>
        <w:rPr>
          <w:highlight w:val="none"/>
        </w:rPr>
        <w:t>概况如下：</w:t>
      </w:r>
    </w:p>
    <w:tbl>
      <w:tblPr>
        <w:tblStyle w:val="12"/>
        <w:tblW w:w="73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3074"/>
        <w:gridCol w:w="2556"/>
        <w:gridCol w:w="1126"/>
      </w:tblGrid>
      <w:tr w14:paraId="3ABA4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6123D55D">
            <w:pPr>
              <w:pStyle w:val="26"/>
              <w:bidi w:val="0"/>
              <w:rPr>
                <w:rFonts w:hint="default"/>
                <w:highlight w:val="none"/>
                <w:lang w:val="en-US" w:eastAsia="zh-CN"/>
              </w:rPr>
            </w:pPr>
            <w:r>
              <w:rPr>
                <w:rFonts w:hint="eastAsia"/>
                <w:highlight w:val="none"/>
                <w:lang w:val="en-US" w:eastAsia="zh-CN"/>
              </w:rPr>
              <w:t>序号</w:t>
            </w:r>
          </w:p>
        </w:tc>
        <w:tc>
          <w:tcPr>
            <w:tcW w:w="3074" w:type="dxa"/>
            <w:noWrap w:val="0"/>
            <w:vAlign w:val="top"/>
          </w:tcPr>
          <w:p w14:paraId="7A6F0C86">
            <w:pPr>
              <w:pStyle w:val="26"/>
              <w:bidi w:val="0"/>
              <w:rPr>
                <w:rFonts w:hint="default"/>
                <w:highlight w:val="none"/>
                <w:lang w:val="en-US" w:eastAsia="zh-CN"/>
              </w:rPr>
            </w:pPr>
            <w:r>
              <w:rPr>
                <w:rFonts w:hint="eastAsia"/>
                <w:highlight w:val="none"/>
                <w:lang w:val="en-US" w:eastAsia="zh-CN"/>
              </w:rPr>
              <w:t>项目名称</w:t>
            </w:r>
          </w:p>
        </w:tc>
        <w:tc>
          <w:tcPr>
            <w:tcW w:w="2556" w:type="dxa"/>
            <w:noWrap w:val="0"/>
            <w:vAlign w:val="top"/>
          </w:tcPr>
          <w:p w14:paraId="69E8DA0E">
            <w:pPr>
              <w:pStyle w:val="26"/>
              <w:bidi w:val="0"/>
              <w:rPr>
                <w:rFonts w:hint="default"/>
                <w:highlight w:val="none"/>
                <w:lang w:val="en-US" w:eastAsia="zh-CN"/>
              </w:rPr>
            </w:pPr>
            <w:r>
              <w:rPr>
                <w:rFonts w:hint="eastAsia"/>
                <w:highlight w:val="none"/>
                <w:lang w:val="en-US" w:eastAsia="zh-CN"/>
              </w:rPr>
              <w:t>装机容量</w:t>
            </w:r>
          </w:p>
        </w:tc>
        <w:tc>
          <w:tcPr>
            <w:tcW w:w="1126" w:type="dxa"/>
            <w:noWrap w:val="0"/>
            <w:vAlign w:val="top"/>
          </w:tcPr>
          <w:p w14:paraId="70137712">
            <w:pPr>
              <w:pStyle w:val="26"/>
              <w:bidi w:val="0"/>
              <w:rPr>
                <w:rFonts w:hint="default"/>
                <w:highlight w:val="none"/>
                <w:lang w:val="en-US" w:eastAsia="zh-CN"/>
              </w:rPr>
            </w:pPr>
            <w:r>
              <w:rPr>
                <w:rFonts w:hint="eastAsia"/>
                <w:highlight w:val="none"/>
                <w:lang w:val="en-US" w:eastAsia="zh-CN"/>
              </w:rPr>
              <w:t>项目所在地</w:t>
            </w:r>
          </w:p>
        </w:tc>
      </w:tr>
      <w:tr w14:paraId="188CA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5E8556AE">
            <w:pPr>
              <w:pStyle w:val="26"/>
              <w:bidi w:val="0"/>
              <w:rPr>
                <w:rFonts w:hint="default"/>
                <w:highlight w:val="none"/>
                <w:lang w:val="en-US" w:eastAsia="zh-CN"/>
              </w:rPr>
            </w:pPr>
            <w:r>
              <w:rPr>
                <w:rFonts w:hint="eastAsia"/>
                <w:highlight w:val="none"/>
                <w:lang w:val="en-US" w:eastAsia="zh-CN"/>
              </w:rPr>
              <w:t>1</w:t>
            </w:r>
          </w:p>
        </w:tc>
        <w:tc>
          <w:tcPr>
            <w:tcW w:w="3074" w:type="dxa"/>
            <w:noWrap w:val="0"/>
            <w:vAlign w:val="center"/>
          </w:tcPr>
          <w:p w14:paraId="2CCA2811">
            <w:pPr>
              <w:pStyle w:val="26"/>
              <w:bidi w:val="0"/>
              <w:rPr>
                <w:rFonts w:hint="eastAsia"/>
                <w:highlight w:val="none"/>
                <w:lang w:val="en-US" w:eastAsia="zh-CN"/>
              </w:rPr>
            </w:pPr>
            <w:r>
              <w:rPr>
                <w:rFonts w:hint="eastAsia"/>
                <w:highlight w:val="none"/>
                <w:lang w:val="en-US" w:eastAsia="zh-CN"/>
              </w:rPr>
              <w:t>平湖共建水泥用户侧储能项目</w:t>
            </w:r>
          </w:p>
        </w:tc>
        <w:tc>
          <w:tcPr>
            <w:tcW w:w="2556" w:type="dxa"/>
            <w:noWrap w:val="0"/>
            <w:vAlign w:val="center"/>
          </w:tcPr>
          <w:p w14:paraId="2CC68D6B">
            <w:pPr>
              <w:pStyle w:val="26"/>
              <w:bidi w:val="0"/>
              <w:rPr>
                <w:rFonts w:hint="eastAsia"/>
                <w:highlight w:val="none"/>
                <w:lang w:val="en-US" w:eastAsia="zh-CN"/>
              </w:rPr>
            </w:pPr>
            <w:r>
              <w:rPr>
                <w:rFonts w:hint="eastAsia"/>
                <w:highlight w:val="none"/>
                <w:lang w:val="en-US" w:eastAsia="zh-CN"/>
              </w:rPr>
              <w:t>0.4MW/0.8MWh</w:t>
            </w:r>
          </w:p>
        </w:tc>
        <w:tc>
          <w:tcPr>
            <w:tcW w:w="1126" w:type="dxa"/>
            <w:noWrap w:val="0"/>
            <w:vAlign w:val="center"/>
          </w:tcPr>
          <w:p w14:paraId="40A693B5">
            <w:pPr>
              <w:pStyle w:val="26"/>
              <w:bidi w:val="0"/>
              <w:rPr>
                <w:rFonts w:hint="eastAsia"/>
                <w:highlight w:val="none"/>
                <w:lang w:val="en-US" w:eastAsia="zh-CN"/>
              </w:rPr>
            </w:pPr>
            <w:r>
              <w:rPr>
                <w:rFonts w:hint="eastAsia"/>
                <w:highlight w:val="none"/>
                <w:lang w:val="en-US" w:eastAsia="zh-CN"/>
              </w:rPr>
              <w:t>嘉兴市平湖市</w:t>
            </w:r>
          </w:p>
        </w:tc>
      </w:tr>
      <w:tr w14:paraId="482A2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45BA6026">
            <w:pPr>
              <w:pStyle w:val="26"/>
              <w:bidi w:val="0"/>
              <w:rPr>
                <w:rFonts w:hint="default"/>
                <w:highlight w:val="none"/>
                <w:lang w:val="en-US" w:eastAsia="zh-CN"/>
              </w:rPr>
            </w:pPr>
            <w:r>
              <w:rPr>
                <w:rFonts w:hint="eastAsia"/>
                <w:highlight w:val="none"/>
                <w:lang w:val="en-US" w:eastAsia="zh-CN"/>
              </w:rPr>
              <w:t>2</w:t>
            </w:r>
          </w:p>
        </w:tc>
        <w:tc>
          <w:tcPr>
            <w:tcW w:w="3074" w:type="dxa"/>
            <w:noWrap w:val="0"/>
            <w:vAlign w:val="center"/>
          </w:tcPr>
          <w:p w14:paraId="4697F33F">
            <w:pPr>
              <w:pStyle w:val="26"/>
              <w:bidi w:val="0"/>
              <w:rPr>
                <w:rFonts w:hint="eastAsia"/>
                <w:highlight w:val="none"/>
                <w:lang w:val="en-US" w:eastAsia="zh-CN"/>
              </w:rPr>
            </w:pPr>
            <w:r>
              <w:rPr>
                <w:rFonts w:hint="eastAsia"/>
                <w:highlight w:val="none"/>
                <w:lang w:val="en-US" w:eastAsia="zh-CN"/>
              </w:rPr>
              <w:t>浙江一方制药有限公司用户侧储能项目</w:t>
            </w:r>
          </w:p>
        </w:tc>
        <w:tc>
          <w:tcPr>
            <w:tcW w:w="2556" w:type="dxa"/>
            <w:noWrap w:val="0"/>
            <w:vAlign w:val="center"/>
          </w:tcPr>
          <w:p w14:paraId="15C526C0">
            <w:pPr>
              <w:pStyle w:val="26"/>
              <w:bidi w:val="0"/>
              <w:rPr>
                <w:rFonts w:hint="eastAsia"/>
                <w:highlight w:val="none"/>
                <w:lang w:val="en-US" w:eastAsia="zh-CN"/>
              </w:rPr>
            </w:pPr>
            <w:r>
              <w:rPr>
                <w:rFonts w:hint="eastAsia"/>
                <w:highlight w:val="none"/>
                <w:lang w:val="en-US" w:eastAsia="zh-CN"/>
              </w:rPr>
              <w:t>0.4MW/0.8MWh</w:t>
            </w:r>
          </w:p>
        </w:tc>
        <w:tc>
          <w:tcPr>
            <w:tcW w:w="1126" w:type="dxa"/>
            <w:noWrap w:val="0"/>
            <w:vAlign w:val="center"/>
          </w:tcPr>
          <w:p w14:paraId="363B3E26">
            <w:pPr>
              <w:pStyle w:val="26"/>
              <w:bidi w:val="0"/>
              <w:rPr>
                <w:rFonts w:hint="eastAsia"/>
                <w:highlight w:val="none"/>
                <w:lang w:val="en-US" w:eastAsia="zh-CN"/>
              </w:rPr>
            </w:pPr>
            <w:r>
              <w:rPr>
                <w:rFonts w:hint="eastAsia"/>
                <w:highlight w:val="none"/>
                <w:lang w:val="en-US" w:eastAsia="zh-CN"/>
              </w:rPr>
              <w:t>金华市磐安县</w:t>
            </w:r>
          </w:p>
        </w:tc>
      </w:tr>
      <w:tr w14:paraId="6243E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310309B9">
            <w:pPr>
              <w:pStyle w:val="26"/>
              <w:bidi w:val="0"/>
              <w:rPr>
                <w:rFonts w:hint="default"/>
                <w:highlight w:val="none"/>
                <w:lang w:val="en-US" w:eastAsia="zh-CN"/>
              </w:rPr>
            </w:pPr>
            <w:r>
              <w:rPr>
                <w:rFonts w:hint="eastAsia"/>
                <w:highlight w:val="none"/>
                <w:lang w:val="en-US" w:eastAsia="zh-CN"/>
              </w:rPr>
              <w:t>3</w:t>
            </w:r>
          </w:p>
        </w:tc>
        <w:tc>
          <w:tcPr>
            <w:tcW w:w="3074" w:type="dxa"/>
            <w:noWrap w:val="0"/>
            <w:vAlign w:val="center"/>
          </w:tcPr>
          <w:p w14:paraId="4CE4B484">
            <w:pPr>
              <w:pStyle w:val="26"/>
              <w:bidi w:val="0"/>
              <w:rPr>
                <w:rFonts w:hint="eastAsia"/>
                <w:highlight w:val="none"/>
                <w:lang w:val="en-US" w:eastAsia="zh-CN"/>
              </w:rPr>
            </w:pPr>
            <w:r>
              <w:rPr>
                <w:rFonts w:hint="eastAsia"/>
                <w:highlight w:val="none"/>
                <w:lang w:val="en-US" w:eastAsia="zh-CN"/>
              </w:rPr>
              <w:t>海得新能源用户侧储能项目</w:t>
            </w:r>
          </w:p>
        </w:tc>
        <w:tc>
          <w:tcPr>
            <w:tcW w:w="2556" w:type="dxa"/>
            <w:noWrap w:val="0"/>
            <w:vAlign w:val="center"/>
          </w:tcPr>
          <w:p w14:paraId="4CC8DA9D">
            <w:pPr>
              <w:pStyle w:val="26"/>
              <w:bidi w:val="0"/>
              <w:rPr>
                <w:rFonts w:hint="eastAsia"/>
                <w:highlight w:val="none"/>
                <w:lang w:val="en-US" w:eastAsia="zh-CN"/>
              </w:rPr>
            </w:pPr>
            <w:r>
              <w:rPr>
                <w:rFonts w:hint="eastAsia"/>
                <w:highlight w:val="none"/>
                <w:lang w:val="en-US" w:eastAsia="zh-CN"/>
              </w:rPr>
              <w:t>0.3MW/0.6MWh</w:t>
            </w:r>
          </w:p>
        </w:tc>
        <w:tc>
          <w:tcPr>
            <w:tcW w:w="1126" w:type="dxa"/>
            <w:noWrap w:val="0"/>
            <w:vAlign w:val="center"/>
          </w:tcPr>
          <w:p w14:paraId="2AC8E722">
            <w:pPr>
              <w:pStyle w:val="26"/>
              <w:bidi w:val="0"/>
              <w:rPr>
                <w:rFonts w:hint="eastAsia"/>
                <w:highlight w:val="none"/>
                <w:lang w:val="en-US" w:eastAsia="zh-CN"/>
              </w:rPr>
            </w:pPr>
            <w:r>
              <w:rPr>
                <w:rFonts w:hint="eastAsia"/>
                <w:highlight w:val="none"/>
                <w:lang w:val="en-US" w:eastAsia="zh-CN"/>
              </w:rPr>
              <w:t>嘉兴市桐乡市</w:t>
            </w:r>
          </w:p>
        </w:tc>
      </w:tr>
      <w:tr w14:paraId="2662B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6" w:hRule="atLeast"/>
          <w:jc w:val="center"/>
        </w:trPr>
        <w:tc>
          <w:tcPr>
            <w:tcW w:w="641" w:type="dxa"/>
            <w:noWrap w:val="0"/>
            <w:vAlign w:val="top"/>
          </w:tcPr>
          <w:p w14:paraId="492DD120">
            <w:pPr>
              <w:pStyle w:val="26"/>
              <w:bidi w:val="0"/>
              <w:rPr>
                <w:rFonts w:hint="default"/>
                <w:highlight w:val="none"/>
                <w:lang w:val="en-US" w:eastAsia="zh-CN"/>
              </w:rPr>
            </w:pPr>
            <w:r>
              <w:rPr>
                <w:rFonts w:hint="eastAsia"/>
                <w:highlight w:val="none"/>
                <w:lang w:val="en-US" w:eastAsia="zh-CN"/>
              </w:rPr>
              <w:t>4</w:t>
            </w:r>
          </w:p>
        </w:tc>
        <w:tc>
          <w:tcPr>
            <w:tcW w:w="3074" w:type="dxa"/>
            <w:noWrap w:val="0"/>
            <w:vAlign w:val="center"/>
          </w:tcPr>
          <w:p w14:paraId="0328DD30">
            <w:pPr>
              <w:pStyle w:val="26"/>
              <w:bidi w:val="0"/>
              <w:rPr>
                <w:rFonts w:hint="eastAsia"/>
                <w:highlight w:val="none"/>
                <w:lang w:val="en-US" w:eastAsia="zh-CN"/>
              </w:rPr>
            </w:pPr>
            <w:r>
              <w:rPr>
                <w:rFonts w:hint="eastAsia"/>
                <w:highlight w:val="none"/>
                <w:lang w:val="en-US" w:eastAsia="zh-CN"/>
              </w:rPr>
              <w:t>浙江圣环丝绸股份有限公司用户侧储能项目</w:t>
            </w:r>
          </w:p>
        </w:tc>
        <w:tc>
          <w:tcPr>
            <w:tcW w:w="2556" w:type="dxa"/>
            <w:noWrap w:val="0"/>
            <w:vAlign w:val="center"/>
          </w:tcPr>
          <w:p w14:paraId="502367D1">
            <w:pPr>
              <w:pStyle w:val="26"/>
              <w:bidi w:val="0"/>
              <w:rPr>
                <w:rFonts w:hint="eastAsia"/>
                <w:highlight w:val="none"/>
                <w:lang w:val="en-US" w:eastAsia="zh-CN"/>
              </w:rPr>
            </w:pPr>
            <w:r>
              <w:rPr>
                <w:rFonts w:hint="eastAsia"/>
                <w:highlight w:val="none"/>
                <w:lang w:val="en-US" w:eastAsia="zh-CN"/>
              </w:rPr>
              <w:t>0.4MW/0.8MWh</w:t>
            </w:r>
          </w:p>
        </w:tc>
        <w:tc>
          <w:tcPr>
            <w:tcW w:w="1126" w:type="dxa"/>
            <w:noWrap w:val="0"/>
            <w:vAlign w:val="center"/>
          </w:tcPr>
          <w:p w14:paraId="33DAB0E4">
            <w:pPr>
              <w:pStyle w:val="26"/>
              <w:bidi w:val="0"/>
              <w:rPr>
                <w:rFonts w:hint="eastAsia"/>
                <w:highlight w:val="none"/>
                <w:lang w:val="en-US" w:eastAsia="zh-CN"/>
              </w:rPr>
            </w:pPr>
            <w:r>
              <w:rPr>
                <w:rFonts w:hint="eastAsia"/>
                <w:highlight w:val="none"/>
                <w:lang w:val="en-US" w:eastAsia="zh-CN"/>
              </w:rPr>
              <w:t>嘉兴市海盐县</w:t>
            </w:r>
          </w:p>
        </w:tc>
      </w:tr>
      <w:tr w14:paraId="61C3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590F13A1">
            <w:pPr>
              <w:pStyle w:val="26"/>
              <w:bidi w:val="0"/>
              <w:rPr>
                <w:rFonts w:hint="default"/>
                <w:highlight w:val="none"/>
                <w:lang w:val="en-US" w:eastAsia="zh-CN"/>
              </w:rPr>
            </w:pPr>
            <w:r>
              <w:rPr>
                <w:rFonts w:hint="eastAsia"/>
                <w:highlight w:val="none"/>
                <w:lang w:val="en-US" w:eastAsia="zh-CN"/>
              </w:rPr>
              <w:t>5</w:t>
            </w:r>
          </w:p>
        </w:tc>
        <w:tc>
          <w:tcPr>
            <w:tcW w:w="3074" w:type="dxa"/>
            <w:noWrap w:val="0"/>
            <w:vAlign w:val="center"/>
          </w:tcPr>
          <w:p w14:paraId="347BF523">
            <w:pPr>
              <w:pStyle w:val="26"/>
              <w:bidi w:val="0"/>
              <w:rPr>
                <w:rFonts w:hint="eastAsia"/>
                <w:highlight w:val="none"/>
                <w:lang w:val="en-US" w:eastAsia="zh-CN"/>
              </w:rPr>
            </w:pPr>
            <w:r>
              <w:rPr>
                <w:rFonts w:hint="eastAsia"/>
                <w:highlight w:val="none"/>
                <w:lang w:val="en-US" w:eastAsia="zh-CN"/>
              </w:rPr>
              <w:t>浙江新维狮合纤股份有限公司用户侧储能项目</w:t>
            </w:r>
          </w:p>
        </w:tc>
        <w:tc>
          <w:tcPr>
            <w:tcW w:w="2556" w:type="dxa"/>
            <w:noWrap w:val="0"/>
            <w:vAlign w:val="center"/>
          </w:tcPr>
          <w:p w14:paraId="7A4B9B41">
            <w:pPr>
              <w:pStyle w:val="26"/>
              <w:bidi w:val="0"/>
              <w:rPr>
                <w:rFonts w:hint="eastAsia"/>
                <w:highlight w:val="none"/>
                <w:lang w:val="en-US" w:eastAsia="zh-CN"/>
              </w:rPr>
            </w:pPr>
            <w:r>
              <w:rPr>
                <w:rFonts w:hint="eastAsia"/>
                <w:highlight w:val="none"/>
                <w:lang w:val="en-US" w:eastAsia="zh-CN"/>
              </w:rPr>
              <w:t>0.3MW/0.6MWh</w:t>
            </w:r>
          </w:p>
        </w:tc>
        <w:tc>
          <w:tcPr>
            <w:tcW w:w="1126" w:type="dxa"/>
            <w:noWrap w:val="0"/>
            <w:vAlign w:val="center"/>
          </w:tcPr>
          <w:p w14:paraId="523054C3">
            <w:pPr>
              <w:pStyle w:val="26"/>
              <w:bidi w:val="0"/>
              <w:rPr>
                <w:rFonts w:hint="eastAsia"/>
                <w:highlight w:val="none"/>
                <w:lang w:val="en-US" w:eastAsia="zh-CN"/>
              </w:rPr>
            </w:pPr>
            <w:r>
              <w:rPr>
                <w:rFonts w:hint="eastAsia"/>
                <w:highlight w:val="none"/>
                <w:lang w:val="en-US" w:eastAsia="zh-CN"/>
              </w:rPr>
              <w:t>嘉兴市南湖区</w:t>
            </w:r>
          </w:p>
        </w:tc>
      </w:tr>
      <w:tr w14:paraId="49DBB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343F9C9C">
            <w:pPr>
              <w:pStyle w:val="26"/>
              <w:bidi w:val="0"/>
              <w:rPr>
                <w:rFonts w:hint="default"/>
                <w:highlight w:val="none"/>
                <w:lang w:val="en-US" w:eastAsia="zh-CN"/>
              </w:rPr>
            </w:pPr>
            <w:r>
              <w:rPr>
                <w:rFonts w:hint="eastAsia"/>
                <w:highlight w:val="none"/>
                <w:lang w:val="en-US" w:eastAsia="zh-CN"/>
              </w:rPr>
              <w:t>6</w:t>
            </w:r>
          </w:p>
        </w:tc>
        <w:tc>
          <w:tcPr>
            <w:tcW w:w="3074" w:type="dxa"/>
            <w:noWrap w:val="0"/>
            <w:vAlign w:val="center"/>
          </w:tcPr>
          <w:p w14:paraId="15A55CF0">
            <w:pPr>
              <w:pStyle w:val="26"/>
              <w:bidi w:val="0"/>
              <w:rPr>
                <w:rFonts w:hint="default"/>
                <w:highlight w:val="none"/>
                <w:lang w:val="en-US" w:eastAsia="zh-CN"/>
              </w:rPr>
            </w:pPr>
            <w:r>
              <w:rPr>
                <w:rFonts w:hint="eastAsia"/>
                <w:highlight w:val="none"/>
                <w:lang w:val="en-US" w:eastAsia="zh-CN"/>
              </w:rPr>
              <w:t>中法储能电站项目</w:t>
            </w:r>
          </w:p>
        </w:tc>
        <w:tc>
          <w:tcPr>
            <w:tcW w:w="2556" w:type="dxa"/>
            <w:noWrap w:val="0"/>
            <w:vAlign w:val="center"/>
          </w:tcPr>
          <w:p w14:paraId="1A58C931">
            <w:pPr>
              <w:pStyle w:val="26"/>
              <w:bidi w:val="0"/>
              <w:rPr>
                <w:rFonts w:hint="default"/>
                <w:highlight w:val="none"/>
                <w:lang w:val="en-US" w:eastAsia="zh-CN"/>
              </w:rPr>
            </w:pPr>
            <w:r>
              <w:rPr>
                <w:rFonts w:hint="eastAsia"/>
                <w:highlight w:val="none"/>
                <w:lang w:val="en-US" w:eastAsia="zh-CN"/>
              </w:rPr>
              <w:t>4.8MW/10.32MWh</w:t>
            </w:r>
          </w:p>
        </w:tc>
        <w:tc>
          <w:tcPr>
            <w:tcW w:w="1126" w:type="dxa"/>
            <w:noWrap w:val="0"/>
            <w:vAlign w:val="center"/>
          </w:tcPr>
          <w:p w14:paraId="440083E2">
            <w:pPr>
              <w:pStyle w:val="26"/>
              <w:bidi w:val="0"/>
              <w:rPr>
                <w:rFonts w:hint="eastAsia"/>
                <w:highlight w:val="none"/>
                <w:lang w:val="en-US" w:eastAsia="zh-CN"/>
              </w:rPr>
            </w:pPr>
            <w:r>
              <w:rPr>
                <w:rFonts w:hint="eastAsia"/>
                <w:highlight w:val="none"/>
                <w:lang w:val="en-US" w:eastAsia="zh-CN"/>
              </w:rPr>
              <w:t>嘉兴市南湖区</w:t>
            </w:r>
          </w:p>
        </w:tc>
      </w:tr>
      <w:tr w14:paraId="3C9E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08F1BB8F">
            <w:pPr>
              <w:pStyle w:val="26"/>
              <w:bidi w:val="0"/>
              <w:rPr>
                <w:rFonts w:hint="default"/>
                <w:highlight w:val="none"/>
                <w:lang w:val="en-US" w:eastAsia="zh-CN"/>
              </w:rPr>
            </w:pPr>
            <w:r>
              <w:rPr>
                <w:rFonts w:hint="eastAsia"/>
                <w:highlight w:val="none"/>
                <w:lang w:val="en-US" w:eastAsia="zh-CN"/>
              </w:rPr>
              <w:t>7</w:t>
            </w:r>
          </w:p>
        </w:tc>
        <w:tc>
          <w:tcPr>
            <w:tcW w:w="3074" w:type="dxa"/>
            <w:noWrap w:val="0"/>
            <w:vAlign w:val="top"/>
          </w:tcPr>
          <w:p w14:paraId="21F17CC7">
            <w:pPr>
              <w:pStyle w:val="26"/>
              <w:bidi w:val="0"/>
              <w:rPr>
                <w:rFonts w:hint="default"/>
                <w:highlight w:val="none"/>
                <w:lang w:val="en-US" w:eastAsia="zh-CN"/>
              </w:rPr>
            </w:pPr>
            <w:r>
              <w:rPr>
                <w:rFonts w:hint="eastAsia"/>
                <w:highlight w:val="none"/>
                <w:lang w:val="en-US" w:eastAsia="zh-CN"/>
              </w:rPr>
              <w:t>恒优化纤光伏电站（含每年1次清洗，共2次）</w:t>
            </w:r>
          </w:p>
        </w:tc>
        <w:tc>
          <w:tcPr>
            <w:tcW w:w="2556" w:type="dxa"/>
            <w:noWrap w:val="0"/>
            <w:vAlign w:val="top"/>
          </w:tcPr>
          <w:p w14:paraId="7A0ED799">
            <w:pPr>
              <w:pStyle w:val="26"/>
              <w:bidi w:val="0"/>
              <w:rPr>
                <w:rFonts w:hint="default"/>
                <w:highlight w:val="none"/>
                <w:lang w:val="en-US" w:eastAsia="zh-CN"/>
              </w:rPr>
            </w:pPr>
            <w:r>
              <w:rPr>
                <w:rFonts w:hint="eastAsia"/>
                <w:highlight w:val="none"/>
                <w:lang w:val="en-US" w:eastAsia="zh-CN"/>
              </w:rPr>
              <w:t>2.08MW</w:t>
            </w:r>
          </w:p>
        </w:tc>
        <w:tc>
          <w:tcPr>
            <w:tcW w:w="1126" w:type="dxa"/>
            <w:noWrap w:val="0"/>
            <w:vAlign w:val="top"/>
          </w:tcPr>
          <w:p w14:paraId="096CED5F">
            <w:pPr>
              <w:pStyle w:val="26"/>
              <w:bidi w:val="0"/>
              <w:rPr>
                <w:rFonts w:hint="eastAsia"/>
                <w:highlight w:val="none"/>
                <w:lang w:val="en-US" w:eastAsia="zh-CN"/>
              </w:rPr>
            </w:pPr>
            <w:r>
              <w:rPr>
                <w:rFonts w:hint="eastAsia"/>
                <w:highlight w:val="none"/>
                <w:lang w:val="en-US" w:eastAsia="zh-CN"/>
              </w:rPr>
              <w:t>嘉兴市平湖市</w:t>
            </w:r>
          </w:p>
        </w:tc>
      </w:tr>
      <w:tr w14:paraId="1B7E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10D9C2DC">
            <w:pPr>
              <w:pStyle w:val="26"/>
              <w:bidi w:val="0"/>
              <w:rPr>
                <w:rFonts w:hint="default"/>
                <w:highlight w:val="none"/>
                <w:lang w:val="en-US" w:eastAsia="zh-CN"/>
              </w:rPr>
            </w:pPr>
            <w:r>
              <w:rPr>
                <w:rFonts w:hint="eastAsia"/>
                <w:highlight w:val="none"/>
                <w:lang w:val="en-US" w:eastAsia="zh-CN"/>
              </w:rPr>
              <w:t>8</w:t>
            </w:r>
          </w:p>
        </w:tc>
        <w:tc>
          <w:tcPr>
            <w:tcW w:w="3074" w:type="dxa"/>
            <w:noWrap w:val="0"/>
            <w:vAlign w:val="top"/>
          </w:tcPr>
          <w:p w14:paraId="4E3FFB30">
            <w:pPr>
              <w:pStyle w:val="26"/>
              <w:bidi w:val="0"/>
              <w:rPr>
                <w:rFonts w:hint="default"/>
                <w:highlight w:val="none"/>
                <w:lang w:val="en-US" w:eastAsia="zh-CN"/>
              </w:rPr>
            </w:pPr>
            <w:r>
              <w:rPr>
                <w:rFonts w:hint="eastAsia"/>
                <w:highlight w:val="none"/>
                <w:lang w:val="en-US" w:eastAsia="zh-CN"/>
              </w:rPr>
              <w:t>恒优化纤储能电站</w:t>
            </w:r>
          </w:p>
        </w:tc>
        <w:tc>
          <w:tcPr>
            <w:tcW w:w="2556" w:type="dxa"/>
            <w:noWrap w:val="0"/>
            <w:vAlign w:val="top"/>
          </w:tcPr>
          <w:p w14:paraId="5AA550AE">
            <w:pPr>
              <w:pStyle w:val="26"/>
              <w:bidi w:val="0"/>
              <w:rPr>
                <w:rFonts w:hint="eastAsia"/>
                <w:highlight w:val="none"/>
                <w:lang w:val="en-US" w:eastAsia="zh-CN"/>
              </w:rPr>
            </w:pPr>
            <w:r>
              <w:rPr>
                <w:rFonts w:hint="eastAsia"/>
                <w:highlight w:val="none"/>
                <w:lang w:val="en-US" w:eastAsia="zh-CN"/>
              </w:rPr>
              <w:t>1.5MW/3.44MWh</w:t>
            </w:r>
          </w:p>
        </w:tc>
        <w:tc>
          <w:tcPr>
            <w:tcW w:w="1126" w:type="dxa"/>
            <w:noWrap w:val="0"/>
            <w:vAlign w:val="top"/>
          </w:tcPr>
          <w:p w14:paraId="39851D4D">
            <w:pPr>
              <w:pStyle w:val="26"/>
              <w:bidi w:val="0"/>
              <w:rPr>
                <w:rFonts w:hint="eastAsia"/>
                <w:highlight w:val="none"/>
                <w:lang w:val="en-US" w:eastAsia="zh-CN"/>
              </w:rPr>
            </w:pPr>
            <w:r>
              <w:rPr>
                <w:rFonts w:hint="eastAsia"/>
                <w:highlight w:val="none"/>
                <w:lang w:val="en-US" w:eastAsia="zh-CN"/>
              </w:rPr>
              <w:t>嘉兴市平湖市</w:t>
            </w:r>
          </w:p>
        </w:tc>
      </w:tr>
      <w:tr w14:paraId="20B5B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41" w:type="dxa"/>
            <w:noWrap w:val="0"/>
            <w:vAlign w:val="top"/>
          </w:tcPr>
          <w:p w14:paraId="1B54367B">
            <w:pPr>
              <w:pStyle w:val="26"/>
              <w:bidi w:val="0"/>
              <w:rPr>
                <w:rFonts w:hint="default"/>
                <w:highlight w:val="none"/>
                <w:lang w:val="en-US" w:eastAsia="zh-CN"/>
              </w:rPr>
            </w:pPr>
            <w:r>
              <w:rPr>
                <w:rFonts w:hint="eastAsia"/>
                <w:highlight w:val="none"/>
                <w:lang w:val="en-US" w:eastAsia="zh-CN"/>
              </w:rPr>
              <w:t>9</w:t>
            </w:r>
          </w:p>
        </w:tc>
        <w:tc>
          <w:tcPr>
            <w:tcW w:w="3074" w:type="dxa"/>
            <w:noWrap w:val="0"/>
            <w:vAlign w:val="top"/>
          </w:tcPr>
          <w:p w14:paraId="6B196C08">
            <w:pPr>
              <w:pStyle w:val="26"/>
              <w:bidi w:val="0"/>
              <w:rPr>
                <w:rFonts w:hint="default"/>
                <w:highlight w:val="none"/>
                <w:lang w:val="en-US" w:eastAsia="zh-CN"/>
              </w:rPr>
            </w:pPr>
            <w:r>
              <w:rPr>
                <w:rFonts w:hint="eastAsia"/>
                <w:highlight w:val="none"/>
                <w:lang w:val="en-US" w:eastAsia="zh-CN"/>
              </w:rPr>
              <w:t>浙江足球俱乐部零碳园区综合能源项目-储能</w:t>
            </w:r>
          </w:p>
        </w:tc>
        <w:tc>
          <w:tcPr>
            <w:tcW w:w="2556" w:type="dxa"/>
            <w:noWrap w:val="0"/>
            <w:vAlign w:val="top"/>
          </w:tcPr>
          <w:p w14:paraId="718431CA">
            <w:pPr>
              <w:pStyle w:val="26"/>
              <w:bidi w:val="0"/>
              <w:rPr>
                <w:rFonts w:hint="default"/>
                <w:highlight w:val="none"/>
                <w:lang w:val="en-US" w:eastAsia="zh-CN"/>
              </w:rPr>
            </w:pPr>
            <w:r>
              <w:rPr>
                <w:rFonts w:hint="eastAsia"/>
                <w:highlight w:val="none"/>
                <w:lang w:val="en-US" w:eastAsia="zh-CN"/>
              </w:rPr>
              <w:t>0.392MW/0.783MWh</w:t>
            </w:r>
          </w:p>
        </w:tc>
        <w:tc>
          <w:tcPr>
            <w:tcW w:w="1126" w:type="dxa"/>
            <w:noWrap w:val="0"/>
            <w:vAlign w:val="top"/>
          </w:tcPr>
          <w:p w14:paraId="15B225C1">
            <w:pPr>
              <w:pStyle w:val="26"/>
              <w:bidi w:val="0"/>
              <w:rPr>
                <w:rFonts w:hint="default"/>
                <w:highlight w:val="none"/>
                <w:lang w:val="en-US" w:eastAsia="zh-CN"/>
              </w:rPr>
            </w:pPr>
            <w:r>
              <w:rPr>
                <w:rFonts w:hint="eastAsia"/>
                <w:highlight w:val="none"/>
                <w:lang w:val="en-US" w:eastAsia="zh-CN"/>
              </w:rPr>
              <w:t>杭州市余杭区</w:t>
            </w:r>
          </w:p>
        </w:tc>
      </w:tr>
      <w:tr w14:paraId="568D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41" w:type="dxa"/>
            <w:noWrap w:val="0"/>
            <w:vAlign w:val="top"/>
          </w:tcPr>
          <w:p w14:paraId="48321B42">
            <w:pPr>
              <w:pStyle w:val="26"/>
              <w:bidi w:val="0"/>
              <w:rPr>
                <w:rFonts w:hint="default"/>
                <w:highlight w:val="none"/>
                <w:lang w:val="en-US" w:eastAsia="zh-CN"/>
              </w:rPr>
            </w:pPr>
            <w:r>
              <w:rPr>
                <w:rFonts w:hint="eastAsia"/>
                <w:highlight w:val="none"/>
                <w:lang w:val="en-US" w:eastAsia="zh-CN"/>
              </w:rPr>
              <w:t>10</w:t>
            </w:r>
          </w:p>
        </w:tc>
        <w:tc>
          <w:tcPr>
            <w:tcW w:w="3074" w:type="dxa"/>
            <w:noWrap w:val="0"/>
            <w:vAlign w:val="top"/>
          </w:tcPr>
          <w:p w14:paraId="706C79FA">
            <w:pPr>
              <w:pStyle w:val="26"/>
              <w:bidi w:val="0"/>
              <w:rPr>
                <w:rFonts w:hint="default"/>
                <w:highlight w:val="none"/>
                <w:lang w:val="en-US" w:eastAsia="zh-CN"/>
              </w:rPr>
            </w:pPr>
            <w:r>
              <w:rPr>
                <w:rFonts w:hint="eastAsia"/>
                <w:highlight w:val="none"/>
                <w:lang w:val="en-US" w:eastAsia="zh-CN"/>
              </w:rPr>
              <w:t>浙江足球俱乐部零碳园区综合能源项目-充电桩及路灯</w:t>
            </w:r>
          </w:p>
        </w:tc>
        <w:tc>
          <w:tcPr>
            <w:tcW w:w="2556" w:type="dxa"/>
            <w:noWrap w:val="0"/>
            <w:vAlign w:val="top"/>
          </w:tcPr>
          <w:p w14:paraId="59E448DF">
            <w:pPr>
              <w:pStyle w:val="26"/>
              <w:bidi w:val="0"/>
              <w:rPr>
                <w:rFonts w:hint="default"/>
                <w:highlight w:val="none"/>
                <w:lang w:val="en-US" w:eastAsia="zh-CN"/>
              </w:rPr>
            </w:pPr>
            <w:r>
              <w:rPr>
                <w:rFonts w:hint="eastAsia"/>
                <w:highlight w:val="none"/>
                <w:lang w:val="en-US" w:eastAsia="zh-CN"/>
              </w:rPr>
              <w:t>8个慢充桩，1个快充桩，8台路灯</w:t>
            </w:r>
          </w:p>
        </w:tc>
        <w:tc>
          <w:tcPr>
            <w:tcW w:w="1126" w:type="dxa"/>
            <w:noWrap w:val="0"/>
            <w:vAlign w:val="top"/>
          </w:tcPr>
          <w:p w14:paraId="146DC244">
            <w:pPr>
              <w:pStyle w:val="26"/>
              <w:bidi w:val="0"/>
              <w:rPr>
                <w:rFonts w:hint="eastAsia"/>
                <w:highlight w:val="none"/>
                <w:lang w:val="en-US" w:eastAsia="zh-CN"/>
              </w:rPr>
            </w:pPr>
            <w:r>
              <w:rPr>
                <w:rFonts w:hint="eastAsia"/>
                <w:highlight w:val="none"/>
                <w:lang w:val="en-US" w:eastAsia="zh-CN"/>
              </w:rPr>
              <w:t>杭州市余杭区</w:t>
            </w:r>
          </w:p>
        </w:tc>
      </w:tr>
    </w:tbl>
    <w:p w14:paraId="50F64873">
      <w:pPr>
        <w:bidi w:val="0"/>
        <w:rPr>
          <w:highlight w:val="none"/>
        </w:rPr>
      </w:pPr>
      <w:r>
        <w:rPr>
          <w:snapToGrid w:val="0"/>
          <w:sz w:val="24"/>
          <w:highlight w:val="none"/>
        </w:rPr>
        <w:t>合作企业概况如下：</w:t>
      </w:r>
    </w:p>
    <w:p w14:paraId="5C055E4A">
      <w:pPr>
        <w:bidi w:val="0"/>
        <w:rPr>
          <w:highlight w:val="none"/>
        </w:rPr>
      </w:pPr>
      <w:r>
        <w:rPr>
          <w:rFonts w:hint="eastAsia"/>
          <w:highlight w:val="none"/>
          <w:lang w:val="en-US" w:eastAsia="zh-CN"/>
        </w:rPr>
        <w:t>a</w:t>
      </w:r>
      <w:r>
        <w:rPr>
          <w:rFonts w:hint="eastAsia"/>
          <w:highlight w:val="none"/>
        </w:rPr>
        <w:t>浙江省平湖共建水泥有限公司，位于浙江省平湖市黄姑镇周圩村，用电性质为大工业用电用户，电压等级10kV，该公司是浙江浙能能源服务有限公司售电客户，</w:t>
      </w:r>
      <w:r>
        <w:rPr>
          <w:highlight w:val="none"/>
        </w:rPr>
        <w:t>目前每年运行用电量巨大，且采用峰谷分时计费模式，厂内变压器按照需量电费缴费，具备建设用户侧储能良好条件。</w:t>
      </w:r>
    </w:p>
    <w:p w14:paraId="54FF2DB9">
      <w:pPr>
        <w:bidi w:val="0"/>
        <w:rPr>
          <w:highlight w:val="none"/>
        </w:rPr>
      </w:pPr>
      <w:r>
        <w:rPr>
          <w:rFonts w:hint="eastAsia"/>
          <w:highlight w:val="none"/>
          <w:lang w:val="en-US" w:eastAsia="zh-CN"/>
        </w:rPr>
        <w:t>b</w:t>
      </w:r>
      <w:r>
        <w:rPr>
          <w:highlight w:val="none"/>
        </w:rPr>
        <w:t>浙江一方制药有限公司，成立于2016年，位于金华市磐安县，注册资本1亿元人民币，占地面积52.2亩，拥有年产12亿袋中药配方颗粒自动化生产线及现代化饮片生产车间，每年可提取药材4000吨，生产颗粒剂1000吨，生产精制饮片3000吨。该公司是浙江浙能能源服务有限公司售电客户，年用电量约700万度，其中尖峰电量占比约20%，低谷电量占比约48%。</w:t>
      </w:r>
    </w:p>
    <w:p w14:paraId="5C8A012D">
      <w:pPr>
        <w:bidi w:val="0"/>
        <w:rPr>
          <w:highlight w:val="none"/>
        </w:rPr>
      </w:pPr>
      <w:r>
        <w:rPr>
          <w:rFonts w:hint="eastAsia"/>
          <w:highlight w:val="none"/>
          <w:lang w:val="en-US" w:eastAsia="zh-CN"/>
        </w:rPr>
        <w:t>c</w:t>
      </w:r>
      <w:r>
        <w:rPr>
          <w:rFonts w:hint="eastAsia"/>
          <w:highlight w:val="none"/>
        </w:rPr>
        <w:t>浙江海得新能源有限公司位于浙江省嘉兴市桐乡市二环南路</w:t>
      </w:r>
      <w:r>
        <w:rPr>
          <w:highlight w:val="none"/>
        </w:rPr>
        <w:t>1320号，于2008年年底成立。是上海海得控制系统股份有限公司直辖分公司，公司注册资金2.8亿元人民币。海得新能源有限公司作为10kV大工业用户从华能浙江能源销售有限公司购电，目前每年运行用电量巨大，且采用峰谷分时计费模式，站内变压器按照需量电费缴费，具备建设用户侧储能良好条件。</w:t>
      </w:r>
    </w:p>
    <w:p w14:paraId="355BF590">
      <w:pPr>
        <w:bidi w:val="0"/>
        <w:rPr>
          <w:highlight w:val="none"/>
        </w:rPr>
      </w:pPr>
      <w:r>
        <w:rPr>
          <w:rFonts w:hint="eastAsia"/>
          <w:highlight w:val="none"/>
          <w:lang w:val="en-US" w:eastAsia="zh-CN"/>
        </w:rPr>
        <w:t>d</w:t>
      </w:r>
      <w:r>
        <w:rPr>
          <w:highlight w:val="none"/>
        </w:rPr>
        <w:t>浙江圣环丝绸股份有限公司，成立于2018年，位于嘉兴市海盐县，注册资本7000万元人民币，公司经营范围包括绢丝、由丝、打线丝、绵球、粘胶纤维、服装、纺织机械配件制造、加工。该公司是浙江浙能能源服务有限公司售电客户，年用电量约1000万度，其中尖峰电量占比约19%，低谷电量占比约49%。</w:t>
      </w:r>
    </w:p>
    <w:p w14:paraId="7AC1404C">
      <w:pPr>
        <w:bidi w:val="0"/>
        <w:rPr>
          <w:highlight w:val="none"/>
        </w:rPr>
      </w:pPr>
      <w:r>
        <w:rPr>
          <w:rFonts w:hint="eastAsia"/>
          <w:highlight w:val="none"/>
          <w:lang w:val="en-US" w:eastAsia="zh-CN"/>
        </w:rPr>
        <w:t>e</w:t>
      </w:r>
      <w:r>
        <w:rPr>
          <w:highlight w:val="none"/>
        </w:rPr>
        <w:t>浙江新维狮合纤股份有限公司，是一家合成纤维生产商，产品包括ES亲水复合短纤维、ES拒水复合短纤、ES复合长丝束等，广泛应用于各种卫生用过滤材料、绝缘材料、隔音材料和无尘纸等，于2016年6月在新三板成功挂牌（股票代码：837698）。该公司是浙江浙能能源服务有限公司售电客户，年用电量约1800万度，其中尖峰电量占比约17%，低谷电量占比约51%。</w:t>
      </w:r>
    </w:p>
    <w:p w14:paraId="34FFEB94">
      <w:pPr>
        <w:adjustRightInd w:val="0"/>
        <w:spacing w:line="360" w:lineRule="auto"/>
        <w:ind w:firstLine="512"/>
        <w:textAlignment w:val="baseline"/>
        <w:rPr>
          <w:spacing w:val="8"/>
          <w:kern w:val="0"/>
          <w:highlight w:val="none"/>
        </w:rPr>
      </w:pPr>
      <w:r>
        <w:rPr>
          <w:rFonts w:hint="eastAsia"/>
          <w:highlight w:val="none"/>
          <w:lang w:val="en-US" w:eastAsia="zh-CN"/>
        </w:rPr>
        <w:t>f</w:t>
      </w:r>
      <w:r>
        <w:rPr>
          <w:rFonts w:hint="eastAsia"/>
          <w:kern w:val="0"/>
          <w:szCs w:val="20"/>
          <w:highlight w:val="none"/>
        </w:rPr>
        <w:t>浙江足球俱乐部</w:t>
      </w:r>
    </w:p>
    <w:p w14:paraId="64596635">
      <w:pPr>
        <w:adjustRightInd w:val="0"/>
        <w:spacing w:line="360" w:lineRule="auto"/>
        <w:ind w:firstLine="512"/>
        <w:textAlignment w:val="baseline"/>
        <w:rPr>
          <w:spacing w:val="8"/>
          <w:kern w:val="0"/>
          <w:highlight w:val="none"/>
        </w:rPr>
      </w:pPr>
      <w:r>
        <w:rPr>
          <w:spacing w:val="8"/>
          <w:kern w:val="0"/>
          <w:highlight w:val="none"/>
        </w:rPr>
        <w:t>建设规模：建设一套</w:t>
      </w:r>
      <w:r>
        <w:rPr>
          <w:rFonts w:hint="eastAsia"/>
          <w:spacing w:val="8"/>
          <w:kern w:val="0"/>
          <w:highlight w:val="none"/>
        </w:rPr>
        <w:t>额定</w:t>
      </w:r>
      <w:r>
        <w:rPr>
          <w:spacing w:val="8"/>
          <w:kern w:val="0"/>
          <w:highlight w:val="none"/>
        </w:rPr>
        <w:t>功率不低于</w:t>
      </w:r>
      <w:r>
        <w:rPr>
          <w:rFonts w:hint="eastAsia"/>
          <w:spacing w:val="8"/>
          <w:kern w:val="0"/>
          <w:highlight w:val="none"/>
        </w:rPr>
        <w:t>375kW</w:t>
      </w:r>
      <w:r>
        <w:rPr>
          <w:spacing w:val="8"/>
          <w:kern w:val="0"/>
          <w:highlight w:val="none"/>
        </w:rPr>
        <w:t>，能量不低于</w:t>
      </w:r>
      <w:r>
        <w:rPr>
          <w:rFonts w:hint="eastAsia"/>
          <w:spacing w:val="8"/>
          <w:kern w:val="0"/>
          <w:highlight w:val="none"/>
        </w:rPr>
        <w:t>771kWh</w:t>
      </w:r>
      <w:r>
        <w:rPr>
          <w:spacing w:val="8"/>
          <w:kern w:val="0"/>
          <w:highlight w:val="none"/>
        </w:rPr>
        <w:t>磷酸铁锂电池储能电站；</w:t>
      </w:r>
      <w:r>
        <w:rPr>
          <w:rFonts w:hint="eastAsia"/>
          <w:spacing w:val="8"/>
          <w:kern w:val="0"/>
          <w:highlight w:val="none"/>
        </w:rPr>
        <w:t>8台7kw+1台一桩双枪120KW充电桩；一套</w:t>
      </w:r>
      <w:r>
        <w:rPr>
          <w:rFonts w:hint="eastAsia"/>
          <w:spacing w:val="8"/>
          <w:kern w:val="0"/>
          <w:highlight w:val="none"/>
          <w:lang w:eastAsia="zh-CN"/>
        </w:rPr>
        <w:t>零碳智慧管控终端及云平台系统</w:t>
      </w:r>
      <w:r>
        <w:rPr>
          <w:rFonts w:hint="eastAsia"/>
          <w:spacing w:val="8"/>
          <w:kern w:val="0"/>
          <w:highlight w:val="none"/>
        </w:rPr>
        <w:t>；8根风光储照明路灯</w:t>
      </w:r>
      <w:r>
        <w:rPr>
          <w:spacing w:val="8"/>
          <w:kern w:val="0"/>
          <w:highlight w:val="none"/>
        </w:rPr>
        <w:t>。</w:t>
      </w:r>
    </w:p>
    <w:p w14:paraId="29501963">
      <w:pPr>
        <w:adjustRightInd w:val="0"/>
        <w:spacing w:line="360" w:lineRule="auto"/>
        <w:ind w:firstLine="512"/>
        <w:textAlignment w:val="baseline"/>
        <w:rPr>
          <w:rFonts w:hint="eastAsia"/>
          <w:snapToGrid w:val="0"/>
          <w:kern w:val="0"/>
          <w:highlight w:val="none"/>
        </w:rPr>
      </w:pPr>
      <w:r>
        <w:rPr>
          <w:spacing w:val="8"/>
          <w:kern w:val="0"/>
          <w:highlight w:val="none"/>
        </w:rPr>
        <w:t>项目地址：</w:t>
      </w:r>
      <w:r>
        <w:rPr>
          <w:rFonts w:hint="eastAsia"/>
          <w:snapToGrid w:val="0"/>
          <w:kern w:val="0"/>
          <w:highlight w:val="none"/>
        </w:rPr>
        <w:t>浙江省杭州市余杭区梅花山36-1号</w:t>
      </w:r>
    </w:p>
    <w:p w14:paraId="61EF2275">
      <w:pPr>
        <w:rPr>
          <w:rFonts w:hint="eastAsia"/>
          <w:snapToGrid w:val="0"/>
          <w:kern w:val="0"/>
          <w:highlight w:val="none"/>
          <w:lang w:val="en-US" w:eastAsia="zh-CN"/>
        </w:rPr>
      </w:pPr>
      <w:r>
        <w:rPr>
          <w:rFonts w:hint="eastAsia"/>
          <w:snapToGrid w:val="0"/>
          <w:kern w:val="0"/>
          <w:highlight w:val="none"/>
          <w:lang w:val="en-US" w:eastAsia="zh-CN"/>
        </w:rPr>
        <w:t>g</w:t>
      </w:r>
      <w:r>
        <w:rPr>
          <w:rFonts w:hint="eastAsia"/>
          <w:highlight w:val="none"/>
        </w:rPr>
        <w:t>浙江恒优化纤有限公司（以下简称恒优化纤）位于浙江省嘉兴市乍浦镇，隶属于中国涤纶长丝制造行业的龙头企业——桐昆集团，是国内规模较大的差别化POY产品生产企业。</w:t>
      </w:r>
    </w:p>
    <w:p w14:paraId="368CF0D2">
      <w:pPr>
        <w:rPr>
          <w:rFonts w:hint="eastAsia"/>
          <w:highlight w:val="none"/>
        </w:rPr>
      </w:pPr>
      <w:r>
        <w:rPr>
          <w:rFonts w:hint="eastAsia"/>
          <w:snapToGrid w:val="0"/>
          <w:kern w:val="0"/>
          <w:highlight w:val="none"/>
          <w:lang w:val="en-US" w:eastAsia="zh-CN"/>
        </w:rPr>
        <w:t>h</w:t>
      </w:r>
      <w:r>
        <w:rPr>
          <w:rFonts w:hint="eastAsia"/>
          <w:highlight w:val="none"/>
        </w:rPr>
        <w:t>中法控股集团有限公司坐落于江、浙、沪城市群之中心位置──嘉兴市南湖区凤桥镇工业园区，前身为中法天线实业有限公司，创建于1993年。公司以实业投资，资产管理为主营业务。已发展成一家拥有天线、箱包、制药、金属表面处理、进出口、农业科技、生物工程、文化传媒等十六个经济实体，集科、工、贸、农、医为一体的综合性投资企业集团。</w:t>
      </w:r>
    </w:p>
    <w:p w14:paraId="2F1C869E">
      <w:pPr>
        <w:adjustRightInd w:val="0"/>
        <w:spacing w:line="360" w:lineRule="auto"/>
        <w:ind w:firstLine="512"/>
        <w:textAlignment w:val="baseline"/>
        <w:rPr>
          <w:rFonts w:hint="default"/>
          <w:snapToGrid w:val="0"/>
          <w:kern w:val="0"/>
          <w:highlight w:val="none"/>
          <w:lang w:val="en-US" w:eastAsia="zh-CN"/>
        </w:rPr>
      </w:pPr>
    </w:p>
    <w:p w14:paraId="795234ED">
      <w:pPr>
        <w:adjustRightInd w:val="0"/>
        <w:spacing w:line="360" w:lineRule="auto"/>
        <w:ind w:firstLine="512"/>
        <w:textAlignment w:val="baseline"/>
        <w:rPr>
          <w:rFonts w:hint="eastAsia"/>
          <w:snapToGrid w:val="0"/>
          <w:kern w:val="0"/>
          <w:highlight w:val="none"/>
        </w:rPr>
      </w:pPr>
    </w:p>
    <w:p w14:paraId="3DAEB288">
      <w:pPr>
        <w:adjustRightInd w:val="0"/>
        <w:spacing w:line="360" w:lineRule="auto"/>
        <w:ind w:firstLine="512"/>
        <w:textAlignment w:val="baseline"/>
        <w:rPr>
          <w:rFonts w:hint="eastAsia"/>
          <w:snapToGrid w:val="0"/>
          <w:kern w:val="0"/>
          <w:highlight w:val="none"/>
        </w:rPr>
      </w:pPr>
    </w:p>
    <w:p w14:paraId="14F68F29">
      <w:pPr>
        <w:rPr>
          <w:rFonts w:hint="eastAsia"/>
          <w:highlight w:val="none"/>
        </w:rPr>
      </w:pPr>
      <w:r>
        <w:rPr>
          <w:rFonts w:hint="eastAsia"/>
          <w:highlight w:val="none"/>
        </w:rPr>
        <w:br w:type="page"/>
      </w:r>
    </w:p>
    <w:p w14:paraId="2672FEE7">
      <w:pPr>
        <w:pStyle w:val="2"/>
        <w:bidi w:val="0"/>
        <w:rPr>
          <w:rFonts w:hint="eastAsia" w:eastAsia="微软雅黑"/>
          <w:highlight w:val="none"/>
          <w:lang w:val="en-US" w:eastAsia="zh-CN"/>
        </w:rPr>
      </w:pPr>
      <w:r>
        <w:rPr>
          <w:rFonts w:hint="eastAsia"/>
          <w:highlight w:val="none"/>
        </w:rPr>
        <w:t>附录</w:t>
      </w:r>
      <w:r>
        <w:rPr>
          <w:rFonts w:hint="eastAsia"/>
          <w:highlight w:val="none"/>
          <w:lang w:val="en-US" w:eastAsia="zh-CN"/>
        </w:rPr>
        <w:t xml:space="preserve">二             </w:t>
      </w:r>
      <w:r>
        <w:rPr>
          <w:rFonts w:hint="eastAsia"/>
          <w:highlight w:val="none"/>
        </w:rPr>
        <w:t>委托运行维护工作内容清单</w:t>
      </w:r>
      <w:r>
        <w:rPr>
          <w:rFonts w:hint="eastAsia"/>
          <w:highlight w:val="none"/>
          <w:lang w:val="en-US" w:eastAsia="zh-CN"/>
        </w:rPr>
        <w:t xml:space="preserve"> </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4"/>
        <w:gridCol w:w="1808"/>
        <w:gridCol w:w="1465"/>
        <w:gridCol w:w="3585"/>
      </w:tblGrid>
      <w:tr w14:paraId="0A4B39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jc w:val="center"/>
        </w:trPr>
        <w:tc>
          <w:tcPr>
            <w:tcW w:w="976" w:type="pct"/>
            <w:noWrap/>
          </w:tcPr>
          <w:p w14:paraId="470A6770">
            <w:pPr>
              <w:pStyle w:val="26"/>
              <w:bidi w:val="0"/>
              <w:rPr>
                <w:highlight w:val="none"/>
              </w:rPr>
            </w:pPr>
            <w:r>
              <w:rPr>
                <w:rFonts w:hint="eastAsia"/>
                <w:highlight w:val="none"/>
              </w:rPr>
              <w:t>项目</w:t>
            </w:r>
          </w:p>
        </w:tc>
        <w:tc>
          <w:tcPr>
            <w:tcW w:w="1060" w:type="pct"/>
            <w:noWrap/>
          </w:tcPr>
          <w:p w14:paraId="478791EA">
            <w:pPr>
              <w:pStyle w:val="26"/>
              <w:bidi w:val="0"/>
              <w:rPr>
                <w:highlight w:val="none"/>
              </w:rPr>
            </w:pPr>
            <w:r>
              <w:rPr>
                <w:rFonts w:hint="eastAsia"/>
                <w:highlight w:val="none"/>
              </w:rPr>
              <w:t>类别</w:t>
            </w:r>
          </w:p>
        </w:tc>
        <w:tc>
          <w:tcPr>
            <w:tcW w:w="859" w:type="pct"/>
            <w:noWrap/>
          </w:tcPr>
          <w:p w14:paraId="2FADD5EF">
            <w:pPr>
              <w:pStyle w:val="26"/>
              <w:bidi w:val="0"/>
              <w:rPr>
                <w:highlight w:val="none"/>
              </w:rPr>
            </w:pPr>
            <w:r>
              <w:rPr>
                <w:rFonts w:hint="eastAsia"/>
                <w:highlight w:val="none"/>
              </w:rPr>
              <w:t>序号</w:t>
            </w:r>
          </w:p>
        </w:tc>
        <w:tc>
          <w:tcPr>
            <w:tcW w:w="2102" w:type="pct"/>
            <w:noWrap/>
          </w:tcPr>
          <w:p w14:paraId="77740C74">
            <w:pPr>
              <w:pStyle w:val="26"/>
              <w:bidi w:val="0"/>
              <w:rPr>
                <w:highlight w:val="none"/>
              </w:rPr>
            </w:pPr>
            <w:r>
              <w:rPr>
                <w:rFonts w:hint="eastAsia"/>
                <w:highlight w:val="none"/>
              </w:rPr>
              <w:t>工作内容描述</w:t>
            </w:r>
          </w:p>
        </w:tc>
      </w:tr>
      <w:tr w14:paraId="50EF0B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0" w:hRule="atLeast"/>
          <w:jc w:val="center"/>
        </w:trPr>
        <w:tc>
          <w:tcPr>
            <w:tcW w:w="976" w:type="pct"/>
            <w:vMerge w:val="restart"/>
          </w:tcPr>
          <w:p w14:paraId="4E048B6E">
            <w:pPr>
              <w:pStyle w:val="26"/>
              <w:bidi w:val="0"/>
              <w:rPr>
                <w:highlight w:val="none"/>
              </w:rPr>
            </w:pPr>
            <w:r>
              <w:rPr>
                <w:rFonts w:hint="eastAsia"/>
                <w:highlight w:val="none"/>
              </w:rPr>
              <w:t>云平台数据监控运维</w:t>
            </w:r>
          </w:p>
        </w:tc>
        <w:tc>
          <w:tcPr>
            <w:tcW w:w="1060" w:type="pct"/>
            <w:vMerge w:val="restart"/>
          </w:tcPr>
          <w:p w14:paraId="3A515FEF">
            <w:pPr>
              <w:pStyle w:val="26"/>
              <w:bidi w:val="0"/>
              <w:rPr>
                <w:highlight w:val="none"/>
              </w:rPr>
            </w:pPr>
            <w:r>
              <w:rPr>
                <w:rFonts w:hint="eastAsia"/>
                <w:highlight w:val="none"/>
              </w:rPr>
              <w:t>云端服务</w:t>
            </w:r>
            <w:r>
              <w:rPr>
                <w:rFonts w:hint="eastAsia"/>
                <w:highlight w:val="none"/>
              </w:rPr>
              <w:br w:type="textWrapping"/>
            </w:r>
            <w:r>
              <w:rPr>
                <w:rFonts w:hint="eastAsia"/>
                <w:highlight w:val="none"/>
              </w:rPr>
              <w:t>（按具体工作内容）</w:t>
            </w:r>
          </w:p>
        </w:tc>
        <w:tc>
          <w:tcPr>
            <w:tcW w:w="859" w:type="pct"/>
            <w:vMerge w:val="restart"/>
            <w:noWrap/>
          </w:tcPr>
          <w:p w14:paraId="7A6D5020">
            <w:pPr>
              <w:pStyle w:val="26"/>
              <w:bidi w:val="0"/>
              <w:rPr>
                <w:highlight w:val="none"/>
              </w:rPr>
            </w:pPr>
            <w:r>
              <w:rPr>
                <w:rFonts w:hint="eastAsia"/>
                <w:highlight w:val="none"/>
              </w:rPr>
              <w:t>1</w:t>
            </w:r>
          </w:p>
        </w:tc>
        <w:tc>
          <w:tcPr>
            <w:tcW w:w="2102" w:type="pct"/>
          </w:tcPr>
          <w:p w14:paraId="6A4F5431">
            <w:pPr>
              <w:pStyle w:val="26"/>
              <w:bidi w:val="0"/>
              <w:rPr>
                <w:highlight w:val="none"/>
              </w:rPr>
            </w:pPr>
            <w:r>
              <w:rPr>
                <w:rFonts w:hint="eastAsia"/>
                <w:highlight w:val="none"/>
              </w:rPr>
              <w:t>电站运行状态和报警信息的远程监控：日常巡检项（每天/24小时执行）</w:t>
            </w:r>
          </w:p>
        </w:tc>
      </w:tr>
      <w:tr w14:paraId="5702CA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jc w:val="center"/>
        </w:trPr>
        <w:tc>
          <w:tcPr>
            <w:tcW w:w="976" w:type="pct"/>
            <w:vMerge w:val="continue"/>
          </w:tcPr>
          <w:p w14:paraId="4FBB30C2">
            <w:pPr>
              <w:pStyle w:val="26"/>
              <w:bidi w:val="0"/>
              <w:rPr>
                <w:highlight w:val="none"/>
              </w:rPr>
            </w:pPr>
          </w:p>
        </w:tc>
        <w:tc>
          <w:tcPr>
            <w:tcW w:w="1060" w:type="pct"/>
            <w:vMerge w:val="continue"/>
          </w:tcPr>
          <w:p w14:paraId="0D530208">
            <w:pPr>
              <w:pStyle w:val="26"/>
              <w:bidi w:val="0"/>
              <w:rPr>
                <w:highlight w:val="none"/>
              </w:rPr>
            </w:pPr>
          </w:p>
        </w:tc>
        <w:tc>
          <w:tcPr>
            <w:tcW w:w="859" w:type="pct"/>
            <w:vMerge w:val="continue"/>
          </w:tcPr>
          <w:p w14:paraId="2B2A5DE8">
            <w:pPr>
              <w:pStyle w:val="26"/>
              <w:bidi w:val="0"/>
              <w:rPr>
                <w:highlight w:val="none"/>
              </w:rPr>
            </w:pPr>
          </w:p>
        </w:tc>
        <w:tc>
          <w:tcPr>
            <w:tcW w:w="2102" w:type="pct"/>
          </w:tcPr>
          <w:p w14:paraId="4302380F">
            <w:pPr>
              <w:pStyle w:val="26"/>
              <w:bidi w:val="0"/>
              <w:rPr>
                <w:highlight w:val="none"/>
              </w:rPr>
            </w:pPr>
            <w:r>
              <w:rPr>
                <w:rFonts w:hint="eastAsia"/>
                <w:highlight w:val="none"/>
              </w:rPr>
              <w:t>(1)对于可能出现的问题提前制定预防措施；</w:t>
            </w:r>
          </w:p>
        </w:tc>
      </w:tr>
      <w:tr w14:paraId="799F0C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jc w:val="center"/>
        </w:trPr>
        <w:tc>
          <w:tcPr>
            <w:tcW w:w="976" w:type="pct"/>
            <w:vMerge w:val="continue"/>
          </w:tcPr>
          <w:p w14:paraId="700D53C8">
            <w:pPr>
              <w:pStyle w:val="26"/>
              <w:bidi w:val="0"/>
              <w:rPr>
                <w:highlight w:val="none"/>
              </w:rPr>
            </w:pPr>
          </w:p>
        </w:tc>
        <w:tc>
          <w:tcPr>
            <w:tcW w:w="1060" w:type="pct"/>
            <w:vMerge w:val="continue"/>
          </w:tcPr>
          <w:p w14:paraId="56BAFAD2">
            <w:pPr>
              <w:pStyle w:val="26"/>
              <w:bidi w:val="0"/>
              <w:rPr>
                <w:highlight w:val="none"/>
              </w:rPr>
            </w:pPr>
          </w:p>
        </w:tc>
        <w:tc>
          <w:tcPr>
            <w:tcW w:w="859" w:type="pct"/>
            <w:vMerge w:val="continue"/>
          </w:tcPr>
          <w:p w14:paraId="2BF2235D">
            <w:pPr>
              <w:pStyle w:val="26"/>
              <w:bidi w:val="0"/>
              <w:rPr>
                <w:highlight w:val="none"/>
              </w:rPr>
            </w:pPr>
          </w:p>
        </w:tc>
        <w:tc>
          <w:tcPr>
            <w:tcW w:w="2102" w:type="pct"/>
          </w:tcPr>
          <w:p w14:paraId="668B3B75">
            <w:pPr>
              <w:pStyle w:val="26"/>
              <w:bidi w:val="0"/>
              <w:rPr>
                <w:highlight w:val="none"/>
              </w:rPr>
            </w:pPr>
            <w:r>
              <w:rPr>
                <w:rFonts w:hint="eastAsia"/>
                <w:highlight w:val="none"/>
              </w:rPr>
              <w:t>(2)对于已经出现的问题及时处理。</w:t>
            </w:r>
          </w:p>
        </w:tc>
      </w:tr>
      <w:tr w14:paraId="366FCD4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jc w:val="center"/>
        </w:trPr>
        <w:tc>
          <w:tcPr>
            <w:tcW w:w="976" w:type="pct"/>
            <w:vMerge w:val="continue"/>
          </w:tcPr>
          <w:p w14:paraId="5701E5D6">
            <w:pPr>
              <w:pStyle w:val="26"/>
              <w:bidi w:val="0"/>
              <w:rPr>
                <w:highlight w:val="none"/>
              </w:rPr>
            </w:pPr>
          </w:p>
        </w:tc>
        <w:tc>
          <w:tcPr>
            <w:tcW w:w="1060" w:type="pct"/>
            <w:vMerge w:val="continue"/>
          </w:tcPr>
          <w:p w14:paraId="7616820B">
            <w:pPr>
              <w:pStyle w:val="26"/>
              <w:bidi w:val="0"/>
              <w:rPr>
                <w:highlight w:val="none"/>
              </w:rPr>
            </w:pPr>
          </w:p>
        </w:tc>
        <w:tc>
          <w:tcPr>
            <w:tcW w:w="859" w:type="pct"/>
            <w:vMerge w:val="continue"/>
          </w:tcPr>
          <w:p w14:paraId="4E76E9D6">
            <w:pPr>
              <w:pStyle w:val="26"/>
              <w:bidi w:val="0"/>
              <w:rPr>
                <w:highlight w:val="none"/>
              </w:rPr>
            </w:pPr>
          </w:p>
        </w:tc>
        <w:tc>
          <w:tcPr>
            <w:tcW w:w="2102" w:type="pct"/>
          </w:tcPr>
          <w:p w14:paraId="6583C6B3">
            <w:pPr>
              <w:pStyle w:val="26"/>
              <w:bidi w:val="0"/>
              <w:rPr>
                <w:highlight w:val="none"/>
              </w:rPr>
            </w:pPr>
            <w:r>
              <w:rPr>
                <w:rFonts w:hint="eastAsia"/>
                <w:highlight w:val="none"/>
              </w:rPr>
              <w:t>(3)完成运行日志的记录。</w:t>
            </w:r>
          </w:p>
        </w:tc>
      </w:tr>
      <w:tr w14:paraId="5538F4B3">
        <w:tblPrEx>
          <w:tblCellMar>
            <w:top w:w="0" w:type="dxa"/>
            <w:left w:w="108" w:type="dxa"/>
            <w:bottom w:w="0" w:type="dxa"/>
            <w:right w:w="108" w:type="dxa"/>
          </w:tblCellMar>
        </w:tblPrEx>
        <w:trPr>
          <w:trHeight w:val="570" w:hRule="atLeast"/>
          <w:jc w:val="center"/>
        </w:trPr>
        <w:tc>
          <w:tcPr>
            <w:tcW w:w="976" w:type="pct"/>
            <w:vMerge w:val="continue"/>
          </w:tcPr>
          <w:p w14:paraId="6EF3C56C">
            <w:pPr>
              <w:pStyle w:val="26"/>
              <w:bidi w:val="0"/>
              <w:rPr>
                <w:highlight w:val="none"/>
              </w:rPr>
            </w:pPr>
          </w:p>
        </w:tc>
        <w:tc>
          <w:tcPr>
            <w:tcW w:w="1060" w:type="pct"/>
            <w:vMerge w:val="continue"/>
          </w:tcPr>
          <w:p w14:paraId="5D0670D8">
            <w:pPr>
              <w:pStyle w:val="26"/>
              <w:bidi w:val="0"/>
              <w:rPr>
                <w:highlight w:val="none"/>
              </w:rPr>
            </w:pPr>
          </w:p>
        </w:tc>
        <w:tc>
          <w:tcPr>
            <w:tcW w:w="859" w:type="pct"/>
            <w:vMerge w:val="restart"/>
            <w:noWrap/>
          </w:tcPr>
          <w:p w14:paraId="35FBC6A8">
            <w:pPr>
              <w:pStyle w:val="26"/>
              <w:bidi w:val="0"/>
              <w:rPr>
                <w:highlight w:val="none"/>
              </w:rPr>
            </w:pPr>
            <w:r>
              <w:rPr>
                <w:rFonts w:hint="eastAsia"/>
                <w:highlight w:val="none"/>
              </w:rPr>
              <w:t>2</w:t>
            </w:r>
          </w:p>
        </w:tc>
        <w:tc>
          <w:tcPr>
            <w:tcW w:w="2102" w:type="pct"/>
          </w:tcPr>
          <w:p w14:paraId="7869F36C">
            <w:pPr>
              <w:pStyle w:val="26"/>
              <w:bidi w:val="0"/>
              <w:rPr>
                <w:highlight w:val="none"/>
              </w:rPr>
            </w:pPr>
            <w:r>
              <w:rPr>
                <w:rFonts w:hint="eastAsia"/>
                <w:highlight w:val="none"/>
              </w:rPr>
              <w:t>运行数据分析报表：周期性例行工作（每月/每季度/每年各一次）</w:t>
            </w:r>
          </w:p>
        </w:tc>
      </w:tr>
      <w:tr w14:paraId="5F2CC7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0" w:hRule="atLeast"/>
          <w:jc w:val="center"/>
        </w:trPr>
        <w:tc>
          <w:tcPr>
            <w:tcW w:w="976" w:type="pct"/>
            <w:vMerge w:val="continue"/>
          </w:tcPr>
          <w:p w14:paraId="00EFFAF9">
            <w:pPr>
              <w:pStyle w:val="26"/>
              <w:bidi w:val="0"/>
              <w:rPr>
                <w:highlight w:val="none"/>
              </w:rPr>
            </w:pPr>
          </w:p>
        </w:tc>
        <w:tc>
          <w:tcPr>
            <w:tcW w:w="1060" w:type="pct"/>
            <w:vMerge w:val="continue"/>
          </w:tcPr>
          <w:p w14:paraId="45CBCDCD">
            <w:pPr>
              <w:pStyle w:val="26"/>
              <w:bidi w:val="0"/>
              <w:rPr>
                <w:highlight w:val="none"/>
              </w:rPr>
            </w:pPr>
          </w:p>
        </w:tc>
        <w:tc>
          <w:tcPr>
            <w:tcW w:w="859" w:type="pct"/>
            <w:vMerge w:val="continue"/>
          </w:tcPr>
          <w:p w14:paraId="65B16545">
            <w:pPr>
              <w:pStyle w:val="26"/>
              <w:bidi w:val="0"/>
              <w:rPr>
                <w:highlight w:val="none"/>
              </w:rPr>
            </w:pPr>
          </w:p>
        </w:tc>
        <w:tc>
          <w:tcPr>
            <w:tcW w:w="2102" w:type="pct"/>
          </w:tcPr>
          <w:p w14:paraId="138D8E46">
            <w:pPr>
              <w:pStyle w:val="26"/>
              <w:bidi w:val="0"/>
              <w:rPr>
                <w:highlight w:val="none"/>
              </w:rPr>
            </w:pPr>
            <w:r>
              <w:rPr>
                <w:rFonts w:hint="eastAsia"/>
                <w:highlight w:val="none"/>
              </w:rPr>
              <w:t>(1)根据分析比对结果提供月报、季报、年报，电站运行异常提供分析报告，并制定预防性维修计划。</w:t>
            </w:r>
          </w:p>
        </w:tc>
      </w:tr>
      <w:tr w14:paraId="3D9F14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0" w:hRule="atLeast"/>
          <w:jc w:val="center"/>
        </w:trPr>
        <w:tc>
          <w:tcPr>
            <w:tcW w:w="976" w:type="pct"/>
            <w:vMerge w:val="continue"/>
          </w:tcPr>
          <w:p w14:paraId="5B1F98FB">
            <w:pPr>
              <w:pStyle w:val="26"/>
              <w:bidi w:val="0"/>
              <w:rPr>
                <w:highlight w:val="none"/>
              </w:rPr>
            </w:pPr>
          </w:p>
        </w:tc>
        <w:tc>
          <w:tcPr>
            <w:tcW w:w="1060" w:type="pct"/>
            <w:vMerge w:val="restart"/>
          </w:tcPr>
          <w:p w14:paraId="30BA4494">
            <w:pPr>
              <w:pStyle w:val="26"/>
              <w:bidi w:val="0"/>
              <w:rPr>
                <w:highlight w:val="none"/>
              </w:rPr>
            </w:pPr>
            <w:r>
              <w:rPr>
                <w:rFonts w:hint="eastAsia"/>
                <w:highlight w:val="none"/>
              </w:rPr>
              <w:br w:type="textWrapping"/>
            </w:r>
            <w:r>
              <w:rPr>
                <w:rFonts w:hint="eastAsia"/>
                <w:highlight w:val="none"/>
              </w:rPr>
              <w:br w:type="textWrapping"/>
            </w:r>
            <w:r>
              <w:rPr>
                <w:rFonts w:hint="eastAsia"/>
                <w:highlight w:val="none"/>
              </w:rPr>
              <w:br w:type="textWrapping"/>
            </w:r>
            <w:r>
              <w:rPr>
                <w:rFonts w:hint="eastAsia"/>
                <w:highlight w:val="none"/>
              </w:rPr>
              <w:br w:type="textWrapping"/>
            </w:r>
            <w:r>
              <w:rPr>
                <w:rFonts w:hint="eastAsia"/>
                <w:highlight w:val="none"/>
              </w:rPr>
              <w:t>运营收益的统计与报送</w:t>
            </w:r>
            <w:r>
              <w:rPr>
                <w:rFonts w:hint="eastAsia"/>
                <w:highlight w:val="none"/>
              </w:rPr>
              <w:br w:type="textWrapping"/>
            </w:r>
            <w:r>
              <w:rPr>
                <w:rFonts w:hint="eastAsia"/>
                <w:highlight w:val="none"/>
              </w:rPr>
              <w:t>（每月一次）</w:t>
            </w:r>
          </w:p>
        </w:tc>
        <w:tc>
          <w:tcPr>
            <w:tcW w:w="859" w:type="pct"/>
            <w:vMerge w:val="restart"/>
            <w:noWrap/>
          </w:tcPr>
          <w:p w14:paraId="057531F0">
            <w:pPr>
              <w:pStyle w:val="26"/>
              <w:bidi w:val="0"/>
              <w:rPr>
                <w:highlight w:val="none"/>
              </w:rPr>
            </w:pPr>
            <w:r>
              <w:rPr>
                <w:rFonts w:hint="eastAsia"/>
                <w:highlight w:val="none"/>
              </w:rPr>
              <w:t>1</w:t>
            </w:r>
          </w:p>
        </w:tc>
        <w:tc>
          <w:tcPr>
            <w:tcW w:w="2102" w:type="pct"/>
          </w:tcPr>
          <w:p w14:paraId="2CACEF36">
            <w:pPr>
              <w:pStyle w:val="26"/>
              <w:bidi w:val="0"/>
              <w:rPr>
                <w:highlight w:val="none"/>
              </w:rPr>
            </w:pPr>
            <w:r>
              <w:rPr>
                <w:rFonts w:hint="eastAsia"/>
                <w:highlight w:val="none"/>
              </w:rPr>
              <w:t>电力销售的交易细节统计：周期性例行工作（每月一次）</w:t>
            </w:r>
          </w:p>
        </w:tc>
      </w:tr>
      <w:tr w14:paraId="0DE1D2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jc w:val="center"/>
        </w:trPr>
        <w:tc>
          <w:tcPr>
            <w:tcW w:w="976" w:type="pct"/>
            <w:vMerge w:val="continue"/>
          </w:tcPr>
          <w:p w14:paraId="7DC7E29F">
            <w:pPr>
              <w:pStyle w:val="26"/>
              <w:bidi w:val="0"/>
              <w:rPr>
                <w:highlight w:val="none"/>
              </w:rPr>
            </w:pPr>
          </w:p>
        </w:tc>
        <w:tc>
          <w:tcPr>
            <w:tcW w:w="1060" w:type="pct"/>
            <w:vMerge w:val="continue"/>
          </w:tcPr>
          <w:p w14:paraId="6BAE5805">
            <w:pPr>
              <w:pStyle w:val="26"/>
              <w:bidi w:val="0"/>
              <w:rPr>
                <w:highlight w:val="none"/>
              </w:rPr>
            </w:pPr>
          </w:p>
        </w:tc>
        <w:tc>
          <w:tcPr>
            <w:tcW w:w="859" w:type="pct"/>
            <w:vMerge w:val="continue"/>
          </w:tcPr>
          <w:p w14:paraId="6B109729">
            <w:pPr>
              <w:pStyle w:val="26"/>
              <w:bidi w:val="0"/>
              <w:rPr>
                <w:highlight w:val="none"/>
              </w:rPr>
            </w:pPr>
          </w:p>
        </w:tc>
        <w:tc>
          <w:tcPr>
            <w:tcW w:w="2102" w:type="pct"/>
          </w:tcPr>
          <w:p w14:paraId="75845D59">
            <w:pPr>
              <w:pStyle w:val="26"/>
              <w:bidi w:val="0"/>
              <w:rPr>
                <w:highlight w:val="none"/>
              </w:rPr>
            </w:pPr>
            <w:r>
              <w:rPr>
                <w:rFonts w:hint="eastAsia"/>
                <w:highlight w:val="none"/>
              </w:rPr>
              <w:t>(1)收集、统计、计算、核对并报送每月负荷消减；</w:t>
            </w:r>
          </w:p>
        </w:tc>
      </w:tr>
      <w:tr w14:paraId="50B1B329">
        <w:tblPrEx>
          <w:tblCellMar>
            <w:top w:w="0" w:type="dxa"/>
            <w:left w:w="108" w:type="dxa"/>
            <w:bottom w:w="0" w:type="dxa"/>
            <w:right w:w="108" w:type="dxa"/>
          </w:tblCellMar>
        </w:tblPrEx>
        <w:trPr>
          <w:trHeight w:val="570" w:hRule="atLeast"/>
          <w:jc w:val="center"/>
        </w:trPr>
        <w:tc>
          <w:tcPr>
            <w:tcW w:w="976" w:type="pct"/>
            <w:vMerge w:val="continue"/>
          </w:tcPr>
          <w:p w14:paraId="26331099">
            <w:pPr>
              <w:pStyle w:val="26"/>
              <w:bidi w:val="0"/>
              <w:rPr>
                <w:highlight w:val="none"/>
              </w:rPr>
            </w:pPr>
          </w:p>
        </w:tc>
        <w:tc>
          <w:tcPr>
            <w:tcW w:w="1060" w:type="pct"/>
            <w:vMerge w:val="continue"/>
          </w:tcPr>
          <w:p w14:paraId="788D5B8C">
            <w:pPr>
              <w:pStyle w:val="26"/>
              <w:bidi w:val="0"/>
              <w:rPr>
                <w:highlight w:val="none"/>
              </w:rPr>
            </w:pPr>
          </w:p>
        </w:tc>
        <w:tc>
          <w:tcPr>
            <w:tcW w:w="859" w:type="pct"/>
            <w:vMerge w:val="restart"/>
            <w:noWrap/>
          </w:tcPr>
          <w:p w14:paraId="5DB6F7EA">
            <w:pPr>
              <w:pStyle w:val="26"/>
              <w:bidi w:val="0"/>
              <w:rPr>
                <w:highlight w:val="none"/>
              </w:rPr>
            </w:pPr>
            <w:r>
              <w:rPr>
                <w:rFonts w:hint="eastAsia"/>
                <w:highlight w:val="none"/>
              </w:rPr>
              <w:t>2</w:t>
            </w:r>
          </w:p>
        </w:tc>
        <w:tc>
          <w:tcPr>
            <w:tcW w:w="2102" w:type="pct"/>
          </w:tcPr>
          <w:p w14:paraId="6A4B225B">
            <w:pPr>
              <w:pStyle w:val="26"/>
              <w:bidi w:val="0"/>
              <w:rPr>
                <w:highlight w:val="none"/>
              </w:rPr>
            </w:pPr>
            <w:r>
              <w:rPr>
                <w:rFonts w:hint="eastAsia"/>
                <w:highlight w:val="none"/>
              </w:rPr>
              <w:t>电力销售交易细节结算：周期性例行工作（每月一次）</w:t>
            </w:r>
          </w:p>
        </w:tc>
      </w:tr>
      <w:tr w14:paraId="0F5CCF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jc w:val="center"/>
        </w:trPr>
        <w:tc>
          <w:tcPr>
            <w:tcW w:w="976" w:type="pct"/>
            <w:vMerge w:val="continue"/>
          </w:tcPr>
          <w:p w14:paraId="491D39BF">
            <w:pPr>
              <w:pStyle w:val="26"/>
              <w:bidi w:val="0"/>
              <w:rPr>
                <w:highlight w:val="none"/>
              </w:rPr>
            </w:pPr>
          </w:p>
        </w:tc>
        <w:tc>
          <w:tcPr>
            <w:tcW w:w="1060" w:type="pct"/>
            <w:vMerge w:val="continue"/>
          </w:tcPr>
          <w:p w14:paraId="1CF3B9C5">
            <w:pPr>
              <w:pStyle w:val="26"/>
              <w:bidi w:val="0"/>
              <w:rPr>
                <w:highlight w:val="none"/>
              </w:rPr>
            </w:pPr>
          </w:p>
        </w:tc>
        <w:tc>
          <w:tcPr>
            <w:tcW w:w="859" w:type="pct"/>
            <w:vMerge w:val="continue"/>
          </w:tcPr>
          <w:p w14:paraId="2EB4B6EB">
            <w:pPr>
              <w:pStyle w:val="26"/>
              <w:bidi w:val="0"/>
              <w:rPr>
                <w:highlight w:val="none"/>
              </w:rPr>
            </w:pPr>
          </w:p>
        </w:tc>
        <w:tc>
          <w:tcPr>
            <w:tcW w:w="2102" w:type="pct"/>
          </w:tcPr>
          <w:p w14:paraId="109703E9">
            <w:pPr>
              <w:pStyle w:val="26"/>
              <w:bidi w:val="0"/>
              <w:rPr>
                <w:highlight w:val="none"/>
              </w:rPr>
            </w:pPr>
            <w:r>
              <w:rPr>
                <w:rFonts w:hint="eastAsia"/>
                <w:highlight w:val="none"/>
              </w:rPr>
              <w:t>(1)制作对账表</w:t>
            </w:r>
          </w:p>
        </w:tc>
      </w:tr>
      <w:tr w14:paraId="6CCFF0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0" w:hRule="atLeast"/>
          <w:jc w:val="center"/>
        </w:trPr>
        <w:tc>
          <w:tcPr>
            <w:tcW w:w="976" w:type="pct"/>
            <w:vMerge w:val="continue"/>
          </w:tcPr>
          <w:p w14:paraId="02B4ED68">
            <w:pPr>
              <w:pStyle w:val="26"/>
              <w:bidi w:val="0"/>
              <w:rPr>
                <w:highlight w:val="none"/>
              </w:rPr>
            </w:pPr>
          </w:p>
        </w:tc>
        <w:tc>
          <w:tcPr>
            <w:tcW w:w="1060" w:type="pct"/>
            <w:vMerge w:val="continue"/>
          </w:tcPr>
          <w:p w14:paraId="7A318529">
            <w:pPr>
              <w:pStyle w:val="26"/>
              <w:bidi w:val="0"/>
              <w:rPr>
                <w:highlight w:val="none"/>
              </w:rPr>
            </w:pPr>
          </w:p>
        </w:tc>
        <w:tc>
          <w:tcPr>
            <w:tcW w:w="859" w:type="pct"/>
            <w:vMerge w:val="continue"/>
          </w:tcPr>
          <w:p w14:paraId="22DCC8D4">
            <w:pPr>
              <w:pStyle w:val="26"/>
              <w:bidi w:val="0"/>
              <w:rPr>
                <w:highlight w:val="none"/>
              </w:rPr>
            </w:pPr>
          </w:p>
        </w:tc>
        <w:tc>
          <w:tcPr>
            <w:tcW w:w="2102" w:type="pct"/>
          </w:tcPr>
          <w:p w14:paraId="207CB54F">
            <w:pPr>
              <w:pStyle w:val="26"/>
              <w:bidi w:val="0"/>
              <w:rPr>
                <w:highlight w:val="none"/>
              </w:rPr>
            </w:pPr>
            <w:r>
              <w:rPr>
                <w:rFonts w:hint="eastAsia"/>
                <w:highlight w:val="none"/>
              </w:rPr>
              <w:t>(2)经</w:t>
            </w:r>
            <w:r>
              <w:rPr>
                <w:rFonts w:hint="eastAsia"/>
                <w:highlight w:val="none"/>
                <w:lang w:eastAsia="zh-CN"/>
              </w:rPr>
              <w:t>招标人</w:t>
            </w:r>
            <w:r>
              <w:rPr>
                <w:rFonts w:hint="eastAsia"/>
                <w:highlight w:val="none"/>
              </w:rPr>
              <w:t>确认后向项目终端用户发起结算申请，并协助</w:t>
            </w:r>
            <w:r>
              <w:rPr>
                <w:rFonts w:hint="eastAsia"/>
                <w:highlight w:val="none"/>
                <w:lang w:eastAsia="zh-CN"/>
              </w:rPr>
              <w:t>招标人</w:t>
            </w:r>
            <w:r>
              <w:rPr>
                <w:rFonts w:hint="eastAsia"/>
                <w:highlight w:val="none"/>
              </w:rPr>
              <w:t>收回节约收益</w:t>
            </w:r>
          </w:p>
        </w:tc>
      </w:tr>
      <w:tr w14:paraId="5CA8FC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0" w:hRule="atLeast"/>
          <w:jc w:val="center"/>
        </w:trPr>
        <w:tc>
          <w:tcPr>
            <w:tcW w:w="976" w:type="pct"/>
            <w:vMerge w:val="restart"/>
            <w:noWrap/>
          </w:tcPr>
          <w:p w14:paraId="419FE402">
            <w:pPr>
              <w:pStyle w:val="26"/>
              <w:bidi w:val="0"/>
              <w:rPr>
                <w:highlight w:val="none"/>
              </w:rPr>
            </w:pPr>
            <w:r>
              <w:rPr>
                <w:rFonts w:hint="eastAsia"/>
                <w:highlight w:val="none"/>
              </w:rPr>
              <w:t>现场运维服务</w:t>
            </w:r>
          </w:p>
        </w:tc>
        <w:tc>
          <w:tcPr>
            <w:tcW w:w="1060" w:type="pct"/>
            <w:vMerge w:val="restart"/>
          </w:tcPr>
          <w:p w14:paraId="5BEAC515">
            <w:pPr>
              <w:pStyle w:val="26"/>
              <w:bidi w:val="0"/>
              <w:rPr>
                <w:highlight w:val="none"/>
              </w:rPr>
            </w:pPr>
            <w:r>
              <w:rPr>
                <w:rFonts w:hint="eastAsia"/>
                <w:highlight w:val="none"/>
              </w:rPr>
              <w:t>月度检查</w:t>
            </w:r>
            <w:r>
              <w:rPr>
                <w:rFonts w:hint="eastAsia"/>
                <w:highlight w:val="none"/>
              </w:rPr>
              <w:br w:type="textWrapping"/>
            </w:r>
            <w:r>
              <w:rPr>
                <w:rFonts w:hint="eastAsia"/>
                <w:highlight w:val="none"/>
              </w:rPr>
              <w:br w:type="textWrapping"/>
            </w:r>
            <w:r>
              <w:rPr>
                <w:rFonts w:hint="eastAsia"/>
                <w:highlight w:val="none"/>
              </w:rPr>
              <w:t>（每月1次）</w:t>
            </w:r>
          </w:p>
        </w:tc>
        <w:tc>
          <w:tcPr>
            <w:tcW w:w="859" w:type="pct"/>
            <w:noWrap/>
          </w:tcPr>
          <w:p w14:paraId="74BEA278">
            <w:pPr>
              <w:pStyle w:val="26"/>
              <w:bidi w:val="0"/>
              <w:rPr>
                <w:highlight w:val="none"/>
              </w:rPr>
            </w:pPr>
            <w:r>
              <w:rPr>
                <w:rFonts w:hint="eastAsia"/>
                <w:highlight w:val="none"/>
              </w:rPr>
              <w:t>1</w:t>
            </w:r>
          </w:p>
        </w:tc>
        <w:tc>
          <w:tcPr>
            <w:tcW w:w="2102" w:type="pct"/>
          </w:tcPr>
          <w:p w14:paraId="054B6570">
            <w:pPr>
              <w:pStyle w:val="26"/>
              <w:bidi w:val="0"/>
              <w:rPr>
                <w:highlight w:val="none"/>
              </w:rPr>
            </w:pPr>
            <w:r>
              <w:rPr>
                <w:rFonts w:hint="eastAsia"/>
                <w:highlight w:val="none"/>
              </w:rPr>
              <w:t>定期巡检：按规定巡检路线对电站所有设施设备进行巡视、检查，并做好纸质记录与电子记录</w:t>
            </w:r>
          </w:p>
        </w:tc>
      </w:tr>
      <w:tr w14:paraId="651FDC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5" w:hRule="atLeast"/>
          <w:jc w:val="center"/>
        </w:trPr>
        <w:tc>
          <w:tcPr>
            <w:tcW w:w="976" w:type="pct"/>
            <w:vMerge w:val="continue"/>
          </w:tcPr>
          <w:p w14:paraId="090E59FC">
            <w:pPr>
              <w:pStyle w:val="26"/>
              <w:bidi w:val="0"/>
              <w:rPr>
                <w:highlight w:val="none"/>
              </w:rPr>
            </w:pPr>
          </w:p>
        </w:tc>
        <w:tc>
          <w:tcPr>
            <w:tcW w:w="1060" w:type="pct"/>
            <w:vMerge w:val="continue"/>
          </w:tcPr>
          <w:p w14:paraId="08DEE5FF">
            <w:pPr>
              <w:pStyle w:val="26"/>
              <w:bidi w:val="0"/>
              <w:rPr>
                <w:highlight w:val="none"/>
              </w:rPr>
            </w:pPr>
          </w:p>
        </w:tc>
        <w:tc>
          <w:tcPr>
            <w:tcW w:w="859" w:type="pct"/>
            <w:noWrap/>
          </w:tcPr>
          <w:p w14:paraId="3F446D3B">
            <w:pPr>
              <w:pStyle w:val="26"/>
              <w:bidi w:val="0"/>
              <w:rPr>
                <w:highlight w:val="none"/>
              </w:rPr>
            </w:pPr>
            <w:r>
              <w:rPr>
                <w:rFonts w:hint="eastAsia"/>
                <w:highlight w:val="none"/>
              </w:rPr>
              <w:t>2</w:t>
            </w:r>
          </w:p>
        </w:tc>
        <w:tc>
          <w:tcPr>
            <w:tcW w:w="2102" w:type="pct"/>
          </w:tcPr>
          <w:p w14:paraId="1C11B5F7">
            <w:pPr>
              <w:pStyle w:val="26"/>
              <w:bidi w:val="0"/>
              <w:rPr>
                <w:highlight w:val="none"/>
              </w:rPr>
            </w:pPr>
            <w:r>
              <w:rPr>
                <w:rFonts w:hint="eastAsia"/>
                <w:highlight w:val="none"/>
              </w:rPr>
              <w:t>安全设施检查：消防设施、安防设施、设备绝缘垫、警示牌、标识牌等安全设施检查、保养、维护、更换，并做好记录；</w:t>
            </w:r>
          </w:p>
        </w:tc>
      </w:tr>
      <w:tr w14:paraId="36CF78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jc w:val="center"/>
        </w:trPr>
        <w:tc>
          <w:tcPr>
            <w:tcW w:w="976" w:type="pct"/>
            <w:vMerge w:val="continue"/>
          </w:tcPr>
          <w:p w14:paraId="5888FFE3">
            <w:pPr>
              <w:pStyle w:val="26"/>
              <w:bidi w:val="0"/>
              <w:rPr>
                <w:highlight w:val="none"/>
              </w:rPr>
            </w:pPr>
          </w:p>
        </w:tc>
        <w:tc>
          <w:tcPr>
            <w:tcW w:w="1060" w:type="pct"/>
            <w:vMerge w:val="continue"/>
          </w:tcPr>
          <w:p w14:paraId="3049EFF8">
            <w:pPr>
              <w:pStyle w:val="26"/>
              <w:bidi w:val="0"/>
              <w:rPr>
                <w:highlight w:val="none"/>
              </w:rPr>
            </w:pPr>
          </w:p>
        </w:tc>
        <w:tc>
          <w:tcPr>
            <w:tcW w:w="859" w:type="pct"/>
            <w:vMerge w:val="restart"/>
            <w:noWrap/>
          </w:tcPr>
          <w:p w14:paraId="56AEF4A4">
            <w:pPr>
              <w:pStyle w:val="26"/>
              <w:bidi w:val="0"/>
              <w:rPr>
                <w:highlight w:val="none"/>
              </w:rPr>
            </w:pPr>
            <w:r>
              <w:rPr>
                <w:rFonts w:hint="eastAsia"/>
                <w:highlight w:val="none"/>
              </w:rPr>
              <w:t>3</w:t>
            </w:r>
          </w:p>
        </w:tc>
        <w:tc>
          <w:tcPr>
            <w:tcW w:w="2102" w:type="pct"/>
          </w:tcPr>
          <w:p w14:paraId="25DCDA6E">
            <w:pPr>
              <w:pStyle w:val="26"/>
              <w:bidi w:val="0"/>
              <w:rPr>
                <w:highlight w:val="none"/>
              </w:rPr>
            </w:pPr>
            <w:r>
              <w:rPr>
                <w:rFonts w:hint="eastAsia"/>
                <w:highlight w:val="none"/>
              </w:rPr>
              <w:t>现场7S管控工作：</w:t>
            </w:r>
          </w:p>
        </w:tc>
      </w:tr>
      <w:tr w14:paraId="56F7B4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0" w:hRule="atLeast"/>
          <w:jc w:val="center"/>
        </w:trPr>
        <w:tc>
          <w:tcPr>
            <w:tcW w:w="976" w:type="pct"/>
            <w:vMerge w:val="continue"/>
          </w:tcPr>
          <w:p w14:paraId="4C185FAC">
            <w:pPr>
              <w:pStyle w:val="26"/>
              <w:bidi w:val="0"/>
              <w:rPr>
                <w:highlight w:val="none"/>
              </w:rPr>
            </w:pPr>
          </w:p>
        </w:tc>
        <w:tc>
          <w:tcPr>
            <w:tcW w:w="1060" w:type="pct"/>
            <w:vMerge w:val="continue"/>
          </w:tcPr>
          <w:p w14:paraId="72751A3A">
            <w:pPr>
              <w:pStyle w:val="26"/>
              <w:bidi w:val="0"/>
              <w:rPr>
                <w:highlight w:val="none"/>
              </w:rPr>
            </w:pPr>
          </w:p>
        </w:tc>
        <w:tc>
          <w:tcPr>
            <w:tcW w:w="859" w:type="pct"/>
            <w:vMerge w:val="continue"/>
          </w:tcPr>
          <w:p w14:paraId="0696DF96">
            <w:pPr>
              <w:pStyle w:val="26"/>
              <w:bidi w:val="0"/>
              <w:rPr>
                <w:highlight w:val="none"/>
              </w:rPr>
            </w:pPr>
          </w:p>
        </w:tc>
        <w:tc>
          <w:tcPr>
            <w:tcW w:w="2102" w:type="pct"/>
          </w:tcPr>
          <w:p w14:paraId="2CB06D69">
            <w:pPr>
              <w:pStyle w:val="26"/>
              <w:bidi w:val="0"/>
              <w:rPr>
                <w:highlight w:val="none"/>
              </w:rPr>
            </w:pPr>
            <w:r>
              <w:rPr>
                <w:rFonts w:hint="eastAsia"/>
                <w:highlight w:val="none"/>
              </w:rPr>
              <w:t>(1)带电设备的安全措施齐备，如隔栏、标识等，防止无关人员误入带电间隔</w:t>
            </w:r>
          </w:p>
        </w:tc>
      </w:tr>
      <w:tr w14:paraId="7C1E00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0" w:hRule="atLeast"/>
          <w:jc w:val="center"/>
        </w:trPr>
        <w:tc>
          <w:tcPr>
            <w:tcW w:w="976" w:type="pct"/>
            <w:vMerge w:val="continue"/>
          </w:tcPr>
          <w:p w14:paraId="2542B148">
            <w:pPr>
              <w:pStyle w:val="26"/>
              <w:bidi w:val="0"/>
              <w:rPr>
                <w:highlight w:val="none"/>
              </w:rPr>
            </w:pPr>
          </w:p>
        </w:tc>
        <w:tc>
          <w:tcPr>
            <w:tcW w:w="1060" w:type="pct"/>
            <w:vMerge w:val="continue"/>
          </w:tcPr>
          <w:p w14:paraId="230BA030">
            <w:pPr>
              <w:pStyle w:val="26"/>
              <w:bidi w:val="0"/>
              <w:rPr>
                <w:highlight w:val="none"/>
              </w:rPr>
            </w:pPr>
          </w:p>
        </w:tc>
        <w:tc>
          <w:tcPr>
            <w:tcW w:w="859" w:type="pct"/>
            <w:vMerge w:val="continue"/>
          </w:tcPr>
          <w:p w14:paraId="7DFC7013">
            <w:pPr>
              <w:pStyle w:val="26"/>
              <w:bidi w:val="0"/>
              <w:rPr>
                <w:highlight w:val="none"/>
              </w:rPr>
            </w:pPr>
          </w:p>
        </w:tc>
        <w:tc>
          <w:tcPr>
            <w:tcW w:w="2102" w:type="pct"/>
          </w:tcPr>
          <w:p w14:paraId="7308BA2B">
            <w:pPr>
              <w:pStyle w:val="26"/>
              <w:bidi w:val="0"/>
              <w:rPr>
                <w:highlight w:val="none"/>
              </w:rPr>
            </w:pPr>
            <w:r>
              <w:rPr>
                <w:rFonts w:hint="eastAsia"/>
                <w:highlight w:val="none"/>
              </w:rPr>
              <w:t>(2)保证项目现场不得堆积易燃易爆物品，设备本身及周围环境应通风散热良好，及时清理设备上的灰尘和污物。</w:t>
            </w:r>
          </w:p>
        </w:tc>
      </w:tr>
      <w:tr w14:paraId="6A07424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55" w:hRule="atLeast"/>
          <w:jc w:val="center"/>
        </w:trPr>
        <w:tc>
          <w:tcPr>
            <w:tcW w:w="976" w:type="pct"/>
            <w:vMerge w:val="continue"/>
          </w:tcPr>
          <w:p w14:paraId="13ABD3A4">
            <w:pPr>
              <w:pStyle w:val="26"/>
              <w:bidi w:val="0"/>
              <w:rPr>
                <w:highlight w:val="none"/>
              </w:rPr>
            </w:pPr>
          </w:p>
        </w:tc>
        <w:tc>
          <w:tcPr>
            <w:tcW w:w="1060" w:type="pct"/>
            <w:vMerge w:val="continue"/>
          </w:tcPr>
          <w:p w14:paraId="78FC10F6">
            <w:pPr>
              <w:pStyle w:val="26"/>
              <w:bidi w:val="0"/>
              <w:rPr>
                <w:highlight w:val="none"/>
              </w:rPr>
            </w:pPr>
          </w:p>
        </w:tc>
        <w:tc>
          <w:tcPr>
            <w:tcW w:w="859" w:type="pct"/>
            <w:vMerge w:val="continue"/>
          </w:tcPr>
          <w:p w14:paraId="12974438">
            <w:pPr>
              <w:pStyle w:val="26"/>
              <w:bidi w:val="0"/>
              <w:rPr>
                <w:highlight w:val="none"/>
              </w:rPr>
            </w:pPr>
          </w:p>
        </w:tc>
        <w:tc>
          <w:tcPr>
            <w:tcW w:w="2102" w:type="pct"/>
          </w:tcPr>
          <w:p w14:paraId="26849AB2">
            <w:pPr>
              <w:pStyle w:val="26"/>
              <w:bidi w:val="0"/>
              <w:rPr>
                <w:highlight w:val="none"/>
              </w:rPr>
            </w:pPr>
            <w:r>
              <w:rPr>
                <w:rFonts w:hint="eastAsia"/>
                <w:highlight w:val="none"/>
              </w:rPr>
              <w:t>(3)保证系统设备主要部件上的各种警示标识应保持完整，各个接线端子应牢固可靠，设备的接线孔处应采取有效措施防止蛇、鼠等小动物进入设备内部。</w:t>
            </w:r>
          </w:p>
        </w:tc>
      </w:tr>
      <w:tr w14:paraId="67AF96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116968CD">
            <w:pPr>
              <w:pStyle w:val="26"/>
              <w:bidi w:val="0"/>
              <w:rPr>
                <w:highlight w:val="none"/>
              </w:rPr>
            </w:pPr>
          </w:p>
        </w:tc>
        <w:tc>
          <w:tcPr>
            <w:tcW w:w="1060" w:type="pct"/>
            <w:vMerge w:val="restart"/>
          </w:tcPr>
          <w:p w14:paraId="4D4CA649">
            <w:pPr>
              <w:pStyle w:val="26"/>
              <w:bidi w:val="0"/>
              <w:rPr>
                <w:highlight w:val="none"/>
              </w:rPr>
            </w:pPr>
            <w:r>
              <w:rPr>
                <w:rFonts w:hint="eastAsia"/>
                <w:highlight w:val="none"/>
              </w:rPr>
              <w:t>季度检查</w:t>
            </w:r>
            <w:r>
              <w:rPr>
                <w:rFonts w:hint="eastAsia"/>
                <w:highlight w:val="none"/>
              </w:rPr>
              <w:br w:type="textWrapping"/>
            </w:r>
            <w:r>
              <w:rPr>
                <w:rFonts w:hint="eastAsia"/>
                <w:highlight w:val="none"/>
              </w:rPr>
              <w:t>（每季度1次）</w:t>
            </w:r>
          </w:p>
        </w:tc>
        <w:tc>
          <w:tcPr>
            <w:tcW w:w="859" w:type="pct"/>
            <w:noWrap/>
          </w:tcPr>
          <w:p w14:paraId="2985D690">
            <w:pPr>
              <w:pStyle w:val="26"/>
              <w:bidi w:val="0"/>
              <w:rPr>
                <w:highlight w:val="none"/>
              </w:rPr>
            </w:pPr>
            <w:r>
              <w:rPr>
                <w:rFonts w:hint="eastAsia"/>
                <w:highlight w:val="none"/>
              </w:rPr>
              <w:t>1</w:t>
            </w:r>
          </w:p>
        </w:tc>
        <w:tc>
          <w:tcPr>
            <w:tcW w:w="2102" w:type="pct"/>
          </w:tcPr>
          <w:p w14:paraId="05DBB3F2">
            <w:pPr>
              <w:pStyle w:val="26"/>
              <w:bidi w:val="0"/>
              <w:rPr>
                <w:highlight w:val="none"/>
              </w:rPr>
            </w:pPr>
            <w:r>
              <w:rPr>
                <w:rFonts w:hint="eastAsia"/>
                <w:highlight w:val="none"/>
              </w:rPr>
              <w:t>空调系统:电气控制部分检查测试、机械部分检查保养、滤网清理、冷却介质的检查补充；</w:t>
            </w:r>
          </w:p>
        </w:tc>
      </w:tr>
      <w:tr w14:paraId="76CE31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3A3BAF9E">
            <w:pPr>
              <w:pStyle w:val="26"/>
              <w:bidi w:val="0"/>
              <w:rPr>
                <w:highlight w:val="none"/>
              </w:rPr>
            </w:pPr>
          </w:p>
        </w:tc>
        <w:tc>
          <w:tcPr>
            <w:tcW w:w="1060" w:type="pct"/>
            <w:vMerge w:val="continue"/>
          </w:tcPr>
          <w:p w14:paraId="2C067BCF">
            <w:pPr>
              <w:pStyle w:val="26"/>
              <w:bidi w:val="0"/>
              <w:rPr>
                <w:highlight w:val="none"/>
              </w:rPr>
            </w:pPr>
          </w:p>
        </w:tc>
        <w:tc>
          <w:tcPr>
            <w:tcW w:w="859" w:type="pct"/>
            <w:noWrap/>
          </w:tcPr>
          <w:p w14:paraId="0CDB53AB">
            <w:pPr>
              <w:pStyle w:val="26"/>
              <w:bidi w:val="0"/>
              <w:rPr>
                <w:highlight w:val="none"/>
              </w:rPr>
            </w:pPr>
            <w:r>
              <w:rPr>
                <w:rFonts w:hint="eastAsia"/>
                <w:highlight w:val="none"/>
              </w:rPr>
              <w:t>2</w:t>
            </w:r>
          </w:p>
        </w:tc>
        <w:tc>
          <w:tcPr>
            <w:tcW w:w="2102" w:type="pct"/>
          </w:tcPr>
          <w:p w14:paraId="52D76FE0">
            <w:pPr>
              <w:pStyle w:val="26"/>
              <w:bidi w:val="0"/>
              <w:rPr>
                <w:highlight w:val="none"/>
              </w:rPr>
            </w:pPr>
            <w:r>
              <w:rPr>
                <w:rFonts w:hint="eastAsia"/>
                <w:highlight w:val="none"/>
              </w:rPr>
              <w:t>消防系统:探头有效性检查清灰、主机报警项消缺、风机检查保养、气体灭火装置气瓶压力检查；</w:t>
            </w:r>
          </w:p>
        </w:tc>
      </w:tr>
      <w:tr w14:paraId="2AC3A8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07B15420">
            <w:pPr>
              <w:pStyle w:val="26"/>
              <w:bidi w:val="0"/>
              <w:rPr>
                <w:highlight w:val="none"/>
              </w:rPr>
            </w:pPr>
          </w:p>
        </w:tc>
        <w:tc>
          <w:tcPr>
            <w:tcW w:w="1060" w:type="pct"/>
            <w:vMerge w:val="continue"/>
          </w:tcPr>
          <w:p w14:paraId="2F816B2E">
            <w:pPr>
              <w:pStyle w:val="26"/>
              <w:bidi w:val="0"/>
              <w:rPr>
                <w:highlight w:val="none"/>
              </w:rPr>
            </w:pPr>
          </w:p>
        </w:tc>
        <w:tc>
          <w:tcPr>
            <w:tcW w:w="859" w:type="pct"/>
            <w:noWrap/>
          </w:tcPr>
          <w:p w14:paraId="0C6A7169">
            <w:pPr>
              <w:pStyle w:val="26"/>
              <w:bidi w:val="0"/>
              <w:rPr>
                <w:highlight w:val="none"/>
              </w:rPr>
            </w:pPr>
            <w:r>
              <w:rPr>
                <w:rFonts w:hint="eastAsia"/>
                <w:highlight w:val="none"/>
              </w:rPr>
              <w:t>3</w:t>
            </w:r>
          </w:p>
        </w:tc>
        <w:tc>
          <w:tcPr>
            <w:tcW w:w="2102" w:type="pct"/>
          </w:tcPr>
          <w:p w14:paraId="75B04EF5">
            <w:pPr>
              <w:pStyle w:val="26"/>
              <w:bidi w:val="0"/>
              <w:rPr>
                <w:highlight w:val="none"/>
              </w:rPr>
            </w:pPr>
            <w:r>
              <w:rPr>
                <w:rFonts w:hint="eastAsia"/>
                <w:highlight w:val="none"/>
              </w:rPr>
              <w:t>变压器、PCS及各电柜内的母排、电缆、各电气元件测温；柜上指示灯、按钮检查清灰；</w:t>
            </w:r>
          </w:p>
        </w:tc>
      </w:tr>
      <w:tr w14:paraId="33113AC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4A15FF44">
            <w:pPr>
              <w:pStyle w:val="26"/>
              <w:bidi w:val="0"/>
              <w:rPr>
                <w:highlight w:val="none"/>
              </w:rPr>
            </w:pPr>
          </w:p>
        </w:tc>
        <w:tc>
          <w:tcPr>
            <w:tcW w:w="1060" w:type="pct"/>
            <w:vMerge w:val="continue"/>
          </w:tcPr>
          <w:p w14:paraId="15089097">
            <w:pPr>
              <w:pStyle w:val="26"/>
              <w:bidi w:val="0"/>
              <w:rPr>
                <w:highlight w:val="none"/>
              </w:rPr>
            </w:pPr>
          </w:p>
        </w:tc>
        <w:tc>
          <w:tcPr>
            <w:tcW w:w="859" w:type="pct"/>
            <w:noWrap/>
          </w:tcPr>
          <w:p w14:paraId="1B0C013F">
            <w:pPr>
              <w:pStyle w:val="26"/>
              <w:bidi w:val="0"/>
              <w:rPr>
                <w:highlight w:val="none"/>
              </w:rPr>
            </w:pPr>
            <w:r>
              <w:rPr>
                <w:rFonts w:hint="eastAsia"/>
                <w:highlight w:val="none"/>
              </w:rPr>
              <w:t>4</w:t>
            </w:r>
          </w:p>
        </w:tc>
        <w:tc>
          <w:tcPr>
            <w:tcW w:w="2102" w:type="pct"/>
          </w:tcPr>
          <w:p w14:paraId="6EFE5F38">
            <w:pPr>
              <w:pStyle w:val="26"/>
              <w:bidi w:val="0"/>
              <w:rPr>
                <w:highlight w:val="none"/>
              </w:rPr>
            </w:pPr>
            <w:r>
              <w:rPr>
                <w:rFonts w:hint="eastAsia"/>
                <w:highlight w:val="none"/>
              </w:rPr>
              <w:t>各系统网络通讯情况及服务器检查，软件、程序刷新升级；</w:t>
            </w:r>
          </w:p>
        </w:tc>
      </w:tr>
      <w:tr w14:paraId="0F77B8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5E665DDC">
            <w:pPr>
              <w:pStyle w:val="26"/>
              <w:bidi w:val="0"/>
              <w:rPr>
                <w:highlight w:val="none"/>
              </w:rPr>
            </w:pPr>
          </w:p>
        </w:tc>
        <w:tc>
          <w:tcPr>
            <w:tcW w:w="1060" w:type="pct"/>
            <w:vMerge w:val="continue"/>
          </w:tcPr>
          <w:p w14:paraId="5828F779">
            <w:pPr>
              <w:pStyle w:val="26"/>
              <w:bidi w:val="0"/>
              <w:rPr>
                <w:highlight w:val="none"/>
              </w:rPr>
            </w:pPr>
          </w:p>
        </w:tc>
        <w:tc>
          <w:tcPr>
            <w:tcW w:w="859" w:type="pct"/>
            <w:noWrap/>
          </w:tcPr>
          <w:p w14:paraId="170886FC">
            <w:pPr>
              <w:pStyle w:val="26"/>
              <w:bidi w:val="0"/>
              <w:rPr>
                <w:highlight w:val="none"/>
              </w:rPr>
            </w:pPr>
            <w:r>
              <w:rPr>
                <w:rFonts w:hint="eastAsia"/>
                <w:highlight w:val="none"/>
              </w:rPr>
              <w:t>5</w:t>
            </w:r>
          </w:p>
        </w:tc>
        <w:tc>
          <w:tcPr>
            <w:tcW w:w="2102" w:type="pct"/>
          </w:tcPr>
          <w:p w14:paraId="6830F340">
            <w:pPr>
              <w:pStyle w:val="26"/>
              <w:bidi w:val="0"/>
              <w:rPr>
                <w:highlight w:val="none"/>
              </w:rPr>
            </w:pPr>
            <w:r>
              <w:rPr>
                <w:rFonts w:hint="eastAsia"/>
                <w:highlight w:val="none"/>
              </w:rPr>
              <w:t>周期性保养工作的详细记录。</w:t>
            </w:r>
          </w:p>
        </w:tc>
      </w:tr>
      <w:tr w14:paraId="5A4488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7A3B09E4">
            <w:pPr>
              <w:pStyle w:val="26"/>
              <w:bidi w:val="0"/>
              <w:rPr>
                <w:highlight w:val="none"/>
              </w:rPr>
            </w:pPr>
          </w:p>
        </w:tc>
        <w:tc>
          <w:tcPr>
            <w:tcW w:w="1060" w:type="pct"/>
            <w:vMerge w:val="restart"/>
          </w:tcPr>
          <w:p w14:paraId="64949113">
            <w:pPr>
              <w:pStyle w:val="26"/>
              <w:bidi w:val="0"/>
              <w:rPr>
                <w:highlight w:val="none"/>
              </w:rPr>
            </w:pPr>
            <w:r>
              <w:rPr>
                <w:rFonts w:hint="eastAsia"/>
                <w:highlight w:val="none"/>
              </w:rPr>
              <w:t>半年度维保</w:t>
            </w:r>
            <w:r>
              <w:rPr>
                <w:rFonts w:hint="eastAsia"/>
                <w:highlight w:val="none"/>
              </w:rPr>
              <w:br w:type="textWrapping"/>
            </w:r>
            <w:r>
              <w:rPr>
                <w:rFonts w:hint="eastAsia"/>
                <w:highlight w:val="none"/>
              </w:rPr>
              <w:t>（每半年</w:t>
            </w:r>
            <w:r>
              <w:rPr>
                <w:highlight w:val="none"/>
              </w:rPr>
              <w:t>1</w:t>
            </w:r>
            <w:r>
              <w:rPr>
                <w:rFonts w:hint="eastAsia"/>
                <w:highlight w:val="none"/>
              </w:rPr>
              <w:t>次）</w:t>
            </w:r>
          </w:p>
        </w:tc>
        <w:tc>
          <w:tcPr>
            <w:tcW w:w="859" w:type="pct"/>
            <w:vMerge w:val="restart"/>
            <w:noWrap/>
          </w:tcPr>
          <w:p w14:paraId="4CE48567">
            <w:pPr>
              <w:pStyle w:val="26"/>
              <w:bidi w:val="0"/>
              <w:rPr>
                <w:highlight w:val="none"/>
              </w:rPr>
            </w:pPr>
            <w:r>
              <w:rPr>
                <w:rFonts w:hint="eastAsia"/>
                <w:highlight w:val="none"/>
              </w:rPr>
              <w:t>1</w:t>
            </w:r>
          </w:p>
        </w:tc>
        <w:tc>
          <w:tcPr>
            <w:tcW w:w="2102" w:type="pct"/>
          </w:tcPr>
          <w:p w14:paraId="35D3F74E">
            <w:pPr>
              <w:pStyle w:val="26"/>
              <w:bidi w:val="0"/>
              <w:rPr>
                <w:highlight w:val="none"/>
              </w:rPr>
            </w:pPr>
            <w:r>
              <w:rPr>
                <w:rFonts w:hint="eastAsia"/>
                <w:highlight w:val="none"/>
              </w:rPr>
              <w:t>电池维保：</w:t>
            </w:r>
          </w:p>
        </w:tc>
      </w:tr>
      <w:tr w14:paraId="7D12E4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0" w:hRule="atLeast"/>
          <w:jc w:val="center"/>
        </w:trPr>
        <w:tc>
          <w:tcPr>
            <w:tcW w:w="976" w:type="pct"/>
            <w:vMerge w:val="continue"/>
          </w:tcPr>
          <w:p w14:paraId="1CAD8F3D">
            <w:pPr>
              <w:pStyle w:val="26"/>
              <w:bidi w:val="0"/>
              <w:rPr>
                <w:highlight w:val="none"/>
              </w:rPr>
            </w:pPr>
          </w:p>
        </w:tc>
        <w:tc>
          <w:tcPr>
            <w:tcW w:w="1060" w:type="pct"/>
            <w:vMerge w:val="continue"/>
          </w:tcPr>
          <w:p w14:paraId="32944569">
            <w:pPr>
              <w:pStyle w:val="26"/>
              <w:bidi w:val="0"/>
              <w:rPr>
                <w:highlight w:val="none"/>
              </w:rPr>
            </w:pPr>
          </w:p>
        </w:tc>
        <w:tc>
          <w:tcPr>
            <w:tcW w:w="859" w:type="pct"/>
            <w:vMerge w:val="continue"/>
          </w:tcPr>
          <w:p w14:paraId="279224C2">
            <w:pPr>
              <w:pStyle w:val="26"/>
              <w:bidi w:val="0"/>
              <w:rPr>
                <w:highlight w:val="none"/>
              </w:rPr>
            </w:pPr>
          </w:p>
        </w:tc>
        <w:tc>
          <w:tcPr>
            <w:tcW w:w="2102" w:type="pct"/>
          </w:tcPr>
          <w:p w14:paraId="4000DE31">
            <w:pPr>
              <w:pStyle w:val="26"/>
              <w:bidi w:val="0"/>
              <w:rPr>
                <w:highlight w:val="none"/>
              </w:rPr>
            </w:pPr>
            <w:r>
              <w:rPr>
                <w:rFonts w:hint="eastAsia"/>
                <w:highlight w:val="none"/>
              </w:rPr>
              <w:t>(1)电池及配电部分各种引线及端子应接触良好、无锈蚀，电缆及软接头应连接可靠，导线应无老化，刮伤、破损等现象，步线应整齐。</w:t>
            </w:r>
          </w:p>
        </w:tc>
      </w:tr>
      <w:tr w14:paraId="2EB757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5AE14C43">
            <w:pPr>
              <w:pStyle w:val="26"/>
              <w:bidi w:val="0"/>
              <w:rPr>
                <w:highlight w:val="none"/>
              </w:rPr>
            </w:pPr>
          </w:p>
        </w:tc>
        <w:tc>
          <w:tcPr>
            <w:tcW w:w="1060" w:type="pct"/>
            <w:vMerge w:val="continue"/>
          </w:tcPr>
          <w:p w14:paraId="22960900">
            <w:pPr>
              <w:pStyle w:val="26"/>
              <w:bidi w:val="0"/>
              <w:rPr>
                <w:highlight w:val="none"/>
              </w:rPr>
            </w:pPr>
          </w:p>
        </w:tc>
        <w:tc>
          <w:tcPr>
            <w:tcW w:w="859" w:type="pct"/>
            <w:vMerge w:val="continue"/>
          </w:tcPr>
          <w:p w14:paraId="1A8AD064">
            <w:pPr>
              <w:pStyle w:val="26"/>
              <w:bidi w:val="0"/>
              <w:rPr>
                <w:highlight w:val="none"/>
              </w:rPr>
            </w:pPr>
          </w:p>
        </w:tc>
        <w:tc>
          <w:tcPr>
            <w:tcW w:w="2102" w:type="pct"/>
          </w:tcPr>
          <w:p w14:paraId="6E67C1DF">
            <w:pPr>
              <w:pStyle w:val="26"/>
              <w:bidi w:val="0"/>
              <w:rPr>
                <w:highlight w:val="none"/>
              </w:rPr>
            </w:pPr>
            <w:r>
              <w:rPr>
                <w:rFonts w:hint="eastAsia"/>
                <w:highlight w:val="none"/>
              </w:rPr>
              <w:t>(2)外观、温度应无异常。</w:t>
            </w:r>
          </w:p>
        </w:tc>
      </w:tr>
      <w:tr w14:paraId="1BDDA30A">
        <w:tblPrEx>
          <w:tblCellMar>
            <w:top w:w="0" w:type="dxa"/>
            <w:left w:w="108" w:type="dxa"/>
            <w:bottom w:w="0" w:type="dxa"/>
            <w:right w:w="108" w:type="dxa"/>
          </w:tblCellMar>
        </w:tblPrEx>
        <w:trPr>
          <w:trHeight w:val="330" w:hRule="atLeast"/>
          <w:jc w:val="center"/>
        </w:trPr>
        <w:tc>
          <w:tcPr>
            <w:tcW w:w="976" w:type="pct"/>
            <w:vMerge w:val="continue"/>
          </w:tcPr>
          <w:p w14:paraId="070CE259">
            <w:pPr>
              <w:pStyle w:val="26"/>
              <w:bidi w:val="0"/>
              <w:rPr>
                <w:highlight w:val="none"/>
              </w:rPr>
            </w:pPr>
          </w:p>
        </w:tc>
        <w:tc>
          <w:tcPr>
            <w:tcW w:w="1060" w:type="pct"/>
            <w:vMerge w:val="continue"/>
          </w:tcPr>
          <w:p w14:paraId="4722ADD7">
            <w:pPr>
              <w:pStyle w:val="26"/>
              <w:bidi w:val="0"/>
              <w:rPr>
                <w:highlight w:val="none"/>
              </w:rPr>
            </w:pPr>
          </w:p>
        </w:tc>
        <w:tc>
          <w:tcPr>
            <w:tcW w:w="859" w:type="pct"/>
            <w:vMerge w:val="continue"/>
          </w:tcPr>
          <w:p w14:paraId="75F5F447">
            <w:pPr>
              <w:pStyle w:val="26"/>
              <w:bidi w:val="0"/>
              <w:rPr>
                <w:highlight w:val="none"/>
              </w:rPr>
            </w:pPr>
          </w:p>
        </w:tc>
        <w:tc>
          <w:tcPr>
            <w:tcW w:w="2102" w:type="pct"/>
          </w:tcPr>
          <w:p w14:paraId="676F8939">
            <w:pPr>
              <w:pStyle w:val="26"/>
              <w:bidi w:val="0"/>
              <w:rPr>
                <w:highlight w:val="none"/>
              </w:rPr>
            </w:pPr>
            <w:r>
              <w:rPr>
                <w:rFonts w:hint="eastAsia"/>
                <w:highlight w:val="none"/>
              </w:rPr>
              <w:t>(3)低电量电池充放电维护</w:t>
            </w:r>
          </w:p>
        </w:tc>
      </w:tr>
      <w:tr w14:paraId="014621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3728C662">
            <w:pPr>
              <w:pStyle w:val="26"/>
              <w:bidi w:val="0"/>
              <w:rPr>
                <w:highlight w:val="none"/>
              </w:rPr>
            </w:pPr>
          </w:p>
        </w:tc>
        <w:tc>
          <w:tcPr>
            <w:tcW w:w="1060" w:type="pct"/>
            <w:vMerge w:val="continue"/>
          </w:tcPr>
          <w:p w14:paraId="306D1790">
            <w:pPr>
              <w:pStyle w:val="26"/>
              <w:bidi w:val="0"/>
              <w:rPr>
                <w:highlight w:val="none"/>
              </w:rPr>
            </w:pPr>
          </w:p>
        </w:tc>
        <w:tc>
          <w:tcPr>
            <w:tcW w:w="859" w:type="pct"/>
            <w:vMerge w:val="continue"/>
          </w:tcPr>
          <w:p w14:paraId="06488E22">
            <w:pPr>
              <w:pStyle w:val="26"/>
              <w:bidi w:val="0"/>
              <w:rPr>
                <w:highlight w:val="none"/>
              </w:rPr>
            </w:pPr>
          </w:p>
        </w:tc>
        <w:tc>
          <w:tcPr>
            <w:tcW w:w="2102" w:type="pct"/>
          </w:tcPr>
          <w:p w14:paraId="68FB81BF">
            <w:pPr>
              <w:pStyle w:val="26"/>
              <w:bidi w:val="0"/>
              <w:rPr>
                <w:highlight w:val="none"/>
              </w:rPr>
            </w:pPr>
            <w:r>
              <w:rPr>
                <w:rFonts w:hint="eastAsia"/>
                <w:highlight w:val="none"/>
              </w:rPr>
              <w:t>(4)完成维护记录。</w:t>
            </w:r>
          </w:p>
        </w:tc>
      </w:tr>
      <w:tr w14:paraId="6D1D18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74B0F37F">
            <w:pPr>
              <w:pStyle w:val="26"/>
              <w:bidi w:val="0"/>
              <w:rPr>
                <w:highlight w:val="none"/>
              </w:rPr>
            </w:pPr>
          </w:p>
        </w:tc>
        <w:tc>
          <w:tcPr>
            <w:tcW w:w="1060" w:type="pct"/>
            <w:vMerge w:val="continue"/>
          </w:tcPr>
          <w:p w14:paraId="20617E07">
            <w:pPr>
              <w:pStyle w:val="26"/>
              <w:bidi w:val="0"/>
              <w:rPr>
                <w:highlight w:val="none"/>
              </w:rPr>
            </w:pPr>
          </w:p>
        </w:tc>
        <w:tc>
          <w:tcPr>
            <w:tcW w:w="859" w:type="pct"/>
            <w:vMerge w:val="restart"/>
            <w:noWrap/>
          </w:tcPr>
          <w:p w14:paraId="72197029">
            <w:pPr>
              <w:pStyle w:val="26"/>
              <w:bidi w:val="0"/>
              <w:rPr>
                <w:highlight w:val="none"/>
              </w:rPr>
            </w:pPr>
            <w:r>
              <w:rPr>
                <w:rFonts w:hint="eastAsia"/>
                <w:highlight w:val="none"/>
              </w:rPr>
              <w:t>2</w:t>
            </w:r>
          </w:p>
        </w:tc>
        <w:tc>
          <w:tcPr>
            <w:tcW w:w="2102" w:type="pct"/>
          </w:tcPr>
          <w:p w14:paraId="1BE6570A">
            <w:pPr>
              <w:pStyle w:val="26"/>
              <w:bidi w:val="0"/>
              <w:rPr>
                <w:highlight w:val="none"/>
              </w:rPr>
            </w:pPr>
            <w:r>
              <w:rPr>
                <w:rFonts w:hint="eastAsia"/>
                <w:highlight w:val="none"/>
              </w:rPr>
              <w:t>电池管理系统维保：</w:t>
            </w:r>
          </w:p>
        </w:tc>
      </w:tr>
      <w:tr w14:paraId="2D28A3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27C77D02">
            <w:pPr>
              <w:pStyle w:val="26"/>
              <w:bidi w:val="0"/>
              <w:rPr>
                <w:highlight w:val="none"/>
              </w:rPr>
            </w:pPr>
          </w:p>
        </w:tc>
        <w:tc>
          <w:tcPr>
            <w:tcW w:w="1060" w:type="pct"/>
            <w:vMerge w:val="continue"/>
          </w:tcPr>
          <w:p w14:paraId="20568C41">
            <w:pPr>
              <w:pStyle w:val="26"/>
              <w:bidi w:val="0"/>
              <w:rPr>
                <w:highlight w:val="none"/>
              </w:rPr>
            </w:pPr>
          </w:p>
        </w:tc>
        <w:tc>
          <w:tcPr>
            <w:tcW w:w="859" w:type="pct"/>
            <w:vMerge w:val="continue"/>
          </w:tcPr>
          <w:p w14:paraId="207020C3">
            <w:pPr>
              <w:pStyle w:val="26"/>
              <w:bidi w:val="0"/>
              <w:rPr>
                <w:highlight w:val="none"/>
              </w:rPr>
            </w:pPr>
          </w:p>
        </w:tc>
        <w:tc>
          <w:tcPr>
            <w:tcW w:w="2102" w:type="pct"/>
          </w:tcPr>
          <w:p w14:paraId="0FC219E0">
            <w:pPr>
              <w:pStyle w:val="26"/>
              <w:bidi w:val="0"/>
              <w:rPr>
                <w:highlight w:val="none"/>
              </w:rPr>
            </w:pPr>
            <w:r>
              <w:rPr>
                <w:rFonts w:hint="eastAsia"/>
                <w:highlight w:val="none"/>
              </w:rPr>
              <w:t>(1)程序升级/刷新。</w:t>
            </w:r>
          </w:p>
        </w:tc>
      </w:tr>
      <w:tr w14:paraId="6558D3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3458FDA5">
            <w:pPr>
              <w:pStyle w:val="26"/>
              <w:bidi w:val="0"/>
              <w:rPr>
                <w:highlight w:val="none"/>
              </w:rPr>
            </w:pPr>
          </w:p>
        </w:tc>
        <w:tc>
          <w:tcPr>
            <w:tcW w:w="1060" w:type="pct"/>
            <w:vMerge w:val="continue"/>
          </w:tcPr>
          <w:p w14:paraId="113952E6">
            <w:pPr>
              <w:pStyle w:val="26"/>
              <w:bidi w:val="0"/>
              <w:rPr>
                <w:highlight w:val="none"/>
              </w:rPr>
            </w:pPr>
          </w:p>
        </w:tc>
        <w:tc>
          <w:tcPr>
            <w:tcW w:w="859" w:type="pct"/>
            <w:vMerge w:val="continue"/>
          </w:tcPr>
          <w:p w14:paraId="05147445">
            <w:pPr>
              <w:pStyle w:val="26"/>
              <w:bidi w:val="0"/>
              <w:rPr>
                <w:highlight w:val="none"/>
              </w:rPr>
            </w:pPr>
          </w:p>
        </w:tc>
        <w:tc>
          <w:tcPr>
            <w:tcW w:w="2102" w:type="pct"/>
          </w:tcPr>
          <w:p w14:paraId="04B7E559">
            <w:pPr>
              <w:pStyle w:val="26"/>
              <w:bidi w:val="0"/>
              <w:rPr>
                <w:highlight w:val="none"/>
              </w:rPr>
            </w:pPr>
            <w:r>
              <w:rPr>
                <w:rFonts w:hint="eastAsia"/>
                <w:highlight w:val="none"/>
              </w:rPr>
              <w:t>(2)数据采集/容量测试。</w:t>
            </w:r>
          </w:p>
        </w:tc>
      </w:tr>
      <w:tr w14:paraId="410DD4B7">
        <w:tblPrEx>
          <w:tblCellMar>
            <w:top w:w="0" w:type="dxa"/>
            <w:left w:w="108" w:type="dxa"/>
            <w:bottom w:w="0" w:type="dxa"/>
            <w:right w:w="108" w:type="dxa"/>
          </w:tblCellMar>
        </w:tblPrEx>
        <w:trPr>
          <w:trHeight w:val="330" w:hRule="atLeast"/>
          <w:jc w:val="center"/>
        </w:trPr>
        <w:tc>
          <w:tcPr>
            <w:tcW w:w="976" w:type="pct"/>
            <w:vMerge w:val="continue"/>
          </w:tcPr>
          <w:p w14:paraId="185177A2">
            <w:pPr>
              <w:pStyle w:val="26"/>
              <w:bidi w:val="0"/>
              <w:rPr>
                <w:highlight w:val="none"/>
              </w:rPr>
            </w:pPr>
          </w:p>
        </w:tc>
        <w:tc>
          <w:tcPr>
            <w:tcW w:w="1060" w:type="pct"/>
            <w:vMerge w:val="continue"/>
          </w:tcPr>
          <w:p w14:paraId="2961CB06">
            <w:pPr>
              <w:pStyle w:val="26"/>
              <w:bidi w:val="0"/>
              <w:rPr>
                <w:highlight w:val="none"/>
              </w:rPr>
            </w:pPr>
          </w:p>
        </w:tc>
        <w:tc>
          <w:tcPr>
            <w:tcW w:w="859" w:type="pct"/>
            <w:vMerge w:val="continue"/>
          </w:tcPr>
          <w:p w14:paraId="12546AB2">
            <w:pPr>
              <w:pStyle w:val="26"/>
              <w:bidi w:val="0"/>
              <w:rPr>
                <w:highlight w:val="none"/>
              </w:rPr>
            </w:pPr>
          </w:p>
        </w:tc>
        <w:tc>
          <w:tcPr>
            <w:tcW w:w="2102" w:type="pct"/>
          </w:tcPr>
          <w:p w14:paraId="6274D731">
            <w:pPr>
              <w:pStyle w:val="26"/>
              <w:bidi w:val="0"/>
              <w:rPr>
                <w:highlight w:val="none"/>
              </w:rPr>
            </w:pPr>
            <w:r>
              <w:rPr>
                <w:rFonts w:hint="eastAsia"/>
                <w:highlight w:val="none"/>
              </w:rPr>
              <w:t>(3)网络通讯检查。</w:t>
            </w:r>
          </w:p>
        </w:tc>
      </w:tr>
      <w:tr w14:paraId="395871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1DE8BE88">
            <w:pPr>
              <w:pStyle w:val="26"/>
              <w:bidi w:val="0"/>
              <w:rPr>
                <w:highlight w:val="none"/>
              </w:rPr>
            </w:pPr>
          </w:p>
        </w:tc>
        <w:tc>
          <w:tcPr>
            <w:tcW w:w="1060" w:type="pct"/>
            <w:vMerge w:val="continue"/>
          </w:tcPr>
          <w:p w14:paraId="7A98E753">
            <w:pPr>
              <w:pStyle w:val="26"/>
              <w:bidi w:val="0"/>
              <w:rPr>
                <w:highlight w:val="none"/>
              </w:rPr>
            </w:pPr>
          </w:p>
        </w:tc>
        <w:tc>
          <w:tcPr>
            <w:tcW w:w="859" w:type="pct"/>
            <w:vMerge w:val="continue"/>
          </w:tcPr>
          <w:p w14:paraId="35257BFB">
            <w:pPr>
              <w:pStyle w:val="26"/>
              <w:bidi w:val="0"/>
              <w:rPr>
                <w:highlight w:val="none"/>
              </w:rPr>
            </w:pPr>
          </w:p>
        </w:tc>
        <w:tc>
          <w:tcPr>
            <w:tcW w:w="2102" w:type="pct"/>
          </w:tcPr>
          <w:p w14:paraId="029B485A">
            <w:pPr>
              <w:pStyle w:val="26"/>
              <w:bidi w:val="0"/>
              <w:rPr>
                <w:highlight w:val="none"/>
              </w:rPr>
            </w:pPr>
            <w:r>
              <w:rPr>
                <w:rFonts w:hint="eastAsia"/>
                <w:highlight w:val="none"/>
              </w:rPr>
              <w:t>(4)电压、电流、温度检测的准确性。</w:t>
            </w:r>
          </w:p>
        </w:tc>
      </w:tr>
      <w:tr w14:paraId="1C54EB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26EAD95C">
            <w:pPr>
              <w:pStyle w:val="26"/>
              <w:bidi w:val="0"/>
              <w:rPr>
                <w:highlight w:val="none"/>
              </w:rPr>
            </w:pPr>
          </w:p>
        </w:tc>
        <w:tc>
          <w:tcPr>
            <w:tcW w:w="1060" w:type="pct"/>
            <w:vMerge w:val="continue"/>
          </w:tcPr>
          <w:p w14:paraId="105E3E79">
            <w:pPr>
              <w:pStyle w:val="26"/>
              <w:bidi w:val="0"/>
              <w:rPr>
                <w:highlight w:val="none"/>
              </w:rPr>
            </w:pPr>
          </w:p>
        </w:tc>
        <w:tc>
          <w:tcPr>
            <w:tcW w:w="859" w:type="pct"/>
            <w:vMerge w:val="restart"/>
            <w:noWrap/>
          </w:tcPr>
          <w:p w14:paraId="174A95F6">
            <w:pPr>
              <w:pStyle w:val="26"/>
              <w:bidi w:val="0"/>
              <w:rPr>
                <w:highlight w:val="none"/>
              </w:rPr>
            </w:pPr>
            <w:r>
              <w:rPr>
                <w:rFonts w:hint="eastAsia"/>
                <w:highlight w:val="none"/>
              </w:rPr>
              <w:t>3</w:t>
            </w:r>
          </w:p>
        </w:tc>
        <w:tc>
          <w:tcPr>
            <w:tcW w:w="2102" w:type="pct"/>
          </w:tcPr>
          <w:p w14:paraId="6369D728">
            <w:pPr>
              <w:pStyle w:val="26"/>
              <w:bidi w:val="0"/>
              <w:rPr>
                <w:highlight w:val="none"/>
              </w:rPr>
            </w:pPr>
            <w:r>
              <w:rPr>
                <w:rFonts w:hint="eastAsia"/>
                <w:highlight w:val="none"/>
              </w:rPr>
              <w:t>突发事件的应急响应与处置工作演练：</w:t>
            </w:r>
          </w:p>
        </w:tc>
      </w:tr>
      <w:tr w14:paraId="0B4569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14CB45DF">
            <w:pPr>
              <w:pStyle w:val="26"/>
              <w:bidi w:val="0"/>
              <w:rPr>
                <w:highlight w:val="none"/>
              </w:rPr>
            </w:pPr>
          </w:p>
        </w:tc>
        <w:tc>
          <w:tcPr>
            <w:tcW w:w="1060" w:type="pct"/>
            <w:vMerge w:val="continue"/>
          </w:tcPr>
          <w:p w14:paraId="29620F98">
            <w:pPr>
              <w:pStyle w:val="26"/>
              <w:bidi w:val="0"/>
              <w:rPr>
                <w:highlight w:val="none"/>
              </w:rPr>
            </w:pPr>
          </w:p>
        </w:tc>
        <w:tc>
          <w:tcPr>
            <w:tcW w:w="859" w:type="pct"/>
            <w:vMerge w:val="continue"/>
          </w:tcPr>
          <w:p w14:paraId="5B8C8A0E">
            <w:pPr>
              <w:pStyle w:val="26"/>
              <w:bidi w:val="0"/>
              <w:rPr>
                <w:highlight w:val="none"/>
              </w:rPr>
            </w:pPr>
          </w:p>
        </w:tc>
        <w:tc>
          <w:tcPr>
            <w:tcW w:w="2102" w:type="pct"/>
          </w:tcPr>
          <w:p w14:paraId="419DF678">
            <w:pPr>
              <w:pStyle w:val="26"/>
              <w:bidi w:val="0"/>
              <w:rPr>
                <w:highlight w:val="none"/>
              </w:rPr>
            </w:pPr>
            <w:r>
              <w:rPr>
                <w:rFonts w:hint="eastAsia"/>
                <w:highlight w:val="none"/>
              </w:rPr>
              <w:t>(1)建立应急响应组织。</w:t>
            </w:r>
          </w:p>
        </w:tc>
      </w:tr>
      <w:tr w14:paraId="19025B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1A88AB59">
            <w:pPr>
              <w:pStyle w:val="26"/>
              <w:bidi w:val="0"/>
              <w:rPr>
                <w:highlight w:val="none"/>
              </w:rPr>
            </w:pPr>
          </w:p>
        </w:tc>
        <w:tc>
          <w:tcPr>
            <w:tcW w:w="1060" w:type="pct"/>
            <w:vMerge w:val="continue"/>
          </w:tcPr>
          <w:p w14:paraId="080D8E9C">
            <w:pPr>
              <w:pStyle w:val="26"/>
              <w:bidi w:val="0"/>
              <w:rPr>
                <w:highlight w:val="none"/>
              </w:rPr>
            </w:pPr>
          </w:p>
        </w:tc>
        <w:tc>
          <w:tcPr>
            <w:tcW w:w="859" w:type="pct"/>
            <w:vMerge w:val="continue"/>
          </w:tcPr>
          <w:p w14:paraId="3E795896">
            <w:pPr>
              <w:pStyle w:val="26"/>
              <w:bidi w:val="0"/>
              <w:rPr>
                <w:highlight w:val="none"/>
              </w:rPr>
            </w:pPr>
          </w:p>
        </w:tc>
        <w:tc>
          <w:tcPr>
            <w:tcW w:w="2102" w:type="pct"/>
          </w:tcPr>
          <w:p w14:paraId="1E0A3338">
            <w:pPr>
              <w:pStyle w:val="26"/>
              <w:bidi w:val="0"/>
              <w:rPr>
                <w:highlight w:val="none"/>
              </w:rPr>
            </w:pPr>
            <w:r>
              <w:rPr>
                <w:rFonts w:hint="eastAsia"/>
                <w:highlight w:val="none"/>
              </w:rPr>
              <w:t>(2)制定电气火灾、人员触电、设备故障、数据丢失等应急预案。</w:t>
            </w:r>
          </w:p>
        </w:tc>
      </w:tr>
      <w:tr w14:paraId="512DD6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6B1665AB">
            <w:pPr>
              <w:pStyle w:val="26"/>
              <w:bidi w:val="0"/>
              <w:rPr>
                <w:highlight w:val="none"/>
              </w:rPr>
            </w:pPr>
          </w:p>
        </w:tc>
        <w:tc>
          <w:tcPr>
            <w:tcW w:w="1060" w:type="pct"/>
            <w:vMerge w:val="continue"/>
          </w:tcPr>
          <w:p w14:paraId="0B59549A">
            <w:pPr>
              <w:pStyle w:val="26"/>
              <w:bidi w:val="0"/>
              <w:rPr>
                <w:highlight w:val="none"/>
              </w:rPr>
            </w:pPr>
          </w:p>
        </w:tc>
        <w:tc>
          <w:tcPr>
            <w:tcW w:w="859" w:type="pct"/>
            <w:vMerge w:val="continue"/>
          </w:tcPr>
          <w:p w14:paraId="4B5B8AF8">
            <w:pPr>
              <w:pStyle w:val="26"/>
              <w:bidi w:val="0"/>
              <w:rPr>
                <w:highlight w:val="none"/>
              </w:rPr>
            </w:pPr>
          </w:p>
        </w:tc>
        <w:tc>
          <w:tcPr>
            <w:tcW w:w="2102" w:type="pct"/>
          </w:tcPr>
          <w:p w14:paraId="52E301E1">
            <w:pPr>
              <w:pStyle w:val="26"/>
              <w:bidi w:val="0"/>
              <w:rPr>
                <w:highlight w:val="none"/>
              </w:rPr>
            </w:pPr>
            <w:r>
              <w:rPr>
                <w:rFonts w:hint="eastAsia"/>
                <w:highlight w:val="none"/>
              </w:rPr>
              <w:t>(3)每半年组织一次以上任一应急预案的培训与演习。</w:t>
            </w:r>
          </w:p>
        </w:tc>
      </w:tr>
      <w:tr w14:paraId="443A682D">
        <w:tblPrEx>
          <w:tblCellMar>
            <w:top w:w="0" w:type="dxa"/>
            <w:left w:w="108" w:type="dxa"/>
            <w:bottom w:w="0" w:type="dxa"/>
            <w:right w:w="108" w:type="dxa"/>
          </w:tblCellMar>
        </w:tblPrEx>
        <w:trPr>
          <w:trHeight w:val="330" w:hRule="atLeast"/>
          <w:jc w:val="center"/>
        </w:trPr>
        <w:tc>
          <w:tcPr>
            <w:tcW w:w="976" w:type="pct"/>
            <w:vMerge w:val="continue"/>
          </w:tcPr>
          <w:p w14:paraId="1F1FDB77">
            <w:pPr>
              <w:pStyle w:val="26"/>
              <w:bidi w:val="0"/>
              <w:rPr>
                <w:highlight w:val="none"/>
              </w:rPr>
            </w:pPr>
          </w:p>
        </w:tc>
        <w:tc>
          <w:tcPr>
            <w:tcW w:w="1060" w:type="pct"/>
            <w:vMerge w:val="continue"/>
          </w:tcPr>
          <w:p w14:paraId="7ECE5984">
            <w:pPr>
              <w:pStyle w:val="26"/>
              <w:bidi w:val="0"/>
              <w:rPr>
                <w:highlight w:val="none"/>
              </w:rPr>
            </w:pPr>
          </w:p>
        </w:tc>
        <w:tc>
          <w:tcPr>
            <w:tcW w:w="859" w:type="pct"/>
            <w:vMerge w:val="continue"/>
          </w:tcPr>
          <w:p w14:paraId="5B9AB8D2">
            <w:pPr>
              <w:pStyle w:val="26"/>
              <w:bidi w:val="0"/>
              <w:rPr>
                <w:highlight w:val="none"/>
              </w:rPr>
            </w:pPr>
          </w:p>
        </w:tc>
        <w:tc>
          <w:tcPr>
            <w:tcW w:w="2102" w:type="pct"/>
          </w:tcPr>
          <w:p w14:paraId="785FBAD9">
            <w:pPr>
              <w:pStyle w:val="26"/>
              <w:bidi w:val="0"/>
              <w:rPr>
                <w:highlight w:val="none"/>
              </w:rPr>
            </w:pPr>
            <w:r>
              <w:rPr>
                <w:rFonts w:hint="eastAsia"/>
                <w:highlight w:val="none"/>
              </w:rPr>
              <w:t>(4)突发事件的处理。</w:t>
            </w:r>
          </w:p>
        </w:tc>
      </w:tr>
      <w:tr w14:paraId="3CC3AA2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0230B493">
            <w:pPr>
              <w:pStyle w:val="26"/>
              <w:bidi w:val="0"/>
              <w:rPr>
                <w:highlight w:val="none"/>
              </w:rPr>
            </w:pPr>
          </w:p>
        </w:tc>
        <w:tc>
          <w:tcPr>
            <w:tcW w:w="1060" w:type="pct"/>
            <w:vMerge w:val="continue"/>
          </w:tcPr>
          <w:p w14:paraId="77FD44E9">
            <w:pPr>
              <w:pStyle w:val="26"/>
              <w:bidi w:val="0"/>
              <w:rPr>
                <w:highlight w:val="none"/>
              </w:rPr>
            </w:pPr>
          </w:p>
        </w:tc>
        <w:tc>
          <w:tcPr>
            <w:tcW w:w="859" w:type="pct"/>
            <w:vMerge w:val="continue"/>
          </w:tcPr>
          <w:p w14:paraId="5530C8E7">
            <w:pPr>
              <w:pStyle w:val="26"/>
              <w:bidi w:val="0"/>
              <w:rPr>
                <w:highlight w:val="none"/>
              </w:rPr>
            </w:pPr>
          </w:p>
        </w:tc>
        <w:tc>
          <w:tcPr>
            <w:tcW w:w="2102" w:type="pct"/>
          </w:tcPr>
          <w:p w14:paraId="398C4ED2">
            <w:pPr>
              <w:pStyle w:val="26"/>
              <w:bidi w:val="0"/>
              <w:rPr>
                <w:highlight w:val="none"/>
              </w:rPr>
            </w:pPr>
            <w:r>
              <w:rPr>
                <w:rFonts w:hint="eastAsia"/>
                <w:highlight w:val="none"/>
              </w:rPr>
              <w:t>(5)应急处理后续工作包含损失统计、事故处理、电站恢复等。</w:t>
            </w:r>
          </w:p>
        </w:tc>
      </w:tr>
      <w:tr w14:paraId="063D2A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2F8F3C93">
            <w:pPr>
              <w:pStyle w:val="26"/>
              <w:bidi w:val="0"/>
              <w:rPr>
                <w:highlight w:val="none"/>
              </w:rPr>
            </w:pPr>
          </w:p>
        </w:tc>
        <w:tc>
          <w:tcPr>
            <w:tcW w:w="1060" w:type="pct"/>
            <w:vMerge w:val="restart"/>
          </w:tcPr>
          <w:p w14:paraId="5B0A9FAB">
            <w:pPr>
              <w:pStyle w:val="26"/>
              <w:bidi w:val="0"/>
              <w:rPr>
                <w:highlight w:val="none"/>
              </w:rPr>
            </w:pPr>
            <w:r>
              <w:rPr>
                <w:rFonts w:hint="eastAsia"/>
                <w:highlight w:val="none"/>
              </w:rPr>
              <w:t>年度维保</w:t>
            </w:r>
            <w:r>
              <w:rPr>
                <w:rFonts w:hint="eastAsia"/>
                <w:highlight w:val="none"/>
              </w:rPr>
              <w:br w:type="textWrapping"/>
            </w:r>
            <w:r>
              <w:rPr>
                <w:rFonts w:hint="eastAsia"/>
                <w:highlight w:val="none"/>
              </w:rPr>
              <w:br w:type="textWrapping"/>
            </w:r>
            <w:r>
              <w:rPr>
                <w:rFonts w:hint="eastAsia"/>
                <w:highlight w:val="none"/>
              </w:rPr>
              <w:t>（每年一次）</w:t>
            </w:r>
          </w:p>
        </w:tc>
        <w:tc>
          <w:tcPr>
            <w:tcW w:w="859" w:type="pct"/>
            <w:vMerge w:val="restart"/>
            <w:noWrap/>
          </w:tcPr>
          <w:p w14:paraId="5D20159A">
            <w:pPr>
              <w:pStyle w:val="26"/>
              <w:bidi w:val="0"/>
              <w:rPr>
                <w:highlight w:val="none"/>
              </w:rPr>
            </w:pPr>
            <w:r>
              <w:rPr>
                <w:rFonts w:hint="eastAsia"/>
                <w:highlight w:val="none"/>
              </w:rPr>
              <w:t>1</w:t>
            </w:r>
          </w:p>
        </w:tc>
        <w:tc>
          <w:tcPr>
            <w:tcW w:w="2102" w:type="pct"/>
          </w:tcPr>
          <w:p w14:paraId="04E15BAF">
            <w:pPr>
              <w:pStyle w:val="26"/>
              <w:bidi w:val="0"/>
              <w:rPr>
                <w:highlight w:val="none"/>
              </w:rPr>
            </w:pPr>
            <w:r>
              <w:rPr>
                <w:rFonts w:hint="eastAsia"/>
                <w:highlight w:val="none"/>
              </w:rPr>
              <w:t>预防性维修：（每年一次停电检修）</w:t>
            </w:r>
          </w:p>
        </w:tc>
      </w:tr>
      <w:tr w14:paraId="040DE0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0" w:hRule="atLeast"/>
          <w:jc w:val="center"/>
        </w:trPr>
        <w:tc>
          <w:tcPr>
            <w:tcW w:w="976" w:type="pct"/>
            <w:vMerge w:val="continue"/>
          </w:tcPr>
          <w:p w14:paraId="10079694">
            <w:pPr>
              <w:pStyle w:val="26"/>
              <w:bidi w:val="0"/>
              <w:rPr>
                <w:highlight w:val="none"/>
              </w:rPr>
            </w:pPr>
          </w:p>
        </w:tc>
        <w:tc>
          <w:tcPr>
            <w:tcW w:w="1060" w:type="pct"/>
            <w:vMerge w:val="continue"/>
          </w:tcPr>
          <w:p w14:paraId="6C916C4F">
            <w:pPr>
              <w:pStyle w:val="26"/>
              <w:bidi w:val="0"/>
              <w:rPr>
                <w:highlight w:val="none"/>
              </w:rPr>
            </w:pPr>
          </w:p>
        </w:tc>
        <w:tc>
          <w:tcPr>
            <w:tcW w:w="859" w:type="pct"/>
            <w:vMerge w:val="continue"/>
          </w:tcPr>
          <w:p w14:paraId="74E69E06">
            <w:pPr>
              <w:pStyle w:val="26"/>
              <w:bidi w:val="0"/>
              <w:rPr>
                <w:highlight w:val="none"/>
              </w:rPr>
            </w:pPr>
          </w:p>
        </w:tc>
        <w:tc>
          <w:tcPr>
            <w:tcW w:w="2102" w:type="pct"/>
          </w:tcPr>
          <w:p w14:paraId="2B19D1BE">
            <w:pPr>
              <w:pStyle w:val="26"/>
              <w:bidi w:val="0"/>
              <w:rPr>
                <w:highlight w:val="none"/>
              </w:rPr>
            </w:pPr>
            <w:r>
              <w:rPr>
                <w:rFonts w:hint="eastAsia"/>
                <w:highlight w:val="none"/>
              </w:rPr>
              <w:t>(1)预防性维修计划编制、预防性维修准备、停电计划、停电申请流程、预防性维修实施、预防性维修完成后试验及数据分析报告管理等。</w:t>
            </w:r>
          </w:p>
        </w:tc>
      </w:tr>
      <w:tr w14:paraId="0AC510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0451A22B">
            <w:pPr>
              <w:pStyle w:val="26"/>
              <w:bidi w:val="0"/>
              <w:rPr>
                <w:highlight w:val="none"/>
              </w:rPr>
            </w:pPr>
          </w:p>
        </w:tc>
        <w:tc>
          <w:tcPr>
            <w:tcW w:w="1060" w:type="pct"/>
            <w:vMerge w:val="continue"/>
          </w:tcPr>
          <w:p w14:paraId="27144EB6">
            <w:pPr>
              <w:pStyle w:val="26"/>
              <w:bidi w:val="0"/>
              <w:rPr>
                <w:highlight w:val="none"/>
              </w:rPr>
            </w:pPr>
          </w:p>
        </w:tc>
        <w:tc>
          <w:tcPr>
            <w:tcW w:w="859" w:type="pct"/>
            <w:vMerge w:val="restart"/>
            <w:noWrap/>
          </w:tcPr>
          <w:p w14:paraId="192E6340">
            <w:pPr>
              <w:pStyle w:val="26"/>
              <w:bidi w:val="0"/>
              <w:rPr>
                <w:highlight w:val="none"/>
              </w:rPr>
            </w:pPr>
            <w:r>
              <w:rPr>
                <w:rFonts w:hint="eastAsia"/>
                <w:highlight w:val="none"/>
              </w:rPr>
              <w:t>2</w:t>
            </w:r>
          </w:p>
        </w:tc>
        <w:tc>
          <w:tcPr>
            <w:tcW w:w="2102" w:type="pct"/>
          </w:tcPr>
          <w:p w14:paraId="4480484C">
            <w:pPr>
              <w:pStyle w:val="26"/>
              <w:bidi w:val="0"/>
              <w:rPr>
                <w:highlight w:val="none"/>
              </w:rPr>
            </w:pPr>
            <w:r>
              <w:rPr>
                <w:rFonts w:hint="eastAsia"/>
                <w:highlight w:val="none"/>
              </w:rPr>
              <w:t>技术监督试验：包含但不限于</w:t>
            </w:r>
          </w:p>
        </w:tc>
      </w:tr>
      <w:tr w14:paraId="1078FD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2DB6AEB7">
            <w:pPr>
              <w:pStyle w:val="26"/>
              <w:bidi w:val="0"/>
              <w:rPr>
                <w:highlight w:val="none"/>
              </w:rPr>
            </w:pPr>
          </w:p>
        </w:tc>
        <w:tc>
          <w:tcPr>
            <w:tcW w:w="1060" w:type="pct"/>
            <w:vMerge w:val="continue"/>
          </w:tcPr>
          <w:p w14:paraId="46D6F9F3">
            <w:pPr>
              <w:pStyle w:val="26"/>
              <w:bidi w:val="0"/>
              <w:rPr>
                <w:highlight w:val="none"/>
              </w:rPr>
            </w:pPr>
          </w:p>
        </w:tc>
        <w:tc>
          <w:tcPr>
            <w:tcW w:w="859" w:type="pct"/>
            <w:vMerge w:val="continue"/>
          </w:tcPr>
          <w:p w14:paraId="508293DC">
            <w:pPr>
              <w:pStyle w:val="26"/>
              <w:bidi w:val="0"/>
              <w:rPr>
                <w:highlight w:val="none"/>
              </w:rPr>
            </w:pPr>
          </w:p>
        </w:tc>
        <w:tc>
          <w:tcPr>
            <w:tcW w:w="2102" w:type="pct"/>
          </w:tcPr>
          <w:p w14:paraId="560B7CF9">
            <w:pPr>
              <w:pStyle w:val="26"/>
              <w:bidi w:val="0"/>
              <w:rPr>
                <w:highlight w:val="none"/>
              </w:rPr>
            </w:pPr>
            <w:r>
              <w:rPr>
                <w:rFonts w:hint="eastAsia"/>
                <w:highlight w:val="none"/>
              </w:rPr>
              <w:t>(1)变压器各项试验；</w:t>
            </w:r>
          </w:p>
        </w:tc>
      </w:tr>
      <w:tr w14:paraId="4BD5D5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036DE556">
            <w:pPr>
              <w:pStyle w:val="26"/>
              <w:bidi w:val="0"/>
              <w:rPr>
                <w:highlight w:val="none"/>
              </w:rPr>
            </w:pPr>
          </w:p>
        </w:tc>
        <w:tc>
          <w:tcPr>
            <w:tcW w:w="1060" w:type="pct"/>
            <w:vMerge w:val="continue"/>
          </w:tcPr>
          <w:p w14:paraId="41366E64">
            <w:pPr>
              <w:pStyle w:val="26"/>
              <w:bidi w:val="0"/>
              <w:rPr>
                <w:highlight w:val="none"/>
              </w:rPr>
            </w:pPr>
          </w:p>
        </w:tc>
        <w:tc>
          <w:tcPr>
            <w:tcW w:w="859" w:type="pct"/>
            <w:vMerge w:val="continue"/>
          </w:tcPr>
          <w:p w14:paraId="31A15E64">
            <w:pPr>
              <w:pStyle w:val="26"/>
              <w:bidi w:val="0"/>
              <w:rPr>
                <w:highlight w:val="none"/>
              </w:rPr>
            </w:pPr>
          </w:p>
        </w:tc>
        <w:tc>
          <w:tcPr>
            <w:tcW w:w="2102" w:type="pct"/>
          </w:tcPr>
          <w:p w14:paraId="085F5FC4">
            <w:pPr>
              <w:pStyle w:val="26"/>
              <w:bidi w:val="0"/>
              <w:rPr>
                <w:highlight w:val="none"/>
              </w:rPr>
            </w:pPr>
            <w:r>
              <w:rPr>
                <w:rFonts w:hint="eastAsia"/>
                <w:highlight w:val="none"/>
              </w:rPr>
              <w:t>(2)防雷接地相关测试与试验；</w:t>
            </w:r>
          </w:p>
        </w:tc>
      </w:tr>
      <w:tr w14:paraId="3D0779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550EE78D">
            <w:pPr>
              <w:pStyle w:val="26"/>
              <w:bidi w:val="0"/>
              <w:rPr>
                <w:highlight w:val="none"/>
              </w:rPr>
            </w:pPr>
          </w:p>
        </w:tc>
        <w:tc>
          <w:tcPr>
            <w:tcW w:w="1060" w:type="pct"/>
            <w:vMerge w:val="continue"/>
          </w:tcPr>
          <w:p w14:paraId="3AC32AC8">
            <w:pPr>
              <w:pStyle w:val="26"/>
              <w:bidi w:val="0"/>
              <w:rPr>
                <w:highlight w:val="none"/>
              </w:rPr>
            </w:pPr>
          </w:p>
        </w:tc>
        <w:tc>
          <w:tcPr>
            <w:tcW w:w="859" w:type="pct"/>
            <w:vMerge w:val="continue"/>
          </w:tcPr>
          <w:p w14:paraId="7C456927">
            <w:pPr>
              <w:pStyle w:val="26"/>
              <w:bidi w:val="0"/>
              <w:rPr>
                <w:highlight w:val="none"/>
              </w:rPr>
            </w:pPr>
          </w:p>
        </w:tc>
        <w:tc>
          <w:tcPr>
            <w:tcW w:w="2102" w:type="pct"/>
          </w:tcPr>
          <w:p w14:paraId="2AA666EE">
            <w:pPr>
              <w:pStyle w:val="26"/>
              <w:bidi w:val="0"/>
              <w:rPr>
                <w:highlight w:val="none"/>
              </w:rPr>
            </w:pPr>
            <w:r>
              <w:rPr>
                <w:rFonts w:hint="eastAsia"/>
                <w:highlight w:val="none"/>
              </w:rPr>
              <w:t>(3)消防联动测试；</w:t>
            </w:r>
          </w:p>
        </w:tc>
      </w:tr>
      <w:tr w14:paraId="3C0C7C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6B8044E3">
            <w:pPr>
              <w:pStyle w:val="26"/>
              <w:bidi w:val="0"/>
              <w:rPr>
                <w:highlight w:val="none"/>
              </w:rPr>
            </w:pPr>
          </w:p>
        </w:tc>
        <w:tc>
          <w:tcPr>
            <w:tcW w:w="1060" w:type="pct"/>
            <w:vMerge w:val="continue"/>
          </w:tcPr>
          <w:p w14:paraId="11ADFDBE">
            <w:pPr>
              <w:pStyle w:val="26"/>
              <w:bidi w:val="0"/>
              <w:rPr>
                <w:highlight w:val="none"/>
              </w:rPr>
            </w:pPr>
          </w:p>
        </w:tc>
        <w:tc>
          <w:tcPr>
            <w:tcW w:w="859" w:type="pct"/>
            <w:vMerge w:val="continue"/>
          </w:tcPr>
          <w:p w14:paraId="4CC8EC6B">
            <w:pPr>
              <w:pStyle w:val="26"/>
              <w:bidi w:val="0"/>
              <w:rPr>
                <w:highlight w:val="none"/>
              </w:rPr>
            </w:pPr>
          </w:p>
        </w:tc>
        <w:tc>
          <w:tcPr>
            <w:tcW w:w="2102" w:type="pct"/>
          </w:tcPr>
          <w:p w14:paraId="1F45443E">
            <w:pPr>
              <w:pStyle w:val="26"/>
              <w:bidi w:val="0"/>
              <w:rPr>
                <w:highlight w:val="none"/>
              </w:rPr>
            </w:pPr>
            <w:r>
              <w:rPr>
                <w:rFonts w:hint="eastAsia"/>
                <w:highlight w:val="none"/>
              </w:rPr>
              <w:t>(4)PCS、BMS及交直流柜的继电保护相关测试与试验；</w:t>
            </w:r>
          </w:p>
        </w:tc>
      </w:tr>
      <w:tr w14:paraId="47F91D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75210A13">
            <w:pPr>
              <w:pStyle w:val="26"/>
              <w:bidi w:val="0"/>
              <w:rPr>
                <w:highlight w:val="none"/>
              </w:rPr>
            </w:pPr>
          </w:p>
        </w:tc>
        <w:tc>
          <w:tcPr>
            <w:tcW w:w="1060" w:type="pct"/>
            <w:vMerge w:val="continue"/>
          </w:tcPr>
          <w:p w14:paraId="418581EC">
            <w:pPr>
              <w:pStyle w:val="26"/>
              <w:bidi w:val="0"/>
              <w:rPr>
                <w:highlight w:val="none"/>
              </w:rPr>
            </w:pPr>
          </w:p>
        </w:tc>
        <w:tc>
          <w:tcPr>
            <w:tcW w:w="859" w:type="pct"/>
            <w:vMerge w:val="continue"/>
          </w:tcPr>
          <w:p w14:paraId="51A15C20">
            <w:pPr>
              <w:pStyle w:val="26"/>
              <w:bidi w:val="0"/>
              <w:rPr>
                <w:highlight w:val="none"/>
              </w:rPr>
            </w:pPr>
          </w:p>
        </w:tc>
        <w:tc>
          <w:tcPr>
            <w:tcW w:w="2102" w:type="pct"/>
          </w:tcPr>
          <w:p w14:paraId="75A971AD">
            <w:pPr>
              <w:pStyle w:val="26"/>
              <w:bidi w:val="0"/>
              <w:rPr>
                <w:highlight w:val="none"/>
              </w:rPr>
            </w:pPr>
            <w:r>
              <w:rPr>
                <w:rFonts w:hint="eastAsia"/>
                <w:highlight w:val="none"/>
              </w:rPr>
              <w:t>(5)强制性检定的工器具、传感器、压力容器、计量仪表的送检。</w:t>
            </w:r>
          </w:p>
        </w:tc>
      </w:tr>
      <w:tr w14:paraId="4F1169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32D1C79C">
            <w:pPr>
              <w:pStyle w:val="26"/>
              <w:bidi w:val="0"/>
              <w:rPr>
                <w:highlight w:val="none"/>
              </w:rPr>
            </w:pPr>
          </w:p>
        </w:tc>
        <w:tc>
          <w:tcPr>
            <w:tcW w:w="1060" w:type="pct"/>
            <w:vMerge w:val="continue"/>
          </w:tcPr>
          <w:p w14:paraId="7AB6E85C">
            <w:pPr>
              <w:pStyle w:val="26"/>
              <w:bidi w:val="0"/>
              <w:rPr>
                <w:highlight w:val="none"/>
              </w:rPr>
            </w:pPr>
          </w:p>
        </w:tc>
        <w:tc>
          <w:tcPr>
            <w:tcW w:w="859" w:type="pct"/>
            <w:vMerge w:val="continue"/>
          </w:tcPr>
          <w:p w14:paraId="3E6B1F52">
            <w:pPr>
              <w:pStyle w:val="26"/>
              <w:bidi w:val="0"/>
              <w:rPr>
                <w:highlight w:val="none"/>
              </w:rPr>
            </w:pPr>
          </w:p>
        </w:tc>
        <w:tc>
          <w:tcPr>
            <w:tcW w:w="2102" w:type="pct"/>
          </w:tcPr>
          <w:p w14:paraId="740F0864">
            <w:pPr>
              <w:pStyle w:val="26"/>
              <w:bidi w:val="0"/>
              <w:rPr>
                <w:highlight w:val="none"/>
              </w:rPr>
            </w:pPr>
            <w:r>
              <w:rPr>
                <w:rFonts w:hint="eastAsia"/>
                <w:highlight w:val="none"/>
              </w:rPr>
              <w:t>(6)非强制性检定的工器具、传感器、计量仪表的现场检查、比对、校准。</w:t>
            </w:r>
          </w:p>
        </w:tc>
      </w:tr>
      <w:tr w14:paraId="540BF6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34E3FFB8">
            <w:pPr>
              <w:pStyle w:val="26"/>
              <w:bidi w:val="0"/>
              <w:rPr>
                <w:highlight w:val="none"/>
              </w:rPr>
            </w:pPr>
          </w:p>
        </w:tc>
        <w:tc>
          <w:tcPr>
            <w:tcW w:w="1060" w:type="pct"/>
            <w:vMerge w:val="continue"/>
          </w:tcPr>
          <w:p w14:paraId="494221C6">
            <w:pPr>
              <w:pStyle w:val="26"/>
              <w:bidi w:val="0"/>
              <w:rPr>
                <w:highlight w:val="none"/>
              </w:rPr>
            </w:pPr>
          </w:p>
        </w:tc>
        <w:tc>
          <w:tcPr>
            <w:tcW w:w="859" w:type="pct"/>
            <w:vMerge w:val="continue"/>
          </w:tcPr>
          <w:p w14:paraId="690DCA2C">
            <w:pPr>
              <w:pStyle w:val="26"/>
              <w:bidi w:val="0"/>
              <w:rPr>
                <w:highlight w:val="none"/>
              </w:rPr>
            </w:pPr>
          </w:p>
        </w:tc>
        <w:tc>
          <w:tcPr>
            <w:tcW w:w="2102" w:type="pct"/>
          </w:tcPr>
          <w:p w14:paraId="26EEF636">
            <w:pPr>
              <w:pStyle w:val="26"/>
              <w:bidi w:val="0"/>
              <w:rPr>
                <w:highlight w:val="none"/>
              </w:rPr>
            </w:pPr>
            <w:r>
              <w:rPr>
                <w:rFonts w:hint="eastAsia"/>
                <w:highlight w:val="none"/>
              </w:rPr>
              <w:t>(7)以上试验执行过程中严格执行试验标准，保存并如实出具技术监督试验报告</w:t>
            </w:r>
          </w:p>
        </w:tc>
      </w:tr>
      <w:tr w14:paraId="4C35D5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1C2442C7">
            <w:pPr>
              <w:pStyle w:val="26"/>
              <w:bidi w:val="0"/>
              <w:rPr>
                <w:highlight w:val="none"/>
              </w:rPr>
            </w:pPr>
          </w:p>
        </w:tc>
        <w:tc>
          <w:tcPr>
            <w:tcW w:w="1060" w:type="pct"/>
            <w:vMerge w:val="continue"/>
          </w:tcPr>
          <w:p w14:paraId="7FD19162">
            <w:pPr>
              <w:pStyle w:val="26"/>
              <w:bidi w:val="0"/>
              <w:rPr>
                <w:highlight w:val="none"/>
              </w:rPr>
            </w:pPr>
          </w:p>
        </w:tc>
        <w:tc>
          <w:tcPr>
            <w:tcW w:w="859" w:type="pct"/>
            <w:noWrap/>
          </w:tcPr>
          <w:p w14:paraId="4F5A6FDE">
            <w:pPr>
              <w:pStyle w:val="26"/>
              <w:bidi w:val="0"/>
              <w:rPr>
                <w:highlight w:val="none"/>
              </w:rPr>
            </w:pPr>
            <w:r>
              <w:rPr>
                <w:rFonts w:hint="eastAsia"/>
                <w:highlight w:val="none"/>
              </w:rPr>
              <w:t>3</w:t>
            </w:r>
          </w:p>
        </w:tc>
        <w:tc>
          <w:tcPr>
            <w:tcW w:w="2102" w:type="pct"/>
          </w:tcPr>
          <w:p w14:paraId="48E77886">
            <w:pPr>
              <w:pStyle w:val="26"/>
              <w:bidi w:val="0"/>
              <w:rPr>
                <w:highlight w:val="none"/>
              </w:rPr>
            </w:pPr>
            <w:r>
              <w:rPr>
                <w:rFonts w:hint="eastAsia"/>
                <w:highlight w:val="none"/>
              </w:rPr>
              <w:t>标识检查完善：铭牌、危险标签、警告标签等黏贴/更换。</w:t>
            </w:r>
          </w:p>
        </w:tc>
      </w:tr>
      <w:tr w14:paraId="52EA2F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6249D49E">
            <w:pPr>
              <w:pStyle w:val="26"/>
              <w:bidi w:val="0"/>
              <w:rPr>
                <w:highlight w:val="none"/>
              </w:rPr>
            </w:pPr>
          </w:p>
        </w:tc>
        <w:tc>
          <w:tcPr>
            <w:tcW w:w="1060" w:type="pct"/>
            <w:vMerge w:val="continue"/>
          </w:tcPr>
          <w:p w14:paraId="4F6E7F05">
            <w:pPr>
              <w:pStyle w:val="26"/>
              <w:bidi w:val="0"/>
              <w:rPr>
                <w:highlight w:val="none"/>
              </w:rPr>
            </w:pPr>
          </w:p>
        </w:tc>
        <w:tc>
          <w:tcPr>
            <w:tcW w:w="859" w:type="pct"/>
            <w:noWrap/>
          </w:tcPr>
          <w:p w14:paraId="677B5377">
            <w:pPr>
              <w:pStyle w:val="26"/>
              <w:bidi w:val="0"/>
              <w:rPr>
                <w:highlight w:val="none"/>
              </w:rPr>
            </w:pPr>
            <w:r>
              <w:rPr>
                <w:rFonts w:hint="eastAsia"/>
                <w:highlight w:val="none"/>
              </w:rPr>
              <w:t>4</w:t>
            </w:r>
          </w:p>
        </w:tc>
        <w:tc>
          <w:tcPr>
            <w:tcW w:w="2102" w:type="pct"/>
          </w:tcPr>
          <w:p w14:paraId="64B953B7">
            <w:pPr>
              <w:pStyle w:val="26"/>
              <w:bidi w:val="0"/>
              <w:rPr>
                <w:highlight w:val="none"/>
              </w:rPr>
            </w:pPr>
            <w:r>
              <w:rPr>
                <w:rFonts w:hint="eastAsia"/>
                <w:highlight w:val="none"/>
              </w:rPr>
              <w:t>安全检查：包含清灰、螺栓紧固，绝缘排查，绝缘风干等</w:t>
            </w:r>
          </w:p>
        </w:tc>
      </w:tr>
      <w:tr w14:paraId="6212ED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2979E43C">
            <w:pPr>
              <w:pStyle w:val="26"/>
              <w:bidi w:val="0"/>
              <w:rPr>
                <w:highlight w:val="none"/>
              </w:rPr>
            </w:pPr>
          </w:p>
        </w:tc>
        <w:tc>
          <w:tcPr>
            <w:tcW w:w="1060" w:type="pct"/>
            <w:vMerge w:val="restart"/>
            <w:noWrap/>
          </w:tcPr>
          <w:p w14:paraId="32D7D349">
            <w:pPr>
              <w:pStyle w:val="26"/>
              <w:bidi w:val="0"/>
              <w:rPr>
                <w:highlight w:val="none"/>
              </w:rPr>
            </w:pPr>
            <w:r>
              <w:rPr>
                <w:rFonts w:hint="eastAsia"/>
                <w:highlight w:val="none"/>
              </w:rPr>
              <w:t>专项巡检</w:t>
            </w:r>
          </w:p>
        </w:tc>
        <w:tc>
          <w:tcPr>
            <w:tcW w:w="859" w:type="pct"/>
            <w:noWrap/>
          </w:tcPr>
          <w:p w14:paraId="0C6822E4">
            <w:pPr>
              <w:pStyle w:val="26"/>
              <w:bidi w:val="0"/>
              <w:rPr>
                <w:highlight w:val="none"/>
              </w:rPr>
            </w:pPr>
            <w:r>
              <w:rPr>
                <w:rFonts w:hint="eastAsia"/>
                <w:highlight w:val="none"/>
              </w:rPr>
              <w:t>1</w:t>
            </w:r>
          </w:p>
        </w:tc>
        <w:tc>
          <w:tcPr>
            <w:tcW w:w="2102" w:type="pct"/>
          </w:tcPr>
          <w:p w14:paraId="4D928BF5">
            <w:pPr>
              <w:pStyle w:val="26"/>
              <w:bidi w:val="0"/>
              <w:rPr>
                <w:highlight w:val="none"/>
              </w:rPr>
            </w:pPr>
            <w:r>
              <w:rPr>
                <w:rFonts w:hint="eastAsia"/>
                <w:highlight w:val="none"/>
              </w:rPr>
              <w:t>针对电站所建设地点的气候和特殊天气情况下进行的有针对性的巡检。</w:t>
            </w:r>
          </w:p>
        </w:tc>
      </w:tr>
      <w:tr w14:paraId="3AAE3A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20EA3636">
            <w:pPr>
              <w:pStyle w:val="26"/>
              <w:bidi w:val="0"/>
              <w:rPr>
                <w:highlight w:val="none"/>
              </w:rPr>
            </w:pPr>
          </w:p>
        </w:tc>
        <w:tc>
          <w:tcPr>
            <w:tcW w:w="1060" w:type="pct"/>
            <w:vMerge w:val="continue"/>
          </w:tcPr>
          <w:p w14:paraId="27E2F460">
            <w:pPr>
              <w:pStyle w:val="26"/>
              <w:bidi w:val="0"/>
              <w:rPr>
                <w:highlight w:val="none"/>
              </w:rPr>
            </w:pPr>
          </w:p>
        </w:tc>
        <w:tc>
          <w:tcPr>
            <w:tcW w:w="859" w:type="pct"/>
            <w:noWrap/>
          </w:tcPr>
          <w:p w14:paraId="0C8EF46E">
            <w:pPr>
              <w:pStyle w:val="26"/>
              <w:bidi w:val="0"/>
              <w:rPr>
                <w:highlight w:val="none"/>
              </w:rPr>
            </w:pPr>
            <w:r>
              <w:rPr>
                <w:rFonts w:hint="eastAsia"/>
                <w:highlight w:val="none"/>
              </w:rPr>
              <w:t>2</w:t>
            </w:r>
          </w:p>
        </w:tc>
        <w:tc>
          <w:tcPr>
            <w:tcW w:w="2102" w:type="pct"/>
          </w:tcPr>
          <w:p w14:paraId="516E1843">
            <w:pPr>
              <w:pStyle w:val="26"/>
              <w:bidi w:val="0"/>
              <w:rPr>
                <w:highlight w:val="none"/>
              </w:rPr>
            </w:pPr>
            <w:r>
              <w:rPr>
                <w:rFonts w:hint="eastAsia"/>
                <w:highlight w:val="none"/>
              </w:rPr>
              <w:t>电站设备新投入或经过大修等特殊情况的加强巡检。</w:t>
            </w:r>
          </w:p>
        </w:tc>
      </w:tr>
      <w:tr w14:paraId="289F7C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56298C1D">
            <w:pPr>
              <w:pStyle w:val="26"/>
              <w:bidi w:val="0"/>
              <w:rPr>
                <w:highlight w:val="none"/>
              </w:rPr>
            </w:pPr>
          </w:p>
        </w:tc>
        <w:tc>
          <w:tcPr>
            <w:tcW w:w="1060" w:type="pct"/>
            <w:vMerge w:val="continue"/>
          </w:tcPr>
          <w:p w14:paraId="66419E65">
            <w:pPr>
              <w:pStyle w:val="26"/>
              <w:bidi w:val="0"/>
              <w:rPr>
                <w:highlight w:val="none"/>
              </w:rPr>
            </w:pPr>
          </w:p>
        </w:tc>
        <w:tc>
          <w:tcPr>
            <w:tcW w:w="859" w:type="pct"/>
            <w:noWrap/>
          </w:tcPr>
          <w:p w14:paraId="379DB25E">
            <w:pPr>
              <w:pStyle w:val="26"/>
              <w:bidi w:val="0"/>
              <w:rPr>
                <w:highlight w:val="none"/>
              </w:rPr>
            </w:pPr>
            <w:r>
              <w:rPr>
                <w:rFonts w:hint="eastAsia"/>
                <w:highlight w:val="none"/>
              </w:rPr>
              <w:t>3</w:t>
            </w:r>
          </w:p>
        </w:tc>
        <w:tc>
          <w:tcPr>
            <w:tcW w:w="2102" w:type="pct"/>
          </w:tcPr>
          <w:p w14:paraId="1C573B3D">
            <w:pPr>
              <w:pStyle w:val="26"/>
              <w:bidi w:val="0"/>
              <w:rPr>
                <w:highlight w:val="none"/>
              </w:rPr>
            </w:pPr>
            <w:r>
              <w:rPr>
                <w:rFonts w:hint="eastAsia"/>
                <w:highlight w:val="none"/>
              </w:rPr>
              <w:t>保电期间的加强巡检。</w:t>
            </w:r>
          </w:p>
        </w:tc>
      </w:tr>
      <w:tr w14:paraId="2315C4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45D62499">
            <w:pPr>
              <w:pStyle w:val="26"/>
              <w:bidi w:val="0"/>
              <w:rPr>
                <w:highlight w:val="none"/>
              </w:rPr>
            </w:pPr>
          </w:p>
        </w:tc>
        <w:tc>
          <w:tcPr>
            <w:tcW w:w="1060" w:type="pct"/>
            <w:vMerge w:val="continue"/>
          </w:tcPr>
          <w:p w14:paraId="2521053B">
            <w:pPr>
              <w:pStyle w:val="26"/>
              <w:bidi w:val="0"/>
              <w:rPr>
                <w:highlight w:val="none"/>
              </w:rPr>
            </w:pPr>
          </w:p>
        </w:tc>
        <w:tc>
          <w:tcPr>
            <w:tcW w:w="859" w:type="pct"/>
            <w:noWrap/>
          </w:tcPr>
          <w:p w14:paraId="7DE961A2">
            <w:pPr>
              <w:pStyle w:val="26"/>
              <w:bidi w:val="0"/>
              <w:rPr>
                <w:highlight w:val="none"/>
              </w:rPr>
            </w:pPr>
            <w:r>
              <w:rPr>
                <w:rFonts w:hint="eastAsia"/>
                <w:highlight w:val="none"/>
              </w:rPr>
              <w:t>4</w:t>
            </w:r>
          </w:p>
        </w:tc>
        <w:tc>
          <w:tcPr>
            <w:tcW w:w="2102" w:type="pct"/>
          </w:tcPr>
          <w:p w14:paraId="6C474F3F">
            <w:pPr>
              <w:pStyle w:val="26"/>
              <w:bidi w:val="0"/>
              <w:rPr>
                <w:highlight w:val="none"/>
              </w:rPr>
            </w:pPr>
            <w:r>
              <w:rPr>
                <w:rFonts w:hint="eastAsia"/>
                <w:highlight w:val="none"/>
              </w:rPr>
              <w:t>存在缺陷、异常和故障的设备，加强巡检。</w:t>
            </w:r>
          </w:p>
        </w:tc>
      </w:tr>
      <w:tr w14:paraId="0278DC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1191975E">
            <w:pPr>
              <w:pStyle w:val="26"/>
              <w:bidi w:val="0"/>
              <w:rPr>
                <w:highlight w:val="none"/>
              </w:rPr>
            </w:pPr>
          </w:p>
        </w:tc>
        <w:tc>
          <w:tcPr>
            <w:tcW w:w="1060" w:type="pct"/>
            <w:vMerge w:val="continue"/>
          </w:tcPr>
          <w:p w14:paraId="5A035757">
            <w:pPr>
              <w:pStyle w:val="26"/>
              <w:bidi w:val="0"/>
              <w:rPr>
                <w:highlight w:val="none"/>
              </w:rPr>
            </w:pPr>
          </w:p>
        </w:tc>
        <w:tc>
          <w:tcPr>
            <w:tcW w:w="859" w:type="pct"/>
            <w:noWrap/>
          </w:tcPr>
          <w:p w14:paraId="77F3276C">
            <w:pPr>
              <w:pStyle w:val="26"/>
              <w:bidi w:val="0"/>
              <w:rPr>
                <w:highlight w:val="none"/>
              </w:rPr>
            </w:pPr>
            <w:r>
              <w:rPr>
                <w:rFonts w:hint="eastAsia"/>
                <w:highlight w:val="none"/>
              </w:rPr>
              <w:t>5</w:t>
            </w:r>
          </w:p>
        </w:tc>
        <w:tc>
          <w:tcPr>
            <w:tcW w:w="2102" w:type="pct"/>
          </w:tcPr>
          <w:p w14:paraId="736EB0D2">
            <w:pPr>
              <w:pStyle w:val="26"/>
              <w:bidi w:val="0"/>
              <w:rPr>
                <w:highlight w:val="none"/>
              </w:rPr>
            </w:pPr>
            <w:r>
              <w:rPr>
                <w:rFonts w:hint="eastAsia"/>
                <w:highlight w:val="none"/>
              </w:rPr>
              <w:t>根据</w:t>
            </w:r>
            <w:r>
              <w:rPr>
                <w:rFonts w:hint="eastAsia"/>
                <w:highlight w:val="none"/>
                <w:lang w:eastAsia="zh-CN"/>
              </w:rPr>
              <w:t>招标人</w:t>
            </w:r>
            <w:r>
              <w:rPr>
                <w:rFonts w:hint="eastAsia"/>
                <w:highlight w:val="none"/>
              </w:rPr>
              <w:t>要求进行专项整站均衡维护。</w:t>
            </w:r>
          </w:p>
        </w:tc>
      </w:tr>
      <w:tr w14:paraId="39228C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60665989">
            <w:pPr>
              <w:pStyle w:val="26"/>
              <w:bidi w:val="0"/>
              <w:rPr>
                <w:highlight w:val="none"/>
              </w:rPr>
            </w:pPr>
          </w:p>
        </w:tc>
        <w:tc>
          <w:tcPr>
            <w:tcW w:w="1060" w:type="pct"/>
            <w:vMerge w:val="continue"/>
          </w:tcPr>
          <w:p w14:paraId="6F74FE17">
            <w:pPr>
              <w:pStyle w:val="26"/>
              <w:bidi w:val="0"/>
              <w:rPr>
                <w:highlight w:val="none"/>
              </w:rPr>
            </w:pPr>
          </w:p>
        </w:tc>
        <w:tc>
          <w:tcPr>
            <w:tcW w:w="859" w:type="pct"/>
            <w:noWrap/>
          </w:tcPr>
          <w:p w14:paraId="0AC64388">
            <w:pPr>
              <w:pStyle w:val="26"/>
              <w:bidi w:val="0"/>
              <w:rPr>
                <w:highlight w:val="none"/>
              </w:rPr>
            </w:pPr>
            <w:r>
              <w:rPr>
                <w:rFonts w:hint="eastAsia"/>
                <w:highlight w:val="none"/>
              </w:rPr>
              <w:t>6</w:t>
            </w:r>
          </w:p>
        </w:tc>
        <w:tc>
          <w:tcPr>
            <w:tcW w:w="2102" w:type="pct"/>
          </w:tcPr>
          <w:p w14:paraId="45413AA5">
            <w:pPr>
              <w:pStyle w:val="26"/>
              <w:bidi w:val="0"/>
              <w:rPr>
                <w:highlight w:val="none"/>
              </w:rPr>
            </w:pPr>
            <w:r>
              <w:rPr>
                <w:rFonts w:hint="eastAsia"/>
                <w:highlight w:val="none"/>
              </w:rPr>
              <w:t>做好纸质记录与电子记录。</w:t>
            </w:r>
          </w:p>
        </w:tc>
      </w:tr>
      <w:tr w14:paraId="793EF7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261D516B">
            <w:pPr>
              <w:pStyle w:val="26"/>
              <w:bidi w:val="0"/>
              <w:rPr>
                <w:highlight w:val="none"/>
              </w:rPr>
            </w:pPr>
          </w:p>
        </w:tc>
        <w:tc>
          <w:tcPr>
            <w:tcW w:w="1060" w:type="pct"/>
            <w:vMerge w:val="restart"/>
            <w:noWrap/>
          </w:tcPr>
          <w:p w14:paraId="46DD4948">
            <w:pPr>
              <w:pStyle w:val="26"/>
              <w:bidi w:val="0"/>
              <w:rPr>
                <w:highlight w:val="none"/>
              </w:rPr>
            </w:pPr>
            <w:r>
              <w:rPr>
                <w:rFonts w:hint="eastAsia"/>
                <w:highlight w:val="none"/>
              </w:rPr>
              <w:t>纠正性维修</w:t>
            </w:r>
          </w:p>
        </w:tc>
        <w:tc>
          <w:tcPr>
            <w:tcW w:w="859" w:type="pct"/>
            <w:noWrap/>
          </w:tcPr>
          <w:p w14:paraId="0576BD81">
            <w:pPr>
              <w:pStyle w:val="26"/>
              <w:bidi w:val="0"/>
              <w:rPr>
                <w:highlight w:val="none"/>
              </w:rPr>
            </w:pPr>
            <w:r>
              <w:rPr>
                <w:rFonts w:hint="eastAsia"/>
                <w:highlight w:val="none"/>
              </w:rPr>
              <w:t>1</w:t>
            </w:r>
          </w:p>
        </w:tc>
        <w:tc>
          <w:tcPr>
            <w:tcW w:w="2102" w:type="pct"/>
          </w:tcPr>
          <w:p w14:paraId="1F9C9759">
            <w:pPr>
              <w:pStyle w:val="26"/>
              <w:bidi w:val="0"/>
              <w:rPr>
                <w:highlight w:val="none"/>
              </w:rPr>
            </w:pPr>
            <w:r>
              <w:rPr>
                <w:rFonts w:hint="eastAsia"/>
                <w:highlight w:val="none"/>
              </w:rPr>
              <w:t>质保期内的设备故障由</w:t>
            </w:r>
            <w:r>
              <w:rPr>
                <w:rFonts w:hint="eastAsia"/>
                <w:highlight w:val="none"/>
                <w:lang w:eastAsia="zh-CN"/>
              </w:rPr>
              <w:t>投标人</w:t>
            </w:r>
            <w:r>
              <w:rPr>
                <w:rFonts w:hint="eastAsia"/>
                <w:highlight w:val="none"/>
              </w:rPr>
              <w:t>排查、并督促厂家处理。</w:t>
            </w:r>
          </w:p>
        </w:tc>
      </w:tr>
      <w:tr w14:paraId="4FB565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0" w:hRule="atLeast"/>
          <w:jc w:val="center"/>
        </w:trPr>
        <w:tc>
          <w:tcPr>
            <w:tcW w:w="976" w:type="pct"/>
            <w:vMerge w:val="continue"/>
          </w:tcPr>
          <w:p w14:paraId="4FCDE064">
            <w:pPr>
              <w:pStyle w:val="26"/>
              <w:bidi w:val="0"/>
              <w:rPr>
                <w:highlight w:val="none"/>
              </w:rPr>
            </w:pPr>
          </w:p>
        </w:tc>
        <w:tc>
          <w:tcPr>
            <w:tcW w:w="1060" w:type="pct"/>
            <w:vMerge w:val="continue"/>
          </w:tcPr>
          <w:p w14:paraId="5A6D1D5F">
            <w:pPr>
              <w:pStyle w:val="26"/>
              <w:bidi w:val="0"/>
              <w:rPr>
                <w:highlight w:val="none"/>
              </w:rPr>
            </w:pPr>
          </w:p>
        </w:tc>
        <w:tc>
          <w:tcPr>
            <w:tcW w:w="859" w:type="pct"/>
            <w:noWrap/>
          </w:tcPr>
          <w:p w14:paraId="7A6BD890">
            <w:pPr>
              <w:pStyle w:val="26"/>
              <w:bidi w:val="0"/>
              <w:rPr>
                <w:highlight w:val="none"/>
              </w:rPr>
            </w:pPr>
            <w:r>
              <w:rPr>
                <w:rFonts w:hint="eastAsia"/>
                <w:highlight w:val="none"/>
              </w:rPr>
              <w:t>2</w:t>
            </w:r>
          </w:p>
        </w:tc>
        <w:tc>
          <w:tcPr>
            <w:tcW w:w="2102" w:type="pct"/>
          </w:tcPr>
          <w:p w14:paraId="5AAEF83C">
            <w:pPr>
              <w:pStyle w:val="26"/>
              <w:bidi w:val="0"/>
              <w:rPr>
                <w:highlight w:val="none"/>
              </w:rPr>
            </w:pPr>
            <w:r>
              <w:rPr>
                <w:rFonts w:hint="eastAsia"/>
                <w:highlight w:val="none"/>
              </w:rPr>
              <w:t>质保期外的设备故障维修以及第一条中额外所产生的费用，</w:t>
            </w:r>
            <w:r>
              <w:rPr>
                <w:rFonts w:hint="eastAsia"/>
                <w:highlight w:val="none"/>
                <w:lang w:eastAsia="zh-CN"/>
              </w:rPr>
              <w:t>投标人</w:t>
            </w:r>
            <w:r>
              <w:rPr>
                <w:rFonts w:hint="eastAsia"/>
                <w:highlight w:val="none"/>
              </w:rPr>
              <w:t>需做好运行与维修记录、备品备件申购与使用记录、故障分析报告。</w:t>
            </w:r>
          </w:p>
        </w:tc>
      </w:tr>
      <w:tr w14:paraId="60C9E6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restart"/>
            <w:noWrap/>
          </w:tcPr>
          <w:p w14:paraId="46C6C549">
            <w:pPr>
              <w:pStyle w:val="26"/>
              <w:bidi w:val="0"/>
              <w:rPr>
                <w:highlight w:val="none"/>
              </w:rPr>
            </w:pPr>
            <w:r>
              <w:rPr>
                <w:rFonts w:hint="eastAsia"/>
                <w:highlight w:val="none"/>
              </w:rPr>
              <w:t>其余运维工作</w:t>
            </w:r>
          </w:p>
        </w:tc>
        <w:tc>
          <w:tcPr>
            <w:tcW w:w="1060" w:type="pct"/>
            <w:vMerge w:val="restart"/>
            <w:noWrap/>
          </w:tcPr>
          <w:p w14:paraId="727A7A6B">
            <w:pPr>
              <w:pStyle w:val="26"/>
              <w:bidi w:val="0"/>
              <w:rPr>
                <w:highlight w:val="none"/>
              </w:rPr>
            </w:pPr>
            <w:r>
              <w:rPr>
                <w:rFonts w:hint="eastAsia"/>
                <w:highlight w:val="none"/>
              </w:rPr>
              <w:t>固定工作</w:t>
            </w:r>
          </w:p>
        </w:tc>
        <w:tc>
          <w:tcPr>
            <w:tcW w:w="859" w:type="pct"/>
            <w:vMerge w:val="restart"/>
            <w:noWrap/>
          </w:tcPr>
          <w:p w14:paraId="4A3CB4F0">
            <w:pPr>
              <w:pStyle w:val="26"/>
              <w:bidi w:val="0"/>
              <w:rPr>
                <w:highlight w:val="none"/>
              </w:rPr>
            </w:pPr>
            <w:r>
              <w:rPr>
                <w:rFonts w:hint="eastAsia"/>
                <w:highlight w:val="none"/>
              </w:rPr>
              <w:t>1</w:t>
            </w:r>
          </w:p>
        </w:tc>
        <w:tc>
          <w:tcPr>
            <w:tcW w:w="2102" w:type="pct"/>
          </w:tcPr>
          <w:p w14:paraId="237D86C1">
            <w:pPr>
              <w:pStyle w:val="26"/>
              <w:bidi w:val="0"/>
              <w:rPr>
                <w:highlight w:val="none"/>
              </w:rPr>
            </w:pPr>
            <w:r>
              <w:rPr>
                <w:rFonts w:hint="eastAsia"/>
                <w:highlight w:val="none"/>
              </w:rPr>
              <w:t>各项记录、数据的管理工作</w:t>
            </w:r>
          </w:p>
        </w:tc>
      </w:tr>
      <w:tr w14:paraId="6587A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20" w:hRule="atLeast"/>
          <w:jc w:val="center"/>
        </w:trPr>
        <w:tc>
          <w:tcPr>
            <w:tcW w:w="976" w:type="pct"/>
            <w:vMerge w:val="continue"/>
          </w:tcPr>
          <w:p w14:paraId="2BFA4D5B">
            <w:pPr>
              <w:pStyle w:val="26"/>
              <w:bidi w:val="0"/>
              <w:rPr>
                <w:highlight w:val="none"/>
              </w:rPr>
            </w:pPr>
          </w:p>
        </w:tc>
        <w:tc>
          <w:tcPr>
            <w:tcW w:w="1060" w:type="pct"/>
            <w:vMerge w:val="continue"/>
          </w:tcPr>
          <w:p w14:paraId="3C1EC425">
            <w:pPr>
              <w:pStyle w:val="26"/>
              <w:bidi w:val="0"/>
              <w:rPr>
                <w:highlight w:val="none"/>
              </w:rPr>
            </w:pPr>
          </w:p>
        </w:tc>
        <w:tc>
          <w:tcPr>
            <w:tcW w:w="859" w:type="pct"/>
            <w:vMerge w:val="continue"/>
          </w:tcPr>
          <w:p w14:paraId="446597F3">
            <w:pPr>
              <w:pStyle w:val="26"/>
              <w:bidi w:val="0"/>
              <w:rPr>
                <w:highlight w:val="none"/>
              </w:rPr>
            </w:pPr>
          </w:p>
        </w:tc>
        <w:tc>
          <w:tcPr>
            <w:tcW w:w="2102" w:type="pct"/>
          </w:tcPr>
          <w:p w14:paraId="5EAC7CB3">
            <w:pPr>
              <w:pStyle w:val="26"/>
              <w:bidi w:val="0"/>
              <w:rPr>
                <w:highlight w:val="none"/>
              </w:rPr>
            </w:pPr>
            <w:r>
              <w:rPr>
                <w:rFonts w:hint="eastAsia"/>
                <w:highlight w:val="none"/>
              </w:rPr>
              <w:t>(1)建立电站的运行期档案，主要包括电站运行记录、设备检修记录、故障处理记录、周期性巡检记录、预防性维护保养记录和备品备件更换记录等。</w:t>
            </w:r>
          </w:p>
        </w:tc>
      </w:tr>
      <w:tr w14:paraId="14BF0C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20CB3850">
            <w:pPr>
              <w:pStyle w:val="26"/>
              <w:bidi w:val="0"/>
              <w:rPr>
                <w:highlight w:val="none"/>
              </w:rPr>
            </w:pPr>
          </w:p>
        </w:tc>
        <w:tc>
          <w:tcPr>
            <w:tcW w:w="1060" w:type="pct"/>
            <w:vMerge w:val="continue"/>
          </w:tcPr>
          <w:p w14:paraId="3D5DBE90">
            <w:pPr>
              <w:pStyle w:val="26"/>
              <w:bidi w:val="0"/>
              <w:rPr>
                <w:highlight w:val="none"/>
              </w:rPr>
            </w:pPr>
          </w:p>
        </w:tc>
        <w:tc>
          <w:tcPr>
            <w:tcW w:w="859" w:type="pct"/>
            <w:vMerge w:val="continue"/>
          </w:tcPr>
          <w:p w14:paraId="64CADB48">
            <w:pPr>
              <w:pStyle w:val="26"/>
              <w:bidi w:val="0"/>
              <w:rPr>
                <w:highlight w:val="none"/>
              </w:rPr>
            </w:pPr>
          </w:p>
        </w:tc>
        <w:tc>
          <w:tcPr>
            <w:tcW w:w="2102" w:type="pct"/>
          </w:tcPr>
          <w:p w14:paraId="50597339">
            <w:pPr>
              <w:pStyle w:val="26"/>
              <w:bidi w:val="0"/>
              <w:rPr>
                <w:highlight w:val="none"/>
              </w:rPr>
            </w:pPr>
            <w:r>
              <w:rPr>
                <w:rFonts w:hint="eastAsia"/>
                <w:highlight w:val="none"/>
              </w:rPr>
              <w:t>(2)纸质记录原件保存期限不得少于3年；电子档记录保存期限不得少于5年。</w:t>
            </w:r>
          </w:p>
        </w:tc>
      </w:tr>
      <w:tr w14:paraId="2672D7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6E304674">
            <w:pPr>
              <w:pStyle w:val="26"/>
              <w:bidi w:val="0"/>
              <w:rPr>
                <w:highlight w:val="none"/>
              </w:rPr>
            </w:pPr>
          </w:p>
        </w:tc>
        <w:tc>
          <w:tcPr>
            <w:tcW w:w="1060" w:type="pct"/>
            <w:vMerge w:val="continue"/>
          </w:tcPr>
          <w:p w14:paraId="505E4668">
            <w:pPr>
              <w:pStyle w:val="26"/>
              <w:bidi w:val="0"/>
              <w:rPr>
                <w:highlight w:val="none"/>
              </w:rPr>
            </w:pPr>
          </w:p>
        </w:tc>
        <w:tc>
          <w:tcPr>
            <w:tcW w:w="859" w:type="pct"/>
            <w:vMerge w:val="restart"/>
            <w:noWrap/>
          </w:tcPr>
          <w:p w14:paraId="768F0083">
            <w:pPr>
              <w:pStyle w:val="26"/>
              <w:bidi w:val="0"/>
              <w:rPr>
                <w:highlight w:val="none"/>
              </w:rPr>
            </w:pPr>
            <w:r>
              <w:rPr>
                <w:rFonts w:hint="eastAsia"/>
                <w:highlight w:val="none"/>
              </w:rPr>
              <w:t>2</w:t>
            </w:r>
          </w:p>
        </w:tc>
        <w:tc>
          <w:tcPr>
            <w:tcW w:w="2102" w:type="pct"/>
          </w:tcPr>
          <w:p w14:paraId="2F3BF96F">
            <w:pPr>
              <w:pStyle w:val="26"/>
              <w:bidi w:val="0"/>
              <w:rPr>
                <w:highlight w:val="none"/>
              </w:rPr>
            </w:pPr>
            <w:r>
              <w:rPr>
                <w:rFonts w:hint="eastAsia"/>
                <w:highlight w:val="none"/>
              </w:rPr>
              <w:t>备件、材料及工器具的管理工作：</w:t>
            </w:r>
          </w:p>
        </w:tc>
      </w:tr>
      <w:tr w14:paraId="29938D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0" w:hRule="atLeast"/>
          <w:jc w:val="center"/>
        </w:trPr>
        <w:tc>
          <w:tcPr>
            <w:tcW w:w="976" w:type="pct"/>
            <w:vMerge w:val="continue"/>
          </w:tcPr>
          <w:p w14:paraId="504B5217">
            <w:pPr>
              <w:pStyle w:val="26"/>
              <w:bidi w:val="0"/>
              <w:rPr>
                <w:highlight w:val="none"/>
              </w:rPr>
            </w:pPr>
          </w:p>
        </w:tc>
        <w:tc>
          <w:tcPr>
            <w:tcW w:w="1060" w:type="pct"/>
            <w:vMerge w:val="continue"/>
          </w:tcPr>
          <w:p w14:paraId="3F3D335C">
            <w:pPr>
              <w:pStyle w:val="26"/>
              <w:bidi w:val="0"/>
              <w:rPr>
                <w:highlight w:val="none"/>
              </w:rPr>
            </w:pPr>
          </w:p>
        </w:tc>
        <w:tc>
          <w:tcPr>
            <w:tcW w:w="859" w:type="pct"/>
            <w:vMerge w:val="continue"/>
          </w:tcPr>
          <w:p w14:paraId="73994E93">
            <w:pPr>
              <w:pStyle w:val="26"/>
              <w:bidi w:val="0"/>
              <w:rPr>
                <w:highlight w:val="none"/>
              </w:rPr>
            </w:pPr>
          </w:p>
        </w:tc>
        <w:tc>
          <w:tcPr>
            <w:tcW w:w="2102" w:type="pct"/>
          </w:tcPr>
          <w:p w14:paraId="30DEE0E1">
            <w:pPr>
              <w:pStyle w:val="26"/>
              <w:bidi w:val="0"/>
              <w:rPr>
                <w:highlight w:val="none"/>
              </w:rPr>
            </w:pPr>
            <w:r>
              <w:rPr>
                <w:rFonts w:hint="eastAsia"/>
                <w:highlight w:val="none"/>
              </w:rPr>
              <w:t>(1)对项目现场储存的备品备件进行统一管理，掌握备品备件库存和使用情况，整理并实时更新备件清单，出入库过程必须形成记录。</w:t>
            </w:r>
          </w:p>
        </w:tc>
      </w:tr>
      <w:tr w14:paraId="3FBE8B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0" w:hRule="atLeast"/>
          <w:jc w:val="center"/>
        </w:trPr>
        <w:tc>
          <w:tcPr>
            <w:tcW w:w="976" w:type="pct"/>
            <w:vMerge w:val="continue"/>
          </w:tcPr>
          <w:p w14:paraId="6257C3D7">
            <w:pPr>
              <w:pStyle w:val="26"/>
              <w:bidi w:val="0"/>
              <w:rPr>
                <w:highlight w:val="none"/>
              </w:rPr>
            </w:pPr>
          </w:p>
        </w:tc>
        <w:tc>
          <w:tcPr>
            <w:tcW w:w="1060" w:type="pct"/>
            <w:vMerge w:val="continue"/>
          </w:tcPr>
          <w:p w14:paraId="1D14B9D4">
            <w:pPr>
              <w:pStyle w:val="26"/>
              <w:bidi w:val="0"/>
              <w:rPr>
                <w:highlight w:val="none"/>
              </w:rPr>
            </w:pPr>
          </w:p>
        </w:tc>
        <w:tc>
          <w:tcPr>
            <w:tcW w:w="859" w:type="pct"/>
            <w:vMerge w:val="continue"/>
          </w:tcPr>
          <w:p w14:paraId="093E6C34">
            <w:pPr>
              <w:pStyle w:val="26"/>
              <w:bidi w:val="0"/>
              <w:rPr>
                <w:highlight w:val="none"/>
              </w:rPr>
            </w:pPr>
          </w:p>
        </w:tc>
        <w:tc>
          <w:tcPr>
            <w:tcW w:w="2102" w:type="pct"/>
          </w:tcPr>
          <w:p w14:paraId="536613EE">
            <w:pPr>
              <w:pStyle w:val="26"/>
              <w:bidi w:val="0"/>
              <w:rPr>
                <w:highlight w:val="none"/>
              </w:rPr>
            </w:pPr>
            <w:r>
              <w:rPr>
                <w:rFonts w:hint="eastAsia"/>
                <w:highlight w:val="none"/>
              </w:rPr>
              <w:t>(2)配置日常工作中所需的工器具，包括安全防护类和检修类工器具，以保证各项巡检、维护与检修工作的正常开展。</w:t>
            </w:r>
          </w:p>
        </w:tc>
      </w:tr>
      <w:tr w14:paraId="4381D0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610F2AE1">
            <w:pPr>
              <w:pStyle w:val="26"/>
              <w:bidi w:val="0"/>
              <w:rPr>
                <w:highlight w:val="none"/>
              </w:rPr>
            </w:pPr>
          </w:p>
        </w:tc>
        <w:tc>
          <w:tcPr>
            <w:tcW w:w="1060" w:type="pct"/>
            <w:vMerge w:val="continue"/>
          </w:tcPr>
          <w:p w14:paraId="06A4655B">
            <w:pPr>
              <w:pStyle w:val="26"/>
              <w:bidi w:val="0"/>
              <w:rPr>
                <w:highlight w:val="none"/>
              </w:rPr>
            </w:pPr>
          </w:p>
        </w:tc>
        <w:tc>
          <w:tcPr>
            <w:tcW w:w="859" w:type="pct"/>
            <w:vMerge w:val="restart"/>
            <w:noWrap/>
          </w:tcPr>
          <w:p w14:paraId="4D571F26">
            <w:pPr>
              <w:pStyle w:val="26"/>
              <w:bidi w:val="0"/>
              <w:rPr>
                <w:highlight w:val="none"/>
              </w:rPr>
            </w:pPr>
            <w:r>
              <w:rPr>
                <w:rFonts w:hint="eastAsia"/>
                <w:highlight w:val="none"/>
              </w:rPr>
              <w:t>3</w:t>
            </w:r>
          </w:p>
        </w:tc>
        <w:tc>
          <w:tcPr>
            <w:tcW w:w="2102" w:type="pct"/>
          </w:tcPr>
          <w:p w14:paraId="1492B377">
            <w:pPr>
              <w:pStyle w:val="26"/>
              <w:bidi w:val="0"/>
              <w:rPr>
                <w:highlight w:val="none"/>
              </w:rPr>
            </w:pPr>
            <w:r>
              <w:rPr>
                <w:rFonts w:hint="eastAsia"/>
                <w:highlight w:val="none"/>
              </w:rPr>
              <w:t>技术支持工作:</w:t>
            </w:r>
          </w:p>
        </w:tc>
      </w:tr>
      <w:tr w14:paraId="15ADE4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7C44A632">
            <w:pPr>
              <w:pStyle w:val="26"/>
              <w:bidi w:val="0"/>
              <w:rPr>
                <w:highlight w:val="none"/>
              </w:rPr>
            </w:pPr>
          </w:p>
        </w:tc>
        <w:tc>
          <w:tcPr>
            <w:tcW w:w="1060" w:type="pct"/>
            <w:vMerge w:val="continue"/>
          </w:tcPr>
          <w:p w14:paraId="6CCB2BDD">
            <w:pPr>
              <w:pStyle w:val="26"/>
              <w:bidi w:val="0"/>
              <w:rPr>
                <w:highlight w:val="none"/>
              </w:rPr>
            </w:pPr>
          </w:p>
        </w:tc>
        <w:tc>
          <w:tcPr>
            <w:tcW w:w="859" w:type="pct"/>
            <w:vMerge w:val="continue"/>
          </w:tcPr>
          <w:p w14:paraId="56F092D4">
            <w:pPr>
              <w:pStyle w:val="26"/>
              <w:bidi w:val="0"/>
              <w:rPr>
                <w:highlight w:val="none"/>
              </w:rPr>
            </w:pPr>
          </w:p>
        </w:tc>
        <w:tc>
          <w:tcPr>
            <w:tcW w:w="2102" w:type="pct"/>
          </w:tcPr>
          <w:p w14:paraId="6264B8D4">
            <w:pPr>
              <w:pStyle w:val="26"/>
              <w:bidi w:val="0"/>
              <w:rPr>
                <w:highlight w:val="none"/>
              </w:rPr>
            </w:pPr>
            <w:r>
              <w:rPr>
                <w:rFonts w:hint="eastAsia"/>
                <w:highlight w:val="none"/>
              </w:rPr>
              <w:t>(1)参与设备技术监督与技术改造的方案制定，并配合实施。</w:t>
            </w:r>
          </w:p>
        </w:tc>
      </w:tr>
      <w:tr w14:paraId="6B76C4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0" w:hRule="atLeast"/>
          <w:jc w:val="center"/>
        </w:trPr>
        <w:tc>
          <w:tcPr>
            <w:tcW w:w="976" w:type="pct"/>
            <w:vMerge w:val="continue"/>
          </w:tcPr>
          <w:p w14:paraId="0792A2C4">
            <w:pPr>
              <w:pStyle w:val="26"/>
              <w:bidi w:val="0"/>
              <w:rPr>
                <w:highlight w:val="none"/>
              </w:rPr>
            </w:pPr>
          </w:p>
        </w:tc>
        <w:tc>
          <w:tcPr>
            <w:tcW w:w="1060" w:type="pct"/>
            <w:vMerge w:val="continue"/>
          </w:tcPr>
          <w:p w14:paraId="3285E319">
            <w:pPr>
              <w:pStyle w:val="26"/>
              <w:bidi w:val="0"/>
              <w:rPr>
                <w:highlight w:val="none"/>
              </w:rPr>
            </w:pPr>
          </w:p>
        </w:tc>
        <w:tc>
          <w:tcPr>
            <w:tcW w:w="859" w:type="pct"/>
            <w:vMerge w:val="continue"/>
          </w:tcPr>
          <w:p w14:paraId="5D4F708E">
            <w:pPr>
              <w:pStyle w:val="26"/>
              <w:bidi w:val="0"/>
              <w:rPr>
                <w:highlight w:val="none"/>
              </w:rPr>
            </w:pPr>
          </w:p>
        </w:tc>
        <w:tc>
          <w:tcPr>
            <w:tcW w:w="2102" w:type="pct"/>
          </w:tcPr>
          <w:p w14:paraId="1EA8890E">
            <w:pPr>
              <w:pStyle w:val="26"/>
              <w:bidi w:val="0"/>
              <w:rPr>
                <w:highlight w:val="none"/>
              </w:rPr>
            </w:pPr>
            <w:r>
              <w:rPr>
                <w:rFonts w:hint="eastAsia"/>
                <w:highlight w:val="none"/>
              </w:rPr>
              <w:t>(2)协助召开</w:t>
            </w:r>
            <w:r>
              <w:rPr>
                <w:rFonts w:hint="eastAsia"/>
                <w:highlight w:val="none"/>
                <w:lang w:eastAsia="zh-CN"/>
              </w:rPr>
              <w:t>招标人</w:t>
            </w:r>
            <w:r>
              <w:rPr>
                <w:rFonts w:hint="eastAsia"/>
                <w:highlight w:val="none"/>
              </w:rPr>
              <w:t>、</w:t>
            </w:r>
            <w:r>
              <w:rPr>
                <w:rFonts w:hint="eastAsia"/>
                <w:highlight w:val="none"/>
                <w:lang w:eastAsia="zh-CN"/>
              </w:rPr>
              <w:t>投标人</w:t>
            </w:r>
            <w:r>
              <w:rPr>
                <w:rFonts w:hint="eastAsia"/>
                <w:highlight w:val="none"/>
              </w:rPr>
              <w:t>、</w:t>
            </w:r>
            <w:r>
              <w:rPr>
                <w:rFonts w:hint="eastAsia"/>
                <w:highlight w:val="none"/>
                <w:lang w:eastAsia="zh-CN"/>
              </w:rPr>
              <w:t>招标人</w:t>
            </w:r>
            <w:r>
              <w:rPr>
                <w:rFonts w:hint="eastAsia"/>
                <w:highlight w:val="none"/>
              </w:rPr>
              <w:t>终端业主三方工作会议，至少每季度进行一次工作会议，讨论与设备运行、维护、效益结算有关的事宜。</w:t>
            </w:r>
          </w:p>
        </w:tc>
      </w:tr>
      <w:tr w14:paraId="1A815A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4FFBBD8B">
            <w:pPr>
              <w:pStyle w:val="26"/>
              <w:bidi w:val="0"/>
              <w:rPr>
                <w:highlight w:val="none"/>
              </w:rPr>
            </w:pPr>
          </w:p>
        </w:tc>
        <w:tc>
          <w:tcPr>
            <w:tcW w:w="1060" w:type="pct"/>
            <w:vMerge w:val="continue"/>
          </w:tcPr>
          <w:p w14:paraId="7477D3DC">
            <w:pPr>
              <w:pStyle w:val="26"/>
              <w:bidi w:val="0"/>
              <w:rPr>
                <w:highlight w:val="none"/>
              </w:rPr>
            </w:pPr>
          </w:p>
        </w:tc>
        <w:tc>
          <w:tcPr>
            <w:tcW w:w="859" w:type="pct"/>
            <w:vMerge w:val="continue"/>
          </w:tcPr>
          <w:p w14:paraId="4621ED4B">
            <w:pPr>
              <w:pStyle w:val="26"/>
              <w:bidi w:val="0"/>
              <w:rPr>
                <w:highlight w:val="none"/>
              </w:rPr>
            </w:pPr>
          </w:p>
        </w:tc>
        <w:tc>
          <w:tcPr>
            <w:tcW w:w="2102" w:type="pct"/>
          </w:tcPr>
          <w:p w14:paraId="1FE7F686">
            <w:pPr>
              <w:pStyle w:val="26"/>
              <w:bidi w:val="0"/>
              <w:rPr>
                <w:highlight w:val="none"/>
              </w:rPr>
            </w:pPr>
            <w:r>
              <w:rPr>
                <w:rFonts w:hint="eastAsia"/>
                <w:highlight w:val="none"/>
              </w:rPr>
              <w:t>(3)对</w:t>
            </w:r>
            <w:r>
              <w:rPr>
                <w:rFonts w:hint="eastAsia"/>
                <w:highlight w:val="none"/>
                <w:lang w:eastAsia="zh-CN"/>
              </w:rPr>
              <w:t>招标人</w:t>
            </w:r>
            <w:r>
              <w:rPr>
                <w:rFonts w:hint="eastAsia"/>
                <w:highlight w:val="none"/>
              </w:rPr>
              <w:t>或</w:t>
            </w:r>
            <w:r>
              <w:rPr>
                <w:rFonts w:hint="eastAsia"/>
                <w:highlight w:val="none"/>
                <w:lang w:eastAsia="zh-CN"/>
              </w:rPr>
              <w:t>招标人</w:t>
            </w:r>
            <w:r>
              <w:rPr>
                <w:rFonts w:hint="eastAsia"/>
                <w:highlight w:val="none"/>
              </w:rPr>
              <w:t>终端用户指派的操作人员进行相关专业培训。</w:t>
            </w:r>
          </w:p>
        </w:tc>
      </w:tr>
      <w:tr w14:paraId="2181A9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0" w:hRule="atLeast"/>
          <w:jc w:val="center"/>
        </w:trPr>
        <w:tc>
          <w:tcPr>
            <w:tcW w:w="976" w:type="pct"/>
            <w:vMerge w:val="continue"/>
          </w:tcPr>
          <w:p w14:paraId="71DF8DAD">
            <w:pPr>
              <w:pStyle w:val="26"/>
              <w:bidi w:val="0"/>
              <w:rPr>
                <w:highlight w:val="none"/>
              </w:rPr>
            </w:pPr>
          </w:p>
        </w:tc>
        <w:tc>
          <w:tcPr>
            <w:tcW w:w="1060" w:type="pct"/>
            <w:vMerge w:val="restart"/>
            <w:noWrap/>
          </w:tcPr>
          <w:p w14:paraId="7B7C80F7">
            <w:pPr>
              <w:pStyle w:val="26"/>
              <w:bidi w:val="0"/>
              <w:rPr>
                <w:highlight w:val="none"/>
              </w:rPr>
            </w:pPr>
            <w:r>
              <w:rPr>
                <w:rFonts w:hint="eastAsia"/>
                <w:highlight w:val="none"/>
              </w:rPr>
              <w:t>回款保障工作</w:t>
            </w:r>
          </w:p>
        </w:tc>
        <w:tc>
          <w:tcPr>
            <w:tcW w:w="859" w:type="pct"/>
            <w:vMerge w:val="restart"/>
            <w:noWrap/>
          </w:tcPr>
          <w:p w14:paraId="2FB66B12">
            <w:pPr>
              <w:pStyle w:val="26"/>
              <w:bidi w:val="0"/>
              <w:rPr>
                <w:highlight w:val="none"/>
              </w:rPr>
            </w:pPr>
            <w:r>
              <w:rPr>
                <w:rFonts w:hint="eastAsia"/>
                <w:highlight w:val="none"/>
              </w:rPr>
              <w:t>1</w:t>
            </w:r>
          </w:p>
        </w:tc>
        <w:tc>
          <w:tcPr>
            <w:tcW w:w="2102" w:type="pct"/>
          </w:tcPr>
          <w:p w14:paraId="3DBD3FFC">
            <w:pPr>
              <w:pStyle w:val="26"/>
              <w:bidi w:val="0"/>
              <w:rPr>
                <w:highlight w:val="none"/>
              </w:rPr>
            </w:pPr>
            <w:r>
              <w:rPr>
                <w:rFonts w:hint="eastAsia"/>
                <w:highlight w:val="none"/>
              </w:rPr>
              <w:t>(1)维护好</w:t>
            </w:r>
            <w:r>
              <w:rPr>
                <w:rFonts w:hint="eastAsia"/>
                <w:highlight w:val="none"/>
                <w:lang w:eastAsia="zh-CN"/>
              </w:rPr>
              <w:t>招标人</w:t>
            </w:r>
            <w:r>
              <w:rPr>
                <w:rFonts w:hint="eastAsia"/>
                <w:highlight w:val="none"/>
              </w:rPr>
              <w:t>与</w:t>
            </w:r>
            <w:r>
              <w:rPr>
                <w:rFonts w:hint="eastAsia"/>
                <w:highlight w:val="none"/>
                <w:lang w:eastAsia="zh-CN"/>
              </w:rPr>
              <w:t>招标人</w:t>
            </w:r>
            <w:r>
              <w:rPr>
                <w:rFonts w:hint="eastAsia"/>
                <w:highlight w:val="none"/>
              </w:rPr>
              <w:t>终端业主之间的友好合作关系，确保电站经营回款保障（回款率大于90%）；</w:t>
            </w:r>
          </w:p>
        </w:tc>
      </w:tr>
      <w:tr w14:paraId="3AD5A6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7AA8220A">
            <w:pPr>
              <w:pStyle w:val="26"/>
              <w:bidi w:val="0"/>
              <w:rPr>
                <w:highlight w:val="none"/>
              </w:rPr>
            </w:pPr>
          </w:p>
        </w:tc>
        <w:tc>
          <w:tcPr>
            <w:tcW w:w="1060" w:type="pct"/>
            <w:vMerge w:val="continue"/>
          </w:tcPr>
          <w:p w14:paraId="328C9984">
            <w:pPr>
              <w:pStyle w:val="26"/>
              <w:bidi w:val="0"/>
              <w:rPr>
                <w:highlight w:val="none"/>
              </w:rPr>
            </w:pPr>
          </w:p>
        </w:tc>
        <w:tc>
          <w:tcPr>
            <w:tcW w:w="859" w:type="pct"/>
            <w:vMerge w:val="continue"/>
          </w:tcPr>
          <w:p w14:paraId="491AB963">
            <w:pPr>
              <w:pStyle w:val="26"/>
              <w:bidi w:val="0"/>
              <w:rPr>
                <w:highlight w:val="none"/>
              </w:rPr>
            </w:pPr>
          </w:p>
        </w:tc>
        <w:tc>
          <w:tcPr>
            <w:tcW w:w="2102" w:type="pct"/>
          </w:tcPr>
          <w:p w14:paraId="189A18DB">
            <w:pPr>
              <w:pStyle w:val="26"/>
              <w:bidi w:val="0"/>
              <w:rPr>
                <w:highlight w:val="none"/>
              </w:rPr>
            </w:pPr>
            <w:r>
              <w:rPr>
                <w:rFonts w:hint="eastAsia"/>
                <w:highlight w:val="none"/>
              </w:rPr>
              <w:t>(2)与客户建立良好的需量申报管控方式，争取最优的运行工况条件；</w:t>
            </w:r>
          </w:p>
        </w:tc>
      </w:tr>
      <w:tr w14:paraId="6D81E0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jc w:val="center"/>
        </w:trPr>
        <w:tc>
          <w:tcPr>
            <w:tcW w:w="976" w:type="pct"/>
            <w:vMerge w:val="continue"/>
          </w:tcPr>
          <w:p w14:paraId="0CFC2930">
            <w:pPr>
              <w:pStyle w:val="26"/>
              <w:bidi w:val="0"/>
              <w:rPr>
                <w:highlight w:val="none"/>
              </w:rPr>
            </w:pPr>
          </w:p>
        </w:tc>
        <w:tc>
          <w:tcPr>
            <w:tcW w:w="1060" w:type="pct"/>
            <w:vMerge w:val="continue"/>
          </w:tcPr>
          <w:p w14:paraId="7049E80E">
            <w:pPr>
              <w:pStyle w:val="26"/>
              <w:bidi w:val="0"/>
              <w:rPr>
                <w:highlight w:val="none"/>
              </w:rPr>
            </w:pPr>
          </w:p>
        </w:tc>
        <w:tc>
          <w:tcPr>
            <w:tcW w:w="859" w:type="pct"/>
            <w:vMerge w:val="continue"/>
          </w:tcPr>
          <w:p w14:paraId="24B300FD">
            <w:pPr>
              <w:pStyle w:val="26"/>
              <w:bidi w:val="0"/>
              <w:rPr>
                <w:highlight w:val="none"/>
              </w:rPr>
            </w:pPr>
          </w:p>
        </w:tc>
        <w:tc>
          <w:tcPr>
            <w:tcW w:w="2102" w:type="pct"/>
          </w:tcPr>
          <w:p w14:paraId="3FDC35DB">
            <w:pPr>
              <w:pStyle w:val="26"/>
              <w:bidi w:val="0"/>
              <w:rPr>
                <w:highlight w:val="none"/>
              </w:rPr>
            </w:pPr>
            <w:r>
              <w:rPr>
                <w:rFonts w:hint="eastAsia"/>
                <w:highlight w:val="none"/>
              </w:rPr>
              <w:t>(3)协助终端用户和属地供电局签订最优的供电服务合同；</w:t>
            </w:r>
          </w:p>
        </w:tc>
      </w:tr>
      <w:tr w14:paraId="2C53CC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2D698926">
            <w:pPr>
              <w:pStyle w:val="26"/>
              <w:bidi w:val="0"/>
              <w:rPr>
                <w:highlight w:val="none"/>
              </w:rPr>
            </w:pPr>
          </w:p>
        </w:tc>
        <w:tc>
          <w:tcPr>
            <w:tcW w:w="1060" w:type="pct"/>
            <w:vMerge w:val="continue"/>
          </w:tcPr>
          <w:p w14:paraId="201F1661">
            <w:pPr>
              <w:pStyle w:val="26"/>
              <w:bidi w:val="0"/>
              <w:rPr>
                <w:highlight w:val="none"/>
              </w:rPr>
            </w:pPr>
          </w:p>
        </w:tc>
        <w:tc>
          <w:tcPr>
            <w:tcW w:w="859" w:type="pct"/>
            <w:vMerge w:val="continue"/>
          </w:tcPr>
          <w:p w14:paraId="271E062B">
            <w:pPr>
              <w:pStyle w:val="26"/>
              <w:bidi w:val="0"/>
              <w:rPr>
                <w:highlight w:val="none"/>
              </w:rPr>
            </w:pPr>
          </w:p>
        </w:tc>
        <w:tc>
          <w:tcPr>
            <w:tcW w:w="2102" w:type="pct"/>
          </w:tcPr>
          <w:p w14:paraId="03451F58">
            <w:pPr>
              <w:pStyle w:val="26"/>
              <w:bidi w:val="0"/>
              <w:rPr>
                <w:highlight w:val="none"/>
              </w:rPr>
            </w:pPr>
            <w:r>
              <w:rPr>
                <w:rFonts w:hint="eastAsia"/>
                <w:highlight w:val="none"/>
              </w:rPr>
              <w:t>(4)配合客户参与需求侧响应等管理服务；</w:t>
            </w:r>
          </w:p>
        </w:tc>
      </w:tr>
      <w:tr w14:paraId="43640C4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jc w:val="center"/>
        </w:trPr>
        <w:tc>
          <w:tcPr>
            <w:tcW w:w="976" w:type="pct"/>
            <w:vMerge w:val="continue"/>
          </w:tcPr>
          <w:p w14:paraId="0EB16065">
            <w:pPr>
              <w:pStyle w:val="26"/>
              <w:bidi w:val="0"/>
              <w:rPr>
                <w:highlight w:val="none"/>
              </w:rPr>
            </w:pPr>
          </w:p>
        </w:tc>
        <w:tc>
          <w:tcPr>
            <w:tcW w:w="1060" w:type="pct"/>
            <w:vMerge w:val="continue"/>
          </w:tcPr>
          <w:p w14:paraId="57A71454">
            <w:pPr>
              <w:pStyle w:val="26"/>
              <w:bidi w:val="0"/>
              <w:rPr>
                <w:highlight w:val="none"/>
              </w:rPr>
            </w:pPr>
          </w:p>
        </w:tc>
        <w:tc>
          <w:tcPr>
            <w:tcW w:w="859" w:type="pct"/>
            <w:vMerge w:val="continue"/>
          </w:tcPr>
          <w:p w14:paraId="2DE9614A">
            <w:pPr>
              <w:pStyle w:val="26"/>
              <w:bidi w:val="0"/>
              <w:rPr>
                <w:highlight w:val="none"/>
              </w:rPr>
            </w:pPr>
          </w:p>
        </w:tc>
        <w:tc>
          <w:tcPr>
            <w:tcW w:w="2102" w:type="pct"/>
          </w:tcPr>
          <w:p w14:paraId="08EC5D5C">
            <w:pPr>
              <w:pStyle w:val="26"/>
              <w:bidi w:val="0"/>
              <w:rPr>
                <w:highlight w:val="none"/>
              </w:rPr>
            </w:pPr>
            <w:r>
              <w:rPr>
                <w:rFonts w:hint="eastAsia"/>
                <w:highlight w:val="none"/>
              </w:rPr>
              <w:t>(5)跟踪补贴政策情况，申报相关补贴等。</w:t>
            </w:r>
          </w:p>
        </w:tc>
      </w:tr>
    </w:tbl>
    <w:p w14:paraId="03D78EC3">
      <w:pPr>
        <w:rPr>
          <w:highlight w:val="none"/>
        </w:rPr>
      </w:pPr>
      <w:r>
        <w:rPr>
          <w:highlight w:val="none"/>
        </w:rPr>
        <w:br w:type="page"/>
      </w:r>
    </w:p>
    <w:p w14:paraId="7CB2C3BC">
      <w:pPr>
        <w:pStyle w:val="2"/>
        <w:bidi w:val="0"/>
        <w:rPr>
          <w:rFonts w:hint="default"/>
          <w:highlight w:val="none"/>
          <w:lang w:val="en-US"/>
        </w:rPr>
      </w:pPr>
      <w:r>
        <w:rPr>
          <w:rFonts w:hint="eastAsia"/>
          <w:highlight w:val="none"/>
        </w:rPr>
        <w:t>附录</w:t>
      </w:r>
      <w:r>
        <w:rPr>
          <w:rFonts w:hint="eastAsia"/>
          <w:highlight w:val="none"/>
          <w:lang w:val="en-US" w:eastAsia="zh-CN"/>
        </w:rPr>
        <w:t xml:space="preserve">三          </w:t>
      </w:r>
      <w:r>
        <w:rPr>
          <w:rFonts w:hint="eastAsia"/>
          <w:highlight w:val="none"/>
          <w:lang w:eastAsia="zh-CN"/>
        </w:rPr>
        <w:t>屋顶光伏电站、储能电站主设备物资清单</w:t>
      </w:r>
      <w:r>
        <w:rPr>
          <w:rFonts w:hint="eastAsia"/>
          <w:highlight w:val="none"/>
          <w:lang w:val="en-US" w:eastAsia="zh-CN"/>
        </w:rPr>
        <w:t xml:space="preserve"> </w:t>
      </w:r>
    </w:p>
    <w:tbl>
      <w:tblPr>
        <w:tblStyle w:val="12"/>
        <w:tblW w:w="4998"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818"/>
        <w:gridCol w:w="4134"/>
        <w:gridCol w:w="2567"/>
      </w:tblGrid>
      <w:tr w14:paraId="3FFC5E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52D8EB07">
            <w:pPr>
              <w:pStyle w:val="26"/>
              <w:bidi w:val="0"/>
              <w:rPr>
                <w:highlight w:val="none"/>
              </w:rPr>
            </w:pPr>
            <w:r>
              <w:rPr>
                <w:rFonts w:hint="eastAsia"/>
                <w:highlight w:val="none"/>
              </w:rPr>
              <w:t>序号</w:t>
            </w:r>
          </w:p>
        </w:tc>
        <w:tc>
          <w:tcPr>
            <w:tcW w:w="2426" w:type="pct"/>
          </w:tcPr>
          <w:p w14:paraId="7407DF7D">
            <w:pPr>
              <w:pStyle w:val="26"/>
              <w:bidi w:val="0"/>
              <w:rPr>
                <w:highlight w:val="none"/>
              </w:rPr>
            </w:pPr>
            <w:r>
              <w:rPr>
                <w:rFonts w:hint="eastAsia"/>
                <w:highlight w:val="none"/>
              </w:rPr>
              <w:t>名称</w:t>
            </w:r>
          </w:p>
        </w:tc>
        <w:tc>
          <w:tcPr>
            <w:tcW w:w="1506" w:type="pct"/>
          </w:tcPr>
          <w:p w14:paraId="68B25DEE">
            <w:pPr>
              <w:pStyle w:val="26"/>
              <w:bidi w:val="0"/>
              <w:rPr>
                <w:highlight w:val="none"/>
              </w:rPr>
            </w:pPr>
            <w:r>
              <w:rPr>
                <w:rFonts w:hint="eastAsia"/>
                <w:highlight w:val="none"/>
              </w:rPr>
              <w:t>备注</w:t>
            </w:r>
          </w:p>
        </w:tc>
      </w:tr>
      <w:tr w14:paraId="0CDB10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78D5F753">
            <w:pPr>
              <w:pStyle w:val="26"/>
              <w:bidi w:val="0"/>
              <w:rPr>
                <w:highlight w:val="none"/>
              </w:rPr>
            </w:pPr>
            <w:r>
              <w:rPr>
                <w:highlight w:val="none"/>
              </w:rPr>
              <w:t>1</w:t>
            </w:r>
          </w:p>
        </w:tc>
        <w:tc>
          <w:tcPr>
            <w:tcW w:w="2426" w:type="pct"/>
          </w:tcPr>
          <w:p w14:paraId="76FDB21A">
            <w:pPr>
              <w:pStyle w:val="26"/>
              <w:bidi w:val="0"/>
              <w:rPr>
                <w:rFonts w:hint="default" w:eastAsia="宋体"/>
                <w:highlight w:val="none"/>
                <w:lang w:val="en-US" w:eastAsia="zh-CN"/>
              </w:rPr>
            </w:pPr>
            <w:r>
              <w:rPr>
                <w:rFonts w:hint="eastAsia"/>
                <w:highlight w:val="none"/>
                <w:lang w:val="en-US" w:eastAsia="zh-CN"/>
              </w:rPr>
              <w:t>光伏板、逆变器</w:t>
            </w:r>
          </w:p>
        </w:tc>
        <w:tc>
          <w:tcPr>
            <w:tcW w:w="1506" w:type="pct"/>
          </w:tcPr>
          <w:p w14:paraId="4DDA7074">
            <w:pPr>
              <w:pStyle w:val="26"/>
              <w:bidi w:val="0"/>
              <w:rPr>
                <w:highlight w:val="none"/>
              </w:rPr>
            </w:pPr>
          </w:p>
        </w:tc>
      </w:tr>
      <w:tr w14:paraId="4085D4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5B65746F">
            <w:pPr>
              <w:pStyle w:val="26"/>
              <w:bidi w:val="0"/>
              <w:rPr>
                <w:highlight w:val="none"/>
              </w:rPr>
            </w:pPr>
            <w:r>
              <w:rPr>
                <w:highlight w:val="none"/>
              </w:rPr>
              <w:t>2</w:t>
            </w:r>
          </w:p>
        </w:tc>
        <w:tc>
          <w:tcPr>
            <w:tcW w:w="2426" w:type="pct"/>
          </w:tcPr>
          <w:p w14:paraId="44534133">
            <w:pPr>
              <w:pStyle w:val="26"/>
              <w:bidi w:val="0"/>
              <w:rPr>
                <w:rFonts w:hint="eastAsia" w:eastAsia="宋体"/>
                <w:highlight w:val="none"/>
                <w:lang w:eastAsia="zh-CN"/>
              </w:rPr>
            </w:pPr>
            <w:r>
              <w:rPr>
                <w:rFonts w:hint="eastAsia"/>
                <w:highlight w:val="none"/>
              </w:rPr>
              <w:t>交流汇流箱</w:t>
            </w:r>
            <w:r>
              <w:rPr>
                <w:rFonts w:hint="eastAsia"/>
                <w:highlight w:val="none"/>
                <w:lang w:eastAsia="zh-CN"/>
              </w:rPr>
              <w:t>、</w:t>
            </w:r>
            <w:r>
              <w:rPr>
                <w:rFonts w:hint="eastAsia"/>
                <w:highlight w:val="none"/>
                <w:lang w:val="en-US" w:eastAsia="zh-CN"/>
              </w:rPr>
              <w:t>变压器</w:t>
            </w:r>
          </w:p>
        </w:tc>
        <w:tc>
          <w:tcPr>
            <w:tcW w:w="1506" w:type="pct"/>
          </w:tcPr>
          <w:p w14:paraId="798065E7">
            <w:pPr>
              <w:pStyle w:val="26"/>
              <w:bidi w:val="0"/>
              <w:rPr>
                <w:highlight w:val="none"/>
              </w:rPr>
            </w:pPr>
          </w:p>
        </w:tc>
      </w:tr>
      <w:tr w14:paraId="03ABF0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0F34D231">
            <w:pPr>
              <w:pStyle w:val="26"/>
              <w:bidi w:val="0"/>
              <w:rPr>
                <w:highlight w:val="none"/>
              </w:rPr>
            </w:pPr>
            <w:r>
              <w:rPr>
                <w:highlight w:val="none"/>
              </w:rPr>
              <w:t>3</w:t>
            </w:r>
          </w:p>
        </w:tc>
        <w:tc>
          <w:tcPr>
            <w:tcW w:w="2426" w:type="pct"/>
          </w:tcPr>
          <w:p w14:paraId="13A772CD">
            <w:pPr>
              <w:pStyle w:val="26"/>
              <w:bidi w:val="0"/>
              <w:rPr>
                <w:highlight w:val="none"/>
              </w:rPr>
            </w:pPr>
            <w:r>
              <w:rPr>
                <w:rFonts w:hint="eastAsia" w:ascii="宋体" w:hAnsi="宋体" w:cs="Arial"/>
                <w:color w:val="333333"/>
                <w:szCs w:val="21"/>
                <w:highlight w:val="none"/>
              </w:rPr>
              <w:t>并网断路器</w:t>
            </w:r>
            <w:r>
              <w:rPr>
                <w:rFonts w:hint="eastAsia" w:ascii="宋体" w:hAnsi="宋体" w:cs="Arial"/>
                <w:color w:val="333333"/>
                <w:szCs w:val="21"/>
                <w:highlight w:val="none"/>
                <w:lang w:eastAsia="zh-CN"/>
              </w:rPr>
              <w:t>（</w:t>
            </w:r>
            <w:r>
              <w:rPr>
                <w:rFonts w:hint="eastAsia"/>
                <w:highlight w:val="none"/>
              </w:rPr>
              <w:t>高压开关</w:t>
            </w:r>
            <w:r>
              <w:rPr>
                <w:rFonts w:hint="eastAsia"/>
                <w:highlight w:val="none"/>
                <w:lang w:eastAsia="zh-CN"/>
              </w:rPr>
              <w:t>、</w:t>
            </w:r>
            <w:r>
              <w:rPr>
                <w:rFonts w:hint="eastAsia"/>
                <w:highlight w:val="none"/>
              </w:rPr>
              <w:t>低压开关</w:t>
            </w:r>
            <w:r>
              <w:rPr>
                <w:rFonts w:hint="eastAsia" w:ascii="宋体" w:hAnsi="宋体" w:cs="Arial"/>
                <w:color w:val="333333"/>
                <w:szCs w:val="21"/>
                <w:highlight w:val="none"/>
                <w:lang w:eastAsia="zh-CN"/>
              </w:rPr>
              <w:t>）</w:t>
            </w:r>
          </w:p>
        </w:tc>
        <w:tc>
          <w:tcPr>
            <w:tcW w:w="1506" w:type="pct"/>
          </w:tcPr>
          <w:p w14:paraId="7D369BF7">
            <w:pPr>
              <w:pStyle w:val="26"/>
              <w:bidi w:val="0"/>
              <w:rPr>
                <w:highlight w:val="none"/>
              </w:rPr>
            </w:pPr>
          </w:p>
        </w:tc>
      </w:tr>
      <w:tr w14:paraId="583F5C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79875850">
            <w:pPr>
              <w:pStyle w:val="26"/>
              <w:bidi w:val="0"/>
              <w:rPr>
                <w:highlight w:val="none"/>
              </w:rPr>
            </w:pPr>
            <w:r>
              <w:rPr>
                <w:highlight w:val="none"/>
              </w:rPr>
              <w:t>4</w:t>
            </w:r>
          </w:p>
        </w:tc>
        <w:tc>
          <w:tcPr>
            <w:tcW w:w="2426" w:type="pct"/>
          </w:tcPr>
          <w:p w14:paraId="71A1A2D5">
            <w:pPr>
              <w:pStyle w:val="26"/>
              <w:bidi w:val="0"/>
              <w:rPr>
                <w:highlight w:val="none"/>
              </w:rPr>
            </w:pPr>
            <w:r>
              <w:rPr>
                <w:rFonts w:hint="eastAsia" w:ascii="宋体" w:hAnsi="宋体" w:cs="Arial"/>
                <w:color w:val="333333"/>
                <w:szCs w:val="21"/>
                <w:highlight w:val="none"/>
              </w:rPr>
              <w:t>电能计量表</w:t>
            </w:r>
          </w:p>
        </w:tc>
        <w:tc>
          <w:tcPr>
            <w:tcW w:w="1506" w:type="pct"/>
          </w:tcPr>
          <w:p w14:paraId="0F2D4ED6">
            <w:pPr>
              <w:pStyle w:val="26"/>
              <w:bidi w:val="0"/>
              <w:rPr>
                <w:highlight w:val="none"/>
              </w:rPr>
            </w:pPr>
          </w:p>
        </w:tc>
      </w:tr>
      <w:tr w14:paraId="2DD997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1E2E1406">
            <w:pPr>
              <w:pStyle w:val="26"/>
              <w:bidi w:val="0"/>
              <w:rPr>
                <w:highlight w:val="none"/>
              </w:rPr>
            </w:pPr>
            <w:r>
              <w:rPr>
                <w:highlight w:val="none"/>
              </w:rPr>
              <w:t>5</w:t>
            </w:r>
          </w:p>
        </w:tc>
        <w:tc>
          <w:tcPr>
            <w:tcW w:w="2426" w:type="pct"/>
          </w:tcPr>
          <w:p w14:paraId="587E557F">
            <w:pPr>
              <w:pStyle w:val="26"/>
              <w:bidi w:val="0"/>
              <w:rPr>
                <w:highlight w:val="none"/>
              </w:rPr>
            </w:pPr>
            <w:r>
              <w:rPr>
                <w:rFonts w:hint="eastAsia"/>
                <w:highlight w:val="none"/>
              </w:rPr>
              <w:t>直流系统（UPS电源）</w:t>
            </w:r>
          </w:p>
        </w:tc>
        <w:tc>
          <w:tcPr>
            <w:tcW w:w="1506" w:type="pct"/>
          </w:tcPr>
          <w:p w14:paraId="059E1247">
            <w:pPr>
              <w:pStyle w:val="26"/>
              <w:bidi w:val="0"/>
              <w:rPr>
                <w:highlight w:val="none"/>
              </w:rPr>
            </w:pPr>
          </w:p>
        </w:tc>
      </w:tr>
      <w:tr w14:paraId="3D57C7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6C16B090">
            <w:pPr>
              <w:pStyle w:val="26"/>
              <w:bidi w:val="0"/>
              <w:rPr>
                <w:highlight w:val="none"/>
              </w:rPr>
            </w:pPr>
            <w:r>
              <w:rPr>
                <w:highlight w:val="none"/>
              </w:rPr>
              <w:t>6</w:t>
            </w:r>
          </w:p>
        </w:tc>
        <w:tc>
          <w:tcPr>
            <w:tcW w:w="2426" w:type="pct"/>
          </w:tcPr>
          <w:p w14:paraId="0286948B">
            <w:pPr>
              <w:pStyle w:val="26"/>
              <w:bidi w:val="0"/>
              <w:rPr>
                <w:highlight w:val="none"/>
              </w:rPr>
            </w:pPr>
            <w:r>
              <w:rPr>
                <w:rFonts w:hint="eastAsia"/>
                <w:highlight w:val="none"/>
              </w:rPr>
              <w:t>继电保护装置</w:t>
            </w:r>
          </w:p>
        </w:tc>
        <w:tc>
          <w:tcPr>
            <w:tcW w:w="1506" w:type="pct"/>
          </w:tcPr>
          <w:p w14:paraId="5FDEAD7C">
            <w:pPr>
              <w:pStyle w:val="26"/>
              <w:bidi w:val="0"/>
              <w:rPr>
                <w:highlight w:val="none"/>
              </w:rPr>
            </w:pPr>
          </w:p>
        </w:tc>
      </w:tr>
      <w:tr w14:paraId="033F5D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4F6B9A9B">
            <w:pPr>
              <w:pStyle w:val="26"/>
              <w:bidi w:val="0"/>
              <w:rPr>
                <w:highlight w:val="none"/>
              </w:rPr>
            </w:pPr>
            <w:r>
              <w:rPr>
                <w:highlight w:val="none"/>
              </w:rPr>
              <w:t>7</w:t>
            </w:r>
          </w:p>
        </w:tc>
        <w:tc>
          <w:tcPr>
            <w:tcW w:w="2426" w:type="pct"/>
          </w:tcPr>
          <w:p w14:paraId="16A6CEFC">
            <w:pPr>
              <w:pStyle w:val="26"/>
              <w:bidi w:val="0"/>
              <w:rPr>
                <w:rFonts w:hint="eastAsia" w:eastAsia="宋体"/>
                <w:highlight w:val="none"/>
                <w:lang w:val="en-US" w:eastAsia="zh-CN"/>
              </w:rPr>
            </w:pPr>
            <w:r>
              <w:rPr>
                <w:rFonts w:hint="eastAsia"/>
                <w:highlight w:val="none"/>
              </w:rPr>
              <w:t>远程监控操作系统</w:t>
            </w:r>
            <w:r>
              <w:rPr>
                <w:rFonts w:hint="eastAsia"/>
                <w:highlight w:val="none"/>
                <w:lang w:val="en-US" w:eastAsia="zh-CN"/>
              </w:rPr>
              <w:t>/</w:t>
            </w:r>
            <w:r>
              <w:rPr>
                <w:rFonts w:hint="eastAsia" w:ascii="宋体" w:hAnsi="宋体" w:cs="Arial"/>
                <w:color w:val="333333"/>
                <w:szCs w:val="21"/>
                <w:highlight w:val="none"/>
              </w:rPr>
              <w:t>视频监控系统（摄像头）</w:t>
            </w:r>
          </w:p>
        </w:tc>
        <w:tc>
          <w:tcPr>
            <w:tcW w:w="1506" w:type="pct"/>
          </w:tcPr>
          <w:p w14:paraId="7CE5F89F">
            <w:pPr>
              <w:pStyle w:val="26"/>
              <w:bidi w:val="0"/>
              <w:rPr>
                <w:highlight w:val="none"/>
              </w:rPr>
            </w:pPr>
          </w:p>
        </w:tc>
      </w:tr>
      <w:tr w14:paraId="3417FD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1E1DC471">
            <w:pPr>
              <w:pStyle w:val="26"/>
              <w:bidi w:val="0"/>
              <w:rPr>
                <w:highlight w:val="none"/>
              </w:rPr>
            </w:pPr>
            <w:r>
              <w:rPr>
                <w:highlight w:val="none"/>
              </w:rPr>
              <w:t>8</w:t>
            </w:r>
          </w:p>
        </w:tc>
        <w:tc>
          <w:tcPr>
            <w:tcW w:w="2426" w:type="pct"/>
          </w:tcPr>
          <w:p w14:paraId="1AAAC9BF">
            <w:pPr>
              <w:pStyle w:val="26"/>
              <w:bidi w:val="0"/>
              <w:rPr>
                <w:highlight w:val="none"/>
              </w:rPr>
            </w:pPr>
            <w:r>
              <w:rPr>
                <w:rFonts w:hint="eastAsia" w:ascii="宋体" w:hAnsi="宋体" w:cs="Arial"/>
                <w:color w:val="333333"/>
                <w:szCs w:val="21"/>
                <w:highlight w:val="none"/>
              </w:rPr>
              <w:t>通信网络系统</w:t>
            </w:r>
            <w:r>
              <w:rPr>
                <w:rFonts w:hint="eastAsia" w:ascii="宋体" w:hAnsi="宋体" w:cs="Arial"/>
                <w:color w:val="333333"/>
                <w:szCs w:val="21"/>
                <w:highlight w:val="none"/>
                <w:lang w:val="en-US" w:eastAsia="zh-CN"/>
              </w:rPr>
              <w:t>/</w:t>
            </w:r>
            <w:r>
              <w:rPr>
                <w:rFonts w:hint="eastAsia"/>
                <w:highlight w:val="none"/>
              </w:rPr>
              <w:t>数据采集系统</w:t>
            </w:r>
          </w:p>
        </w:tc>
        <w:tc>
          <w:tcPr>
            <w:tcW w:w="1506" w:type="pct"/>
          </w:tcPr>
          <w:p w14:paraId="79755AF8">
            <w:pPr>
              <w:pStyle w:val="26"/>
              <w:bidi w:val="0"/>
              <w:rPr>
                <w:highlight w:val="none"/>
              </w:rPr>
            </w:pPr>
          </w:p>
        </w:tc>
      </w:tr>
      <w:tr w14:paraId="21D615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27E1DD75">
            <w:pPr>
              <w:pStyle w:val="26"/>
              <w:bidi w:val="0"/>
              <w:rPr>
                <w:highlight w:val="none"/>
              </w:rPr>
            </w:pPr>
            <w:r>
              <w:rPr>
                <w:highlight w:val="none"/>
              </w:rPr>
              <w:t>9</w:t>
            </w:r>
          </w:p>
        </w:tc>
        <w:tc>
          <w:tcPr>
            <w:tcW w:w="2426" w:type="pct"/>
          </w:tcPr>
          <w:p w14:paraId="02284A56">
            <w:pPr>
              <w:pStyle w:val="26"/>
              <w:bidi w:val="0"/>
              <w:rPr>
                <w:highlight w:val="none"/>
              </w:rPr>
            </w:pPr>
            <w:r>
              <w:rPr>
                <w:rFonts w:hint="eastAsia"/>
                <w:highlight w:val="none"/>
              </w:rPr>
              <w:t>电脑</w:t>
            </w:r>
          </w:p>
        </w:tc>
        <w:tc>
          <w:tcPr>
            <w:tcW w:w="1506" w:type="pct"/>
          </w:tcPr>
          <w:p w14:paraId="11D3B61A">
            <w:pPr>
              <w:pStyle w:val="26"/>
              <w:bidi w:val="0"/>
              <w:rPr>
                <w:highlight w:val="none"/>
              </w:rPr>
            </w:pPr>
          </w:p>
        </w:tc>
      </w:tr>
      <w:tr w14:paraId="397E89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6DDF583F">
            <w:pPr>
              <w:pStyle w:val="26"/>
              <w:bidi w:val="0"/>
              <w:rPr>
                <w:highlight w:val="none"/>
              </w:rPr>
            </w:pPr>
            <w:r>
              <w:rPr>
                <w:highlight w:val="none"/>
              </w:rPr>
              <w:t>10</w:t>
            </w:r>
          </w:p>
        </w:tc>
        <w:tc>
          <w:tcPr>
            <w:tcW w:w="2426" w:type="pct"/>
          </w:tcPr>
          <w:p w14:paraId="1B5BCD0B">
            <w:pPr>
              <w:pStyle w:val="26"/>
              <w:bidi w:val="0"/>
              <w:rPr>
                <w:highlight w:val="none"/>
              </w:rPr>
            </w:pPr>
            <w:r>
              <w:rPr>
                <w:rFonts w:hint="eastAsia"/>
                <w:highlight w:val="none"/>
              </w:rPr>
              <w:t>电缆</w:t>
            </w:r>
          </w:p>
        </w:tc>
        <w:tc>
          <w:tcPr>
            <w:tcW w:w="1506" w:type="pct"/>
          </w:tcPr>
          <w:p w14:paraId="6FA1B03E">
            <w:pPr>
              <w:pStyle w:val="26"/>
              <w:bidi w:val="0"/>
              <w:rPr>
                <w:highlight w:val="none"/>
              </w:rPr>
            </w:pPr>
          </w:p>
        </w:tc>
      </w:tr>
      <w:tr w14:paraId="0E973B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0AE2D1D2">
            <w:pPr>
              <w:pStyle w:val="26"/>
              <w:bidi w:val="0"/>
              <w:rPr>
                <w:highlight w:val="none"/>
              </w:rPr>
            </w:pPr>
            <w:r>
              <w:rPr>
                <w:highlight w:val="none"/>
              </w:rPr>
              <w:t>11</w:t>
            </w:r>
          </w:p>
        </w:tc>
        <w:tc>
          <w:tcPr>
            <w:tcW w:w="2426" w:type="pct"/>
          </w:tcPr>
          <w:p w14:paraId="20488258">
            <w:pPr>
              <w:pStyle w:val="26"/>
              <w:bidi w:val="0"/>
              <w:rPr>
                <w:highlight w:val="none"/>
              </w:rPr>
            </w:pPr>
            <w:r>
              <w:rPr>
                <w:rFonts w:hint="eastAsia"/>
                <w:highlight w:val="none"/>
              </w:rPr>
              <w:t>桥架</w:t>
            </w:r>
          </w:p>
        </w:tc>
        <w:tc>
          <w:tcPr>
            <w:tcW w:w="1506" w:type="pct"/>
          </w:tcPr>
          <w:p w14:paraId="1140EA9E">
            <w:pPr>
              <w:pStyle w:val="26"/>
              <w:bidi w:val="0"/>
              <w:rPr>
                <w:highlight w:val="none"/>
              </w:rPr>
            </w:pPr>
            <w:r>
              <w:rPr>
                <w:rFonts w:hint="eastAsia"/>
                <w:highlight w:val="none"/>
                <w:lang w:eastAsia="zh-CN"/>
              </w:rPr>
              <w:t>投标人</w:t>
            </w:r>
            <w:r>
              <w:rPr>
                <w:rFonts w:hint="eastAsia"/>
                <w:highlight w:val="none"/>
              </w:rPr>
              <w:t>负责桥架的日常修补</w:t>
            </w:r>
          </w:p>
        </w:tc>
      </w:tr>
      <w:tr w14:paraId="5BA6EA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786F0CE3">
            <w:pPr>
              <w:pStyle w:val="26"/>
              <w:bidi w:val="0"/>
              <w:rPr>
                <w:highlight w:val="none"/>
              </w:rPr>
            </w:pPr>
            <w:r>
              <w:rPr>
                <w:highlight w:val="none"/>
              </w:rPr>
              <w:t>12</w:t>
            </w:r>
          </w:p>
        </w:tc>
        <w:tc>
          <w:tcPr>
            <w:tcW w:w="2426" w:type="pct"/>
          </w:tcPr>
          <w:p w14:paraId="520DE388">
            <w:pPr>
              <w:pStyle w:val="26"/>
              <w:bidi w:val="0"/>
              <w:rPr>
                <w:highlight w:val="none"/>
              </w:rPr>
            </w:pPr>
            <w:r>
              <w:rPr>
                <w:rFonts w:hint="eastAsia"/>
                <w:highlight w:val="none"/>
              </w:rPr>
              <w:t>设备标示牌</w:t>
            </w:r>
          </w:p>
        </w:tc>
        <w:tc>
          <w:tcPr>
            <w:tcW w:w="1506" w:type="pct"/>
          </w:tcPr>
          <w:p w14:paraId="13333487">
            <w:pPr>
              <w:pStyle w:val="26"/>
              <w:bidi w:val="0"/>
              <w:rPr>
                <w:highlight w:val="none"/>
              </w:rPr>
            </w:pPr>
            <w:r>
              <w:rPr>
                <w:rFonts w:hint="eastAsia"/>
                <w:highlight w:val="none"/>
                <w:lang w:eastAsia="zh-CN"/>
              </w:rPr>
              <w:t>投标人</w:t>
            </w:r>
            <w:r>
              <w:rPr>
                <w:rFonts w:hint="eastAsia"/>
                <w:highlight w:val="none"/>
              </w:rPr>
              <w:t>负责设备标示牌的日常修补</w:t>
            </w:r>
          </w:p>
        </w:tc>
      </w:tr>
      <w:tr w14:paraId="16780F2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4BBEEEBF">
            <w:pPr>
              <w:pStyle w:val="26"/>
              <w:bidi w:val="0"/>
              <w:rPr>
                <w:highlight w:val="none"/>
              </w:rPr>
            </w:pPr>
            <w:r>
              <w:rPr>
                <w:highlight w:val="none"/>
              </w:rPr>
              <w:t>13</w:t>
            </w:r>
          </w:p>
        </w:tc>
        <w:tc>
          <w:tcPr>
            <w:tcW w:w="2426" w:type="pct"/>
          </w:tcPr>
          <w:p w14:paraId="29AFD935">
            <w:pPr>
              <w:pStyle w:val="26"/>
              <w:bidi w:val="0"/>
              <w:rPr>
                <w:rFonts w:hint="default" w:eastAsia="宋体"/>
                <w:highlight w:val="none"/>
                <w:lang w:val="en-US" w:eastAsia="zh-CN"/>
              </w:rPr>
            </w:pPr>
            <w:r>
              <w:rPr>
                <w:rFonts w:hint="eastAsia"/>
                <w:highlight w:val="none"/>
              </w:rPr>
              <w:t>空调</w:t>
            </w:r>
            <w:r>
              <w:rPr>
                <w:rFonts w:hint="eastAsia"/>
                <w:highlight w:val="none"/>
                <w:lang w:eastAsia="zh-CN"/>
              </w:rPr>
              <w:t>、</w:t>
            </w:r>
            <w:r>
              <w:rPr>
                <w:rFonts w:hint="eastAsia"/>
                <w:highlight w:val="none"/>
                <w:lang w:val="en-US" w:eastAsia="zh-CN"/>
              </w:rPr>
              <w:t>风扇</w:t>
            </w:r>
          </w:p>
        </w:tc>
        <w:tc>
          <w:tcPr>
            <w:tcW w:w="1506" w:type="pct"/>
          </w:tcPr>
          <w:p w14:paraId="3F40AFA3">
            <w:pPr>
              <w:pStyle w:val="26"/>
              <w:bidi w:val="0"/>
              <w:rPr>
                <w:highlight w:val="none"/>
              </w:rPr>
            </w:pPr>
          </w:p>
        </w:tc>
      </w:tr>
      <w:tr w14:paraId="52562D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57B6EF51">
            <w:pPr>
              <w:pStyle w:val="26"/>
              <w:bidi w:val="0"/>
              <w:rPr>
                <w:highlight w:val="none"/>
              </w:rPr>
            </w:pPr>
            <w:r>
              <w:rPr>
                <w:highlight w:val="none"/>
              </w:rPr>
              <w:t>14</w:t>
            </w:r>
          </w:p>
        </w:tc>
        <w:tc>
          <w:tcPr>
            <w:tcW w:w="2426" w:type="pct"/>
          </w:tcPr>
          <w:p w14:paraId="55301409">
            <w:pPr>
              <w:pStyle w:val="26"/>
              <w:bidi w:val="0"/>
              <w:rPr>
                <w:highlight w:val="none"/>
              </w:rPr>
            </w:pPr>
            <w:r>
              <w:rPr>
                <w:rFonts w:hint="eastAsia"/>
                <w:highlight w:val="none"/>
              </w:rPr>
              <w:t>各小室门窗</w:t>
            </w:r>
          </w:p>
        </w:tc>
        <w:tc>
          <w:tcPr>
            <w:tcW w:w="1506" w:type="pct"/>
          </w:tcPr>
          <w:p w14:paraId="32B47B41">
            <w:pPr>
              <w:pStyle w:val="26"/>
              <w:bidi w:val="0"/>
              <w:rPr>
                <w:highlight w:val="none"/>
              </w:rPr>
            </w:pPr>
          </w:p>
        </w:tc>
      </w:tr>
      <w:tr w14:paraId="798511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6A86843D">
            <w:pPr>
              <w:pStyle w:val="26"/>
              <w:bidi w:val="0"/>
              <w:rPr>
                <w:highlight w:val="none"/>
              </w:rPr>
            </w:pPr>
            <w:r>
              <w:rPr>
                <w:highlight w:val="none"/>
              </w:rPr>
              <w:t>15</w:t>
            </w:r>
          </w:p>
        </w:tc>
        <w:tc>
          <w:tcPr>
            <w:tcW w:w="2426" w:type="pct"/>
          </w:tcPr>
          <w:p w14:paraId="1B783FDE">
            <w:pPr>
              <w:pStyle w:val="26"/>
              <w:bidi w:val="0"/>
              <w:rPr>
                <w:highlight w:val="none"/>
              </w:rPr>
            </w:pPr>
            <w:r>
              <w:rPr>
                <w:rFonts w:hint="eastAsia"/>
                <w:highlight w:val="none"/>
              </w:rPr>
              <w:t>储能电池簇</w:t>
            </w:r>
          </w:p>
        </w:tc>
        <w:tc>
          <w:tcPr>
            <w:tcW w:w="1506" w:type="pct"/>
          </w:tcPr>
          <w:p w14:paraId="5CA948C5">
            <w:pPr>
              <w:pStyle w:val="26"/>
              <w:bidi w:val="0"/>
              <w:rPr>
                <w:highlight w:val="none"/>
              </w:rPr>
            </w:pPr>
          </w:p>
        </w:tc>
      </w:tr>
      <w:tr w14:paraId="5E2B9C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27DE9EE4">
            <w:pPr>
              <w:pStyle w:val="26"/>
              <w:bidi w:val="0"/>
              <w:rPr>
                <w:highlight w:val="none"/>
              </w:rPr>
            </w:pPr>
            <w:r>
              <w:rPr>
                <w:rFonts w:hint="eastAsia"/>
                <w:highlight w:val="none"/>
              </w:rPr>
              <w:t>16</w:t>
            </w:r>
          </w:p>
        </w:tc>
        <w:tc>
          <w:tcPr>
            <w:tcW w:w="2426" w:type="pct"/>
          </w:tcPr>
          <w:p w14:paraId="51D217D7">
            <w:pPr>
              <w:pStyle w:val="26"/>
              <w:bidi w:val="0"/>
              <w:rPr>
                <w:rFonts w:hint="eastAsia" w:eastAsia="宋体"/>
                <w:highlight w:val="none"/>
                <w:lang w:val="en-US" w:eastAsia="zh-CN"/>
              </w:rPr>
            </w:pPr>
            <w:r>
              <w:rPr>
                <w:rFonts w:hint="eastAsia"/>
                <w:highlight w:val="none"/>
              </w:rPr>
              <w:t>储能电站P</w:t>
            </w:r>
            <w:r>
              <w:rPr>
                <w:highlight w:val="none"/>
              </w:rPr>
              <w:t>CS</w:t>
            </w:r>
            <w:r>
              <w:rPr>
                <w:rFonts w:hint="eastAsia"/>
                <w:highlight w:val="none"/>
                <w:lang w:eastAsia="zh-CN"/>
              </w:rPr>
              <w:t>（</w:t>
            </w:r>
            <w:r>
              <w:rPr>
                <w:rFonts w:hint="eastAsia"/>
                <w:highlight w:val="none"/>
                <w:lang w:val="en-US" w:eastAsia="zh-CN"/>
              </w:rPr>
              <w:t>变流器</w:t>
            </w:r>
            <w:r>
              <w:rPr>
                <w:rFonts w:hint="eastAsia"/>
                <w:highlight w:val="none"/>
                <w:lang w:eastAsia="zh-CN"/>
              </w:rPr>
              <w:t>）</w:t>
            </w:r>
          </w:p>
        </w:tc>
        <w:tc>
          <w:tcPr>
            <w:tcW w:w="1506" w:type="pct"/>
          </w:tcPr>
          <w:p w14:paraId="737F1F26">
            <w:pPr>
              <w:pStyle w:val="26"/>
              <w:bidi w:val="0"/>
              <w:rPr>
                <w:highlight w:val="none"/>
              </w:rPr>
            </w:pPr>
          </w:p>
        </w:tc>
      </w:tr>
      <w:tr w14:paraId="6BAF5B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4B804F50">
            <w:pPr>
              <w:pStyle w:val="26"/>
              <w:bidi w:val="0"/>
              <w:rPr>
                <w:rFonts w:hint="default" w:eastAsia="宋体"/>
                <w:highlight w:val="none"/>
                <w:lang w:val="en-US" w:eastAsia="zh-CN"/>
              </w:rPr>
            </w:pPr>
            <w:r>
              <w:rPr>
                <w:rFonts w:hint="eastAsia"/>
                <w:highlight w:val="none"/>
                <w:lang w:val="en-US" w:eastAsia="zh-CN"/>
              </w:rPr>
              <w:t>17</w:t>
            </w:r>
          </w:p>
        </w:tc>
        <w:tc>
          <w:tcPr>
            <w:tcW w:w="4135" w:type="dxa"/>
            <w:vAlign w:val="center"/>
          </w:tcPr>
          <w:p w14:paraId="324577E6">
            <w:pPr>
              <w:pStyle w:val="26"/>
              <w:bidi w:val="0"/>
              <w:rPr>
                <w:rFonts w:hint="eastAsia" w:ascii="Times New Roman" w:hAnsi="Times New Roman" w:eastAsia="宋体" w:cs="Times New Roman"/>
                <w:highlight w:val="none"/>
              </w:rPr>
            </w:pPr>
            <w:r>
              <w:rPr>
                <w:rFonts w:hint="eastAsia" w:ascii="Times New Roman" w:hAnsi="Times New Roman" w:eastAsia="宋体" w:cs="Times New Roman"/>
                <w:highlight w:val="none"/>
              </w:rPr>
              <w:t>烟感/温感/可燃气体探测器</w:t>
            </w:r>
          </w:p>
        </w:tc>
        <w:tc>
          <w:tcPr>
            <w:tcW w:w="1506" w:type="pct"/>
          </w:tcPr>
          <w:p w14:paraId="00EF3E2D">
            <w:pPr>
              <w:pStyle w:val="26"/>
              <w:bidi w:val="0"/>
              <w:rPr>
                <w:highlight w:val="none"/>
              </w:rPr>
            </w:pPr>
          </w:p>
        </w:tc>
      </w:tr>
      <w:tr w14:paraId="19BFD8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104751DB">
            <w:pPr>
              <w:pStyle w:val="26"/>
              <w:bidi w:val="0"/>
              <w:rPr>
                <w:rFonts w:hint="default" w:eastAsia="宋体"/>
                <w:highlight w:val="none"/>
                <w:lang w:val="en-US" w:eastAsia="zh-CN"/>
              </w:rPr>
            </w:pPr>
            <w:r>
              <w:rPr>
                <w:rFonts w:hint="eastAsia"/>
                <w:highlight w:val="none"/>
                <w:lang w:val="en-US" w:eastAsia="zh-CN"/>
              </w:rPr>
              <w:t>18</w:t>
            </w:r>
          </w:p>
        </w:tc>
        <w:tc>
          <w:tcPr>
            <w:tcW w:w="4135" w:type="dxa"/>
            <w:vAlign w:val="center"/>
          </w:tcPr>
          <w:p w14:paraId="35506119">
            <w:pPr>
              <w:pStyle w:val="26"/>
              <w:bidi w:val="0"/>
              <w:rPr>
                <w:rFonts w:hint="eastAsia" w:ascii="Times New Roman" w:hAnsi="Times New Roman" w:eastAsia="宋体" w:cs="Times New Roman"/>
                <w:highlight w:val="none"/>
              </w:rPr>
            </w:pPr>
            <w:r>
              <w:rPr>
                <w:rFonts w:hint="eastAsia" w:ascii="Times New Roman" w:hAnsi="Times New Roman" w:eastAsia="宋体" w:cs="Times New Roman"/>
                <w:highlight w:val="none"/>
              </w:rPr>
              <w:t>气体灭火装置</w:t>
            </w:r>
          </w:p>
        </w:tc>
        <w:tc>
          <w:tcPr>
            <w:tcW w:w="1506" w:type="pct"/>
          </w:tcPr>
          <w:p w14:paraId="1AF55385">
            <w:pPr>
              <w:pStyle w:val="26"/>
              <w:bidi w:val="0"/>
              <w:rPr>
                <w:highlight w:val="none"/>
              </w:rPr>
            </w:pPr>
          </w:p>
        </w:tc>
      </w:tr>
      <w:tr w14:paraId="568019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67" w:type="pct"/>
          </w:tcPr>
          <w:p w14:paraId="6DF7F1AF">
            <w:pPr>
              <w:pStyle w:val="26"/>
              <w:bidi w:val="0"/>
              <w:rPr>
                <w:rFonts w:hint="default" w:eastAsia="宋体"/>
                <w:highlight w:val="none"/>
                <w:lang w:val="en-US" w:eastAsia="zh-CN"/>
              </w:rPr>
            </w:pPr>
            <w:r>
              <w:rPr>
                <w:rFonts w:hint="eastAsia"/>
                <w:highlight w:val="none"/>
                <w:lang w:val="en-US" w:eastAsia="zh-CN"/>
              </w:rPr>
              <w:t>19</w:t>
            </w:r>
          </w:p>
        </w:tc>
        <w:tc>
          <w:tcPr>
            <w:tcW w:w="4135" w:type="dxa"/>
            <w:vAlign w:val="center"/>
          </w:tcPr>
          <w:p w14:paraId="554D14BA">
            <w:pPr>
              <w:pStyle w:val="26"/>
              <w:bidi w:val="0"/>
              <w:rPr>
                <w:rFonts w:hint="eastAsia" w:ascii="Times New Roman" w:hAnsi="Times New Roman" w:eastAsia="宋体" w:cs="Times New Roman"/>
                <w:highlight w:val="none"/>
              </w:rPr>
            </w:pPr>
            <w:r>
              <w:rPr>
                <w:rFonts w:hint="eastAsia" w:ascii="Times New Roman" w:hAnsi="Times New Roman" w:eastAsia="宋体" w:cs="Times New Roman"/>
                <w:highlight w:val="none"/>
              </w:rPr>
              <w:t>灭火器</w:t>
            </w:r>
          </w:p>
        </w:tc>
        <w:tc>
          <w:tcPr>
            <w:tcW w:w="1506" w:type="pct"/>
          </w:tcPr>
          <w:p w14:paraId="2182B314">
            <w:pPr>
              <w:pStyle w:val="26"/>
              <w:bidi w:val="0"/>
              <w:rPr>
                <w:highlight w:val="none"/>
              </w:rPr>
            </w:pPr>
          </w:p>
        </w:tc>
      </w:tr>
    </w:tbl>
    <w:p w14:paraId="0CA51B05">
      <w:pPr>
        <w:widowControl/>
        <w:jc w:val="left"/>
        <w:rPr>
          <w:rStyle w:val="14"/>
          <w:rFonts w:ascii="宋体" w:hAnsi="宋体"/>
          <w:szCs w:val="21"/>
          <w:highlight w:val="none"/>
        </w:rPr>
      </w:pPr>
    </w:p>
    <w:p w14:paraId="307EA5E0">
      <w:pPr>
        <w:widowControl/>
        <w:jc w:val="left"/>
        <w:rPr>
          <w:rStyle w:val="14"/>
          <w:rFonts w:ascii="宋体" w:hAnsi="宋体"/>
          <w:szCs w:val="21"/>
          <w:highlight w:val="none"/>
        </w:rPr>
      </w:pPr>
    </w:p>
    <w:p w14:paraId="4E0D359F">
      <w:pPr>
        <w:widowControl/>
        <w:jc w:val="left"/>
        <w:rPr>
          <w:rStyle w:val="14"/>
          <w:rFonts w:ascii="宋体" w:hAnsi="宋体"/>
          <w:szCs w:val="21"/>
          <w:highlight w:val="none"/>
        </w:rPr>
      </w:pPr>
    </w:p>
    <w:p w14:paraId="5FCB1BBA">
      <w:pPr>
        <w:widowControl/>
        <w:jc w:val="left"/>
        <w:rPr>
          <w:rStyle w:val="14"/>
          <w:rFonts w:ascii="宋体" w:hAnsi="宋体"/>
          <w:szCs w:val="21"/>
          <w:highlight w:val="none"/>
        </w:rPr>
      </w:pPr>
      <w:r>
        <w:rPr>
          <w:rStyle w:val="14"/>
          <w:rFonts w:ascii="宋体" w:hAnsi="宋体"/>
          <w:szCs w:val="21"/>
          <w:highlight w:val="none"/>
        </w:rPr>
        <w:br w:type="page"/>
      </w:r>
    </w:p>
    <w:p w14:paraId="72178AB7">
      <w:pPr>
        <w:pStyle w:val="2"/>
        <w:bidi w:val="0"/>
        <w:rPr>
          <w:rFonts w:hint="default"/>
          <w:highlight w:val="none"/>
          <w:lang w:val="en-US"/>
        </w:rPr>
      </w:pPr>
      <w:r>
        <w:rPr>
          <w:rFonts w:hint="eastAsia"/>
          <w:highlight w:val="none"/>
        </w:rPr>
        <w:t>附录</w:t>
      </w:r>
      <w:r>
        <w:rPr>
          <w:rFonts w:hint="eastAsia"/>
          <w:highlight w:val="none"/>
          <w:lang w:val="en-US" w:eastAsia="zh-CN"/>
        </w:rPr>
        <w:t>四         光伏电站、</w:t>
      </w:r>
      <w:r>
        <w:rPr>
          <w:rFonts w:hint="eastAsia"/>
          <w:highlight w:val="none"/>
        </w:rPr>
        <w:t>储能电站物资采购申报表</w:t>
      </w:r>
      <w:r>
        <w:rPr>
          <w:rFonts w:hint="eastAsia"/>
          <w:highlight w:val="none"/>
          <w:lang w:val="en-US" w:eastAsia="zh-CN"/>
        </w:rPr>
        <w:t xml:space="preserve"> </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1217"/>
        <w:gridCol w:w="693"/>
        <w:gridCol w:w="2237"/>
        <w:gridCol w:w="315"/>
        <w:gridCol w:w="947"/>
        <w:gridCol w:w="980"/>
      </w:tblGrid>
      <w:tr w14:paraId="563AC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50" w:type="pct"/>
            <w:vAlign w:val="center"/>
          </w:tcPr>
          <w:p w14:paraId="4E62EFFB">
            <w:pPr>
              <w:pStyle w:val="26"/>
              <w:bidi w:val="0"/>
              <w:rPr>
                <w:highlight w:val="none"/>
              </w:rPr>
            </w:pPr>
            <w:r>
              <w:rPr>
                <w:rFonts w:hint="eastAsia"/>
                <w:highlight w:val="none"/>
              </w:rPr>
              <w:t>申报单位</w:t>
            </w:r>
          </w:p>
        </w:tc>
        <w:tc>
          <w:tcPr>
            <w:tcW w:w="3749" w:type="pct"/>
            <w:gridSpan w:val="6"/>
            <w:vAlign w:val="center"/>
          </w:tcPr>
          <w:p w14:paraId="3A2D05F0">
            <w:pPr>
              <w:pStyle w:val="26"/>
              <w:bidi w:val="0"/>
              <w:rPr>
                <w:rFonts w:hint="eastAsia"/>
                <w:highlight w:val="none"/>
                <w:lang w:eastAsia="zh-CN"/>
              </w:rPr>
            </w:pPr>
          </w:p>
        </w:tc>
      </w:tr>
      <w:tr w14:paraId="04190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5000" w:type="pct"/>
            <w:gridSpan w:val="7"/>
            <w:tcBorders>
              <w:bottom w:val="single" w:color="auto" w:sz="4" w:space="0"/>
            </w:tcBorders>
            <w:vAlign w:val="center"/>
          </w:tcPr>
          <w:p w14:paraId="3E93C984">
            <w:pPr>
              <w:pStyle w:val="26"/>
              <w:bidi w:val="0"/>
              <w:rPr>
                <w:highlight w:val="none"/>
              </w:rPr>
            </w:pPr>
            <w:r>
              <w:rPr>
                <w:rFonts w:hint="eastAsia"/>
                <w:highlight w:val="none"/>
              </w:rPr>
              <w:t>物资名称、规格型号、数量</w:t>
            </w:r>
          </w:p>
        </w:tc>
      </w:tr>
      <w:tr w14:paraId="4E6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964" w:type="pct"/>
            <w:gridSpan w:val="2"/>
            <w:vAlign w:val="center"/>
          </w:tcPr>
          <w:p w14:paraId="0ACD7D2E">
            <w:pPr>
              <w:pStyle w:val="26"/>
              <w:bidi w:val="0"/>
              <w:rPr>
                <w:highlight w:val="none"/>
              </w:rPr>
            </w:pPr>
            <w:r>
              <w:rPr>
                <w:rFonts w:hint="eastAsia"/>
                <w:highlight w:val="none"/>
              </w:rPr>
              <w:t>物资名称</w:t>
            </w:r>
          </w:p>
        </w:tc>
        <w:tc>
          <w:tcPr>
            <w:tcW w:w="1905" w:type="pct"/>
            <w:gridSpan w:val="3"/>
            <w:vAlign w:val="center"/>
          </w:tcPr>
          <w:p w14:paraId="128852C0">
            <w:pPr>
              <w:pStyle w:val="26"/>
              <w:bidi w:val="0"/>
              <w:rPr>
                <w:highlight w:val="none"/>
              </w:rPr>
            </w:pPr>
            <w:r>
              <w:rPr>
                <w:rFonts w:hint="eastAsia"/>
                <w:highlight w:val="none"/>
              </w:rPr>
              <w:t>品牌、规格型号</w:t>
            </w:r>
          </w:p>
        </w:tc>
        <w:tc>
          <w:tcPr>
            <w:tcW w:w="556" w:type="pct"/>
            <w:vAlign w:val="center"/>
          </w:tcPr>
          <w:p w14:paraId="14622AA5">
            <w:pPr>
              <w:pStyle w:val="26"/>
              <w:bidi w:val="0"/>
              <w:rPr>
                <w:highlight w:val="none"/>
              </w:rPr>
            </w:pPr>
            <w:r>
              <w:rPr>
                <w:rFonts w:hint="eastAsia"/>
                <w:highlight w:val="none"/>
              </w:rPr>
              <w:t>单位</w:t>
            </w:r>
          </w:p>
        </w:tc>
        <w:tc>
          <w:tcPr>
            <w:tcW w:w="573" w:type="pct"/>
            <w:vAlign w:val="center"/>
          </w:tcPr>
          <w:p w14:paraId="763A3F72">
            <w:pPr>
              <w:pStyle w:val="26"/>
              <w:bidi w:val="0"/>
              <w:rPr>
                <w:highlight w:val="none"/>
              </w:rPr>
            </w:pPr>
            <w:r>
              <w:rPr>
                <w:rFonts w:hint="eastAsia"/>
                <w:highlight w:val="none"/>
              </w:rPr>
              <w:t>数量</w:t>
            </w:r>
          </w:p>
        </w:tc>
      </w:tr>
      <w:tr w14:paraId="5337D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964" w:type="pct"/>
            <w:gridSpan w:val="2"/>
            <w:vAlign w:val="center"/>
          </w:tcPr>
          <w:p w14:paraId="2969C46C">
            <w:pPr>
              <w:pStyle w:val="26"/>
              <w:bidi w:val="0"/>
              <w:rPr>
                <w:highlight w:val="none"/>
              </w:rPr>
            </w:pPr>
          </w:p>
        </w:tc>
        <w:tc>
          <w:tcPr>
            <w:tcW w:w="1905" w:type="pct"/>
            <w:gridSpan w:val="3"/>
            <w:vAlign w:val="center"/>
          </w:tcPr>
          <w:p w14:paraId="6012212E">
            <w:pPr>
              <w:pStyle w:val="26"/>
              <w:bidi w:val="0"/>
              <w:rPr>
                <w:highlight w:val="none"/>
              </w:rPr>
            </w:pPr>
          </w:p>
        </w:tc>
        <w:tc>
          <w:tcPr>
            <w:tcW w:w="556" w:type="pct"/>
            <w:vAlign w:val="center"/>
          </w:tcPr>
          <w:p w14:paraId="3191AE79">
            <w:pPr>
              <w:pStyle w:val="26"/>
              <w:bidi w:val="0"/>
              <w:rPr>
                <w:highlight w:val="none"/>
              </w:rPr>
            </w:pPr>
          </w:p>
        </w:tc>
        <w:tc>
          <w:tcPr>
            <w:tcW w:w="573" w:type="pct"/>
            <w:vAlign w:val="center"/>
          </w:tcPr>
          <w:p w14:paraId="347C8BA9">
            <w:pPr>
              <w:pStyle w:val="26"/>
              <w:bidi w:val="0"/>
              <w:rPr>
                <w:highlight w:val="none"/>
              </w:rPr>
            </w:pPr>
          </w:p>
        </w:tc>
      </w:tr>
      <w:tr w14:paraId="1BB4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964" w:type="pct"/>
            <w:gridSpan w:val="2"/>
            <w:vAlign w:val="center"/>
          </w:tcPr>
          <w:p w14:paraId="2972F522">
            <w:pPr>
              <w:pStyle w:val="26"/>
              <w:bidi w:val="0"/>
              <w:rPr>
                <w:highlight w:val="none"/>
              </w:rPr>
            </w:pPr>
          </w:p>
        </w:tc>
        <w:tc>
          <w:tcPr>
            <w:tcW w:w="1905" w:type="pct"/>
            <w:gridSpan w:val="3"/>
            <w:vAlign w:val="center"/>
          </w:tcPr>
          <w:p w14:paraId="2C54ABE7">
            <w:pPr>
              <w:pStyle w:val="26"/>
              <w:bidi w:val="0"/>
              <w:rPr>
                <w:highlight w:val="none"/>
              </w:rPr>
            </w:pPr>
          </w:p>
        </w:tc>
        <w:tc>
          <w:tcPr>
            <w:tcW w:w="556" w:type="pct"/>
            <w:vAlign w:val="center"/>
          </w:tcPr>
          <w:p w14:paraId="6A5EA089">
            <w:pPr>
              <w:pStyle w:val="26"/>
              <w:bidi w:val="0"/>
              <w:rPr>
                <w:highlight w:val="none"/>
              </w:rPr>
            </w:pPr>
          </w:p>
        </w:tc>
        <w:tc>
          <w:tcPr>
            <w:tcW w:w="573" w:type="pct"/>
            <w:vAlign w:val="center"/>
          </w:tcPr>
          <w:p w14:paraId="2943EDFE">
            <w:pPr>
              <w:pStyle w:val="26"/>
              <w:bidi w:val="0"/>
              <w:rPr>
                <w:highlight w:val="none"/>
              </w:rPr>
            </w:pPr>
          </w:p>
        </w:tc>
      </w:tr>
      <w:tr w14:paraId="27C1B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964" w:type="pct"/>
            <w:gridSpan w:val="2"/>
            <w:vAlign w:val="center"/>
          </w:tcPr>
          <w:p w14:paraId="6CFD8B2A">
            <w:pPr>
              <w:pStyle w:val="26"/>
              <w:bidi w:val="0"/>
              <w:rPr>
                <w:highlight w:val="none"/>
              </w:rPr>
            </w:pPr>
          </w:p>
        </w:tc>
        <w:tc>
          <w:tcPr>
            <w:tcW w:w="1905" w:type="pct"/>
            <w:gridSpan w:val="3"/>
            <w:vAlign w:val="center"/>
          </w:tcPr>
          <w:p w14:paraId="1CA830BD">
            <w:pPr>
              <w:pStyle w:val="26"/>
              <w:bidi w:val="0"/>
              <w:rPr>
                <w:highlight w:val="none"/>
              </w:rPr>
            </w:pPr>
          </w:p>
        </w:tc>
        <w:tc>
          <w:tcPr>
            <w:tcW w:w="556" w:type="pct"/>
            <w:vAlign w:val="center"/>
          </w:tcPr>
          <w:p w14:paraId="1DB83A01">
            <w:pPr>
              <w:pStyle w:val="26"/>
              <w:bidi w:val="0"/>
              <w:rPr>
                <w:highlight w:val="none"/>
              </w:rPr>
            </w:pPr>
          </w:p>
        </w:tc>
        <w:tc>
          <w:tcPr>
            <w:tcW w:w="573" w:type="pct"/>
            <w:vAlign w:val="center"/>
          </w:tcPr>
          <w:p w14:paraId="71404D54">
            <w:pPr>
              <w:pStyle w:val="26"/>
              <w:bidi w:val="0"/>
              <w:rPr>
                <w:highlight w:val="none"/>
              </w:rPr>
            </w:pPr>
          </w:p>
        </w:tc>
      </w:tr>
      <w:tr w14:paraId="3407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964" w:type="pct"/>
            <w:gridSpan w:val="2"/>
            <w:vAlign w:val="center"/>
          </w:tcPr>
          <w:p w14:paraId="648B7D0D">
            <w:pPr>
              <w:pStyle w:val="26"/>
              <w:bidi w:val="0"/>
              <w:rPr>
                <w:highlight w:val="none"/>
              </w:rPr>
            </w:pPr>
          </w:p>
        </w:tc>
        <w:tc>
          <w:tcPr>
            <w:tcW w:w="1905" w:type="pct"/>
            <w:gridSpan w:val="3"/>
            <w:vAlign w:val="center"/>
          </w:tcPr>
          <w:p w14:paraId="58914945">
            <w:pPr>
              <w:pStyle w:val="26"/>
              <w:bidi w:val="0"/>
              <w:rPr>
                <w:highlight w:val="none"/>
              </w:rPr>
            </w:pPr>
          </w:p>
        </w:tc>
        <w:tc>
          <w:tcPr>
            <w:tcW w:w="556" w:type="pct"/>
            <w:vAlign w:val="center"/>
          </w:tcPr>
          <w:p w14:paraId="7CEF594A">
            <w:pPr>
              <w:pStyle w:val="26"/>
              <w:bidi w:val="0"/>
              <w:rPr>
                <w:highlight w:val="none"/>
              </w:rPr>
            </w:pPr>
          </w:p>
        </w:tc>
        <w:tc>
          <w:tcPr>
            <w:tcW w:w="573" w:type="pct"/>
            <w:vAlign w:val="center"/>
          </w:tcPr>
          <w:p w14:paraId="7622BA60">
            <w:pPr>
              <w:pStyle w:val="26"/>
              <w:bidi w:val="0"/>
              <w:rPr>
                <w:highlight w:val="none"/>
              </w:rPr>
            </w:pPr>
          </w:p>
        </w:tc>
      </w:tr>
      <w:tr w14:paraId="667E6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5000" w:type="pct"/>
            <w:gridSpan w:val="7"/>
          </w:tcPr>
          <w:p w14:paraId="4820DA94">
            <w:pPr>
              <w:pStyle w:val="26"/>
              <w:bidi w:val="0"/>
              <w:rPr>
                <w:highlight w:val="none"/>
              </w:rPr>
            </w:pPr>
            <w:r>
              <w:rPr>
                <w:rFonts w:hint="eastAsia"/>
                <w:highlight w:val="none"/>
              </w:rPr>
              <w:t>申报原因说明：</w:t>
            </w:r>
          </w:p>
          <w:p w14:paraId="24EF51F5">
            <w:pPr>
              <w:pStyle w:val="26"/>
              <w:bidi w:val="0"/>
              <w:rPr>
                <w:highlight w:val="none"/>
              </w:rPr>
            </w:pPr>
          </w:p>
        </w:tc>
      </w:tr>
      <w:tr w14:paraId="0813A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250" w:type="pct"/>
            <w:vAlign w:val="center"/>
          </w:tcPr>
          <w:p w14:paraId="66C5DEFC">
            <w:pPr>
              <w:pStyle w:val="26"/>
              <w:bidi w:val="0"/>
              <w:rPr>
                <w:highlight w:val="none"/>
              </w:rPr>
            </w:pPr>
            <w:r>
              <w:rPr>
                <w:rFonts w:hint="eastAsia"/>
                <w:highlight w:val="none"/>
              </w:rPr>
              <w:t>申报人</w:t>
            </w:r>
          </w:p>
        </w:tc>
        <w:tc>
          <w:tcPr>
            <w:tcW w:w="1121" w:type="pct"/>
            <w:gridSpan w:val="2"/>
            <w:vAlign w:val="center"/>
          </w:tcPr>
          <w:p w14:paraId="525F9EF4">
            <w:pPr>
              <w:pStyle w:val="26"/>
              <w:bidi w:val="0"/>
              <w:rPr>
                <w:highlight w:val="none"/>
              </w:rPr>
            </w:pPr>
          </w:p>
        </w:tc>
        <w:tc>
          <w:tcPr>
            <w:tcW w:w="1313" w:type="pct"/>
            <w:vAlign w:val="center"/>
          </w:tcPr>
          <w:p w14:paraId="123CD379">
            <w:pPr>
              <w:pStyle w:val="26"/>
              <w:bidi w:val="0"/>
              <w:rPr>
                <w:highlight w:val="none"/>
              </w:rPr>
            </w:pPr>
            <w:r>
              <w:rPr>
                <w:rFonts w:hint="eastAsia"/>
                <w:highlight w:val="none"/>
              </w:rPr>
              <w:t>申报日期</w:t>
            </w:r>
          </w:p>
        </w:tc>
        <w:tc>
          <w:tcPr>
            <w:tcW w:w="1313" w:type="pct"/>
            <w:gridSpan w:val="3"/>
            <w:vAlign w:val="center"/>
          </w:tcPr>
          <w:p w14:paraId="45E3286B">
            <w:pPr>
              <w:pStyle w:val="26"/>
              <w:bidi w:val="0"/>
              <w:rPr>
                <w:highlight w:val="none"/>
              </w:rPr>
            </w:pPr>
          </w:p>
        </w:tc>
      </w:tr>
      <w:tr w14:paraId="14BF8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1250" w:type="pct"/>
            <w:vAlign w:val="center"/>
          </w:tcPr>
          <w:p w14:paraId="7F8402CC">
            <w:pPr>
              <w:pStyle w:val="26"/>
              <w:bidi w:val="0"/>
              <w:rPr>
                <w:highlight w:val="none"/>
              </w:rPr>
            </w:pPr>
            <w:r>
              <w:rPr>
                <w:rFonts w:hint="eastAsia"/>
                <w:highlight w:val="none"/>
              </w:rPr>
              <w:t>申报单位部门负责人</w:t>
            </w:r>
          </w:p>
          <w:p w14:paraId="4723607A">
            <w:pPr>
              <w:pStyle w:val="26"/>
              <w:bidi w:val="0"/>
              <w:rPr>
                <w:highlight w:val="none"/>
              </w:rPr>
            </w:pPr>
            <w:r>
              <w:rPr>
                <w:rFonts w:hint="eastAsia"/>
                <w:highlight w:val="none"/>
              </w:rPr>
              <w:t>意见</w:t>
            </w:r>
          </w:p>
        </w:tc>
        <w:tc>
          <w:tcPr>
            <w:tcW w:w="3749" w:type="pct"/>
            <w:gridSpan w:val="6"/>
            <w:vAlign w:val="center"/>
          </w:tcPr>
          <w:p w14:paraId="5C7E49C4">
            <w:pPr>
              <w:pStyle w:val="26"/>
              <w:bidi w:val="0"/>
              <w:rPr>
                <w:highlight w:val="none"/>
              </w:rPr>
            </w:pPr>
          </w:p>
          <w:p w14:paraId="208171D3">
            <w:pPr>
              <w:pStyle w:val="26"/>
              <w:bidi w:val="0"/>
              <w:rPr>
                <w:highlight w:val="none"/>
              </w:rPr>
            </w:pPr>
          </w:p>
          <w:p w14:paraId="12496393">
            <w:pPr>
              <w:pStyle w:val="26"/>
              <w:bidi w:val="0"/>
              <w:rPr>
                <w:highlight w:val="none"/>
              </w:rPr>
            </w:pPr>
            <w:r>
              <w:rPr>
                <w:rFonts w:hint="eastAsia"/>
                <w:highlight w:val="none"/>
              </w:rPr>
              <w:t>签字：日期：</w:t>
            </w:r>
          </w:p>
        </w:tc>
      </w:tr>
      <w:tr w14:paraId="3251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trPr>
        <w:tc>
          <w:tcPr>
            <w:tcW w:w="1250" w:type="pct"/>
            <w:vAlign w:val="center"/>
          </w:tcPr>
          <w:p w14:paraId="4CB20BB2">
            <w:pPr>
              <w:pStyle w:val="26"/>
              <w:bidi w:val="0"/>
              <w:rPr>
                <w:highlight w:val="none"/>
              </w:rPr>
            </w:pPr>
            <w:r>
              <w:rPr>
                <w:rFonts w:hint="eastAsia"/>
                <w:highlight w:val="none"/>
              </w:rPr>
              <w:t>申报单位总经理意见</w:t>
            </w:r>
          </w:p>
        </w:tc>
        <w:tc>
          <w:tcPr>
            <w:tcW w:w="3749" w:type="pct"/>
            <w:gridSpan w:val="6"/>
            <w:vAlign w:val="center"/>
          </w:tcPr>
          <w:p w14:paraId="5944F187">
            <w:pPr>
              <w:pStyle w:val="26"/>
              <w:bidi w:val="0"/>
              <w:rPr>
                <w:highlight w:val="none"/>
              </w:rPr>
            </w:pPr>
          </w:p>
          <w:p w14:paraId="5A5D1CDC">
            <w:pPr>
              <w:pStyle w:val="26"/>
              <w:bidi w:val="0"/>
              <w:rPr>
                <w:highlight w:val="none"/>
              </w:rPr>
            </w:pPr>
          </w:p>
          <w:p w14:paraId="23077C94">
            <w:pPr>
              <w:pStyle w:val="26"/>
              <w:bidi w:val="0"/>
              <w:rPr>
                <w:highlight w:val="none"/>
              </w:rPr>
            </w:pPr>
          </w:p>
          <w:p w14:paraId="7CB841A3">
            <w:pPr>
              <w:pStyle w:val="26"/>
              <w:bidi w:val="0"/>
              <w:rPr>
                <w:highlight w:val="none"/>
              </w:rPr>
            </w:pPr>
          </w:p>
          <w:p w14:paraId="57401D22">
            <w:pPr>
              <w:pStyle w:val="26"/>
              <w:bidi w:val="0"/>
              <w:rPr>
                <w:highlight w:val="none"/>
              </w:rPr>
            </w:pPr>
          </w:p>
          <w:p w14:paraId="3F811D9A">
            <w:pPr>
              <w:pStyle w:val="26"/>
              <w:bidi w:val="0"/>
              <w:rPr>
                <w:highlight w:val="none"/>
              </w:rPr>
            </w:pPr>
          </w:p>
          <w:p w14:paraId="37B9F50B">
            <w:pPr>
              <w:pStyle w:val="26"/>
              <w:bidi w:val="0"/>
              <w:rPr>
                <w:highlight w:val="none"/>
              </w:rPr>
            </w:pPr>
            <w:r>
              <w:rPr>
                <w:rFonts w:hint="eastAsia"/>
                <w:highlight w:val="none"/>
              </w:rPr>
              <w:t>签字（盖章）：日期：</w:t>
            </w:r>
          </w:p>
          <w:p w14:paraId="60E9794F">
            <w:pPr>
              <w:pStyle w:val="26"/>
              <w:bidi w:val="0"/>
              <w:rPr>
                <w:highlight w:val="none"/>
              </w:rPr>
            </w:pPr>
          </w:p>
        </w:tc>
      </w:tr>
    </w:tbl>
    <w:p w14:paraId="268061E1">
      <w:pPr>
        <w:rPr>
          <w:highlight w:val="none"/>
        </w:rPr>
      </w:pPr>
    </w:p>
    <w:p w14:paraId="0DDCDB5F">
      <w:pPr>
        <w:pStyle w:val="19"/>
        <w:tabs>
          <w:tab w:val="left" w:pos="1360"/>
        </w:tabs>
        <w:spacing w:line="360" w:lineRule="auto"/>
        <w:ind w:firstLine="0" w:firstLineChars="0"/>
        <w:rPr>
          <w:rFonts w:asciiTheme="minorEastAsia" w:hAnsiTheme="minorEastAsia" w:eastAsiaTheme="minorEastAsia"/>
          <w:b/>
          <w:color w:val="000000"/>
          <w:szCs w:val="21"/>
          <w:highlight w:val="none"/>
        </w:rPr>
      </w:pPr>
    </w:p>
    <w:p w14:paraId="587E5E2C">
      <w:pPr>
        <w:pStyle w:val="19"/>
        <w:tabs>
          <w:tab w:val="left" w:pos="1360"/>
        </w:tabs>
        <w:spacing w:line="360" w:lineRule="auto"/>
        <w:ind w:firstLine="0" w:firstLineChars="0"/>
        <w:rPr>
          <w:rFonts w:asciiTheme="minorEastAsia" w:hAnsiTheme="minorEastAsia" w:eastAsiaTheme="minorEastAsia"/>
          <w:b/>
          <w:color w:val="000000"/>
          <w:szCs w:val="21"/>
          <w:highlight w:val="none"/>
        </w:rPr>
      </w:pPr>
    </w:p>
    <w:p w14:paraId="166ED71A">
      <w:pPr>
        <w:spacing w:line="360" w:lineRule="auto"/>
        <w:jc w:val="left"/>
        <w:rPr>
          <w:highlight w:val="none"/>
        </w:rPr>
        <w:sectPr>
          <w:pgSz w:w="11906" w:h="16838"/>
          <w:pgMar w:top="1440" w:right="1800" w:bottom="1440" w:left="1800" w:header="851" w:footer="992" w:gutter="0"/>
          <w:cols w:space="425" w:num="1"/>
          <w:docGrid w:type="lines" w:linePitch="312" w:charSpace="0"/>
        </w:sectPr>
      </w:pPr>
    </w:p>
    <w:p w14:paraId="78F6680A">
      <w:pPr>
        <w:pStyle w:val="2"/>
        <w:bidi w:val="0"/>
        <w:rPr>
          <w:highlight w:val="none"/>
        </w:rPr>
      </w:pPr>
      <w:r>
        <w:rPr>
          <w:rFonts w:hint="eastAsia"/>
          <w:highlight w:val="none"/>
        </w:rPr>
        <w:t>附录</w:t>
      </w:r>
      <w:r>
        <w:rPr>
          <w:rFonts w:hint="eastAsia"/>
          <w:highlight w:val="none"/>
          <w:lang w:val="en-US" w:eastAsia="zh-CN"/>
        </w:rPr>
        <w:t xml:space="preserve">五                 </w:t>
      </w:r>
      <w:r>
        <w:rPr>
          <w:rFonts w:hint="eastAsia"/>
          <w:highlight w:val="none"/>
        </w:rPr>
        <w:t>储能电站结算抄表单</w:t>
      </w:r>
      <w:r>
        <w:rPr>
          <w:rFonts w:hint="eastAsia"/>
          <w:highlight w:val="none"/>
          <w:lang w:val="en-US" w:eastAsia="zh-CN"/>
        </w:rPr>
        <w:t xml:space="preserve"> </w:t>
      </w:r>
    </w:p>
    <w:p w14:paraId="3B02CE0B">
      <w:pPr>
        <w:widowControl/>
        <w:jc w:val="left"/>
        <w:textAlignment w:val="center"/>
        <w:rPr>
          <w:rFonts w:ascii="宋体" w:hAnsi="宋体"/>
          <w:szCs w:val="21"/>
          <w:highlight w:val="none"/>
        </w:rPr>
      </w:pPr>
    </w:p>
    <w:tbl>
      <w:tblPr>
        <w:tblStyle w:val="11"/>
        <w:tblW w:w="8980" w:type="dxa"/>
        <w:tblInd w:w="93" w:type="dxa"/>
        <w:tblLayout w:type="autofit"/>
        <w:tblCellMar>
          <w:top w:w="0" w:type="dxa"/>
          <w:left w:w="108" w:type="dxa"/>
          <w:bottom w:w="0" w:type="dxa"/>
          <w:right w:w="108" w:type="dxa"/>
        </w:tblCellMar>
      </w:tblPr>
      <w:tblGrid>
        <w:gridCol w:w="2211"/>
        <w:gridCol w:w="1056"/>
        <w:gridCol w:w="1678"/>
        <w:gridCol w:w="1048"/>
        <w:gridCol w:w="1266"/>
        <w:gridCol w:w="636"/>
        <w:gridCol w:w="1371"/>
      </w:tblGrid>
      <w:tr w14:paraId="7255C3CD">
        <w:trPr>
          <w:trHeight w:val="436" w:hRule="atLeast"/>
        </w:trPr>
        <w:tc>
          <w:tcPr>
            <w:tcW w:w="898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6D257">
            <w:pPr>
              <w:widowControl/>
              <w:spacing w:line="240" w:lineRule="auto"/>
              <w:ind w:firstLine="0" w:firstLineChars="0"/>
              <w:jc w:val="center"/>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浙江浙能能源有限公司用户用电复核确认单据</w:t>
            </w:r>
          </w:p>
        </w:tc>
      </w:tr>
      <w:tr w14:paraId="59BE9E44">
        <w:tblPrEx>
          <w:tblCellMar>
            <w:top w:w="0" w:type="dxa"/>
            <w:left w:w="108" w:type="dxa"/>
            <w:bottom w:w="0" w:type="dxa"/>
            <w:right w:w="108" w:type="dxa"/>
          </w:tblCellMar>
        </w:tblPrEx>
        <w:trPr>
          <w:trHeight w:val="337"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34073">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 xml:space="preserve">                                           表单编号：</w:t>
            </w:r>
          </w:p>
        </w:tc>
      </w:tr>
      <w:tr w14:paraId="5B77A69B">
        <w:tblPrEx>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BEB7">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户名（户号）：</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D7628">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3089B">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抄表员：</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56C01">
            <w:pPr>
              <w:widowControl/>
              <w:spacing w:line="240" w:lineRule="auto"/>
              <w:ind w:firstLine="0" w:firstLineChars="0"/>
              <w:jc w:val="left"/>
              <w:textAlignment w:val="center"/>
              <w:rPr>
                <w:rFonts w:ascii="宋体" w:hAnsi="宋体" w:eastAsia="宋体" w:cs="Times New Roman"/>
                <w:sz w:val="21"/>
                <w:szCs w:val="21"/>
                <w:highlight w:val="none"/>
              </w:rPr>
            </w:pPr>
          </w:p>
        </w:tc>
      </w:tr>
      <w:tr w14:paraId="6B013CC9">
        <w:tblPrEx>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95517">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地址：</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0BC0D">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9C43A">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抄表日期：</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5F428">
            <w:pPr>
              <w:widowControl/>
              <w:spacing w:line="240" w:lineRule="auto"/>
              <w:ind w:firstLine="0" w:firstLineChars="0"/>
              <w:jc w:val="left"/>
              <w:textAlignment w:val="center"/>
              <w:rPr>
                <w:rFonts w:ascii="宋体" w:hAnsi="宋体" w:eastAsia="宋体" w:cs="Times New Roman"/>
                <w:sz w:val="21"/>
                <w:szCs w:val="21"/>
                <w:highlight w:val="none"/>
              </w:rPr>
            </w:pPr>
          </w:p>
        </w:tc>
      </w:tr>
      <w:tr w14:paraId="17C8E6F6">
        <w:tblPrEx>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DEB7A">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表号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18142">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电表编码</w:t>
            </w: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A6FC">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类别</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56525">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本期示数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CDC96">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上期示数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D0AE">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倍率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A9A1">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电量（KWh）</w:t>
            </w:r>
          </w:p>
        </w:tc>
      </w:tr>
      <w:tr w14:paraId="4A187882">
        <w:tblPrEx>
          <w:tblCellMar>
            <w:top w:w="0" w:type="dxa"/>
            <w:left w:w="108" w:type="dxa"/>
            <w:bottom w:w="0" w:type="dxa"/>
            <w:right w:w="108" w:type="dxa"/>
          </w:tblCellMar>
        </w:tblPrEx>
        <w:trPr>
          <w:trHeight w:val="30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18B30">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C5AAB">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D9CBC">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正向有功（总）</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70D44">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5565A">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245FF">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E2BD8">
            <w:pPr>
              <w:widowControl/>
              <w:spacing w:line="240" w:lineRule="auto"/>
              <w:ind w:firstLine="0" w:firstLineChars="0"/>
              <w:jc w:val="left"/>
              <w:textAlignment w:val="center"/>
              <w:rPr>
                <w:rFonts w:ascii="宋体" w:hAnsi="宋体" w:eastAsia="宋体" w:cs="Times New Roman"/>
                <w:sz w:val="21"/>
                <w:szCs w:val="21"/>
                <w:highlight w:val="none"/>
              </w:rPr>
            </w:pPr>
          </w:p>
        </w:tc>
      </w:tr>
      <w:tr w14:paraId="061E8825">
        <w:tblPrEx>
          <w:tblCellMar>
            <w:top w:w="0" w:type="dxa"/>
            <w:left w:w="108" w:type="dxa"/>
            <w:bottom w:w="0" w:type="dxa"/>
            <w:right w:w="108" w:type="dxa"/>
          </w:tblCellMar>
        </w:tblPrEx>
        <w:trPr>
          <w:trHeight w:val="30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E5451">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4515A">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385C2">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正向有功（尖）</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4045">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5034B">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1B21A">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6F0ED">
            <w:pPr>
              <w:widowControl/>
              <w:spacing w:line="240" w:lineRule="auto"/>
              <w:ind w:firstLine="0" w:firstLineChars="0"/>
              <w:jc w:val="left"/>
              <w:textAlignment w:val="center"/>
              <w:rPr>
                <w:rFonts w:ascii="宋体" w:hAnsi="宋体" w:eastAsia="宋体" w:cs="Times New Roman"/>
                <w:sz w:val="21"/>
                <w:szCs w:val="21"/>
                <w:highlight w:val="none"/>
              </w:rPr>
            </w:pPr>
          </w:p>
        </w:tc>
      </w:tr>
      <w:tr w14:paraId="066D327A">
        <w:tblPrEx>
          <w:tblCellMar>
            <w:top w:w="0" w:type="dxa"/>
            <w:left w:w="108" w:type="dxa"/>
            <w:bottom w:w="0" w:type="dxa"/>
            <w:right w:w="108" w:type="dxa"/>
          </w:tblCellMar>
        </w:tblPrEx>
        <w:trPr>
          <w:trHeight w:val="30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1F540">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F04DF">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6DA3A">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正向有功（峰)</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9D25B">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EB3A4">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3CDB7">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C1F56">
            <w:pPr>
              <w:widowControl/>
              <w:spacing w:line="240" w:lineRule="auto"/>
              <w:ind w:firstLine="0" w:firstLineChars="0"/>
              <w:jc w:val="left"/>
              <w:textAlignment w:val="center"/>
              <w:rPr>
                <w:rFonts w:ascii="宋体" w:hAnsi="宋体" w:eastAsia="宋体" w:cs="Times New Roman"/>
                <w:sz w:val="21"/>
                <w:szCs w:val="21"/>
                <w:highlight w:val="none"/>
              </w:rPr>
            </w:pPr>
          </w:p>
        </w:tc>
      </w:tr>
      <w:tr w14:paraId="72888F8C">
        <w:tblPrEx>
          <w:tblCellMar>
            <w:top w:w="0" w:type="dxa"/>
            <w:left w:w="108" w:type="dxa"/>
            <w:bottom w:w="0" w:type="dxa"/>
            <w:right w:w="108" w:type="dxa"/>
          </w:tblCellMar>
        </w:tblPrEx>
        <w:trPr>
          <w:trHeight w:val="30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D2F38">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D937">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BEB8F">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正向有功（</w:t>
            </w:r>
            <w:r>
              <w:rPr>
                <w:rFonts w:hint="eastAsia" w:ascii="宋体" w:hAnsi="宋体" w:eastAsia="宋体" w:cs="Times New Roman"/>
                <w:sz w:val="21"/>
                <w:szCs w:val="21"/>
                <w:highlight w:val="none"/>
              </w:rPr>
              <w:t>平</w:t>
            </w:r>
            <w:r>
              <w:rPr>
                <w:rFonts w:ascii="宋体" w:hAnsi="宋体" w:eastAsia="宋体" w:cs="Times New Roman"/>
                <w:sz w:val="21"/>
                <w:szCs w:val="21"/>
                <w:highlight w:val="none"/>
              </w:rPr>
              <w:t>)</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79974">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715DB">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212D2">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68A36">
            <w:pPr>
              <w:widowControl/>
              <w:spacing w:line="240" w:lineRule="auto"/>
              <w:ind w:firstLine="0" w:firstLineChars="0"/>
              <w:jc w:val="left"/>
              <w:textAlignment w:val="center"/>
              <w:rPr>
                <w:rFonts w:ascii="宋体" w:hAnsi="宋体" w:eastAsia="宋体" w:cs="Times New Roman"/>
                <w:sz w:val="21"/>
                <w:szCs w:val="21"/>
                <w:highlight w:val="none"/>
              </w:rPr>
            </w:pPr>
          </w:p>
        </w:tc>
      </w:tr>
      <w:tr w14:paraId="577641AE">
        <w:tblPrEx>
          <w:tblCellMar>
            <w:top w:w="0" w:type="dxa"/>
            <w:left w:w="108" w:type="dxa"/>
            <w:bottom w:w="0" w:type="dxa"/>
            <w:right w:w="108" w:type="dxa"/>
          </w:tblCellMar>
        </w:tblPrEx>
        <w:trPr>
          <w:trHeight w:val="30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8FCBC">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659EB">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1AAF7">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正向有功（谷）</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D3F90">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E0ABB">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4BFBF">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2DDAF">
            <w:pPr>
              <w:widowControl/>
              <w:spacing w:line="240" w:lineRule="auto"/>
              <w:ind w:firstLine="0" w:firstLineChars="0"/>
              <w:jc w:val="left"/>
              <w:textAlignment w:val="center"/>
              <w:rPr>
                <w:rFonts w:ascii="宋体" w:hAnsi="宋体" w:eastAsia="宋体" w:cs="Times New Roman"/>
                <w:sz w:val="21"/>
                <w:szCs w:val="21"/>
                <w:highlight w:val="none"/>
              </w:rPr>
            </w:pPr>
          </w:p>
        </w:tc>
      </w:tr>
      <w:tr w14:paraId="1B6A362D">
        <w:tblPrEx>
          <w:tblCellMar>
            <w:top w:w="0" w:type="dxa"/>
            <w:left w:w="108" w:type="dxa"/>
            <w:bottom w:w="0" w:type="dxa"/>
            <w:right w:w="108" w:type="dxa"/>
          </w:tblCellMar>
        </w:tblPrEx>
        <w:trPr>
          <w:trHeight w:val="306"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AC915">
            <w:pPr>
              <w:widowControl/>
              <w:spacing w:line="240" w:lineRule="auto"/>
              <w:ind w:firstLine="0" w:firstLineChars="0"/>
              <w:jc w:val="left"/>
              <w:textAlignment w:val="center"/>
              <w:rPr>
                <w:rFonts w:ascii="宋体" w:hAnsi="宋体" w:eastAsia="宋体" w:cs="Times New Roman"/>
                <w:sz w:val="21"/>
                <w:szCs w:val="21"/>
                <w:highlight w:val="none"/>
              </w:rPr>
            </w:pPr>
          </w:p>
        </w:tc>
      </w:tr>
      <w:tr w14:paraId="724F4955">
        <w:trPr>
          <w:trHeight w:val="30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D5181">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53886">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66576">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反向有功（总）</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BA124">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ACC04">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34829">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F1A59">
            <w:pPr>
              <w:widowControl/>
              <w:spacing w:line="240" w:lineRule="auto"/>
              <w:ind w:firstLine="0" w:firstLineChars="0"/>
              <w:jc w:val="left"/>
              <w:textAlignment w:val="center"/>
              <w:rPr>
                <w:rFonts w:ascii="宋体" w:hAnsi="宋体" w:eastAsia="宋体" w:cs="Times New Roman"/>
                <w:sz w:val="21"/>
                <w:szCs w:val="21"/>
                <w:highlight w:val="none"/>
              </w:rPr>
            </w:pPr>
          </w:p>
        </w:tc>
      </w:tr>
      <w:tr w14:paraId="195A8B1D">
        <w:tblPrEx>
          <w:tblCellMar>
            <w:top w:w="0" w:type="dxa"/>
            <w:left w:w="108" w:type="dxa"/>
            <w:bottom w:w="0" w:type="dxa"/>
            <w:right w:w="108" w:type="dxa"/>
          </w:tblCellMar>
        </w:tblPrEx>
        <w:trPr>
          <w:trHeight w:val="30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87B50">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1EEF6">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FEEFE">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反向有功（尖）</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AE240">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07443">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949B8">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D5149">
            <w:pPr>
              <w:widowControl/>
              <w:spacing w:line="240" w:lineRule="auto"/>
              <w:ind w:firstLine="0" w:firstLineChars="0"/>
              <w:jc w:val="left"/>
              <w:textAlignment w:val="center"/>
              <w:rPr>
                <w:rFonts w:ascii="宋体" w:hAnsi="宋体" w:eastAsia="宋体" w:cs="Times New Roman"/>
                <w:sz w:val="21"/>
                <w:szCs w:val="21"/>
                <w:highlight w:val="none"/>
              </w:rPr>
            </w:pPr>
          </w:p>
        </w:tc>
      </w:tr>
      <w:tr w14:paraId="6B1635C5">
        <w:tblPrEx>
          <w:tblCellMar>
            <w:top w:w="0" w:type="dxa"/>
            <w:left w:w="108" w:type="dxa"/>
            <w:bottom w:w="0" w:type="dxa"/>
            <w:right w:w="108" w:type="dxa"/>
          </w:tblCellMar>
        </w:tblPrEx>
        <w:trPr>
          <w:trHeight w:val="30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53ADC">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6A455">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7E728">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反向有功（峰)</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5A789">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73C37">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5D72B">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704E4">
            <w:pPr>
              <w:widowControl/>
              <w:spacing w:line="240" w:lineRule="auto"/>
              <w:ind w:firstLine="0" w:firstLineChars="0"/>
              <w:jc w:val="left"/>
              <w:textAlignment w:val="center"/>
              <w:rPr>
                <w:rFonts w:ascii="宋体" w:hAnsi="宋体" w:eastAsia="宋体" w:cs="Times New Roman"/>
                <w:sz w:val="21"/>
                <w:szCs w:val="21"/>
                <w:highlight w:val="none"/>
              </w:rPr>
            </w:pPr>
          </w:p>
        </w:tc>
      </w:tr>
      <w:tr w14:paraId="4AC5666C">
        <w:tblPrEx>
          <w:tblCellMar>
            <w:top w:w="0" w:type="dxa"/>
            <w:left w:w="108" w:type="dxa"/>
            <w:bottom w:w="0" w:type="dxa"/>
            <w:right w:w="108" w:type="dxa"/>
          </w:tblCellMar>
        </w:tblPrEx>
        <w:trPr>
          <w:trHeight w:val="30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2305A">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883D">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9B74E">
            <w:pPr>
              <w:widowControl/>
              <w:spacing w:line="240" w:lineRule="auto"/>
              <w:ind w:firstLine="0" w:firstLineChars="0"/>
              <w:jc w:val="left"/>
              <w:textAlignment w:val="center"/>
              <w:rPr>
                <w:rFonts w:ascii="宋体" w:hAnsi="宋体" w:eastAsia="宋体" w:cs="Times New Roman"/>
                <w:sz w:val="21"/>
                <w:szCs w:val="21"/>
                <w:highlight w:val="none"/>
              </w:rPr>
            </w:pPr>
            <w:r>
              <w:rPr>
                <w:rFonts w:hint="eastAsia" w:ascii="宋体" w:hAnsi="宋体" w:eastAsia="宋体" w:cs="Times New Roman"/>
                <w:sz w:val="21"/>
                <w:szCs w:val="21"/>
                <w:highlight w:val="none"/>
              </w:rPr>
              <w:t>反</w:t>
            </w:r>
            <w:r>
              <w:rPr>
                <w:rFonts w:ascii="宋体" w:hAnsi="宋体" w:eastAsia="宋体" w:cs="Times New Roman"/>
                <w:sz w:val="21"/>
                <w:szCs w:val="21"/>
                <w:highlight w:val="none"/>
              </w:rPr>
              <w:t>向有功（</w:t>
            </w:r>
            <w:r>
              <w:rPr>
                <w:rFonts w:hint="eastAsia" w:ascii="宋体" w:hAnsi="宋体" w:eastAsia="宋体" w:cs="Times New Roman"/>
                <w:sz w:val="21"/>
                <w:szCs w:val="21"/>
                <w:highlight w:val="none"/>
              </w:rPr>
              <w:t>平</w:t>
            </w:r>
            <w:r>
              <w:rPr>
                <w:rFonts w:ascii="宋体" w:hAnsi="宋体" w:eastAsia="宋体" w:cs="Times New Roman"/>
                <w:sz w:val="21"/>
                <w:szCs w:val="21"/>
                <w:highlight w:val="none"/>
              </w:rPr>
              <w:t>)</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8FF0A">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AE3E9">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5559B">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AF539">
            <w:pPr>
              <w:widowControl/>
              <w:spacing w:line="240" w:lineRule="auto"/>
              <w:ind w:firstLine="0" w:firstLineChars="0"/>
              <w:jc w:val="left"/>
              <w:textAlignment w:val="center"/>
              <w:rPr>
                <w:rFonts w:ascii="宋体" w:hAnsi="宋体" w:eastAsia="宋体" w:cs="Times New Roman"/>
                <w:sz w:val="21"/>
                <w:szCs w:val="21"/>
                <w:highlight w:val="none"/>
              </w:rPr>
            </w:pPr>
          </w:p>
        </w:tc>
      </w:tr>
      <w:tr w14:paraId="702E8549">
        <w:tblPrEx>
          <w:tblCellMar>
            <w:top w:w="0" w:type="dxa"/>
            <w:left w:w="108" w:type="dxa"/>
            <w:bottom w:w="0" w:type="dxa"/>
            <w:right w:w="108" w:type="dxa"/>
          </w:tblCellMar>
        </w:tblPrEx>
        <w:trPr>
          <w:trHeight w:val="30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740FB">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A6809">
            <w:pPr>
              <w:widowControl/>
              <w:spacing w:line="240" w:lineRule="auto"/>
              <w:ind w:firstLine="0" w:firstLineChars="0"/>
              <w:jc w:val="left"/>
              <w:textAlignment w:val="center"/>
              <w:rPr>
                <w:rFonts w:ascii="宋体" w:hAnsi="宋体" w:eastAsia="宋体" w:cs="Times New Roman"/>
                <w:sz w:val="21"/>
                <w:szCs w:val="21"/>
                <w:highlight w:val="none"/>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3ED77">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反向有功（谷）</w:t>
            </w:r>
          </w:p>
        </w:tc>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0DA47">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1F413">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83C89">
            <w:pPr>
              <w:widowControl/>
              <w:spacing w:line="240" w:lineRule="auto"/>
              <w:ind w:firstLine="0" w:firstLineChars="0"/>
              <w:jc w:val="left"/>
              <w:textAlignment w:val="center"/>
              <w:rPr>
                <w:rFonts w:ascii="宋体" w:hAnsi="宋体" w:eastAsia="宋体" w:cs="Times New Roman"/>
                <w:sz w:val="21"/>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8A2C2">
            <w:pPr>
              <w:widowControl/>
              <w:spacing w:line="240" w:lineRule="auto"/>
              <w:ind w:firstLine="0" w:firstLineChars="0"/>
              <w:jc w:val="left"/>
              <w:textAlignment w:val="center"/>
              <w:rPr>
                <w:rFonts w:ascii="宋体" w:hAnsi="宋体" w:eastAsia="宋体" w:cs="Times New Roman"/>
                <w:sz w:val="21"/>
                <w:szCs w:val="21"/>
                <w:highlight w:val="none"/>
              </w:rPr>
            </w:pPr>
          </w:p>
        </w:tc>
      </w:tr>
      <w:tr w14:paraId="413AFD7B">
        <w:tblPrEx>
          <w:tblCellMar>
            <w:top w:w="0" w:type="dxa"/>
            <w:left w:w="108" w:type="dxa"/>
            <w:bottom w:w="0" w:type="dxa"/>
            <w:right w:w="108" w:type="dxa"/>
          </w:tblCellMar>
        </w:tblPrEx>
        <w:trPr>
          <w:trHeight w:val="306"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6AE5E">
            <w:pPr>
              <w:spacing w:line="240" w:lineRule="auto"/>
              <w:ind w:firstLine="0" w:firstLineChars="0"/>
              <w:jc w:val="center"/>
              <w:rPr>
                <w:rFonts w:ascii="等线" w:hAnsi="等线" w:eastAsia="等线" w:cs="等线"/>
                <w:color w:val="000000"/>
                <w:sz w:val="22"/>
                <w:szCs w:val="22"/>
                <w:highlight w:val="none"/>
              </w:rPr>
            </w:pPr>
          </w:p>
        </w:tc>
      </w:tr>
      <w:tr w14:paraId="40BFCA54">
        <w:tblPrEx>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0481">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总发电量（KWh）</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9B55B">
            <w:pPr>
              <w:spacing w:line="240" w:lineRule="auto"/>
              <w:ind w:firstLine="0" w:firstLineChars="0"/>
              <w:jc w:val="center"/>
              <w:rPr>
                <w:rFonts w:ascii="等线" w:hAnsi="等线" w:eastAsia="等线" w:cs="等线"/>
                <w:color w:val="000000"/>
                <w:sz w:val="22"/>
                <w:szCs w:val="22"/>
                <w:highlight w:val="none"/>
              </w:rPr>
            </w:pPr>
          </w:p>
        </w:tc>
      </w:tr>
      <w:tr w14:paraId="32B210A1">
        <w:tblPrEx>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8D461">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实际总用电量（KWh）</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25EF0">
            <w:pPr>
              <w:spacing w:line="240" w:lineRule="auto"/>
              <w:ind w:firstLine="0" w:firstLineChars="0"/>
              <w:jc w:val="center"/>
              <w:rPr>
                <w:rFonts w:ascii="等线" w:hAnsi="等线" w:eastAsia="等线" w:cs="等线"/>
                <w:color w:val="000000"/>
                <w:sz w:val="22"/>
                <w:szCs w:val="22"/>
                <w:highlight w:val="none"/>
              </w:rPr>
            </w:pPr>
          </w:p>
        </w:tc>
      </w:tr>
      <w:tr w14:paraId="7D3D18ED">
        <w:tblPrEx>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96FAD">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实际有功尖（KWh）</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4D0B7">
            <w:pPr>
              <w:spacing w:line="240" w:lineRule="auto"/>
              <w:ind w:firstLine="0" w:firstLineChars="0"/>
              <w:jc w:val="center"/>
              <w:rPr>
                <w:rFonts w:ascii="等线" w:hAnsi="等线" w:eastAsia="等线" w:cs="等线"/>
                <w:color w:val="000000"/>
                <w:sz w:val="22"/>
                <w:szCs w:val="22"/>
                <w:highlight w:val="none"/>
              </w:rPr>
            </w:pPr>
          </w:p>
        </w:tc>
      </w:tr>
      <w:tr w14:paraId="17B1AE2A">
        <w:tblPrEx>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54436">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实际有功峰（KWh）</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1B7B1">
            <w:pPr>
              <w:spacing w:line="240" w:lineRule="auto"/>
              <w:ind w:firstLine="0" w:firstLineChars="0"/>
              <w:jc w:val="center"/>
              <w:rPr>
                <w:rFonts w:ascii="等线" w:hAnsi="等线" w:eastAsia="等线" w:cs="等线"/>
                <w:color w:val="000000"/>
                <w:sz w:val="22"/>
                <w:szCs w:val="22"/>
                <w:highlight w:val="none"/>
              </w:rPr>
            </w:pPr>
          </w:p>
        </w:tc>
      </w:tr>
      <w:tr w14:paraId="3AB24FA6">
        <w:tblPrEx>
          <w:tblCellMar>
            <w:top w:w="0" w:type="dxa"/>
            <w:left w:w="108" w:type="dxa"/>
            <w:bottom w:w="0" w:type="dxa"/>
            <w:right w:w="108" w:type="dxa"/>
          </w:tblCellMar>
        </w:tblPrEx>
        <w:trPr>
          <w:trHeight w:val="30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176C9">
            <w:pPr>
              <w:widowControl/>
              <w:spacing w:line="240" w:lineRule="auto"/>
              <w:ind w:firstLine="0" w:firstLineChars="0"/>
              <w:jc w:val="left"/>
              <w:textAlignment w:val="center"/>
              <w:rPr>
                <w:rFonts w:ascii="宋体" w:hAnsi="宋体" w:eastAsia="宋体" w:cs="Times New Roman"/>
                <w:sz w:val="21"/>
                <w:szCs w:val="21"/>
                <w:highlight w:val="none"/>
              </w:rPr>
            </w:pPr>
            <w:r>
              <w:rPr>
                <w:rFonts w:ascii="宋体" w:hAnsi="宋体" w:eastAsia="宋体" w:cs="Times New Roman"/>
                <w:sz w:val="21"/>
                <w:szCs w:val="21"/>
                <w:highlight w:val="none"/>
              </w:rPr>
              <w:t>实际有功</w:t>
            </w:r>
            <w:r>
              <w:rPr>
                <w:rFonts w:hint="eastAsia" w:ascii="宋体" w:hAnsi="宋体" w:eastAsia="宋体" w:cs="Times New Roman"/>
                <w:sz w:val="21"/>
                <w:szCs w:val="21"/>
                <w:highlight w:val="none"/>
              </w:rPr>
              <w:t>平</w:t>
            </w:r>
            <w:r>
              <w:rPr>
                <w:rFonts w:ascii="宋体" w:hAnsi="宋体" w:eastAsia="宋体" w:cs="Times New Roman"/>
                <w:sz w:val="21"/>
                <w:szCs w:val="21"/>
                <w:highlight w:val="none"/>
              </w:rPr>
              <w:t>（KWh</w:t>
            </w:r>
            <w:r>
              <w:rPr>
                <w:rFonts w:hint="eastAsia" w:ascii="宋体" w:hAnsi="宋体" w:eastAsia="宋体" w:cs="Times New Roman"/>
                <w:sz w:val="21"/>
                <w:szCs w:val="21"/>
                <w:highlight w:val="none"/>
              </w:rPr>
              <w:t>）</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8FBEB">
            <w:pPr>
              <w:spacing w:line="240" w:lineRule="auto"/>
              <w:ind w:firstLine="0" w:firstLineChars="0"/>
              <w:jc w:val="center"/>
              <w:rPr>
                <w:rFonts w:ascii="等线" w:hAnsi="等线" w:eastAsia="等线" w:cs="等线"/>
                <w:color w:val="000000"/>
                <w:sz w:val="22"/>
                <w:szCs w:val="22"/>
                <w:highlight w:val="none"/>
              </w:rPr>
            </w:pPr>
          </w:p>
        </w:tc>
      </w:tr>
      <w:tr w14:paraId="6699601A">
        <w:tblPrEx>
          <w:tblCellMar>
            <w:top w:w="0" w:type="dxa"/>
            <w:left w:w="108" w:type="dxa"/>
            <w:bottom w:w="0" w:type="dxa"/>
            <w:right w:w="108" w:type="dxa"/>
          </w:tblCellMar>
        </w:tblPrEx>
        <w:trPr>
          <w:trHeight w:val="31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573E6">
            <w:pPr>
              <w:widowControl/>
              <w:spacing w:line="240" w:lineRule="auto"/>
              <w:ind w:firstLine="0" w:firstLineChars="0"/>
              <w:jc w:val="left"/>
              <w:textAlignment w:val="center"/>
              <w:rPr>
                <w:rFonts w:ascii="等线" w:hAnsi="等线" w:eastAsia="等线" w:cs="等线"/>
                <w:color w:val="000000"/>
                <w:sz w:val="22"/>
                <w:szCs w:val="22"/>
                <w:highlight w:val="none"/>
              </w:rPr>
            </w:pPr>
            <w:r>
              <w:rPr>
                <w:rFonts w:ascii="宋体" w:hAnsi="宋体" w:eastAsia="宋体" w:cs="Times New Roman"/>
                <w:sz w:val="21"/>
                <w:szCs w:val="21"/>
                <w:highlight w:val="none"/>
              </w:rPr>
              <w:t>实际有功谷（KWh）</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A0AF0">
            <w:pPr>
              <w:spacing w:line="240" w:lineRule="auto"/>
              <w:ind w:firstLine="0" w:firstLineChars="0"/>
              <w:jc w:val="center"/>
              <w:rPr>
                <w:rFonts w:ascii="等线" w:hAnsi="等线" w:eastAsia="等线" w:cs="等线"/>
                <w:color w:val="000000"/>
                <w:sz w:val="22"/>
                <w:szCs w:val="22"/>
                <w:highlight w:val="none"/>
              </w:rPr>
            </w:pPr>
          </w:p>
        </w:tc>
      </w:tr>
    </w:tbl>
    <w:p w14:paraId="637FA26E">
      <w:pPr>
        <w:rPr>
          <w:highlight w:val="none"/>
        </w:rPr>
      </w:pPr>
      <w:r>
        <w:rPr>
          <w:highlight w:val="none"/>
        </w:rPr>
        <w:br w:type="page"/>
      </w:r>
    </w:p>
    <w:p w14:paraId="6E6B69E7">
      <w:pPr>
        <w:pStyle w:val="2"/>
        <w:bidi w:val="0"/>
        <w:rPr>
          <w:rFonts w:hint="default"/>
          <w:highlight w:val="none"/>
          <w:lang w:val="en-US"/>
        </w:rPr>
      </w:pPr>
      <w:r>
        <w:rPr>
          <w:rFonts w:hint="eastAsia"/>
          <w:highlight w:val="none"/>
        </w:rPr>
        <w:t>附录</w:t>
      </w:r>
      <w:r>
        <w:rPr>
          <w:rFonts w:hint="eastAsia"/>
          <w:highlight w:val="none"/>
          <w:lang w:val="en-US" w:eastAsia="zh-CN"/>
        </w:rPr>
        <w:t xml:space="preserve">六                </w:t>
      </w:r>
      <w:r>
        <w:rPr>
          <w:rFonts w:hint="eastAsia"/>
          <w:highlight w:val="none"/>
        </w:rPr>
        <w:t>屋顶光伏电站生产月报</w:t>
      </w:r>
      <w:r>
        <w:rPr>
          <w:rFonts w:hint="eastAsia"/>
          <w:highlight w:val="none"/>
          <w:lang w:val="en-US" w:eastAsia="zh-CN"/>
        </w:rPr>
        <w:t xml:space="preserve"> </w:t>
      </w:r>
    </w:p>
    <w:p w14:paraId="469F23BC">
      <w:pPr>
        <w:numPr>
          <w:ilvl w:val="0"/>
          <w:numId w:val="18"/>
        </w:numPr>
        <w:bidi w:val="0"/>
        <w:rPr>
          <w:highlight w:val="none"/>
        </w:rPr>
      </w:pPr>
      <w:r>
        <w:rPr>
          <w:rFonts w:hint="eastAsia"/>
          <w:highlight w:val="none"/>
        </w:rPr>
        <w:t xml:space="preserve"> 年  月生产情况：</w:t>
      </w:r>
    </w:p>
    <w:p w14:paraId="4B995915">
      <w:pPr>
        <w:numPr>
          <w:ilvl w:val="0"/>
          <w:numId w:val="0"/>
        </w:numPr>
        <w:bidi w:val="0"/>
        <w:ind w:firstLine="480" w:firstLineChars="200"/>
        <w:rPr>
          <w:rFonts w:hint="eastAsia" w:eastAsia="宋体"/>
          <w:highlight w:val="none"/>
          <w:lang w:eastAsia="zh-CN"/>
        </w:rPr>
      </w:pPr>
      <w:r>
        <w:rPr>
          <w:rFonts w:hint="eastAsia"/>
          <w:highlight w:val="none"/>
        </w:rPr>
        <w:t>1、发电量情况</w:t>
      </w:r>
      <w:r>
        <w:rPr>
          <w:rFonts w:hint="eastAsia"/>
          <w:highlight w:val="none"/>
          <w:lang w:eastAsia="zh-CN"/>
        </w:rPr>
        <w:t>：</w:t>
      </w:r>
    </w:p>
    <w:p w14:paraId="288DA32A">
      <w:pPr>
        <w:numPr>
          <w:ilvl w:val="0"/>
          <w:numId w:val="0"/>
        </w:numPr>
        <w:bidi w:val="0"/>
        <w:ind w:firstLine="480" w:firstLineChars="200"/>
        <w:rPr>
          <w:highlight w:val="none"/>
        </w:rPr>
      </w:pPr>
      <w:r>
        <w:rPr>
          <w:rFonts w:hint="eastAsia"/>
          <w:highlight w:val="none"/>
        </w:rPr>
        <w:t xml:space="preserve">屋顶光伏发电项目 </w:t>
      </w:r>
      <w:r>
        <w:rPr>
          <w:highlight w:val="none"/>
        </w:rPr>
        <w:t xml:space="preserve">  </w:t>
      </w:r>
      <w:r>
        <w:rPr>
          <w:rFonts w:hint="eastAsia"/>
          <w:highlight w:val="none"/>
        </w:rPr>
        <w:t xml:space="preserve">月计划完成发电量     万kWh，实际完成发电量万     kWh，完成月度计划的    %，全年累计完成发电量     kWh，完成年度计划的    </w:t>
      </w:r>
      <w:r>
        <w:rPr>
          <w:highlight w:val="none"/>
        </w:rPr>
        <w:t>%</w:t>
      </w:r>
      <w:r>
        <w:rPr>
          <w:rFonts w:hint="eastAsia"/>
          <w:highlight w:val="none"/>
        </w:rPr>
        <w:t>。</w:t>
      </w:r>
    </w:p>
    <w:tbl>
      <w:tblPr>
        <w:tblStyle w:val="11"/>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774"/>
        <w:gridCol w:w="774"/>
        <w:gridCol w:w="775"/>
        <w:gridCol w:w="775"/>
        <w:gridCol w:w="775"/>
        <w:gridCol w:w="775"/>
        <w:gridCol w:w="775"/>
        <w:gridCol w:w="775"/>
        <w:gridCol w:w="775"/>
        <w:gridCol w:w="775"/>
      </w:tblGrid>
      <w:tr w14:paraId="2CE49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2D3A4199">
            <w:pPr>
              <w:pStyle w:val="26"/>
              <w:bidi w:val="0"/>
              <w:rPr>
                <w:highlight w:val="none"/>
              </w:rPr>
            </w:pPr>
          </w:p>
        </w:tc>
        <w:tc>
          <w:tcPr>
            <w:tcW w:w="1548" w:type="dxa"/>
            <w:gridSpan w:val="2"/>
          </w:tcPr>
          <w:p w14:paraId="2C6E97C6">
            <w:pPr>
              <w:pStyle w:val="26"/>
              <w:bidi w:val="0"/>
              <w:rPr>
                <w:highlight w:val="none"/>
              </w:rPr>
            </w:pPr>
            <w:r>
              <w:rPr>
                <w:rFonts w:hint="eastAsia"/>
                <w:highlight w:val="none"/>
              </w:rPr>
              <w:t>总发电电量（万千瓦时）总关口电量</w:t>
            </w:r>
          </w:p>
        </w:tc>
        <w:tc>
          <w:tcPr>
            <w:tcW w:w="1550" w:type="dxa"/>
            <w:gridSpan w:val="2"/>
          </w:tcPr>
          <w:p w14:paraId="4844CB85">
            <w:pPr>
              <w:pStyle w:val="26"/>
              <w:bidi w:val="0"/>
              <w:rPr>
                <w:highlight w:val="none"/>
              </w:rPr>
            </w:pPr>
            <w:r>
              <w:rPr>
                <w:rFonts w:hint="eastAsia"/>
                <w:highlight w:val="none"/>
              </w:rPr>
              <w:t>电网侧上网电量（万千瓦时）</w:t>
            </w:r>
          </w:p>
        </w:tc>
        <w:tc>
          <w:tcPr>
            <w:tcW w:w="1550" w:type="dxa"/>
            <w:gridSpan w:val="2"/>
          </w:tcPr>
          <w:p w14:paraId="0DDB7F2D">
            <w:pPr>
              <w:pStyle w:val="26"/>
              <w:bidi w:val="0"/>
              <w:rPr>
                <w:highlight w:val="none"/>
              </w:rPr>
            </w:pPr>
            <w:r>
              <w:rPr>
                <w:rFonts w:hint="eastAsia"/>
                <w:highlight w:val="none"/>
              </w:rPr>
              <w:t>用户电量(万千瓦时</w:t>
            </w:r>
          </w:p>
        </w:tc>
        <w:tc>
          <w:tcPr>
            <w:tcW w:w="1550" w:type="dxa"/>
            <w:gridSpan w:val="2"/>
          </w:tcPr>
          <w:p w14:paraId="38CC7085">
            <w:pPr>
              <w:pStyle w:val="26"/>
              <w:bidi w:val="0"/>
              <w:rPr>
                <w:highlight w:val="none"/>
              </w:rPr>
            </w:pPr>
            <w:r>
              <w:rPr>
                <w:rFonts w:hint="eastAsia"/>
                <w:highlight w:val="none"/>
              </w:rPr>
              <w:t>组件发电量（万千瓦时）</w:t>
            </w:r>
          </w:p>
        </w:tc>
        <w:tc>
          <w:tcPr>
            <w:tcW w:w="1550" w:type="dxa"/>
            <w:gridSpan w:val="2"/>
          </w:tcPr>
          <w:p w14:paraId="33DF02BD">
            <w:pPr>
              <w:pStyle w:val="26"/>
              <w:bidi w:val="0"/>
              <w:rPr>
                <w:highlight w:val="none"/>
              </w:rPr>
            </w:pPr>
            <w:r>
              <w:rPr>
                <w:rFonts w:hint="eastAsia"/>
                <w:highlight w:val="none"/>
              </w:rPr>
              <w:t>站用电量（网购）（万千瓦时）</w:t>
            </w:r>
          </w:p>
        </w:tc>
      </w:tr>
      <w:tr w14:paraId="15923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5C3D4D13">
            <w:pPr>
              <w:pStyle w:val="26"/>
              <w:bidi w:val="0"/>
              <w:rPr>
                <w:highlight w:val="none"/>
              </w:rPr>
            </w:pPr>
            <w:r>
              <w:rPr>
                <w:rFonts w:hint="eastAsia"/>
                <w:highlight w:val="none"/>
              </w:rPr>
              <w:t>时间</w:t>
            </w:r>
          </w:p>
        </w:tc>
        <w:tc>
          <w:tcPr>
            <w:tcW w:w="774" w:type="dxa"/>
          </w:tcPr>
          <w:p w14:paraId="28D56E86">
            <w:pPr>
              <w:pStyle w:val="26"/>
              <w:bidi w:val="0"/>
              <w:rPr>
                <w:highlight w:val="none"/>
              </w:rPr>
            </w:pPr>
            <w:r>
              <w:rPr>
                <w:rFonts w:hint="eastAsia"/>
                <w:highlight w:val="none"/>
              </w:rPr>
              <w:t>本月</w:t>
            </w:r>
          </w:p>
        </w:tc>
        <w:tc>
          <w:tcPr>
            <w:tcW w:w="774" w:type="dxa"/>
          </w:tcPr>
          <w:p w14:paraId="3C6A0B0B">
            <w:pPr>
              <w:pStyle w:val="26"/>
              <w:bidi w:val="0"/>
              <w:rPr>
                <w:highlight w:val="none"/>
              </w:rPr>
            </w:pPr>
            <w:r>
              <w:rPr>
                <w:rFonts w:hint="eastAsia"/>
                <w:highlight w:val="none"/>
              </w:rPr>
              <w:t>本年</w:t>
            </w:r>
          </w:p>
        </w:tc>
        <w:tc>
          <w:tcPr>
            <w:tcW w:w="775" w:type="dxa"/>
          </w:tcPr>
          <w:p w14:paraId="0A83922E">
            <w:pPr>
              <w:pStyle w:val="26"/>
              <w:bidi w:val="0"/>
              <w:rPr>
                <w:highlight w:val="none"/>
              </w:rPr>
            </w:pPr>
            <w:r>
              <w:rPr>
                <w:rFonts w:hint="eastAsia"/>
                <w:highlight w:val="none"/>
              </w:rPr>
              <w:t>本月</w:t>
            </w:r>
          </w:p>
        </w:tc>
        <w:tc>
          <w:tcPr>
            <w:tcW w:w="775" w:type="dxa"/>
          </w:tcPr>
          <w:p w14:paraId="5E46368F">
            <w:pPr>
              <w:pStyle w:val="26"/>
              <w:bidi w:val="0"/>
              <w:rPr>
                <w:highlight w:val="none"/>
              </w:rPr>
            </w:pPr>
            <w:r>
              <w:rPr>
                <w:rFonts w:hint="eastAsia"/>
                <w:highlight w:val="none"/>
              </w:rPr>
              <w:t>本年</w:t>
            </w:r>
          </w:p>
        </w:tc>
        <w:tc>
          <w:tcPr>
            <w:tcW w:w="775" w:type="dxa"/>
          </w:tcPr>
          <w:p w14:paraId="703AAE13">
            <w:pPr>
              <w:pStyle w:val="26"/>
              <w:bidi w:val="0"/>
              <w:rPr>
                <w:highlight w:val="none"/>
              </w:rPr>
            </w:pPr>
            <w:r>
              <w:rPr>
                <w:rFonts w:hint="eastAsia"/>
                <w:highlight w:val="none"/>
              </w:rPr>
              <w:t>本月</w:t>
            </w:r>
          </w:p>
        </w:tc>
        <w:tc>
          <w:tcPr>
            <w:tcW w:w="775" w:type="dxa"/>
          </w:tcPr>
          <w:p w14:paraId="6C546591">
            <w:pPr>
              <w:pStyle w:val="26"/>
              <w:bidi w:val="0"/>
              <w:rPr>
                <w:highlight w:val="none"/>
              </w:rPr>
            </w:pPr>
            <w:r>
              <w:rPr>
                <w:rFonts w:hint="eastAsia"/>
                <w:highlight w:val="none"/>
              </w:rPr>
              <w:t>本年</w:t>
            </w:r>
          </w:p>
        </w:tc>
        <w:tc>
          <w:tcPr>
            <w:tcW w:w="775" w:type="dxa"/>
          </w:tcPr>
          <w:p w14:paraId="16DDA346">
            <w:pPr>
              <w:pStyle w:val="26"/>
              <w:bidi w:val="0"/>
              <w:rPr>
                <w:highlight w:val="none"/>
              </w:rPr>
            </w:pPr>
            <w:r>
              <w:rPr>
                <w:rFonts w:hint="eastAsia"/>
                <w:highlight w:val="none"/>
              </w:rPr>
              <w:t>本月</w:t>
            </w:r>
          </w:p>
        </w:tc>
        <w:tc>
          <w:tcPr>
            <w:tcW w:w="775" w:type="dxa"/>
          </w:tcPr>
          <w:p w14:paraId="52994636">
            <w:pPr>
              <w:pStyle w:val="26"/>
              <w:bidi w:val="0"/>
              <w:rPr>
                <w:highlight w:val="none"/>
              </w:rPr>
            </w:pPr>
            <w:r>
              <w:rPr>
                <w:rFonts w:hint="eastAsia"/>
                <w:highlight w:val="none"/>
              </w:rPr>
              <w:t>本年</w:t>
            </w:r>
          </w:p>
        </w:tc>
        <w:tc>
          <w:tcPr>
            <w:tcW w:w="775" w:type="dxa"/>
          </w:tcPr>
          <w:p w14:paraId="0D1CB87E">
            <w:pPr>
              <w:pStyle w:val="26"/>
              <w:bidi w:val="0"/>
              <w:rPr>
                <w:highlight w:val="none"/>
              </w:rPr>
            </w:pPr>
            <w:r>
              <w:rPr>
                <w:rFonts w:hint="eastAsia"/>
                <w:highlight w:val="none"/>
              </w:rPr>
              <w:t>本月</w:t>
            </w:r>
          </w:p>
        </w:tc>
        <w:tc>
          <w:tcPr>
            <w:tcW w:w="775" w:type="dxa"/>
          </w:tcPr>
          <w:p w14:paraId="2E8D75FE">
            <w:pPr>
              <w:pStyle w:val="26"/>
              <w:bidi w:val="0"/>
              <w:rPr>
                <w:highlight w:val="none"/>
              </w:rPr>
            </w:pPr>
            <w:r>
              <w:rPr>
                <w:rFonts w:hint="eastAsia"/>
                <w:highlight w:val="none"/>
              </w:rPr>
              <w:t>本年</w:t>
            </w:r>
          </w:p>
        </w:tc>
      </w:tr>
      <w:tr w14:paraId="710BA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5EEA1133">
            <w:pPr>
              <w:pStyle w:val="26"/>
              <w:bidi w:val="0"/>
              <w:rPr>
                <w:highlight w:val="none"/>
              </w:rPr>
            </w:pPr>
          </w:p>
        </w:tc>
        <w:tc>
          <w:tcPr>
            <w:tcW w:w="774" w:type="dxa"/>
          </w:tcPr>
          <w:p w14:paraId="6FDEB7DA">
            <w:pPr>
              <w:pStyle w:val="26"/>
              <w:bidi w:val="0"/>
              <w:rPr>
                <w:highlight w:val="none"/>
              </w:rPr>
            </w:pPr>
          </w:p>
        </w:tc>
        <w:tc>
          <w:tcPr>
            <w:tcW w:w="774" w:type="dxa"/>
          </w:tcPr>
          <w:p w14:paraId="6C11C5D5">
            <w:pPr>
              <w:pStyle w:val="26"/>
              <w:bidi w:val="0"/>
              <w:rPr>
                <w:highlight w:val="none"/>
              </w:rPr>
            </w:pPr>
          </w:p>
        </w:tc>
        <w:tc>
          <w:tcPr>
            <w:tcW w:w="775" w:type="dxa"/>
          </w:tcPr>
          <w:p w14:paraId="32BAE96F">
            <w:pPr>
              <w:pStyle w:val="26"/>
              <w:bidi w:val="0"/>
              <w:rPr>
                <w:highlight w:val="none"/>
              </w:rPr>
            </w:pPr>
          </w:p>
        </w:tc>
        <w:tc>
          <w:tcPr>
            <w:tcW w:w="775" w:type="dxa"/>
          </w:tcPr>
          <w:p w14:paraId="2E912D9A">
            <w:pPr>
              <w:pStyle w:val="26"/>
              <w:bidi w:val="0"/>
              <w:rPr>
                <w:highlight w:val="none"/>
              </w:rPr>
            </w:pPr>
          </w:p>
        </w:tc>
        <w:tc>
          <w:tcPr>
            <w:tcW w:w="775" w:type="dxa"/>
          </w:tcPr>
          <w:p w14:paraId="57D07013">
            <w:pPr>
              <w:pStyle w:val="26"/>
              <w:bidi w:val="0"/>
              <w:rPr>
                <w:highlight w:val="none"/>
              </w:rPr>
            </w:pPr>
          </w:p>
        </w:tc>
        <w:tc>
          <w:tcPr>
            <w:tcW w:w="775" w:type="dxa"/>
          </w:tcPr>
          <w:p w14:paraId="2F7F5307">
            <w:pPr>
              <w:pStyle w:val="26"/>
              <w:bidi w:val="0"/>
              <w:rPr>
                <w:highlight w:val="none"/>
              </w:rPr>
            </w:pPr>
          </w:p>
        </w:tc>
        <w:tc>
          <w:tcPr>
            <w:tcW w:w="775" w:type="dxa"/>
          </w:tcPr>
          <w:p w14:paraId="7189D3F1">
            <w:pPr>
              <w:pStyle w:val="26"/>
              <w:bidi w:val="0"/>
              <w:rPr>
                <w:highlight w:val="none"/>
              </w:rPr>
            </w:pPr>
          </w:p>
        </w:tc>
        <w:tc>
          <w:tcPr>
            <w:tcW w:w="775" w:type="dxa"/>
          </w:tcPr>
          <w:p w14:paraId="57DD47E4">
            <w:pPr>
              <w:pStyle w:val="26"/>
              <w:bidi w:val="0"/>
              <w:rPr>
                <w:highlight w:val="none"/>
              </w:rPr>
            </w:pPr>
          </w:p>
        </w:tc>
        <w:tc>
          <w:tcPr>
            <w:tcW w:w="775" w:type="dxa"/>
          </w:tcPr>
          <w:p w14:paraId="5D2BA4D1">
            <w:pPr>
              <w:pStyle w:val="26"/>
              <w:bidi w:val="0"/>
              <w:rPr>
                <w:highlight w:val="none"/>
              </w:rPr>
            </w:pPr>
          </w:p>
        </w:tc>
        <w:tc>
          <w:tcPr>
            <w:tcW w:w="775" w:type="dxa"/>
          </w:tcPr>
          <w:p w14:paraId="4806CE6B">
            <w:pPr>
              <w:pStyle w:val="26"/>
              <w:bidi w:val="0"/>
              <w:rPr>
                <w:highlight w:val="none"/>
              </w:rPr>
            </w:pPr>
          </w:p>
        </w:tc>
      </w:tr>
      <w:tr w14:paraId="6680C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3932FBCD">
            <w:pPr>
              <w:pStyle w:val="26"/>
              <w:bidi w:val="0"/>
              <w:rPr>
                <w:highlight w:val="none"/>
              </w:rPr>
            </w:pPr>
          </w:p>
        </w:tc>
        <w:tc>
          <w:tcPr>
            <w:tcW w:w="774" w:type="dxa"/>
          </w:tcPr>
          <w:p w14:paraId="3600ABE1">
            <w:pPr>
              <w:pStyle w:val="26"/>
              <w:bidi w:val="0"/>
              <w:rPr>
                <w:highlight w:val="none"/>
              </w:rPr>
            </w:pPr>
          </w:p>
        </w:tc>
        <w:tc>
          <w:tcPr>
            <w:tcW w:w="774" w:type="dxa"/>
          </w:tcPr>
          <w:p w14:paraId="50C87945">
            <w:pPr>
              <w:pStyle w:val="26"/>
              <w:bidi w:val="0"/>
              <w:rPr>
                <w:highlight w:val="none"/>
              </w:rPr>
            </w:pPr>
          </w:p>
        </w:tc>
        <w:tc>
          <w:tcPr>
            <w:tcW w:w="775" w:type="dxa"/>
          </w:tcPr>
          <w:p w14:paraId="5FB88302">
            <w:pPr>
              <w:pStyle w:val="26"/>
              <w:bidi w:val="0"/>
              <w:rPr>
                <w:highlight w:val="none"/>
              </w:rPr>
            </w:pPr>
          </w:p>
        </w:tc>
        <w:tc>
          <w:tcPr>
            <w:tcW w:w="775" w:type="dxa"/>
          </w:tcPr>
          <w:p w14:paraId="5DE88945">
            <w:pPr>
              <w:pStyle w:val="26"/>
              <w:bidi w:val="0"/>
              <w:rPr>
                <w:highlight w:val="none"/>
              </w:rPr>
            </w:pPr>
          </w:p>
        </w:tc>
        <w:tc>
          <w:tcPr>
            <w:tcW w:w="775" w:type="dxa"/>
          </w:tcPr>
          <w:p w14:paraId="198CB6C1">
            <w:pPr>
              <w:pStyle w:val="26"/>
              <w:bidi w:val="0"/>
              <w:rPr>
                <w:highlight w:val="none"/>
              </w:rPr>
            </w:pPr>
          </w:p>
        </w:tc>
        <w:tc>
          <w:tcPr>
            <w:tcW w:w="775" w:type="dxa"/>
          </w:tcPr>
          <w:p w14:paraId="6AF5A1FD">
            <w:pPr>
              <w:pStyle w:val="26"/>
              <w:bidi w:val="0"/>
              <w:rPr>
                <w:highlight w:val="none"/>
              </w:rPr>
            </w:pPr>
          </w:p>
        </w:tc>
        <w:tc>
          <w:tcPr>
            <w:tcW w:w="775" w:type="dxa"/>
          </w:tcPr>
          <w:p w14:paraId="7DFC594E">
            <w:pPr>
              <w:pStyle w:val="26"/>
              <w:bidi w:val="0"/>
              <w:rPr>
                <w:highlight w:val="none"/>
              </w:rPr>
            </w:pPr>
          </w:p>
        </w:tc>
        <w:tc>
          <w:tcPr>
            <w:tcW w:w="775" w:type="dxa"/>
          </w:tcPr>
          <w:p w14:paraId="078DE885">
            <w:pPr>
              <w:pStyle w:val="26"/>
              <w:bidi w:val="0"/>
              <w:rPr>
                <w:highlight w:val="none"/>
              </w:rPr>
            </w:pPr>
          </w:p>
        </w:tc>
        <w:tc>
          <w:tcPr>
            <w:tcW w:w="775" w:type="dxa"/>
          </w:tcPr>
          <w:p w14:paraId="444F56CE">
            <w:pPr>
              <w:pStyle w:val="26"/>
              <w:bidi w:val="0"/>
              <w:rPr>
                <w:highlight w:val="none"/>
              </w:rPr>
            </w:pPr>
          </w:p>
        </w:tc>
        <w:tc>
          <w:tcPr>
            <w:tcW w:w="775" w:type="dxa"/>
          </w:tcPr>
          <w:p w14:paraId="07CFE207">
            <w:pPr>
              <w:pStyle w:val="26"/>
              <w:bidi w:val="0"/>
              <w:rPr>
                <w:highlight w:val="none"/>
              </w:rPr>
            </w:pPr>
          </w:p>
        </w:tc>
      </w:tr>
      <w:tr w14:paraId="6397D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49DECA99">
            <w:pPr>
              <w:pStyle w:val="26"/>
              <w:bidi w:val="0"/>
              <w:rPr>
                <w:highlight w:val="none"/>
              </w:rPr>
            </w:pPr>
          </w:p>
        </w:tc>
        <w:tc>
          <w:tcPr>
            <w:tcW w:w="774" w:type="dxa"/>
          </w:tcPr>
          <w:p w14:paraId="1C4824D3">
            <w:pPr>
              <w:pStyle w:val="26"/>
              <w:bidi w:val="0"/>
              <w:rPr>
                <w:highlight w:val="none"/>
              </w:rPr>
            </w:pPr>
          </w:p>
        </w:tc>
        <w:tc>
          <w:tcPr>
            <w:tcW w:w="774" w:type="dxa"/>
          </w:tcPr>
          <w:p w14:paraId="1DBAD690">
            <w:pPr>
              <w:pStyle w:val="26"/>
              <w:bidi w:val="0"/>
              <w:rPr>
                <w:highlight w:val="none"/>
              </w:rPr>
            </w:pPr>
          </w:p>
        </w:tc>
        <w:tc>
          <w:tcPr>
            <w:tcW w:w="775" w:type="dxa"/>
          </w:tcPr>
          <w:p w14:paraId="30F4DF60">
            <w:pPr>
              <w:pStyle w:val="26"/>
              <w:bidi w:val="0"/>
              <w:rPr>
                <w:highlight w:val="none"/>
              </w:rPr>
            </w:pPr>
          </w:p>
        </w:tc>
        <w:tc>
          <w:tcPr>
            <w:tcW w:w="775" w:type="dxa"/>
          </w:tcPr>
          <w:p w14:paraId="0075E842">
            <w:pPr>
              <w:pStyle w:val="26"/>
              <w:bidi w:val="0"/>
              <w:rPr>
                <w:highlight w:val="none"/>
              </w:rPr>
            </w:pPr>
          </w:p>
        </w:tc>
        <w:tc>
          <w:tcPr>
            <w:tcW w:w="775" w:type="dxa"/>
          </w:tcPr>
          <w:p w14:paraId="3D0C8C89">
            <w:pPr>
              <w:pStyle w:val="26"/>
              <w:bidi w:val="0"/>
              <w:rPr>
                <w:highlight w:val="none"/>
              </w:rPr>
            </w:pPr>
          </w:p>
        </w:tc>
        <w:tc>
          <w:tcPr>
            <w:tcW w:w="775" w:type="dxa"/>
          </w:tcPr>
          <w:p w14:paraId="0AD39A33">
            <w:pPr>
              <w:pStyle w:val="26"/>
              <w:bidi w:val="0"/>
              <w:rPr>
                <w:highlight w:val="none"/>
              </w:rPr>
            </w:pPr>
          </w:p>
        </w:tc>
        <w:tc>
          <w:tcPr>
            <w:tcW w:w="775" w:type="dxa"/>
          </w:tcPr>
          <w:p w14:paraId="50614699">
            <w:pPr>
              <w:pStyle w:val="26"/>
              <w:bidi w:val="0"/>
              <w:rPr>
                <w:highlight w:val="none"/>
              </w:rPr>
            </w:pPr>
          </w:p>
        </w:tc>
        <w:tc>
          <w:tcPr>
            <w:tcW w:w="775" w:type="dxa"/>
          </w:tcPr>
          <w:p w14:paraId="4F9D0054">
            <w:pPr>
              <w:pStyle w:val="26"/>
              <w:bidi w:val="0"/>
              <w:rPr>
                <w:highlight w:val="none"/>
              </w:rPr>
            </w:pPr>
          </w:p>
        </w:tc>
        <w:tc>
          <w:tcPr>
            <w:tcW w:w="775" w:type="dxa"/>
          </w:tcPr>
          <w:p w14:paraId="015F9AA5">
            <w:pPr>
              <w:pStyle w:val="26"/>
              <w:bidi w:val="0"/>
              <w:rPr>
                <w:highlight w:val="none"/>
              </w:rPr>
            </w:pPr>
          </w:p>
        </w:tc>
        <w:tc>
          <w:tcPr>
            <w:tcW w:w="775" w:type="dxa"/>
          </w:tcPr>
          <w:p w14:paraId="5FAE3BA8">
            <w:pPr>
              <w:pStyle w:val="26"/>
              <w:bidi w:val="0"/>
              <w:rPr>
                <w:highlight w:val="none"/>
              </w:rPr>
            </w:pPr>
          </w:p>
        </w:tc>
      </w:tr>
      <w:tr w14:paraId="507D4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01ACE65B">
            <w:pPr>
              <w:pStyle w:val="26"/>
              <w:bidi w:val="0"/>
              <w:rPr>
                <w:highlight w:val="none"/>
              </w:rPr>
            </w:pPr>
          </w:p>
        </w:tc>
        <w:tc>
          <w:tcPr>
            <w:tcW w:w="774" w:type="dxa"/>
          </w:tcPr>
          <w:p w14:paraId="28577D75">
            <w:pPr>
              <w:pStyle w:val="26"/>
              <w:bidi w:val="0"/>
              <w:rPr>
                <w:highlight w:val="none"/>
              </w:rPr>
            </w:pPr>
          </w:p>
        </w:tc>
        <w:tc>
          <w:tcPr>
            <w:tcW w:w="774" w:type="dxa"/>
          </w:tcPr>
          <w:p w14:paraId="46DFE89D">
            <w:pPr>
              <w:pStyle w:val="26"/>
              <w:bidi w:val="0"/>
              <w:rPr>
                <w:highlight w:val="none"/>
              </w:rPr>
            </w:pPr>
          </w:p>
        </w:tc>
        <w:tc>
          <w:tcPr>
            <w:tcW w:w="775" w:type="dxa"/>
          </w:tcPr>
          <w:p w14:paraId="18006741">
            <w:pPr>
              <w:pStyle w:val="26"/>
              <w:bidi w:val="0"/>
              <w:rPr>
                <w:highlight w:val="none"/>
              </w:rPr>
            </w:pPr>
          </w:p>
        </w:tc>
        <w:tc>
          <w:tcPr>
            <w:tcW w:w="775" w:type="dxa"/>
          </w:tcPr>
          <w:p w14:paraId="68AF5BC3">
            <w:pPr>
              <w:pStyle w:val="26"/>
              <w:bidi w:val="0"/>
              <w:rPr>
                <w:highlight w:val="none"/>
              </w:rPr>
            </w:pPr>
          </w:p>
        </w:tc>
        <w:tc>
          <w:tcPr>
            <w:tcW w:w="775" w:type="dxa"/>
          </w:tcPr>
          <w:p w14:paraId="37486894">
            <w:pPr>
              <w:pStyle w:val="26"/>
              <w:bidi w:val="0"/>
              <w:rPr>
                <w:highlight w:val="none"/>
              </w:rPr>
            </w:pPr>
          </w:p>
        </w:tc>
        <w:tc>
          <w:tcPr>
            <w:tcW w:w="775" w:type="dxa"/>
          </w:tcPr>
          <w:p w14:paraId="133C56B4">
            <w:pPr>
              <w:pStyle w:val="26"/>
              <w:bidi w:val="0"/>
              <w:rPr>
                <w:highlight w:val="none"/>
              </w:rPr>
            </w:pPr>
          </w:p>
        </w:tc>
        <w:tc>
          <w:tcPr>
            <w:tcW w:w="775" w:type="dxa"/>
          </w:tcPr>
          <w:p w14:paraId="2D6E8A21">
            <w:pPr>
              <w:pStyle w:val="26"/>
              <w:bidi w:val="0"/>
              <w:rPr>
                <w:highlight w:val="none"/>
              </w:rPr>
            </w:pPr>
          </w:p>
        </w:tc>
        <w:tc>
          <w:tcPr>
            <w:tcW w:w="775" w:type="dxa"/>
          </w:tcPr>
          <w:p w14:paraId="4FF04CAB">
            <w:pPr>
              <w:pStyle w:val="26"/>
              <w:bidi w:val="0"/>
              <w:rPr>
                <w:highlight w:val="none"/>
              </w:rPr>
            </w:pPr>
          </w:p>
        </w:tc>
        <w:tc>
          <w:tcPr>
            <w:tcW w:w="775" w:type="dxa"/>
          </w:tcPr>
          <w:p w14:paraId="5CFC689E">
            <w:pPr>
              <w:pStyle w:val="26"/>
              <w:bidi w:val="0"/>
              <w:rPr>
                <w:highlight w:val="none"/>
              </w:rPr>
            </w:pPr>
          </w:p>
        </w:tc>
        <w:tc>
          <w:tcPr>
            <w:tcW w:w="775" w:type="dxa"/>
          </w:tcPr>
          <w:p w14:paraId="1AB2FEF6">
            <w:pPr>
              <w:pStyle w:val="26"/>
              <w:bidi w:val="0"/>
              <w:rPr>
                <w:highlight w:val="none"/>
              </w:rPr>
            </w:pPr>
          </w:p>
        </w:tc>
      </w:tr>
      <w:tr w14:paraId="4EB62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16F0E8A5">
            <w:pPr>
              <w:pStyle w:val="26"/>
              <w:bidi w:val="0"/>
              <w:rPr>
                <w:highlight w:val="none"/>
              </w:rPr>
            </w:pPr>
          </w:p>
        </w:tc>
        <w:tc>
          <w:tcPr>
            <w:tcW w:w="774" w:type="dxa"/>
          </w:tcPr>
          <w:p w14:paraId="019D508B">
            <w:pPr>
              <w:pStyle w:val="26"/>
              <w:bidi w:val="0"/>
              <w:rPr>
                <w:highlight w:val="none"/>
              </w:rPr>
            </w:pPr>
          </w:p>
        </w:tc>
        <w:tc>
          <w:tcPr>
            <w:tcW w:w="774" w:type="dxa"/>
          </w:tcPr>
          <w:p w14:paraId="177C87C9">
            <w:pPr>
              <w:pStyle w:val="26"/>
              <w:bidi w:val="0"/>
              <w:rPr>
                <w:highlight w:val="none"/>
              </w:rPr>
            </w:pPr>
          </w:p>
        </w:tc>
        <w:tc>
          <w:tcPr>
            <w:tcW w:w="775" w:type="dxa"/>
          </w:tcPr>
          <w:p w14:paraId="0929AE7D">
            <w:pPr>
              <w:pStyle w:val="26"/>
              <w:bidi w:val="0"/>
              <w:rPr>
                <w:highlight w:val="none"/>
              </w:rPr>
            </w:pPr>
          </w:p>
        </w:tc>
        <w:tc>
          <w:tcPr>
            <w:tcW w:w="775" w:type="dxa"/>
          </w:tcPr>
          <w:p w14:paraId="2EF5DFBD">
            <w:pPr>
              <w:pStyle w:val="26"/>
              <w:bidi w:val="0"/>
              <w:rPr>
                <w:highlight w:val="none"/>
              </w:rPr>
            </w:pPr>
          </w:p>
        </w:tc>
        <w:tc>
          <w:tcPr>
            <w:tcW w:w="775" w:type="dxa"/>
          </w:tcPr>
          <w:p w14:paraId="584C1644">
            <w:pPr>
              <w:pStyle w:val="26"/>
              <w:bidi w:val="0"/>
              <w:rPr>
                <w:highlight w:val="none"/>
              </w:rPr>
            </w:pPr>
          </w:p>
        </w:tc>
        <w:tc>
          <w:tcPr>
            <w:tcW w:w="775" w:type="dxa"/>
          </w:tcPr>
          <w:p w14:paraId="0EF6F9A3">
            <w:pPr>
              <w:pStyle w:val="26"/>
              <w:bidi w:val="0"/>
              <w:rPr>
                <w:highlight w:val="none"/>
              </w:rPr>
            </w:pPr>
          </w:p>
        </w:tc>
        <w:tc>
          <w:tcPr>
            <w:tcW w:w="775" w:type="dxa"/>
          </w:tcPr>
          <w:p w14:paraId="054D8C50">
            <w:pPr>
              <w:pStyle w:val="26"/>
              <w:bidi w:val="0"/>
              <w:rPr>
                <w:highlight w:val="none"/>
              </w:rPr>
            </w:pPr>
          </w:p>
        </w:tc>
        <w:tc>
          <w:tcPr>
            <w:tcW w:w="775" w:type="dxa"/>
          </w:tcPr>
          <w:p w14:paraId="23C7ABCA">
            <w:pPr>
              <w:pStyle w:val="26"/>
              <w:bidi w:val="0"/>
              <w:rPr>
                <w:highlight w:val="none"/>
              </w:rPr>
            </w:pPr>
          </w:p>
        </w:tc>
        <w:tc>
          <w:tcPr>
            <w:tcW w:w="775" w:type="dxa"/>
          </w:tcPr>
          <w:p w14:paraId="7300A954">
            <w:pPr>
              <w:pStyle w:val="26"/>
              <w:bidi w:val="0"/>
              <w:rPr>
                <w:highlight w:val="none"/>
              </w:rPr>
            </w:pPr>
          </w:p>
        </w:tc>
        <w:tc>
          <w:tcPr>
            <w:tcW w:w="775" w:type="dxa"/>
          </w:tcPr>
          <w:p w14:paraId="60D5C83F">
            <w:pPr>
              <w:pStyle w:val="26"/>
              <w:bidi w:val="0"/>
              <w:rPr>
                <w:highlight w:val="none"/>
              </w:rPr>
            </w:pPr>
          </w:p>
        </w:tc>
      </w:tr>
      <w:tr w14:paraId="1032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227DD9FE">
            <w:pPr>
              <w:pStyle w:val="26"/>
              <w:bidi w:val="0"/>
              <w:rPr>
                <w:highlight w:val="none"/>
              </w:rPr>
            </w:pPr>
          </w:p>
        </w:tc>
        <w:tc>
          <w:tcPr>
            <w:tcW w:w="774" w:type="dxa"/>
          </w:tcPr>
          <w:p w14:paraId="535B36E3">
            <w:pPr>
              <w:pStyle w:val="26"/>
              <w:bidi w:val="0"/>
              <w:rPr>
                <w:highlight w:val="none"/>
              </w:rPr>
            </w:pPr>
          </w:p>
        </w:tc>
        <w:tc>
          <w:tcPr>
            <w:tcW w:w="774" w:type="dxa"/>
          </w:tcPr>
          <w:p w14:paraId="230A8B7C">
            <w:pPr>
              <w:pStyle w:val="26"/>
              <w:bidi w:val="0"/>
              <w:rPr>
                <w:highlight w:val="none"/>
              </w:rPr>
            </w:pPr>
          </w:p>
        </w:tc>
        <w:tc>
          <w:tcPr>
            <w:tcW w:w="775" w:type="dxa"/>
          </w:tcPr>
          <w:p w14:paraId="13A32CD4">
            <w:pPr>
              <w:pStyle w:val="26"/>
              <w:bidi w:val="0"/>
              <w:rPr>
                <w:highlight w:val="none"/>
              </w:rPr>
            </w:pPr>
          </w:p>
        </w:tc>
        <w:tc>
          <w:tcPr>
            <w:tcW w:w="775" w:type="dxa"/>
          </w:tcPr>
          <w:p w14:paraId="06A08F89">
            <w:pPr>
              <w:pStyle w:val="26"/>
              <w:bidi w:val="0"/>
              <w:rPr>
                <w:highlight w:val="none"/>
              </w:rPr>
            </w:pPr>
          </w:p>
        </w:tc>
        <w:tc>
          <w:tcPr>
            <w:tcW w:w="775" w:type="dxa"/>
          </w:tcPr>
          <w:p w14:paraId="0422F991">
            <w:pPr>
              <w:pStyle w:val="26"/>
              <w:bidi w:val="0"/>
              <w:rPr>
                <w:highlight w:val="none"/>
              </w:rPr>
            </w:pPr>
          </w:p>
        </w:tc>
        <w:tc>
          <w:tcPr>
            <w:tcW w:w="775" w:type="dxa"/>
          </w:tcPr>
          <w:p w14:paraId="7EEE5043">
            <w:pPr>
              <w:pStyle w:val="26"/>
              <w:bidi w:val="0"/>
              <w:rPr>
                <w:highlight w:val="none"/>
              </w:rPr>
            </w:pPr>
          </w:p>
        </w:tc>
        <w:tc>
          <w:tcPr>
            <w:tcW w:w="775" w:type="dxa"/>
          </w:tcPr>
          <w:p w14:paraId="62C7778A">
            <w:pPr>
              <w:pStyle w:val="26"/>
              <w:bidi w:val="0"/>
              <w:rPr>
                <w:highlight w:val="none"/>
              </w:rPr>
            </w:pPr>
          </w:p>
        </w:tc>
        <w:tc>
          <w:tcPr>
            <w:tcW w:w="775" w:type="dxa"/>
          </w:tcPr>
          <w:p w14:paraId="3C7D4820">
            <w:pPr>
              <w:pStyle w:val="26"/>
              <w:bidi w:val="0"/>
              <w:rPr>
                <w:highlight w:val="none"/>
              </w:rPr>
            </w:pPr>
          </w:p>
        </w:tc>
        <w:tc>
          <w:tcPr>
            <w:tcW w:w="775" w:type="dxa"/>
          </w:tcPr>
          <w:p w14:paraId="11721D72">
            <w:pPr>
              <w:pStyle w:val="26"/>
              <w:bidi w:val="0"/>
              <w:rPr>
                <w:highlight w:val="none"/>
              </w:rPr>
            </w:pPr>
          </w:p>
        </w:tc>
        <w:tc>
          <w:tcPr>
            <w:tcW w:w="775" w:type="dxa"/>
          </w:tcPr>
          <w:p w14:paraId="6AEB2FC3">
            <w:pPr>
              <w:pStyle w:val="26"/>
              <w:bidi w:val="0"/>
              <w:rPr>
                <w:highlight w:val="none"/>
              </w:rPr>
            </w:pPr>
          </w:p>
        </w:tc>
      </w:tr>
      <w:tr w14:paraId="24E2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44E9CAA6">
            <w:pPr>
              <w:pStyle w:val="26"/>
              <w:bidi w:val="0"/>
              <w:rPr>
                <w:highlight w:val="none"/>
              </w:rPr>
            </w:pPr>
          </w:p>
        </w:tc>
        <w:tc>
          <w:tcPr>
            <w:tcW w:w="774" w:type="dxa"/>
          </w:tcPr>
          <w:p w14:paraId="29A812D4">
            <w:pPr>
              <w:pStyle w:val="26"/>
              <w:bidi w:val="0"/>
              <w:rPr>
                <w:highlight w:val="none"/>
              </w:rPr>
            </w:pPr>
          </w:p>
        </w:tc>
        <w:tc>
          <w:tcPr>
            <w:tcW w:w="774" w:type="dxa"/>
          </w:tcPr>
          <w:p w14:paraId="3F3DAFBA">
            <w:pPr>
              <w:pStyle w:val="26"/>
              <w:bidi w:val="0"/>
              <w:rPr>
                <w:highlight w:val="none"/>
              </w:rPr>
            </w:pPr>
          </w:p>
        </w:tc>
        <w:tc>
          <w:tcPr>
            <w:tcW w:w="775" w:type="dxa"/>
          </w:tcPr>
          <w:p w14:paraId="57E78452">
            <w:pPr>
              <w:pStyle w:val="26"/>
              <w:bidi w:val="0"/>
              <w:rPr>
                <w:highlight w:val="none"/>
              </w:rPr>
            </w:pPr>
          </w:p>
        </w:tc>
        <w:tc>
          <w:tcPr>
            <w:tcW w:w="775" w:type="dxa"/>
          </w:tcPr>
          <w:p w14:paraId="36AFB882">
            <w:pPr>
              <w:pStyle w:val="26"/>
              <w:bidi w:val="0"/>
              <w:rPr>
                <w:highlight w:val="none"/>
              </w:rPr>
            </w:pPr>
          </w:p>
        </w:tc>
        <w:tc>
          <w:tcPr>
            <w:tcW w:w="775" w:type="dxa"/>
          </w:tcPr>
          <w:p w14:paraId="34767C6F">
            <w:pPr>
              <w:pStyle w:val="26"/>
              <w:bidi w:val="0"/>
              <w:rPr>
                <w:highlight w:val="none"/>
              </w:rPr>
            </w:pPr>
          </w:p>
        </w:tc>
        <w:tc>
          <w:tcPr>
            <w:tcW w:w="775" w:type="dxa"/>
          </w:tcPr>
          <w:p w14:paraId="0647D473">
            <w:pPr>
              <w:pStyle w:val="26"/>
              <w:bidi w:val="0"/>
              <w:rPr>
                <w:highlight w:val="none"/>
              </w:rPr>
            </w:pPr>
          </w:p>
        </w:tc>
        <w:tc>
          <w:tcPr>
            <w:tcW w:w="775" w:type="dxa"/>
          </w:tcPr>
          <w:p w14:paraId="66C20FA9">
            <w:pPr>
              <w:pStyle w:val="26"/>
              <w:bidi w:val="0"/>
              <w:rPr>
                <w:highlight w:val="none"/>
              </w:rPr>
            </w:pPr>
          </w:p>
        </w:tc>
        <w:tc>
          <w:tcPr>
            <w:tcW w:w="775" w:type="dxa"/>
          </w:tcPr>
          <w:p w14:paraId="2D64BDA8">
            <w:pPr>
              <w:pStyle w:val="26"/>
              <w:bidi w:val="0"/>
              <w:rPr>
                <w:highlight w:val="none"/>
              </w:rPr>
            </w:pPr>
          </w:p>
        </w:tc>
        <w:tc>
          <w:tcPr>
            <w:tcW w:w="775" w:type="dxa"/>
          </w:tcPr>
          <w:p w14:paraId="299C78B6">
            <w:pPr>
              <w:pStyle w:val="26"/>
              <w:bidi w:val="0"/>
              <w:rPr>
                <w:highlight w:val="none"/>
              </w:rPr>
            </w:pPr>
          </w:p>
        </w:tc>
        <w:tc>
          <w:tcPr>
            <w:tcW w:w="775" w:type="dxa"/>
          </w:tcPr>
          <w:p w14:paraId="2952127F">
            <w:pPr>
              <w:pStyle w:val="26"/>
              <w:bidi w:val="0"/>
              <w:rPr>
                <w:highlight w:val="none"/>
              </w:rPr>
            </w:pPr>
          </w:p>
        </w:tc>
      </w:tr>
      <w:tr w14:paraId="3F0F6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22598E28">
            <w:pPr>
              <w:pStyle w:val="26"/>
              <w:bidi w:val="0"/>
              <w:rPr>
                <w:highlight w:val="none"/>
              </w:rPr>
            </w:pPr>
          </w:p>
        </w:tc>
        <w:tc>
          <w:tcPr>
            <w:tcW w:w="774" w:type="dxa"/>
          </w:tcPr>
          <w:p w14:paraId="320369B9">
            <w:pPr>
              <w:pStyle w:val="26"/>
              <w:bidi w:val="0"/>
              <w:rPr>
                <w:highlight w:val="none"/>
              </w:rPr>
            </w:pPr>
          </w:p>
        </w:tc>
        <w:tc>
          <w:tcPr>
            <w:tcW w:w="774" w:type="dxa"/>
          </w:tcPr>
          <w:p w14:paraId="2485488D">
            <w:pPr>
              <w:pStyle w:val="26"/>
              <w:bidi w:val="0"/>
              <w:rPr>
                <w:highlight w:val="none"/>
              </w:rPr>
            </w:pPr>
          </w:p>
        </w:tc>
        <w:tc>
          <w:tcPr>
            <w:tcW w:w="775" w:type="dxa"/>
          </w:tcPr>
          <w:p w14:paraId="3BA71E9C">
            <w:pPr>
              <w:pStyle w:val="26"/>
              <w:bidi w:val="0"/>
              <w:rPr>
                <w:highlight w:val="none"/>
              </w:rPr>
            </w:pPr>
          </w:p>
        </w:tc>
        <w:tc>
          <w:tcPr>
            <w:tcW w:w="775" w:type="dxa"/>
          </w:tcPr>
          <w:p w14:paraId="215EBC56">
            <w:pPr>
              <w:pStyle w:val="26"/>
              <w:bidi w:val="0"/>
              <w:rPr>
                <w:highlight w:val="none"/>
              </w:rPr>
            </w:pPr>
          </w:p>
        </w:tc>
        <w:tc>
          <w:tcPr>
            <w:tcW w:w="775" w:type="dxa"/>
          </w:tcPr>
          <w:p w14:paraId="5FF7A162">
            <w:pPr>
              <w:pStyle w:val="26"/>
              <w:bidi w:val="0"/>
              <w:rPr>
                <w:highlight w:val="none"/>
              </w:rPr>
            </w:pPr>
          </w:p>
        </w:tc>
        <w:tc>
          <w:tcPr>
            <w:tcW w:w="775" w:type="dxa"/>
          </w:tcPr>
          <w:p w14:paraId="07C44C40">
            <w:pPr>
              <w:pStyle w:val="26"/>
              <w:bidi w:val="0"/>
              <w:rPr>
                <w:highlight w:val="none"/>
              </w:rPr>
            </w:pPr>
          </w:p>
        </w:tc>
        <w:tc>
          <w:tcPr>
            <w:tcW w:w="775" w:type="dxa"/>
          </w:tcPr>
          <w:p w14:paraId="4611DE36">
            <w:pPr>
              <w:pStyle w:val="26"/>
              <w:bidi w:val="0"/>
              <w:rPr>
                <w:highlight w:val="none"/>
              </w:rPr>
            </w:pPr>
          </w:p>
        </w:tc>
        <w:tc>
          <w:tcPr>
            <w:tcW w:w="775" w:type="dxa"/>
          </w:tcPr>
          <w:p w14:paraId="7D96BF6D">
            <w:pPr>
              <w:pStyle w:val="26"/>
              <w:bidi w:val="0"/>
              <w:rPr>
                <w:highlight w:val="none"/>
              </w:rPr>
            </w:pPr>
          </w:p>
        </w:tc>
        <w:tc>
          <w:tcPr>
            <w:tcW w:w="775" w:type="dxa"/>
          </w:tcPr>
          <w:p w14:paraId="1DEE274F">
            <w:pPr>
              <w:pStyle w:val="26"/>
              <w:bidi w:val="0"/>
              <w:rPr>
                <w:highlight w:val="none"/>
              </w:rPr>
            </w:pPr>
          </w:p>
        </w:tc>
        <w:tc>
          <w:tcPr>
            <w:tcW w:w="775" w:type="dxa"/>
          </w:tcPr>
          <w:p w14:paraId="1EEB296D">
            <w:pPr>
              <w:pStyle w:val="26"/>
              <w:bidi w:val="0"/>
              <w:rPr>
                <w:highlight w:val="none"/>
              </w:rPr>
            </w:pPr>
          </w:p>
        </w:tc>
      </w:tr>
      <w:tr w14:paraId="7F641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3F9F3BE3">
            <w:pPr>
              <w:pStyle w:val="26"/>
              <w:bidi w:val="0"/>
              <w:rPr>
                <w:highlight w:val="none"/>
              </w:rPr>
            </w:pPr>
          </w:p>
        </w:tc>
        <w:tc>
          <w:tcPr>
            <w:tcW w:w="774" w:type="dxa"/>
          </w:tcPr>
          <w:p w14:paraId="123BAEA1">
            <w:pPr>
              <w:pStyle w:val="26"/>
              <w:bidi w:val="0"/>
              <w:rPr>
                <w:highlight w:val="none"/>
              </w:rPr>
            </w:pPr>
          </w:p>
        </w:tc>
        <w:tc>
          <w:tcPr>
            <w:tcW w:w="774" w:type="dxa"/>
          </w:tcPr>
          <w:p w14:paraId="44585C33">
            <w:pPr>
              <w:pStyle w:val="26"/>
              <w:bidi w:val="0"/>
              <w:rPr>
                <w:highlight w:val="none"/>
              </w:rPr>
            </w:pPr>
          </w:p>
        </w:tc>
        <w:tc>
          <w:tcPr>
            <w:tcW w:w="775" w:type="dxa"/>
          </w:tcPr>
          <w:p w14:paraId="5CE59846">
            <w:pPr>
              <w:pStyle w:val="26"/>
              <w:bidi w:val="0"/>
              <w:rPr>
                <w:highlight w:val="none"/>
              </w:rPr>
            </w:pPr>
          </w:p>
        </w:tc>
        <w:tc>
          <w:tcPr>
            <w:tcW w:w="775" w:type="dxa"/>
          </w:tcPr>
          <w:p w14:paraId="383AE4F2">
            <w:pPr>
              <w:pStyle w:val="26"/>
              <w:bidi w:val="0"/>
              <w:rPr>
                <w:highlight w:val="none"/>
              </w:rPr>
            </w:pPr>
          </w:p>
        </w:tc>
        <w:tc>
          <w:tcPr>
            <w:tcW w:w="775" w:type="dxa"/>
          </w:tcPr>
          <w:p w14:paraId="6B950297">
            <w:pPr>
              <w:pStyle w:val="26"/>
              <w:bidi w:val="0"/>
              <w:rPr>
                <w:highlight w:val="none"/>
              </w:rPr>
            </w:pPr>
          </w:p>
        </w:tc>
        <w:tc>
          <w:tcPr>
            <w:tcW w:w="775" w:type="dxa"/>
          </w:tcPr>
          <w:p w14:paraId="383E2C2B">
            <w:pPr>
              <w:pStyle w:val="26"/>
              <w:bidi w:val="0"/>
              <w:rPr>
                <w:highlight w:val="none"/>
              </w:rPr>
            </w:pPr>
          </w:p>
        </w:tc>
        <w:tc>
          <w:tcPr>
            <w:tcW w:w="775" w:type="dxa"/>
          </w:tcPr>
          <w:p w14:paraId="5D1D333F">
            <w:pPr>
              <w:pStyle w:val="26"/>
              <w:bidi w:val="0"/>
              <w:rPr>
                <w:highlight w:val="none"/>
              </w:rPr>
            </w:pPr>
          </w:p>
        </w:tc>
        <w:tc>
          <w:tcPr>
            <w:tcW w:w="775" w:type="dxa"/>
          </w:tcPr>
          <w:p w14:paraId="51227A66">
            <w:pPr>
              <w:pStyle w:val="26"/>
              <w:bidi w:val="0"/>
              <w:rPr>
                <w:highlight w:val="none"/>
              </w:rPr>
            </w:pPr>
          </w:p>
        </w:tc>
        <w:tc>
          <w:tcPr>
            <w:tcW w:w="775" w:type="dxa"/>
          </w:tcPr>
          <w:p w14:paraId="7CA85B48">
            <w:pPr>
              <w:pStyle w:val="26"/>
              <w:bidi w:val="0"/>
              <w:rPr>
                <w:highlight w:val="none"/>
              </w:rPr>
            </w:pPr>
          </w:p>
        </w:tc>
        <w:tc>
          <w:tcPr>
            <w:tcW w:w="775" w:type="dxa"/>
          </w:tcPr>
          <w:p w14:paraId="2D0A71AB">
            <w:pPr>
              <w:pStyle w:val="26"/>
              <w:bidi w:val="0"/>
              <w:rPr>
                <w:highlight w:val="none"/>
              </w:rPr>
            </w:pPr>
          </w:p>
        </w:tc>
      </w:tr>
      <w:tr w14:paraId="0BED6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7F94DEE0">
            <w:pPr>
              <w:pStyle w:val="26"/>
              <w:bidi w:val="0"/>
              <w:rPr>
                <w:highlight w:val="none"/>
              </w:rPr>
            </w:pPr>
          </w:p>
        </w:tc>
        <w:tc>
          <w:tcPr>
            <w:tcW w:w="774" w:type="dxa"/>
          </w:tcPr>
          <w:p w14:paraId="38ABF7C3">
            <w:pPr>
              <w:pStyle w:val="26"/>
              <w:bidi w:val="0"/>
              <w:rPr>
                <w:highlight w:val="none"/>
              </w:rPr>
            </w:pPr>
          </w:p>
        </w:tc>
        <w:tc>
          <w:tcPr>
            <w:tcW w:w="774" w:type="dxa"/>
          </w:tcPr>
          <w:p w14:paraId="243F4D6C">
            <w:pPr>
              <w:pStyle w:val="26"/>
              <w:bidi w:val="0"/>
              <w:rPr>
                <w:highlight w:val="none"/>
              </w:rPr>
            </w:pPr>
          </w:p>
        </w:tc>
        <w:tc>
          <w:tcPr>
            <w:tcW w:w="775" w:type="dxa"/>
          </w:tcPr>
          <w:p w14:paraId="60398198">
            <w:pPr>
              <w:pStyle w:val="26"/>
              <w:bidi w:val="0"/>
              <w:rPr>
                <w:highlight w:val="none"/>
              </w:rPr>
            </w:pPr>
          </w:p>
        </w:tc>
        <w:tc>
          <w:tcPr>
            <w:tcW w:w="775" w:type="dxa"/>
          </w:tcPr>
          <w:p w14:paraId="6775FCE7">
            <w:pPr>
              <w:pStyle w:val="26"/>
              <w:bidi w:val="0"/>
              <w:rPr>
                <w:highlight w:val="none"/>
              </w:rPr>
            </w:pPr>
          </w:p>
        </w:tc>
        <w:tc>
          <w:tcPr>
            <w:tcW w:w="775" w:type="dxa"/>
          </w:tcPr>
          <w:p w14:paraId="6993F32B">
            <w:pPr>
              <w:pStyle w:val="26"/>
              <w:bidi w:val="0"/>
              <w:rPr>
                <w:highlight w:val="none"/>
              </w:rPr>
            </w:pPr>
          </w:p>
        </w:tc>
        <w:tc>
          <w:tcPr>
            <w:tcW w:w="775" w:type="dxa"/>
          </w:tcPr>
          <w:p w14:paraId="43E18DED">
            <w:pPr>
              <w:pStyle w:val="26"/>
              <w:bidi w:val="0"/>
              <w:rPr>
                <w:highlight w:val="none"/>
              </w:rPr>
            </w:pPr>
          </w:p>
        </w:tc>
        <w:tc>
          <w:tcPr>
            <w:tcW w:w="775" w:type="dxa"/>
          </w:tcPr>
          <w:p w14:paraId="294D8BFC">
            <w:pPr>
              <w:pStyle w:val="26"/>
              <w:bidi w:val="0"/>
              <w:rPr>
                <w:highlight w:val="none"/>
              </w:rPr>
            </w:pPr>
          </w:p>
        </w:tc>
        <w:tc>
          <w:tcPr>
            <w:tcW w:w="775" w:type="dxa"/>
          </w:tcPr>
          <w:p w14:paraId="2CF0C763">
            <w:pPr>
              <w:pStyle w:val="26"/>
              <w:bidi w:val="0"/>
              <w:rPr>
                <w:highlight w:val="none"/>
              </w:rPr>
            </w:pPr>
          </w:p>
        </w:tc>
        <w:tc>
          <w:tcPr>
            <w:tcW w:w="775" w:type="dxa"/>
          </w:tcPr>
          <w:p w14:paraId="7D8C43B9">
            <w:pPr>
              <w:pStyle w:val="26"/>
              <w:bidi w:val="0"/>
              <w:rPr>
                <w:highlight w:val="none"/>
              </w:rPr>
            </w:pPr>
          </w:p>
        </w:tc>
        <w:tc>
          <w:tcPr>
            <w:tcW w:w="775" w:type="dxa"/>
          </w:tcPr>
          <w:p w14:paraId="6077359E">
            <w:pPr>
              <w:pStyle w:val="26"/>
              <w:bidi w:val="0"/>
              <w:rPr>
                <w:highlight w:val="none"/>
              </w:rPr>
            </w:pPr>
          </w:p>
        </w:tc>
      </w:tr>
      <w:tr w14:paraId="1679A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 w:type="dxa"/>
          </w:tcPr>
          <w:p w14:paraId="5A0AD8F9">
            <w:pPr>
              <w:pStyle w:val="26"/>
              <w:bidi w:val="0"/>
              <w:rPr>
                <w:highlight w:val="none"/>
              </w:rPr>
            </w:pPr>
          </w:p>
        </w:tc>
        <w:tc>
          <w:tcPr>
            <w:tcW w:w="774" w:type="dxa"/>
          </w:tcPr>
          <w:p w14:paraId="4D18444A">
            <w:pPr>
              <w:pStyle w:val="26"/>
              <w:bidi w:val="0"/>
              <w:rPr>
                <w:highlight w:val="none"/>
              </w:rPr>
            </w:pPr>
          </w:p>
        </w:tc>
        <w:tc>
          <w:tcPr>
            <w:tcW w:w="774" w:type="dxa"/>
          </w:tcPr>
          <w:p w14:paraId="02ADB585">
            <w:pPr>
              <w:pStyle w:val="26"/>
              <w:bidi w:val="0"/>
              <w:rPr>
                <w:highlight w:val="none"/>
              </w:rPr>
            </w:pPr>
          </w:p>
        </w:tc>
        <w:tc>
          <w:tcPr>
            <w:tcW w:w="775" w:type="dxa"/>
          </w:tcPr>
          <w:p w14:paraId="0BB6677A">
            <w:pPr>
              <w:pStyle w:val="26"/>
              <w:bidi w:val="0"/>
              <w:rPr>
                <w:highlight w:val="none"/>
              </w:rPr>
            </w:pPr>
          </w:p>
        </w:tc>
        <w:tc>
          <w:tcPr>
            <w:tcW w:w="775" w:type="dxa"/>
          </w:tcPr>
          <w:p w14:paraId="46893358">
            <w:pPr>
              <w:pStyle w:val="26"/>
              <w:bidi w:val="0"/>
              <w:rPr>
                <w:highlight w:val="none"/>
              </w:rPr>
            </w:pPr>
          </w:p>
        </w:tc>
        <w:tc>
          <w:tcPr>
            <w:tcW w:w="775" w:type="dxa"/>
          </w:tcPr>
          <w:p w14:paraId="5C5951DE">
            <w:pPr>
              <w:pStyle w:val="26"/>
              <w:bidi w:val="0"/>
              <w:rPr>
                <w:highlight w:val="none"/>
              </w:rPr>
            </w:pPr>
          </w:p>
        </w:tc>
        <w:tc>
          <w:tcPr>
            <w:tcW w:w="775" w:type="dxa"/>
          </w:tcPr>
          <w:p w14:paraId="09377BA0">
            <w:pPr>
              <w:pStyle w:val="26"/>
              <w:bidi w:val="0"/>
              <w:rPr>
                <w:highlight w:val="none"/>
              </w:rPr>
            </w:pPr>
          </w:p>
        </w:tc>
        <w:tc>
          <w:tcPr>
            <w:tcW w:w="775" w:type="dxa"/>
          </w:tcPr>
          <w:p w14:paraId="2D3AB560">
            <w:pPr>
              <w:pStyle w:val="26"/>
              <w:bidi w:val="0"/>
              <w:rPr>
                <w:highlight w:val="none"/>
              </w:rPr>
            </w:pPr>
          </w:p>
        </w:tc>
        <w:tc>
          <w:tcPr>
            <w:tcW w:w="775" w:type="dxa"/>
          </w:tcPr>
          <w:p w14:paraId="6FB0C7CF">
            <w:pPr>
              <w:pStyle w:val="26"/>
              <w:bidi w:val="0"/>
              <w:rPr>
                <w:highlight w:val="none"/>
              </w:rPr>
            </w:pPr>
          </w:p>
        </w:tc>
        <w:tc>
          <w:tcPr>
            <w:tcW w:w="775" w:type="dxa"/>
          </w:tcPr>
          <w:p w14:paraId="4A6B37F5">
            <w:pPr>
              <w:pStyle w:val="26"/>
              <w:bidi w:val="0"/>
              <w:rPr>
                <w:highlight w:val="none"/>
              </w:rPr>
            </w:pPr>
          </w:p>
        </w:tc>
        <w:tc>
          <w:tcPr>
            <w:tcW w:w="775" w:type="dxa"/>
          </w:tcPr>
          <w:p w14:paraId="32D8A56A">
            <w:pPr>
              <w:pStyle w:val="26"/>
              <w:bidi w:val="0"/>
              <w:rPr>
                <w:highlight w:val="none"/>
              </w:rPr>
            </w:pPr>
          </w:p>
        </w:tc>
      </w:tr>
    </w:tbl>
    <w:p w14:paraId="2128CA84">
      <w:pPr>
        <w:ind w:firstLine="420"/>
        <w:rPr>
          <w:rFonts w:ascii="宋体" w:hAnsi="宋体"/>
          <w:color w:val="000000"/>
          <w:szCs w:val="21"/>
          <w:highlight w:val="none"/>
        </w:rPr>
      </w:pPr>
    </w:p>
    <w:p w14:paraId="57192707">
      <w:pPr>
        <w:ind w:firstLine="420"/>
        <w:rPr>
          <w:rFonts w:ascii="宋体" w:hAnsi="宋体"/>
          <w:color w:val="000000"/>
          <w:szCs w:val="21"/>
          <w:highlight w:val="none"/>
        </w:rPr>
      </w:pPr>
      <w:r>
        <w:rPr>
          <w:rFonts w:hint="eastAsia" w:ascii="宋体" w:hAnsi="宋体"/>
          <w:color w:val="000000"/>
          <w:szCs w:val="21"/>
          <w:highlight w:val="none"/>
        </w:rPr>
        <w:t>2、缺陷情况</w:t>
      </w:r>
    </w:p>
    <w:p w14:paraId="0E2BAD0F">
      <w:pPr>
        <w:ind w:firstLine="420"/>
        <w:rPr>
          <w:rFonts w:ascii="宋体" w:hAnsi="宋体"/>
          <w:color w:val="000000"/>
          <w:szCs w:val="21"/>
          <w:highlight w:val="none"/>
        </w:rPr>
      </w:pPr>
    </w:p>
    <w:p w14:paraId="7D90D219">
      <w:pPr>
        <w:ind w:firstLine="420"/>
        <w:rPr>
          <w:rFonts w:ascii="宋体" w:hAnsi="宋体"/>
          <w:color w:val="000000"/>
          <w:szCs w:val="21"/>
          <w:highlight w:val="none"/>
        </w:rPr>
      </w:pPr>
      <w:r>
        <w:rPr>
          <w:rFonts w:hint="eastAsia" w:ascii="宋体" w:hAnsi="宋体"/>
          <w:color w:val="000000"/>
          <w:szCs w:val="21"/>
          <w:highlight w:val="none"/>
        </w:rPr>
        <w:t xml:space="preserve">3、工作计划完成情况 </w:t>
      </w:r>
    </w:p>
    <w:p w14:paraId="291C4EFB">
      <w:pPr>
        <w:ind w:firstLine="420"/>
        <w:rPr>
          <w:rFonts w:ascii="宋体" w:hAnsi="宋体"/>
          <w:color w:val="000000"/>
          <w:szCs w:val="21"/>
          <w:highlight w:val="none"/>
        </w:rPr>
      </w:pPr>
    </w:p>
    <w:p w14:paraId="78CFB83B">
      <w:pPr>
        <w:numPr>
          <w:ilvl w:val="0"/>
          <w:numId w:val="19"/>
        </w:numPr>
        <w:rPr>
          <w:rFonts w:ascii="宋体" w:hAnsi="宋体"/>
          <w:color w:val="000000"/>
          <w:szCs w:val="21"/>
          <w:highlight w:val="none"/>
        </w:rPr>
      </w:pPr>
      <w:r>
        <w:rPr>
          <w:rFonts w:hint="eastAsia" w:ascii="宋体" w:hAnsi="宋体"/>
          <w:color w:val="000000"/>
          <w:szCs w:val="21"/>
          <w:highlight w:val="none"/>
        </w:rPr>
        <w:t xml:space="preserve"> 年  月份工作计划</w:t>
      </w:r>
    </w:p>
    <w:p w14:paraId="096E768D">
      <w:pPr>
        <w:ind w:firstLine="420"/>
        <w:rPr>
          <w:rFonts w:ascii="宋体" w:hAnsi="宋体"/>
          <w:color w:val="000000"/>
          <w:szCs w:val="21"/>
          <w:highlight w:val="none"/>
        </w:rPr>
      </w:pPr>
    </w:p>
    <w:p w14:paraId="38184AA0">
      <w:pPr>
        <w:numPr>
          <w:ilvl w:val="0"/>
          <w:numId w:val="19"/>
        </w:numPr>
        <w:rPr>
          <w:rFonts w:ascii="宋体" w:hAnsi="宋体"/>
          <w:color w:val="000000"/>
          <w:szCs w:val="21"/>
          <w:highlight w:val="none"/>
        </w:rPr>
      </w:pPr>
      <w:r>
        <w:rPr>
          <w:rFonts w:hint="eastAsia" w:ascii="宋体" w:hAnsi="宋体"/>
          <w:color w:val="000000"/>
          <w:szCs w:val="21"/>
          <w:highlight w:val="none"/>
        </w:rPr>
        <w:t>安全情况</w:t>
      </w:r>
    </w:p>
    <w:p w14:paraId="0DF2D5D7">
      <w:pPr>
        <w:ind w:firstLine="420"/>
        <w:rPr>
          <w:rFonts w:ascii="宋体" w:hAnsi="宋体"/>
          <w:color w:val="000000"/>
          <w:szCs w:val="21"/>
          <w:highlight w:val="none"/>
        </w:rPr>
      </w:pPr>
    </w:p>
    <w:p w14:paraId="2BFE0989">
      <w:pPr>
        <w:ind w:firstLine="420"/>
        <w:rPr>
          <w:rFonts w:ascii="宋体" w:hAnsi="宋体"/>
          <w:color w:val="000000"/>
          <w:szCs w:val="21"/>
          <w:highlight w:val="none"/>
        </w:rPr>
      </w:pPr>
    </w:p>
    <w:p w14:paraId="0E42E1D0">
      <w:pPr>
        <w:ind w:firstLine="420"/>
        <w:rPr>
          <w:rFonts w:ascii="宋体" w:hAnsi="宋体"/>
          <w:color w:val="000000"/>
          <w:szCs w:val="21"/>
          <w:highlight w:val="none"/>
        </w:rPr>
      </w:pPr>
    </w:p>
    <w:p w14:paraId="78B00041">
      <w:pPr>
        <w:ind w:firstLine="420"/>
        <w:rPr>
          <w:rFonts w:ascii="宋体" w:hAnsi="宋体"/>
          <w:color w:val="000000"/>
          <w:szCs w:val="21"/>
          <w:highlight w:val="none"/>
        </w:rPr>
      </w:pPr>
      <w:r>
        <w:rPr>
          <w:rFonts w:hint="eastAsia" w:ascii="宋体" w:hAnsi="宋体"/>
          <w:color w:val="000000"/>
          <w:szCs w:val="21"/>
          <w:highlight w:val="none"/>
        </w:rPr>
        <w:t xml:space="preserve">                                     </w:t>
      </w:r>
    </w:p>
    <w:p w14:paraId="1E8C4745">
      <w:pPr>
        <w:spacing w:line="360" w:lineRule="auto"/>
        <w:jc w:val="left"/>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4D65B2"/>
    <w:multiLevelType w:val="singleLevel"/>
    <w:tmpl w:val="8F4D65B2"/>
    <w:lvl w:ilvl="0" w:tentative="0">
      <w:start w:val="2"/>
      <w:numFmt w:val="chineseCounting"/>
      <w:lvlText w:val="%1、"/>
      <w:lvlJc w:val="left"/>
      <w:rPr>
        <w:rFonts w:hint="eastAsia"/>
      </w:rPr>
    </w:lvl>
  </w:abstractNum>
  <w:abstractNum w:abstractNumId="1">
    <w:nsid w:val="D5E7FFC6"/>
    <w:multiLevelType w:val="singleLevel"/>
    <w:tmpl w:val="D5E7FFC6"/>
    <w:lvl w:ilvl="0" w:tentative="0">
      <w:start w:val="1"/>
      <w:numFmt w:val="chineseCounting"/>
      <w:lvlText w:val="%1、"/>
      <w:lvlJc w:val="left"/>
      <w:rPr>
        <w:rFonts w:hint="eastAsia"/>
      </w:rPr>
    </w:lvl>
  </w:abstractNum>
  <w:abstractNum w:abstractNumId="2">
    <w:nsid w:val="039D460C"/>
    <w:multiLevelType w:val="multilevel"/>
    <w:tmpl w:val="039D460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0C2D39A7"/>
    <w:multiLevelType w:val="multilevel"/>
    <w:tmpl w:val="0C2D39A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1D707B0E"/>
    <w:multiLevelType w:val="multilevel"/>
    <w:tmpl w:val="1D707B0E"/>
    <w:lvl w:ilvl="0" w:tentative="0">
      <w:start w:val="1"/>
      <w:numFmt w:val="decimal"/>
      <w:lvlText w:val="%1)"/>
      <w:lvlJc w:val="left"/>
      <w:pPr>
        <w:tabs>
          <w:tab w:val="left" w:pos="851"/>
        </w:tabs>
        <w:ind w:left="851" w:hanging="426"/>
      </w:pPr>
      <w:rPr>
        <w:rFonts w:hint="eastAsia"/>
        <w:sz w:val="18"/>
        <w:szCs w:val="18"/>
      </w:rPr>
    </w:lvl>
    <w:lvl w:ilvl="1" w:tentative="0">
      <w:start w:val="1"/>
      <w:numFmt w:val="decimal"/>
      <w:lvlText w:val="%2)"/>
      <w:lvlJc w:val="left"/>
      <w:pPr>
        <w:tabs>
          <w:tab w:val="left" w:pos="1276"/>
        </w:tabs>
        <w:ind w:left="1276" w:hanging="425"/>
      </w:pPr>
      <w:rPr>
        <w:rFonts w:hint="eastAsia" w:ascii="宋体" w:hAnsi="Times New Roman" w:eastAsia="宋体"/>
        <w:sz w:val="18"/>
        <w:szCs w:val="18"/>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239F3379"/>
    <w:multiLevelType w:val="multilevel"/>
    <w:tmpl w:val="239F3379"/>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2F062DD4"/>
    <w:multiLevelType w:val="multilevel"/>
    <w:tmpl w:val="2F062DD4"/>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pStyle w:val="41"/>
      <w:lvlText w:val="%2)"/>
      <w:lvlJc w:val="left"/>
      <w:pPr>
        <w:tabs>
          <w:tab w:val="left" w:pos="1276"/>
        </w:tabs>
        <w:ind w:left="1276" w:hanging="425"/>
      </w:pPr>
      <w:rPr>
        <w:rFonts w:hint="eastAsia" w:ascii="宋体" w:hAnsi="Times New Roman" w:eastAsia="宋体"/>
        <w:sz w:val="18"/>
        <w:szCs w:val="18"/>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45980A9E"/>
    <w:multiLevelType w:val="multilevel"/>
    <w:tmpl w:val="45980A9E"/>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4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5F0B658C"/>
    <w:multiLevelType w:val="multilevel"/>
    <w:tmpl w:val="5F0B658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657D3FBC"/>
    <w:multiLevelType w:val="multilevel"/>
    <w:tmpl w:val="657D3FBC"/>
    <w:lvl w:ilvl="0" w:tentative="0">
      <w:start w:val="1"/>
      <w:numFmt w:val="upperLetter"/>
      <w:pStyle w:val="43"/>
      <w:suff w:val="nothing"/>
      <w:lvlText w:val="附录%1"/>
      <w:lvlJc w:val="left"/>
      <w:pPr>
        <w:ind w:left="0" w:firstLine="0"/>
      </w:pPr>
      <w:rPr>
        <w:rFonts w:hint="eastAsia"/>
        <w:spacing w:val="100"/>
      </w:rPr>
    </w:lvl>
    <w:lvl w:ilvl="1" w:tentative="0">
      <w:start w:val="1"/>
      <w:numFmt w:val="decimal"/>
      <w:pStyle w:val="38"/>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BFD24A3"/>
    <w:multiLevelType w:val="multilevel"/>
    <w:tmpl w:val="6BFD24A3"/>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3">
    <w:nsid w:val="6FEC11E9"/>
    <w:multiLevelType w:val="multilevel"/>
    <w:tmpl w:val="6FEC11E9"/>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4">
    <w:nsid w:val="727D0101"/>
    <w:multiLevelType w:val="multilevel"/>
    <w:tmpl w:val="727D0101"/>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5">
    <w:nsid w:val="792003F1"/>
    <w:multiLevelType w:val="multilevel"/>
    <w:tmpl w:val="792003F1"/>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1"/>
  </w:num>
  <w:num w:numId="2">
    <w:abstractNumId w:val="9"/>
  </w:num>
  <w:num w:numId="3">
    <w:abstractNumId w:val="7"/>
  </w:num>
  <w:num w:numId="4">
    <w:abstractNumId w:val="15"/>
  </w:num>
  <w:num w:numId="5">
    <w:abstractNumId w:val="12"/>
  </w:num>
  <w:num w:numId="6">
    <w:abstractNumId w:val="4"/>
  </w:num>
  <w:num w:numId="7">
    <w:abstractNumId w:val="5"/>
  </w:num>
  <w:num w:numId="8">
    <w:abstractNumId w:val="10"/>
  </w:num>
  <w:num w:numId="9">
    <w:abstractNumId w:val="2"/>
  </w:num>
  <w:num w:numId="10">
    <w:abstractNumId w:val="6"/>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IyZWY2OGM2MjY2MWM1ZjgwYTMwMGQxM2I1N2E3NGQifQ=="/>
  </w:docVars>
  <w:rsids>
    <w:rsidRoot w:val="00172A27"/>
    <w:rsid w:val="000140A5"/>
    <w:rsid w:val="000141CF"/>
    <w:rsid w:val="00016D80"/>
    <w:rsid w:val="000224DC"/>
    <w:rsid w:val="00033F44"/>
    <w:rsid w:val="00034019"/>
    <w:rsid w:val="00036741"/>
    <w:rsid w:val="000427BB"/>
    <w:rsid w:val="00045EF0"/>
    <w:rsid w:val="00053229"/>
    <w:rsid w:val="00053FB3"/>
    <w:rsid w:val="0006076A"/>
    <w:rsid w:val="000635AB"/>
    <w:rsid w:val="00063F39"/>
    <w:rsid w:val="00064F85"/>
    <w:rsid w:val="00066FB5"/>
    <w:rsid w:val="00077E8A"/>
    <w:rsid w:val="00080C3B"/>
    <w:rsid w:val="00091632"/>
    <w:rsid w:val="0009241A"/>
    <w:rsid w:val="00092743"/>
    <w:rsid w:val="00095A8C"/>
    <w:rsid w:val="000A0EF0"/>
    <w:rsid w:val="000A6B55"/>
    <w:rsid w:val="000B0341"/>
    <w:rsid w:val="000B0E43"/>
    <w:rsid w:val="000B2146"/>
    <w:rsid w:val="000B4E6B"/>
    <w:rsid w:val="000B7A74"/>
    <w:rsid w:val="000C48DF"/>
    <w:rsid w:val="000C501F"/>
    <w:rsid w:val="000C5511"/>
    <w:rsid w:val="000C5747"/>
    <w:rsid w:val="000C6D11"/>
    <w:rsid w:val="000D080C"/>
    <w:rsid w:val="000D4E03"/>
    <w:rsid w:val="000D58E6"/>
    <w:rsid w:val="000D6597"/>
    <w:rsid w:val="000E17E6"/>
    <w:rsid w:val="000E3F47"/>
    <w:rsid w:val="000F2C7E"/>
    <w:rsid w:val="000F5C9F"/>
    <w:rsid w:val="000F6E01"/>
    <w:rsid w:val="00101259"/>
    <w:rsid w:val="00101B2F"/>
    <w:rsid w:val="00101DBC"/>
    <w:rsid w:val="00106921"/>
    <w:rsid w:val="00107C01"/>
    <w:rsid w:val="0011249D"/>
    <w:rsid w:val="00117168"/>
    <w:rsid w:val="00127C32"/>
    <w:rsid w:val="001432BC"/>
    <w:rsid w:val="00144A36"/>
    <w:rsid w:val="00151065"/>
    <w:rsid w:val="00152305"/>
    <w:rsid w:val="001614B5"/>
    <w:rsid w:val="00161729"/>
    <w:rsid w:val="001625DF"/>
    <w:rsid w:val="00164E53"/>
    <w:rsid w:val="001664CF"/>
    <w:rsid w:val="00170A83"/>
    <w:rsid w:val="00172A27"/>
    <w:rsid w:val="00176417"/>
    <w:rsid w:val="0017753A"/>
    <w:rsid w:val="001778D4"/>
    <w:rsid w:val="00180B15"/>
    <w:rsid w:val="00187A34"/>
    <w:rsid w:val="0019265A"/>
    <w:rsid w:val="001927AD"/>
    <w:rsid w:val="00195087"/>
    <w:rsid w:val="00195392"/>
    <w:rsid w:val="001A3303"/>
    <w:rsid w:val="001B38E6"/>
    <w:rsid w:val="001C183A"/>
    <w:rsid w:val="001C3C8B"/>
    <w:rsid w:val="001C443F"/>
    <w:rsid w:val="001C5425"/>
    <w:rsid w:val="001D199C"/>
    <w:rsid w:val="001D3B9A"/>
    <w:rsid w:val="001D3C44"/>
    <w:rsid w:val="001D7A18"/>
    <w:rsid w:val="001E1A0E"/>
    <w:rsid w:val="001E1E1B"/>
    <w:rsid w:val="001E201A"/>
    <w:rsid w:val="001E2409"/>
    <w:rsid w:val="001E5773"/>
    <w:rsid w:val="001E70B9"/>
    <w:rsid w:val="00201FC6"/>
    <w:rsid w:val="00202971"/>
    <w:rsid w:val="002102A9"/>
    <w:rsid w:val="00211650"/>
    <w:rsid w:val="002178D9"/>
    <w:rsid w:val="00226272"/>
    <w:rsid w:val="00227B5B"/>
    <w:rsid w:val="00231326"/>
    <w:rsid w:val="00235E80"/>
    <w:rsid w:val="00236022"/>
    <w:rsid w:val="002421EC"/>
    <w:rsid w:val="002427ED"/>
    <w:rsid w:val="00245028"/>
    <w:rsid w:val="00245699"/>
    <w:rsid w:val="00251679"/>
    <w:rsid w:val="00252ABC"/>
    <w:rsid w:val="00257EBA"/>
    <w:rsid w:val="00262745"/>
    <w:rsid w:val="00271BA1"/>
    <w:rsid w:val="002734A0"/>
    <w:rsid w:val="0027367C"/>
    <w:rsid w:val="002747C3"/>
    <w:rsid w:val="002759A3"/>
    <w:rsid w:val="00275D78"/>
    <w:rsid w:val="00276AC0"/>
    <w:rsid w:val="002774C7"/>
    <w:rsid w:val="0027766F"/>
    <w:rsid w:val="002818D5"/>
    <w:rsid w:val="00291F85"/>
    <w:rsid w:val="002940B2"/>
    <w:rsid w:val="002A07E5"/>
    <w:rsid w:val="002A1FF4"/>
    <w:rsid w:val="002A3183"/>
    <w:rsid w:val="002A6D95"/>
    <w:rsid w:val="002B3AD0"/>
    <w:rsid w:val="002C2846"/>
    <w:rsid w:val="002C7CB0"/>
    <w:rsid w:val="002D3F50"/>
    <w:rsid w:val="002D66CA"/>
    <w:rsid w:val="002E2C01"/>
    <w:rsid w:val="002E698F"/>
    <w:rsid w:val="002F4988"/>
    <w:rsid w:val="002F4F9B"/>
    <w:rsid w:val="00311075"/>
    <w:rsid w:val="0031388C"/>
    <w:rsid w:val="00313E07"/>
    <w:rsid w:val="0031593F"/>
    <w:rsid w:val="00315BFF"/>
    <w:rsid w:val="00316588"/>
    <w:rsid w:val="003176E0"/>
    <w:rsid w:val="00321C33"/>
    <w:rsid w:val="00321C8F"/>
    <w:rsid w:val="00323715"/>
    <w:rsid w:val="003245D4"/>
    <w:rsid w:val="00325203"/>
    <w:rsid w:val="00326CA9"/>
    <w:rsid w:val="003273E9"/>
    <w:rsid w:val="00332B77"/>
    <w:rsid w:val="00334E5E"/>
    <w:rsid w:val="003360E9"/>
    <w:rsid w:val="0034620F"/>
    <w:rsid w:val="00347CAA"/>
    <w:rsid w:val="00347D7E"/>
    <w:rsid w:val="00355C75"/>
    <w:rsid w:val="0035627C"/>
    <w:rsid w:val="00365719"/>
    <w:rsid w:val="003670A4"/>
    <w:rsid w:val="003738FC"/>
    <w:rsid w:val="00383B5F"/>
    <w:rsid w:val="00386A8F"/>
    <w:rsid w:val="00393046"/>
    <w:rsid w:val="003B09E4"/>
    <w:rsid w:val="003B5166"/>
    <w:rsid w:val="003C65F2"/>
    <w:rsid w:val="003C74DB"/>
    <w:rsid w:val="003D049C"/>
    <w:rsid w:val="003D455C"/>
    <w:rsid w:val="003E0547"/>
    <w:rsid w:val="003E0581"/>
    <w:rsid w:val="003E08FF"/>
    <w:rsid w:val="003E0A85"/>
    <w:rsid w:val="003E1CAB"/>
    <w:rsid w:val="003E38E9"/>
    <w:rsid w:val="003E69CD"/>
    <w:rsid w:val="003E6F83"/>
    <w:rsid w:val="003E7C70"/>
    <w:rsid w:val="003F100E"/>
    <w:rsid w:val="003F175E"/>
    <w:rsid w:val="004066E7"/>
    <w:rsid w:val="004076BE"/>
    <w:rsid w:val="00407919"/>
    <w:rsid w:val="00410583"/>
    <w:rsid w:val="00412EF7"/>
    <w:rsid w:val="0042266D"/>
    <w:rsid w:val="004325DF"/>
    <w:rsid w:val="00433AD3"/>
    <w:rsid w:val="00441EC9"/>
    <w:rsid w:val="004444AC"/>
    <w:rsid w:val="00445D78"/>
    <w:rsid w:val="004507C9"/>
    <w:rsid w:val="004519A7"/>
    <w:rsid w:val="00451C14"/>
    <w:rsid w:val="00456817"/>
    <w:rsid w:val="00461F0A"/>
    <w:rsid w:val="00462D20"/>
    <w:rsid w:val="00464A9E"/>
    <w:rsid w:val="00466486"/>
    <w:rsid w:val="00467760"/>
    <w:rsid w:val="00467F94"/>
    <w:rsid w:val="0047422F"/>
    <w:rsid w:val="00477F47"/>
    <w:rsid w:val="00483AAE"/>
    <w:rsid w:val="0048468C"/>
    <w:rsid w:val="00484857"/>
    <w:rsid w:val="00485558"/>
    <w:rsid w:val="00490891"/>
    <w:rsid w:val="0049667E"/>
    <w:rsid w:val="004A3E0F"/>
    <w:rsid w:val="004A7B87"/>
    <w:rsid w:val="004B06C3"/>
    <w:rsid w:val="004B245B"/>
    <w:rsid w:val="004B2D97"/>
    <w:rsid w:val="004B51E3"/>
    <w:rsid w:val="004C2060"/>
    <w:rsid w:val="004C4CC5"/>
    <w:rsid w:val="004C5C0A"/>
    <w:rsid w:val="004D0182"/>
    <w:rsid w:val="004E3902"/>
    <w:rsid w:val="004E412E"/>
    <w:rsid w:val="004E56B4"/>
    <w:rsid w:val="004E7DD0"/>
    <w:rsid w:val="004F392A"/>
    <w:rsid w:val="005030AA"/>
    <w:rsid w:val="00503601"/>
    <w:rsid w:val="00506E32"/>
    <w:rsid w:val="005140D1"/>
    <w:rsid w:val="00516D38"/>
    <w:rsid w:val="00527065"/>
    <w:rsid w:val="00532FDC"/>
    <w:rsid w:val="005408E0"/>
    <w:rsid w:val="005415AF"/>
    <w:rsid w:val="00551A30"/>
    <w:rsid w:val="005662A9"/>
    <w:rsid w:val="0057190E"/>
    <w:rsid w:val="00571EBD"/>
    <w:rsid w:val="005763CA"/>
    <w:rsid w:val="00576B9F"/>
    <w:rsid w:val="00585A68"/>
    <w:rsid w:val="00590403"/>
    <w:rsid w:val="005926FD"/>
    <w:rsid w:val="00594D08"/>
    <w:rsid w:val="005970ED"/>
    <w:rsid w:val="005A7FCA"/>
    <w:rsid w:val="005B2C68"/>
    <w:rsid w:val="005B636E"/>
    <w:rsid w:val="005B75F3"/>
    <w:rsid w:val="005B7ED2"/>
    <w:rsid w:val="005D6893"/>
    <w:rsid w:val="005D6B64"/>
    <w:rsid w:val="005D73E4"/>
    <w:rsid w:val="005D7774"/>
    <w:rsid w:val="005E1702"/>
    <w:rsid w:val="005E2994"/>
    <w:rsid w:val="005E3985"/>
    <w:rsid w:val="005E4FAE"/>
    <w:rsid w:val="005F0A71"/>
    <w:rsid w:val="005F0D90"/>
    <w:rsid w:val="005F770E"/>
    <w:rsid w:val="00600942"/>
    <w:rsid w:val="006050D8"/>
    <w:rsid w:val="00605872"/>
    <w:rsid w:val="00606A2A"/>
    <w:rsid w:val="006125C1"/>
    <w:rsid w:val="00612B02"/>
    <w:rsid w:val="00617BEE"/>
    <w:rsid w:val="00617CA8"/>
    <w:rsid w:val="006220CF"/>
    <w:rsid w:val="00627164"/>
    <w:rsid w:val="00632D0B"/>
    <w:rsid w:val="00634003"/>
    <w:rsid w:val="006408AE"/>
    <w:rsid w:val="00640C03"/>
    <w:rsid w:val="0064317F"/>
    <w:rsid w:val="00653A95"/>
    <w:rsid w:val="0065437C"/>
    <w:rsid w:val="00656342"/>
    <w:rsid w:val="00656EA0"/>
    <w:rsid w:val="006570C6"/>
    <w:rsid w:val="00663A3A"/>
    <w:rsid w:val="00665A27"/>
    <w:rsid w:val="00673C2A"/>
    <w:rsid w:val="00674AAE"/>
    <w:rsid w:val="00675CF5"/>
    <w:rsid w:val="00687E0B"/>
    <w:rsid w:val="00693709"/>
    <w:rsid w:val="0069694A"/>
    <w:rsid w:val="00696D0D"/>
    <w:rsid w:val="006A0768"/>
    <w:rsid w:val="006A3512"/>
    <w:rsid w:val="006B00C2"/>
    <w:rsid w:val="006B08FF"/>
    <w:rsid w:val="006B0BC4"/>
    <w:rsid w:val="006B157A"/>
    <w:rsid w:val="006B3110"/>
    <w:rsid w:val="006B4672"/>
    <w:rsid w:val="006B51DE"/>
    <w:rsid w:val="006B619A"/>
    <w:rsid w:val="006C02E2"/>
    <w:rsid w:val="006C555F"/>
    <w:rsid w:val="006C676E"/>
    <w:rsid w:val="006E08AE"/>
    <w:rsid w:val="006E3F31"/>
    <w:rsid w:val="006F7626"/>
    <w:rsid w:val="006F7DC3"/>
    <w:rsid w:val="007003E4"/>
    <w:rsid w:val="00700A9D"/>
    <w:rsid w:val="00701350"/>
    <w:rsid w:val="007125CC"/>
    <w:rsid w:val="007217DB"/>
    <w:rsid w:val="00724F7C"/>
    <w:rsid w:val="0073087F"/>
    <w:rsid w:val="0073311C"/>
    <w:rsid w:val="00734FD1"/>
    <w:rsid w:val="007352B9"/>
    <w:rsid w:val="00736717"/>
    <w:rsid w:val="007403A9"/>
    <w:rsid w:val="00743285"/>
    <w:rsid w:val="0074404C"/>
    <w:rsid w:val="00747626"/>
    <w:rsid w:val="0075098D"/>
    <w:rsid w:val="00750FBC"/>
    <w:rsid w:val="00755D6F"/>
    <w:rsid w:val="00767FDA"/>
    <w:rsid w:val="00777252"/>
    <w:rsid w:val="00777486"/>
    <w:rsid w:val="00780308"/>
    <w:rsid w:val="00786462"/>
    <w:rsid w:val="00790643"/>
    <w:rsid w:val="00795160"/>
    <w:rsid w:val="00796A45"/>
    <w:rsid w:val="0079755F"/>
    <w:rsid w:val="00797C34"/>
    <w:rsid w:val="007A1AA0"/>
    <w:rsid w:val="007A35BA"/>
    <w:rsid w:val="007A5050"/>
    <w:rsid w:val="007A508F"/>
    <w:rsid w:val="007B3771"/>
    <w:rsid w:val="007B4F1C"/>
    <w:rsid w:val="007B5DF6"/>
    <w:rsid w:val="007B6E26"/>
    <w:rsid w:val="007D2655"/>
    <w:rsid w:val="007D358B"/>
    <w:rsid w:val="007D5424"/>
    <w:rsid w:val="007D56AC"/>
    <w:rsid w:val="007E0809"/>
    <w:rsid w:val="007E2C3A"/>
    <w:rsid w:val="007E6933"/>
    <w:rsid w:val="007F0DC4"/>
    <w:rsid w:val="007F3029"/>
    <w:rsid w:val="007F30BA"/>
    <w:rsid w:val="007F438C"/>
    <w:rsid w:val="00812138"/>
    <w:rsid w:val="008132B3"/>
    <w:rsid w:val="008161D4"/>
    <w:rsid w:val="00816946"/>
    <w:rsid w:val="00816D71"/>
    <w:rsid w:val="00827CB0"/>
    <w:rsid w:val="008328BD"/>
    <w:rsid w:val="00835178"/>
    <w:rsid w:val="00835480"/>
    <w:rsid w:val="0084654E"/>
    <w:rsid w:val="008509DA"/>
    <w:rsid w:val="00850BFA"/>
    <w:rsid w:val="00855347"/>
    <w:rsid w:val="00862CED"/>
    <w:rsid w:val="00870969"/>
    <w:rsid w:val="00871B58"/>
    <w:rsid w:val="00872E89"/>
    <w:rsid w:val="0087308E"/>
    <w:rsid w:val="00873414"/>
    <w:rsid w:val="00874ECA"/>
    <w:rsid w:val="00874EE9"/>
    <w:rsid w:val="008801DF"/>
    <w:rsid w:val="00885393"/>
    <w:rsid w:val="008865A7"/>
    <w:rsid w:val="00895660"/>
    <w:rsid w:val="008A1054"/>
    <w:rsid w:val="008A2801"/>
    <w:rsid w:val="008A7698"/>
    <w:rsid w:val="008B0C8E"/>
    <w:rsid w:val="008B208D"/>
    <w:rsid w:val="008B541E"/>
    <w:rsid w:val="008C2D7A"/>
    <w:rsid w:val="008D3E7E"/>
    <w:rsid w:val="008D7AC8"/>
    <w:rsid w:val="008E2C72"/>
    <w:rsid w:val="008F011E"/>
    <w:rsid w:val="008F0E4F"/>
    <w:rsid w:val="008F1AE1"/>
    <w:rsid w:val="008F5F86"/>
    <w:rsid w:val="009002AC"/>
    <w:rsid w:val="00900C64"/>
    <w:rsid w:val="0090166E"/>
    <w:rsid w:val="00902328"/>
    <w:rsid w:val="00903A28"/>
    <w:rsid w:val="00907E5B"/>
    <w:rsid w:val="00910BEE"/>
    <w:rsid w:val="00913446"/>
    <w:rsid w:val="00920395"/>
    <w:rsid w:val="00923B5B"/>
    <w:rsid w:val="009337C7"/>
    <w:rsid w:val="009354BE"/>
    <w:rsid w:val="00940601"/>
    <w:rsid w:val="0094672F"/>
    <w:rsid w:val="00946C98"/>
    <w:rsid w:val="00950486"/>
    <w:rsid w:val="00952D57"/>
    <w:rsid w:val="0095358E"/>
    <w:rsid w:val="009672BA"/>
    <w:rsid w:val="009721EA"/>
    <w:rsid w:val="00973C36"/>
    <w:rsid w:val="009746C3"/>
    <w:rsid w:val="009806FF"/>
    <w:rsid w:val="009807DA"/>
    <w:rsid w:val="0098299D"/>
    <w:rsid w:val="00984482"/>
    <w:rsid w:val="009870FF"/>
    <w:rsid w:val="00987AD7"/>
    <w:rsid w:val="00990124"/>
    <w:rsid w:val="00994027"/>
    <w:rsid w:val="00994E61"/>
    <w:rsid w:val="009A1855"/>
    <w:rsid w:val="009A4689"/>
    <w:rsid w:val="009A4D76"/>
    <w:rsid w:val="009B1AC5"/>
    <w:rsid w:val="009B1BB1"/>
    <w:rsid w:val="009B2FDE"/>
    <w:rsid w:val="009B750F"/>
    <w:rsid w:val="009C0106"/>
    <w:rsid w:val="009C0390"/>
    <w:rsid w:val="009C5F49"/>
    <w:rsid w:val="009C66D7"/>
    <w:rsid w:val="009C74C9"/>
    <w:rsid w:val="009D095A"/>
    <w:rsid w:val="009D2420"/>
    <w:rsid w:val="009D4CC2"/>
    <w:rsid w:val="009D5420"/>
    <w:rsid w:val="009E2117"/>
    <w:rsid w:val="009E4626"/>
    <w:rsid w:val="009E4C39"/>
    <w:rsid w:val="009F08F4"/>
    <w:rsid w:val="009F5155"/>
    <w:rsid w:val="009F729C"/>
    <w:rsid w:val="00A1252B"/>
    <w:rsid w:val="00A1295C"/>
    <w:rsid w:val="00A13A2D"/>
    <w:rsid w:val="00A17EE6"/>
    <w:rsid w:val="00A2296D"/>
    <w:rsid w:val="00A24EC0"/>
    <w:rsid w:val="00A25DCD"/>
    <w:rsid w:val="00A26C79"/>
    <w:rsid w:val="00A30DB9"/>
    <w:rsid w:val="00A34480"/>
    <w:rsid w:val="00A4060B"/>
    <w:rsid w:val="00A44C11"/>
    <w:rsid w:val="00A46E7F"/>
    <w:rsid w:val="00A50B88"/>
    <w:rsid w:val="00A52942"/>
    <w:rsid w:val="00A5610F"/>
    <w:rsid w:val="00A56F70"/>
    <w:rsid w:val="00A60D3A"/>
    <w:rsid w:val="00A66E61"/>
    <w:rsid w:val="00A67A0D"/>
    <w:rsid w:val="00A71A32"/>
    <w:rsid w:val="00A74C12"/>
    <w:rsid w:val="00A75F56"/>
    <w:rsid w:val="00A7630E"/>
    <w:rsid w:val="00A764C3"/>
    <w:rsid w:val="00A8165C"/>
    <w:rsid w:val="00A83664"/>
    <w:rsid w:val="00A877C1"/>
    <w:rsid w:val="00A9550F"/>
    <w:rsid w:val="00A96E76"/>
    <w:rsid w:val="00AA2487"/>
    <w:rsid w:val="00AA4F91"/>
    <w:rsid w:val="00AB45BC"/>
    <w:rsid w:val="00AB5028"/>
    <w:rsid w:val="00AB54F1"/>
    <w:rsid w:val="00AB6519"/>
    <w:rsid w:val="00AC160A"/>
    <w:rsid w:val="00AC1DD6"/>
    <w:rsid w:val="00AC28F2"/>
    <w:rsid w:val="00AC4E7F"/>
    <w:rsid w:val="00AD0B02"/>
    <w:rsid w:val="00AD30CB"/>
    <w:rsid w:val="00AD42C0"/>
    <w:rsid w:val="00AD5AF4"/>
    <w:rsid w:val="00AD6AFB"/>
    <w:rsid w:val="00AD6E9C"/>
    <w:rsid w:val="00AE0291"/>
    <w:rsid w:val="00AE0EEA"/>
    <w:rsid w:val="00AE42DF"/>
    <w:rsid w:val="00AE78EA"/>
    <w:rsid w:val="00AF25A5"/>
    <w:rsid w:val="00AF5274"/>
    <w:rsid w:val="00AF64D6"/>
    <w:rsid w:val="00B02575"/>
    <w:rsid w:val="00B06FC7"/>
    <w:rsid w:val="00B10322"/>
    <w:rsid w:val="00B10CA9"/>
    <w:rsid w:val="00B13BD6"/>
    <w:rsid w:val="00B15D0C"/>
    <w:rsid w:val="00B16391"/>
    <w:rsid w:val="00B16C2D"/>
    <w:rsid w:val="00B21169"/>
    <w:rsid w:val="00B21775"/>
    <w:rsid w:val="00B217CC"/>
    <w:rsid w:val="00B21A6B"/>
    <w:rsid w:val="00B25B3C"/>
    <w:rsid w:val="00B26850"/>
    <w:rsid w:val="00B34490"/>
    <w:rsid w:val="00B40E55"/>
    <w:rsid w:val="00B410D7"/>
    <w:rsid w:val="00B50D46"/>
    <w:rsid w:val="00B54A1F"/>
    <w:rsid w:val="00B602AE"/>
    <w:rsid w:val="00B63025"/>
    <w:rsid w:val="00B64712"/>
    <w:rsid w:val="00B66B30"/>
    <w:rsid w:val="00B70B62"/>
    <w:rsid w:val="00B71A96"/>
    <w:rsid w:val="00B71AE6"/>
    <w:rsid w:val="00B755DA"/>
    <w:rsid w:val="00B80056"/>
    <w:rsid w:val="00B81163"/>
    <w:rsid w:val="00B815A1"/>
    <w:rsid w:val="00B83D04"/>
    <w:rsid w:val="00B84E44"/>
    <w:rsid w:val="00B86889"/>
    <w:rsid w:val="00B91321"/>
    <w:rsid w:val="00B91D15"/>
    <w:rsid w:val="00B93459"/>
    <w:rsid w:val="00B9708F"/>
    <w:rsid w:val="00BD1857"/>
    <w:rsid w:val="00BD60E3"/>
    <w:rsid w:val="00BF0B42"/>
    <w:rsid w:val="00BF6A9A"/>
    <w:rsid w:val="00BF7FB3"/>
    <w:rsid w:val="00C018A3"/>
    <w:rsid w:val="00C01E04"/>
    <w:rsid w:val="00C112F8"/>
    <w:rsid w:val="00C12080"/>
    <w:rsid w:val="00C133E7"/>
    <w:rsid w:val="00C22355"/>
    <w:rsid w:val="00C2289A"/>
    <w:rsid w:val="00C24D1A"/>
    <w:rsid w:val="00C26378"/>
    <w:rsid w:val="00C31CF3"/>
    <w:rsid w:val="00C3256C"/>
    <w:rsid w:val="00C32581"/>
    <w:rsid w:val="00C4501F"/>
    <w:rsid w:val="00C4776C"/>
    <w:rsid w:val="00C542FD"/>
    <w:rsid w:val="00C56305"/>
    <w:rsid w:val="00C5797A"/>
    <w:rsid w:val="00C60141"/>
    <w:rsid w:val="00C601AA"/>
    <w:rsid w:val="00C63B30"/>
    <w:rsid w:val="00C718F0"/>
    <w:rsid w:val="00C719FF"/>
    <w:rsid w:val="00C74395"/>
    <w:rsid w:val="00C771BB"/>
    <w:rsid w:val="00C86B1F"/>
    <w:rsid w:val="00C9068B"/>
    <w:rsid w:val="00C938C9"/>
    <w:rsid w:val="00C942CA"/>
    <w:rsid w:val="00C9785F"/>
    <w:rsid w:val="00CA5F52"/>
    <w:rsid w:val="00CB0DC9"/>
    <w:rsid w:val="00CC0307"/>
    <w:rsid w:val="00CD5917"/>
    <w:rsid w:val="00CE3991"/>
    <w:rsid w:val="00CE6270"/>
    <w:rsid w:val="00CE7CB7"/>
    <w:rsid w:val="00CF26FB"/>
    <w:rsid w:val="00CF4B1E"/>
    <w:rsid w:val="00CF537A"/>
    <w:rsid w:val="00CF6032"/>
    <w:rsid w:val="00D01281"/>
    <w:rsid w:val="00D10C48"/>
    <w:rsid w:val="00D138B8"/>
    <w:rsid w:val="00D16445"/>
    <w:rsid w:val="00D164FF"/>
    <w:rsid w:val="00D201BF"/>
    <w:rsid w:val="00D21A32"/>
    <w:rsid w:val="00D32BE5"/>
    <w:rsid w:val="00D32C53"/>
    <w:rsid w:val="00D33B90"/>
    <w:rsid w:val="00D346C7"/>
    <w:rsid w:val="00D376DF"/>
    <w:rsid w:val="00D41537"/>
    <w:rsid w:val="00D43AEB"/>
    <w:rsid w:val="00D503AE"/>
    <w:rsid w:val="00D54BD6"/>
    <w:rsid w:val="00D56139"/>
    <w:rsid w:val="00D642F7"/>
    <w:rsid w:val="00D6482E"/>
    <w:rsid w:val="00D66FDE"/>
    <w:rsid w:val="00D6781E"/>
    <w:rsid w:val="00D742BB"/>
    <w:rsid w:val="00D75B5D"/>
    <w:rsid w:val="00D86181"/>
    <w:rsid w:val="00D96BBB"/>
    <w:rsid w:val="00DA02B9"/>
    <w:rsid w:val="00DA31A3"/>
    <w:rsid w:val="00DA536D"/>
    <w:rsid w:val="00DA59A4"/>
    <w:rsid w:val="00DA64FE"/>
    <w:rsid w:val="00DB09EF"/>
    <w:rsid w:val="00DB472A"/>
    <w:rsid w:val="00DB4AB3"/>
    <w:rsid w:val="00DB6AC4"/>
    <w:rsid w:val="00DC358A"/>
    <w:rsid w:val="00DD0F0E"/>
    <w:rsid w:val="00DD1223"/>
    <w:rsid w:val="00DD2FA6"/>
    <w:rsid w:val="00DD2FC4"/>
    <w:rsid w:val="00DD5DC5"/>
    <w:rsid w:val="00DE1AB7"/>
    <w:rsid w:val="00DE222A"/>
    <w:rsid w:val="00DE5EE0"/>
    <w:rsid w:val="00DF70DC"/>
    <w:rsid w:val="00DF71F4"/>
    <w:rsid w:val="00E04272"/>
    <w:rsid w:val="00E103E6"/>
    <w:rsid w:val="00E14466"/>
    <w:rsid w:val="00E1609B"/>
    <w:rsid w:val="00E1622A"/>
    <w:rsid w:val="00E17395"/>
    <w:rsid w:val="00E23D33"/>
    <w:rsid w:val="00E30FB1"/>
    <w:rsid w:val="00E3755B"/>
    <w:rsid w:val="00E4137B"/>
    <w:rsid w:val="00E4151A"/>
    <w:rsid w:val="00E437F1"/>
    <w:rsid w:val="00E47AFC"/>
    <w:rsid w:val="00E61297"/>
    <w:rsid w:val="00E720BD"/>
    <w:rsid w:val="00E75CC5"/>
    <w:rsid w:val="00E7774D"/>
    <w:rsid w:val="00E858E2"/>
    <w:rsid w:val="00E85D8F"/>
    <w:rsid w:val="00E85F04"/>
    <w:rsid w:val="00E92108"/>
    <w:rsid w:val="00EA1633"/>
    <w:rsid w:val="00EA7720"/>
    <w:rsid w:val="00EA7D14"/>
    <w:rsid w:val="00EB1857"/>
    <w:rsid w:val="00EB5653"/>
    <w:rsid w:val="00EC15B9"/>
    <w:rsid w:val="00EC6743"/>
    <w:rsid w:val="00ED0B49"/>
    <w:rsid w:val="00ED19A3"/>
    <w:rsid w:val="00ED75CA"/>
    <w:rsid w:val="00EE14D8"/>
    <w:rsid w:val="00EE44BE"/>
    <w:rsid w:val="00EE6BD1"/>
    <w:rsid w:val="00EE6C0F"/>
    <w:rsid w:val="00EF2EC3"/>
    <w:rsid w:val="00EF3C35"/>
    <w:rsid w:val="00EF3DE4"/>
    <w:rsid w:val="00EF586F"/>
    <w:rsid w:val="00F116C3"/>
    <w:rsid w:val="00F11BAD"/>
    <w:rsid w:val="00F155EB"/>
    <w:rsid w:val="00F2473F"/>
    <w:rsid w:val="00F25605"/>
    <w:rsid w:val="00F2706D"/>
    <w:rsid w:val="00F27C3B"/>
    <w:rsid w:val="00F30B84"/>
    <w:rsid w:val="00F31F07"/>
    <w:rsid w:val="00F32300"/>
    <w:rsid w:val="00F32D20"/>
    <w:rsid w:val="00F32F9F"/>
    <w:rsid w:val="00F40211"/>
    <w:rsid w:val="00F40BA4"/>
    <w:rsid w:val="00F41B56"/>
    <w:rsid w:val="00F430FF"/>
    <w:rsid w:val="00F4476D"/>
    <w:rsid w:val="00F51B8C"/>
    <w:rsid w:val="00F52669"/>
    <w:rsid w:val="00F53F03"/>
    <w:rsid w:val="00F609BE"/>
    <w:rsid w:val="00F65E5F"/>
    <w:rsid w:val="00F6695B"/>
    <w:rsid w:val="00F719E7"/>
    <w:rsid w:val="00F7483C"/>
    <w:rsid w:val="00F80550"/>
    <w:rsid w:val="00F851E7"/>
    <w:rsid w:val="00F85665"/>
    <w:rsid w:val="00F87123"/>
    <w:rsid w:val="00F87F96"/>
    <w:rsid w:val="00FA4C12"/>
    <w:rsid w:val="00FA689C"/>
    <w:rsid w:val="00FB30F9"/>
    <w:rsid w:val="00FB50C0"/>
    <w:rsid w:val="00FC0E50"/>
    <w:rsid w:val="00FC4202"/>
    <w:rsid w:val="00FC66D2"/>
    <w:rsid w:val="00FD3083"/>
    <w:rsid w:val="00FD3CB3"/>
    <w:rsid w:val="00FE0870"/>
    <w:rsid w:val="00FF09D9"/>
    <w:rsid w:val="00FF3E36"/>
    <w:rsid w:val="00FF5254"/>
    <w:rsid w:val="02184453"/>
    <w:rsid w:val="034E0AB0"/>
    <w:rsid w:val="05932C67"/>
    <w:rsid w:val="060A69A6"/>
    <w:rsid w:val="07AF74D1"/>
    <w:rsid w:val="0B951B9D"/>
    <w:rsid w:val="106E53F6"/>
    <w:rsid w:val="120A4F46"/>
    <w:rsid w:val="13D45024"/>
    <w:rsid w:val="16486587"/>
    <w:rsid w:val="17224708"/>
    <w:rsid w:val="192C553B"/>
    <w:rsid w:val="1A8A33BC"/>
    <w:rsid w:val="1C1914DF"/>
    <w:rsid w:val="1CB403AB"/>
    <w:rsid w:val="1CC32B15"/>
    <w:rsid w:val="1DE71C83"/>
    <w:rsid w:val="1FC940DC"/>
    <w:rsid w:val="26AE0395"/>
    <w:rsid w:val="270918B7"/>
    <w:rsid w:val="29DF2C98"/>
    <w:rsid w:val="2A096576"/>
    <w:rsid w:val="30333D6A"/>
    <w:rsid w:val="318A1C5F"/>
    <w:rsid w:val="347D15D1"/>
    <w:rsid w:val="362006EE"/>
    <w:rsid w:val="369B6F05"/>
    <w:rsid w:val="3C1926C0"/>
    <w:rsid w:val="4027763F"/>
    <w:rsid w:val="408073A8"/>
    <w:rsid w:val="44454D18"/>
    <w:rsid w:val="49CE532F"/>
    <w:rsid w:val="4A813F06"/>
    <w:rsid w:val="4AEA5364"/>
    <w:rsid w:val="4B9E5F23"/>
    <w:rsid w:val="4C40099A"/>
    <w:rsid w:val="4C490801"/>
    <w:rsid w:val="4CC335D7"/>
    <w:rsid w:val="4D463024"/>
    <w:rsid w:val="4D582D29"/>
    <w:rsid w:val="4DC47B51"/>
    <w:rsid w:val="4FA55A29"/>
    <w:rsid w:val="4FD33435"/>
    <w:rsid w:val="501A7871"/>
    <w:rsid w:val="5247719B"/>
    <w:rsid w:val="52953ACF"/>
    <w:rsid w:val="56137089"/>
    <w:rsid w:val="575225EB"/>
    <w:rsid w:val="5A22517D"/>
    <w:rsid w:val="5AF061A1"/>
    <w:rsid w:val="5CEC0072"/>
    <w:rsid w:val="61E03FE2"/>
    <w:rsid w:val="635D4060"/>
    <w:rsid w:val="657D7050"/>
    <w:rsid w:val="69EB7DFF"/>
    <w:rsid w:val="6EEE458B"/>
    <w:rsid w:val="710F3AF8"/>
    <w:rsid w:val="712B37BE"/>
    <w:rsid w:val="71AA1271"/>
    <w:rsid w:val="75F71DE2"/>
    <w:rsid w:val="770B4265"/>
    <w:rsid w:val="7C60078C"/>
    <w:rsid w:val="B7DB0C64"/>
    <w:rsid w:val="B8F626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2"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32"/>
    <w:qFormat/>
    <w:uiPriority w:val="9"/>
    <w:pPr>
      <w:spacing w:line="360" w:lineRule="auto"/>
      <w:ind w:firstLine="562" w:firstLineChars="200"/>
      <w:outlineLvl w:val="0"/>
    </w:pPr>
    <w:rPr>
      <w:rFonts w:ascii="微软雅黑" w:hAnsi="微软雅黑" w:eastAsia="微软雅黑"/>
      <w:b/>
    </w:rPr>
  </w:style>
  <w:style w:type="paragraph" w:styleId="3">
    <w:name w:val="heading 2"/>
    <w:basedOn w:val="1"/>
    <w:next w:val="1"/>
    <w:link w:val="18"/>
    <w:qFormat/>
    <w:uiPriority w:val="0"/>
    <w:pPr>
      <w:spacing w:line="360" w:lineRule="auto"/>
      <w:outlineLvl w:val="1"/>
    </w:pPr>
    <w:rPr>
      <w:rFonts w:ascii="黑体" w:hAnsi="黑体" w:eastAsia="黑体"/>
    </w:rPr>
  </w:style>
  <w:style w:type="paragraph" w:styleId="4">
    <w:name w:val="heading 3"/>
    <w:basedOn w:val="1"/>
    <w:next w:val="1"/>
    <w:unhideWhenUsed/>
    <w:qFormat/>
    <w:uiPriority w:val="9"/>
    <w:pPr>
      <w:spacing w:line="360" w:lineRule="auto"/>
      <w:ind w:firstLine="562" w:firstLineChars="200"/>
      <w:outlineLvl w:val="2"/>
    </w:pPr>
    <w:rPr>
      <w:rFonts w:ascii="Times New Roman" w:hAnsi="Times New Roman"/>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semiHidden/>
    <w:unhideWhenUsed/>
    <w:qFormat/>
    <w:uiPriority w:val="99"/>
    <w:pPr>
      <w:ind w:firstLine="420" w:firstLineChars="200"/>
    </w:pPr>
  </w:style>
  <w:style w:type="paragraph" w:styleId="6">
    <w:name w:val="Document Map"/>
    <w:basedOn w:val="1"/>
    <w:link w:val="22"/>
    <w:semiHidden/>
    <w:unhideWhenUsed/>
    <w:qFormat/>
    <w:uiPriority w:val="99"/>
    <w:rPr>
      <w:rFonts w:ascii="宋体"/>
      <w:sz w:val="18"/>
      <w:szCs w:val="18"/>
    </w:rPr>
  </w:style>
  <w:style w:type="paragraph" w:styleId="7">
    <w:name w:val="Body Text Indent"/>
    <w:basedOn w:val="1"/>
    <w:link w:val="15"/>
    <w:semiHidden/>
    <w:unhideWhenUsed/>
    <w:qFormat/>
    <w:uiPriority w:val="0"/>
    <w:pPr>
      <w:spacing w:after="120"/>
      <w:ind w:left="420" w:leftChars="200"/>
    </w:pPr>
  </w:style>
  <w:style w:type="paragraph" w:styleId="8">
    <w:name w:val="Balloon Text"/>
    <w:basedOn w:val="1"/>
    <w:link w:val="21"/>
    <w:semiHidden/>
    <w:unhideWhenUsed/>
    <w:qFormat/>
    <w:uiPriority w:val="99"/>
    <w:rPr>
      <w:sz w:val="18"/>
      <w:szCs w:val="18"/>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table" w:styleId="12">
    <w:name w:val="Table Grid"/>
    <w:basedOn w:val="11"/>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Strong"/>
    <w:qFormat/>
    <w:uiPriority w:val="99"/>
    <w:rPr>
      <w:b/>
    </w:rPr>
  </w:style>
  <w:style w:type="character" w:customStyle="1" w:styleId="15">
    <w:name w:val="正文文本缩进 字符"/>
    <w:basedOn w:val="13"/>
    <w:link w:val="7"/>
    <w:semiHidden/>
    <w:qFormat/>
    <w:uiPriority w:val="0"/>
    <w:rPr>
      <w:rFonts w:ascii="Times New Roman" w:hAnsi="Times New Roman" w:eastAsia="宋体" w:cs="Times New Roman"/>
      <w:szCs w:val="24"/>
    </w:rPr>
  </w:style>
  <w:style w:type="character" w:customStyle="1" w:styleId="16">
    <w:name w:val="页眉 字符"/>
    <w:basedOn w:val="13"/>
    <w:link w:val="10"/>
    <w:qFormat/>
    <w:uiPriority w:val="99"/>
    <w:rPr>
      <w:rFonts w:ascii="Times New Roman" w:hAnsi="Times New Roman" w:eastAsia="宋体" w:cs="Times New Roman"/>
      <w:sz w:val="18"/>
      <w:szCs w:val="18"/>
    </w:rPr>
  </w:style>
  <w:style w:type="character" w:customStyle="1" w:styleId="17">
    <w:name w:val="页脚 字符"/>
    <w:basedOn w:val="13"/>
    <w:link w:val="9"/>
    <w:qFormat/>
    <w:uiPriority w:val="99"/>
    <w:rPr>
      <w:rFonts w:ascii="Times New Roman" w:hAnsi="Times New Roman" w:eastAsia="宋体" w:cs="Times New Roman"/>
      <w:sz w:val="18"/>
      <w:szCs w:val="18"/>
    </w:rPr>
  </w:style>
  <w:style w:type="character" w:customStyle="1" w:styleId="18">
    <w:name w:val="标题 2 字符"/>
    <w:link w:val="3"/>
    <w:qFormat/>
    <w:uiPriority w:val="0"/>
    <w:rPr>
      <w:rFonts w:ascii="黑体" w:hAnsi="黑体" w:eastAsia="黑体" w:cs="Times New Roman"/>
      <w:kern w:val="2"/>
      <w:sz w:val="24"/>
      <w:szCs w:val="24"/>
      <w:lang w:val="en-US" w:eastAsia="zh-CN" w:bidi="ar-SA"/>
    </w:rPr>
  </w:style>
  <w:style w:type="paragraph" w:customStyle="1" w:styleId="19">
    <w:name w:val="段"/>
    <w:link w:val="2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段 Char"/>
    <w:link w:val="19"/>
    <w:qFormat/>
    <w:uiPriority w:val="0"/>
    <w:rPr>
      <w:rFonts w:ascii="宋体" w:hAnsi="Times New Roman" w:eastAsia="宋体" w:cs="Times New Roman"/>
      <w:kern w:val="0"/>
      <w:szCs w:val="20"/>
    </w:rPr>
  </w:style>
  <w:style w:type="character" w:customStyle="1" w:styleId="21">
    <w:name w:val="批注框文本 字符"/>
    <w:basedOn w:val="13"/>
    <w:link w:val="8"/>
    <w:semiHidden/>
    <w:qFormat/>
    <w:uiPriority w:val="99"/>
    <w:rPr>
      <w:kern w:val="2"/>
      <w:sz w:val="18"/>
      <w:szCs w:val="18"/>
    </w:rPr>
  </w:style>
  <w:style w:type="character" w:customStyle="1" w:styleId="22">
    <w:name w:val="文档结构图 字符"/>
    <w:basedOn w:val="13"/>
    <w:link w:val="6"/>
    <w:semiHidden/>
    <w:qFormat/>
    <w:uiPriority w:val="99"/>
    <w:rPr>
      <w:rFonts w:ascii="宋体"/>
      <w:kern w:val="2"/>
      <w:sz w:val="18"/>
      <w:szCs w:val="18"/>
    </w:rPr>
  </w:style>
  <w:style w:type="character" w:customStyle="1" w:styleId="23">
    <w:name w:val="bjh-p"/>
    <w:basedOn w:val="13"/>
    <w:qFormat/>
    <w:uiPriority w:val="0"/>
  </w:style>
  <w:style w:type="table" w:customStyle="1" w:styleId="24">
    <w:name w:val="Table Normal"/>
    <w:semiHidden/>
    <w:unhideWhenUsed/>
    <w:qFormat/>
    <w:uiPriority w:val="0"/>
    <w:rPr>
      <w:rFonts w:ascii="Arial" w:hAnsi="Arial" w:eastAsia="等线" w:cs="Arial"/>
      <w:snapToGrid w:val="0"/>
      <w:color w:val="000000"/>
      <w:sz w:val="21"/>
      <w:szCs w:val="21"/>
    </w:rPr>
    <w:tblPr>
      <w:tblCellMar>
        <w:top w:w="0" w:type="dxa"/>
        <w:left w:w="0" w:type="dxa"/>
        <w:bottom w:w="0" w:type="dxa"/>
        <w:right w:w="0" w:type="dxa"/>
      </w:tblCellMar>
    </w:tblPr>
  </w:style>
  <w:style w:type="table" w:customStyle="1" w:styleId="25">
    <w:name w:val="Table Normal1"/>
    <w:semiHidden/>
    <w:unhideWhenUsed/>
    <w:qFormat/>
    <w:uiPriority w:val="0"/>
    <w:rPr>
      <w:rFonts w:ascii="Arial" w:hAnsi="Arial" w:eastAsia="等线" w:cs="Arial"/>
      <w:snapToGrid w:val="0"/>
      <w:color w:val="000000"/>
      <w:sz w:val="21"/>
      <w:szCs w:val="21"/>
    </w:rPr>
    <w:tblPr>
      <w:tblCellMar>
        <w:top w:w="0" w:type="dxa"/>
        <w:left w:w="0" w:type="dxa"/>
        <w:bottom w:w="0" w:type="dxa"/>
        <w:right w:w="0" w:type="dxa"/>
      </w:tblCellMar>
    </w:tblPr>
  </w:style>
  <w:style w:type="paragraph" w:styleId="26">
    <w:name w:val="List Paragraph"/>
    <w:basedOn w:val="1"/>
    <w:qFormat/>
    <w:uiPriority w:val="99"/>
    <w:pPr>
      <w:widowControl/>
      <w:kinsoku w:val="0"/>
      <w:autoSpaceDE w:val="0"/>
      <w:autoSpaceDN w:val="0"/>
      <w:adjustRightInd w:val="0"/>
      <w:snapToGrid w:val="0"/>
      <w:spacing w:line="240" w:lineRule="auto"/>
      <w:ind w:firstLine="0" w:firstLineChars="0"/>
      <w:jc w:val="center"/>
      <w:textAlignment w:val="baseline"/>
    </w:pPr>
    <w:rPr>
      <w:rFonts w:cs="Times New Roman"/>
      <w:snapToGrid w:val="0"/>
      <w:color w:val="000000"/>
      <w:spacing w:val="-3"/>
      <w:kern w:val="0"/>
      <w:sz w:val="18"/>
      <w:szCs w:val="18"/>
    </w:rPr>
  </w:style>
  <w:style w:type="table" w:customStyle="1" w:styleId="27">
    <w:name w:val="Table Normal2"/>
    <w:semiHidden/>
    <w:unhideWhenUsed/>
    <w:qFormat/>
    <w:uiPriority w:val="0"/>
    <w:rPr>
      <w:rFonts w:ascii="Arial" w:hAnsi="Arial" w:eastAsia="等线" w:cs="Arial"/>
      <w:snapToGrid w:val="0"/>
      <w:color w:val="000000"/>
      <w:sz w:val="21"/>
      <w:szCs w:val="21"/>
    </w:rPr>
    <w:tblPr>
      <w:tblCellMar>
        <w:top w:w="0" w:type="dxa"/>
        <w:left w:w="0" w:type="dxa"/>
        <w:bottom w:w="0" w:type="dxa"/>
        <w:right w:w="0" w:type="dxa"/>
      </w:tblCellMar>
    </w:tblPr>
  </w:style>
  <w:style w:type="table" w:customStyle="1" w:styleId="28">
    <w:name w:val="Table Normal3"/>
    <w:semiHidden/>
    <w:unhideWhenUsed/>
    <w:qFormat/>
    <w:uiPriority w:val="0"/>
    <w:rPr>
      <w:rFonts w:ascii="Arial" w:hAnsi="Arial" w:eastAsia="等线" w:cs="Arial"/>
      <w:snapToGrid w:val="0"/>
      <w:color w:val="000000"/>
      <w:sz w:val="21"/>
      <w:szCs w:val="21"/>
    </w:rPr>
    <w:tblPr>
      <w:tblCellMar>
        <w:top w:w="0" w:type="dxa"/>
        <w:left w:w="0" w:type="dxa"/>
        <w:bottom w:w="0" w:type="dxa"/>
        <w:right w:w="0" w:type="dxa"/>
      </w:tblCellMar>
    </w:tblPr>
  </w:style>
  <w:style w:type="table" w:customStyle="1" w:styleId="29">
    <w:name w:val="Table Normal4"/>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30">
    <w:name w:val="Table Normal5"/>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31">
    <w:name w:val="Table Normal6"/>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character" w:customStyle="1" w:styleId="32">
    <w:name w:val="标题 1 Char"/>
    <w:link w:val="2"/>
    <w:qFormat/>
    <w:uiPriority w:val="0"/>
    <w:rPr>
      <w:rFonts w:ascii="微软雅黑" w:hAnsi="微软雅黑" w:eastAsia="微软雅黑"/>
      <w:b/>
    </w:rPr>
  </w:style>
  <w:style w:type="character" w:customStyle="1" w:styleId="33">
    <w:name w:val="font11"/>
    <w:basedOn w:val="13"/>
    <w:qFormat/>
    <w:uiPriority w:val="0"/>
    <w:rPr>
      <w:rFonts w:hint="eastAsia" w:ascii="宋体" w:hAnsi="宋体" w:eastAsia="宋体" w:cs="宋体"/>
      <w:color w:val="000000"/>
      <w:sz w:val="18"/>
      <w:szCs w:val="18"/>
      <w:u w:val="none"/>
    </w:rPr>
  </w:style>
  <w:style w:type="character" w:customStyle="1" w:styleId="34">
    <w:name w:val="font21"/>
    <w:basedOn w:val="13"/>
    <w:qFormat/>
    <w:uiPriority w:val="0"/>
    <w:rPr>
      <w:rFonts w:hint="default" w:ascii="Times New Roman" w:hAnsi="Times New Roman" w:cs="Times New Roman"/>
      <w:color w:val="000000"/>
      <w:sz w:val="18"/>
      <w:szCs w:val="18"/>
      <w:u w:val="none"/>
    </w:rPr>
  </w:style>
  <w:style w:type="character" w:customStyle="1" w:styleId="35">
    <w:name w:val="font01"/>
    <w:basedOn w:val="13"/>
    <w:qFormat/>
    <w:uiPriority w:val="0"/>
    <w:rPr>
      <w:rFonts w:hint="eastAsia" w:ascii="宋体" w:hAnsi="宋体" w:eastAsia="宋体" w:cs="宋体"/>
      <w:color w:val="000000"/>
      <w:sz w:val="22"/>
      <w:szCs w:val="22"/>
      <w:u w:val="none"/>
    </w:rPr>
  </w:style>
  <w:style w:type="character" w:customStyle="1" w:styleId="36">
    <w:name w:val="font31"/>
    <w:basedOn w:val="13"/>
    <w:qFormat/>
    <w:uiPriority w:val="0"/>
    <w:rPr>
      <w:rFonts w:hint="eastAsia" w:ascii="宋体" w:hAnsi="宋体" w:eastAsia="宋体" w:cs="宋体"/>
      <w:color w:val="000000"/>
      <w:sz w:val="18"/>
      <w:szCs w:val="18"/>
      <w:u w:val="none"/>
    </w:rPr>
  </w:style>
  <w:style w:type="character" w:customStyle="1" w:styleId="37">
    <w:name w:val="font41"/>
    <w:basedOn w:val="13"/>
    <w:qFormat/>
    <w:uiPriority w:val="0"/>
    <w:rPr>
      <w:rFonts w:hint="default" w:ascii="Times New Roman" w:hAnsi="Times New Roman" w:cs="Times New Roman"/>
      <w:color w:val="000000"/>
      <w:sz w:val="18"/>
      <w:szCs w:val="18"/>
      <w:u w:val="none"/>
    </w:rPr>
  </w:style>
  <w:style w:type="paragraph" w:customStyle="1" w:styleId="38">
    <w:name w:val="标准文件_附录一级条标题"/>
    <w:next w:val="39"/>
    <w:qFormat/>
    <w:uiPriority w:val="0"/>
    <w:pPr>
      <w:widowControl w:val="0"/>
      <w:numPr>
        <w:ilvl w:val="1"/>
        <w:numId w:val="1"/>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3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0">
    <w:name w:val="标准文件_附录表标题"/>
    <w:next w:val="39"/>
    <w:qFormat/>
    <w:uiPriority w:val="0"/>
    <w:pPr>
      <w:numPr>
        <w:ilvl w:val="1"/>
        <w:numId w:val="2"/>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41">
    <w:name w:val="标准文件_数字编号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42">
    <w:name w:val="标准文件_表格"/>
    <w:basedOn w:val="39"/>
    <w:qFormat/>
    <w:uiPriority w:val="0"/>
    <w:pPr>
      <w:ind w:firstLine="0" w:firstLineChars="0"/>
      <w:jc w:val="center"/>
    </w:pPr>
    <w:rPr>
      <w:sz w:val="18"/>
    </w:rPr>
  </w:style>
  <w:style w:type="paragraph" w:customStyle="1" w:styleId="43">
    <w:name w:val="标准文件_附录标识"/>
    <w:next w:val="39"/>
    <w:qFormat/>
    <w:uiPriority w:val="0"/>
    <w:pPr>
      <w:numPr>
        <w:ilvl w:val="0"/>
        <w:numId w:val="1"/>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台州发电厂</Company>
  <Pages>35</Pages>
  <Words>11191</Words>
  <Characters>12357</Characters>
  <Lines>102</Lines>
  <Paragraphs>28</Paragraphs>
  <TotalTime>13</TotalTime>
  <ScaleCrop>false</ScaleCrop>
  <LinksUpToDate>false</LinksUpToDate>
  <CharactersWithSpaces>12377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cp:lastPrinted>2020-05-12T00:28:00Z</cp:lastPrinted>
  <dcterms:created xsi:type="dcterms:W3CDTF">2023-11-28T18:28:00Z</dcterms:created>
  <dcterms:modified xsi:type="dcterms:W3CDTF">2026-02-09T07:52:11Z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EC29E8AD01094998A5588671916BE0D6</vt:lpwstr>
  </property>
  <property fmtid="{D5CDD505-2E9C-101B-9397-08002B2CF9AE}" pid="4" name="KSOTemplateDocerSaveRecord">
    <vt:lpwstr>eyJoZGlkIjoiNTk2OWNlMjMwNGFmNjAzNDkzZWQwODI5NzNkODhhN2EiLCJ1c2VySWQiOiI0MzQ1MTI1MzYifQ==</vt:lpwstr>
  </property>
</Properties>
</file>