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F0B9D">
      <w:pPr>
        <w:spacing w:line="360" w:lineRule="auto"/>
        <w:ind w:right="1120"/>
        <w:jc w:val="right"/>
        <w:rPr>
          <w:color w:val="auto"/>
          <w:sz w:val="28"/>
          <w:highlight w:val="none"/>
        </w:rPr>
      </w:pPr>
    </w:p>
    <w:p w14:paraId="75DC666B">
      <w:pPr>
        <w:jc w:val="center"/>
        <w:rPr>
          <w:rFonts w:cs="Arial"/>
          <w:color w:val="auto"/>
          <w:szCs w:val="21"/>
          <w:highlight w:val="none"/>
        </w:rPr>
      </w:pPr>
    </w:p>
    <w:p w14:paraId="4CDCE0F8">
      <w:pPr>
        <w:jc w:val="center"/>
        <w:rPr>
          <w:rFonts w:cs="Arial"/>
          <w:color w:val="auto"/>
          <w:szCs w:val="21"/>
          <w:highlight w:val="none"/>
        </w:rPr>
      </w:pPr>
    </w:p>
    <w:p w14:paraId="72AAEBFC">
      <w:pPr>
        <w:jc w:val="center"/>
        <w:rPr>
          <w:rFonts w:cs="Arial"/>
          <w:color w:val="auto"/>
          <w:szCs w:val="21"/>
          <w:highlight w:val="none"/>
        </w:rPr>
      </w:pPr>
    </w:p>
    <w:p w14:paraId="24FB8F55">
      <w:pPr>
        <w:jc w:val="center"/>
        <w:rPr>
          <w:rFonts w:cs="Arial"/>
          <w:color w:val="auto"/>
          <w:szCs w:val="21"/>
          <w:highlight w:val="none"/>
        </w:rPr>
      </w:pPr>
    </w:p>
    <w:p w14:paraId="6579AC66">
      <w:pPr>
        <w:jc w:val="center"/>
        <w:rPr>
          <w:rFonts w:cs="Arial"/>
          <w:color w:val="auto"/>
          <w:szCs w:val="21"/>
          <w:highlight w:val="none"/>
        </w:rPr>
      </w:pPr>
    </w:p>
    <w:p w14:paraId="29B9892C">
      <w:pPr>
        <w:jc w:val="center"/>
        <w:rPr>
          <w:rFonts w:cs="Arial"/>
          <w:color w:val="auto"/>
          <w:szCs w:val="21"/>
          <w:highlight w:val="none"/>
        </w:rPr>
      </w:pPr>
    </w:p>
    <w:p w14:paraId="44925C1C">
      <w:pPr>
        <w:jc w:val="center"/>
        <w:rPr>
          <w:rFonts w:cs="Arial"/>
          <w:color w:val="auto"/>
          <w:szCs w:val="21"/>
          <w:highlight w:val="none"/>
        </w:rPr>
      </w:pPr>
    </w:p>
    <w:p w14:paraId="2415B52E">
      <w:pPr>
        <w:jc w:val="center"/>
        <w:rPr>
          <w:b/>
          <w:color w:val="auto"/>
          <w:sz w:val="44"/>
          <w:szCs w:val="44"/>
          <w:highlight w:val="none"/>
        </w:rPr>
      </w:pPr>
      <w:r>
        <w:rPr>
          <w:rFonts w:hint="eastAsia" w:ascii="宋体" w:hAnsi="宋体"/>
          <w:b/>
          <w:color w:val="auto"/>
          <w:sz w:val="52"/>
          <w:szCs w:val="52"/>
          <w:highlight w:val="none"/>
        </w:rPr>
        <w:t>浙能嘉兴电厂四期扩建项目</w:t>
      </w:r>
      <w:r>
        <w:rPr>
          <w:rFonts w:ascii="宋体" w:hAnsi="宋体"/>
          <w:b/>
          <w:color w:val="auto"/>
          <w:sz w:val="52"/>
          <w:szCs w:val="52"/>
          <w:highlight w:val="none"/>
        </w:rPr>
        <w:t>10号机组</w:t>
      </w:r>
    </w:p>
    <w:p w14:paraId="0011CC65">
      <w:pPr>
        <w:jc w:val="center"/>
        <w:rPr>
          <w:b/>
          <w:color w:val="auto"/>
          <w:sz w:val="44"/>
          <w:szCs w:val="44"/>
          <w:highlight w:val="none"/>
        </w:rPr>
      </w:pPr>
    </w:p>
    <w:p w14:paraId="558D771D">
      <w:pPr>
        <w:jc w:val="center"/>
        <w:rPr>
          <w:rFonts w:ascii="宋体" w:hAnsi="宋体"/>
          <w:b/>
          <w:color w:val="auto"/>
          <w:sz w:val="48"/>
          <w:szCs w:val="48"/>
          <w:highlight w:val="none"/>
        </w:rPr>
      </w:pPr>
      <w:r>
        <w:rPr>
          <w:rFonts w:hint="eastAsia" w:ascii="宋体" w:hAnsi="宋体"/>
          <w:b/>
          <w:color w:val="auto"/>
          <w:sz w:val="48"/>
          <w:szCs w:val="48"/>
          <w:highlight w:val="none"/>
        </w:rPr>
        <w:t>厂外管状带式输送机及附属设备</w:t>
      </w:r>
      <w:r>
        <w:rPr>
          <w:rFonts w:ascii="宋体" w:hAnsi="宋体"/>
          <w:b/>
          <w:color w:val="auto"/>
          <w:sz w:val="48"/>
          <w:szCs w:val="48"/>
          <w:highlight w:val="none"/>
        </w:rPr>
        <w:t>招标文件</w:t>
      </w:r>
    </w:p>
    <w:p w14:paraId="3FC8A815">
      <w:pPr>
        <w:rPr>
          <w:rFonts w:ascii="宋体" w:hAnsi="宋体"/>
          <w:color w:val="auto"/>
          <w:sz w:val="28"/>
          <w:highlight w:val="none"/>
        </w:rPr>
      </w:pPr>
    </w:p>
    <w:p w14:paraId="1E40FE53">
      <w:pPr>
        <w:rPr>
          <w:rFonts w:ascii="宋体" w:hAnsi="宋体"/>
          <w:color w:val="auto"/>
          <w:sz w:val="28"/>
          <w:highlight w:val="none"/>
        </w:rPr>
      </w:pPr>
    </w:p>
    <w:p w14:paraId="718DF78B">
      <w:pPr>
        <w:rPr>
          <w:rFonts w:ascii="宋体" w:hAnsi="宋体"/>
          <w:color w:val="auto"/>
          <w:sz w:val="28"/>
          <w:highlight w:val="none"/>
        </w:rPr>
      </w:pPr>
    </w:p>
    <w:p w14:paraId="56017E5F">
      <w:pPr>
        <w:jc w:val="center"/>
        <w:rPr>
          <w:rFonts w:ascii="宋体" w:hAnsi="宋体"/>
          <w:b/>
          <w:color w:val="auto"/>
          <w:sz w:val="48"/>
          <w:szCs w:val="48"/>
          <w:highlight w:val="none"/>
        </w:rPr>
      </w:pPr>
      <w:bookmarkStart w:id="0" w:name="_Toc286153212"/>
      <w:bookmarkStart w:id="1" w:name="_Toc215298515"/>
      <w:bookmarkStart w:id="2" w:name="_Toc215298563"/>
      <w:bookmarkStart w:id="3" w:name="_Toc215298661"/>
      <w:r>
        <w:rPr>
          <w:rFonts w:hint="eastAsia" w:ascii="宋体" w:hAnsi="宋体"/>
          <w:b/>
          <w:color w:val="auto"/>
          <w:sz w:val="48"/>
          <w:szCs w:val="48"/>
          <w:highlight w:val="none"/>
        </w:rPr>
        <w:t>技术规范</w:t>
      </w:r>
      <w:bookmarkEnd w:id="0"/>
      <w:bookmarkEnd w:id="1"/>
      <w:bookmarkEnd w:id="2"/>
      <w:bookmarkEnd w:id="3"/>
      <w:r>
        <w:rPr>
          <w:rFonts w:hint="eastAsia" w:ascii="宋体" w:hAnsi="宋体"/>
          <w:b/>
          <w:color w:val="auto"/>
          <w:sz w:val="48"/>
          <w:szCs w:val="48"/>
          <w:highlight w:val="none"/>
        </w:rPr>
        <w:t>书</w:t>
      </w:r>
    </w:p>
    <w:p w14:paraId="72658623">
      <w:pPr>
        <w:jc w:val="center"/>
        <w:rPr>
          <w:rFonts w:ascii="宋体" w:hAnsi="宋体"/>
          <w:b/>
          <w:color w:val="auto"/>
          <w:sz w:val="36"/>
          <w:szCs w:val="36"/>
          <w:highlight w:val="none"/>
        </w:rPr>
      </w:pPr>
    </w:p>
    <w:p w14:paraId="3B68DE24">
      <w:pPr>
        <w:jc w:val="center"/>
        <w:rPr>
          <w:rFonts w:ascii="宋体" w:hAnsi="宋体"/>
          <w:b/>
          <w:color w:val="auto"/>
          <w:sz w:val="36"/>
          <w:szCs w:val="36"/>
          <w:highlight w:val="none"/>
        </w:rPr>
      </w:pPr>
    </w:p>
    <w:p w14:paraId="3FD5EFF9">
      <w:pPr>
        <w:jc w:val="center"/>
        <w:rPr>
          <w:rFonts w:ascii="宋体" w:hAnsi="宋体"/>
          <w:b/>
          <w:color w:val="auto"/>
          <w:sz w:val="36"/>
          <w:szCs w:val="36"/>
          <w:highlight w:val="none"/>
        </w:rPr>
      </w:pPr>
    </w:p>
    <w:p w14:paraId="149AD15A">
      <w:pPr>
        <w:jc w:val="center"/>
        <w:rPr>
          <w:rFonts w:ascii="宋体" w:hAnsi="宋体"/>
          <w:b/>
          <w:color w:val="auto"/>
          <w:sz w:val="36"/>
          <w:szCs w:val="36"/>
          <w:highlight w:val="none"/>
        </w:rPr>
      </w:pPr>
    </w:p>
    <w:p w14:paraId="40049440">
      <w:pPr>
        <w:jc w:val="center"/>
        <w:rPr>
          <w:rFonts w:ascii="宋体" w:hAnsi="宋体"/>
          <w:b/>
          <w:color w:val="auto"/>
          <w:sz w:val="36"/>
          <w:szCs w:val="36"/>
          <w:highlight w:val="none"/>
        </w:rPr>
      </w:pPr>
    </w:p>
    <w:p w14:paraId="0E6B7355">
      <w:pPr>
        <w:jc w:val="center"/>
        <w:rPr>
          <w:rFonts w:ascii="宋体" w:hAnsi="宋体"/>
          <w:b/>
          <w:color w:val="auto"/>
          <w:sz w:val="36"/>
          <w:szCs w:val="36"/>
          <w:highlight w:val="none"/>
        </w:rPr>
      </w:pPr>
    </w:p>
    <w:p w14:paraId="1A0F0CDC">
      <w:pPr>
        <w:jc w:val="center"/>
        <w:rPr>
          <w:rFonts w:ascii="宋体" w:hAnsi="宋体"/>
          <w:b/>
          <w:color w:val="auto"/>
          <w:sz w:val="36"/>
          <w:szCs w:val="36"/>
          <w:highlight w:val="none"/>
        </w:rPr>
      </w:pPr>
    </w:p>
    <w:p w14:paraId="5EB60C28">
      <w:pPr>
        <w:jc w:val="center"/>
        <w:rPr>
          <w:rFonts w:ascii="宋体" w:hAnsi="宋体"/>
          <w:b/>
          <w:color w:val="auto"/>
          <w:sz w:val="36"/>
          <w:szCs w:val="36"/>
          <w:highlight w:val="none"/>
        </w:rPr>
      </w:pPr>
    </w:p>
    <w:p w14:paraId="2690E315">
      <w:pPr>
        <w:jc w:val="center"/>
        <w:rPr>
          <w:rFonts w:ascii="宋体" w:hAnsi="宋体"/>
          <w:b/>
          <w:color w:val="auto"/>
          <w:sz w:val="36"/>
          <w:szCs w:val="36"/>
          <w:highlight w:val="none"/>
        </w:rPr>
      </w:pPr>
    </w:p>
    <w:p w14:paraId="2D612038">
      <w:pPr>
        <w:jc w:val="center"/>
        <w:rPr>
          <w:rFonts w:ascii="宋体" w:hAnsi="宋体"/>
          <w:b/>
          <w:color w:val="auto"/>
          <w:sz w:val="36"/>
          <w:szCs w:val="36"/>
          <w:highlight w:val="none"/>
        </w:rPr>
      </w:pPr>
    </w:p>
    <w:p w14:paraId="79C478C2">
      <w:pPr>
        <w:jc w:val="center"/>
        <w:rPr>
          <w:rFonts w:ascii="宋体" w:hAnsi="宋体"/>
          <w:b/>
          <w:color w:val="auto"/>
          <w:sz w:val="36"/>
          <w:szCs w:val="36"/>
          <w:highlight w:val="none"/>
        </w:rPr>
      </w:pPr>
      <w:r>
        <w:rPr>
          <w:rFonts w:ascii="宋体" w:hAnsi="宋体"/>
          <w:b/>
          <w:color w:val="auto"/>
          <w:sz w:val="36"/>
          <w:szCs w:val="36"/>
          <w:highlight w:val="none"/>
        </w:rPr>
        <w:t>2026</w:t>
      </w:r>
      <w:r>
        <w:rPr>
          <w:rFonts w:hint="eastAsia" w:ascii="宋体" w:hAnsi="宋体"/>
          <w:b/>
          <w:color w:val="auto"/>
          <w:sz w:val="36"/>
          <w:szCs w:val="36"/>
          <w:highlight w:val="none"/>
        </w:rPr>
        <w:t>年</w:t>
      </w:r>
      <w:r>
        <w:rPr>
          <w:rFonts w:ascii="宋体" w:hAnsi="宋体"/>
          <w:b/>
          <w:color w:val="auto"/>
          <w:sz w:val="36"/>
          <w:szCs w:val="36"/>
          <w:highlight w:val="none"/>
        </w:rPr>
        <w:t>1</w:t>
      </w:r>
      <w:r>
        <w:rPr>
          <w:rFonts w:hint="eastAsia" w:ascii="宋体" w:hAnsi="宋体"/>
          <w:b/>
          <w:color w:val="auto"/>
          <w:sz w:val="36"/>
          <w:szCs w:val="36"/>
          <w:highlight w:val="none"/>
        </w:rPr>
        <w:t>月</w:t>
      </w:r>
    </w:p>
    <w:p w14:paraId="65623C2D">
      <w:pPr>
        <w:rPr>
          <w:color w:val="auto"/>
          <w:sz w:val="28"/>
          <w:highlight w:val="none"/>
        </w:rPr>
      </w:pPr>
    </w:p>
    <w:p w14:paraId="0316C633">
      <w:pPr>
        <w:rPr>
          <w:b/>
          <w:color w:val="auto"/>
          <w:spacing w:val="5"/>
          <w:sz w:val="32"/>
          <w:highlight w:val="none"/>
        </w:rPr>
      </w:pPr>
      <w:r>
        <w:rPr>
          <w:b/>
          <w:color w:val="auto"/>
          <w:spacing w:val="5"/>
          <w:sz w:val="32"/>
          <w:highlight w:val="none"/>
        </w:rPr>
        <w:br w:type="page"/>
      </w:r>
    </w:p>
    <w:p w14:paraId="2747CCED">
      <w:pPr>
        <w:jc w:val="center"/>
        <w:rPr>
          <w:b/>
          <w:color w:val="auto"/>
          <w:spacing w:val="5"/>
          <w:sz w:val="32"/>
          <w:highlight w:val="none"/>
        </w:rPr>
      </w:pPr>
    </w:p>
    <w:p w14:paraId="157E2CEC">
      <w:pPr>
        <w:jc w:val="center"/>
        <w:rPr>
          <w:b/>
          <w:color w:val="auto"/>
          <w:spacing w:val="5"/>
          <w:sz w:val="32"/>
          <w:highlight w:val="none"/>
        </w:rPr>
      </w:pPr>
      <w:r>
        <w:rPr>
          <w:rFonts w:hint="eastAsia"/>
          <w:b/>
          <w:color w:val="auto"/>
          <w:spacing w:val="5"/>
          <w:sz w:val="36"/>
          <w:szCs w:val="36"/>
          <w:highlight w:val="none"/>
        </w:rPr>
        <w:t>目录</w:t>
      </w:r>
    </w:p>
    <w:p w14:paraId="5F36C6E1">
      <w:pPr>
        <w:jc w:val="center"/>
        <w:rPr>
          <w:b/>
          <w:color w:val="auto"/>
          <w:spacing w:val="5"/>
          <w:sz w:val="32"/>
          <w:highlight w:val="none"/>
        </w:rPr>
      </w:pPr>
    </w:p>
    <w:p w14:paraId="57D0F0B1">
      <w:pPr>
        <w:pStyle w:val="20"/>
        <w:spacing w:line="360" w:lineRule="auto"/>
        <w:rPr>
          <w:b w:val="0"/>
          <w:color w:val="auto"/>
          <w:spacing w:val="0"/>
          <w:kern w:val="2"/>
          <w:sz w:val="24"/>
          <w:szCs w:val="24"/>
          <w:highlight w:val="none"/>
        </w:rPr>
      </w:pPr>
      <w:r>
        <w:rPr>
          <w:rFonts w:ascii="宋体" w:hAnsi="宋体"/>
          <w:b w:val="0"/>
          <w:color w:val="auto"/>
          <w:spacing w:val="0"/>
          <w:kern w:val="0"/>
          <w:sz w:val="24"/>
          <w:szCs w:val="24"/>
          <w:highlight w:val="none"/>
        </w:rPr>
        <w:fldChar w:fldCharType="begin"/>
      </w:r>
      <w:r>
        <w:rPr>
          <w:rFonts w:ascii="宋体" w:hAnsi="宋体"/>
          <w:b w:val="0"/>
          <w:color w:val="auto"/>
          <w:spacing w:val="0"/>
          <w:kern w:val="0"/>
          <w:sz w:val="24"/>
          <w:szCs w:val="24"/>
          <w:highlight w:val="none"/>
        </w:rPr>
        <w:instrText xml:space="preserve"> TOC \o "1-5" \t "</w:instrText>
      </w:r>
      <w:r>
        <w:rPr>
          <w:rFonts w:hint="eastAsia" w:ascii="宋体" w:hAnsi="宋体"/>
          <w:b w:val="0"/>
          <w:color w:val="auto"/>
          <w:spacing w:val="0"/>
          <w:kern w:val="0"/>
          <w:sz w:val="24"/>
          <w:szCs w:val="24"/>
          <w:highlight w:val="none"/>
        </w:rPr>
        <w:instrText xml:space="preserve">标题</w:instrText>
      </w:r>
      <w:r>
        <w:rPr>
          <w:rFonts w:ascii="宋体" w:hAnsi="宋体"/>
          <w:b w:val="0"/>
          <w:color w:val="auto"/>
          <w:spacing w:val="0"/>
          <w:kern w:val="0"/>
          <w:sz w:val="24"/>
          <w:szCs w:val="24"/>
          <w:highlight w:val="none"/>
        </w:rPr>
        <w:instrText xml:space="preserve"> 3,3"</w:instrText>
      </w:r>
      <w:r>
        <w:rPr>
          <w:rFonts w:ascii="宋体" w:hAnsi="宋体"/>
          <w:b w:val="0"/>
          <w:color w:val="auto"/>
          <w:spacing w:val="0"/>
          <w:kern w:val="0"/>
          <w:sz w:val="24"/>
          <w:szCs w:val="24"/>
          <w:highlight w:val="none"/>
        </w:rPr>
        <w:fldChar w:fldCharType="separate"/>
      </w:r>
      <w:r>
        <w:rPr>
          <w:rFonts w:hint="eastAsia" w:ascii="宋体" w:hAnsi="宋体"/>
          <w:b w:val="0"/>
          <w:color w:val="auto"/>
          <w:spacing w:val="5"/>
          <w:kern w:val="0"/>
          <w:sz w:val="24"/>
          <w:szCs w:val="24"/>
          <w:highlight w:val="none"/>
        </w:rPr>
        <w:t>附件</w:t>
      </w:r>
      <w:r>
        <w:rPr>
          <w:rFonts w:ascii="宋体" w:hAnsi="宋体"/>
          <w:b w:val="0"/>
          <w:color w:val="auto"/>
          <w:spacing w:val="5"/>
          <w:kern w:val="0"/>
          <w:sz w:val="24"/>
          <w:szCs w:val="24"/>
          <w:highlight w:val="none"/>
        </w:rPr>
        <w:t xml:space="preserve">1  </w:t>
      </w:r>
      <w:r>
        <w:rPr>
          <w:rFonts w:hint="eastAsia" w:ascii="宋体" w:hAnsi="宋体"/>
          <w:b w:val="0"/>
          <w:color w:val="auto"/>
          <w:spacing w:val="5"/>
          <w:kern w:val="0"/>
          <w:sz w:val="24"/>
          <w:szCs w:val="24"/>
          <w:highlight w:val="none"/>
        </w:rPr>
        <w:t>技术规范</w:t>
      </w:r>
      <w:r>
        <w:rPr>
          <w:rFonts w:ascii="宋体" w:hAnsi="宋体"/>
          <w:b w:val="0"/>
          <w:color w:val="auto"/>
          <w:spacing w:val="5"/>
          <w:kern w:val="0"/>
          <w:sz w:val="24"/>
          <w:szCs w:val="24"/>
          <w:highlight w:val="none"/>
        </w:rPr>
        <w:tab/>
      </w:r>
      <w:r>
        <w:rPr>
          <w:rFonts w:ascii="宋体" w:hAnsi="宋体"/>
          <w:b w:val="0"/>
          <w:color w:val="auto"/>
          <w:spacing w:val="5"/>
          <w:kern w:val="0"/>
          <w:sz w:val="24"/>
          <w:szCs w:val="24"/>
          <w:highlight w:val="none"/>
        </w:rPr>
        <w:fldChar w:fldCharType="begin"/>
      </w:r>
      <w:r>
        <w:rPr>
          <w:rFonts w:ascii="宋体" w:hAnsi="宋体"/>
          <w:b w:val="0"/>
          <w:color w:val="auto"/>
          <w:spacing w:val="5"/>
          <w:kern w:val="0"/>
          <w:sz w:val="24"/>
          <w:szCs w:val="24"/>
          <w:highlight w:val="none"/>
        </w:rPr>
        <w:instrText xml:space="preserve"> PAGEREF _Toc343764714 \h </w:instrText>
      </w:r>
      <w:r>
        <w:rPr>
          <w:rFonts w:ascii="宋体" w:hAnsi="宋体"/>
          <w:b w:val="0"/>
          <w:color w:val="auto"/>
          <w:spacing w:val="5"/>
          <w:kern w:val="0"/>
          <w:sz w:val="24"/>
          <w:szCs w:val="24"/>
          <w:highlight w:val="none"/>
        </w:rPr>
        <w:fldChar w:fldCharType="separate"/>
      </w:r>
      <w:r>
        <w:rPr>
          <w:rFonts w:ascii="宋体" w:hAnsi="宋体"/>
          <w:b w:val="0"/>
          <w:color w:val="auto"/>
          <w:spacing w:val="5"/>
          <w:kern w:val="0"/>
          <w:sz w:val="24"/>
          <w:szCs w:val="24"/>
          <w:highlight w:val="none"/>
        </w:rPr>
        <w:t>1</w:t>
      </w:r>
      <w:r>
        <w:rPr>
          <w:rFonts w:ascii="宋体" w:hAnsi="宋体"/>
          <w:b w:val="0"/>
          <w:color w:val="auto"/>
          <w:spacing w:val="5"/>
          <w:kern w:val="0"/>
          <w:sz w:val="24"/>
          <w:szCs w:val="24"/>
          <w:highlight w:val="none"/>
        </w:rPr>
        <w:fldChar w:fldCharType="end"/>
      </w:r>
    </w:p>
    <w:p w14:paraId="551FCE8C">
      <w:pPr>
        <w:pStyle w:val="20"/>
        <w:spacing w:line="360" w:lineRule="auto"/>
        <w:rPr>
          <w:b w:val="0"/>
          <w:color w:val="auto"/>
          <w:spacing w:val="0"/>
          <w:kern w:val="2"/>
          <w:sz w:val="24"/>
          <w:szCs w:val="24"/>
          <w:highlight w:val="none"/>
        </w:rPr>
      </w:pPr>
      <w:r>
        <w:rPr>
          <w:rFonts w:hint="eastAsia" w:ascii="宋体" w:hAnsi="宋体"/>
          <w:b w:val="0"/>
          <w:color w:val="auto"/>
          <w:spacing w:val="5"/>
          <w:kern w:val="0"/>
          <w:sz w:val="24"/>
          <w:szCs w:val="24"/>
          <w:highlight w:val="none"/>
        </w:rPr>
        <w:t>附件</w:t>
      </w:r>
      <w:r>
        <w:rPr>
          <w:rFonts w:ascii="宋体" w:hAnsi="宋体"/>
          <w:b w:val="0"/>
          <w:color w:val="auto"/>
          <w:spacing w:val="5"/>
          <w:kern w:val="0"/>
          <w:sz w:val="24"/>
          <w:szCs w:val="24"/>
          <w:highlight w:val="none"/>
        </w:rPr>
        <w:t xml:space="preserve">2  </w:t>
      </w:r>
      <w:r>
        <w:rPr>
          <w:rFonts w:hint="eastAsia" w:ascii="宋体" w:hAnsi="宋体"/>
          <w:b w:val="0"/>
          <w:color w:val="auto"/>
          <w:spacing w:val="5"/>
          <w:kern w:val="0"/>
          <w:sz w:val="24"/>
          <w:szCs w:val="24"/>
          <w:highlight w:val="none"/>
        </w:rPr>
        <w:t>供货范围</w:t>
      </w:r>
      <w:r>
        <w:rPr>
          <w:rFonts w:ascii="宋体" w:hAnsi="宋体"/>
          <w:b w:val="0"/>
          <w:color w:val="auto"/>
          <w:spacing w:val="5"/>
          <w:kern w:val="0"/>
          <w:sz w:val="24"/>
          <w:szCs w:val="24"/>
          <w:highlight w:val="none"/>
        </w:rPr>
        <w:tab/>
      </w:r>
      <w:r>
        <w:rPr>
          <w:rFonts w:ascii="宋体" w:hAnsi="宋体"/>
          <w:b w:val="0"/>
          <w:color w:val="auto"/>
          <w:spacing w:val="5"/>
          <w:kern w:val="0"/>
          <w:sz w:val="24"/>
          <w:szCs w:val="24"/>
          <w:highlight w:val="none"/>
        </w:rPr>
        <w:fldChar w:fldCharType="begin"/>
      </w:r>
      <w:r>
        <w:rPr>
          <w:rFonts w:ascii="宋体" w:hAnsi="宋体"/>
          <w:b w:val="0"/>
          <w:color w:val="auto"/>
          <w:spacing w:val="5"/>
          <w:kern w:val="0"/>
          <w:sz w:val="24"/>
          <w:szCs w:val="24"/>
          <w:highlight w:val="none"/>
        </w:rPr>
        <w:instrText xml:space="preserve"> PAGEREF _Toc343764715 \h </w:instrText>
      </w:r>
      <w:r>
        <w:rPr>
          <w:rFonts w:ascii="宋体" w:hAnsi="宋体"/>
          <w:b w:val="0"/>
          <w:color w:val="auto"/>
          <w:spacing w:val="5"/>
          <w:kern w:val="0"/>
          <w:sz w:val="24"/>
          <w:szCs w:val="24"/>
          <w:highlight w:val="none"/>
        </w:rPr>
        <w:fldChar w:fldCharType="separate"/>
      </w:r>
      <w:r>
        <w:rPr>
          <w:rFonts w:ascii="宋体" w:hAnsi="宋体"/>
          <w:b w:val="0"/>
          <w:color w:val="auto"/>
          <w:spacing w:val="5"/>
          <w:kern w:val="0"/>
          <w:sz w:val="24"/>
          <w:szCs w:val="24"/>
          <w:highlight w:val="none"/>
        </w:rPr>
        <w:t>30</w:t>
      </w:r>
      <w:r>
        <w:rPr>
          <w:rFonts w:ascii="宋体" w:hAnsi="宋体"/>
          <w:b w:val="0"/>
          <w:color w:val="auto"/>
          <w:spacing w:val="5"/>
          <w:kern w:val="0"/>
          <w:sz w:val="24"/>
          <w:szCs w:val="24"/>
          <w:highlight w:val="none"/>
        </w:rPr>
        <w:fldChar w:fldCharType="end"/>
      </w:r>
    </w:p>
    <w:p w14:paraId="2DFAF615">
      <w:pPr>
        <w:pStyle w:val="20"/>
        <w:spacing w:line="360" w:lineRule="auto"/>
        <w:rPr>
          <w:b w:val="0"/>
          <w:color w:val="auto"/>
          <w:spacing w:val="0"/>
          <w:kern w:val="2"/>
          <w:sz w:val="24"/>
          <w:szCs w:val="24"/>
          <w:highlight w:val="none"/>
        </w:rPr>
      </w:pPr>
      <w:r>
        <w:rPr>
          <w:rFonts w:hint="eastAsia" w:ascii="宋体" w:hAnsi="宋体"/>
          <w:b w:val="0"/>
          <w:color w:val="auto"/>
          <w:spacing w:val="5"/>
          <w:kern w:val="0"/>
          <w:sz w:val="24"/>
          <w:szCs w:val="24"/>
          <w:highlight w:val="none"/>
        </w:rPr>
        <w:t>附件</w:t>
      </w:r>
      <w:r>
        <w:rPr>
          <w:rFonts w:ascii="宋体" w:hAnsi="宋体"/>
          <w:b w:val="0"/>
          <w:color w:val="auto"/>
          <w:spacing w:val="5"/>
          <w:kern w:val="0"/>
          <w:sz w:val="24"/>
          <w:szCs w:val="24"/>
          <w:highlight w:val="none"/>
        </w:rPr>
        <w:t xml:space="preserve">3  </w:t>
      </w:r>
      <w:r>
        <w:rPr>
          <w:rFonts w:hint="eastAsia" w:ascii="宋体" w:hAnsi="宋体"/>
          <w:b w:val="0"/>
          <w:color w:val="auto"/>
          <w:spacing w:val="5"/>
          <w:kern w:val="0"/>
          <w:sz w:val="24"/>
          <w:szCs w:val="24"/>
          <w:highlight w:val="none"/>
        </w:rPr>
        <w:t>设备交货进度</w:t>
      </w:r>
      <w:r>
        <w:rPr>
          <w:rFonts w:ascii="宋体" w:hAnsi="宋体"/>
          <w:b w:val="0"/>
          <w:color w:val="auto"/>
          <w:spacing w:val="5"/>
          <w:kern w:val="0"/>
          <w:sz w:val="24"/>
          <w:szCs w:val="24"/>
          <w:highlight w:val="none"/>
        </w:rPr>
        <w:tab/>
      </w:r>
      <w:r>
        <w:rPr>
          <w:rFonts w:ascii="宋体" w:hAnsi="宋体"/>
          <w:b w:val="0"/>
          <w:color w:val="auto"/>
          <w:spacing w:val="5"/>
          <w:kern w:val="0"/>
          <w:sz w:val="24"/>
          <w:szCs w:val="24"/>
          <w:highlight w:val="none"/>
        </w:rPr>
        <w:fldChar w:fldCharType="begin"/>
      </w:r>
      <w:r>
        <w:rPr>
          <w:rFonts w:ascii="宋体" w:hAnsi="宋体"/>
          <w:b w:val="0"/>
          <w:color w:val="auto"/>
          <w:spacing w:val="5"/>
          <w:kern w:val="0"/>
          <w:sz w:val="24"/>
          <w:szCs w:val="24"/>
          <w:highlight w:val="none"/>
        </w:rPr>
        <w:instrText xml:space="preserve"> PAGEREF _Toc343764716 \h </w:instrText>
      </w:r>
      <w:r>
        <w:rPr>
          <w:rFonts w:ascii="宋体" w:hAnsi="宋体"/>
          <w:b w:val="0"/>
          <w:color w:val="auto"/>
          <w:spacing w:val="5"/>
          <w:kern w:val="0"/>
          <w:sz w:val="24"/>
          <w:szCs w:val="24"/>
          <w:highlight w:val="none"/>
        </w:rPr>
        <w:fldChar w:fldCharType="separate"/>
      </w:r>
      <w:r>
        <w:rPr>
          <w:rFonts w:ascii="宋体" w:hAnsi="宋体"/>
          <w:b w:val="0"/>
          <w:color w:val="auto"/>
          <w:spacing w:val="5"/>
          <w:kern w:val="0"/>
          <w:sz w:val="24"/>
          <w:szCs w:val="24"/>
          <w:highlight w:val="none"/>
        </w:rPr>
        <w:t>36</w:t>
      </w:r>
      <w:r>
        <w:rPr>
          <w:rFonts w:ascii="宋体" w:hAnsi="宋体"/>
          <w:b w:val="0"/>
          <w:color w:val="auto"/>
          <w:spacing w:val="5"/>
          <w:kern w:val="0"/>
          <w:sz w:val="24"/>
          <w:szCs w:val="24"/>
          <w:highlight w:val="none"/>
        </w:rPr>
        <w:fldChar w:fldCharType="end"/>
      </w:r>
    </w:p>
    <w:p w14:paraId="1CF0371F">
      <w:pPr>
        <w:pStyle w:val="20"/>
        <w:spacing w:line="360" w:lineRule="auto"/>
        <w:rPr>
          <w:b w:val="0"/>
          <w:color w:val="auto"/>
          <w:spacing w:val="0"/>
          <w:kern w:val="2"/>
          <w:sz w:val="24"/>
          <w:szCs w:val="24"/>
          <w:highlight w:val="none"/>
        </w:rPr>
      </w:pPr>
      <w:r>
        <w:rPr>
          <w:rFonts w:hint="eastAsia" w:ascii="宋体" w:hAnsi="宋体"/>
          <w:b w:val="0"/>
          <w:color w:val="auto"/>
          <w:spacing w:val="5"/>
          <w:kern w:val="0"/>
          <w:sz w:val="24"/>
          <w:szCs w:val="24"/>
          <w:highlight w:val="none"/>
        </w:rPr>
        <w:t>附件</w:t>
      </w:r>
      <w:r>
        <w:rPr>
          <w:rFonts w:ascii="宋体" w:hAnsi="宋体"/>
          <w:b w:val="0"/>
          <w:color w:val="auto"/>
          <w:spacing w:val="5"/>
          <w:kern w:val="0"/>
          <w:sz w:val="24"/>
          <w:szCs w:val="24"/>
          <w:highlight w:val="none"/>
        </w:rPr>
        <w:t xml:space="preserve">4  </w:t>
      </w:r>
      <w:r>
        <w:rPr>
          <w:rFonts w:hint="eastAsia" w:ascii="宋体" w:hAnsi="宋体"/>
          <w:b w:val="0"/>
          <w:color w:val="auto"/>
          <w:spacing w:val="5"/>
          <w:kern w:val="0"/>
          <w:sz w:val="24"/>
          <w:szCs w:val="24"/>
          <w:highlight w:val="none"/>
        </w:rPr>
        <w:t>技术资料和交付进度</w:t>
      </w:r>
      <w:r>
        <w:rPr>
          <w:rFonts w:ascii="宋体" w:hAnsi="宋体"/>
          <w:b w:val="0"/>
          <w:color w:val="auto"/>
          <w:spacing w:val="5"/>
          <w:kern w:val="0"/>
          <w:sz w:val="24"/>
          <w:szCs w:val="24"/>
          <w:highlight w:val="none"/>
        </w:rPr>
        <w:tab/>
      </w:r>
      <w:r>
        <w:rPr>
          <w:rFonts w:ascii="宋体" w:hAnsi="宋体"/>
          <w:b w:val="0"/>
          <w:color w:val="auto"/>
          <w:spacing w:val="5"/>
          <w:kern w:val="0"/>
          <w:sz w:val="24"/>
          <w:szCs w:val="24"/>
          <w:highlight w:val="none"/>
        </w:rPr>
        <w:fldChar w:fldCharType="begin"/>
      </w:r>
      <w:r>
        <w:rPr>
          <w:rFonts w:ascii="宋体" w:hAnsi="宋体"/>
          <w:b w:val="0"/>
          <w:color w:val="auto"/>
          <w:spacing w:val="5"/>
          <w:kern w:val="0"/>
          <w:sz w:val="24"/>
          <w:szCs w:val="24"/>
          <w:highlight w:val="none"/>
        </w:rPr>
        <w:instrText xml:space="preserve"> PAGEREF _Toc343764717 \h </w:instrText>
      </w:r>
      <w:r>
        <w:rPr>
          <w:rFonts w:ascii="宋体" w:hAnsi="宋体"/>
          <w:b w:val="0"/>
          <w:color w:val="auto"/>
          <w:spacing w:val="5"/>
          <w:kern w:val="0"/>
          <w:sz w:val="24"/>
          <w:szCs w:val="24"/>
          <w:highlight w:val="none"/>
        </w:rPr>
        <w:fldChar w:fldCharType="separate"/>
      </w:r>
      <w:r>
        <w:rPr>
          <w:rFonts w:ascii="宋体" w:hAnsi="宋体"/>
          <w:b w:val="0"/>
          <w:color w:val="auto"/>
          <w:spacing w:val="5"/>
          <w:kern w:val="0"/>
          <w:sz w:val="24"/>
          <w:szCs w:val="24"/>
          <w:highlight w:val="none"/>
        </w:rPr>
        <w:t>37</w:t>
      </w:r>
      <w:r>
        <w:rPr>
          <w:rFonts w:ascii="宋体" w:hAnsi="宋体"/>
          <w:b w:val="0"/>
          <w:color w:val="auto"/>
          <w:spacing w:val="5"/>
          <w:kern w:val="0"/>
          <w:sz w:val="24"/>
          <w:szCs w:val="24"/>
          <w:highlight w:val="none"/>
        </w:rPr>
        <w:fldChar w:fldCharType="end"/>
      </w:r>
    </w:p>
    <w:p w14:paraId="01A3BEFA">
      <w:pPr>
        <w:pStyle w:val="20"/>
        <w:spacing w:line="360" w:lineRule="auto"/>
        <w:rPr>
          <w:b w:val="0"/>
          <w:color w:val="auto"/>
          <w:spacing w:val="0"/>
          <w:kern w:val="2"/>
          <w:sz w:val="24"/>
          <w:szCs w:val="24"/>
          <w:highlight w:val="none"/>
        </w:rPr>
      </w:pPr>
      <w:r>
        <w:rPr>
          <w:rFonts w:hint="eastAsia" w:ascii="宋体" w:hAnsi="宋体"/>
          <w:b w:val="0"/>
          <w:color w:val="auto"/>
          <w:spacing w:val="5"/>
          <w:kern w:val="0"/>
          <w:sz w:val="24"/>
          <w:szCs w:val="24"/>
          <w:highlight w:val="none"/>
        </w:rPr>
        <w:t>附件</w:t>
      </w:r>
      <w:r>
        <w:rPr>
          <w:rFonts w:ascii="宋体" w:hAnsi="宋体"/>
          <w:b w:val="0"/>
          <w:color w:val="auto"/>
          <w:spacing w:val="5"/>
          <w:kern w:val="0"/>
          <w:sz w:val="24"/>
          <w:szCs w:val="24"/>
          <w:highlight w:val="none"/>
        </w:rPr>
        <w:t xml:space="preserve">5 </w:t>
      </w:r>
      <w:r>
        <w:rPr>
          <w:rFonts w:hint="eastAsia" w:ascii="宋体" w:hAnsi="宋体"/>
          <w:b w:val="0"/>
          <w:color w:val="auto"/>
          <w:spacing w:val="5"/>
          <w:kern w:val="0"/>
          <w:sz w:val="24"/>
          <w:szCs w:val="24"/>
          <w:highlight w:val="none"/>
        </w:rPr>
        <w:t>设备监造、检验和性能验收试验</w:t>
      </w:r>
      <w:r>
        <w:rPr>
          <w:rFonts w:ascii="宋体" w:hAnsi="宋体"/>
          <w:b w:val="0"/>
          <w:color w:val="auto"/>
          <w:spacing w:val="5"/>
          <w:kern w:val="0"/>
          <w:sz w:val="24"/>
          <w:szCs w:val="24"/>
          <w:highlight w:val="none"/>
        </w:rPr>
        <w:tab/>
      </w:r>
      <w:r>
        <w:rPr>
          <w:rFonts w:ascii="宋体" w:hAnsi="宋体"/>
          <w:b w:val="0"/>
          <w:color w:val="auto"/>
          <w:spacing w:val="5"/>
          <w:kern w:val="0"/>
          <w:sz w:val="24"/>
          <w:szCs w:val="24"/>
          <w:highlight w:val="none"/>
        </w:rPr>
        <w:fldChar w:fldCharType="begin"/>
      </w:r>
      <w:r>
        <w:rPr>
          <w:rFonts w:ascii="宋体" w:hAnsi="宋体"/>
          <w:b w:val="0"/>
          <w:color w:val="auto"/>
          <w:spacing w:val="5"/>
          <w:kern w:val="0"/>
          <w:sz w:val="24"/>
          <w:szCs w:val="24"/>
          <w:highlight w:val="none"/>
        </w:rPr>
        <w:instrText xml:space="preserve"> PAGEREF _Toc343764718 \h </w:instrText>
      </w:r>
      <w:r>
        <w:rPr>
          <w:rFonts w:ascii="宋体" w:hAnsi="宋体"/>
          <w:b w:val="0"/>
          <w:color w:val="auto"/>
          <w:spacing w:val="5"/>
          <w:kern w:val="0"/>
          <w:sz w:val="24"/>
          <w:szCs w:val="24"/>
          <w:highlight w:val="none"/>
        </w:rPr>
        <w:fldChar w:fldCharType="separate"/>
      </w:r>
      <w:r>
        <w:rPr>
          <w:rFonts w:ascii="宋体" w:hAnsi="宋体"/>
          <w:b w:val="0"/>
          <w:color w:val="auto"/>
          <w:spacing w:val="5"/>
          <w:kern w:val="0"/>
          <w:sz w:val="24"/>
          <w:szCs w:val="24"/>
          <w:highlight w:val="none"/>
        </w:rPr>
        <w:t>40</w:t>
      </w:r>
      <w:r>
        <w:rPr>
          <w:rFonts w:ascii="宋体" w:hAnsi="宋体"/>
          <w:b w:val="0"/>
          <w:color w:val="auto"/>
          <w:spacing w:val="5"/>
          <w:kern w:val="0"/>
          <w:sz w:val="24"/>
          <w:szCs w:val="24"/>
          <w:highlight w:val="none"/>
        </w:rPr>
        <w:fldChar w:fldCharType="end"/>
      </w:r>
    </w:p>
    <w:p w14:paraId="48ED39D1">
      <w:pPr>
        <w:pStyle w:val="20"/>
        <w:spacing w:line="360" w:lineRule="auto"/>
        <w:rPr>
          <w:b w:val="0"/>
          <w:color w:val="auto"/>
          <w:spacing w:val="0"/>
          <w:kern w:val="2"/>
          <w:sz w:val="24"/>
          <w:szCs w:val="24"/>
          <w:highlight w:val="none"/>
        </w:rPr>
      </w:pPr>
      <w:r>
        <w:rPr>
          <w:rFonts w:hint="eastAsia" w:ascii="宋体" w:hAnsi="宋体"/>
          <w:b w:val="0"/>
          <w:color w:val="auto"/>
          <w:spacing w:val="5"/>
          <w:kern w:val="0"/>
          <w:sz w:val="24"/>
          <w:szCs w:val="24"/>
          <w:highlight w:val="none"/>
        </w:rPr>
        <w:t>附件</w:t>
      </w:r>
      <w:r>
        <w:rPr>
          <w:rFonts w:ascii="宋体" w:hAnsi="宋体"/>
          <w:b w:val="0"/>
          <w:color w:val="auto"/>
          <w:spacing w:val="5"/>
          <w:kern w:val="0"/>
          <w:sz w:val="24"/>
          <w:szCs w:val="24"/>
          <w:highlight w:val="none"/>
        </w:rPr>
        <w:t xml:space="preserve">6  </w:t>
      </w:r>
      <w:r>
        <w:rPr>
          <w:rFonts w:hint="eastAsia" w:ascii="宋体" w:hAnsi="宋体"/>
          <w:b w:val="0"/>
          <w:color w:val="auto"/>
          <w:spacing w:val="5"/>
          <w:kern w:val="0"/>
          <w:sz w:val="24"/>
          <w:szCs w:val="24"/>
          <w:highlight w:val="none"/>
        </w:rPr>
        <w:t>技术服务和联络</w:t>
      </w:r>
      <w:r>
        <w:rPr>
          <w:rFonts w:ascii="宋体" w:hAnsi="宋体"/>
          <w:b w:val="0"/>
          <w:color w:val="auto"/>
          <w:spacing w:val="5"/>
          <w:kern w:val="0"/>
          <w:sz w:val="24"/>
          <w:szCs w:val="24"/>
          <w:highlight w:val="none"/>
        </w:rPr>
        <w:tab/>
      </w:r>
      <w:r>
        <w:rPr>
          <w:rFonts w:ascii="宋体" w:hAnsi="宋体"/>
          <w:b w:val="0"/>
          <w:color w:val="auto"/>
          <w:spacing w:val="5"/>
          <w:kern w:val="0"/>
          <w:sz w:val="24"/>
          <w:szCs w:val="24"/>
          <w:highlight w:val="none"/>
        </w:rPr>
        <w:fldChar w:fldCharType="begin"/>
      </w:r>
      <w:r>
        <w:rPr>
          <w:rFonts w:ascii="宋体" w:hAnsi="宋体"/>
          <w:b w:val="0"/>
          <w:color w:val="auto"/>
          <w:spacing w:val="5"/>
          <w:kern w:val="0"/>
          <w:sz w:val="24"/>
          <w:szCs w:val="24"/>
          <w:highlight w:val="none"/>
        </w:rPr>
        <w:instrText xml:space="preserve"> PAGEREF _Toc343764719 \h </w:instrText>
      </w:r>
      <w:r>
        <w:rPr>
          <w:rFonts w:ascii="宋体" w:hAnsi="宋体"/>
          <w:b w:val="0"/>
          <w:color w:val="auto"/>
          <w:spacing w:val="5"/>
          <w:kern w:val="0"/>
          <w:sz w:val="24"/>
          <w:szCs w:val="24"/>
          <w:highlight w:val="none"/>
        </w:rPr>
        <w:fldChar w:fldCharType="separate"/>
      </w:r>
      <w:r>
        <w:rPr>
          <w:rFonts w:ascii="宋体" w:hAnsi="宋体"/>
          <w:b w:val="0"/>
          <w:color w:val="auto"/>
          <w:spacing w:val="5"/>
          <w:kern w:val="0"/>
          <w:sz w:val="24"/>
          <w:szCs w:val="24"/>
          <w:highlight w:val="none"/>
        </w:rPr>
        <w:t>44</w:t>
      </w:r>
      <w:r>
        <w:rPr>
          <w:rFonts w:ascii="宋体" w:hAnsi="宋体"/>
          <w:b w:val="0"/>
          <w:color w:val="auto"/>
          <w:spacing w:val="5"/>
          <w:kern w:val="0"/>
          <w:sz w:val="24"/>
          <w:szCs w:val="24"/>
          <w:highlight w:val="none"/>
        </w:rPr>
        <w:fldChar w:fldCharType="end"/>
      </w:r>
    </w:p>
    <w:p w14:paraId="73ADF479">
      <w:pPr>
        <w:pStyle w:val="20"/>
        <w:spacing w:line="360" w:lineRule="auto"/>
        <w:rPr>
          <w:b w:val="0"/>
          <w:color w:val="auto"/>
          <w:spacing w:val="0"/>
          <w:kern w:val="2"/>
          <w:sz w:val="24"/>
          <w:szCs w:val="24"/>
          <w:highlight w:val="none"/>
        </w:rPr>
      </w:pPr>
      <w:r>
        <w:rPr>
          <w:rFonts w:hint="eastAsia" w:ascii="宋体" w:hAnsi="宋体"/>
          <w:b w:val="0"/>
          <w:color w:val="auto"/>
          <w:spacing w:val="5"/>
          <w:kern w:val="0"/>
          <w:sz w:val="24"/>
          <w:szCs w:val="24"/>
          <w:highlight w:val="none"/>
        </w:rPr>
        <w:t>附件</w:t>
      </w:r>
      <w:r>
        <w:rPr>
          <w:rFonts w:ascii="宋体" w:hAnsi="宋体"/>
          <w:b w:val="0"/>
          <w:color w:val="auto"/>
          <w:spacing w:val="5"/>
          <w:kern w:val="0"/>
          <w:sz w:val="24"/>
          <w:szCs w:val="24"/>
          <w:highlight w:val="none"/>
        </w:rPr>
        <w:t xml:space="preserve">7  </w:t>
      </w:r>
      <w:r>
        <w:rPr>
          <w:rFonts w:hint="eastAsia" w:ascii="宋体" w:hAnsi="宋体"/>
          <w:b w:val="0"/>
          <w:color w:val="auto"/>
          <w:spacing w:val="5"/>
          <w:kern w:val="0"/>
          <w:sz w:val="24"/>
          <w:szCs w:val="24"/>
          <w:highlight w:val="none"/>
        </w:rPr>
        <w:t>大件部件情况</w:t>
      </w:r>
      <w:r>
        <w:rPr>
          <w:rFonts w:ascii="宋体" w:hAnsi="宋体"/>
          <w:b w:val="0"/>
          <w:color w:val="auto"/>
          <w:spacing w:val="5"/>
          <w:kern w:val="0"/>
          <w:sz w:val="24"/>
          <w:szCs w:val="24"/>
          <w:highlight w:val="none"/>
        </w:rPr>
        <w:tab/>
      </w:r>
      <w:r>
        <w:rPr>
          <w:rFonts w:ascii="宋体" w:hAnsi="宋体"/>
          <w:b w:val="0"/>
          <w:color w:val="auto"/>
          <w:spacing w:val="5"/>
          <w:kern w:val="0"/>
          <w:sz w:val="24"/>
          <w:szCs w:val="24"/>
          <w:highlight w:val="none"/>
        </w:rPr>
        <w:fldChar w:fldCharType="begin"/>
      </w:r>
      <w:r>
        <w:rPr>
          <w:rFonts w:ascii="宋体" w:hAnsi="宋体"/>
          <w:b w:val="0"/>
          <w:color w:val="auto"/>
          <w:spacing w:val="5"/>
          <w:kern w:val="0"/>
          <w:sz w:val="24"/>
          <w:szCs w:val="24"/>
          <w:highlight w:val="none"/>
        </w:rPr>
        <w:instrText xml:space="preserve"> PAGEREF _Toc343764720 \h </w:instrText>
      </w:r>
      <w:r>
        <w:rPr>
          <w:rFonts w:ascii="宋体" w:hAnsi="宋体"/>
          <w:b w:val="0"/>
          <w:color w:val="auto"/>
          <w:spacing w:val="5"/>
          <w:kern w:val="0"/>
          <w:sz w:val="24"/>
          <w:szCs w:val="24"/>
          <w:highlight w:val="none"/>
        </w:rPr>
        <w:fldChar w:fldCharType="separate"/>
      </w:r>
      <w:r>
        <w:rPr>
          <w:rFonts w:ascii="宋体" w:hAnsi="宋体"/>
          <w:b w:val="0"/>
          <w:color w:val="auto"/>
          <w:spacing w:val="5"/>
          <w:kern w:val="0"/>
          <w:sz w:val="24"/>
          <w:szCs w:val="24"/>
          <w:highlight w:val="none"/>
        </w:rPr>
        <w:t>47</w:t>
      </w:r>
      <w:r>
        <w:rPr>
          <w:rFonts w:ascii="宋体" w:hAnsi="宋体"/>
          <w:b w:val="0"/>
          <w:color w:val="auto"/>
          <w:spacing w:val="5"/>
          <w:kern w:val="0"/>
          <w:sz w:val="24"/>
          <w:szCs w:val="24"/>
          <w:highlight w:val="none"/>
        </w:rPr>
        <w:fldChar w:fldCharType="end"/>
      </w:r>
    </w:p>
    <w:p w14:paraId="36341FC7">
      <w:pPr>
        <w:pStyle w:val="20"/>
        <w:spacing w:line="360" w:lineRule="auto"/>
        <w:rPr>
          <w:b w:val="0"/>
          <w:color w:val="auto"/>
          <w:spacing w:val="0"/>
          <w:kern w:val="2"/>
          <w:sz w:val="24"/>
          <w:szCs w:val="24"/>
          <w:highlight w:val="none"/>
        </w:rPr>
      </w:pPr>
      <w:r>
        <w:rPr>
          <w:rFonts w:hint="eastAsia" w:ascii="宋体" w:hAnsi="宋体"/>
          <w:b w:val="0"/>
          <w:color w:val="auto"/>
          <w:spacing w:val="5"/>
          <w:kern w:val="0"/>
          <w:sz w:val="24"/>
          <w:szCs w:val="24"/>
          <w:highlight w:val="none"/>
        </w:rPr>
        <w:t>附件</w:t>
      </w:r>
      <w:r>
        <w:rPr>
          <w:rFonts w:ascii="宋体" w:hAnsi="宋体"/>
          <w:b w:val="0"/>
          <w:color w:val="auto"/>
          <w:spacing w:val="5"/>
          <w:kern w:val="0"/>
          <w:sz w:val="24"/>
          <w:szCs w:val="24"/>
          <w:highlight w:val="none"/>
        </w:rPr>
        <w:t xml:space="preserve">8  </w:t>
      </w:r>
      <w:r>
        <w:rPr>
          <w:rFonts w:hint="eastAsia" w:ascii="宋体" w:hAnsi="宋体"/>
          <w:b w:val="0"/>
          <w:color w:val="auto"/>
          <w:spacing w:val="5"/>
          <w:kern w:val="0"/>
          <w:sz w:val="24"/>
          <w:szCs w:val="24"/>
          <w:highlight w:val="none"/>
        </w:rPr>
        <w:t>分包与外购</w:t>
      </w:r>
      <w:r>
        <w:rPr>
          <w:rFonts w:ascii="宋体" w:hAnsi="宋体"/>
          <w:b w:val="0"/>
          <w:color w:val="auto"/>
          <w:spacing w:val="5"/>
          <w:kern w:val="0"/>
          <w:sz w:val="24"/>
          <w:szCs w:val="24"/>
          <w:highlight w:val="none"/>
        </w:rPr>
        <w:tab/>
      </w:r>
      <w:r>
        <w:rPr>
          <w:rFonts w:ascii="宋体" w:hAnsi="宋体"/>
          <w:b w:val="0"/>
          <w:color w:val="auto"/>
          <w:spacing w:val="5"/>
          <w:kern w:val="0"/>
          <w:sz w:val="24"/>
          <w:szCs w:val="24"/>
          <w:highlight w:val="none"/>
        </w:rPr>
        <w:fldChar w:fldCharType="begin"/>
      </w:r>
      <w:r>
        <w:rPr>
          <w:rFonts w:ascii="宋体" w:hAnsi="宋体"/>
          <w:b w:val="0"/>
          <w:color w:val="auto"/>
          <w:spacing w:val="5"/>
          <w:kern w:val="0"/>
          <w:sz w:val="24"/>
          <w:szCs w:val="24"/>
          <w:highlight w:val="none"/>
        </w:rPr>
        <w:instrText xml:space="preserve"> PAGEREF _Toc343764721 \h </w:instrText>
      </w:r>
      <w:r>
        <w:rPr>
          <w:rFonts w:ascii="宋体" w:hAnsi="宋体"/>
          <w:b w:val="0"/>
          <w:color w:val="auto"/>
          <w:spacing w:val="5"/>
          <w:kern w:val="0"/>
          <w:sz w:val="24"/>
          <w:szCs w:val="24"/>
          <w:highlight w:val="none"/>
        </w:rPr>
        <w:fldChar w:fldCharType="separate"/>
      </w:r>
      <w:r>
        <w:rPr>
          <w:rFonts w:ascii="宋体" w:hAnsi="宋体"/>
          <w:b w:val="0"/>
          <w:color w:val="auto"/>
          <w:spacing w:val="5"/>
          <w:kern w:val="0"/>
          <w:sz w:val="24"/>
          <w:szCs w:val="24"/>
          <w:highlight w:val="none"/>
        </w:rPr>
        <w:t>48</w:t>
      </w:r>
      <w:r>
        <w:rPr>
          <w:rFonts w:ascii="宋体" w:hAnsi="宋体"/>
          <w:b w:val="0"/>
          <w:color w:val="auto"/>
          <w:spacing w:val="5"/>
          <w:kern w:val="0"/>
          <w:sz w:val="24"/>
          <w:szCs w:val="24"/>
          <w:highlight w:val="none"/>
        </w:rPr>
        <w:fldChar w:fldCharType="end"/>
      </w:r>
    </w:p>
    <w:p w14:paraId="778E87DD">
      <w:pPr>
        <w:pStyle w:val="20"/>
        <w:spacing w:line="360" w:lineRule="auto"/>
        <w:rPr>
          <w:b w:val="0"/>
          <w:color w:val="auto"/>
          <w:spacing w:val="0"/>
          <w:kern w:val="2"/>
          <w:sz w:val="24"/>
          <w:szCs w:val="24"/>
          <w:highlight w:val="none"/>
        </w:rPr>
      </w:pPr>
      <w:r>
        <w:rPr>
          <w:rFonts w:hint="eastAsia" w:ascii="宋体" w:hAnsi="宋体"/>
          <w:b w:val="0"/>
          <w:color w:val="auto"/>
          <w:spacing w:val="5"/>
          <w:kern w:val="0"/>
          <w:sz w:val="24"/>
          <w:szCs w:val="24"/>
          <w:highlight w:val="none"/>
        </w:rPr>
        <w:t>附件</w:t>
      </w:r>
      <w:r>
        <w:rPr>
          <w:rFonts w:ascii="宋体" w:hAnsi="宋体"/>
          <w:b w:val="0"/>
          <w:color w:val="auto"/>
          <w:spacing w:val="5"/>
          <w:kern w:val="0"/>
          <w:sz w:val="24"/>
          <w:szCs w:val="24"/>
          <w:highlight w:val="none"/>
        </w:rPr>
        <w:t xml:space="preserve">9  </w:t>
      </w:r>
      <w:r>
        <w:rPr>
          <w:rFonts w:hint="eastAsia" w:ascii="宋体" w:hAnsi="宋体"/>
          <w:b w:val="0"/>
          <w:color w:val="auto"/>
          <w:spacing w:val="5"/>
          <w:kern w:val="0"/>
          <w:sz w:val="24"/>
          <w:szCs w:val="24"/>
          <w:highlight w:val="none"/>
        </w:rPr>
        <w:t>运行维护手册编写格式</w:t>
      </w:r>
      <w:r>
        <w:rPr>
          <w:rFonts w:ascii="宋体" w:hAnsi="宋体"/>
          <w:b w:val="0"/>
          <w:color w:val="auto"/>
          <w:spacing w:val="5"/>
          <w:kern w:val="0"/>
          <w:sz w:val="24"/>
          <w:szCs w:val="24"/>
          <w:highlight w:val="none"/>
        </w:rPr>
        <w:tab/>
      </w:r>
      <w:r>
        <w:rPr>
          <w:rFonts w:ascii="宋体" w:hAnsi="宋体"/>
          <w:b w:val="0"/>
          <w:color w:val="auto"/>
          <w:spacing w:val="5"/>
          <w:kern w:val="0"/>
          <w:sz w:val="24"/>
          <w:szCs w:val="24"/>
          <w:highlight w:val="none"/>
        </w:rPr>
        <w:fldChar w:fldCharType="begin"/>
      </w:r>
      <w:r>
        <w:rPr>
          <w:rFonts w:ascii="宋体" w:hAnsi="宋体"/>
          <w:b w:val="0"/>
          <w:color w:val="auto"/>
          <w:spacing w:val="5"/>
          <w:kern w:val="0"/>
          <w:sz w:val="24"/>
          <w:szCs w:val="24"/>
          <w:highlight w:val="none"/>
        </w:rPr>
        <w:instrText xml:space="preserve"> PAGEREF _Toc343764722 \h </w:instrText>
      </w:r>
      <w:r>
        <w:rPr>
          <w:rFonts w:ascii="宋体" w:hAnsi="宋体"/>
          <w:b w:val="0"/>
          <w:color w:val="auto"/>
          <w:spacing w:val="5"/>
          <w:kern w:val="0"/>
          <w:sz w:val="24"/>
          <w:szCs w:val="24"/>
          <w:highlight w:val="none"/>
        </w:rPr>
        <w:fldChar w:fldCharType="separate"/>
      </w:r>
      <w:r>
        <w:rPr>
          <w:rFonts w:ascii="宋体" w:hAnsi="宋体"/>
          <w:b w:val="0"/>
          <w:color w:val="auto"/>
          <w:spacing w:val="5"/>
          <w:kern w:val="0"/>
          <w:sz w:val="24"/>
          <w:szCs w:val="24"/>
          <w:highlight w:val="none"/>
        </w:rPr>
        <w:t>49</w:t>
      </w:r>
      <w:r>
        <w:rPr>
          <w:rFonts w:ascii="宋体" w:hAnsi="宋体"/>
          <w:b w:val="0"/>
          <w:color w:val="auto"/>
          <w:spacing w:val="5"/>
          <w:kern w:val="0"/>
          <w:sz w:val="24"/>
          <w:szCs w:val="24"/>
          <w:highlight w:val="none"/>
        </w:rPr>
        <w:fldChar w:fldCharType="end"/>
      </w:r>
    </w:p>
    <w:p w14:paraId="57161B95">
      <w:pPr>
        <w:pStyle w:val="20"/>
        <w:spacing w:line="360" w:lineRule="auto"/>
        <w:rPr>
          <w:b w:val="0"/>
          <w:color w:val="auto"/>
          <w:spacing w:val="0"/>
          <w:kern w:val="2"/>
          <w:sz w:val="24"/>
          <w:szCs w:val="24"/>
          <w:highlight w:val="none"/>
        </w:rPr>
      </w:pPr>
      <w:r>
        <w:rPr>
          <w:rFonts w:hint="eastAsia" w:ascii="宋体" w:hAnsi="宋体"/>
          <w:b w:val="0"/>
          <w:color w:val="auto"/>
          <w:spacing w:val="5"/>
          <w:kern w:val="0"/>
          <w:sz w:val="24"/>
          <w:szCs w:val="24"/>
          <w:highlight w:val="none"/>
        </w:rPr>
        <w:t>附件</w:t>
      </w:r>
      <w:r>
        <w:rPr>
          <w:rFonts w:ascii="宋体" w:hAnsi="宋体"/>
          <w:b w:val="0"/>
          <w:color w:val="auto"/>
          <w:spacing w:val="5"/>
          <w:kern w:val="0"/>
          <w:sz w:val="24"/>
          <w:szCs w:val="24"/>
          <w:highlight w:val="none"/>
        </w:rPr>
        <w:t xml:space="preserve">10  </w:t>
      </w:r>
      <w:r>
        <w:rPr>
          <w:rFonts w:hint="eastAsia" w:ascii="宋体" w:hAnsi="宋体"/>
          <w:b w:val="0"/>
          <w:color w:val="auto"/>
          <w:spacing w:val="5"/>
          <w:kern w:val="0"/>
          <w:sz w:val="24"/>
          <w:szCs w:val="24"/>
          <w:highlight w:val="none"/>
        </w:rPr>
        <w:t>技术差异表</w:t>
      </w:r>
      <w:r>
        <w:rPr>
          <w:rFonts w:ascii="宋体" w:hAnsi="宋体"/>
          <w:b w:val="0"/>
          <w:color w:val="auto"/>
          <w:spacing w:val="5"/>
          <w:kern w:val="0"/>
          <w:sz w:val="24"/>
          <w:szCs w:val="24"/>
          <w:highlight w:val="none"/>
        </w:rPr>
        <w:tab/>
      </w:r>
      <w:r>
        <w:rPr>
          <w:rFonts w:ascii="宋体" w:hAnsi="宋体"/>
          <w:b w:val="0"/>
          <w:color w:val="auto"/>
          <w:spacing w:val="5"/>
          <w:kern w:val="0"/>
          <w:sz w:val="24"/>
          <w:szCs w:val="24"/>
          <w:highlight w:val="none"/>
        </w:rPr>
        <w:fldChar w:fldCharType="begin"/>
      </w:r>
      <w:r>
        <w:rPr>
          <w:rFonts w:ascii="宋体" w:hAnsi="宋体"/>
          <w:b w:val="0"/>
          <w:color w:val="auto"/>
          <w:spacing w:val="5"/>
          <w:kern w:val="0"/>
          <w:sz w:val="24"/>
          <w:szCs w:val="24"/>
          <w:highlight w:val="none"/>
        </w:rPr>
        <w:instrText xml:space="preserve"> PAGEREF _Toc343764723 \h </w:instrText>
      </w:r>
      <w:r>
        <w:rPr>
          <w:rFonts w:ascii="宋体" w:hAnsi="宋体"/>
          <w:b w:val="0"/>
          <w:color w:val="auto"/>
          <w:spacing w:val="5"/>
          <w:kern w:val="0"/>
          <w:sz w:val="24"/>
          <w:szCs w:val="24"/>
          <w:highlight w:val="none"/>
        </w:rPr>
        <w:fldChar w:fldCharType="separate"/>
      </w:r>
      <w:r>
        <w:rPr>
          <w:rFonts w:ascii="宋体" w:hAnsi="宋体"/>
          <w:b w:val="0"/>
          <w:color w:val="auto"/>
          <w:spacing w:val="5"/>
          <w:kern w:val="0"/>
          <w:sz w:val="24"/>
          <w:szCs w:val="24"/>
          <w:highlight w:val="none"/>
        </w:rPr>
        <w:t>51</w:t>
      </w:r>
      <w:r>
        <w:rPr>
          <w:rFonts w:ascii="宋体" w:hAnsi="宋体"/>
          <w:b w:val="0"/>
          <w:color w:val="auto"/>
          <w:spacing w:val="5"/>
          <w:kern w:val="0"/>
          <w:sz w:val="24"/>
          <w:szCs w:val="24"/>
          <w:highlight w:val="none"/>
        </w:rPr>
        <w:fldChar w:fldCharType="end"/>
      </w:r>
    </w:p>
    <w:p w14:paraId="65BB218C">
      <w:pPr>
        <w:pStyle w:val="20"/>
        <w:spacing w:line="360" w:lineRule="auto"/>
        <w:rPr>
          <w:b w:val="0"/>
          <w:color w:val="auto"/>
          <w:spacing w:val="0"/>
          <w:kern w:val="2"/>
          <w:sz w:val="24"/>
          <w:szCs w:val="24"/>
          <w:highlight w:val="none"/>
        </w:rPr>
      </w:pPr>
      <w:r>
        <w:rPr>
          <w:rFonts w:hint="eastAsia" w:ascii="宋体" w:hAnsi="宋体"/>
          <w:b w:val="0"/>
          <w:color w:val="auto"/>
          <w:spacing w:val="5"/>
          <w:kern w:val="0"/>
          <w:sz w:val="24"/>
          <w:szCs w:val="24"/>
          <w:highlight w:val="none"/>
        </w:rPr>
        <w:t>附件</w:t>
      </w:r>
      <w:r>
        <w:rPr>
          <w:rFonts w:ascii="宋体" w:hAnsi="宋体"/>
          <w:b w:val="0"/>
          <w:color w:val="auto"/>
          <w:spacing w:val="5"/>
          <w:kern w:val="0"/>
          <w:sz w:val="24"/>
          <w:szCs w:val="24"/>
          <w:highlight w:val="none"/>
        </w:rPr>
        <w:t xml:space="preserve">11 </w:t>
      </w:r>
      <w:r>
        <w:rPr>
          <w:rFonts w:hint="eastAsia" w:ascii="宋体" w:hAnsi="宋体"/>
          <w:b w:val="0"/>
          <w:color w:val="auto"/>
          <w:spacing w:val="5"/>
          <w:kern w:val="0"/>
          <w:sz w:val="24"/>
          <w:szCs w:val="24"/>
          <w:highlight w:val="none"/>
        </w:rPr>
        <w:t>招标文件附图</w:t>
      </w:r>
      <w:r>
        <w:rPr>
          <w:rFonts w:ascii="宋体" w:hAnsi="宋体"/>
          <w:b w:val="0"/>
          <w:color w:val="auto"/>
          <w:spacing w:val="5"/>
          <w:kern w:val="0"/>
          <w:sz w:val="24"/>
          <w:szCs w:val="24"/>
          <w:highlight w:val="none"/>
        </w:rPr>
        <w:tab/>
      </w:r>
      <w:r>
        <w:rPr>
          <w:rFonts w:ascii="宋体" w:hAnsi="宋体"/>
          <w:b w:val="0"/>
          <w:color w:val="auto"/>
          <w:spacing w:val="5"/>
          <w:kern w:val="0"/>
          <w:sz w:val="24"/>
          <w:szCs w:val="24"/>
          <w:highlight w:val="none"/>
        </w:rPr>
        <w:fldChar w:fldCharType="begin"/>
      </w:r>
      <w:r>
        <w:rPr>
          <w:rFonts w:ascii="宋体" w:hAnsi="宋体"/>
          <w:b w:val="0"/>
          <w:color w:val="auto"/>
          <w:spacing w:val="5"/>
          <w:kern w:val="0"/>
          <w:sz w:val="24"/>
          <w:szCs w:val="24"/>
          <w:highlight w:val="none"/>
        </w:rPr>
        <w:instrText xml:space="preserve"> PAGEREF _Toc343764724 \h </w:instrText>
      </w:r>
      <w:r>
        <w:rPr>
          <w:rFonts w:ascii="宋体" w:hAnsi="宋体"/>
          <w:b w:val="0"/>
          <w:color w:val="auto"/>
          <w:spacing w:val="5"/>
          <w:kern w:val="0"/>
          <w:sz w:val="24"/>
          <w:szCs w:val="24"/>
          <w:highlight w:val="none"/>
        </w:rPr>
        <w:fldChar w:fldCharType="separate"/>
      </w:r>
      <w:r>
        <w:rPr>
          <w:rFonts w:ascii="宋体" w:hAnsi="宋体"/>
          <w:b w:val="0"/>
          <w:color w:val="auto"/>
          <w:spacing w:val="5"/>
          <w:kern w:val="0"/>
          <w:sz w:val="24"/>
          <w:szCs w:val="24"/>
          <w:highlight w:val="none"/>
        </w:rPr>
        <w:t>52</w:t>
      </w:r>
      <w:r>
        <w:rPr>
          <w:rFonts w:ascii="宋体" w:hAnsi="宋体"/>
          <w:b w:val="0"/>
          <w:color w:val="auto"/>
          <w:spacing w:val="5"/>
          <w:kern w:val="0"/>
          <w:sz w:val="24"/>
          <w:szCs w:val="24"/>
          <w:highlight w:val="none"/>
        </w:rPr>
        <w:fldChar w:fldCharType="end"/>
      </w:r>
    </w:p>
    <w:p w14:paraId="48FDF6D3">
      <w:pPr>
        <w:pStyle w:val="20"/>
        <w:spacing w:line="360" w:lineRule="auto"/>
        <w:rPr>
          <w:b w:val="0"/>
          <w:color w:val="auto"/>
          <w:spacing w:val="0"/>
          <w:kern w:val="2"/>
          <w:sz w:val="24"/>
          <w:szCs w:val="24"/>
          <w:highlight w:val="none"/>
        </w:rPr>
      </w:pPr>
      <w:r>
        <w:rPr>
          <w:rFonts w:hint="eastAsia" w:ascii="宋体" w:hAnsi="宋体"/>
          <w:b w:val="0"/>
          <w:color w:val="auto"/>
          <w:spacing w:val="5"/>
          <w:kern w:val="0"/>
          <w:sz w:val="24"/>
          <w:szCs w:val="24"/>
          <w:highlight w:val="none"/>
        </w:rPr>
        <w:t>附件</w:t>
      </w:r>
      <w:r>
        <w:rPr>
          <w:rFonts w:ascii="宋体" w:hAnsi="宋体"/>
          <w:b w:val="0"/>
          <w:color w:val="auto"/>
          <w:spacing w:val="5"/>
          <w:kern w:val="0"/>
          <w:sz w:val="24"/>
          <w:szCs w:val="24"/>
          <w:highlight w:val="none"/>
        </w:rPr>
        <w:t xml:space="preserve">12  </w:t>
      </w:r>
      <w:r>
        <w:rPr>
          <w:rFonts w:hint="eastAsia" w:ascii="宋体" w:hAnsi="宋体"/>
          <w:b w:val="0"/>
          <w:color w:val="auto"/>
          <w:spacing w:val="5"/>
          <w:kern w:val="0"/>
          <w:sz w:val="24"/>
          <w:szCs w:val="24"/>
          <w:highlight w:val="none"/>
        </w:rPr>
        <w:t>性能考核条款</w:t>
      </w:r>
      <w:r>
        <w:rPr>
          <w:rFonts w:ascii="宋体" w:hAnsi="宋体"/>
          <w:b w:val="0"/>
          <w:color w:val="auto"/>
          <w:spacing w:val="5"/>
          <w:kern w:val="0"/>
          <w:sz w:val="24"/>
          <w:szCs w:val="24"/>
          <w:highlight w:val="none"/>
        </w:rPr>
        <w:tab/>
      </w:r>
      <w:r>
        <w:rPr>
          <w:rFonts w:ascii="宋体" w:hAnsi="宋体"/>
          <w:b w:val="0"/>
          <w:color w:val="auto"/>
          <w:spacing w:val="5"/>
          <w:kern w:val="0"/>
          <w:sz w:val="24"/>
          <w:szCs w:val="24"/>
          <w:highlight w:val="none"/>
        </w:rPr>
        <w:fldChar w:fldCharType="begin"/>
      </w:r>
      <w:r>
        <w:rPr>
          <w:rFonts w:ascii="宋体" w:hAnsi="宋体"/>
          <w:b w:val="0"/>
          <w:color w:val="auto"/>
          <w:spacing w:val="5"/>
          <w:kern w:val="0"/>
          <w:sz w:val="24"/>
          <w:szCs w:val="24"/>
          <w:highlight w:val="none"/>
        </w:rPr>
        <w:instrText xml:space="preserve"> PAGEREF _Toc343764725 \h </w:instrText>
      </w:r>
      <w:r>
        <w:rPr>
          <w:rFonts w:ascii="宋体" w:hAnsi="宋体"/>
          <w:b w:val="0"/>
          <w:color w:val="auto"/>
          <w:spacing w:val="5"/>
          <w:kern w:val="0"/>
          <w:sz w:val="24"/>
          <w:szCs w:val="24"/>
          <w:highlight w:val="none"/>
        </w:rPr>
        <w:fldChar w:fldCharType="separate"/>
      </w:r>
      <w:r>
        <w:rPr>
          <w:rFonts w:ascii="宋体" w:hAnsi="宋体"/>
          <w:b w:val="0"/>
          <w:color w:val="auto"/>
          <w:spacing w:val="5"/>
          <w:kern w:val="0"/>
          <w:sz w:val="24"/>
          <w:szCs w:val="24"/>
          <w:highlight w:val="none"/>
        </w:rPr>
        <w:t>53</w:t>
      </w:r>
      <w:r>
        <w:rPr>
          <w:rFonts w:ascii="宋体" w:hAnsi="宋体"/>
          <w:b w:val="0"/>
          <w:color w:val="auto"/>
          <w:spacing w:val="5"/>
          <w:kern w:val="0"/>
          <w:sz w:val="24"/>
          <w:szCs w:val="24"/>
          <w:highlight w:val="none"/>
        </w:rPr>
        <w:fldChar w:fldCharType="end"/>
      </w:r>
    </w:p>
    <w:p w14:paraId="522FDB78">
      <w:pPr>
        <w:pStyle w:val="20"/>
        <w:spacing w:line="360" w:lineRule="auto"/>
        <w:rPr>
          <w:b w:val="0"/>
          <w:color w:val="auto"/>
          <w:spacing w:val="0"/>
          <w:kern w:val="2"/>
          <w:sz w:val="24"/>
          <w:szCs w:val="24"/>
          <w:highlight w:val="none"/>
        </w:rPr>
      </w:pPr>
      <w:r>
        <w:rPr>
          <w:rFonts w:hint="eastAsia" w:ascii="宋体" w:hAnsi="宋体"/>
          <w:b w:val="0"/>
          <w:color w:val="auto"/>
          <w:spacing w:val="5"/>
          <w:kern w:val="0"/>
          <w:sz w:val="24"/>
          <w:szCs w:val="24"/>
          <w:highlight w:val="none"/>
        </w:rPr>
        <w:t>附件</w:t>
      </w:r>
      <w:r>
        <w:rPr>
          <w:rFonts w:ascii="宋体" w:hAnsi="宋体"/>
          <w:b w:val="0"/>
          <w:color w:val="auto"/>
          <w:spacing w:val="5"/>
          <w:kern w:val="0"/>
          <w:sz w:val="24"/>
          <w:szCs w:val="24"/>
          <w:highlight w:val="none"/>
        </w:rPr>
        <w:t xml:space="preserve">13  </w:t>
      </w:r>
      <w:r>
        <w:rPr>
          <w:rFonts w:hint="eastAsia" w:ascii="宋体" w:hAnsi="宋体"/>
          <w:b w:val="0"/>
          <w:color w:val="auto"/>
          <w:spacing w:val="5"/>
          <w:kern w:val="0"/>
          <w:sz w:val="24"/>
          <w:szCs w:val="24"/>
          <w:highlight w:val="none"/>
        </w:rPr>
        <w:t>投标人需要说明的其他内容（质量承诺及售后服务承诺等）</w:t>
      </w:r>
      <w:r>
        <w:rPr>
          <w:rFonts w:ascii="宋体" w:hAnsi="宋体"/>
          <w:b w:val="0"/>
          <w:color w:val="auto"/>
          <w:spacing w:val="5"/>
          <w:kern w:val="0"/>
          <w:sz w:val="24"/>
          <w:szCs w:val="24"/>
          <w:highlight w:val="none"/>
        </w:rPr>
        <w:tab/>
      </w:r>
      <w:r>
        <w:rPr>
          <w:rFonts w:ascii="宋体" w:hAnsi="宋体"/>
          <w:b w:val="0"/>
          <w:color w:val="auto"/>
          <w:spacing w:val="5"/>
          <w:kern w:val="0"/>
          <w:sz w:val="24"/>
          <w:szCs w:val="24"/>
          <w:highlight w:val="none"/>
        </w:rPr>
        <w:fldChar w:fldCharType="begin"/>
      </w:r>
      <w:r>
        <w:rPr>
          <w:rFonts w:ascii="宋体" w:hAnsi="宋体"/>
          <w:b w:val="0"/>
          <w:color w:val="auto"/>
          <w:spacing w:val="5"/>
          <w:kern w:val="0"/>
          <w:sz w:val="24"/>
          <w:szCs w:val="24"/>
          <w:highlight w:val="none"/>
        </w:rPr>
        <w:instrText xml:space="preserve"> PAGEREF _Toc343764726 \h </w:instrText>
      </w:r>
      <w:r>
        <w:rPr>
          <w:rFonts w:ascii="宋体" w:hAnsi="宋体"/>
          <w:b w:val="0"/>
          <w:color w:val="auto"/>
          <w:spacing w:val="5"/>
          <w:kern w:val="0"/>
          <w:sz w:val="24"/>
          <w:szCs w:val="24"/>
          <w:highlight w:val="none"/>
        </w:rPr>
        <w:fldChar w:fldCharType="separate"/>
      </w:r>
      <w:r>
        <w:rPr>
          <w:rFonts w:ascii="宋体" w:hAnsi="宋体"/>
          <w:b w:val="0"/>
          <w:color w:val="auto"/>
          <w:spacing w:val="5"/>
          <w:kern w:val="0"/>
          <w:sz w:val="24"/>
          <w:szCs w:val="24"/>
          <w:highlight w:val="none"/>
        </w:rPr>
        <w:t>54</w:t>
      </w:r>
      <w:r>
        <w:rPr>
          <w:rFonts w:ascii="宋体" w:hAnsi="宋体"/>
          <w:b w:val="0"/>
          <w:color w:val="auto"/>
          <w:spacing w:val="5"/>
          <w:kern w:val="0"/>
          <w:sz w:val="24"/>
          <w:szCs w:val="24"/>
          <w:highlight w:val="none"/>
        </w:rPr>
        <w:fldChar w:fldCharType="end"/>
      </w:r>
    </w:p>
    <w:p w14:paraId="05F0FA20">
      <w:pPr>
        <w:pStyle w:val="18"/>
        <w:tabs>
          <w:tab w:val="left" w:pos="1470"/>
        </w:tabs>
        <w:spacing w:beforeLines="30" w:afterLines="30" w:line="360" w:lineRule="auto"/>
        <w:rPr>
          <w:rFonts w:ascii="Times New Roman" w:hAnsi="Times New Roman"/>
          <w:b/>
          <w:color w:val="auto"/>
          <w:kern w:val="2"/>
          <w:sz w:val="28"/>
          <w:szCs w:val="28"/>
          <w:highlight w:val="none"/>
        </w:rPr>
      </w:pPr>
      <w:r>
        <w:rPr>
          <w:rFonts w:ascii="宋体" w:hAnsi="宋体"/>
          <w:color w:val="auto"/>
          <w:kern w:val="0"/>
          <w:sz w:val="24"/>
          <w:szCs w:val="24"/>
          <w:highlight w:val="none"/>
        </w:rPr>
        <w:fldChar w:fldCharType="end"/>
      </w:r>
    </w:p>
    <w:p w14:paraId="2E8AB529">
      <w:pPr>
        <w:spacing w:line="360" w:lineRule="auto"/>
        <w:ind w:left="-2" w:firstLine="207"/>
        <w:rPr>
          <w:color w:val="auto"/>
          <w:spacing w:val="5"/>
          <w:highlight w:val="none"/>
        </w:rPr>
        <w:sectPr>
          <w:pgSz w:w="11907" w:h="16840"/>
          <w:pgMar w:top="1588" w:right="1247" w:bottom="1361" w:left="1474" w:header="1134" w:footer="851" w:gutter="0"/>
          <w:cols w:space="720" w:num="1"/>
          <w:docGrid w:linePitch="326" w:charSpace="0"/>
        </w:sectPr>
      </w:pPr>
    </w:p>
    <w:p w14:paraId="61E83369">
      <w:pPr>
        <w:pStyle w:val="3"/>
        <w:rPr>
          <w:rFonts w:ascii="Times New Roman"/>
          <w:color w:val="auto"/>
          <w:sz w:val="30"/>
          <w:szCs w:val="30"/>
          <w:highlight w:val="none"/>
        </w:rPr>
      </w:pPr>
      <w:bookmarkStart w:id="4" w:name="_Toc343764714"/>
      <w:bookmarkStart w:id="5" w:name="_Toc529586716"/>
      <w:bookmarkStart w:id="6" w:name="_Toc502070492"/>
      <w:bookmarkStart w:id="7" w:name="_Toc516561913"/>
      <w:r>
        <w:rPr>
          <w:rFonts w:hint="eastAsia" w:ascii="Times New Roman"/>
          <w:b/>
          <w:color w:val="auto"/>
          <w:kern w:val="44"/>
          <w:sz w:val="30"/>
          <w:szCs w:val="30"/>
          <w:highlight w:val="none"/>
        </w:rPr>
        <w:t>附件</w:t>
      </w:r>
      <w:r>
        <w:rPr>
          <w:rFonts w:ascii="Times New Roman"/>
          <w:b/>
          <w:color w:val="auto"/>
          <w:kern w:val="44"/>
          <w:sz w:val="30"/>
          <w:szCs w:val="30"/>
          <w:highlight w:val="none"/>
        </w:rPr>
        <w:t xml:space="preserve">1  </w:t>
      </w:r>
      <w:r>
        <w:rPr>
          <w:rFonts w:hint="eastAsia" w:ascii="Times New Roman"/>
          <w:b/>
          <w:color w:val="auto"/>
          <w:kern w:val="44"/>
          <w:sz w:val="30"/>
          <w:szCs w:val="30"/>
          <w:highlight w:val="none"/>
        </w:rPr>
        <w:t>技术规范</w:t>
      </w:r>
      <w:bookmarkEnd w:id="4"/>
      <w:bookmarkEnd w:id="5"/>
      <w:bookmarkEnd w:id="6"/>
      <w:bookmarkEnd w:id="7"/>
    </w:p>
    <w:p w14:paraId="2A53D177">
      <w:pPr>
        <w:spacing w:line="360" w:lineRule="auto"/>
        <w:rPr>
          <w:b/>
          <w:bCs/>
          <w:color w:val="auto"/>
          <w:sz w:val="28"/>
          <w:szCs w:val="20"/>
          <w:highlight w:val="none"/>
        </w:rPr>
      </w:pPr>
      <w:bookmarkStart w:id="8" w:name="_Toc529586717"/>
      <w:bookmarkStart w:id="9" w:name="_Toc516561914"/>
      <w:r>
        <w:rPr>
          <w:b/>
          <w:bCs/>
          <w:color w:val="auto"/>
          <w:sz w:val="28"/>
          <w:szCs w:val="20"/>
          <w:highlight w:val="none"/>
        </w:rPr>
        <w:t xml:space="preserve">1  </w:t>
      </w:r>
      <w:r>
        <w:rPr>
          <w:rFonts w:hint="eastAsia"/>
          <w:b/>
          <w:bCs/>
          <w:color w:val="auto"/>
          <w:sz w:val="28"/>
          <w:szCs w:val="20"/>
          <w:highlight w:val="none"/>
        </w:rPr>
        <w:t>总则</w:t>
      </w:r>
      <w:bookmarkEnd w:id="8"/>
      <w:bookmarkEnd w:id="9"/>
    </w:p>
    <w:p w14:paraId="6A210AC4">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1.1 </w:t>
      </w:r>
      <w:r>
        <w:rPr>
          <w:rFonts w:hint="eastAsia"/>
          <w:color w:val="auto"/>
          <w:kern w:val="0"/>
          <w:sz w:val="24"/>
          <w:szCs w:val="20"/>
          <w:highlight w:val="none"/>
        </w:rPr>
        <w:t>本技术规范书适用于浙能嘉兴电厂四期扩建项目</w:t>
      </w:r>
      <w:r>
        <w:rPr>
          <w:color w:val="auto"/>
          <w:kern w:val="0"/>
          <w:sz w:val="24"/>
          <w:szCs w:val="20"/>
          <w:highlight w:val="none"/>
        </w:rPr>
        <w:t>10</w:t>
      </w:r>
      <w:r>
        <w:rPr>
          <w:rFonts w:hint="eastAsia"/>
          <w:color w:val="auto"/>
          <w:kern w:val="0"/>
          <w:sz w:val="24"/>
          <w:szCs w:val="20"/>
          <w:highlight w:val="none"/>
        </w:rPr>
        <w:t>号机组采购管状带式输送机及附属设备（包括管状带式输送机、带式输送机延长段、胶带硫化机等）,它提出了该设备的功能设计、结构、性能、安装和试验等方面的技术要求。</w:t>
      </w:r>
    </w:p>
    <w:p w14:paraId="4720D936">
      <w:pPr>
        <w:adjustRightInd w:val="0"/>
        <w:spacing w:line="360" w:lineRule="auto"/>
        <w:jc w:val="left"/>
        <w:textAlignment w:val="baseline"/>
        <w:rPr>
          <w:i/>
          <w:color w:val="auto"/>
          <w:kern w:val="0"/>
          <w:sz w:val="24"/>
          <w:szCs w:val="20"/>
          <w:highlight w:val="none"/>
        </w:rPr>
      </w:pPr>
      <w:r>
        <w:rPr>
          <w:color w:val="auto"/>
          <w:kern w:val="0"/>
          <w:sz w:val="24"/>
          <w:szCs w:val="20"/>
          <w:highlight w:val="none"/>
        </w:rPr>
        <w:t xml:space="preserve">1.2 </w:t>
      </w:r>
      <w:r>
        <w:rPr>
          <w:rFonts w:hint="eastAsia"/>
          <w:i/>
          <w:color w:val="auto"/>
          <w:kern w:val="0"/>
          <w:sz w:val="24"/>
          <w:szCs w:val="20"/>
          <w:highlight w:val="none"/>
        </w:rPr>
        <w:t>删除</w:t>
      </w:r>
    </w:p>
    <w:p w14:paraId="4C939016">
      <w:pPr>
        <w:adjustRightInd w:val="0"/>
        <w:spacing w:line="360" w:lineRule="auto"/>
        <w:jc w:val="left"/>
        <w:textAlignment w:val="baseline"/>
        <w:rPr>
          <w:color w:val="auto"/>
          <w:kern w:val="0"/>
          <w:sz w:val="24"/>
          <w:szCs w:val="20"/>
          <w:highlight w:val="none"/>
        </w:rPr>
      </w:pPr>
      <w:r>
        <w:rPr>
          <w:color w:val="auto"/>
          <w:kern w:val="0"/>
          <w:sz w:val="24"/>
          <w:szCs w:val="20"/>
          <w:highlight w:val="none"/>
        </w:rPr>
        <w:t>1.3</w:t>
      </w:r>
      <w:r>
        <w:rPr>
          <w:rFonts w:hint="eastAsia"/>
          <w:color w:val="auto"/>
          <w:kern w:val="0"/>
          <w:sz w:val="24"/>
          <w:szCs w:val="20"/>
          <w:highlight w:val="none"/>
        </w:rPr>
        <w:t xml:space="preserve"> 招标人在本技术规范书中提出了最低限度的技术要求，并未规定所有的技术要求和适用的标准，投标人应提供完整的、满足本规范书和所列标准要求的、技术先进且成熟可靠的高质量产品及其相应服务。对国家有关劳动安全、工业卫生、环保等强制性标准，必须完全满足其要求（如压力容器、高电压设备等）。</w:t>
      </w:r>
    </w:p>
    <w:p w14:paraId="41F69233">
      <w:pPr>
        <w:adjustRightInd w:val="0"/>
        <w:spacing w:line="360" w:lineRule="auto"/>
        <w:jc w:val="left"/>
        <w:textAlignment w:val="baseline"/>
        <w:rPr>
          <w:color w:val="auto"/>
          <w:kern w:val="0"/>
          <w:sz w:val="24"/>
          <w:szCs w:val="20"/>
          <w:highlight w:val="none"/>
        </w:rPr>
      </w:pPr>
      <w:r>
        <w:rPr>
          <w:color w:val="auto"/>
          <w:kern w:val="0"/>
          <w:sz w:val="24"/>
          <w:szCs w:val="20"/>
          <w:highlight w:val="none"/>
        </w:rPr>
        <w:t>1.4</w:t>
      </w:r>
      <w:r>
        <w:rPr>
          <w:rFonts w:hint="eastAsia"/>
          <w:color w:val="auto"/>
          <w:kern w:val="0"/>
          <w:sz w:val="24"/>
          <w:szCs w:val="20"/>
          <w:highlight w:val="none"/>
        </w:rPr>
        <w:t xml:space="preserve"> 投标人在设备设计和制造过程中，应完全遵循本规范书所列标准及现行最新版本的中国国家标准。本规范书所使用的标准如遇与投标人所执行的标准发生差异时，按较高标准执行。</w:t>
      </w:r>
    </w:p>
    <w:p w14:paraId="01468174">
      <w:pPr>
        <w:adjustRightInd w:val="0"/>
        <w:spacing w:line="360" w:lineRule="auto"/>
        <w:jc w:val="left"/>
        <w:textAlignment w:val="baseline"/>
        <w:rPr>
          <w:color w:val="auto"/>
          <w:kern w:val="0"/>
          <w:sz w:val="24"/>
          <w:szCs w:val="20"/>
          <w:highlight w:val="none"/>
        </w:rPr>
      </w:pPr>
      <w:r>
        <w:rPr>
          <w:color w:val="auto"/>
          <w:kern w:val="0"/>
          <w:sz w:val="24"/>
          <w:szCs w:val="20"/>
          <w:highlight w:val="none"/>
        </w:rPr>
        <w:t>1.5</w:t>
      </w:r>
      <w:r>
        <w:rPr>
          <w:rFonts w:hint="eastAsia"/>
          <w:color w:val="auto"/>
          <w:kern w:val="0"/>
          <w:sz w:val="24"/>
          <w:szCs w:val="20"/>
          <w:highlight w:val="none"/>
          <w:lang w:eastAsia="zh-CN"/>
        </w:rPr>
        <w:t>投标人</w:t>
      </w:r>
      <w:r>
        <w:rPr>
          <w:rFonts w:hint="eastAsia"/>
          <w:color w:val="auto"/>
          <w:kern w:val="0"/>
          <w:sz w:val="24"/>
          <w:szCs w:val="20"/>
          <w:highlight w:val="none"/>
        </w:rPr>
        <w:t>在设备设计和制造过程中，应采用PDMS、MICROSTAION等三维设计平台开展设计，并应向</w:t>
      </w:r>
      <w:r>
        <w:rPr>
          <w:rFonts w:hint="eastAsia"/>
          <w:color w:val="auto"/>
          <w:kern w:val="0"/>
          <w:sz w:val="24"/>
          <w:szCs w:val="20"/>
          <w:highlight w:val="none"/>
          <w:lang w:eastAsia="zh-CN"/>
        </w:rPr>
        <w:t>招标人</w:t>
      </w:r>
      <w:r>
        <w:rPr>
          <w:rFonts w:hint="eastAsia"/>
          <w:color w:val="auto"/>
          <w:kern w:val="0"/>
          <w:sz w:val="24"/>
          <w:szCs w:val="20"/>
          <w:highlight w:val="none"/>
        </w:rPr>
        <w:t>提供由该三维设计平台生成的后缀“.TXT”、“.STP”、“.DGN”设计成果文件，</w:t>
      </w:r>
      <w:r>
        <w:rPr>
          <w:rFonts w:hint="eastAsia"/>
          <w:color w:val="auto"/>
          <w:kern w:val="0"/>
          <w:sz w:val="24"/>
          <w:szCs w:val="20"/>
          <w:highlight w:val="none"/>
          <w:lang w:eastAsia="zh-CN"/>
        </w:rPr>
        <w:t>投标人</w:t>
      </w:r>
      <w:r>
        <w:rPr>
          <w:rFonts w:hint="eastAsia"/>
          <w:color w:val="auto"/>
          <w:kern w:val="0"/>
          <w:sz w:val="24"/>
          <w:szCs w:val="20"/>
          <w:highlight w:val="none"/>
        </w:rPr>
        <w:t>应在投标时提供与本项目设备相近的三维成果电子和纸质文件以展示</w:t>
      </w:r>
      <w:r>
        <w:rPr>
          <w:rFonts w:hint="eastAsia"/>
          <w:color w:val="auto"/>
          <w:kern w:val="0"/>
          <w:sz w:val="24"/>
          <w:szCs w:val="20"/>
          <w:highlight w:val="none"/>
          <w:lang w:eastAsia="zh-CN"/>
        </w:rPr>
        <w:t>投标人</w:t>
      </w:r>
      <w:r>
        <w:rPr>
          <w:rFonts w:hint="eastAsia"/>
          <w:color w:val="auto"/>
          <w:kern w:val="0"/>
          <w:sz w:val="24"/>
          <w:szCs w:val="20"/>
          <w:highlight w:val="none"/>
        </w:rPr>
        <w:t>的设计技能。</w:t>
      </w:r>
    </w:p>
    <w:p w14:paraId="21ECA9BB">
      <w:pPr>
        <w:adjustRightInd w:val="0"/>
        <w:spacing w:line="360" w:lineRule="auto"/>
        <w:jc w:val="left"/>
        <w:textAlignment w:val="baseline"/>
        <w:rPr>
          <w:color w:val="auto"/>
          <w:kern w:val="0"/>
          <w:sz w:val="24"/>
          <w:szCs w:val="20"/>
          <w:highlight w:val="none"/>
        </w:rPr>
      </w:pPr>
      <w:r>
        <w:rPr>
          <w:color w:val="auto"/>
          <w:kern w:val="0"/>
          <w:sz w:val="24"/>
          <w:szCs w:val="20"/>
          <w:highlight w:val="none"/>
        </w:rPr>
        <w:t>1.6</w:t>
      </w:r>
      <w:r>
        <w:rPr>
          <w:rFonts w:hint="eastAsia"/>
          <w:color w:val="auto"/>
          <w:kern w:val="0"/>
          <w:sz w:val="24"/>
          <w:szCs w:val="20"/>
          <w:highlight w:val="none"/>
        </w:rPr>
        <w:t>投标人如对本技术规范书有偏差（无论多少或微小）都必须清楚地表示在本技术规范书的附件10“技术差异表”中。否则招标人将认为投标人完全接受和同意本技术规范书的要求。</w:t>
      </w:r>
    </w:p>
    <w:p w14:paraId="1855D2B7">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1.7本工程采用统一标识系统，编码按照GB/T50549《电厂标识系统编码标准》执行。投标人在提供的技术资料（包括图纸）和设备的标识必须有统一编码。编码范围包括投标人所供系统、设备、主要部件（包括分包和采购件）、设备易损件和构筑物等。投标人在设计、制造、运输、安装、试运及项目管理等各个环节使用统一编码。编码深度应使标识的“电厂元素”具有唯一性，并在图纸、工程文件或设备清册上清楚标识。编码原则由招标人提出，具体标识由投标人编制。编码使用规范及含编码的设备信息样表由招标人提供，具体在设计联络会上确定。</w:t>
      </w:r>
    </w:p>
    <w:p w14:paraId="6D0ED739">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1.8 </w:t>
      </w:r>
      <w:r>
        <w:rPr>
          <w:rFonts w:hint="eastAsia"/>
          <w:color w:val="auto"/>
          <w:kern w:val="0"/>
          <w:sz w:val="24"/>
          <w:szCs w:val="20"/>
          <w:highlight w:val="none"/>
        </w:rPr>
        <w:t>投标人应对成套设备（包括分包或采购的设备和零部件）负有全部技术及质量责任。</w:t>
      </w:r>
    </w:p>
    <w:p w14:paraId="39282D16">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1.9 </w:t>
      </w:r>
      <w:r>
        <w:rPr>
          <w:rFonts w:hint="eastAsia"/>
          <w:color w:val="auto"/>
          <w:kern w:val="0"/>
          <w:sz w:val="24"/>
          <w:szCs w:val="20"/>
          <w:highlight w:val="none"/>
        </w:rPr>
        <w:t>设备采用专利所涉及到的全部费用均应包含在合同设备报价中，投标人应保证招标人不承担合同设备有关专利方面的一切责任。</w:t>
      </w:r>
    </w:p>
    <w:p w14:paraId="53C12B6D">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1.10</w:t>
      </w:r>
      <w:r>
        <w:rPr>
          <w:rFonts w:hint="eastAsia"/>
          <w:color w:val="auto"/>
          <w:kern w:val="0"/>
          <w:sz w:val="24"/>
          <w:szCs w:val="20"/>
          <w:highlight w:val="none"/>
          <w:lang w:eastAsia="zh-CN"/>
        </w:rPr>
        <w:t>投标人</w:t>
      </w:r>
      <w:r>
        <w:rPr>
          <w:rFonts w:hint="eastAsia"/>
          <w:color w:val="auto"/>
          <w:kern w:val="0"/>
          <w:sz w:val="24"/>
          <w:szCs w:val="20"/>
          <w:highlight w:val="none"/>
        </w:rPr>
        <w:t>应在附件13“</w:t>
      </w:r>
      <w:r>
        <w:rPr>
          <w:rFonts w:hint="eastAsia"/>
          <w:color w:val="auto"/>
          <w:kern w:val="0"/>
          <w:sz w:val="24"/>
          <w:szCs w:val="20"/>
          <w:highlight w:val="none"/>
          <w:lang w:eastAsia="zh-CN"/>
        </w:rPr>
        <w:t>投标人</w:t>
      </w:r>
      <w:r>
        <w:rPr>
          <w:rFonts w:hint="eastAsia"/>
          <w:color w:val="auto"/>
          <w:kern w:val="0"/>
          <w:sz w:val="24"/>
          <w:szCs w:val="20"/>
          <w:highlight w:val="none"/>
        </w:rPr>
        <w:t>需要说明的其他内容”中将所供设备的主要技术特点作简要描述。</w:t>
      </w:r>
    </w:p>
    <w:p w14:paraId="03D8A6DD">
      <w:pPr>
        <w:adjustRightInd w:val="0"/>
        <w:spacing w:line="360" w:lineRule="auto"/>
        <w:jc w:val="left"/>
        <w:textAlignment w:val="baseline"/>
        <w:rPr>
          <w:color w:val="auto"/>
          <w:kern w:val="0"/>
          <w:sz w:val="24"/>
          <w:szCs w:val="20"/>
          <w:highlight w:val="none"/>
        </w:rPr>
      </w:pPr>
      <w:r>
        <w:rPr>
          <w:color w:val="auto"/>
          <w:kern w:val="0"/>
          <w:sz w:val="24"/>
          <w:szCs w:val="20"/>
          <w:highlight w:val="none"/>
        </w:rPr>
        <w:t>1.11</w:t>
      </w:r>
      <w:r>
        <w:rPr>
          <w:rFonts w:hint="eastAsia"/>
          <w:color w:val="auto"/>
          <w:kern w:val="0"/>
          <w:sz w:val="24"/>
          <w:szCs w:val="20"/>
          <w:highlight w:val="none"/>
        </w:rPr>
        <w:t xml:space="preserve"> 在合同签订后，招标人有权因规范、标准发生变化而提出一些补充要求，在设备投料生产之前，投标人应在设计上予以修改，但价格不能调整。</w:t>
      </w:r>
    </w:p>
    <w:p w14:paraId="6A8D6376">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1.12 </w:t>
      </w:r>
      <w:r>
        <w:rPr>
          <w:rFonts w:hint="eastAsia"/>
          <w:color w:val="auto"/>
          <w:kern w:val="0"/>
          <w:sz w:val="24"/>
          <w:szCs w:val="20"/>
          <w:highlight w:val="none"/>
        </w:rPr>
        <w:t>本技术规范书作为订货合同的附件，与合同正文具有同等效力。</w:t>
      </w:r>
    </w:p>
    <w:p w14:paraId="243291A4">
      <w:pPr>
        <w:adjustRightInd w:val="0"/>
        <w:spacing w:line="360" w:lineRule="auto"/>
        <w:jc w:val="left"/>
        <w:textAlignment w:val="baseline"/>
        <w:rPr>
          <w:color w:val="auto"/>
          <w:kern w:val="0"/>
          <w:sz w:val="24"/>
          <w:szCs w:val="20"/>
          <w:highlight w:val="none"/>
        </w:rPr>
      </w:pPr>
    </w:p>
    <w:p w14:paraId="4E3A7B00">
      <w:pPr>
        <w:spacing w:line="360" w:lineRule="auto"/>
        <w:rPr>
          <w:b/>
          <w:bCs/>
          <w:color w:val="auto"/>
          <w:sz w:val="28"/>
          <w:szCs w:val="20"/>
          <w:highlight w:val="none"/>
        </w:rPr>
      </w:pPr>
      <w:bookmarkStart w:id="10" w:name="_Toc529586718"/>
      <w:r>
        <w:rPr>
          <w:b/>
          <w:bCs/>
          <w:color w:val="auto"/>
          <w:sz w:val="28"/>
          <w:szCs w:val="20"/>
          <w:highlight w:val="none"/>
        </w:rPr>
        <w:t xml:space="preserve">2 </w:t>
      </w:r>
      <w:r>
        <w:rPr>
          <w:rFonts w:hint="eastAsia"/>
          <w:b/>
          <w:bCs/>
          <w:color w:val="auto"/>
          <w:sz w:val="28"/>
          <w:szCs w:val="20"/>
          <w:highlight w:val="none"/>
        </w:rPr>
        <w:t>工程概况</w:t>
      </w:r>
      <w:bookmarkEnd w:id="10"/>
    </w:p>
    <w:p w14:paraId="1A59D547">
      <w:pPr>
        <w:snapToGrid w:val="0"/>
        <w:spacing w:line="360" w:lineRule="auto"/>
        <w:ind w:firstLine="480" w:firstLineChars="200"/>
        <w:rPr>
          <w:color w:val="auto"/>
          <w:sz w:val="24"/>
          <w:highlight w:val="none"/>
        </w:rPr>
      </w:pPr>
      <w:r>
        <w:rPr>
          <w:rFonts w:hint="eastAsia"/>
          <w:color w:val="auto"/>
          <w:sz w:val="24"/>
          <w:highlight w:val="none"/>
        </w:rPr>
        <w:t>嘉兴发电厂位于浙江省嘉兴市平湖市钱塘江北岸的六里湾。厂址东南临杭州湾，西北侧有沪杭公路，厂址东距上海市</w:t>
      </w:r>
      <w:r>
        <w:rPr>
          <w:color w:val="auto"/>
          <w:sz w:val="24"/>
          <w:highlight w:val="none"/>
        </w:rPr>
        <w:t>90km</w:t>
      </w:r>
      <w:r>
        <w:rPr>
          <w:rFonts w:hint="eastAsia"/>
          <w:color w:val="auto"/>
          <w:sz w:val="24"/>
          <w:highlight w:val="none"/>
        </w:rPr>
        <w:t>，西离杭州市</w:t>
      </w:r>
      <w:r>
        <w:rPr>
          <w:color w:val="auto"/>
          <w:sz w:val="24"/>
          <w:highlight w:val="none"/>
        </w:rPr>
        <w:t>122km</w:t>
      </w:r>
      <w:r>
        <w:rPr>
          <w:rFonts w:hint="eastAsia"/>
          <w:color w:val="auto"/>
          <w:sz w:val="24"/>
          <w:highlight w:val="none"/>
        </w:rPr>
        <w:t>，北至嘉兴市</w:t>
      </w:r>
      <w:r>
        <w:rPr>
          <w:color w:val="auto"/>
          <w:sz w:val="24"/>
          <w:highlight w:val="none"/>
        </w:rPr>
        <w:t>41km</w:t>
      </w:r>
      <w:r>
        <w:rPr>
          <w:rFonts w:hint="eastAsia"/>
          <w:color w:val="auto"/>
          <w:sz w:val="24"/>
          <w:highlight w:val="none"/>
        </w:rPr>
        <w:t>、距乍浦港</w:t>
      </w:r>
      <w:r>
        <w:rPr>
          <w:color w:val="auto"/>
          <w:sz w:val="24"/>
          <w:highlight w:val="none"/>
        </w:rPr>
        <w:t>6km</w:t>
      </w:r>
      <w:r>
        <w:rPr>
          <w:rFonts w:hint="eastAsia"/>
          <w:color w:val="auto"/>
          <w:sz w:val="24"/>
          <w:highlight w:val="none"/>
        </w:rPr>
        <w:t>。电厂现有装机容量为</w:t>
      </w:r>
      <w:r>
        <w:rPr>
          <w:color w:val="auto"/>
          <w:sz w:val="24"/>
          <w:highlight w:val="none"/>
        </w:rPr>
        <w:t>5300MW</w:t>
      </w:r>
      <w:r>
        <w:rPr>
          <w:rFonts w:hint="eastAsia"/>
          <w:color w:val="auto"/>
          <w:sz w:val="24"/>
          <w:highlight w:val="none"/>
        </w:rPr>
        <w:t>。</w:t>
      </w:r>
      <w:r>
        <w:rPr>
          <w:rFonts w:hint="eastAsia" w:cs="宋体"/>
          <w:color w:val="auto"/>
          <w:sz w:val="24"/>
          <w:highlight w:val="none"/>
        </w:rPr>
        <w:t>三期机组正在进行增容改造，改造后</w:t>
      </w:r>
      <w:r>
        <w:rPr>
          <w:rFonts w:cs="宋体"/>
          <w:color w:val="auto"/>
          <w:sz w:val="24"/>
          <w:highlight w:val="none"/>
        </w:rPr>
        <w:t>2</w:t>
      </w:r>
      <w:r>
        <w:rPr>
          <w:rFonts w:hint="eastAsia" w:cs="宋体"/>
          <w:color w:val="auto"/>
          <w:sz w:val="24"/>
          <w:highlight w:val="none"/>
        </w:rPr>
        <w:t>台机组容量将达到</w:t>
      </w:r>
      <w:r>
        <w:rPr>
          <w:color w:val="auto"/>
          <w:sz w:val="24"/>
          <w:highlight w:val="none"/>
        </w:rPr>
        <w:t>1050MW</w:t>
      </w:r>
      <w:r>
        <w:rPr>
          <w:rFonts w:hint="eastAsia"/>
          <w:color w:val="auto"/>
          <w:sz w:val="24"/>
          <w:highlight w:val="none"/>
        </w:rPr>
        <w:t>和</w:t>
      </w:r>
      <w:r>
        <w:rPr>
          <w:color w:val="auto"/>
          <w:sz w:val="24"/>
          <w:highlight w:val="none"/>
        </w:rPr>
        <w:t>1070MW</w:t>
      </w:r>
      <w:r>
        <w:rPr>
          <w:rFonts w:hint="eastAsia"/>
          <w:color w:val="auto"/>
          <w:sz w:val="24"/>
          <w:highlight w:val="none"/>
        </w:rPr>
        <w:t>，届时</w:t>
      </w:r>
      <w:r>
        <w:rPr>
          <w:rFonts w:hint="eastAsia" w:cs="宋体"/>
          <w:color w:val="auto"/>
          <w:sz w:val="24"/>
          <w:highlight w:val="none"/>
        </w:rPr>
        <w:t>电厂前三期总容量将达到</w:t>
      </w:r>
      <w:r>
        <w:rPr>
          <w:color w:val="auto"/>
          <w:sz w:val="24"/>
          <w:highlight w:val="none"/>
        </w:rPr>
        <w:t>5420MW</w:t>
      </w:r>
      <w:r>
        <w:rPr>
          <w:rFonts w:hint="eastAsia" w:cs="宋体"/>
          <w:color w:val="auto"/>
          <w:sz w:val="24"/>
          <w:highlight w:val="none"/>
        </w:rPr>
        <w:t>。</w:t>
      </w:r>
    </w:p>
    <w:p w14:paraId="6539661E">
      <w:pPr>
        <w:snapToGrid w:val="0"/>
        <w:spacing w:line="360" w:lineRule="auto"/>
        <w:ind w:firstLine="480" w:firstLineChars="200"/>
        <w:rPr>
          <w:color w:val="auto"/>
          <w:sz w:val="24"/>
          <w:highlight w:val="none"/>
        </w:rPr>
      </w:pPr>
      <w:r>
        <w:rPr>
          <w:rFonts w:hint="eastAsia"/>
          <w:color w:val="auto"/>
          <w:sz w:val="24"/>
          <w:highlight w:val="none"/>
        </w:rPr>
        <w:t>电厂一期建设</w:t>
      </w:r>
      <w:r>
        <w:rPr>
          <w:color w:val="auto"/>
          <w:sz w:val="24"/>
          <w:highlight w:val="none"/>
        </w:rPr>
        <w:t>2×330MW</w:t>
      </w:r>
      <w:r>
        <w:rPr>
          <w:rFonts w:hint="eastAsia"/>
          <w:color w:val="auto"/>
          <w:sz w:val="24"/>
          <w:highlight w:val="none"/>
        </w:rPr>
        <w:t>国产引进型燃煤机组，</w:t>
      </w:r>
      <w:r>
        <w:rPr>
          <w:color w:val="auto"/>
          <w:sz w:val="24"/>
          <w:highlight w:val="none"/>
        </w:rPr>
        <w:t>1995</w:t>
      </w:r>
      <w:r>
        <w:rPr>
          <w:rFonts w:hint="eastAsia"/>
          <w:color w:val="auto"/>
          <w:sz w:val="24"/>
          <w:highlight w:val="none"/>
        </w:rPr>
        <w:t>年投产；电厂二期建设</w:t>
      </w:r>
      <w:r>
        <w:rPr>
          <w:color w:val="auto"/>
          <w:sz w:val="24"/>
          <w:highlight w:val="none"/>
        </w:rPr>
        <w:t>4×660MW</w:t>
      </w:r>
      <w:r>
        <w:rPr>
          <w:rFonts w:hint="eastAsia"/>
          <w:color w:val="auto"/>
          <w:sz w:val="24"/>
          <w:highlight w:val="none"/>
        </w:rPr>
        <w:t>国产亚临界燃煤机组，</w:t>
      </w:r>
      <w:r>
        <w:rPr>
          <w:color w:val="auto"/>
          <w:sz w:val="24"/>
          <w:highlight w:val="none"/>
        </w:rPr>
        <w:t>2005</w:t>
      </w:r>
      <w:r>
        <w:rPr>
          <w:rFonts w:hint="eastAsia"/>
          <w:color w:val="auto"/>
          <w:sz w:val="24"/>
          <w:highlight w:val="none"/>
        </w:rPr>
        <w:t>年投产；电厂三期工程扩建</w:t>
      </w:r>
      <w:r>
        <w:rPr>
          <w:color w:val="auto"/>
          <w:sz w:val="24"/>
          <w:highlight w:val="none"/>
        </w:rPr>
        <w:t>2×1000MW</w:t>
      </w:r>
      <w:r>
        <w:rPr>
          <w:rFonts w:hint="eastAsia"/>
          <w:color w:val="auto"/>
          <w:sz w:val="24"/>
          <w:highlight w:val="none"/>
        </w:rPr>
        <w:t>超超临界燃煤机组，</w:t>
      </w:r>
      <w:r>
        <w:rPr>
          <w:color w:val="auto"/>
          <w:sz w:val="24"/>
          <w:highlight w:val="none"/>
        </w:rPr>
        <w:t>2011</w:t>
      </w:r>
      <w:r>
        <w:rPr>
          <w:rFonts w:hint="eastAsia"/>
          <w:color w:val="auto"/>
          <w:sz w:val="24"/>
          <w:highlight w:val="none"/>
        </w:rPr>
        <w:t>年投产。</w:t>
      </w:r>
    </w:p>
    <w:p w14:paraId="06373541">
      <w:pPr>
        <w:spacing w:line="360" w:lineRule="auto"/>
        <w:ind w:firstLine="480" w:firstLineChars="200"/>
        <w:rPr>
          <w:color w:val="auto"/>
          <w:sz w:val="24"/>
          <w:highlight w:val="none"/>
        </w:rPr>
      </w:pPr>
      <w:r>
        <w:rPr>
          <w:rFonts w:hint="eastAsia"/>
          <w:color w:val="auto"/>
          <w:sz w:val="24"/>
          <w:highlight w:val="none"/>
        </w:rPr>
        <w:t>本工程为四期扩建项目10号机组，建设1台1000MW级一次再热超超临界燃煤发电机组，扩建厂址位于电厂东北围墙外场地和老厂东南侧。</w:t>
      </w:r>
    </w:p>
    <w:p w14:paraId="2F18CF24">
      <w:pPr>
        <w:spacing w:line="360" w:lineRule="auto"/>
        <w:rPr>
          <w:b/>
          <w:bCs/>
          <w:color w:val="auto"/>
          <w:sz w:val="28"/>
          <w:szCs w:val="20"/>
          <w:highlight w:val="none"/>
        </w:rPr>
      </w:pPr>
      <w:bookmarkStart w:id="11" w:name="_Toc529586719"/>
      <w:r>
        <w:rPr>
          <w:b/>
          <w:bCs/>
          <w:color w:val="auto"/>
          <w:sz w:val="28"/>
          <w:szCs w:val="20"/>
          <w:highlight w:val="none"/>
        </w:rPr>
        <w:t xml:space="preserve">3 </w:t>
      </w:r>
      <w:r>
        <w:rPr>
          <w:rFonts w:hint="eastAsia"/>
          <w:b/>
          <w:bCs/>
          <w:color w:val="auto"/>
          <w:sz w:val="28"/>
          <w:szCs w:val="20"/>
          <w:highlight w:val="none"/>
        </w:rPr>
        <w:t>设计和运行条件</w:t>
      </w:r>
      <w:bookmarkEnd w:id="11"/>
    </w:p>
    <w:p w14:paraId="40798397">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3.1 </w:t>
      </w:r>
      <w:r>
        <w:rPr>
          <w:rFonts w:hint="eastAsia"/>
          <w:color w:val="auto"/>
          <w:kern w:val="0"/>
          <w:sz w:val="24"/>
          <w:szCs w:val="20"/>
          <w:highlight w:val="none"/>
        </w:rPr>
        <w:t>系统概况和相关设备</w:t>
      </w:r>
    </w:p>
    <w:p w14:paraId="65331DA3">
      <w:pPr>
        <w:adjustRightInd w:val="0"/>
        <w:spacing w:line="360" w:lineRule="auto"/>
        <w:ind w:firstLine="420"/>
        <w:jc w:val="left"/>
        <w:textAlignment w:val="baseline"/>
        <w:rPr>
          <w:color w:val="auto"/>
          <w:kern w:val="0"/>
          <w:sz w:val="24"/>
          <w:szCs w:val="20"/>
          <w:highlight w:val="none"/>
        </w:rPr>
      </w:pPr>
      <w:r>
        <w:rPr>
          <w:rFonts w:hint="eastAsia"/>
          <w:color w:val="auto"/>
          <w:kern w:val="0"/>
          <w:sz w:val="24"/>
          <w:szCs w:val="20"/>
          <w:highlight w:val="none"/>
        </w:rPr>
        <w:t>本工程新增1路C35管状带式输送机，用于将嘉兴电厂东侧独山港码头T1转运站来煤输送至嘉兴电厂内T28转运站，主要技术参数为：管径</w:t>
      </w:r>
      <w:r>
        <w:rPr>
          <w:color w:val="auto"/>
          <w:kern w:val="0"/>
          <w:sz w:val="24"/>
          <w:szCs w:val="20"/>
          <w:highlight w:val="none"/>
        </w:rPr>
        <w:t>650mm</w:t>
      </w:r>
      <w:r>
        <w:rPr>
          <w:rFonts w:hint="eastAsia"/>
          <w:color w:val="auto"/>
          <w:kern w:val="0"/>
          <w:sz w:val="24"/>
          <w:szCs w:val="20"/>
          <w:highlight w:val="none"/>
        </w:rPr>
        <w:t>、带宽</w:t>
      </w:r>
      <w:r>
        <w:rPr>
          <w:color w:val="auto"/>
          <w:kern w:val="0"/>
          <w:sz w:val="24"/>
          <w:szCs w:val="20"/>
          <w:highlight w:val="none"/>
        </w:rPr>
        <w:t>2400mm</w:t>
      </w:r>
      <w:r>
        <w:rPr>
          <w:rFonts w:hint="eastAsia"/>
          <w:color w:val="auto"/>
          <w:kern w:val="0"/>
          <w:sz w:val="24"/>
          <w:szCs w:val="20"/>
          <w:highlight w:val="none"/>
        </w:rPr>
        <w:t>、带速</w:t>
      </w:r>
      <w:r>
        <w:rPr>
          <w:color w:val="auto"/>
          <w:kern w:val="0"/>
          <w:sz w:val="24"/>
          <w:szCs w:val="20"/>
          <w:highlight w:val="none"/>
        </w:rPr>
        <w:t>5.6m/s</w:t>
      </w:r>
      <w:r>
        <w:rPr>
          <w:rFonts w:hint="eastAsia"/>
          <w:color w:val="auto"/>
          <w:kern w:val="0"/>
          <w:sz w:val="24"/>
          <w:szCs w:val="20"/>
          <w:highlight w:val="none"/>
        </w:rPr>
        <w:t>、最大出力</w:t>
      </w:r>
      <w:r>
        <w:rPr>
          <w:color w:val="auto"/>
          <w:kern w:val="0"/>
          <w:sz w:val="24"/>
          <w:szCs w:val="20"/>
          <w:highlight w:val="none"/>
        </w:rPr>
        <w:t>3600t/h</w:t>
      </w:r>
      <w:r>
        <w:rPr>
          <w:rFonts w:hint="eastAsia"/>
          <w:color w:val="auto"/>
          <w:kern w:val="0"/>
          <w:sz w:val="24"/>
          <w:szCs w:val="20"/>
          <w:highlight w:val="none"/>
        </w:rPr>
        <w:t>。另外，本工程需将嘉兴电厂原T2转运站内C3A、C3B带式输送机尾部进行延长改造。C3A技术参数为带宽1</w:t>
      </w:r>
      <w:r>
        <w:rPr>
          <w:color w:val="auto"/>
          <w:kern w:val="0"/>
          <w:sz w:val="24"/>
          <w:szCs w:val="20"/>
          <w:highlight w:val="none"/>
        </w:rPr>
        <w:t>6</w:t>
      </w:r>
      <w:r>
        <w:rPr>
          <w:rFonts w:hint="eastAsia"/>
          <w:color w:val="auto"/>
          <w:kern w:val="0"/>
          <w:sz w:val="24"/>
          <w:szCs w:val="20"/>
          <w:highlight w:val="none"/>
        </w:rPr>
        <w:t>00mm，带速3.15m/s，最大出力3</w:t>
      </w:r>
      <w:r>
        <w:rPr>
          <w:color w:val="auto"/>
          <w:kern w:val="0"/>
          <w:sz w:val="24"/>
          <w:szCs w:val="20"/>
          <w:highlight w:val="none"/>
        </w:rPr>
        <w:t>000t/h</w:t>
      </w:r>
      <w:r>
        <w:rPr>
          <w:rFonts w:hint="eastAsia"/>
          <w:color w:val="auto"/>
          <w:kern w:val="0"/>
          <w:sz w:val="24"/>
          <w:szCs w:val="20"/>
          <w:highlight w:val="none"/>
        </w:rPr>
        <w:t>。C3B技术参数为带宽1800mm，带速3.5m/s，最大出力3600t/h。C35管状带式输送机为露天布置（头尾过渡段需设置封闭栈桥），C3A/B带式输送机延长段为转运站内布置，两条输送机均为单向运行。具体布置方案参见招标文件附图。</w:t>
      </w:r>
    </w:p>
    <w:p w14:paraId="73F040E7">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3.2 </w:t>
      </w:r>
      <w:r>
        <w:rPr>
          <w:rFonts w:hint="eastAsia"/>
          <w:color w:val="auto"/>
          <w:kern w:val="0"/>
          <w:sz w:val="24"/>
          <w:szCs w:val="20"/>
          <w:highlight w:val="none"/>
        </w:rPr>
        <w:t>工程主要原始资料</w:t>
      </w:r>
    </w:p>
    <w:p w14:paraId="2E08B3CE">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3.2.1气象特征与环境条件</w:t>
      </w:r>
    </w:p>
    <w:p w14:paraId="63656667">
      <w:pPr>
        <w:adjustRightInd w:val="0"/>
        <w:spacing w:line="360" w:lineRule="auto"/>
        <w:ind w:firstLine="420"/>
        <w:textAlignment w:val="baseline"/>
        <w:rPr>
          <w:color w:val="auto"/>
          <w:kern w:val="0"/>
          <w:sz w:val="24"/>
          <w:highlight w:val="none"/>
        </w:rPr>
      </w:pPr>
      <w:r>
        <w:rPr>
          <w:rFonts w:hint="eastAsia"/>
          <w:color w:val="auto"/>
          <w:kern w:val="0"/>
          <w:sz w:val="24"/>
          <w:highlight w:val="none"/>
        </w:rPr>
        <w:t>根据厂址附近</w:t>
      </w:r>
      <w:r>
        <w:rPr>
          <w:rFonts w:hint="eastAsia"/>
          <w:color w:val="auto"/>
          <w:sz w:val="24"/>
          <w:highlight w:val="none"/>
        </w:rPr>
        <w:t>乍浦</w:t>
      </w:r>
      <w:r>
        <w:rPr>
          <w:rFonts w:hint="eastAsia"/>
          <w:color w:val="auto"/>
          <w:kern w:val="0"/>
          <w:sz w:val="24"/>
          <w:highlight w:val="none"/>
        </w:rPr>
        <w:t>气象站实测气象资料统计得到各气象要素特征值如下：</w:t>
      </w:r>
    </w:p>
    <w:p w14:paraId="6858D661">
      <w:pPr>
        <w:adjustRightInd w:val="0"/>
        <w:spacing w:line="360" w:lineRule="auto"/>
        <w:ind w:firstLine="420"/>
        <w:textAlignment w:val="baseline"/>
        <w:rPr>
          <w:color w:val="auto"/>
          <w:kern w:val="0"/>
          <w:sz w:val="24"/>
          <w:highlight w:val="none"/>
        </w:rPr>
      </w:pPr>
      <w:r>
        <w:rPr>
          <w:rFonts w:hint="eastAsia"/>
          <w:color w:val="auto"/>
          <w:kern w:val="0"/>
          <w:sz w:val="24"/>
          <w:highlight w:val="none"/>
        </w:rPr>
        <w:t>气象参数：</w:t>
      </w:r>
    </w:p>
    <w:p w14:paraId="233D6E7D">
      <w:pPr>
        <w:snapToGrid w:val="0"/>
        <w:spacing w:line="360" w:lineRule="auto"/>
        <w:ind w:firstLine="480" w:firstLineChars="200"/>
        <w:rPr>
          <w:color w:val="auto"/>
          <w:sz w:val="24"/>
          <w:highlight w:val="none"/>
        </w:rPr>
      </w:pPr>
      <w:r>
        <w:rPr>
          <w:rFonts w:hint="eastAsia"/>
          <w:color w:val="auto"/>
          <w:sz w:val="24"/>
          <w:highlight w:val="none"/>
        </w:rPr>
        <w:t>累年平均气压：</w:t>
      </w:r>
      <w:r>
        <w:rPr>
          <w:color w:val="auto"/>
          <w:sz w:val="24"/>
          <w:highlight w:val="none"/>
        </w:rPr>
        <w:t>1016.1hpa</w:t>
      </w:r>
    </w:p>
    <w:p w14:paraId="450C9E0E">
      <w:pPr>
        <w:snapToGrid w:val="0"/>
        <w:spacing w:line="360" w:lineRule="auto"/>
        <w:ind w:firstLine="480" w:firstLineChars="200"/>
        <w:rPr>
          <w:color w:val="auto"/>
          <w:sz w:val="24"/>
          <w:highlight w:val="none"/>
        </w:rPr>
      </w:pPr>
      <w:r>
        <w:rPr>
          <w:rFonts w:hint="eastAsia"/>
          <w:color w:val="auto"/>
          <w:sz w:val="24"/>
          <w:highlight w:val="none"/>
        </w:rPr>
        <w:t>累年平均气温：</w:t>
      </w:r>
      <w:r>
        <w:rPr>
          <w:color w:val="auto"/>
          <w:sz w:val="24"/>
          <w:highlight w:val="none"/>
        </w:rPr>
        <w:t>15.7</w:t>
      </w:r>
      <w:r>
        <w:rPr>
          <w:color w:val="auto"/>
          <w:sz w:val="24"/>
          <w:highlight w:val="none"/>
        </w:rPr>
        <w:sym w:font="Symbol" w:char="F0B0"/>
      </w:r>
      <w:r>
        <w:rPr>
          <w:color w:val="auto"/>
          <w:sz w:val="24"/>
          <w:highlight w:val="none"/>
        </w:rPr>
        <w:t xml:space="preserve">C </w:t>
      </w:r>
    </w:p>
    <w:p w14:paraId="5440EAF6">
      <w:pPr>
        <w:snapToGrid w:val="0"/>
        <w:spacing w:line="360" w:lineRule="auto"/>
        <w:ind w:firstLine="480" w:firstLineChars="200"/>
        <w:rPr>
          <w:color w:val="auto"/>
          <w:sz w:val="24"/>
          <w:highlight w:val="none"/>
        </w:rPr>
      </w:pPr>
      <w:r>
        <w:rPr>
          <w:rFonts w:hint="eastAsia"/>
          <w:color w:val="auto"/>
          <w:sz w:val="24"/>
          <w:highlight w:val="none"/>
        </w:rPr>
        <w:t>累年最热月平均气温：</w:t>
      </w:r>
      <w:r>
        <w:rPr>
          <w:color w:val="auto"/>
          <w:sz w:val="24"/>
          <w:highlight w:val="none"/>
        </w:rPr>
        <w:t>28.1</w:t>
      </w:r>
      <w:r>
        <w:rPr>
          <w:color w:val="auto"/>
          <w:sz w:val="24"/>
          <w:highlight w:val="none"/>
        </w:rPr>
        <w:sym w:font="Symbol" w:char="F0B0"/>
      </w:r>
      <w:r>
        <w:rPr>
          <w:color w:val="auto"/>
          <w:sz w:val="24"/>
          <w:highlight w:val="none"/>
        </w:rPr>
        <w:t>C</w:t>
      </w:r>
    </w:p>
    <w:p w14:paraId="214A1CBE">
      <w:pPr>
        <w:snapToGrid w:val="0"/>
        <w:spacing w:line="360" w:lineRule="auto"/>
        <w:ind w:firstLine="480" w:firstLineChars="200"/>
        <w:rPr>
          <w:color w:val="auto"/>
          <w:sz w:val="24"/>
          <w:highlight w:val="none"/>
        </w:rPr>
      </w:pPr>
      <w:r>
        <w:rPr>
          <w:rFonts w:hint="eastAsia"/>
          <w:color w:val="auto"/>
          <w:sz w:val="24"/>
          <w:highlight w:val="none"/>
        </w:rPr>
        <w:t>累年最冷月平均气温：</w:t>
      </w:r>
      <w:r>
        <w:rPr>
          <w:color w:val="auto"/>
          <w:sz w:val="24"/>
          <w:highlight w:val="none"/>
        </w:rPr>
        <w:t>3.5</w:t>
      </w:r>
      <w:r>
        <w:rPr>
          <w:color w:val="auto"/>
          <w:sz w:val="24"/>
          <w:highlight w:val="none"/>
        </w:rPr>
        <w:sym w:font="Symbol" w:char="F0B0"/>
      </w:r>
      <w:r>
        <w:rPr>
          <w:color w:val="auto"/>
          <w:sz w:val="24"/>
          <w:highlight w:val="none"/>
        </w:rPr>
        <w:t>C</w:t>
      </w:r>
    </w:p>
    <w:p w14:paraId="6387F991">
      <w:pPr>
        <w:snapToGrid w:val="0"/>
        <w:spacing w:line="360" w:lineRule="auto"/>
        <w:ind w:firstLine="480" w:firstLineChars="200"/>
        <w:rPr>
          <w:color w:val="auto"/>
          <w:sz w:val="24"/>
          <w:highlight w:val="none"/>
        </w:rPr>
      </w:pPr>
      <w:r>
        <w:rPr>
          <w:rFonts w:hint="eastAsia"/>
          <w:color w:val="auto"/>
          <w:sz w:val="24"/>
          <w:highlight w:val="none"/>
        </w:rPr>
        <w:t>极端最高气温：</w:t>
      </w:r>
      <w:r>
        <w:rPr>
          <w:color w:val="auto"/>
          <w:sz w:val="24"/>
          <w:highlight w:val="none"/>
        </w:rPr>
        <w:t>38.4</w:t>
      </w:r>
      <w:r>
        <w:rPr>
          <w:color w:val="auto"/>
          <w:sz w:val="24"/>
          <w:highlight w:val="none"/>
        </w:rPr>
        <w:sym w:font="Symbol" w:char="F0B0"/>
      </w:r>
      <w:r>
        <w:rPr>
          <w:color w:val="auto"/>
          <w:sz w:val="24"/>
          <w:highlight w:val="none"/>
        </w:rPr>
        <w:t>C</w:t>
      </w:r>
    </w:p>
    <w:p w14:paraId="78DFE9B1">
      <w:pPr>
        <w:snapToGrid w:val="0"/>
        <w:spacing w:line="360" w:lineRule="auto"/>
        <w:ind w:firstLine="480" w:firstLineChars="200"/>
        <w:rPr>
          <w:color w:val="auto"/>
          <w:sz w:val="24"/>
          <w:highlight w:val="none"/>
        </w:rPr>
      </w:pPr>
      <w:r>
        <w:rPr>
          <w:rFonts w:hint="eastAsia"/>
          <w:color w:val="auto"/>
          <w:sz w:val="24"/>
          <w:highlight w:val="none"/>
        </w:rPr>
        <w:t>极端最低气温：</w:t>
      </w:r>
      <w:r>
        <w:rPr>
          <w:color w:val="auto"/>
          <w:sz w:val="24"/>
          <w:highlight w:val="none"/>
        </w:rPr>
        <w:t>-10.6</w:t>
      </w:r>
      <w:r>
        <w:rPr>
          <w:color w:val="auto"/>
          <w:sz w:val="24"/>
          <w:highlight w:val="none"/>
        </w:rPr>
        <w:sym w:font="Symbol" w:char="F0B0"/>
      </w:r>
      <w:r>
        <w:rPr>
          <w:color w:val="auto"/>
          <w:sz w:val="24"/>
          <w:highlight w:val="none"/>
        </w:rPr>
        <w:t>C</w:t>
      </w:r>
    </w:p>
    <w:p w14:paraId="08AC4209">
      <w:pPr>
        <w:snapToGrid w:val="0"/>
        <w:spacing w:line="360" w:lineRule="auto"/>
        <w:ind w:firstLine="480" w:firstLineChars="200"/>
        <w:rPr>
          <w:color w:val="auto"/>
          <w:sz w:val="24"/>
          <w:highlight w:val="none"/>
        </w:rPr>
      </w:pPr>
      <w:r>
        <w:rPr>
          <w:rFonts w:hint="eastAsia"/>
          <w:color w:val="auto"/>
          <w:sz w:val="24"/>
          <w:highlight w:val="none"/>
        </w:rPr>
        <w:t>累年平均相对湿度：</w:t>
      </w:r>
      <w:r>
        <w:rPr>
          <w:color w:val="auto"/>
          <w:sz w:val="24"/>
          <w:highlight w:val="none"/>
        </w:rPr>
        <w:t>82%</w:t>
      </w:r>
    </w:p>
    <w:p w14:paraId="102CCFEB">
      <w:pPr>
        <w:snapToGrid w:val="0"/>
        <w:spacing w:line="360" w:lineRule="auto"/>
        <w:ind w:firstLine="480" w:firstLineChars="200"/>
        <w:rPr>
          <w:color w:val="auto"/>
          <w:sz w:val="24"/>
          <w:highlight w:val="none"/>
        </w:rPr>
      </w:pPr>
      <w:r>
        <w:rPr>
          <w:rFonts w:hint="eastAsia"/>
          <w:color w:val="auto"/>
          <w:sz w:val="24"/>
          <w:highlight w:val="none"/>
        </w:rPr>
        <w:t>累年最小相对湿度：</w:t>
      </w:r>
      <w:r>
        <w:rPr>
          <w:color w:val="auto"/>
          <w:sz w:val="24"/>
          <w:highlight w:val="none"/>
        </w:rPr>
        <w:t>9%</w:t>
      </w:r>
    </w:p>
    <w:p w14:paraId="5BD74F3D">
      <w:pPr>
        <w:snapToGrid w:val="0"/>
        <w:spacing w:line="360" w:lineRule="auto"/>
        <w:ind w:firstLine="480" w:firstLineChars="200"/>
        <w:rPr>
          <w:color w:val="auto"/>
          <w:sz w:val="24"/>
          <w:highlight w:val="none"/>
        </w:rPr>
      </w:pPr>
      <w:r>
        <w:rPr>
          <w:rFonts w:hint="eastAsia"/>
          <w:color w:val="auto"/>
          <w:sz w:val="24"/>
          <w:highlight w:val="none"/>
        </w:rPr>
        <w:t>累年平均水汽压：</w:t>
      </w:r>
      <w:r>
        <w:rPr>
          <w:color w:val="auto"/>
          <w:sz w:val="24"/>
          <w:highlight w:val="none"/>
        </w:rPr>
        <w:t>16.9hpa</w:t>
      </w:r>
    </w:p>
    <w:p w14:paraId="37CAC8AE">
      <w:pPr>
        <w:snapToGrid w:val="0"/>
        <w:spacing w:line="360" w:lineRule="auto"/>
        <w:ind w:firstLine="480" w:firstLineChars="200"/>
        <w:rPr>
          <w:color w:val="auto"/>
          <w:sz w:val="24"/>
          <w:highlight w:val="none"/>
        </w:rPr>
      </w:pPr>
      <w:r>
        <w:rPr>
          <w:rFonts w:hint="eastAsia"/>
          <w:color w:val="auto"/>
          <w:sz w:val="24"/>
          <w:highlight w:val="none"/>
        </w:rPr>
        <w:t>累年最大水汽压：</w:t>
      </w:r>
      <w:r>
        <w:rPr>
          <w:color w:val="auto"/>
          <w:sz w:val="24"/>
          <w:highlight w:val="none"/>
        </w:rPr>
        <w:t>41.0hpa</w:t>
      </w:r>
    </w:p>
    <w:p w14:paraId="763B9D4E">
      <w:pPr>
        <w:snapToGrid w:val="0"/>
        <w:spacing w:line="360" w:lineRule="auto"/>
        <w:ind w:firstLine="480" w:firstLineChars="200"/>
        <w:rPr>
          <w:color w:val="auto"/>
          <w:sz w:val="24"/>
          <w:highlight w:val="none"/>
        </w:rPr>
      </w:pPr>
      <w:r>
        <w:rPr>
          <w:rFonts w:hint="eastAsia"/>
          <w:color w:val="auto"/>
          <w:sz w:val="24"/>
          <w:highlight w:val="none"/>
        </w:rPr>
        <w:t>累年最小水汽压：</w:t>
      </w:r>
      <w:r>
        <w:rPr>
          <w:color w:val="auto"/>
          <w:sz w:val="24"/>
          <w:highlight w:val="none"/>
        </w:rPr>
        <w:t>1.2hpa</w:t>
      </w:r>
    </w:p>
    <w:p w14:paraId="6C612B7D">
      <w:pPr>
        <w:snapToGrid w:val="0"/>
        <w:spacing w:line="360" w:lineRule="auto"/>
        <w:ind w:firstLine="480" w:firstLineChars="200"/>
        <w:rPr>
          <w:color w:val="auto"/>
          <w:sz w:val="24"/>
          <w:highlight w:val="none"/>
        </w:rPr>
      </w:pPr>
      <w:r>
        <w:rPr>
          <w:rFonts w:hint="eastAsia"/>
          <w:color w:val="auto"/>
          <w:sz w:val="24"/>
          <w:highlight w:val="none"/>
        </w:rPr>
        <w:t>累年平均降水量：</w:t>
      </w:r>
      <w:r>
        <w:rPr>
          <w:color w:val="auto"/>
          <w:sz w:val="24"/>
          <w:highlight w:val="none"/>
        </w:rPr>
        <w:t>1162.0mm</w:t>
      </w:r>
    </w:p>
    <w:p w14:paraId="4E7B2BAD">
      <w:pPr>
        <w:snapToGrid w:val="0"/>
        <w:spacing w:line="360" w:lineRule="auto"/>
        <w:ind w:firstLine="480" w:firstLineChars="200"/>
        <w:rPr>
          <w:color w:val="auto"/>
          <w:sz w:val="24"/>
          <w:highlight w:val="none"/>
        </w:rPr>
      </w:pPr>
      <w:r>
        <w:rPr>
          <w:rFonts w:hint="eastAsia"/>
          <w:color w:val="auto"/>
          <w:sz w:val="24"/>
          <w:highlight w:val="none"/>
        </w:rPr>
        <w:t>累年最大年降水量：</w:t>
      </w:r>
      <w:r>
        <w:rPr>
          <w:color w:val="auto"/>
          <w:sz w:val="24"/>
          <w:highlight w:val="none"/>
        </w:rPr>
        <w:t>1764.0mm</w:t>
      </w:r>
    </w:p>
    <w:p w14:paraId="7309165B">
      <w:pPr>
        <w:snapToGrid w:val="0"/>
        <w:spacing w:line="360" w:lineRule="auto"/>
        <w:ind w:firstLine="480" w:firstLineChars="200"/>
        <w:rPr>
          <w:color w:val="auto"/>
          <w:sz w:val="24"/>
          <w:highlight w:val="none"/>
        </w:rPr>
      </w:pPr>
      <w:r>
        <w:rPr>
          <w:rFonts w:hint="eastAsia"/>
          <w:color w:val="auto"/>
          <w:sz w:val="24"/>
          <w:highlight w:val="none"/>
        </w:rPr>
        <w:t>累年最小年降水量：</w:t>
      </w:r>
      <w:r>
        <w:rPr>
          <w:color w:val="auto"/>
          <w:sz w:val="24"/>
          <w:highlight w:val="none"/>
        </w:rPr>
        <w:t>791.3mm</w:t>
      </w:r>
    </w:p>
    <w:p w14:paraId="03B4848F">
      <w:pPr>
        <w:snapToGrid w:val="0"/>
        <w:spacing w:line="360" w:lineRule="auto"/>
        <w:ind w:firstLine="480" w:firstLineChars="200"/>
        <w:rPr>
          <w:color w:val="auto"/>
          <w:sz w:val="24"/>
          <w:highlight w:val="none"/>
        </w:rPr>
      </w:pPr>
      <w:r>
        <w:rPr>
          <w:rFonts w:hint="eastAsia"/>
          <w:color w:val="auto"/>
          <w:sz w:val="24"/>
          <w:highlight w:val="none"/>
        </w:rPr>
        <w:t>累年最大一日降水量：</w:t>
      </w:r>
      <w:r>
        <w:rPr>
          <w:color w:val="auto"/>
          <w:sz w:val="24"/>
          <w:highlight w:val="none"/>
        </w:rPr>
        <w:t>276.4mm</w:t>
      </w:r>
    </w:p>
    <w:p w14:paraId="2DF67938">
      <w:pPr>
        <w:snapToGrid w:val="0"/>
        <w:spacing w:line="360" w:lineRule="auto"/>
        <w:ind w:firstLine="480" w:firstLineChars="200"/>
        <w:rPr>
          <w:color w:val="auto"/>
          <w:sz w:val="24"/>
          <w:highlight w:val="none"/>
        </w:rPr>
      </w:pPr>
      <w:r>
        <w:rPr>
          <w:rFonts w:hint="eastAsia"/>
          <w:color w:val="auto"/>
          <w:sz w:val="24"/>
          <w:highlight w:val="none"/>
        </w:rPr>
        <w:t>累年最大</w:t>
      </w:r>
      <w:r>
        <w:rPr>
          <w:color w:val="auto"/>
          <w:sz w:val="24"/>
          <w:highlight w:val="none"/>
        </w:rPr>
        <w:t>1</w:t>
      </w:r>
      <w:r>
        <w:rPr>
          <w:rFonts w:hint="eastAsia"/>
          <w:color w:val="auto"/>
          <w:sz w:val="24"/>
          <w:highlight w:val="none"/>
        </w:rPr>
        <w:t>小时降水量：</w:t>
      </w:r>
      <w:r>
        <w:rPr>
          <w:color w:val="auto"/>
          <w:sz w:val="24"/>
          <w:highlight w:val="none"/>
        </w:rPr>
        <w:t>29.1mm</w:t>
      </w:r>
    </w:p>
    <w:p w14:paraId="6DAF0730">
      <w:pPr>
        <w:snapToGrid w:val="0"/>
        <w:spacing w:line="360" w:lineRule="auto"/>
        <w:ind w:firstLine="480" w:firstLineChars="200"/>
        <w:rPr>
          <w:color w:val="auto"/>
          <w:sz w:val="24"/>
          <w:highlight w:val="none"/>
        </w:rPr>
      </w:pPr>
      <w:r>
        <w:rPr>
          <w:rFonts w:hint="eastAsia"/>
          <w:color w:val="auto"/>
          <w:sz w:val="24"/>
          <w:highlight w:val="none"/>
        </w:rPr>
        <w:t>累年平均蒸发量：</w:t>
      </w:r>
      <w:r>
        <w:rPr>
          <w:color w:val="auto"/>
          <w:sz w:val="24"/>
          <w:highlight w:val="none"/>
        </w:rPr>
        <w:t>1291.1mm</w:t>
      </w:r>
    </w:p>
    <w:p w14:paraId="2C57CC31">
      <w:pPr>
        <w:snapToGrid w:val="0"/>
        <w:spacing w:line="360" w:lineRule="auto"/>
        <w:ind w:firstLine="480" w:firstLineChars="200"/>
        <w:rPr>
          <w:color w:val="auto"/>
          <w:sz w:val="24"/>
          <w:highlight w:val="none"/>
        </w:rPr>
      </w:pPr>
      <w:r>
        <w:rPr>
          <w:rFonts w:hint="eastAsia"/>
          <w:color w:val="auto"/>
          <w:sz w:val="24"/>
          <w:highlight w:val="none"/>
        </w:rPr>
        <w:t>累年平均雷暴日数：</w:t>
      </w:r>
      <w:r>
        <w:rPr>
          <w:color w:val="auto"/>
          <w:sz w:val="24"/>
          <w:highlight w:val="none"/>
        </w:rPr>
        <w:t>31.9d</w:t>
      </w:r>
    </w:p>
    <w:p w14:paraId="2E51C2B7">
      <w:pPr>
        <w:snapToGrid w:val="0"/>
        <w:spacing w:line="360" w:lineRule="auto"/>
        <w:ind w:firstLine="480" w:firstLineChars="200"/>
        <w:rPr>
          <w:color w:val="auto"/>
          <w:sz w:val="24"/>
          <w:highlight w:val="none"/>
        </w:rPr>
      </w:pPr>
      <w:r>
        <w:rPr>
          <w:rFonts w:hint="eastAsia"/>
          <w:color w:val="auto"/>
          <w:sz w:val="24"/>
          <w:highlight w:val="none"/>
        </w:rPr>
        <w:t>累年最多雷暴日数：</w:t>
      </w:r>
      <w:r>
        <w:rPr>
          <w:color w:val="auto"/>
          <w:sz w:val="24"/>
          <w:highlight w:val="none"/>
        </w:rPr>
        <w:t>56d</w:t>
      </w:r>
    </w:p>
    <w:p w14:paraId="197807AC">
      <w:pPr>
        <w:snapToGrid w:val="0"/>
        <w:spacing w:line="360" w:lineRule="auto"/>
        <w:ind w:firstLine="480" w:firstLineChars="200"/>
        <w:rPr>
          <w:color w:val="auto"/>
          <w:sz w:val="24"/>
          <w:highlight w:val="none"/>
        </w:rPr>
      </w:pPr>
      <w:r>
        <w:rPr>
          <w:rFonts w:hint="eastAsia"/>
          <w:color w:val="auto"/>
          <w:sz w:val="24"/>
          <w:highlight w:val="none"/>
        </w:rPr>
        <w:t>累年平均雾日数：</w:t>
      </w:r>
      <w:r>
        <w:rPr>
          <w:color w:val="auto"/>
          <w:sz w:val="24"/>
          <w:highlight w:val="none"/>
        </w:rPr>
        <w:t>35.7d</w:t>
      </w:r>
    </w:p>
    <w:p w14:paraId="40E30DD2">
      <w:pPr>
        <w:snapToGrid w:val="0"/>
        <w:spacing w:line="360" w:lineRule="auto"/>
        <w:ind w:firstLine="480" w:firstLineChars="200"/>
        <w:rPr>
          <w:color w:val="auto"/>
          <w:sz w:val="24"/>
          <w:highlight w:val="none"/>
        </w:rPr>
      </w:pPr>
      <w:r>
        <w:rPr>
          <w:rFonts w:hint="eastAsia"/>
          <w:color w:val="auto"/>
          <w:sz w:val="24"/>
          <w:highlight w:val="none"/>
        </w:rPr>
        <w:t>累年最多雾日数：</w:t>
      </w:r>
      <w:r>
        <w:rPr>
          <w:color w:val="auto"/>
          <w:sz w:val="24"/>
          <w:highlight w:val="none"/>
        </w:rPr>
        <w:t>57d</w:t>
      </w:r>
    </w:p>
    <w:p w14:paraId="0ED939EA">
      <w:pPr>
        <w:snapToGrid w:val="0"/>
        <w:spacing w:line="360" w:lineRule="auto"/>
        <w:ind w:firstLine="480" w:firstLineChars="200"/>
        <w:rPr>
          <w:color w:val="auto"/>
          <w:sz w:val="24"/>
          <w:highlight w:val="none"/>
        </w:rPr>
      </w:pPr>
      <w:r>
        <w:rPr>
          <w:rFonts w:hint="eastAsia"/>
          <w:color w:val="auto"/>
          <w:sz w:val="24"/>
          <w:highlight w:val="none"/>
        </w:rPr>
        <w:t>累年最大积雪深度：</w:t>
      </w:r>
      <w:r>
        <w:rPr>
          <w:color w:val="auto"/>
          <w:sz w:val="24"/>
          <w:highlight w:val="none"/>
        </w:rPr>
        <w:t>15cm</w:t>
      </w:r>
    </w:p>
    <w:p w14:paraId="0F036DDB">
      <w:pPr>
        <w:snapToGrid w:val="0"/>
        <w:spacing w:line="360" w:lineRule="auto"/>
        <w:ind w:firstLine="480" w:firstLineChars="200"/>
        <w:rPr>
          <w:color w:val="auto"/>
          <w:sz w:val="24"/>
          <w:highlight w:val="none"/>
        </w:rPr>
      </w:pPr>
      <w:r>
        <w:rPr>
          <w:rFonts w:hint="eastAsia"/>
          <w:color w:val="auto"/>
          <w:sz w:val="24"/>
          <w:highlight w:val="none"/>
        </w:rPr>
        <w:t>累年平均风速：</w:t>
      </w:r>
      <w:r>
        <w:rPr>
          <w:color w:val="auto"/>
          <w:sz w:val="24"/>
          <w:highlight w:val="none"/>
        </w:rPr>
        <w:t>3.4m/s</w:t>
      </w:r>
    </w:p>
    <w:p w14:paraId="08E56BE2">
      <w:pPr>
        <w:snapToGrid w:val="0"/>
        <w:spacing w:line="360" w:lineRule="auto"/>
        <w:ind w:firstLine="480" w:firstLineChars="200"/>
        <w:rPr>
          <w:color w:val="auto"/>
          <w:sz w:val="24"/>
          <w:highlight w:val="none"/>
        </w:rPr>
      </w:pPr>
      <w:r>
        <w:rPr>
          <w:rFonts w:hint="eastAsia"/>
          <w:color w:val="auto"/>
          <w:sz w:val="24"/>
          <w:highlight w:val="none"/>
        </w:rPr>
        <w:t>累年十分钟平均最大风速：</w:t>
      </w:r>
      <w:r>
        <w:rPr>
          <w:color w:val="auto"/>
          <w:sz w:val="24"/>
          <w:highlight w:val="none"/>
        </w:rPr>
        <w:t>20.3m/s</w:t>
      </w:r>
    </w:p>
    <w:p w14:paraId="33F45B77">
      <w:pPr>
        <w:snapToGrid w:val="0"/>
        <w:spacing w:line="360" w:lineRule="auto"/>
        <w:ind w:firstLine="480" w:firstLineChars="200"/>
        <w:rPr>
          <w:color w:val="auto"/>
          <w:sz w:val="24"/>
          <w:highlight w:val="none"/>
        </w:rPr>
      </w:pPr>
      <w:r>
        <w:rPr>
          <w:rFonts w:hint="eastAsia"/>
          <w:color w:val="auto"/>
          <w:sz w:val="24"/>
          <w:highlight w:val="none"/>
        </w:rPr>
        <w:t>累年瞬时最大风速：</w:t>
      </w:r>
      <w:r>
        <w:rPr>
          <w:color w:val="auto"/>
          <w:sz w:val="24"/>
          <w:highlight w:val="none"/>
        </w:rPr>
        <w:t>37m/s</w:t>
      </w:r>
    </w:p>
    <w:p w14:paraId="65C88BED">
      <w:pPr>
        <w:snapToGrid w:val="0"/>
        <w:spacing w:line="360" w:lineRule="auto"/>
        <w:ind w:firstLine="480" w:firstLineChars="200"/>
        <w:rPr>
          <w:color w:val="auto"/>
          <w:sz w:val="24"/>
          <w:highlight w:val="none"/>
        </w:rPr>
      </w:pPr>
      <w:r>
        <w:rPr>
          <w:rFonts w:hint="eastAsia"/>
          <w:color w:val="auto"/>
          <w:sz w:val="24"/>
          <w:highlight w:val="none"/>
        </w:rPr>
        <w:t>全年主导风向：</w:t>
      </w:r>
      <w:r>
        <w:rPr>
          <w:color w:val="auto"/>
          <w:sz w:val="24"/>
          <w:highlight w:val="none"/>
        </w:rPr>
        <w:t>SE</w:t>
      </w:r>
      <w:r>
        <w:rPr>
          <w:rFonts w:hint="eastAsia"/>
          <w:color w:val="auto"/>
          <w:sz w:val="24"/>
          <w:highlight w:val="none"/>
        </w:rPr>
        <w:t>（</w:t>
      </w:r>
      <w:r>
        <w:rPr>
          <w:color w:val="auto"/>
          <w:sz w:val="24"/>
          <w:highlight w:val="none"/>
        </w:rPr>
        <w:t>12%</w:t>
      </w:r>
      <w:r>
        <w:rPr>
          <w:rFonts w:hint="eastAsia"/>
          <w:color w:val="auto"/>
          <w:sz w:val="24"/>
          <w:highlight w:val="none"/>
        </w:rPr>
        <w:t>）</w:t>
      </w:r>
    </w:p>
    <w:p w14:paraId="390D9697">
      <w:pPr>
        <w:snapToGrid w:val="0"/>
        <w:spacing w:line="360" w:lineRule="auto"/>
        <w:ind w:firstLine="480" w:firstLineChars="200"/>
        <w:rPr>
          <w:color w:val="auto"/>
          <w:sz w:val="24"/>
          <w:highlight w:val="none"/>
        </w:rPr>
      </w:pPr>
      <w:r>
        <w:rPr>
          <w:rFonts w:hint="eastAsia"/>
          <w:color w:val="auto"/>
          <w:sz w:val="24"/>
          <w:highlight w:val="none"/>
        </w:rPr>
        <w:t>夏季主导风向：</w:t>
      </w:r>
      <w:r>
        <w:rPr>
          <w:color w:val="auto"/>
          <w:sz w:val="24"/>
          <w:highlight w:val="none"/>
        </w:rPr>
        <w:t>SE</w:t>
      </w:r>
    </w:p>
    <w:p w14:paraId="01A0E581">
      <w:pPr>
        <w:snapToGrid w:val="0"/>
        <w:spacing w:line="360" w:lineRule="auto"/>
        <w:ind w:firstLine="480" w:firstLineChars="200"/>
        <w:rPr>
          <w:color w:val="auto"/>
          <w:sz w:val="24"/>
          <w:highlight w:val="none"/>
        </w:rPr>
      </w:pPr>
      <w:r>
        <w:rPr>
          <w:rFonts w:hint="eastAsia"/>
          <w:color w:val="auto"/>
          <w:sz w:val="24"/>
          <w:highlight w:val="none"/>
        </w:rPr>
        <w:t>冬季主导风向：</w:t>
      </w:r>
      <w:r>
        <w:rPr>
          <w:color w:val="auto"/>
          <w:sz w:val="24"/>
          <w:highlight w:val="none"/>
        </w:rPr>
        <w:t>NW</w:t>
      </w:r>
    </w:p>
    <w:p w14:paraId="73DF970F">
      <w:pPr>
        <w:pStyle w:val="13"/>
        <w:snapToGrid w:val="0"/>
        <w:spacing w:line="360" w:lineRule="auto"/>
        <w:ind w:left="375" w:hanging="375" w:hangingChars="150"/>
        <w:rPr>
          <w:rFonts w:ascii="Times New Roman"/>
          <w:color w:val="auto"/>
          <w:highlight w:val="none"/>
        </w:rPr>
      </w:pPr>
      <w:r>
        <w:rPr>
          <w:rFonts w:ascii="Times New Roman"/>
          <w:color w:val="auto"/>
          <w:spacing w:val="5"/>
          <w:kern w:val="0"/>
          <w:sz w:val="24"/>
          <w:szCs w:val="20"/>
          <w:highlight w:val="none"/>
        </w:rPr>
        <w:t>3.2.2</w:t>
      </w:r>
      <w:r>
        <w:rPr>
          <w:rFonts w:hint="eastAsia" w:ascii="Times New Roman"/>
          <w:color w:val="auto"/>
          <w:spacing w:val="5"/>
          <w:kern w:val="0"/>
          <w:sz w:val="24"/>
          <w:szCs w:val="24"/>
          <w:highlight w:val="none"/>
        </w:rPr>
        <w:t>厂区域</w:t>
      </w:r>
      <w:r>
        <w:rPr>
          <w:rFonts w:hint="eastAsia" w:ascii="宋体"/>
          <w:color w:val="auto"/>
          <w:spacing w:val="5"/>
          <w:kern w:val="0"/>
          <w:sz w:val="24"/>
          <w:szCs w:val="20"/>
          <w:highlight w:val="none"/>
        </w:rPr>
        <w:t>地震动峰值加速度均为</w:t>
      </w:r>
      <w:r>
        <w:rPr>
          <w:rFonts w:ascii="宋体"/>
          <w:color w:val="auto"/>
          <w:spacing w:val="5"/>
          <w:kern w:val="0"/>
          <w:sz w:val="24"/>
          <w:szCs w:val="20"/>
          <w:highlight w:val="none"/>
        </w:rPr>
        <w:t>0.05</w:t>
      </w:r>
      <w:r>
        <w:rPr>
          <w:rFonts w:hint="eastAsia" w:ascii="宋体"/>
          <w:color w:val="auto"/>
          <w:spacing w:val="5"/>
          <w:kern w:val="0"/>
          <w:sz w:val="24"/>
          <w:szCs w:val="20"/>
          <w:highlight w:val="none"/>
        </w:rPr>
        <w:t>g（g为重力加速度），相应的地震基本</w:t>
      </w:r>
      <w:r>
        <w:rPr>
          <w:rFonts w:hint="eastAsia" w:ascii="Times New Roman"/>
          <w:color w:val="auto"/>
          <w:spacing w:val="5"/>
          <w:kern w:val="0"/>
          <w:sz w:val="24"/>
          <w:szCs w:val="24"/>
          <w:highlight w:val="none"/>
        </w:rPr>
        <w:t>烈度为</w:t>
      </w:r>
      <w:r>
        <w:rPr>
          <w:rFonts w:ascii="Times New Roman"/>
          <w:color w:val="auto"/>
          <w:spacing w:val="5"/>
          <w:kern w:val="0"/>
          <w:sz w:val="24"/>
          <w:szCs w:val="24"/>
          <w:highlight w:val="none"/>
        </w:rPr>
        <w:t>6</w:t>
      </w:r>
      <w:r>
        <w:rPr>
          <w:rFonts w:hint="eastAsia" w:ascii="Times New Roman"/>
          <w:color w:val="auto"/>
          <w:spacing w:val="5"/>
          <w:kern w:val="0"/>
          <w:sz w:val="24"/>
          <w:szCs w:val="24"/>
          <w:highlight w:val="none"/>
        </w:rPr>
        <w:t>度。</w:t>
      </w:r>
    </w:p>
    <w:p w14:paraId="2B2C0741">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3.2.3</w:t>
      </w:r>
      <w:r>
        <w:rPr>
          <w:rFonts w:hint="eastAsia" w:ascii="Times New Roman"/>
          <w:color w:val="auto"/>
          <w:spacing w:val="5"/>
          <w:kern w:val="0"/>
          <w:sz w:val="24"/>
          <w:szCs w:val="20"/>
          <w:highlight w:val="none"/>
        </w:rPr>
        <w:t>燃煤</w:t>
      </w:r>
    </w:p>
    <w:p w14:paraId="2D68ABE5">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3.2.3.1 </w:t>
      </w:r>
      <w:r>
        <w:rPr>
          <w:rFonts w:hint="eastAsia" w:ascii="Times New Roman"/>
          <w:color w:val="auto"/>
          <w:spacing w:val="5"/>
          <w:kern w:val="0"/>
          <w:sz w:val="24"/>
          <w:szCs w:val="20"/>
          <w:highlight w:val="none"/>
        </w:rPr>
        <w:t>煤物理特性</w:t>
      </w:r>
    </w:p>
    <w:p w14:paraId="7C43C896">
      <w:pPr>
        <w:pStyle w:val="13"/>
        <w:tabs>
          <w:tab w:val="left" w:pos="5400"/>
        </w:tabs>
        <w:snapToGrid w:val="0"/>
        <w:spacing w:line="360" w:lineRule="auto"/>
        <w:ind w:firstLine="625" w:firstLineChars="250"/>
        <w:rPr>
          <w:rFonts w:ascii="Times New Roman"/>
          <w:color w:val="auto"/>
          <w:highlight w:val="none"/>
        </w:rPr>
      </w:pPr>
      <w:r>
        <w:rPr>
          <w:rFonts w:hint="eastAsia" w:ascii="Times New Roman"/>
          <w:color w:val="auto"/>
          <w:spacing w:val="5"/>
          <w:kern w:val="0"/>
          <w:sz w:val="24"/>
          <w:szCs w:val="20"/>
          <w:highlight w:val="none"/>
        </w:rPr>
        <w:t>原煤粒度：</w:t>
      </w:r>
      <w:r>
        <w:rPr>
          <w:rFonts w:ascii="Times New Roman"/>
          <w:color w:val="auto"/>
          <w:spacing w:val="5"/>
          <w:kern w:val="0"/>
          <w:sz w:val="24"/>
          <w:szCs w:val="20"/>
          <w:highlight w:val="none"/>
        </w:rPr>
        <w:tab/>
      </w:r>
      <w:r>
        <w:rPr>
          <w:rFonts w:hint="eastAsia" w:ascii="Times New Roman"/>
          <w:color w:val="auto"/>
          <w:spacing w:val="5"/>
          <w:kern w:val="0"/>
          <w:sz w:val="21"/>
          <w:szCs w:val="20"/>
          <w:highlight w:val="none"/>
        </w:rPr>
        <w:t>≤</w:t>
      </w:r>
      <w:r>
        <w:rPr>
          <w:rFonts w:ascii="Times New Roman"/>
          <w:color w:val="auto"/>
          <w:spacing w:val="5"/>
          <w:kern w:val="0"/>
          <w:sz w:val="21"/>
          <w:szCs w:val="20"/>
          <w:highlight w:val="none"/>
        </w:rPr>
        <w:t>300</w:t>
      </w:r>
      <w:r>
        <w:rPr>
          <w:rFonts w:ascii="Times New Roman"/>
          <w:color w:val="auto"/>
          <w:spacing w:val="5"/>
          <w:kern w:val="0"/>
          <w:sz w:val="24"/>
          <w:szCs w:val="20"/>
          <w:highlight w:val="none"/>
        </w:rPr>
        <w:t>mm</w:t>
      </w:r>
      <w:r>
        <w:rPr>
          <w:rFonts w:hint="eastAsia" w:ascii="Times New Roman"/>
          <w:color w:val="auto"/>
          <w:spacing w:val="5"/>
          <w:kern w:val="0"/>
          <w:sz w:val="24"/>
          <w:szCs w:val="20"/>
          <w:highlight w:val="none"/>
        </w:rPr>
        <w:t>；</w:t>
      </w:r>
    </w:p>
    <w:p w14:paraId="78CFBF49">
      <w:pPr>
        <w:pStyle w:val="13"/>
        <w:tabs>
          <w:tab w:val="left" w:pos="5400"/>
        </w:tabs>
        <w:snapToGrid w:val="0"/>
        <w:spacing w:line="360" w:lineRule="auto"/>
        <w:ind w:firstLine="625" w:firstLineChars="250"/>
        <w:rPr>
          <w:rFonts w:ascii="Times New Roman"/>
          <w:color w:val="auto"/>
          <w:highlight w:val="none"/>
        </w:rPr>
      </w:pPr>
      <w:r>
        <w:rPr>
          <w:rFonts w:hint="eastAsia" w:ascii="Times New Roman"/>
          <w:color w:val="auto"/>
          <w:spacing w:val="5"/>
          <w:kern w:val="0"/>
          <w:sz w:val="24"/>
          <w:szCs w:val="20"/>
          <w:highlight w:val="none"/>
        </w:rPr>
        <w:t>散状密度：</w:t>
      </w:r>
      <w:r>
        <w:rPr>
          <w:rFonts w:ascii="Times New Roman"/>
          <w:color w:val="auto"/>
          <w:spacing w:val="5"/>
          <w:kern w:val="0"/>
          <w:sz w:val="24"/>
          <w:szCs w:val="20"/>
          <w:highlight w:val="none"/>
        </w:rPr>
        <w:tab/>
      </w:r>
      <w:r>
        <w:rPr>
          <w:rFonts w:ascii="宋体" w:hAnsi="宋体"/>
          <w:color w:val="auto"/>
          <w:spacing w:val="5"/>
          <w:kern w:val="0"/>
          <w:sz w:val="24"/>
          <w:szCs w:val="20"/>
          <w:highlight w:val="none"/>
        </w:rPr>
        <w:t>0.85</w:t>
      </w:r>
      <w:r>
        <w:rPr>
          <w:rFonts w:ascii="Times New Roman"/>
          <w:color w:val="auto"/>
          <w:spacing w:val="5"/>
          <w:kern w:val="0"/>
          <w:sz w:val="24"/>
          <w:szCs w:val="20"/>
          <w:highlight w:val="none"/>
        </w:rPr>
        <w:t>~</w:t>
      </w:r>
      <w:r>
        <w:rPr>
          <w:rFonts w:ascii="宋体" w:hAnsi="宋体"/>
          <w:color w:val="auto"/>
          <w:spacing w:val="5"/>
          <w:kern w:val="0"/>
          <w:sz w:val="24"/>
          <w:szCs w:val="20"/>
          <w:highlight w:val="none"/>
        </w:rPr>
        <w:t>1.0</w:t>
      </w:r>
      <w:r>
        <w:rPr>
          <w:rFonts w:ascii="Times New Roman"/>
          <w:color w:val="auto"/>
          <w:spacing w:val="5"/>
          <w:kern w:val="0"/>
          <w:sz w:val="24"/>
          <w:szCs w:val="20"/>
          <w:highlight w:val="none"/>
        </w:rPr>
        <w:t>t/m</w:t>
      </w:r>
      <w:r>
        <w:rPr>
          <w:rFonts w:ascii="Times New Roman"/>
          <w:color w:val="auto"/>
          <w:spacing w:val="5"/>
          <w:kern w:val="0"/>
          <w:sz w:val="24"/>
          <w:szCs w:val="20"/>
          <w:highlight w:val="none"/>
          <w:vertAlign w:val="superscript"/>
        </w:rPr>
        <w:t>3</w:t>
      </w:r>
      <w:r>
        <w:rPr>
          <w:rFonts w:hint="eastAsia" w:ascii="Times New Roman"/>
          <w:color w:val="auto"/>
          <w:spacing w:val="5"/>
          <w:kern w:val="0"/>
          <w:sz w:val="24"/>
          <w:szCs w:val="20"/>
          <w:highlight w:val="none"/>
        </w:rPr>
        <w:t>；</w:t>
      </w:r>
    </w:p>
    <w:p w14:paraId="0CDE80A8">
      <w:pPr>
        <w:pStyle w:val="13"/>
        <w:tabs>
          <w:tab w:val="left" w:pos="5400"/>
        </w:tabs>
        <w:snapToGrid w:val="0"/>
        <w:spacing w:line="360" w:lineRule="auto"/>
        <w:ind w:firstLine="625" w:firstLineChars="250"/>
        <w:rPr>
          <w:rFonts w:ascii="Times New Roman"/>
          <w:color w:val="auto"/>
          <w:highlight w:val="none"/>
        </w:rPr>
      </w:pPr>
      <w:r>
        <w:rPr>
          <w:rFonts w:hint="eastAsia" w:ascii="Times New Roman"/>
          <w:color w:val="auto"/>
          <w:spacing w:val="5"/>
          <w:kern w:val="0"/>
          <w:sz w:val="24"/>
          <w:szCs w:val="20"/>
          <w:highlight w:val="none"/>
        </w:rPr>
        <w:t>动态安息角：</w:t>
      </w:r>
      <w:r>
        <w:rPr>
          <w:rFonts w:ascii="Times New Roman"/>
          <w:color w:val="auto"/>
          <w:spacing w:val="5"/>
          <w:kern w:val="0"/>
          <w:sz w:val="24"/>
          <w:szCs w:val="20"/>
          <w:highlight w:val="none"/>
        </w:rPr>
        <w:tab/>
      </w:r>
      <w:r>
        <w:rPr>
          <w:rFonts w:ascii="Times New Roman"/>
          <w:color w:val="auto"/>
          <w:spacing w:val="5"/>
          <w:kern w:val="0"/>
          <w:sz w:val="24"/>
          <w:szCs w:val="20"/>
          <w:highlight w:val="none"/>
        </w:rPr>
        <w:t>20</w:t>
      </w:r>
      <w:r>
        <w:rPr>
          <w:rFonts w:ascii="Times New Roman"/>
          <w:color w:val="auto"/>
          <w:spacing w:val="5"/>
          <w:kern w:val="0"/>
          <w:sz w:val="24"/>
          <w:szCs w:val="20"/>
          <w:highlight w:val="none"/>
          <w:vertAlign w:val="superscript"/>
        </w:rPr>
        <w:t>o</w:t>
      </w:r>
      <w:r>
        <w:rPr>
          <w:rFonts w:hint="eastAsia" w:ascii="Times New Roman"/>
          <w:color w:val="auto"/>
          <w:spacing w:val="5"/>
          <w:kern w:val="0"/>
          <w:sz w:val="24"/>
          <w:szCs w:val="20"/>
          <w:highlight w:val="none"/>
        </w:rPr>
        <w:t>。</w:t>
      </w:r>
    </w:p>
    <w:p w14:paraId="6DB312F2">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3.2.3.2 </w:t>
      </w:r>
      <w:r>
        <w:rPr>
          <w:rFonts w:hint="eastAsia" w:ascii="Times New Roman"/>
          <w:color w:val="auto"/>
          <w:spacing w:val="5"/>
          <w:kern w:val="0"/>
          <w:sz w:val="24"/>
          <w:szCs w:val="20"/>
          <w:highlight w:val="none"/>
        </w:rPr>
        <w:t>煤质资料：</w:t>
      </w:r>
    </w:p>
    <w:tbl>
      <w:tblPr>
        <w:tblStyle w:val="23"/>
        <w:tblW w:w="500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1863"/>
        <w:gridCol w:w="624"/>
        <w:gridCol w:w="1243"/>
        <w:gridCol w:w="1448"/>
        <w:gridCol w:w="2276"/>
        <w:gridCol w:w="2061"/>
      </w:tblGrid>
      <w:tr w14:paraId="57C3EB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blHeader/>
        </w:trPr>
        <w:tc>
          <w:tcPr>
            <w:tcW w:w="1307" w:type="pct"/>
            <w:gridSpan w:val="2"/>
            <w:vMerge w:val="restart"/>
            <w:tcBorders>
              <w:tl2br w:val="single" w:color="000000" w:sz="6" w:space="0"/>
            </w:tcBorders>
            <w:vAlign w:val="center"/>
          </w:tcPr>
          <w:p w14:paraId="3E14DA29">
            <w:pPr>
              <w:rPr>
                <w:color w:val="auto"/>
                <w:highlight w:val="none"/>
              </w:rPr>
            </w:pPr>
            <w:r>
              <w:rPr>
                <w:rFonts w:hint="eastAsia"/>
                <w:color w:val="auto"/>
                <w:highlight w:val="none"/>
              </w:rPr>
              <w:t>项目</w:t>
            </w:r>
          </w:p>
          <w:p w14:paraId="7ED7B357">
            <w:pPr>
              <w:rPr>
                <w:color w:val="auto"/>
                <w:highlight w:val="none"/>
              </w:rPr>
            </w:pPr>
            <w:r>
              <w:rPr>
                <w:rFonts w:hint="eastAsia"/>
                <w:color w:val="auto"/>
                <w:highlight w:val="none"/>
              </w:rPr>
              <w:t>名称</w:t>
            </w:r>
          </w:p>
        </w:tc>
        <w:tc>
          <w:tcPr>
            <w:tcW w:w="653" w:type="pct"/>
            <w:vMerge w:val="restart"/>
            <w:vAlign w:val="center"/>
          </w:tcPr>
          <w:p w14:paraId="756EFB83">
            <w:pPr>
              <w:rPr>
                <w:color w:val="auto"/>
                <w:highlight w:val="none"/>
              </w:rPr>
            </w:pPr>
            <w:r>
              <w:rPr>
                <w:rFonts w:hint="eastAsia"/>
                <w:color w:val="auto"/>
                <w:highlight w:val="none"/>
              </w:rPr>
              <w:t>符号</w:t>
            </w:r>
          </w:p>
        </w:tc>
        <w:tc>
          <w:tcPr>
            <w:tcW w:w="761" w:type="pct"/>
            <w:vMerge w:val="restart"/>
            <w:vAlign w:val="center"/>
          </w:tcPr>
          <w:p w14:paraId="0D41E942">
            <w:pPr>
              <w:rPr>
                <w:color w:val="auto"/>
                <w:highlight w:val="none"/>
              </w:rPr>
            </w:pPr>
            <w:r>
              <w:rPr>
                <w:rFonts w:hint="eastAsia"/>
                <w:color w:val="auto"/>
                <w:highlight w:val="none"/>
              </w:rPr>
              <w:t>单位</w:t>
            </w:r>
          </w:p>
        </w:tc>
        <w:tc>
          <w:tcPr>
            <w:tcW w:w="1196" w:type="pct"/>
            <w:vAlign w:val="center"/>
          </w:tcPr>
          <w:p w14:paraId="29C6A812">
            <w:pPr>
              <w:rPr>
                <w:color w:val="auto"/>
                <w:highlight w:val="none"/>
              </w:rPr>
            </w:pPr>
            <w:r>
              <w:rPr>
                <w:rFonts w:hint="eastAsia"/>
                <w:color w:val="auto"/>
                <w:highlight w:val="none"/>
              </w:rPr>
              <w:t>设计值</w:t>
            </w:r>
          </w:p>
        </w:tc>
        <w:tc>
          <w:tcPr>
            <w:tcW w:w="1083" w:type="pct"/>
            <w:vAlign w:val="center"/>
          </w:tcPr>
          <w:p w14:paraId="433A712B">
            <w:pPr>
              <w:rPr>
                <w:color w:val="auto"/>
                <w:highlight w:val="none"/>
              </w:rPr>
            </w:pPr>
            <w:r>
              <w:rPr>
                <w:rFonts w:hint="eastAsia"/>
                <w:color w:val="auto"/>
                <w:highlight w:val="none"/>
              </w:rPr>
              <w:t>校核值</w:t>
            </w:r>
          </w:p>
        </w:tc>
      </w:tr>
      <w:tr w14:paraId="08D882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4" w:hRule="atLeast"/>
          <w:tblHeader/>
        </w:trPr>
        <w:tc>
          <w:tcPr>
            <w:tcW w:w="1307" w:type="pct"/>
            <w:gridSpan w:val="2"/>
            <w:vMerge w:val="continue"/>
            <w:tcBorders>
              <w:tl2br w:val="single" w:color="000000" w:sz="6" w:space="0"/>
            </w:tcBorders>
            <w:vAlign w:val="center"/>
          </w:tcPr>
          <w:p w14:paraId="20C3907D">
            <w:pPr>
              <w:keepNext/>
              <w:keepLines/>
              <w:spacing w:before="260" w:after="260" w:line="416" w:lineRule="auto"/>
              <w:outlineLvl w:val="2"/>
              <w:rPr>
                <w:b w:val="0"/>
                <w:bCs w:val="0"/>
                <w:color w:val="auto"/>
                <w:sz w:val="21"/>
                <w:highlight w:val="none"/>
              </w:rPr>
            </w:pPr>
          </w:p>
        </w:tc>
        <w:tc>
          <w:tcPr>
            <w:tcW w:w="653" w:type="pct"/>
            <w:vMerge w:val="continue"/>
            <w:vAlign w:val="center"/>
          </w:tcPr>
          <w:p w14:paraId="7829BDA2">
            <w:pPr>
              <w:keepNext/>
              <w:keepLines/>
              <w:spacing w:before="260" w:after="260" w:line="416" w:lineRule="auto"/>
              <w:outlineLvl w:val="2"/>
              <w:rPr>
                <w:b w:val="0"/>
                <w:bCs w:val="0"/>
                <w:color w:val="auto"/>
                <w:sz w:val="21"/>
                <w:highlight w:val="none"/>
              </w:rPr>
            </w:pPr>
          </w:p>
        </w:tc>
        <w:tc>
          <w:tcPr>
            <w:tcW w:w="761" w:type="pct"/>
            <w:vMerge w:val="continue"/>
            <w:vAlign w:val="center"/>
          </w:tcPr>
          <w:p w14:paraId="75355318">
            <w:pPr>
              <w:keepNext/>
              <w:keepLines/>
              <w:spacing w:before="260" w:after="260" w:line="416" w:lineRule="auto"/>
              <w:outlineLvl w:val="2"/>
              <w:rPr>
                <w:b w:val="0"/>
                <w:bCs w:val="0"/>
                <w:color w:val="auto"/>
                <w:sz w:val="21"/>
                <w:highlight w:val="none"/>
              </w:rPr>
            </w:pPr>
          </w:p>
        </w:tc>
        <w:tc>
          <w:tcPr>
            <w:tcW w:w="1196" w:type="pct"/>
            <w:vAlign w:val="center"/>
          </w:tcPr>
          <w:p w14:paraId="2A1C56A5">
            <w:pPr>
              <w:rPr>
                <w:color w:val="auto"/>
                <w:highlight w:val="none"/>
              </w:rPr>
            </w:pPr>
            <w:r>
              <w:rPr>
                <w:rFonts w:hint="eastAsia"/>
                <w:color w:val="auto"/>
                <w:highlight w:val="none"/>
              </w:rPr>
              <w:t>蒙混煤</w:t>
            </w:r>
          </w:p>
        </w:tc>
        <w:tc>
          <w:tcPr>
            <w:tcW w:w="1083" w:type="pct"/>
            <w:vAlign w:val="center"/>
          </w:tcPr>
          <w:p w14:paraId="112C79A4">
            <w:pPr>
              <w:rPr>
                <w:color w:val="auto"/>
                <w:highlight w:val="none"/>
              </w:rPr>
            </w:pPr>
            <w:r>
              <w:rPr>
                <w:rFonts w:hint="eastAsia"/>
                <w:color w:val="auto"/>
                <w:highlight w:val="none"/>
              </w:rPr>
              <w:t>晋北烟煤</w:t>
            </w:r>
          </w:p>
        </w:tc>
      </w:tr>
      <w:tr w14:paraId="6DA715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5000" w:type="pct"/>
            <w:gridSpan w:val="6"/>
            <w:vAlign w:val="center"/>
          </w:tcPr>
          <w:p w14:paraId="60D4AD92">
            <w:pPr>
              <w:rPr>
                <w:color w:val="auto"/>
                <w:highlight w:val="none"/>
              </w:rPr>
            </w:pPr>
            <w:r>
              <w:rPr>
                <w:b/>
                <w:bCs/>
                <w:color w:val="auto"/>
                <w:highlight w:val="none"/>
              </w:rPr>
              <w:t xml:space="preserve">1.  </w:t>
            </w:r>
            <w:r>
              <w:rPr>
                <w:rFonts w:hint="eastAsia"/>
                <w:b/>
                <w:bCs/>
                <w:color w:val="auto"/>
                <w:highlight w:val="none"/>
              </w:rPr>
              <w:t>工业分析及元素分析</w:t>
            </w:r>
          </w:p>
        </w:tc>
      </w:tr>
      <w:tr w14:paraId="032362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307" w:type="pct"/>
            <w:gridSpan w:val="2"/>
            <w:vAlign w:val="center"/>
          </w:tcPr>
          <w:p w14:paraId="1B092832">
            <w:pPr>
              <w:rPr>
                <w:color w:val="auto"/>
                <w:highlight w:val="none"/>
              </w:rPr>
            </w:pPr>
            <w:r>
              <w:rPr>
                <w:rFonts w:hint="eastAsia"/>
                <w:color w:val="auto"/>
                <w:highlight w:val="none"/>
              </w:rPr>
              <w:t>收到基低位发热量</w:t>
            </w:r>
          </w:p>
        </w:tc>
        <w:tc>
          <w:tcPr>
            <w:tcW w:w="653" w:type="pct"/>
            <w:vAlign w:val="center"/>
          </w:tcPr>
          <w:p w14:paraId="16AF9C36">
            <w:pPr>
              <w:rPr>
                <w:color w:val="auto"/>
                <w:highlight w:val="none"/>
              </w:rPr>
            </w:pPr>
            <w:r>
              <w:rPr>
                <w:i/>
                <w:color w:val="auto"/>
                <w:highlight w:val="none"/>
              </w:rPr>
              <w:t>Q</w:t>
            </w:r>
            <w:r>
              <w:rPr>
                <w:color w:val="auto"/>
                <w:highlight w:val="none"/>
                <w:vertAlign w:val="subscript"/>
              </w:rPr>
              <w:t>net,ar</w:t>
            </w:r>
          </w:p>
        </w:tc>
        <w:tc>
          <w:tcPr>
            <w:tcW w:w="761" w:type="pct"/>
            <w:vAlign w:val="center"/>
          </w:tcPr>
          <w:p w14:paraId="4E2FB627">
            <w:pPr>
              <w:rPr>
                <w:color w:val="auto"/>
                <w:highlight w:val="none"/>
              </w:rPr>
            </w:pPr>
            <w:r>
              <w:rPr>
                <w:color w:val="auto"/>
                <w:highlight w:val="none"/>
              </w:rPr>
              <w:t>MJ/kg</w:t>
            </w:r>
          </w:p>
        </w:tc>
        <w:tc>
          <w:tcPr>
            <w:tcW w:w="1196" w:type="pct"/>
            <w:vAlign w:val="center"/>
          </w:tcPr>
          <w:p w14:paraId="156536B7">
            <w:pPr>
              <w:rPr>
                <w:color w:val="auto"/>
                <w:highlight w:val="none"/>
              </w:rPr>
            </w:pPr>
            <w:r>
              <w:rPr>
                <w:color w:val="auto"/>
                <w:highlight w:val="none"/>
              </w:rPr>
              <w:t>20.41</w:t>
            </w:r>
          </w:p>
        </w:tc>
        <w:tc>
          <w:tcPr>
            <w:tcW w:w="1083" w:type="pct"/>
            <w:vAlign w:val="center"/>
          </w:tcPr>
          <w:p w14:paraId="22E9CB05">
            <w:pPr>
              <w:rPr>
                <w:color w:val="auto"/>
                <w:highlight w:val="none"/>
              </w:rPr>
            </w:pPr>
            <w:r>
              <w:rPr>
                <w:color w:val="auto"/>
                <w:highlight w:val="none"/>
              </w:rPr>
              <w:t>19.45</w:t>
            </w:r>
          </w:p>
        </w:tc>
      </w:tr>
      <w:tr w14:paraId="68D846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307" w:type="pct"/>
            <w:gridSpan w:val="2"/>
            <w:vAlign w:val="center"/>
          </w:tcPr>
          <w:p w14:paraId="381874E4">
            <w:pPr>
              <w:rPr>
                <w:color w:val="auto"/>
                <w:highlight w:val="none"/>
              </w:rPr>
            </w:pPr>
            <w:r>
              <w:rPr>
                <w:rFonts w:hint="eastAsia"/>
                <w:color w:val="auto"/>
                <w:highlight w:val="none"/>
              </w:rPr>
              <w:t>空气干燥基水分</w:t>
            </w:r>
          </w:p>
        </w:tc>
        <w:tc>
          <w:tcPr>
            <w:tcW w:w="653" w:type="pct"/>
            <w:vAlign w:val="center"/>
          </w:tcPr>
          <w:p w14:paraId="018034C6">
            <w:pPr>
              <w:rPr>
                <w:color w:val="auto"/>
                <w:highlight w:val="none"/>
              </w:rPr>
            </w:pPr>
            <w:r>
              <w:rPr>
                <w:i/>
                <w:color w:val="auto"/>
                <w:highlight w:val="none"/>
              </w:rPr>
              <w:t>M</w:t>
            </w:r>
            <w:r>
              <w:rPr>
                <w:color w:val="auto"/>
                <w:highlight w:val="none"/>
                <w:vertAlign w:val="subscript"/>
              </w:rPr>
              <w:t>ad</w:t>
            </w:r>
          </w:p>
        </w:tc>
        <w:tc>
          <w:tcPr>
            <w:tcW w:w="761" w:type="pct"/>
            <w:vAlign w:val="center"/>
          </w:tcPr>
          <w:p w14:paraId="4E56DF90">
            <w:pPr>
              <w:rPr>
                <w:color w:val="auto"/>
                <w:highlight w:val="none"/>
              </w:rPr>
            </w:pPr>
            <w:r>
              <w:rPr>
                <w:color w:val="auto"/>
                <w:highlight w:val="none"/>
              </w:rPr>
              <w:t>%</w:t>
            </w:r>
          </w:p>
        </w:tc>
        <w:tc>
          <w:tcPr>
            <w:tcW w:w="1196" w:type="pct"/>
            <w:vAlign w:val="center"/>
          </w:tcPr>
          <w:p w14:paraId="18EDC5C7">
            <w:pPr>
              <w:rPr>
                <w:color w:val="auto"/>
                <w:highlight w:val="none"/>
              </w:rPr>
            </w:pPr>
            <w:r>
              <w:rPr>
                <w:color w:val="auto"/>
                <w:highlight w:val="none"/>
              </w:rPr>
              <w:t>6.68</w:t>
            </w:r>
          </w:p>
        </w:tc>
        <w:tc>
          <w:tcPr>
            <w:tcW w:w="1083" w:type="pct"/>
            <w:vAlign w:val="center"/>
          </w:tcPr>
          <w:p w14:paraId="71889FCB">
            <w:pPr>
              <w:rPr>
                <w:color w:val="auto"/>
                <w:highlight w:val="none"/>
              </w:rPr>
            </w:pPr>
            <w:r>
              <w:rPr>
                <w:color w:val="auto"/>
                <w:highlight w:val="none"/>
              </w:rPr>
              <w:t>2.89</w:t>
            </w:r>
          </w:p>
        </w:tc>
      </w:tr>
      <w:tr w14:paraId="61C464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307" w:type="pct"/>
            <w:gridSpan w:val="2"/>
            <w:vAlign w:val="center"/>
          </w:tcPr>
          <w:p w14:paraId="6578495F">
            <w:pPr>
              <w:rPr>
                <w:b/>
                <w:color w:val="auto"/>
                <w:highlight w:val="none"/>
              </w:rPr>
            </w:pPr>
            <w:r>
              <w:rPr>
                <w:rFonts w:hint="eastAsia"/>
                <w:b/>
                <w:color w:val="auto"/>
                <w:highlight w:val="none"/>
              </w:rPr>
              <w:t>全水份</w:t>
            </w:r>
          </w:p>
        </w:tc>
        <w:tc>
          <w:tcPr>
            <w:tcW w:w="653" w:type="pct"/>
            <w:vAlign w:val="center"/>
          </w:tcPr>
          <w:p w14:paraId="35B34DAB">
            <w:pPr>
              <w:rPr>
                <w:b/>
                <w:color w:val="auto"/>
                <w:highlight w:val="none"/>
              </w:rPr>
            </w:pPr>
            <w:r>
              <w:rPr>
                <w:b/>
                <w:i/>
                <w:color w:val="auto"/>
                <w:highlight w:val="none"/>
              </w:rPr>
              <w:t>M</w:t>
            </w:r>
            <w:r>
              <w:rPr>
                <w:b/>
                <w:color w:val="auto"/>
                <w:highlight w:val="none"/>
                <w:vertAlign w:val="subscript"/>
              </w:rPr>
              <w:t>t</w:t>
            </w:r>
          </w:p>
        </w:tc>
        <w:tc>
          <w:tcPr>
            <w:tcW w:w="761" w:type="pct"/>
            <w:vAlign w:val="center"/>
          </w:tcPr>
          <w:p w14:paraId="21AE426E">
            <w:pPr>
              <w:rPr>
                <w:b/>
                <w:color w:val="auto"/>
                <w:highlight w:val="none"/>
              </w:rPr>
            </w:pPr>
            <w:r>
              <w:rPr>
                <w:b/>
                <w:color w:val="auto"/>
                <w:highlight w:val="none"/>
              </w:rPr>
              <w:t>%</w:t>
            </w:r>
          </w:p>
        </w:tc>
        <w:tc>
          <w:tcPr>
            <w:tcW w:w="1196" w:type="pct"/>
            <w:vAlign w:val="center"/>
          </w:tcPr>
          <w:p w14:paraId="7C783965">
            <w:pPr>
              <w:rPr>
                <w:b/>
                <w:color w:val="auto"/>
                <w:highlight w:val="none"/>
              </w:rPr>
            </w:pPr>
            <w:r>
              <w:rPr>
                <w:b/>
                <w:color w:val="auto"/>
                <w:highlight w:val="none"/>
              </w:rPr>
              <w:t>16.4</w:t>
            </w:r>
          </w:p>
        </w:tc>
        <w:tc>
          <w:tcPr>
            <w:tcW w:w="1083" w:type="pct"/>
            <w:vAlign w:val="center"/>
          </w:tcPr>
          <w:p w14:paraId="7DE8AD5D">
            <w:pPr>
              <w:rPr>
                <w:b/>
                <w:color w:val="auto"/>
                <w:highlight w:val="none"/>
              </w:rPr>
            </w:pPr>
            <w:r>
              <w:rPr>
                <w:b/>
                <w:color w:val="auto"/>
                <w:highlight w:val="none"/>
              </w:rPr>
              <w:t>10</w:t>
            </w:r>
          </w:p>
        </w:tc>
      </w:tr>
      <w:tr w14:paraId="5E889B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307" w:type="pct"/>
            <w:gridSpan w:val="2"/>
            <w:vAlign w:val="center"/>
          </w:tcPr>
          <w:p w14:paraId="60314FA6">
            <w:pPr>
              <w:rPr>
                <w:b/>
                <w:color w:val="auto"/>
                <w:highlight w:val="none"/>
              </w:rPr>
            </w:pPr>
            <w:r>
              <w:rPr>
                <w:rFonts w:hint="eastAsia"/>
                <w:b/>
                <w:color w:val="auto"/>
                <w:highlight w:val="none"/>
              </w:rPr>
              <w:t>收到基灰份</w:t>
            </w:r>
          </w:p>
        </w:tc>
        <w:tc>
          <w:tcPr>
            <w:tcW w:w="653" w:type="pct"/>
            <w:vAlign w:val="center"/>
          </w:tcPr>
          <w:p w14:paraId="2CF47CC5">
            <w:pPr>
              <w:rPr>
                <w:b/>
                <w:color w:val="auto"/>
                <w:highlight w:val="none"/>
              </w:rPr>
            </w:pPr>
            <w:r>
              <w:rPr>
                <w:b/>
                <w:i/>
                <w:color w:val="auto"/>
                <w:highlight w:val="none"/>
              </w:rPr>
              <w:t>A</w:t>
            </w:r>
            <w:r>
              <w:rPr>
                <w:b/>
                <w:color w:val="auto"/>
                <w:highlight w:val="none"/>
                <w:vertAlign w:val="subscript"/>
              </w:rPr>
              <w:t>ar</w:t>
            </w:r>
          </w:p>
        </w:tc>
        <w:tc>
          <w:tcPr>
            <w:tcW w:w="761" w:type="pct"/>
            <w:vAlign w:val="center"/>
          </w:tcPr>
          <w:p w14:paraId="1DDF093F">
            <w:pPr>
              <w:rPr>
                <w:b/>
                <w:color w:val="auto"/>
                <w:highlight w:val="none"/>
              </w:rPr>
            </w:pPr>
            <w:r>
              <w:rPr>
                <w:b/>
                <w:color w:val="auto"/>
                <w:highlight w:val="none"/>
              </w:rPr>
              <w:t>%</w:t>
            </w:r>
          </w:p>
        </w:tc>
        <w:tc>
          <w:tcPr>
            <w:tcW w:w="1196" w:type="pct"/>
            <w:vAlign w:val="center"/>
          </w:tcPr>
          <w:p w14:paraId="1A86AFE3">
            <w:pPr>
              <w:rPr>
                <w:b/>
                <w:color w:val="auto"/>
                <w:highlight w:val="none"/>
              </w:rPr>
            </w:pPr>
            <w:r>
              <w:rPr>
                <w:b/>
                <w:color w:val="auto"/>
                <w:highlight w:val="none"/>
              </w:rPr>
              <w:t>15.12</w:t>
            </w:r>
          </w:p>
        </w:tc>
        <w:tc>
          <w:tcPr>
            <w:tcW w:w="1083" w:type="pct"/>
            <w:vAlign w:val="center"/>
          </w:tcPr>
          <w:p w14:paraId="43A6394F">
            <w:pPr>
              <w:rPr>
                <w:b/>
                <w:color w:val="auto"/>
                <w:highlight w:val="none"/>
              </w:rPr>
            </w:pPr>
            <w:r>
              <w:rPr>
                <w:b/>
                <w:color w:val="auto"/>
                <w:highlight w:val="none"/>
              </w:rPr>
              <w:t>25.35</w:t>
            </w:r>
          </w:p>
        </w:tc>
      </w:tr>
      <w:tr w14:paraId="20DA93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307" w:type="pct"/>
            <w:gridSpan w:val="2"/>
            <w:vAlign w:val="center"/>
          </w:tcPr>
          <w:p w14:paraId="2111BC90">
            <w:pPr>
              <w:rPr>
                <w:color w:val="auto"/>
                <w:highlight w:val="none"/>
              </w:rPr>
            </w:pPr>
            <w:r>
              <w:rPr>
                <w:rFonts w:hint="eastAsia"/>
                <w:color w:val="auto"/>
                <w:highlight w:val="none"/>
              </w:rPr>
              <w:t>干燥无灰基挥发份</w:t>
            </w:r>
          </w:p>
        </w:tc>
        <w:tc>
          <w:tcPr>
            <w:tcW w:w="653" w:type="pct"/>
            <w:vAlign w:val="center"/>
          </w:tcPr>
          <w:p w14:paraId="46280F80">
            <w:pPr>
              <w:rPr>
                <w:color w:val="auto"/>
                <w:highlight w:val="none"/>
              </w:rPr>
            </w:pPr>
            <w:r>
              <w:rPr>
                <w:i/>
                <w:color w:val="auto"/>
                <w:highlight w:val="none"/>
              </w:rPr>
              <w:t>V</w:t>
            </w:r>
            <w:r>
              <w:rPr>
                <w:color w:val="auto"/>
                <w:highlight w:val="none"/>
                <w:vertAlign w:val="subscript"/>
              </w:rPr>
              <w:t>daf</w:t>
            </w:r>
          </w:p>
        </w:tc>
        <w:tc>
          <w:tcPr>
            <w:tcW w:w="761" w:type="pct"/>
            <w:vAlign w:val="center"/>
          </w:tcPr>
          <w:p w14:paraId="5976BC32">
            <w:pPr>
              <w:rPr>
                <w:color w:val="auto"/>
                <w:highlight w:val="none"/>
              </w:rPr>
            </w:pPr>
            <w:r>
              <w:rPr>
                <w:color w:val="auto"/>
                <w:highlight w:val="none"/>
              </w:rPr>
              <w:t>%</w:t>
            </w:r>
          </w:p>
        </w:tc>
        <w:tc>
          <w:tcPr>
            <w:tcW w:w="1196" w:type="pct"/>
            <w:vAlign w:val="center"/>
          </w:tcPr>
          <w:p w14:paraId="322A057C">
            <w:pPr>
              <w:rPr>
                <w:color w:val="auto"/>
                <w:highlight w:val="none"/>
              </w:rPr>
            </w:pPr>
            <w:r>
              <w:rPr>
                <w:color w:val="auto"/>
                <w:highlight w:val="none"/>
              </w:rPr>
              <w:t>35.71</w:t>
            </w:r>
          </w:p>
        </w:tc>
        <w:tc>
          <w:tcPr>
            <w:tcW w:w="1083" w:type="pct"/>
            <w:vAlign w:val="center"/>
          </w:tcPr>
          <w:p w14:paraId="007528DD">
            <w:pPr>
              <w:rPr>
                <w:color w:val="auto"/>
                <w:highlight w:val="none"/>
              </w:rPr>
            </w:pPr>
            <w:r>
              <w:rPr>
                <w:color w:val="auto"/>
                <w:highlight w:val="none"/>
              </w:rPr>
              <w:t>39.49</w:t>
            </w:r>
          </w:p>
        </w:tc>
      </w:tr>
      <w:tr w14:paraId="059B38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307" w:type="pct"/>
            <w:gridSpan w:val="2"/>
            <w:vAlign w:val="center"/>
          </w:tcPr>
          <w:p w14:paraId="66AB3D54">
            <w:pPr>
              <w:rPr>
                <w:color w:val="auto"/>
                <w:highlight w:val="none"/>
              </w:rPr>
            </w:pPr>
            <w:r>
              <w:rPr>
                <w:rFonts w:hint="eastAsia"/>
                <w:color w:val="auto"/>
                <w:highlight w:val="none"/>
              </w:rPr>
              <w:t>收到基碳</w:t>
            </w:r>
          </w:p>
        </w:tc>
        <w:tc>
          <w:tcPr>
            <w:tcW w:w="653" w:type="pct"/>
            <w:vAlign w:val="center"/>
          </w:tcPr>
          <w:p w14:paraId="6C3469E3">
            <w:pPr>
              <w:rPr>
                <w:color w:val="auto"/>
                <w:highlight w:val="none"/>
              </w:rPr>
            </w:pPr>
            <w:r>
              <w:rPr>
                <w:i/>
                <w:color w:val="auto"/>
                <w:highlight w:val="none"/>
              </w:rPr>
              <w:t>C</w:t>
            </w:r>
            <w:r>
              <w:rPr>
                <w:color w:val="auto"/>
                <w:highlight w:val="none"/>
                <w:vertAlign w:val="subscript"/>
              </w:rPr>
              <w:t>ar</w:t>
            </w:r>
          </w:p>
        </w:tc>
        <w:tc>
          <w:tcPr>
            <w:tcW w:w="761" w:type="pct"/>
            <w:vAlign w:val="center"/>
          </w:tcPr>
          <w:p w14:paraId="7D5638AA">
            <w:pPr>
              <w:rPr>
                <w:color w:val="auto"/>
                <w:highlight w:val="none"/>
              </w:rPr>
            </w:pPr>
            <w:r>
              <w:rPr>
                <w:color w:val="auto"/>
                <w:highlight w:val="none"/>
              </w:rPr>
              <w:t>%</w:t>
            </w:r>
          </w:p>
        </w:tc>
        <w:tc>
          <w:tcPr>
            <w:tcW w:w="1196" w:type="pct"/>
            <w:vAlign w:val="center"/>
          </w:tcPr>
          <w:p w14:paraId="199AC066">
            <w:pPr>
              <w:rPr>
                <w:color w:val="auto"/>
                <w:highlight w:val="none"/>
              </w:rPr>
            </w:pPr>
            <w:r>
              <w:rPr>
                <w:color w:val="auto"/>
                <w:highlight w:val="none"/>
              </w:rPr>
              <w:t>54.12</w:t>
            </w:r>
          </w:p>
        </w:tc>
        <w:tc>
          <w:tcPr>
            <w:tcW w:w="1083" w:type="pct"/>
            <w:vAlign w:val="center"/>
          </w:tcPr>
          <w:p w14:paraId="7B18A590">
            <w:pPr>
              <w:rPr>
                <w:color w:val="auto"/>
                <w:highlight w:val="none"/>
              </w:rPr>
            </w:pPr>
            <w:r>
              <w:rPr>
                <w:color w:val="auto"/>
                <w:highlight w:val="none"/>
              </w:rPr>
              <w:t>50.55</w:t>
            </w:r>
          </w:p>
        </w:tc>
      </w:tr>
      <w:tr w14:paraId="24DDC5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307" w:type="pct"/>
            <w:gridSpan w:val="2"/>
            <w:vAlign w:val="center"/>
          </w:tcPr>
          <w:p w14:paraId="03D5AF41">
            <w:pPr>
              <w:rPr>
                <w:color w:val="auto"/>
                <w:highlight w:val="none"/>
              </w:rPr>
            </w:pPr>
            <w:r>
              <w:rPr>
                <w:rFonts w:hint="eastAsia"/>
                <w:color w:val="auto"/>
                <w:highlight w:val="none"/>
              </w:rPr>
              <w:t>收到基氢</w:t>
            </w:r>
          </w:p>
        </w:tc>
        <w:tc>
          <w:tcPr>
            <w:tcW w:w="653" w:type="pct"/>
            <w:vAlign w:val="center"/>
          </w:tcPr>
          <w:p w14:paraId="7AD06CED">
            <w:pPr>
              <w:rPr>
                <w:color w:val="auto"/>
                <w:highlight w:val="none"/>
              </w:rPr>
            </w:pPr>
            <w:r>
              <w:rPr>
                <w:i/>
                <w:color w:val="auto"/>
                <w:highlight w:val="none"/>
              </w:rPr>
              <w:t>H</w:t>
            </w:r>
            <w:r>
              <w:rPr>
                <w:color w:val="auto"/>
                <w:highlight w:val="none"/>
                <w:vertAlign w:val="subscript"/>
              </w:rPr>
              <w:t>ar</w:t>
            </w:r>
          </w:p>
        </w:tc>
        <w:tc>
          <w:tcPr>
            <w:tcW w:w="761" w:type="pct"/>
            <w:vAlign w:val="center"/>
          </w:tcPr>
          <w:p w14:paraId="2517A0A0">
            <w:pPr>
              <w:rPr>
                <w:color w:val="auto"/>
                <w:highlight w:val="none"/>
              </w:rPr>
            </w:pPr>
            <w:r>
              <w:rPr>
                <w:color w:val="auto"/>
                <w:highlight w:val="none"/>
              </w:rPr>
              <w:t>%</w:t>
            </w:r>
          </w:p>
        </w:tc>
        <w:tc>
          <w:tcPr>
            <w:tcW w:w="1196" w:type="pct"/>
            <w:vAlign w:val="center"/>
          </w:tcPr>
          <w:p w14:paraId="45FA9671">
            <w:pPr>
              <w:rPr>
                <w:color w:val="auto"/>
                <w:highlight w:val="none"/>
              </w:rPr>
            </w:pPr>
            <w:r>
              <w:rPr>
                <w:color w:val="auto"/>
                <w:highlight w:val="none"/>
              </w:rPr>
              <w:t>3.14</w:t>
            </w:r>
          </w:p>
        </w:tc>
        <w:tc>
          <w:tcPr>
            <w:tcW w:w="1083" w:type="pct"/>
            <w:vAlign w:val="center"/>
          </w:tcPr>
          <w:p w14:paraId="35EA6D16">
            <w:pPr>
              <w:rPr>
                <w:color w:val="auto"/>
                <w:highlight w:val="none"/>
              </w:rPr>
            </w:pPr>
            <w:r>
              <w:rPr>
                <w:color w:val="auto"/>
                <w:highlight w:val="none"/>
              </w:rPr>
              <w:t>3.31</w:t>
            </w:r>
          </w:p>
        </w:tc>
      </w:tr>
      <w:tr w14:paraId="2319B02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307" w:type="pct"/>
            <w:gridSpan w:val="2"/>
            <w:vAlign w:val="center"/>
          </w:tcPr>
          <w:p w14:paraId="38FBAF31">
            <w:pPr>
              <w:rPr>
                <w:color w:val="auto"/>
                <w:highlight w:val="none"/>
              </w:rPr>
            </w:pPr>
            <w:r>
              <w:rPr>
                <w:rFonts w:hint="eastAsia"/>
                <w:color w:val="auto"/>
                <w:highlight w:val="none"/>
              </w:rPr>
              <w:t>收到基氧</w:t>
            </w:r>
          </w:p>
        </w:tc>
        <w:tc>
          <w:tcPr>
            <w:tcW w:w="653" w:type="pct"/>
            <w:vAlign w:val="center"/>
          </w:tcPr>
          <w:p w14:paraId="4488ABD7">
            <w:pPr>
              <w:rPr>
                <w:color w:val="auto"/>
                <w:highlight w:val="none"/>
              </w:rPr>
            </w:pPr>
            <w:r>
              <w:rPr>
                <w:i/>
                <w:color w:val="auto"/>
                <w:highlight w:val="none"/>
              </w:rPr>
              <w:t>O</w:t>
            </w:r>
            <w:r>
              <w:rPr>
                <w:color w:val="auto"/>
                <w:highlight w:val="none"/>
                <w:vertAlign w:val="subscript"/>
              </w:rPr>
              <w:t>ar</w:t>
            </w:r>
          </w:p>
        </w:tc>
        <w:tc>
          <w:tcPr>
            <w:tcW w:w="761" w:type="pct"/>
            <w:vAlign w:val="center"/>
          </w:tcPr>
          <w:p w14:paraId="40703EE3">
            <w:pPr>
              <w:rPr>
                <w:color w:val="auto"/>
                <w:highlight w:val="none"/>
              </w:rPr>
            </w:pPr>
            <w:r>
              <w:rPr>
                <w:color w:val="auto"/>
                <w:highlight w:val="none"/>
              </w:rPr>
              <w:t>%</w:t>
            </w:r>
          </w:p>
        </w:tc>
        <w:tc>
          <w:tcPr>
            <w:tcW w:w="1196" w:type="pct"/>
            <w:vAlign w:val="center"/>
          </w:tcPr>
          <w:p w14:paraId="38E8694C">
            <w:pPr>
              <w:rPr>
                <w:color w:val="auto"/>
                <w:highlight w:val="none"/>
              </w:rPr>
            </w:pPr>
            <w:r>
              <w:rPr>
                <w:color w:val="auto"/>
                <w:highlight w:val="none"/>
              </w:rPr>
              <w:t>9.67</w:t>
            </w:r>
          </w:p>
        </w:tc>
        <w:tc>
          <w:tcPr>
            <w:tcW w:w="1083" w:type="pct"/>
            <w:vAlign w:val="center"/>
          </w:tcPr>
          <w:p w14:paraId="28F85B44">
            <w:pPr>
              <w:rPr>
                <w:color w:val="auto"/>
                <w:highlight w:val="none"/>
              </w:rPr>
            </w:pPr>
            <w:r>
              <w:rPr>
                <w:color w:val="auto"/>
                <w:highlight w:val="none"/>
              </w:rPr>
              <w:t>8.89</w:t>
            </w:r>
          </w:p>
        </w:tc>
      </w:tr>
      <w:tr w14:paraId="18CF2B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307" w:type="pct"/>
            <w:gridSpan w:val="2"/>
            <w:vAlign w:val="center"/>
          </w:tcPr>
          <w:p w14:paraId="12D63B20">
            <w:pPr>
              <w:rPr>
                <w:color w:val="auto"/>
                <w:highlight w:val="none"/>
              </w:rPr>
            </w:pPr>
            <w:r>
              <w:rPr>
                <w:rFonts w:hint="eastAsia"/>
                <w:color w:val="auto"/>
                <w:highlight w:val="none"/>
              </w:rPr>
              <w:t>收到基氮</w:t>
            </w:r>
          </w:p>
        </w:tc>
        <w:tc>
          <w:tcPr>
            <w:tcW w:w="653" w:type="pct"/>
            <w:vAlign w:val="center"/>
          </w:tcPr>
          <w:p w14:paraId="6195E79A">
            <w:pPr>
              <w:rPr>
                <w:color w:val="auto"/>
                <w:highlight w:val="none"/>
              </w:rPr>
            </w:pPr>
            <w:r>
              <w:rPr>
                <w:i/>
                <w:color w:val="auto"/>
                <w:highlight w:val="none"/>
              </w:rPr>
              <w:t>N</w:t>
            </w:r>
            <w:r>
              <w:rPr>
                <w:color w:val="auto"/>
                <w:highlight w:val="none"/>
                <w:vertAlign w:val="subscript"/>
              </w:rPr>
              <w:t>ar</w:t>
            </w:r>
          </w:p>
        </w:tc>
        <w:tc>
          <w:tcPr>
            <w:tcW w:w="761" w:type="pct"/>
            <w:vAlign w:val="center"/>
          </w:tcPr>
          <w:p w14:paraId="25DAA318">
            <w:pPr>
              <w:rPr>
                <w:color w:val="auto"/>
                <w:highlight w:val="none"/>
              </w:rPr>
            </w:pPr>
            <w:r>
              <w:rPr>
                <w:color w:val="auto"/>
                <w:highlight w:val="none"/>
              </w:rPr>
              <w:t>%</w:t>
            </w:r>
          </w:p>
        </w:tc>
        <w:tc>
          <w:tcPr>
            <w:tcW w:w="1196" w:type="pct"/>
            <w:vAlign w:val="center"/>
          </w:tcPr>
          <w:p w14:paraId="01EEE519">
            <w:pPr>
              <w:rPr>
                <w:color w:val="auto"/>
                <w:highlight w:val="none"/>
              </w:rPr>
            </w:pPr>
            <w:r>
              <w:rPr>
                <w:color w:val="auto"/>
                <w:highlight w:val="none"/>
              </w:rPr>
              <w:t>0.81</w:t>
            </w:r>
          </w:p>
        </w:tc>
        <w:tc>
          <w:tcPr>
            <w:tcW w:w="1083" w:type="pct"/>
            <w:vAlign w:val="center"/>
          </w:tcPr>
          <w:p w14:paraId="28664AAA">
            <w:pPr>
              <w:rPr>
                <w:color w:val="auto"/>
                <w:highlight w:val="none"/>
              </w:rPr>
            </w:pPr>
            <w:r>
              <w:rPr>
                <w:color w:val="auto"/>
                <w:highlight w:val="none"/>
              </w:rPr>
              <w:t>0.89</w:t>
            </w:r>
          </w:p>
        </w:tc>
      </w:tr>
      <w:tr w14:paraId="592421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307" w:type="pct"/>
            <w:gridSpan w:val="2"/>
            <w:vAlign w:val="center"/>
          </w:tcPr>
          <w:p w14:paraId="153E0086">
            <w:pPr>
              <w:rPr>
                <w:b/>
                <w:color w:val="auto"/>
                <w:highlight w:val="none"/>
              </w:rPr>
            </w:pPr>
            <w:r>
              <w:rPr>
                <w:rFonts w:hint="eastAsia"/>
                <w:b/>
                <w:color w:val="auto"/>
                <w:highlight w:val="none"/>
              </w:rPr>
              <w:t>全硫</w:t>
            </w:r>
          </w:p>
        </w:tc>
        <w:tc>
          <w:tcPr>
            <w:tcW w:w="653" w:type="pct"/>
            <w:vAlign w:val="center"/>
          </w:tcPr>
          <w:p w14:paraId="371B8CDE">
            <w:pPr>
              <w:rPr>
                <w:b/>
                <w:color w:val="auto"/>
                <w:highlight w:val="none"/>
              </w:rPr>
            </w:pPr>
            <w:r>
              <w:rPr>
                <w:b/>
                <w:i/>
                <w:color w:val="auto"/>
                <w:highlight w:val="none"/>
              </w:rPr>
              <w:t>S</w:t>
            </w:r>
            <w:r>
              <w:rPr>
                <w:b/>
                <w:color w:val="auto"/>
                <w:highlight w:val="none"/>
                <w:vertAlign w:val="subscript"/>
              </w:rPr>
              <w:t>t,ar</w:t>
            </w:r>
          </w:p>
        </w:tc>
        <w:tc>
          <w:tcPr>
            <w:tcW w:w="761" w:type="pct"/>
            <w:vAlign w:val="center"/>
          </w:tcPr>
          <w:p w14:paraId="715DEA5B">
            <w:pPr>
              <w:rPr>
                <w:b/>
                <w:color w:val="auto"/>
                <w:highlight w:val="none"/>
              </w:rPr>
            </w:pPr>
            <w:r>
              <w:rPr>
                <w:b/>
                <w:color w:val="auto"/>
                <w:highlight w:val="none"/>
              </w:rPr>
              <w:t>%</w:t>
            </w:r>
          </w:p>
        </w:tc>
        <w:tc>
          <w:tcPr>
            <w:tcW w:w="1196" w:type="pct"/>
            <w:vAlign w:val="center"/>
          </w:tcPr>
          <w:p w14:paraId="2EACC8B5">
            <w:pPr>
              <w:rPr>
                <w:b/>
                <w:color w:val="auto"/>
                <w:highlight w:val="none"/>
              </w:rPr>
            </w:pPr>
            <w:r>
              <w:rPr>
                <w:b/>
                <w:color w:val="auto"/>
                <w:highlight w:val="none"/>
              </w:rPr>
              <w:t>0.75</w:t>
            </w:r>
          </w:p>
        </w:tc>
        <w:tc>
          <w:tcPr>
            <w:tcW w:w="1083" w:type="pct"/>
            <w:vAlign w:val="center"/>
          </w:tcPr>
          <w:p w14:paraId="4F0F9EAF">
            <w:pPr>
              <w:rPr>
                <w:b/>
                <w:color w:val="auto"/>
                <w:highlight w:val="none"/>
              </w:rPr>
            </w:pPr>
            <w:r>
              <w:rPr>
                <w:b/>
                <w:color w:val="auto"/>
                <w:highlight w:val="none"/>
              </w:rPr>
              <w:t>1.02</w:t>
            </w:r>
          </w:p>
        </w:tc>
      </w:tr>
      <w:tr w14:paraId="126ED0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307" w:type="pct"/>
            <w:gridSpan w:val="2"/>
            <w:vAlign w:val="center"/>
          </w:tcPr>
          <w:p w14:paraId="5AD25B20">
            <w:pPr>
              <w:rPr>
                <w:b/>
                <w:color w:val="auto"/>
                <w:highlight w:val="none"/>
              </w:rPr>
            </w:pPr>
            <w:r>
              <w:rPr>
                <w:rFonts w:hint="eastAsia"/>
                <w:b/>
                <w:color w:val="auto"/>
                <w:highlight w:val="none"/>
              </w:rPr>
              <w:t>哈氏可磨系数</w:t>
            </w:r>
          </w:p>
        </w:tc>
        <w:tc>
          <w:tcPr>
            <w:tcW w:w="653" w:type="pct"/>
            <w:vAlign w:val="center"/>
          </w:tcPr>
          <w:p w14:paraId="6CF6B5AF">
            <w:pPr>
              <w:rPr>
                <w:b/>
                <w:color w:val="auto"/>
                <w:highlight w:val="none"/>
              </w:rPr>
            </w:pPr>
            <w:r>
              <w:rPr>
                <w:b/>
                <w:color w:val="auto"/>
                <w:highlight w:val="none"/>
              </w:rPr>
              <w:t>HGI</w:t>
            </w:r>
          </w:p>
        </w:tc>
        <w:tc>
          <w:tcPr>
            <w:tcW w:w="761" w:type="pct"/>
            <w:vAlign w:val="center"/>
          </w:tcPr>
          <w:p w14:paraId="3EDF38DC">
            <w:pPr>
              <w:keepNext/>
              <w:keepLines/>
              <w:spacing w:before="260" w:after="260" w:line="416" w:lineRule="auto"/>
              <w:outlineLvl w:val="2"/>
              <w:rPr>
                <w:b/>
                <w:bCs w:val="0"/>
                <w:color w:val="auto"/>
                <w:sz w:val="21"/>
                <w:highlight w:val="none"/>
              </w:rPr>
            </w:pPr>
          </w:p>
        </w:tc>
        <w:tc>
          <w:tcPr>
            <w:tcW w:w="1196" w:type="pct"/>
            <w:vAlign w:val="center"/>
          </w:tcPr>
          <w:p w14:paraId="2D6ABC67">
            <w:pPr>
              <w:rPr>
                <w:b/>
                <w:color w:val="auto"/>
                <w:highlight w:val="none"/>
              </w:rPr>
            </w:pPr>
            <w:r>
              <w:rPr>
                <w:b/>
                <w:color w:val="auto"/>
                <w:highlight w:val="none"/>
              </w:rPr>
              <w:t>48</w:t>
            </w:r>
          </w:p>
        </w:tc>
        <w:tc>
          <w:tcPr>
            <w:tcW w:w="1083" w:type="pct"/>
            <w:vAlign w:val="center"/>
          </w:tcPr>
          <w:p w14:paraId="7A07BC93">
            <w:pPr>
              <w:rPr>
                <w:b/>
                <w:color w:val="auto"/>
                <w:highlight w:val="none"/>
              </w:rPr>
            </w:pPr>
            <w:r>
              <w:rPr>
                <w:b/>
                <w:color w:val="auto"/>
                <w:highlight w:val="none"/>
              </w:rPr>
              <w:t>50</w:t>
            </w:r>
          </w:p>
        </w:tc>
      </w:tr>
      <w:tr w14:paraId="184D1E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307" w:type="pct"/>
            <w:gridSpan w:val="2"/>
            <w:vAlign w:val="center"/>
          </w:tcPr>
          <w:p w14:paraId="03966D45">
            <w:pPr>
              <w:rPr>
                <w:color w:val="auto"/>
                <w:highlight w:val="none"/>
              </w:rPr>
            </w:pPr>
            <w:r>
              <w:rPr>
                <w:rFonts w:hint="eastAsia"/>
                <w:color w:val="auto"/>
                <w:highlight w:val="none"/>
              </w:rPr>
              <w:t>煤种氟</w:t>
            </w:r>
          </w:p>
        </w:tc>
        <w:tc>
          <w:tcPr>
            <w:tcW w:w="653" w:type="pct"/>
            <w:vAlign w:val="center"/>
          </w:tcPr>
          <w:p w14:paraId="13FCF23A">
            <w:pPr>
              <w:rPr>
                <w:color w:val="auto"/>
                <w:highlight w:val="none"/>
              </w:rPr>
            </w:pPr>
            <w:r>
              <w:rPr>
                <w:i/>
                <w:color w:val="auto"/>
                <w:highlight w:val="none"/>
              </w:rPr>
              <w:t>F</w:t>
            </w:r>
            <w:r>
              <w:rPr>
                <w:color w:val="auto"/>
                <w:highlight w:val="none"/>
                <w:vertAlign w:val="subscript"/>
              </w:rPr>
              <w:t>ar</w:t>
            </w:r>
          </w:p>
        </w:tc>
        <w:tc>
          <w:tcPr>
            <w:tcW w:w="761" w:type="pct"/>
            <w:vAlign w:val="center"/>
          </w:tcPr>
          <w:p w14:paraId="466B288D">
            <w:pPr>
              <w:rPr>
                <w:color w:val="auto"/>
                <w:highlight w:val="none"/>
              </w:rPr>
            </w:pPr>
            <w:r>
              <w:rPr>
                <w:color w:val="auto"/>
                <w:highlight w:val="none"/>
              </w:rPr>
              <w:t>µg/g</w:t>
            </w:r>
          </w:p>
        </w:tc>
        <w:tc>
          <w:tcPr>
            <w:tcW w:w="1196" w:type="pct"/>
            <w:vAlign w:val="center"/>
          </w:tcPr>
          <w:p w14:paraId="49320359">
            <w:pPr>
              <w:rPr>
                <w:color w:val="auto"/>
                <w:highlight w:val="none"/>
              </w:rPr>
            </w:pPr>
            <w:r>
              <w:rPr>
                <w:color w:val="auto"/>
                <w:highlight w:val="none"/>
              </w:rPr>
              <w:t>94</w:t>
            </w:r>
          </w:p>
        </w:tc>
        <w:tc>
          <w:tcPr>
            <w:tcW w:w="1083" w:type="pct"/>
            <w:vAlign w:val="center"/>
          </w:tcPr>
          <w:p w14:paraId="6BB1061A">
            <w:pPr>
              <w:rPr>
                <w:color w:val="auto"/>
                <w:highlight w:val="none"/>
              </w:rPr>
            </w:pPr>
            <w:r>
              <w:rPr>
                <w:color w:val="auto"/>
                <w:highlight w:val="none"/>
              </w:rPr>
              <w:t>161</w:t>
            </w:r>
          </w:p>
        </w:tc>
      </w:tr>
      <w:tr w14:paraId="10F5C3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307" w:type="pct"/>
            <w:gridSpan w:val="2"/>
            <w:vAlign w:val="center"/>
          </w:tcPr>
          <w:p w14:paraId="69EF3F9B">
            <w:pPr>
              <w:rPr>
                <w:color w:val="auto"/>
                <w:highlight w:val="none"/>
              </w:rPr>
            </w:pPr>
            <w:r>
              <w:rPr>
                <w:rFonts w:hint="eastAsia"/>
                <w:color w:val="auto"/>
                <w:highlight w:val="none"/>
              </w:rPr>
              <w:t>煤种氯</w:t>
            </w:r>
          </w:p>
        </w:tc>
        <w:tc>
          <w:tcPr>
            <w:tcW w:w="653" w:type="pct"/>
            <w:vAlign w:val="center"/>
          </w:tcPr>
          <w:p w14:paraId="765329F7">
            <w:pPr>
              <w:rPr>
                <w:color w:val="auto"/>
                <w:highlight w:val="none"/>
              </w:rPr>
            </w:pPr>
            <w:r>
              <w:rPr>
                <w:i/>
                <w:color w:val="auto"/>
                <w:highlight w:val="none"/>
              </w:rPr>
              <w:t>Cl</w:t>
            </w:r>
            <w:r>
              <w:rPr>
                <w:color w:val="auto"/>
                <w:highlight w:val="none"/>
                <w:vertAlign w:val="subscript"/>
              </w:rPr>
              <w:t>ar</w:t>
            </w:r>
          </w:p>
        </w:tc>
        <w:tc>
          <w:tcPr>
            <w:tcW w:w="761" w:type="pct"/>
            <w:vAlign w:val="center"/>
          </w:tcPr>
          <w:p w14:paraId="082212EC">
            <w:pPr>
              <w:rPr>
                <w:color w:val="auto"/>
                <w:highlight w:val="none"/>
              </w:rPr>
            </w:pPr>
            <w:r>
              <w:rPr>
                <w:color w:val="auto"/>
                <w:highlight w:val="none"/>
              </w:rPr>
              <w:t>%</w:t>
            </w:r>
          </w:p>
        </w:tc>
        <w:tc>
          <w:tcPr>
            <w:tcW w:w="1196" w:type="pct"/>
            <w:vAlign w:val="center"/>
          </w:tcPr>
          <w:p w14:paraId="077DD231">
            <w:pPr>
              <w:rPr>
                <w:color w:val="auto"/>
                <w:highlight w:val="none"/>
              </w:rPr>
            </w:pPr>
            <w:r>
              <w:rPr>
                <w:color w:val="auto"/>
                <w:highlight w:val="none"/>
              </w:rPr>
              <w:t>0.009</w:t>
            </w:r>
          </w:p>
        </w:tc>
        <w:tc>
          <w:tcPr>
            <w:tcW w:w="1083" w:type="pct"/>
            <w:vAlign w:val="center"/>
          </w:tcPr>
          <w:p w14:paraId="6E65B711">
            <w:pPr>
              <w:rPr>
                <w:color w:val="auto"/>
                <w:highlight w:val="none"/>
              </w:rPr>
            </w:pPr>
            <w:r>
              <w:rPr>
                <w:color w:val="auto"/>
                <w:highlight w:val="none"/>
              </w:rPr>
              <w:t>0.014</w:t>
            </w:r>
          </w:p>
        </w:tc>
      </w:tr>
      <w:tr w14:paraId="557077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307" w:type="pct"/>
            <w:gridSpan w:val="2"/>
            <w:vAlign w:val="center"/>
          </w:tcPr>
          <w:p w14:paraId="066DC426">
            <w:pPr>
              <w:rPr>
                <w:color w:val="auto"/>
                <w:highlight w:val="none"/>
              </w:rPr>
            </w:pPr>
            <w:r>
              <w:rPr>
                <w:rFonts w:hint="eastAsia"/>
                <w:color w:val="auto"/>
                <w:highlight w:val="none"/>
              </w:rPr>
              <w:t>煤种砷</w:t>
            </w:r>
          </w:p>
        </w:tc>
        <w:tc>
          <w:tcPr>
            <w:tcW w:w="653" w:type="pct"/>
            <w:vAlign w:val="center"/>
          </w:tcPr>
          <w:p w14:paraId="61917F25">
            <w:pPr>
              <w:rPr>
                <w:color w:val="auto"/>
                <w:highlight w:val="none"/>
              </w:rPr>
            </w:pPr>
            <w:r>
              <w:rPr>
                <w:i/>
                <w:color w:val="auto"/>
                <w:highlight w:val="none"/>
              </w:rPr>
              <w:t>As</w:t>
            </w:r>
            <w:r>
              <w:rPr>
                <w:color w:val="auto"/>
                <w:highlight w:val="none"/>
                <w:vertAlign w:val="subscript"/>
              </w:rPr>
              <w:t>ar</w:t>
            </w:r>
          </w:p>
        </w:tc>
        <w:tc>
          <w:tcPr>
            <w:tcW w:w="761" w:type="pct"/>
            <w:vAlign w:val="center"/>
          </w:tcPr>
          <w:p w14:paraId="74D5B0A7">
            <w:pPr>
              <w:rPr>
                <w:color w:val="auto"/>
                <w:highlight w:val="none"/>
              </w:rPr>
            </w:pPr>
            <w:r>
              <w:rPr>
                <w:color w:val="auto"/>
                <w:highlight w:val="none"/>
              </w:rPr>
              <w:t>µg/g</w:t>
            </w:r>
          </w:p>
        </w:tc>
        <w:tc>
          <w:tcPr>
            <w:tcW w:w="1196" w:type="pct"/>
            <w:vAlign w:val="center"/>
          </w:tcPr>
          <w:p w14:paraId="3425509C">
            <w:pPr>
              <w:rPr>
                <w:color w:val="auto"/>
                <w:highlight w:val="none"/>
              </w:rPr>
            </w:pPr>
            <w:r>
              <w:rPr>
                <w:color w:val="auto"/>
                <w:highlight w:val="none"/>
              </w:rPr>
              <w:t>1</w:t>
            </w:r>
          </w:p>
        </w:tc>
        <w:tc>
          <w:tcPr>
            <w:tcW w:w="1083" w:type="pct"/>
            <w:vAlign w:val="center"/>
          </w:tcPr>
          <w:p w14:paraId="4C2869E5">
            <w:pPr>
              <w:rPr>
                <w:color w:val="auto"/>
                <w:highlight w:val="none"/>
              </w:rPr>
            </w:pPr>
            <w:r>
              <w:rPr>
                <w:color w:val="auto"/>
                <w:highlight w:val="none"/>
              </w:rPr>
              <w:t>3</w:t>
            </w:r>
          </w:p>
        </w:tc>
      </w:tr>
      <w:tr w14:paraId="6E323E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307" w:type="pct"/>
            <w:gridSpan w:val="2"/>
            <w:vAlign w:val="center"/>
          </w:tcPr>
          <w:p w14:paraId="072055BD">
            <w:pPr>
              <w:rPr>
                <w:color w:val="auto"/>
                <w:highlight w:val="none"/>
              </w:rPr>
            </w:pPr>
            <w:r>
              <w:rPr>
                <w:rFonts w:hint="eastAsia"/>
                <w:color w:val="auto"/>
                <w:highlight w:val="none"/>
              </w:rPr>
              <w:t>煤中汞</w:t>
            </w:r>
          </w:p>
        </w:tc>
        <w:tc>
          <w:tcPr>
            <w:tcW w:w="653" w:type="pct"/>
            <w:vAlign w:val="center"/>
          </w:tcPr>
          <w:p w14:paraId="5490B614">
            <w:pPr>
              <w:rPr>
                <w:color w:val="auto"/>
                <w:highlight w:val="none"/>
              </w:rPr>
            </w:pPr>
            <w:r>
              <w:rPr>
                <w:i/>
                <w:color w:val="auto"/>
                <w:highlight w:val="none"/>
              </w:rPr>
              <w:t>Hg</w:t>
            </w:r>
            <w:r>
              <w:rPr>
                <w:color w:val="auto"/>
                <w:highlight w:val="none"/>
                <w:vertAlign w:val="subscript"/>
              </w:rPr>
              <w:t xml:space="preserve"> ar</w:t>
            </w:r>
          </w:p>
        </w:tc>
        <w:tc>
          <w:tcPr>
            <w:tcW w:w="761" w:type="pct"/>
            <w:vAlign w:val="center"/>
          </w:tcPr>
          <w:p w14:paraId="72F35747">
            <w:pPr>
              <w:rPr>
                <w:color w:val="auto"/>
                <w:highlight w:val="none"/>
              </w:rPr>
            </w:pPr>
            <w:r>
              <w:rPr>
                <w:color w:val="auto"/>
                <w:highlight w:val="none"/>
              </w:rPr>
              <w:t>µg/g</w:t>
            </w:r>
          </w:p>
        </w:tc>
        <w:tc>
          <w:tcPr>
            <w:tcW w:w="1196" w:type="pct"/>
            <w:vAlign w:val="center"/>
          </w:tcPr>
          <w:p w14:paraId="58905935">
            <w:pPr>
              <w:rPr>
                <w:color w:val="auto"/>
                <w:highlight w:val="none"/>
              </w:rPr>
            </w:pPr>
            <w:r>
              <w:rPr>
                <w:color w:val="auto"/>
                <w:highlight w:val="none"/>
              </w:rPr>
              <w:t>0.016</w:t>
            </w:r>
          </w:p>
        </w:tc>
        <w:tc>
          <w:tcPr>
            <w:tcW w:w="1083" w:type="pct"/>
            <w:vAlign w:val="center"/>
          </w:tcPr>
          <w:p w14:paraId="729514B6">
            <w:pPr>
              <w:rPr>
                <w:color w:val="auto"/>
                <w:highlight w:val="none"/>
              </w:rPr>
            </w:pPr>
            <w:r>
              <w:rPr>
                <w:color w:val="auto"/>
                <w:highlight w:val="none"/>
              </w:rPr>
              <w:t>0.145</w:t>
            </w:r>
          </w:p>
        </w:tc>
      </w:tr>
      <w:tr w14:paraId="6D17C7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307" w:type="pct"/>
            <w:gridSpan w:val="2"/>
            <w:vAlign w:val="center"/>
          </w:tcPr>
          <w:p w14:paraId="13A41B4B">
            <w:pPr>
              <w:rPr>
                <w:color w:val="auto"/>
                <w:highlight w:val="none"/>
              </w:rPr>
            </w:pPr>
            <w:r>
              <w:rPr>
                <w:rFonts w:hint="eastAsia"/>
                <w:color w:val="auto"/>
                <w:highlight w:val="none"/>
              </w:rPr>
              <w:t>煤中游离二氧化硅</w:t>
            </w:r>
          </w:p>
        </w:tc>
        <w:tc>
          <w:tcPr>
            <w:tcW w:w="653" w:type="pct"/>
            <w:vAlign w:val="center"/>
          </w:tcPr>
          <w:p w14:paraId="0D100799">
            <w:pPr>
              <w:rPr>
                <w:color w:val="auto"/>
                <w:highlight w:val="none"/>
              </w:rPr>
            </w:pPr>
            <w:r>
              <w:rPr>
                <w:color w:val="auto"/>
                <w:highlight w:val="none"/>
              </w:rPr>
              <w:t>[SiO</w:t>
            </w:r>
            <w:r>
              <w:rPr>
                <w:color w:val="auto"/>
                <w:highlight w:val="none"/>
                <w:vertAlign w:val="subscript"/>
              </w:rPr>
              <w:t>2</w:t>
            </w:r>
            <w:r>
              <w:rPr>
                <w:color w:val="auto"/>
                <w:highlight w:val="none"/>
              </w:rPr>
              <w:t>]</w:t>
            </w:r>
          </w:p>
        </w:tc>
        <w:tc>
          <w:tcPr>
            <w:tcW w:w="761" w:type="pct"/>
            <w:vAlign w:val="center"/>
          </w:tcPr>
          <w:p w14:paraId="6EF53E6C">
            <w:pPr>
              <w:rPr>
                <w:color w:val="auto"/>
                <w:highlight w:val="none"/>
              </w:rPr>
            </w:pPr>
            <w:r>
              <w:rPr>
                <w:color w:val="auto"/>
                <w:highlight w:val="none"/>
              </w:rPr>
              <w:t>%</w:t>
            </w:r>
          </w:p>
        </w:tc>
        <w:tc>
          <w:tcPr>
            <w:tcW w:w="1196" w:type="pct"/>
            <w:vAlign w:val="center"/>
          </w:tcPr>
          <w:p w14:paraId="358272CC">
            <w:pPr>
              <w:rPr>
                <w:color w:val="auto"/>
                <w:highlight w:val="none"/>
              </w:rPr>
            </w:pPr>
            <w:r>
              <w:rPr>
                <w:color w:val="auto"/>
                <w:highlight w:val="none"/>
              </w:rPr>
              <w:t>4.1</w:t>
            </w:r>
          </w:p>
        </w:tc>
        <w:tc>
          <w:tcPr>
            <w:tcW w:w="1083" w:type="pct"/>
            <w:vAlign w:val="center"/>
          </w:tcPr>
          <w:p w14:paraId="725F5181">
            <w:pPr>
              <w:rPr>
                <w:color w:val="auto"/>
                <w:highlight w:val="none"/>
              </w:rPr>
            </w:pPr>
            <w:r>
              <w:rPr>
                <w:color w:val="auto"/>
                <w:highlight w:val="none"/>
              </w:rPr>
              <w:t>5.6</w:t>
            </w:r>
          </w:p>
        </w:tc>
      </w:tr>
      <w:tr w14:paraId="1382D9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5000" w:type="pct"/>
            <w:gridSpan w:val="6"/>
            <w:vAlign w:val="center"/>
          </w:tcPr>
          <w:p w14:paraId="54BF7A0A">
            <w:pPr>
              <w:rPr>
                <w:b/>
                <w:color w:val="auto"/>
                <w:highlight w:val="none"/>
              </w:rPr>
            </w:pPr>
            <w:r>
              <w:rPr>
                <w:rFonts w:hint="eastAsia"/>
                <w:b/>
                <w:color w:val="auto"/>
                <w:highlight w:val="none"/>
              </w:rPr>
              <w:t>2．灰成分分析</w:t>
            </w:r>
          </w:p>
        </w:tc>
      </w:tr>
      <w:tr w14:paraId="61B79F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960" w:type="pct"/>
            <w:gridSpan w:val="3"/>
            <w:vAlign w:val="center"/>
          </w:tcPr>
          <w:p w14:paraId="0C0D774F">
            <w:pPr>
              <w:rPr>
                <w:color w:val="auto"/>
                <w:highlight w:val="none"/>
              </w:rPr>
            </w:pPr>
            <w:r>
              <w:rPr>
                <w:color w:val="auto"/>
                <w:highlight w:val="none"/>
              </w:rPr>
              <w:t>SiO</w:t>
            </w:r>
            <w:r>
              <w:rPr>
                <w:color w:val="auto"/>
                <w:highlight w:val="none"/>
                <w:vertAlign w:val="subscript"/>
              </w:rPr>
              <w:t>2</w:t>
            </w:r>
          </w:p>
        </w:tc>
        <w:tc>
          <w:tcPr>
            <w:tcW w:w="761" w:type="pct"/>
            <w:vAlign w:val="center"/>
          </w:tcPr>
          <w:p w14:paraId="62B1789B">
            <w:pPr>
              <w:rPr>
                <w:color w:val="auto"/>
                <w:highlight w:val="none"/>
              </w:rPr>
            </w:pPr>
            <w:r>
              <w:rPr>
                <w:color w:val="auto"/>
                <w:highlight w:val="none"/>
              </w:rPr>
              <w:t>%</w:t>
            </w:r>
          </w:p>
        </w:tc>
        <w:tc>
          <w:tcPr>
            <w:tcW w:w="1196" w:type="pct"/>
            <w:vAlign w:val="center"/>
          </w:tcPr>
          <w:p w14:paraId="5653853B">
            <w:pPr>
              <w:rPr>
                <w:color w:val="auto"/>
                <w:highlight w:val="none"/>
              </w:rPr>
            </w:pPr>
            <w:r>
              <w:rPr>
                <w:color w:val="auto"/>
                <w:highlight w:val="none"/>
              </w:rPr>
              <w:t>39.67</w:t>
            </w:r>
          </w:p>
        </w:tc>
        <w:tc>
          <w:tcPr>
            <w:tcW w:w="1083" w:type="pct"/>
            <w:vAlign w:val="center"/>
          </w:tcPr>
          <w:p w14:paraId="1FF0AB49">
            <w:pPr>
              <w:rPr>
                <w:color w:val="auto"/>
                <w:highlight w:val="none"/>
              </w:rPr>
            </w:pPr>
            <w:r>
              <w:rPr>
                <w:color w:val="auto"/>
                <w:highlight w:val="none"/>
              </w:rPr>
              <w:t>43.38</w:t>
            </w:r>
          </w:p>
        </w:tc>
      </w:tr>
      <w:tr w14:paraId="0EDFB3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960" w:type="pct"/>
            <w:gridSpan w:val="3"/>
            <w:vAlign w:val="center"/>
          </w:tcPr>
          <w:p w14:paraId="7ADF4889">
            <w:pPr>
              <w:rPr>
                <w:color w:val="auto"/>
                <w:highlight w:val="none"/>
              </w:rPr>
            </w:pPr>
            <w:r>
              <w:rPr>
                <w:color w:val="auto"/>
                <w:highlight w:val="none"/>
              </w:rPr>
              <w:t>Al</w:t>
            </w:r>
            <w:r>
              <w:rPr>
                <w:color w:val="auto"/>
                <w:highlight w:val="none"/>
                <w:vertAlign w:val="subscript"/>
              </w:rPr>
              <w:t>2</w:t>
            </w:r>
            <w:r>
              <w:rPr>
                <w:color w:val="auto"/>
                <w:highlight w:val="none"/>
              </w:rPr>
              <w:t>O</w:t>
            </w:r>
            <w:r>
              <w:rPr>
                <w:color w:val="auto"/>
                <w:highlight w:val="none"/>
                <w:vertAlign w:val="subscript"/>
              </w:rPr>
              <w:t>3</w:t>
            </w:r>
          </w:p>
        </w:tc>
        <w:tc>
          <w:tcPr>
            <w:tcW w:w="761" w:type="pct"/>
            <w:vAlign w:val="center"/>
          </w:tcPr>
          <w:p w14:paraId="6D1B5DB2">
            <w:pPr>
              <w:rPr>
                <w:color w:val="auto"/>
                <w:highlight w:val="none"/>
              </w:rPr>
            </w:pPr>
            <w:r>
              <w:rPr>
                <w:color w:val="auto"/>
                <w:highlight w:val="none"/>
              </w:rPr>
              <w:t>%</w:t>
            </w:r>
          </w:p>
        </w:tc>
        <w:tc>
          <w:tcPr>
            <w:tcW w:w="1196" w:type="pct"/>
            <w:vAlign w:val="center"/>
          </w:tcPr>
          <w:p w14:paraId="61CECB91">
            <w:pPr>
              <w:rPr>
                <w:color w:val="auto"/>
                <w:highlight w:val="none"/>
              </w:rPr>
            </w:pPr>
            <w:r>
              <w:rPr>
                <w:color w:val="auto"/>
                <w:highlight w:val="none"/>
              </w:rPr>
              <w:t>13.21</w:t>
            </w:r>
          </w:p>
        </w:tc>
        <w:tc>
          <w:tcPr>
            <w:tcW w:w="1083" w:type="pct"/>
            <w:vAlign w:val="center"/>
          </w:tcPr>
          <w:p w14:paraId="1A5EDFB7">
            <w:pPr>
              <w:rPr>
                <w:color w:val="auto"/>
                <w:highlight w:val="none"/>
              </w:rPr>
            </w:pPr>
            <w:r>
              <w:rPr>
                <w:color w:val="auto"/>
                <w:highlight w:val="none"/>
              </w:rPr>
              <w:t>39.62</w:t>
            </w:r>
          </w:p>
        </w:tc>
      </w:tr>
      <w:tr w14:paraId="775A50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960" w:type="pct"/>
            <w:gridSpan w:val="3"/>
            <w:vAlign w:val="center"/>
          </w:tcPr>
          <w:p w14:paraId="282A28E7">
            <w:pPr>
              <w:rPr>
                <w:color w:val="auto"/>
                <w:highlight w:val="none"/>
              </w:rPr>
            </w:pPr>
            <w:r>
              <w:rPr>
                <w:color w:val="auto"/>
                <w:highlight w:val="none"/>
              </w:rPr>
              <w:t>Fe</w:t>
            </w:r>
            <w:r>
              <w:rPr>
                <w:color w:val="auto"/>
                <w:highlight w:val="none"/>
                <w:vertAlign w:val="subscript"/>
              </w:rPr>
              <w:t>2</w:t>
            </w:r>
            <w:r>
              <w:rPr>
                <w:color w:val="auto"/>
                <w:highlight w:val="none"/>
              </w:rPr>
              <w:t>O</w:t>
            </w:r>
            <w:r>
              <w:rPr>
                <w:color w:val="auto"/>
                <w:highlight w:val="none"/>
                <w:vertAlign w:val="subscript"/>
              </w:rPr>
              <w:t>3</w:t>
            </w:r>
          </w:p>
        </w:tc>
        <w:tc>
          <w:tcPr>
            <w:tcW w:w="761" w:type="pct"/>
            <w:vAlign w:val="center"/>
          </w:tcPr>
          <w:p w14:paraId="73F91D14">
            <w:pPr>
              <w:rPr>
                <w:color w:val="auto"/>
                <w:highlight w:val="none"/>
              </w:rPr>
            </w:pPr>
            <w:r>
              <w:rPr>
                <w:color w:val="auto"/>
                <w:highlight w:val="none"/>
              </w:rPr>
              <w:t>%</w:t>
            </w:r>
          </w:p>
        </w:tc>
        <w:tc>
          <w:tcPr>
            <w:tcW w:w="1196" w:type="pct"/>
            <w:vAlign w:val="center"/>
          </w:tcPr>
          <w:p w14:paraId="73FE8B29">
            <w:pPr>
              <w:rPr>
                <w:color w:val="auto"/>
                <w:highlight w:val="none"/>
              </w:rPr>
            </w:pPr>
            <w:r>
              <w:rPr>
                <w:color w:val="auto"/>
                <w:highlight w:val="none"/>
              </w:rPr>
              <w:t>11.34</w:t>
            </w:r>
          </w:p>
        </w:tc>
        <w:tc>
          <w:tcPr>
            <w:tcW w:w="1083" w:type="pct"/>
            <w:vAlign w:val="center"/>
          </w:tcPr>
          <w:p w14:paraId="0CBFFC6B">
            <w:pPr>
              <w:rPr>
                <w:color w:val="auto"/>
                <w:highlight w:val="none"/>
              </w:rPr>
            </w:pPr>
            <w:r>
              <w:rPr>
                <w:color w:val="auto"/>
                <w:highlight w:val="none"/>
              </w:rPr>
              <w:t>3.06</w:t>
            </w:r>
          </w:p>
        </w:tc>
      </w:tr>
      <w:tr w14:paraId="4E644D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960" w:type="pct"/>
            <w:gridSpan w:val="3"/>
            <w:vAlign w:val="center"/>
          </w:tcPr>
          <w:p w14:paraId="17E17F35">
            <w:pPr>
              <w:rPr>
                <w:color w:val="auto"/>
                <w:highlight w:val="none"/>
              </w:rPr>
            </w:pPr>
            <w:r>
              <w:rPr>
                <w:color w:val="auto"/>
                <w:highlight w:val="none"/>
              </w:rPr>
              <w:t>CaO</w:t>
            </w:r>
          </w:p>
        </w:tc>
        <w:tc>
          <w:tcPr>
            <w:tcW w:w="761" w:type="pct"/>
            <w:vAlign w:val="center"/>
          </w:tcPr>
          <w:p w14:paraId="661B322D">
            <w:pPr>
              <w:rPr>
                <w:color w:val="auto"/>
                <w:highlight w:val="none"/>
              </w:rPr>
            </w:pPr>
            <w:r>
              <w:rPr>
                <w:color w:val="auto"/>
                <w:highlight w:val="none"/>
              </w:rPr>
              <w:t>%</w:t>
            </w:r>
          </w:p>
        </w:tc>
        <w:tc>
          <w:tcPr>
            <w:tcW w:w="1196" w:type="pct"/>
            <w:vAlign w:val="center"/>
          </w:tcPr>
          <w:p w14:paraId="21920E5B">
            <w:pPr>
              <w:rPr>
                <w:color w:val="auto"/>
                <w:highlight w:val="none"/>
              </w:rPr>
            </w:pPr>
            <w:r>
              <w:rPr>
                <w:color w:val="auto"/>
                <w:highlight w:val="none"/>
              </w:rPr>
              <w:t>17.83</w:t>
            </w:r>
          </w:p>
        </w:tc>
        <w:tc>
          <w:tcPr>
            <w:tcW w:w="1083" w:type="pct"/>
            <w:vAlign w:val="center"/>
          </w:tcPr>
          <w:p w14:paraId="251E04AA">
            <w:pPr>
              <w:rPr>
                <w:color w:val="auto"/>
                <w:highlight w:val="none"/>
              </w:rPr>
            </w:pPr>
            <w:r>
              <w:rPr>
                <w:color w:val="auto"/>
                <w:highlight w:val="none"/>
              </w:rPr>
              <w:t>5.57</w:t>
            </w:r>
          </w:p>
        </w:tc>
      </w:tr>
      <w:tr w14:paraId="036311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960" w:type="pct"/>
            <w:gridSpan w:val="3"/>
            <w:vAlign w:val="center"/>
          </w:tcPr>
          <w:p w14:paraId="180E2DCD">
            <w:pPr>
              <w:rPr>
                <w:color w:val="auto"/>
                <w:highlight w:val="none"/>
              </w:rPr>
            </w:pPr>
            <w:r>
              <w:rPr>
                <w:color w:val="auto"/>
                <w:highlight w:val="none"/>
              </w:rPr>
              <w:t>MgO</w:t>
            </w:r>
          </w:p>
        </w:tc>
        <w:tc>
          <w:tcPr>
            <w:tcW w:w="761" w:type="pct"/>
            <w:vAlign w:val="center"/>
          </w:tcPr>
          <w:p w14:paraId="73516878">
            <w:pPr>
              <w:rPr>
                <w:color w:val="auto"/>
                <w:highlight w:val="none"/>
              </w:rPr>
            </w:pPr>
            <w:r>
              <w:rPr>
                <w:color w:val="auto"/>
                <w:highlight w:val="none"/>
              </w:rPr>
              <w:t>%</w:t>
            </w:r>
          </w:p>
        </w:tc>
        <w:tc>
          <w:tcPr>
            <w:tcW w:w="1196" w:type="pct"/>
            <w:vAlign w:val="center"/>
          </w:tcPr>
          <w:p w14:paraId="60FD3B3C">
            <w:pPr>
              <w:rPr>
                <w:color w:val="auto"/>
                <w:highlight w:val="none"/>
              </w:rPr>
            </w:pPr>
            <w:r>
              <w:rPr>
                <w:color w:val="auto"/>
                <w:highlight w:val="none"/>
              </w:rPr>
              <w:t>2.55</w:t>
            </w:r>
          </w:p>
        </w:tc>
        <w:tc>
          <w:tcPr>
            <w:tcW w:w="1083" w:type="pct"/>
            <w:vAlign w:val="center"/>
          </w:tcPr>
          <w:p w14:paraId="120C65A0">
            <w:pPr>
              <w:rPr>
                <w:color w:val="auto"/>
                <w:highlight w:val="none"/>
              </w:rPr>
            </w:pPr>
            <w:r>
              <w:rPr>
                <w:color w:val="auto"/>
                <w:highlight w:val="none"/>
              </w:rPr>
              <w:t>1.36</w:t>
            </w:r>
          </w:p>
        </w:tc>
      </w:tr>
      <w:tr w14:paraId="659A54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960" w:type="pct"/>
            <w:gridSpan w:val="3"/>
            <w:vAlign w:val="center"/>
          </w:tcPr>
          <w:p w14:paraId="3C8161FF">
            <w:pPr>
              <w:rPr>
                <w:color w:val="auto"/>
                <w:highlight w:val="none"/>
              </w:rPr>
            </w:pPr>
            <w:r>
              <w:rPr>
                <w:color w:val="auto"/>
                <w:highlight w:val="none"/>
              </w:rPr>
              <w:t>SO</w:t>
            </w:r>
            <w:r>
              <w:rPr>
                <w:color w:val="auto"/>
                <w:highlight w:val="none"/>
                <w:vertAlign w:val="subscript"/>
              </w:rPr>
              <w:t>3</w:t>
            </w:r>
          </w:p>
        </w:tc>
        <w:tc>
          <w:tcPr>
            <w:tcW w:w="761" w:type="pct"/>
            <w:vAlign w:val="center"/>
          </w:tcPr>
          <w:p w14:paraId="75A3CEC1">
            <w:pPr>
              <w:rPr>
                <w:color w:val="auto"/>
                <w:highlight w:val="none"/>
              </w:rPr>
            </w:pPr>
            <w:r>
              <w:rPr>
                <w:color w:val="auto"/>
                <w:highlight w:val="none"/>
              </w:rPr>
              <w:t>%</w:t>
            </w:r>
          </w:p>
        </w:tc>
        <w:tc>
          <w:tcPr>
            <w:tcW w:w="1196" w:type="pct"/>
            <w:vAlign w:val="center"/>
          </w:tcPr>
          <w:p w14:paraId="16163199">
            <w:pPr>
              <w:rPr>
                <w:color w:val="auto"/>
                <w:highlight w:val="none"/>
              </w:rPr>
            </w:pPr>
            <w:r>
              <w:rPr>
                <w:color w:val="auto"/>
                <w:highlight w:val="none"/>
              </w:rPr>
              <w:t>11.45</w:t>
            </w:r>
          </w:p>
        </w:tc>
        <w:tc>
          <w:tcPr>
            <w:tcW w:w="1083" w:type="pct"/>
            <w:vAlign w:val="center"/>
          </w:tcPr>
          <w:p w14:paraId="23741EF4">
            <w:pPr>
              <w:rPr>
                <w:color w:val="auto"/>
                <w:highlight w:val="none"/>
              </w:rPr>
            </w:pPr>
            <w:r>
              <w:rPr>
                <w:color w:val="auto"/>
                <w:highlight w:val="none"/>
              </w:rPr>
              <w:t>3.51</w:t>
            </w:r>
          </w:p>
        </w:tc>
      </w:tr>
      <w:tr w14:paraId="08A8ED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960" w:type="pct"/>
            <w:gridSpan w:val="3"/>
            <w:vAlign w:val="center"/>
          </w:tcPr>
          <w:p w14:paraId="52B75E4A">
            <w:pPr>
              <w:rPr>
                <w:color w:val="auto"/>
                <w:highlight w:val="none"/>
              </w:rPr>
            </w:pPr>
            <w:r>
              <w:rPr>
                <w:color w:val="auto"/>
                <w:highlight w:val="none"/>
              </w:rPr>
              <w:t>Na</w:t>
            </w:r>
            <w:r>
              <w:rPr>
                <w:color w:val="auto"/>
                <w:highlight w:val="none"/>
                <w:vertAlign w:val="subscript"/>
              </w:rPr>
              <w:t>2</w:t>
            </w:r>
            <w:r>
              <w:rPr>
                <w:color w:val="auto"/>
                <w:highlight w:val="none"/>
              </w:rPr>
              <w:t>O</w:t>
            </w:r>
          </w:p>
        </w:tc>
        <w:tc>
          <w:tcPr>
            <w:tcW w:w="761" w:type="pct"/>
            <w:vAlign w:val="center"/>
          </w:tcPr>
          <w:p w14:paraId="7E614FC9">
            <w:pPr>
              <w:rPr>
                <w:color w:val="auto"/>
                <w:highlight w:val="none"/>
              </w:rPr>
            </w:pPr>
            <w:r>
              <w:rPr>
                <w:color w:val="auto"/>
                <w:highlight w:val="none"/>
              </w:rPr>
              <w:t>%</w:t>
            </w:r>
          </w:p>
        </w:tc>
        <w:tc>
          <w:tcPr>
            <w:tcW w:w="1196" w:type="pct"/>
            <w:vAlign w:val="center"/>
          </w:tcPr>
          <w:p w14:paraId="4A48C607">
            <w:pPr>
              <w:rPr>
                <w:color w:val="auto"/>
                <w:highlight w:val="none"/>
              </w:rPr>
            </w:pPr>
            <w:r>
              <w:rPr>
                <w:color w:val="auto"/>
                <w:highlight w:val="none"/>
              </w:rPr>
              <w:t>0.91</w:t>
            </w:r>
          </w:p>
        </w:tc>
        <w:tc>
          <w:tcPr>
            <w:tcW w:w="1083" w:type="pct"/>
            <w:vAlign w:val="center"/>
          </w:tcPr>
          <w:p w14:paraId="3DAAA422">
            <w:pPr>
              <w:rPr>
                <w:color w:val="auto"/>
                <w:highlight w:val="none"/>
              </w:rPr>
            </w:pPr>
            <w:r>
              <w:rPr>
                <w:color w:val="auto"/>
                <w:highlight w:val="none"/>
              </w:rPr>
              <w:t>0.25</w:t>
            </w:r>
          </w:p>
        </w:tc>
      </w:tr>
      <w:tr w14:paraId="176DAC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960" w:type="pct"/>
            <w:gridSpan w:val="3"/>
            <w:vAlign w:val="center"/>
          </w:tcPr>
          <w:p w14:paraId="045191B2">
            <w:pPr>
              <w:rPr>
                <w:color w:val="auto"/>
                <w:highlight w:val="none"/>
              </w:rPr>
            </w:pPr>
            <w:r>
              <w:rPr>
                <w:color w:val="auto"/>
                <w:highlight w:val="none"/>
              </w:rPr>
              <w:t>K</w:t>
            </w:r>
            <w:r>
              <w:rPr>
                <w:color w:val="auto"/>
                <w:highlight w:val="none"/>
                <w:vertAlign w:val="subscript"/>
              </w:rPr>
              <w:t>2</w:t>
            </w:r>
            <w:r>
              <w:rPr>
                <w:color w:val="auto"/>
                <w:highlight w:val="none"/>
              </w:rPr>
              <w:t>O</w:t>
            </w:r>
          </w:p>
        </w:tc>
        <w:tc>
          <w:tcPr>
            <w:tcW w:w="761" w:type="pct"/>
            <w:vAlign w:val="center"/>
          </w:tcPr>
          <w:p w14:paraId="41130B06">
            <w:pPr>
              <w:rPr>
                <w:color w:val="auto"/>
                <w:highlight w:val="none"/>
              </w:rPr>
            </w:pPr>
            <w:r>
              <w:rPr>
                <w:color w:val="auto"/>
                <w:highlight w:val="none"/>
              </w:rPr>
              <w:t>%</w:t>
            </w:r>
          </w:p>
        </w:tc>
        <w:tc>
          <w:tcPr>
            <w:tcW w:w="1196" w:type="pct"/>
            <w:vAlign w:val="center"/>
          </w:tcPr>
          <w:p w14:paraId="35036B66">
            <w:pPr>
              <w:rPr>
                <w:color w:val="auto"/>
                <w:highlight w:val="none"/>
              </w:rPr>
            </w:pPr>
            <w:r>
              <w:rPr>
                <w:color w:val="auto"/>
                <w:highlight w:val="none"/>
              </w:rPr>
              <w:t>1.07</w:t>
            </w:r>
          </w:p>
        </w:tc>
        <w:tc>
          <w:tcPr>
            <w:tcW w:w="1083" w:type="pct"/>
            <w:vAlign w:val="center"/>
          </w:tcPr>
          <w:p w14:paraId="2E88A746">
            <w:pPr>
              <w:rPr>
                <w:color w:val="auto"/>
                <w:highlight w:val="none"/>
              </w:rPr>
            </w:pPr>
            <w:r>
              <w:rPr>
                <w:color w:val="auto"/>
                <w:highlight w:val="none"/>
              </w:rPr>
              <w:t>1.33</w:t>
            </w:r>
          </w:p>
        </w:tc>
      </w:tr>
      <w:tr w14:paraId="1E9F57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960" w:type="pct"/>
            <w:gridSpan w:val="3"/>
            <w:vAlign w:val="center"/>
          </w:tcPr>
          <w:p w14:paraId="09F804DC">
            <w:pPr>
              <w:rPr>
                <w:color w:val="auto"/>
                <w:highlight w:val="none"/>
              </w:rPr>
            </w:pPr>
            <w:r>
              <w:rPr>
                <w:color w:val="auto"/>
                <w:highlight w:val="none"/>
              </w:rPr>
              <w:t>TiO</w:t>
            </w:r>
            <w:r>
              <w:rPr>
                <w:color w:val="auto"/>
                <w:highlight w:val="none"/>
                <w:vertAlign w:val="subscript"/>
              </w:rPr>
              <w:t>2</w:t>
            </w:r>
          </w:p>
        </w:tc>
        <w:tc>
          <w:tcPr>
            <w:tcW w:w="761" w:type="pct"/>
            <w:vAlign w:val="center"/>
          </w:tcPr>
          <w:p w14:paraId="0ADBAA14">
            <w:pPr>
              <w:rPr>
                <w:color w:val="auto"/>
                <w:highlight w:val="none"/>
              </w:rPr>
            </w:pPr>
            <w:r>
              <w:rPr>
                <w:color w:val="auto"/>
                <w:highlight w:val="none"/>
              </w:rPr>
              <w:t>%</w:t>
            </w:r>
          </w:p>
        </w:tc>
        <w:tc>
          <w:tcPr>
            <w:tcW w:w="1196" w:type="pct"/>
            <w:vAlign w:val="center"/>
          </w:tcPr>
          <w:p w14:paraId="4C94D9B8">
            <w:pPr>
              <w:rPr>
                <w:color w:val="auto"/>
                <w:highlight w:val="none"/>
              </w:rPr>
            </w:pPr>
            <w:r>
              <w:rPr>
                <w:color w:val="auto"/>
                <w:highlight w:val="none"/>
              </w:rPr>
              <w:t>1.15</w:t>
            </w:r>
          </w:p>
        </w:tc>
        <w:tc>
          <w:tcPr>
            <w:tcW w:w="1083" w:type="pct"/>
            <w:vAlign w:val="center"/>
          </w:tcPr>
          <w:p w14:paraId="64242D8D">
            <w:pPr>
              <w:rPr>
                <w:color w:val="auto"/>
                <w:highlight w:val="none"/>
              </w:rPr>
            </w:pPr>
            <w:r>
              <w:rPr>
                <w:color w:val="auto"/>
                <w:highlight w:val="none"/>
              </w:rPr>
              <w:t>1.54</w:t>
            </w:r>
          </w:p>
        </w:tc>
      </w:tr>
      <w:tr w14:paraId="2CECE3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1960" w:type="pct"/>
            <w:gridSpan w:val="3"/>
            <w:vAlign w:val="center"/>
          </w:tcPr>
          <w:p w14:paraId="42C7C05D">
            <w:pPr>
              <w:rPr>
                <w:color w:val="auto"/>
                <w:highlight w:val="none"/>
              </w:rPr>
            </w:pPr>
            <w:r>
              <w:rPr>
                <w:rFonts w:hint="eastAsia"/>
                <w:color w:val="auto"/>
                <w:highlight w:val="none"/>
              </w:rPr>
              <w:t>其它</w:t>
            </w:r>
          </w:p>
        </w:tc>
        <w:tc>
          <w:tcPr>
            <w:tcW w:w="761" w:type="pct"/>
            <w:vAlign w:val="center"/>
          </w:tcPr>
          <w:p w14:paraId="7CDE05C7">
            <w:pPr>
              <w:rPr>
                <w:color w:val="auto"/>
                <w:highlight w:val="none"/>
              </w:rPr>
            </w:pPr>
            <w:r>
              <w:rPr>
                <w:color w:val="auto"/>
                <w:highlight w:val="none"/>
              </w:rPr>
              <w:t>%</w:t>
            </w:r>
          </w:p>
        </w:tc>
        <w:tc>
          <w:tcPr>
            <w:tcW w:w="1196" w:type="pct"/>
            <w:vAlign w:val="center"/>
          </w:tcPr>
          <w:p w14:paraId="42729149">
            <w:pPr>
              <w:rPr>
                <w:color w:val="auto"/>
                <w:highlight w:val="none"/>
              </w:rPr>
            </w:pPr>
            <w:r>
              <w:rPr>
                <w:color w:val="auto"/>
                <w:highlight w:val="none"/>
              </w:rPr>
              <w:t>0.82</w:t>
            </w:r>
          </w:p>
        </w:tc>
        <w:tc>
          <w:tcPr>
            <w:tcW w:w="1083" w:type="pct"/>
            <w:vAlign w:val="center"/>
          </w:tcPr>
          <w:p w14:paraId="1F37B13D">
            <w:pPr>
              <w:rPr>
                <w:color w:val="auto"/>
                <w:highlight w:val="none"/>
              </w:rPr>
            </w:pPr>
            <w:r>
              <w:rPr>
                <w:color w:val="auto"/>
                <w:highlight w:val="none"/>
              </w:rPr>
              <w:t>0.38</w:t>
            </w:r>
          </w:p>
        </w:tc>
      </w:tr>
      <w:tr w14:paraId="56F94E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5000" w:type="pct"/>
            <w:gridSpan w:val="6"/>
            <w:vAlign w:val="center"/>
          </w:tcPr>
          <w:p w14:paraId="4A785E04">
            <w:pPr>
              <w:rPr>
                <w:b/>
                <w:color w:val="auto"/>
                <w:highlight w:val="none"/>
              </w:rPr>
            </w:pPr>
            <w:r>
              <w:rPr>
                <w:rFonts w:hint="eastAsia"/>
                <w:b/>
                <w:color w:val="auto"/>
                <w:highlight w:val="none"/>
              </w:rPr>
              <w:t>3．灰熔融温度</w:t>
            </w:r>
          </w:p>
        </w:tc>
      </w:tr>
      <w:tr w14:paraId="72799B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979" w:type="pct"/>
            <w:vAlign w:val="center"/>
          </w:tcPr>
          <w:p w14:paraId="77128A4C">
            <w:pPr>
              <w:rPr>
                <w:color w:val="auto"/>
                <w:highlight w:val="none"/>
              </w:rPr>
            </w:pPr>
            <w:r>
              <w:rPr>
                <w:rFonts w:hint="eastAsia"/>
                <w:color w:val="auto"/>
                <w:highlight w:val="none"/>
              </w:rPr>
              <w:t>变形温度</w:t>
            </w:r>
          </w:p>
        </w:tc>
        <w:tc>
          <w:tcPr>
            <w:tcW w:w="981" w:type="pct"/>
            <w:gridSpan w:val="2"/>
            <w:vAlign w:val="center"/>
          </w:tcPr>
          <w:p w14:paraId="380119E5">
            <w:pPr>
              <w:rPr>
                <w:color w:val="auto"/>
                <w:highlight w:val="none"/>
              </w:rPr>
            </w:pPr>
            <w:r>
              <w:rPr>
                <w:color w:val="auto"/>
                <w:highlight w:val="none"/>
              </w:rPr>
              <w:t>DT</w:t>
            </w:r>
          </w:p>
        </w:tc>
        <w:tc>
          <w:tcPr>
            <w:tcW w:w="761" w:type="pct"/>
            <w:vAlign w:val="center"/>
          </w:tcPr>
          <w:p w14:paraId="1A4A38CF">
            <w:pPr>
              <w:rPr>
                <w:color w:val="auto"/>
                <w:highlight w:val="none"/>
              </w:rPr>
            </w:pPr>
            <w:r>
              <w:rPr>
                <w:rFonts w:hint="eastAsia"/>
                <w:color w:val="auto"/>
                <w:highlight w:val="none"/>
              </w:rPr>
              <w:t>℃</w:t>
            </w:r>
          </w:p>
        </w:tc>
        <w:tc>
          <w:tcPr>
            <w:tcW w:w="1196" w:type="pct"/>
            <w:vAlign w:val="center"/>
          </w:tcPr>
          <w:p w14:paraId="46859161">
            <w:pPr>
              <w:rPr>
                <w:color w:val="auto"/>
                <w:highlight w:val="none"/>
              </w:rPr>
            </w:pPr>
            <w:r>
              <w:rPr>
                <w:color w:val="auto"/>
                <w:highlight w:val="none"/>
              </w:rPr>
              <w:t>1100</w:t>
            </w:r>
          </w:p>
        </w:tc>
        <w:tc>
          <w:tcPr>
            <w:tcW w:w="1083" w:type="pct"/>
            <w:vAlign w:val="center"/>
          </w:tcPr>
          <w:p w14:paraId="0200B473">
            <w:pPr>
              <w:rPr>
                <w:color w:val="auto"/>
                <w:highlight w:val="none"/>
              </w:rPr>
            </w:pPr>
            <w:r>
              <w:rPr>
                <w:color w:val="auto"/>
                <w:highlight w:val="none"/>
              </w:rPr>
              <w:t>&gt;1400</w:t>
            </w:r>
          </w:p>
        </w:tc>
      </w:tr>
      <w:tr w14:paraId="267A03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979" w:type="pct"/>
            <w:vAlign w:val="center"/>
          </w:tcPr>
          <w:p w14:paraId="6B49B4B5">
            <w:pPr>
              <w:rPr>
                <w:color w:val="auto"/>
                <w:highlight w:val="none"/>
              </w:rPr>
            </w:pPr>
            <w:r>
              <w:rPr>
                <w:rFonts w:hint="eastAsia"/>
                <w:color w:val="auto"/>
                <w:highlight w:val="none"/>
              </w:rPr>
              <w:t>软化温度</w:t>
            </w:r>
          </w:p>
        </w:tc>
        <w:tc>
          <w:tcPr>
            <w:tcW w:w="981" w:type="pct"/>
            <w:gridSpan w:val="2"/>
            <w:vAlign w:val="center"/>
          </w:tcPr>
          <w:p w14:paraId="6CBC7D50">
            <w:pPr>
              <w:rPr>
                <w:color w:val="auto"/>
                <w:highlight w:val="none"/>
              </w:rPr>
            </w:pPr>
            <w:r>
              <w:rPr>
                <w:color w:val="auto"/>
                <w:highlight w:val="none"/>
              </w:rPr>
              <w:t>ST</w:t>
            </w:r>
          </w:p>
        </w:tc>
        <w:tc>
          <w:tcPr>
            <w:tcW w:w="761" w:type="pct"/>
          </w:tcPr>
          <w:p w14:paraId="67F52E82">
            <w:pPr>
              <w:rPr>
                <w:color w:val="auto"/>
                <w:highlight w:val="none"/>
              </w:rPr>
            </w:pPr>
            <w:r>
              <w:rPr>
                <w:rFonts w:hint="eastAsia"/>
                <w:color w:val="auto"/>
                <w:highlight w:val="none"/>
              </w:rPr>
              <w:t>℃</w:t>
            </w:r>
          </w:p>
        </w:tc>
        <w:tc>
          <w:tcPr>
            <w:tcW w:w="1196" w:type="pct"/>
            <w:vAlign w:val="center"/>
          </w:tcPr>
          <w:p w14:paraId="036F6C9F">
            <w:pPr>
              <w:rPr>
                <w:color w:val="auto"/>
                <w:highlight w:val="none"/>
              </w:rPr>
            </w:pPr>
            <w:r>
              <w:rPr>
                <w:color w:val="auto"/>
                <w:highlight w:val="none"/>
              </w:rPr>
              <w:t>1130</w:t>
            </w:r>
          </w:p>
        </w:tc>
        <w:tc>
          <w:tcPr>
            <w:tcW w:w="1083" w:type="pct"/>
            <w:vAlign w:val="center"/>
          </w:tcPr>
          <w:p w14:paraId="41DF8A18">
            <w:pPr>
              <w:rPr>
                <w:color w:val="auto"/>
                <w:highlight w:val="none"/>
              </w:rPr>
            </w:pPr>
            <w:r>
              <w:rPr>
                <w:color w:val="auto"/>
                <w:highlight w:val="none"/>
              </w:rPr>
              <w:t>&gt;1400</w:t>
            </w:r>
          </w:p>
        </w:tc>
      </w:tr>
      <w:tr w14:paraId="0DD960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979" w:type="pct"/>
            <w:vAlign w:val="center"/>
          </w:tcPr>
          <w:p w14:paraId="7F0471C5">
            <w:pPr>
              <w:rPr>
                <w:color w:val="auto"/>
                <w:highlight w:val="none"/>
              </w:rPr>
            </w:pPr>
            <w:r>
              <w:rPr>
                <w:rFonts w:hint="eastAsia"/>
                <w:color w:val="auto"/>
                <w:highlight w:val="none"/>
              </w:rPr>
              <w:t>熔化温度</w:t>
            </w:r>
          </w:p>
        </w:tc>
        <w:tc>
          <w:tcPr>
            <w:tcW w:w="981" w:type="pct"/>
            <w:gridSpan w:val="2"/>
            <w:vAlign w:val="center"/>
          </w:tcPr>
          <w:p w14:paraId="61164499">
            <w:pPr>
              <w:rPr>
                <w:color w:val="auto"/>
                <w:highlight w:val="none"/>
              </w:rPr>
            </w:pPr>
            <w:r>
              <w:rPr>
                <w:color w:val="auto"/>
                <w:highlight w:val="none"/>
              </w:rPr>
              <w:t>FT</w:t>
            </w:r>
          </w:p>
        </w:tc>
        <w:tc>
          <w:tcPr>
            <w:tcW w:w="761" w:type="pct"/>
          </w:tcPr>
          <w:p w14:paraId="5C30B1EB">
            <w:pPr>
              <w:rPr>
                <w:color w:val="auto"/>
                <w:highlight w:val="none"/>
              </w:rPr>
            </w:pPr>
            <w:r>
              <w:rPr>
                <w:rFonts w:hint="eastAsia"/>
                <w:color w:val="auto"/>
                <w:highlight w:val="none"/>
              </w:rPr>
              <w:t>℃</w:t>
            </w:r>
          </w:p>
        </w:tc>
        <w:tc>
          <w:tcPr>
            <w:tcW w:w="1196" w:type="pct"/>
            <w:vAlign w:val="center"/>
          </w:tcPr>
          <w:p w14:paraId="26FF75C3">
            <w:pPr>
              <w:rPr>
                <w:color w:val="auto"/>
                <w:highlight w:val="none"/>
              </w:rPr>
            </w:pPr>
            <w:r>
              <w:rPr>
                <w:color w:val="auto"/>
                <w:highlight w:val="none"/>
              </w:rPr>
              <w:t>1170</w:t>
            </w:r>
          </w:p>
        </w:tc>
        <w:tc>
          <w:tcPr>
            <w:tcW w:w="1083" w:type="pct"/>
            <w:vAlign w:val="center"/>
          </w:tcPr>
          <w:p w14:paraId="55C5534E">
            <w:pPr>
              <w:rPr>
                <w:color w:val="auto"/>
                <w:highlight w:val="none"/>
              </w:rPr>
            </w:pPr>
            <w:r>
              <w:rPr>
                <w:color w:val="auto"/>
                <w:highlight w:val="none"/>
              </w:rPr>
              <w:t>&gt;1400</w:t>
            </w:r>
          </w:p>
        </w:tc>
      </w:tr>
      <w:tr w14:paraId="4EF2E1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979" w:type="pct"/>
            <w:vAlign w:val="center"/>
          </w:tcPr>
          <w:p w14:paraId="1D70190E">
            <w:pPr>
              <w:keepNext/>
              <w:keepLines/>
              <w:spacing w:before="260" w:after="260" w:line="416" w:lineRule="auto"/>
              <w:outlineLvl w:val="2"/>
              <w:rPr>
                <w:b w:val="0"/>
                <w:bCs w:val="0"/>
                <w:color w:val="auto"/>
                <w:sz w:val="21"/>
                <w:highlight w:val="none"/>
              </w:rPr>
            </w:pPr>
          </w:p>
        </w:tc>
        <w:tc>
          <w:tcPr>
            <w:tcW w:w="981" w:type="pct"/>
            <w:gridSpan w:val="2"/>
            <w:vAlign w:val="center"/>
          </w:tcPr>
          <w:p w14:paraId="44B6479D">
            <w:pPr>
              <w:rPr>
                <w:color w:val="auto"/>
                <w:highlight w:val="none"/>
              </w:rPr>
            </w:pPr>
            <w:r>
              <w:rPr>
                <w:rFonts w:hint="eastAsia"/>
                <w:color w:val="auto"/>
                <w:highlight w:val="none"/>
              </w:rPr>
              <w:t>磨损冲刷指数</w:t>
            </w:r>
          </w:p>
        </w:tc>
        <w:tc>
          <w:tcPr>
            <w:tcW w:w="761" w:type="pct"/>
          </w:tcPr>
          <w:p w14:paraId="5D2F319B">
            <w:pPr>
              <w:rPr>
                <w:color w:val="auto"/>
                <w:highlight w:val="none"/>
              </w:rPr>
            </w:pPr>
            <w:r>
              <w:rPr>
                <w:color w:val="auto"/>
                <w:highlight w:val="none"/>
              </w:rPr>
              <w:t>Ke</w:t>
            </w:r>
          </w:p>
        </w:tc>
        <w:tc>
          <w:tcPr>
            <w:tcW w:w="1196" w:type="pct"/>
            <w:vAlign w:val="center"/>
          </w:tcPr>
          <w:p w14:paraId="6A7CAAD6">
            <w:pPr>
              <w:rPr>
                <w:color w:val="auto"/>
                <w:highlight w:val="none"/>
              </w:rPr>
            </w:pPr>
            <w:r>
              <w:rPr>
                <w:color w:val="auto"/>
                <w:highlight w:val="none"/>
              </w:rPr>
              <w:t>2.1</w:t>
            </w:r>
          </w:p>
        </w:tc>
        <w:tc>
          <w:tcPr>
            <w:tcW w:w="1083" w:type="pct"/>
            <w:vAlign w:val="center"/>
          </w:tcPr>
          <w:p w14:paraId="55844C59">
            <w:pPr>
              <w:rPr>
                <w:color w:val="auto"/>
                <w:highlight w:val="none"/>
              </w:rPr>
            </w:pPr>
            <w:r>
              <w:rPr>
                <w:color w:val="auto"/>
                <w:highlight w:val="none"/>
              </w:rPr>
              <w:t>1.4</w:t>
            </w:r>
          </w:p>
        </w:tc>
      </w:tr>
      <w:tr w14:paraId="6400E1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5000" w:type="pct"/>
            <w:gridSpan w:val="6"/>
            <w:vAlign w:val="center"/>
          </w:tcPr>
          <w:p w14:paraId="3F9E2BD9">
            <w:pPr>
              <w:rPr>
                <w:color w:val="auto"/>
                <w:highlight w:val="none"/>
              </w:rPr>
            </w:pPr>
            <w:r>
              <w:rPr>
                <w:rFonts w:hint="eastAsia"/>
                <w:b/>
                <w:color w:val="auto"/>
                <w:highlight w:val="none"/>
              </w:rPr>
              <w:t>4．飞灰比电阻</w:t>
            </w:r>
          </w:p>
        </w:tc>
      </w:tr>
      <w:tr w14:paraId="5B3D8B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979" w:type="pct"/>
            <w:vAlign w:val="center"/>
          </w:tcPr>
          <w:p w14:paraId="6B441173">
            <w:pPr>
              <w:rPr>
                <w:color w:val="auto"/>
                <w:highlight w:val="none"/>
              </w:rPr>
            </w:pPr>
            <w:r>
              <w:rPr>
                <w:rFonts w:hint="eastAsia"/>
                <w:color w:val="auto"/>
                <w:highlight w:val="none"/>
              </w:rPr>
              <w:t>测量电压（V）</w:t>
            </w:r>
          </w:p>
        </w:tc>
        <w:tc>
          <w:tcPr>
            <w:tcW w:w="981" w:type="pct"/>
            <w:gridSpan w:val="2"/>
            <w:vAlign w:val="center"/>
          </w:tcPr>
          <w:p w14:paraId="32BBF9F4">
            <w:pPr>
              <w:rPr>
                <w:color w:val="auto"/>
                <w:highlight w:val="none"/>
              </w:rPr>
            </w:pPr>
            <w:r>
              <w:rPr>
                <w:rFonts w:hint="eastAsia"/>
                <w:color w:val="auto"/>
                <w:highlight w:val="none"/>
              </w:rPr>
              <w:t>测试温度（℃）</w:t>
            </w:r>
          </w:p>
        </w:tc>
        <w:tc>
          <w:tcPr>
            <w:tcW w:w="761" w:type="pct"/>
            <w:vAlign w:val="center"/>
          </w:tcPr>
          <w:p w14:paraId="30E49BB5">
            <w:pPr>
              <w:rPr>
                <w:color w:val="auto"/>
                <w:highlight w:val="none"/>
                <w:vertAlign w:val="superscript"/>
              </w:rPr>
            </w:pPr>
            <w:r>
              <w:rPr>
                <w:rFonts w:hint="eastAsia"/>
                <w:color w:val="auto"/>
                <w:highlight w:val="none"/>
              </w:rPr>
              <w:t>单位</w:t>
            </w:r>
          </w:p>
        </w:tc>
        <w:tc>
          <w:tcPr>
            <w:tcW w:w="2279" w:type="pct"/>
            <w:gridSpan w:val="2"/>
            <w:vAlign w:val="center"/>
          </w:tcPr>
          <w:p w14:paraId="712BCC1D">
            <w:pPr>
              <w:rPr>
                <w:color w:val="auto"/>
                <w:highlight w:val="none"/>
              </w:rPr>
            </w:pPr>
            <w:r>
              <w:rPr>
                <w:rFonts w:hint="eastAsia"/>
                <w:color w:val="auto"/>
                <w:highlight w:val="none"/>
              </w:rPr>
              <w:t>飞灰比电阻</w:t>
            </w:r>
          </w:p>
        </w:tc>
      </w:tr>
      <w:tr w14:paraId="6F573C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979" w:type="pct"/>
            <w:vMerge w:val="restart"/>
            <w:vAlign w:val="center"/>
          </w:tcPr>
          <w:p w14:paraId="3D3A62BC">
            <w:pPr>
              <w:rPr>
                <w:color w:val="auto"/>
                <w:highlight w:val="none"/>
              </w:rPr>
            </w:pPr>
            <w:r>
              <w:rPr>
                <w:color w:val="auto"/>
                <w:highlight w:val="none"/>
              </w:rPr>
              <w:t>500</w:t>
            </w:r>
          </w:p>
        </w:tc>
        <w:tc>
          <w:tcPr>
            <w:tcW w:w="981" w:type="pct"/>
            <w:gridSpan w:val="2"/>
            <w:vAlign w:val="center"/>
          </w:tcPr>
          <w:p w14:paraId="19273674">
            <w:pPr>
              <w:rPr>
                <w:color w:val="auto"/>
                <w:highlight w:val="none"/>
              </w:rPr>
            </w:pPr>
            <w:r>
              <w:rPr>
                <w:color w:val="auto"/>
                <w:highlight w:val="none"/>
              </w:rPr>
              <w:t>20</w:t>
            </w:r>
          </w:p>
        </w:tc>
        <w:tc>
          <w:tcPr>
            <w:tcW w:w="761" w:type="pct"/>
            <w:vAlign w:val="center"/>
          </w:tcPr>
          <w:p w14:paraId="74C7829B">
            <w:pPr>
              <w:rPr>
                <w:color w:val="auto"/>
                <w:highlight w:val="none"/>
              </w:rPr>
            </w:pPr>
            <w:r>
              <w:rPr>
                <w:color w:val="auto"/>
                <w:highlight w:val="none"/>
              </w:rPr>
              <w:t>Ω·cm</w:t>
            </w:r>
          </w:p>
        </w:tc>
        <w:tc>
          <w:tcPr>
            <w:tcW w:w="1196" w:type="pct"/>
            <w:vAlign w:val="center"/>
          </w:tcPr>
          <w:p w14:paraId="08298844">
            <w:pPr>
              <w:rPr>
                <w:color w:val="auto"/>
                <w:highlight w:val="none"/>
              </w:rPr>
            </w:pPr>
            <w:r>
              <w:rPr>
                <w:color w:val="auto"/>
                <w:highlight w:val="none"/>
              </w:rPr>
              <w:t>2.70×10</w:t>
            </w:r>
            <w:r>
              <w:rPr>
                <w:color w:val="auto"/>
                <w:highlight w:val="none"/>
                <w:vertAlign w:val="superscript"/>
              </w:rPr>
              <w:t>10</w:t>
            </w:r>
          </w:p>
        </w:tc>
        <w:tc>
          <w:tcPr>
            <w:tcW w:w="1083" w:type="pct"/>
            <w:vAlign w:val="center"/>
          </w:tcPr>
          <w:p w14:paraId="19D14234">
            <w:pPr>
              <w:rPr>
                <w:color w:val="auto"/>
                <w:highlight w:val="none"/>
              </w:rPr>
            </w:pPr>
            <w:r>
              <w:rPr>
                <w:color w:val="auto"/>
                <w:highlight w:val="none"/>
              </w:rPr>
              <w:t>4.50×10</w:t>
            </w:r>
            <w:r>
              <w:rPr>
                <w:color w:val="auto"/>
                <w:highlight w:val="none"/>
                <w:vertAlign w:val="superscript"/>
              </w:rPr>
              <w:t>11</w:t>
            </w:r>
          </w:p>
        </w:tc>
      </w:tr>
      <w:tr w14:paraId="3471D5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979" w:type="pct"/>
            <w:vMerge w:val="continue"/>
            <w:vAlign w:val="center"/>
          </w:tcPr>
          <w:p w14:paraId="16EA4BB2">
            <w:pPr>
              <w:keepNext/>
              <w:keepLines/>
              <w:spacing w:before="260" w:after="260" w:line="416" w:lineRule="auto"/>
              <w:outlineLvl w:val="2"/>
              <w:rPr>
                <w:b w:val="0"/>
                <w:bCs w:val="0"/>
                <w:color w:val="auto"/>
                <w:sz w:val="21"/>
                <w:highlight w:val="none"/>
              </w:rPr>
            </w:pPr>
          </w:p>
        </w:tc>
        <w:tc>
          <w:tcPr>
            <w:tcW w:w="981" w:type="pct"/>
            <w:gridSpan w:val="2"/>
            <w:vAlign w:val="center"/>
          </w:tcPr>
          <w:p w14:paraId="74DC58DC">
            <w:pPr>
              <w:rPr>
                <w:color w:val="auto"/>
                <w:highlight w:val="none"/>
              </w:rPr>
            </w:pPr>
            <w:r>
              <w:rPr>
                <w:color w:val="auto"/>
                <w:highlight w:val="none"/>
              </w:rPr>
              <w:t>80</w:t>
            </w:r>
          </w:p>
        </w:tc>
        <w:tc>
          <w:tcPr>
            <w:tcW w:w="761" w:type="pct"/>
            <w:vAlign w:val="center"/>
          </w:tcPr>
          <w:p w14:paraId="2828F4B9">
            <w:pPr>
              <w:rPr>
                <w:color w:val="auto"/>
                <w:highlight w:val="none"/>
              </w:rPr>
            </w:pPr>
            <w:r>
              <w:rPr>
                <w:color w:val="auto"/>
                <w:highlight w:val="none"/>
              </w:rPr>
              <w:t>Ω·cm</w:t>
            </w:r>
          </w:p>
        </w:tc>
        <w:tc>
          <w:tcPr>
            <w:tcW w:w="1196" w:type="pct"/>
            <w:vAlign w:val="center"/>
          </w:tcPr>
          <w:p w14:paraId="5D061F7F">
            <w:pPr>
              <w:rPr>
                <w:color w:val="auto"/>
                <w:highlight w:val="none"/>
              </w:rPr>
            </w:pPr>
            <w:r>
              <w:rPr>
                <w:color w:val="auto"/>
                <w:highlight w:val="none"/>
              </w:rPr>
              <w:t>3.80×10</w:t>
            </w:r>
            <w:r>
              <w:rPr>
                <w:color w:val="auto"/>
                <w:highlight w:val="none"/>
                <w:vertAlign w:val="superscript"/>
              </w:rPr>
              <w:t>11</w:t>
            </w:r>
          </w:p>
        </w:tc>
        <w:tc>
          <w:tcPr>
            <w:tcW w:w="1083" w:type="pct"/>
            <w:vAlign w:val="center"/>
          </w:tcPr>
          <w:p w14:paraId="61D25322">
            <w:pPr>
              <w:rPr>
                <w:color w:val="auto"/>
                <w:highlight w:val="none"/>
              </w:rPr>
            </w:pPr>
            <w:r>
              <w:rPr>
                <w:color w:val="auto"/>
                <w:highlight w:val="none"/>
              </w:rPr>
              <w:t>1.90×10</w:t>
            </w:r>
            <w:r>
              <w:rPr>
                <w:color w:val="auto"/>
                <w:highlight w:val="none"/>
                <w:vertAlign w:val="superscript"/>
              </w:rPr>
              <w:t>12</w:t>
            </w:r>
          </w:p>
        </w:tc>
      </w:tr>
      <w:tr w14:paraId="7CEE4B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979" w:type="pct"/>
            <w:vMerge w:val="continue"/>
            <w:vAlign w:val="center"/>
          </w:tcPr>
          <w:p w14:paraId="2C8BA9F4">
            <w:pPr>
              <w:keepNext/>
              <w:keepLines/>
              <w:spacing w:before="260" w:after="260" w:line="416" w:lineRule="auto"/>
              <w:outlineLvl w:val="2"/>
              <w:rPr>
                <w:b w:val="0"/>
                <w:bCs w:val="0"/>
                <w:color w:val="auto"/>
                <w:sz w:val="21"/>
                <w:highlight w:val="none"/>
              </w:rPr>
            </w:pPr>
          </w:p>
        </w:tc>
        <w:tc>
          <w:tcPr>
            <w:tcW w:w="981" w:type="pct"/>
            <w:gridSpan w:val="2"/>
            <w:vAlign w:val="center"/>
          </w:tcPr>
          <w:p w14:paraId="66C31C2A">
            <w:pPr>
              <w:rPr>
                <w:color w:val="auto"/>
                <w:highlight w:val="none"/>
              </w:rPr>
            </w:pPr>
            <w:r>
              <w:rPr>
                <w:color w:val="auto"/>
                <w:highlight w:val="none"/>
              </w:rPr>
              <w:t>100</w:t>
            </w:r>
          </w:p>
        </w:tc>
        <w:tc>
          <w:tcPr>
            <w:tcW w:w="761" w:type="pct"/>
            <w:vAlign w:val="center"/>
          </w:tcPr>
          <w:p w14:paraId="460D550F">
            <w:pPr>
              <w:rPr>
                <w:color w:val="auto"/>
                <w:highlight w:val="none"/>
              </w:rPr>
            </w:pPr>
            <w:r>
              <w:rPr>
                <w:color w:val="auto"/>
                <w:highlight w:val="none"/>
              </w:rPr>
              <w:t>Ω·cm</w:t>
            </w:r>
          </w:p>
        </w:tc>
        <w:tc>
          <w:tcPr>
            <w:tcW w:w="1196" w:type="pct"/>
            <w:vAlign w:val="center"/>
          </w:tcPr>
          <w:p w14:paraId="4F915CC6">
            <w:pPr>
              <w:rPr>
                <w:color w:val="auto"/>
                <w:highlight w:val="none"/>
              </w:rPr>
            </w:pPr>
            <w:r>
              <w:rPr>
                <w:color w:val="auto"/>
                <w:highlight w:val="none"/>
              </w:rPr>
              <w:t>2.10×10</w:t>
            </w:r>
            <w:r>
              <w:rPr>
                <w:color w:val="auto"/>
                <w:highlight w:val="none"/>
                <w:vertAlign w:val="superscript"/>
              </w:rPr>
              <w:t>12</w:t>
            </w:r>
          </w:p>
        </w:tc>
        <w:tc>
          <w:tcPr>
            <w:tcW w:w="1083" w:type="pct"/>
            <w:vAlign w:val="center"/>
          </w:tcPr>
          <w:p w14:paraId="391B15FF">
            <w:pPr>
              <w:rPr>
                <w:color w:val="auto"/>
                <w:highlight w:val="none"/>
              </w:rPr>
            </w:pPr>
            <w:r>
              <w:rPr>
                <w:color w:val="auto"/>
                <w:highlight w:val="none"/>
              </w:rPr>
              <w:t>2.30×10</w:t>
            </w:r>
            <w:r>
              <w:rPr>
                <w:color w:val="auto"/>
                <w:highlight w:val="none"/>
                <w:vertAlign w:val="superscript"/>
              </w:rPr>
              <w:t>12</w:t>
            </w:r>
          </w:p>
        </w:tc>
      </w:tr>
      <w:tr w14:paraId="56B3F2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979" w:type="pct"/>
            <w:vMerge w:val="continue"/>
            <w:vAlign w:val="center"/>
          </w:tcPr>
          <w:p w14:paraId="2ABED71C">
            <w:pPr>
              <w:keepNext/>
              <w:keepLines/>
              <w:spacing w:before="260" w:after="260" w:line="416" w:lineRule="auto"/>
              <w:outlineLvl w:val="2"/>
              <w:rPr>
                <w:b w:val="0"/>
                <w:bCs w:val="0"/>
                <w:color w:val="auto"/>
                <w:sz w:val="21"/>
                <w:highlight w:val="none"/>
              </w:rPr>
            </w:pPr>
          </w:p>
        </w:tc>
        <w:tc>
          <w:tcPr>
            <w:tcW w:w="981" w:type="pct"/>
            <w:gridSpan w:val="2"/>
            <w:vAlign w:val="center"/>
          </w:tcPr>
          <w:p w14:paraId="6B91D7AE">
            <w:pPr>
              <w:rPr>
                <w:color w:val="auto"/>
                <w:highlight w:val="none"/>
              </w:rPr>
            </w:pPr>
            <w:r>
              <w:rPr>
                <w:color w:val="auto"/>
                <w:highlight w:val="none"/>
              </w:rPr>
              <w:t>120</w:t>
            </w:r>
          </w:p>
        </w:tc>
        <w:tc>
          <w:tcPr>
            <w:tcW w:w="761" w:type="pct"/>
            <w:vAlign w:val="center"/>
          </w:tcPr>
          <w:p w14:paraId="400F07B9">
            <w:pPr>
              <w:rPr>
                <w:color w:val="auto"/>
                <w:highlight w:val="none"/>
              </w:rPr>
            </w:pPr>
            <w:r>
              <w:rPr>
                <w:color w:val="auto"/>
                <w:highlight w:val="none"/>
              </w:rPr>
              <w:t>Ω·cm</w:t>
            </w:r>
          </w:p>
        </w:tc>
        <w:tc>
          <w:tcPr>
            <w:tcW w:w="1196" w:type="pct"/>
            <w:vAlign w:val="center"/>
          </w:tcPr>
          <w:p w14:paraId="3AEAA008">
            <w:pPr>
              <w:rPr>
                <w:color w:val="auto"/>
                <w:highlight w:val="none"/>
              </w:rPr>
            </w:pPr>
            <w:r>
              <w:rPr>
                <w:color w:val="auto"/>
                <w:highlight w:val="none"/>
              </w:rPr>
              <w:t>2.30×10</w:t>
            </w:r>
            <w:r>
              <w:rPr>
                <w:color w:val="auto"/>
                <w:highlight w:val="none"/>
                <w:vertAlign w:val="superscript"/>
              </w:rPr>
              <w:t>12</w:t>
            </w:r>
          </w:p>
        </w:tc>
        <w:tc>
          <w:tcPr>
            <w:tcW w:w="1083" w:type="pct"/>
            <w:vAlign w:val="center"/>
          </w:tcPr>
          <w:p w14:paraId="7CC58E02">
            <w:pPr>
              <w:rPr>
                <w:color w:val="auto"/>
                <w:highlight w:val="none"/>
              </w:rPr>
            </w:pPr>
            <w:r>
              <w:rPr>
                <w:color w:val="auto"/>
                <w:highlight w:val="none"/>
              </w:rPr>
              <w:t>3.70×10</w:t>
            </w:r>
            <w:r>
              <w:rPr>
                <w:color w:val="auto"/>
                <w:highlight w:val="none"/>
                <w:vertAlign w:val="superscript"/>
              </w:rPr>
              <w:t>12</w:t>
            </w:r>
          </w:p>
        </w:tc>
      </w:tr>
      <w:tr w14:paraId="12EBC1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979" w:type="pct"/>
            <w:vMerge w:val="continue"/>
            <w:vAlign w:val="center"/>
          </w:tcPr>
          <w:p w14:paraId="340C77F1">
            <w:pPr>
              <w:keepNext/>
              <w:keepLines/>
              <w:spacing w:before="260" w:after="260" w:line="416" w:lineRule="auto"/>
              <w:outlineLvl w:val="2"/>
              <w:rPr>
                <w:b w:val="0"/>
                <w:bCs w:val="0"/>
                <w:color w:val="auto"/>
                <w:sz w:val="21"/>
                <w:highlight w:val="none"/>
              </w:rPr>
            </w:pPr>
          </w:p>
        </w:tc>
        <w:tc>
          <w:tcPr>
            <w:tcW w:w="981" w:type="pct"/>
            <w:gridSpan w:val="2"/>
            <w:vAlign w:val="center"/>
          </w:tcPr>
          <w:p w14:paraId="357FF18E">
            <w:pPr>
              <w:rPr>
                <w:color w:val="auto"/>
                <w:highlight w:val="none"/>
              </w:rPr>
            </w:pPr>
            <w:r>
              <w:rPr>
                <w:color w:val="auto"/>
                <w:highlight w:val="none"/>
              </w:rPr>
              <w:t>150</w:t>
            </w:r>
          </w:p>
        </w:tc>
        <w:tc>
          <w:tcPr>
            <w:tcW w:w="761" w:type="pct"/>
            <w:vAlign w:val="center"/>
          </w:tcPr>
          <w:p w14:paraId="50F743BB">
            <w:pPr>
              <w:rPr>
                <w:color w:val="auto"/>
                <w:highlight w:val="none"/>
              </w:rPr>
            </w:pPr>
            <w:r>
              <w:rPr>
                <w:color w:val="auto"/>
                <w:highlight w:val="none"/>
              </w:rPr>
              <w:t>Ω·cm</w:t>
            </w:r>
          </w:p>
        </w:tc>
        <w:tc>
          <w:tcPr>
            <w:tcW w:w="1196" w:type="pct"/>
            <w:vAlign w:val="center"/>
          </w:tcPr>
          <w:p w14:paraId="0631088D">
            <w:pPr>
              <w:rPr>
                <w:color w:val="auto"/>
                <w:highlight w:val="none"/>
              </w:rPr>
            </w:pPr>
            <w:r>
              <w:rPr>
                <w:color w:val="auto"/>
                <w:highlight w:val="none"/>
              </w:rPr>
              <w:t>3.40×10</w:t>
            </w:r>
            <w:r>
              <w:rPr>
                <w:color w:val="auto"/>
                <w:highlight w:val="none"/>
                <w:vertAlign w:val="superscript"/>
              </w:rPr>
              <w:t>11</w:t>
            </w:r>
          </w:p>
        </w:tc>
        <w:tc>
          <w:tcPr>
            <w:tcW w:w="1083" w:type="pct"/>
            <w:vAlign w:val="center"/>
          </w:tcPr>
          <w:p w14:paraId="3844044F">
            <w:pPr>
              <w:rPr>
                <w:color w:val="auto"/>
                <w:highlight w:val="none"/>
              </w:rPr>
            </w:pPr>
            <w:r>
              <w:rPr>
                <w:color w:val="auto"/>
                <w:highlight w:val="none"/>
              </w:rPr>
              <w:t>3.50×10</w:t>
            </w:r>
            <w:r>
              <w:rPr>
                <w:color w:val="auto"/>
                <w:highlight w:val="none"/>
                <w:vertAlign w:val="superscript"/>
              </w:rPr>
              <w:t>11</w:t>
            </w:r>
          </w:p>
        </w:tc>
      </w:tr>
      <w:tr w14:paraId="3F87D0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979" w:type="pct"/>
            <w:vMerge w:val="continue"/>
            <w:vAlign w:val="center"/>
          </w:tcPr>
          <w:p w14:paraId="37EA922A">
            <w:pPr>
              <w:keepNext/>
              <w:keepLines/>
              <w:spacing w:before="260" w:after="260" w:line="416" w:lineRule="auto"/>
              <w:outlineLvl w:val="2"/>
              <w:rPr>
                <w:b w:val="0"/>
                <w:bCs w:val="0"/>
                <w:color w:val="auto"/>
                <w:sz w:val="21"/>
                <w:highlight w:val="none"/>
              </w:rPr>
            </w:pPr>
          </w:p>
        </w:tc>
        <w:tc>
          <w:tcPr>
            <w:tcW w:w="981" w:type="pct"/>
            <w:gridSpan w:val="2"/>
            <w:vAlign w:val="center"/>
          </w:tcPr>
          <w:p w14:paraId="09382F77">
            <w:pPr>
              <w:rPr>
                <w:color w:val="auto"/>
                <w:highlight w:val="none"/>
              </w:rPr>
            </w:pPr>
            <w:r>
              <w:rPr>
                <w:color w:val="auto"/>
                <w:highlight w:val="none"/>
              </w:rPr>
              <w:t>180</w:t>
            </w:r>
          </w:p>
        </w:tc>
        <w:tc>
          <w:tcPr>
            <w:tcW w:w="761" w:type="pct"/>
            <w:vAlign w:val="center"/>
          </w:tcPr>
          <w:p w14:paraId="5EC87FA9">
            <w:pPr>
              <w:rPr>
                <w:color w:val="auto"/>
                <w:highlight w:val="none"/>
              </w:rPr>
            </w:pPr>
            <w:r>
              <w:rPr>
                <w:color w:val="auto"/>
                <w:highlight w:val="none"/>
              </w:rPr>
              <w:t>Ω·cm</w:t>
            </w:r>
          </w:p>
        </w:tc>
        <w:tc>
          <w:tcPr>
            <w:tcW w:w="1196" w:type="pct"/>
            <w:vAlign w:val="center"/>
          </w:tcPr>
          <w:p w14:paraId="635DB6B5">
            <w:pPr>
              <w:rPr>
                <w:color w:val="auto"/>
                <w:highlight w:val="none"/>
              </w:rPr>
            </w:pPr>
            <w:r>
              <w:rPr>
                <w:color w:val="auto"/>
                <w:highlight w:val="none"/>
              </w:rPr>
              <w:t>4.90×10</w:t>
            </w:r>
            <w:r>
              <w:rPr>
                <w:color w:val="auto"/>
                <w:highlight w:val="none"/>
                <w:vertAlign w:val="superscript"/>
              </w:rPr>
              <w:t>10</w:t>
            </w:r>
          </w:p>
        </w:tc>
        <w:tc>
          <w:tcPr>
            <w:tcW w:w="1083" w:type="pct"/>
            <w:vAlign w:val="center"/>
          </w:tcPr>
          <w:p w14:paraId="6176F776">
            <w:pPr>
              <w:rPr>
                <w:color w:val="auto"/>
                <w:highlight w:val="none"/>
              </w:rPr>
            </w:pPr>
            <w:r>
              <w:rPr>
                <w:color w:val="auto"/>
                <w:highlight w:val="none"/>
              </w:rPr>
              <w:t>5.30×10</w:t>
            </w:r>
            <w:r>
              <w:rPr>
                <w:color w:val="auto"/>
                <w:highlight w:val="none"/>
                <w:vertAlign w:val="superscript"/>
              </w:rPr>
              <w:t>10</w:t>
            </w:r>
          </w:p>
        </w:tc>
      </w:tr>
    </w:tbl>
    <w:p w14:paraId="0D723D11">
      <w:pPr>
        <w:rPr>
          <w:color w:val="auto"/>
          <w:highlight w:val="none"/>
        </w:rPr>
      </w:pPr>
    </w:p>
    <w:p w14:paraId="52EAE84C">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3.2.3.3</w:t>
      </w:r>
      <w:r>
        <w:rPr>
          <w:rFonts w:hint="eastAsia" w:ascii="Times New Roman"/>
          <w:color w:val="auto"/>
          <w:spacing w:val="5"/>
          <w:kern w:val="0"/>
          <w:sz w:val="24"/>
          <w:szCs w:val="20"/>
          <w:highlight w:val="none"/>
        </w:rPr>
        <w:t>耗煤量</w:t>
      </w:r>
    </w:p>
    <w:p w14:paraId="429176C6">
      <w:pPr>
        <w:pStyle w:val="13"/>
        <w:snapToGrid w:val="0"/>
        <w:spacing w:line="360" w:lineRule="auto"/>
        <w:ind w:firstLine="625" w:firstLineChars="250"/>
        <w:rPr>
          <w:rFonts w:ascii="Times New Roman"/>
          <w:color w:val="auto"/>
          <w:highlight w:val="none"/>
        </w:rPr>
      </w:pPr>
      <w:r>
        <w:rPr>
          <w:rFonts w:hint="eastAsia" w:ascii="Times New Roman"/>
          <w:color w:val="auto"/>
          <w:spacing w:val="5"/>
          <w:kern w:val="0"/>
          <w:sz w:val="24"/>
          <w:szCs w:val="20"/>
          <w:highlight w:val="none"/>
        </w:rPr>
        <w:t>本工程的设计煤种为</w:t>
      </w:r>
      <w:r>
        <w:rPr>
          <w:rFonts w:hint="eastAsia" w:ascii="宋体"/>
          <w:color w:val="auto"/>
          <w:spacing w:val="5"/>
          <w:kern w:val="0"/>
          <w:sz w:val="24"/>
          <w:szCs w:val="24"/>
          <w:highlight w:val="none"/>
        </w:rPr>
        <w:t>蒙混</w:t>
      </w:r>
      <w:r>
        <w:rPr>
          <w:rFonts w:hint="eastAsia" w:ascii="Times New Roman"/>
          <w:color w:val="auto"/>
          <w:spacing w:val="5"/>
          <w:kern w:val="0"/>
          <w:sz w:val="24"/>
          <w:szCs w:val="20"/>
          <w:highlight w:val="none"/>
        </w:rPr>
        <w:t>煤，校核煤种为</w:t>
      </w:r>
      <w:r>
        <w:rPr>
          <w:rFonts w:hint="eastAsia" w:ascii="宋体"/>
          <w:color w:val="auto"/>
          <w:spacing w:val="5"/>
          <w:kern w:val="0"/>
          <w:sz w:val="24"/>
          <w:szCs w:val="24"/>
          <w:highlight w:val="none"/>
        </w:rPr>
        <w:t>晋北烟</w:t>
      </w:r>
      <w:r>
        <w:rPr>
          <w:rFonts w:hint="eastAsia" w:ascii="Times New Roman"/>
          <w:color w:val="auto"/>
          <w:spacing w:val="5"/>
          <w:kern w:val="0"/>
          <w:sz w:val="24"/>
          <w:szCs w:val="20"/>
          <w:highlight w:val="none"/>
        </w:rPr>
        <w:t>煤，计算耗煤量如下：</w:t>
      </w:r>
    </w:p>
    <w:tbl>
      <w:tblPr>
        <w:tblStyle w:val="23"/>
        <w:tblW w:w="47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41"/>
        <w:gridCol w:w="2688"/>
        <w:gridCol w:w="2688"/>
      </w:tblGrid>
      <w:tr w14:paraId="7059C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052" w:type="pct"/>
            <w:vMerge w:val="restart"/>
            <w:tcBorders>
              <w:top w:val="single" w:color="auto" w:sz="6" w:space="0"/>
              <w:left w:val="single" w:color="auto" w:sz="6" w:space="0"/>
              <w:bottom w:val="single" w:color="auto" w:sz="6" w:space="0"/>
              <w:right w:val="single" w:color="auto" w:sz="6" w:space="0"/>
              <w:tl2br w:val="single" w:color="auto" w:sz="4" w:space="0"/>
            </w:tcBorders>
            <w:vAlign w:val="center"/>
          </w:tcPr>
          <w:p w14:paraId="0E65A797">
            <w:pPr>
              <w:pStyle w:val="14"/>
              <w:snapToGrid w:val="0"/>
              <w:spacing w:line="240" w:lineRule="auto"/>
              <w:ind w:firstLine="1260" w:firstLineChars="600"/>
              <w:rPr>
                <w:color w:val="auto"/>
                <w:szCs w:val="21"/>
                <w:highlight w:val="none"/>
              </w:rPr>
            </w:pPr>
            <w:r>
              <w:rPr>
                <w:rFonts w:hint="eastAsia"/>
                <w:color w:val="auto"/>
                <w:szCs w:val="21"/>
                <w:highlight w:val="none"/>
              </w:rPr>
              <w:t>耗煤量</w:t>
            </w:r>
          </w:p>
          <w:p w14:paraId="6893210A">
            <w:pPr>
              <w:pStyle w:val="14"/>
              <w:snapToGrid w:val="0"/>
              <w:spacing w:line="240" w:lineRule="auto"/>
              <w:rPr>
                <w:color w:val="auto"/>
                <w:szCs w:val="21"/>
                <w:highlight w:val="none"/>
              </w:rPr>
            </w:pPr>
            <w:r>
              <w:rPr>
                <w:rFonts w:hint="eastAsia"/>
                <w:color w:val="auto"/>
                <w:szCs w:val="21"/>
                <w:highlight w:val="none"/>
              </w:rPr>
              <w:t>规模</w:t>
            </w:r>
          </w:p>
        </w:tc>
        <w:tc>
          <w:tcPr>
            <w:tcW w:w="2948" w:type="pct"/>
            <w:gridSpan w:val="2"/>
            <w:tcBorders>
              <w:top w:val="single" w:color="auto" w:sz="6" w:space="0"/>
              <w:left w:val="single" w:color="auto" w:sz="6" w:space="0"/>
              <w:bottom w:val="single" w:color="auto" w:sz="6" w:space="0"/>
              <w:right w:val="single" w:color="auto" w:sz="6" w:space="0"/>
            </w:tcBorders>
            <w:vAlign w:val="center"/>
          </w:tcPr>
          <w:p w14:paraId="7DBC124D">
            <w:pPr>
              <w:snapToGrid w:val="0"/>
              <w:spacing w:line="400" w:lineRule="exact"/>
              <w:jc w:val="center"/>
              <w:rPr>
                <w:color w:val="auto"/>
                <w:highlight w:val="none"/>
              </w:rPr>
            </w:pPr>
            <w:r>
              <w:rPr>
                <w:color w:val="auto"/>
                <w:highlight w:val="none"/>
              </w:rPr>
              <w:t>1×1000MW</w:t>
            </w:r>
          </w:p>
        </w:tc>
      </w:tr>
      <w:tr w14:paraId="18F20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052" w:type="pct"/>
            <w:vMerge w:val="continue"/>
            <w:tcBorders>
              <w:top w:val="single" w:color="auto" w:sz="6" w:space="0"/>
              <w:left w:val="single" w:color="auto" w:sz="6" w:space="0"/>
              <w:bottom w:val="single" w:color="auto" w:sz="6" w:space="0"/>
              <w:right w:val="single" w:color="auto" w:sz="6" w:space="0"/>
            </w:tcBorders>
            <w:vAlign w:val="center"/>
          </w:tcPr>
          <w:p w14:paraId="73BE363B">
            <w:pPr>
              <w:pStyle w:val="14"/>
              <w:keepNext/>
              <w:keepLines/>
              <w:autoSpaceDE w:val="0"/>
              <w:autoSpaceDN w:val="0"/>
              <w:adjustRightInd w:val="0"/>
              <w:snapToGrid w:val="0"/>
              <w:spacing w:before="340" w:line="240" w:lineRule="auto"/>
              <w:jc w:val="center"/>
              <w:textAlignment w:val="baseline"/>
              <w:outlineLvl w:val="0"/>
              <w:rPr>
                <w:rFonts w:ascii="Times New Roman"/>
                <w:b w:val="0"/>
                <w:color w:val="auto"/>
                <w:sz w:val="21"/>
                <w:szCs w:val="21"/>
                <w:highlight w:val="none"/>
              </w:rPr>
            </w:pPr>
          </w:p>
        </w:tc>
        <w:tc>
          <w:tcPr>
            <w:tcW w:w="1474" w:type="pct"/>
            <w:tcBorders>
              <w:top w:val="single" w:color="auto" w:sz="6" w:space="0"/>
              <w:left w:val="single" w:color="auto" w:sz="6" w:space="0"/>
              <w:bottom w:val="single" w:color="auto" w:sz="6" w:space="0"/>
              <w:right w:val="single" w:color="auto" w:sz="4" w:space="0"/>
            </w:tcBorders>
            <w:vAlign w:val="center"/>
          </w:tcPr>
          <w:p w14:paraId="2E8B9E9B">
            <w:pPr>
              <w:snapToGrid w:val="0"/>
              <w:spacing w:line="400" w:lineRule="exact"/>
              <w:jc w:val="center"/>
              <w:rPr>
                <w:color w:val="auto"/>
                <w:highlight w:val="none"/>
              </w:rPr>
            </w:pPr>
            <w:r>
              <w:rPr>
                <w:rFonts w:hint="eastAsia"/>
                <w:color w:val="auto"/>
                <w:highlight w:val="none"/>
              </w:rPr>
              <w:t>设计煤种</w:t>
            </w:r>
          </w:p>
        </w:tc>
        <w:tc>
          <w:tcPr>
            <w:tcW w:w="1474" w:type="pct"/>
            <w:tcBorders>
              <w:top w:val="single" w:color="auto" w:sz="6" w:space="0"/>
              <w:left w:val="single" w:color="auto" w:sz="4" w:space="0"/>
              <w:bottom w:val="single" w:color="auto" w:sz="6" w:space="0"/>
              <w:right w:val="single" w:color="auto" w:sz="6" w:space="0"/>
            </w:tcBorders>
            <w:vAlign w:val="center"/>
          </w:tcPr>
          <w:p w14:paraId="1DE549B2">
            <w:pPr>
              <w:snapToGrid w:val="0"/>
              <w:spacing w:line="400" w:lineRule="exact"/>
              <w:jc w:val="center"/>
              <w:rPr>
                <w:color w:val="auto"/>
                <w:highlight w:val="none"/>
              </w:rPr>
            </w:pPr>
            <w:r>
              <w:rPr>
                <w:rFonts w:hint="eastAsia"/>
                <w:color w:val="auto"/>
                <w:highlight w:val="none"/>
              </w:rPr>
              <w:t>校核煤种</w:t>
            </w:r>
          </w:p>
        </w:tc>
      </w:tr>
      <w:tr w14:paraId="50642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2052" w:type="pct"/>
            <w:tcBorders>
              <w:top w:val="single" w:color="auto" w:sz="6" w:space="0"/>
              <w:left w:val="single" w:color="auto" w:sz="6" w:space="0"/>
              <w:bottom w:val="single" w:color="auto" w:sz="6" w:space="0"/>
              <w:right w:val="single" w:color="auto" w:sz="6" w:space="0"/>
            </w:tcBorders>
            <w:vAlign w:val="center"/>
          </w:tcPr>
          <w:p w14:paraId="168B0D7F">
            <w:pPr>
              <w:pStyle w:val="14"/>
              <w:snapToGrid w:val="0"/>
              <w:spacing w:line="240" w:lineRule="auto"/>
              <w:rPr>
                <w:color w:val="auto"/>
                <w:szCs w:val="21"/>
                <w:highlight w:val="none"/>
              </w:rPr>
            </w:pPr>
            <w:r>
              <w:rPr>
                <w:rFonts w:hint="eastAsia"/>
                <w:color w:val="auto"/>
                <w:szCs w:val="21"/>
                <w:highlight w:val="none"/>
              </w:rPr>
              <w:t>小时耗煤量（</w:t>
            </w:r>
            <w:r>
              <w:rPr>
                <w:color w:val="auto"/>
                <w:szCs w:val="21"/>
                <w:highlight w:val="none"/>
              </w:rPr>
              <w:t>t/h</w:t>
            </w:r>
            <w:r>
              <w:rPr>
                <w:rFonts w:hint="eastAsia"/>
                <w:color w:val="auto"/>
                <w:szCs w:val="21"/>
                <w:highlight w:val="none"/>
              </w:rPr>
              <w:t>）</w:t>
            </w:r>
          </w:p>
        </w:tc>
        <w:tc>
          <w:tcPr>
            <w:tcW w:w="1474" w:type="pct"/>
            <w:tcBorders>
              <w:top w:val="single" w:color="auto" w:sz="6" w:space="0"/>
              <w:left w:val="single" w:color="auto" w:sz="6" w:space="0"/>
              <w:bottom w:val="single" w:color="auto" w:sz="6" w:space="0"/>
              <w:right w:val="single" w:color="auto" w:sz="4" w:space="0"/>
            </w:tcBorders>
            <w:vAlign w:val="center"/>
          </w:tcPr>
          <w:p w14:paraId="0894C4BE">
            <w:pPr>
              <w:pStyle w:val="14"/>
              <w:spacing w:line="240" w:lineRule="auto"/>
              <w:rPr>
                <w:color w:val="auto"/>
                <w:highlight w:val="none"/>
              </w:rPr>
            </w:pPr>
            <w:r>
              <w:rPr>
                <w:color w:val="auto"/>
                <w:szCs w:val="21"/>
                <w:highlight w:val="none"/>
              </w:rPr>
              <w:t>409.15</w:t>
            </w:r>
          </w:p>
        </w:tc>
        <w:tc>
          <w:tcPr>
            <w:tcW w:w="1474" w:type="pct"/>
            <w:tcBorders>
              <w:top w:val="single" w:color="auto" w:sz="6" w:space="0"/>
              <w:left w:val="single" w:color="auto" w:sz="4" w:space="0"/>
              <w:bottom w:val="single" w:color="auto" w:sz="6" w:space="0"/>
              <w:right w:val="single" w:color="auto" w:sz="6" w:space="0"/>
            </w:tcBorders>
            <w:vAlign w:val="center"/>
          </w:tcPr>
          <w:p w14:paraId="0703ADD3">
            <w:pPr>
              <w:pStyle w:val="14"/>
              <w:spacing w:line="240" w:lineRule="auto"/>
              <w:rPr>
                <w:color w:val="auto"/>
                <w:highlight w:val="none"/>
              </w:rPr>
            </w:pPr>
            <w:r>
              <w:rPr>
                <w:color w:val="auto"/>
                <w:szCs w:val="21"/>
                <w:highlight w:val="none"/>
              </w:rPr>
              <w:t>432.62</w:t>
            </w:r>
          </w:p>
        </w:tc>
      </w:tr>
      <w:tr w14:paraId="20B02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052" w:type="pct"/>
            <w:tcBorders>
              <w:top w:val="single" w:color="auto" w:sz="6" w:space="0"/>
              <w:left w:val="single" w:color="auto" w:sz="6" w:space="0"/>
              <w:bottom w:val="single" w:color="auto" w:sz="6" w:space="0"/>
              <w:right w:val="single" w:color="auto" w:sz="6" w:space="0"/>
            </w:tcBorders>
            <w:vAlign w:val="center"/>
          </w:tcPr>
          <w:p w14:paraId="4574B5C3">
            <w:pPr>
              <w:pStyle w:val="14"/>
              <w:snapToGrid w:val="0"/>
              <w:spacing w:line="240" w:lineRule="auto"/>
              <w:rPr>
                <w:color w:val="auto"/>
                <w:szCs w:val="21"/>
                <w:highlight w:val="none"/>
              </w:rPr>
            </w:pPr>
            <w:r>
              <w:rPr>
                <w:rFonts w:hint="eastAsia"/>
                <w:color w:val="auto"/>
                <w:szCs w:val="21"/>
                <w:highlight w:val="none"/>
              </w:rPr>
              <w:t>日耗煤量（</w:t>
            </w:r>
            <w:r>
              <w:rPr>
                <w:color w:val="auto"/>
                <w:szCs w:val="21"/>
                <w:highlight w:val="none"/>
              </w:rPr>
              <w:t>t/d</w:t>
            </w:r>
            <w:r>
              <w:rPr>
                <w:rFonts w:hint="eastAsia"/>
                <w:color w:val="auto"/>
                <w:szCs w:val="21"/>
                <w:highlight w:val="none"/>
              </w:rPr>
              <w:t>）</w:t>
            </w:r>
          </w:p>
        </w:tc>
        <w:tc>
          <w:tcPr>
            <w:tcW w:w="1474" w:type="pct"/>
            <w:tcBorders>
              <w:top w:val="single" w:color="auto" w:sz="6" w:space="0"/>
              <w:left w:val="single" w:color="auto" w:sz="6" w:space="0"/>
              <w:bottom w:val="single" w:color="auto" w:sz="6" w:space="0"/>
              <w:right w:val="single" w:color="auto" w:sz="4" w:space="0"/>
            </w:tcBorders>
            <w:vAlign w:val="center"/>
          </w:tcPr>
          <w:p w14:paraId="04C4FFB4">
            <w:pPr>
              <w:pStyle w:val="14"/>
              <w:spacing w:line="240" w:lineRule="auto"/>
              <w:rPr>
                <w:color w:val="auto"/>
                <w:highlight w:val="none"/>
              </w:rPr>
            </w:pPr>
            <w:r>
              <w:rPr>
                <w:color w:val="auto"/>
                <w:szCs w:val="21"/>
                <w:highlight w:val="none"/>
              </w:rPr>
              <w:t>8183</w:t>
            </w:r>
          </w:p>
        </w:tc>
        <w:tc>
          <w:tcPr>
            <w:tcW w:w="1474" w:type="pct"/>
            <w:tcBorders>
              <w:top w:val="single" w:color="auto" w:sz="6" w:space="0"/>
              <w:left w:val="single" w:color="auto" w:sz="4" w:space="0"/>
              <w:bottom w:val="single" w:color="auto" w:sz="6" w:space="0"/>
              <w:right w:val="single" w:color="auto" w:sz="6" w:space="0"/>
            </w:tcBorders>
            <w:vAlign w:val="center"/>
          </w:tcPr>
          <w:p w14:paraId="6DC2E831">
            <w:pPr>
              <w:pStyle w:val="14"/>
              <w:spacing w:line="240" w:lineRule="auto"/>
              <w:rPr>
                <w:color w:val="auto"/>
                <w:highlight w:val="none"/>
              </w:rPr>
            </w:pPr>
            <w:r>
              <w:rPr>
                <w:color w:val="auto"/>
                <w:szCs w:val="21"/>
                <w:highlight w:val="none"/>
              </w:rPr>
              <w:t>8652.4</w:t>
            </w:r>
          </w:p>
        </w:tc>
      </w:tr>
      <w:tr w14:paraId="5C187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052" w:type="pct"/>
            <w:tcBorders>
              <w:top w:val="single" w:color="auto" w:sz="6" w:space="0"/>
              <w:left w:val="single" w:color="auto" w:sz="6" w:space="0"/>
              <w:bottom w:val="single" w:color="auto" w:sz="6" w:space="0"/>
              <w:right w:val="single" w:color="auto" w:sz="6" w:space="0"/>
            </w:tcBorders>
            <w:vAlign w:val="center"/>
          </w:tcPr>
          <w:p w14:paraId="090DDC58">
            <w:pPr>
              <w:pStyle w:val="14"/>
              <w:snapToGrid w:val="0"/>
              <w:spacing w:line="240" w:lineRule="auto"/>
              <w:rPr>
                <w:color w:val="auto"/>
                <w:szCs w:val="21"/>
                <w:highlight w:val="none"/>
              </w:rPr>
            </w:pPr>
            <w:r>
              <w:rPr>
                <w:rFonts w:hint="eastAsia"/>
                <w:color w:val="auto"/>
                <w:szCs w:val="21"/>
                <w:highlight w:val="none"/>
              </w:rPr>
              <w:t>年耗煤量（</w:t>
            </w:r>
            <w:r>
              <w:rPr>
                <w:color w:val="auto"/>
                <w:szCs w:val="21"/>
                <w:highlight w:val="none"/>
              </w:rPr>
              <w:t>10</w:t>
            </w:r>
            <w:r>
              <w:rPr>
                <w:color w:val="auto"/>
                <w:szCs w:val="21"/>
                <w:highlight w:val="none"/>
                <w:vertAlign w:val="superscript"/>
              </w:rPr>
              <w:t>4</w:t>
            </w:r>
            <w:r>
              <w:rPr>
                <w:color w:val="auto"/>
                <w:szCs w:val="21"/>
                <w:highlight w:val="none"/>
              </w:rPr>
              <w:t>t/a</w:t>
            </w:r>
            <w:r>
              <w:rPr>
                <w:rFonts w:hint="eastAsia"/>
                <w:color w:val="auto"/>
                <w:szCs w:val="21"/>
                <w:highlight w:val="none"/>
              </w:rPr>
              <w:t>）</w:t>
            </w:r>
          </w:p>
        </w:tc>
        <w:tc>
          <w:tcPr>
            <w:tcW w:w="1474" w:type="pct"/>
            <w:tcBorders>
              <w:top w:val="single" w:color="auto" w:sz="6" w:space="0"/>
              <w:left w:val="single" w:color="auto" w:sz="6" w:space="0"/>
              <w:bottom w:val="single" w:color="auto" w:sz="6" w:space="0"/>
              <w:right w:val="single" w:color="auto" w:sz="4" w:space="0"/>
            </w:tcBorders>
            <w:vAlign w:val="center"/>
          </w:tcPr>
          <w:p w14:paraId="13E4B16B">
            <w:pPr>
              <w:pStyle w:val="14"/>
              <w:spacing w:line="240" w:lineRule="auto"/>
              <w:rPr>
                <w:color w:val="auto"/>
                <w:highlight w:val="none"/>
              </w:rPr>
            </w:pPr>
            <w:r>
              <w:rPr>
                <w:color w:val="auto"/>
                <w:szCs w:val="21"/>
                <w:highlight w:val="none"/>
              </w:rPr>
              <w:t>204.575</w:t>
            </w:r>
          </w:p>
        </w:tc>
        <w:tc>
          <w:tcPr>
            <w:tcW w:w="1474" w:type="pct"/>
            <w:tcBorders>
              <w:top w:val="single" w:color="auto" w:sz="6" w:space="0"/>
              <w:left w:val="single" w:color="auto" w:sz="4" w:space="0"/>
              <w:bottom w:val="single" w:color="auto" w:sz="6" w:space="0"/>
              <w:right w:val="single" w:color="auto" w:sz="6" w:space="0"/>
            </w:tcBorders>
            <w:vAlign w:val="center"/>
          </w:tcPr>
          <w:p w14:paraId="45C9DE9C">
            <w:pPr>
              <w:pStyle w:val="14"/>
              <w:spacing w:line="240" w:lineRule="auto"/>
              <w:rPr>
                <w:color w:val="auto"/>
                <w:highlight w:val="none"/>
              </w:rPr>
            </w:pPr>
            <w:r>
              <w:rPr>
                <w:color w:val="auto"/>
                <w:szCs w:val="21"/>
                <w:highlight w:val="none"/>
              </w:rPr>
              <w:t>216.31</w:t>
            </w:r>
          </w:p>
        </w:tc>
      </w:tr>
    </w:tbl>
    <w:p w14:paraId="3B9C6A61">
      <w:pPr>
        <w:adjustRightInd w:val="0"/>
        <w:spacing w:line="360" w:lineRule="auto"/>
        <w:ind w:firstLine="616" w:firstLineChars="257"/>
        <w:jc w:val="left"/>
        <w:textAlignment w:val="baseline"/>
        <w:rPr>
          <w:color w:val="auto"/>
          <w:sz w:val="24"/>
          <w:highlight w:val="none"/>
        </w:rPr>
      </w:pPr>
      <w:r>
        <w:rPr>
          <w:rFonts w:hint="eastAsia"/>
          <w:color w:val="auto"/>
          <w:sz w:val="24"/>
          <w:highlight w:val="none"/>
        </w:rPr>
        <w:t>注：1.小时耗煤量为锅炉在BMCR工况下的煤耗；</w:t>
      </w:r>
    </w:p>
    <w:p w14:paraId="3C3A271D">
      <w:pPr>
        <w:pStyle w:val="10"/>
        <w:ind w:firstLine="446"/>
        <w:rPr>
          <w:rFonts w:ascii="Times New Roman"/>
          <w:color w:val="auto"/>
          <w:szCs w:val="24"/>
          <w:highlight w:val="none"/>
        </w:rPr>
      </w:pPr>
      <w:r>
        <w:rPr>
          <w:rFonts w:ascii="Times New Roman"/>
          <w:color w:val="auto"/>
          <w:spacing w:val="0"/>
          <w:kern w:val="0"/>
          <w:sz w:val="24"/>
          <w:szCs w:val="24"/>
          <w:highlight w:val="none"/>
        </w:rPr>
        <w:t>2.</w:t>
      </w:r>
      <w:r>
        <w:rPr>
          <w:rFonts w:hint="eastAsia" w:ascii="Times New Roman"/>
          <w:color w:val="auto"/>
          <w:spacing w:val="0"/>
          <w:kern w:val="0"/>
          <w:sz w:val="24"/>
          <w:szCs w:val="24"/>
          <w:highlight w:val="none"/>
        </w:rPr>
        <w:t>日运行小时数按</w:t>
      </w:r>
      <w:r>
        <w:rPr>
          <w:rFonts w:ascii="Times New Roman"/>
          <w:color w:val="auto"/>
          <w:spacing w:val="0"/>
          <w:kern w:val="0"/>
          <w:sz w:val="24"/>
          <w:szCs w:val="24"/>
          <w:highlight w:val="none"/>
        </w:rPr>
        <w:t>20h</w:t>
      </w:r>
      <w:r>
        <w:rPr>
          <w:rFonts w:hint="eastAsia" w:ascii="Times New Roman"/>
          <w:color w:val="auto"/>
          <w:spacing w:val="0"/>
          <w:kern w:val="0"/>
          <w:sz w:val="24"/>
          <w:szCs w:val="24"/>
          <w:highlight w:val="none"/>
        </w:rPr>
        <w:t>计；</w:t>
      </w:r>
    </w:p>
    <w:p w14:paraId="17A01F4B">
      <w:pPr>
        <w:spacing w:line="360" w:lineRule="auto"/>
        <w:ind w:left="899" w:leftChars="428"/>
        <w:rPr>
          <w:color w:val="auto"/>
          <w:spacing w:val="5"/>
          <w:sz w:val="24"/>
          <w:highlight w:val="none"/>
        </w:rPr>
      </w:pPr>
      <w:r>
        <w:rPr>
          <w:rFonts w:hint="eastAsia"/>
          <w:color w:val="auto"/>
          <w:sz w:val="24"/>
          <w:highlight w:val="none"/>
        </w:rPr>
        <w:t>3.年运行小时数按</w:t>
      </w:r>
      <w:r>
        <w:rPr>
          <w:color w:val="auto"/>
          <w:sz w:val="24"/>
          <w:highlight w:val="none"/>
        </w:rPr>
        <w:t>5000h</w:t>
      </w:r>
      <w:r>
        <w:rPr>
          <w:rFonts w:hint="eastAsia"/>
          <w:color w:val="auto"/>
          <w:sz w:val="24"/>
          <w:highlight w:val="none"/>
        </w:rPr>
        <w:t>计；</w:t>
      </w:r>
    </w:p>
    <w:p w14:paraId="421F07BC">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3.3 </w:t>
      </w:r>
      <w:r>
        <w:rPr>
          <w:rFonts w:hint="eastAsia" w:ascii="Times New Roman"/>
          <w:color w:val="auto"/>
          <w:spacing w:val="5"/>
          <w:kern w:val="0"/>
          <w:sz w:val="24"/>
          <w:szCs w:val="20"/>
          <w:highlight w:val="none"/>
        </w:rPr>
        <w:t>安装运行条件</w:t>
      </w:r>
    </w:p>
    <w:p w14:paraId="065FB03B">
      <w:pPr>
        <w:adjustRightInd w:val="0"/>
        <w:spacing w:line="360" w:lineRule="auto"/>
        <w:ind w:firstLine="420"/>
        <w:textAlignment w:val="baseline"/>
        <w:rPr>
          <w:color w:val="auto"/>
          <w:kern w:val="0"/>
          <w:sz w:val="24"/>
          <w:szCs w:val="20"/>
          <w:highlight w:val="none"/>
        </w:rPr>
      </w:pPr>
      <w:r>
        <w:rPr>
          <w:color w:val="auto"/>
          <w:kern w:val="0"/>
          <w:sz w:val="24"/>
          <w:szCs w:val="20"/>
          <w:highlight w:val="none"/>
        </w:rPr>
        <w:t>3.3.1</w:t>
      </w:r>
      <w:r>
        <w:rPr>
          <w:rFonts w:hint="eastAsia"/>
          <w:color w:val="auto"/>
          <w:kern w:val="0"/>
          <w:sz w:val="24"/>
          <w:szCs w:val="20"/>
          <w:highlight w:val="none"/>
        </w:rPr>
        <w:t>本工程新增1路C35管状带式输送机，用于将嘉兴电厂东侧独山港码头T1转运站来煤输送至嘉兴电厂内T28转运站，主要技术参数为：管径</w:t>
      </w:r>
      <w:r>
        <w:rPr>
          <w:color w:val="auto"/>
          <w:kern w:val="0"/>
          <w:sz w:val="24"/>
          <w:szCs w:val="20"/>
          <w:highlight w:val="none"/>
        </w:rPr>
        <w:t>650mm</w:t>
      </w:r>
      <w:r>
        <w:rPr>
          <w:rFonts w:hint="eastAsia"/>
          <w:color w:val="auto"/>
          <w:kern w:val="0"/>
          <w:sz w:val="24"/>
          <w:szCs w:val="20"/>
          <w:highlight w:val="none"/>
        </w:rPr>
        <w:t>、带宽</w:t>
      </w:r>
      <w:r>
        <w:rPr>
          <w:color w:val="auto"/>
          <w:kern w:val="0"/>
          <w:sz w:val="24"/>
          <w:szCs w:val="20"/>
          <w:highlight w:val="none"/>
        </w:rPr>
        <w:t>2400mm</w:t>
      </w:r>
      <w:r>
        <w:rPr>
          <w:rFonts w:hint="eastAsia"/>
          <w:color w:val="auto"/>
          <w:kern w:val="0"/>
          <w:sz w:val="24"/>
          <w:szCs w:val="20"/>
          <w:highlight w:val="none"/>
        </w:rPr>
        <w:t>、带速</w:t>
      </w:r>
      <w:r>
        <w:rPr>
          <w:color w:val="auto"/>
          <w:kern w:val="0"/>
          <w:sz w:val="24"/>
          <w:szCs w:val="20"/>
          <w:highlight w:val="none"/>
        </w:rPr>
        <w:t>5.6m/s</w:t>
      </w:r>
      <w:r>
        <w:rPr>
          <w:rFonts w:hint="eastAsia"/>
          <w:color w:val="auto"/>
          <w:kern w:val="0"/>
          <w:sz w:val="24"/>
          <w:szCs w:val="20"/>
          <w:highlight w:val="none"/>
        </w:rPr>
        <w:t>、最大出力</w:t>
      </w:r>
      <w:r>
        <w:rPr>
          <w:color w:val="auto"/>
          <w:kern w:val="0"/>
          <w:sz w:val="24"/>
          <w:szCs w:val="20"/>
          <w:highlight w:val="none"/>
        </w:rPr>
        <w:t>3600t/h</w:t>
      </w:r>
      <w:r>
        <w:rPr>
          <w:rFonts w:hint="eastAsia"/>
          <w:color w:val="auto"/>
          <w:kern w:val="0"/>
          <w:sz w:val="24"/>
          <w:szCs w:val="20"/>
          <w:highlight w:val="none"/>
        </w:rPr>
        <w:t>。另外，本工程需将嘉兴电厂原C3A、C3B带式输送机尾部进行延长改造。C3A技术参数为带宽1600mm，带速3.15m/s，额定/最大出力为2500/3000t/h。C3B技术参数为带宽1800mm，带速3.5m/s，额定/最大出力为3000/3600 t/h。C35管状带式输送机为露天布置（头尾过渡段需设置封闭栈桥），C3A/B带式输送机延长段为转运站内布置，两条输送机均为单向运行。具体布置方案参见招标文件附图。</w:t>
      </w:r>
    </w:p>
    <w:p w14:paraId="762A0250">
      <w:pPr>
        <w:adjustRightInd w:val="0"/>
        <w:spacing w:line="360" w:lineRule="auto"/>
        <w:ind w:firstLine="420"/>
        <w:textAlignment w:val="baseline"/>
        <w:rPr>
          <w:color w:val="auto"/>
          <w:kern w:val="0"/>
          <w:sz w:val="24"/>
          <w:szCs w:val="20"/>
          <w:highlight w:val="none"/>
        </w:rPr>
      </w:pPr>
      <w:r>
        <w:rPr>
          <w:rFonts w:hint="eastAsia"/>
          <w:color w:val="auto"/>
          <w:kern w:val="0"/>
          <w:sz w:val="24"/>
          <w:szCs w:val="20"/>
          <w:highlight w:val="none"/>
        </w:rPr>
        <w:t>3.3.2胶带必须满足电厂运行的要求，正常条件下，织物芯胶带的使用寿命≮6年。</w:t>
      </w:r>
    </w:p>
    <w:p w14:paraId="29AB1D43">
      <w:pPr>
        <w:adjustRightInd w:val="0"/>
        <w:spacing w:line="360" w:lineRule="auto"/>
        <w:ind w:firstLine="420"/>
        <w:textAlignment w:val="baseline"/>
        <w:rPr>
          <w:color w:val="auto"/>
          <w:kern w:val="0"/>
          <w:sz w:val="24"/>
          <w:szCs w:val="20"/>
          <w:highlight w:val="none"/>
        </w:rPr>
      </w:pPr>
      <w:r>
        <w:rPr>
          <w:rFonts w:hint="eastAsia"/>
          <w:color w:val="auto"/>
          <w:kern w:val="0"/>
          <w:sz w:val="24"/>
          <w:szCs w:val="20"/>
          <w:highlight w:val="none"/>
        </w:rPr>
        <w:t>3.3.3本工程共新增</w:t>
      </w:r>
      <w:r>
        <w:rPr>
          <w:color w:val="auto"/>
          <w:kern w:val="0"/>
          <w:sz w:val="24"/>
          <w:szCs w:val="20"/>
          <w:highlight w:val="none"/>
        </w:rPr>
        <w:t>2</w:t>
      </w:r>
      <w:r>
        <w:rPr>
          <w:rFonts w:hint="eastAsia"/>
          <w:color w:val="auto"/>
          <w:kern w:val="0"/>
          <w:sz w:val="24"/>
          <w:szCs w:val="20"/>
          <w:highlight w:val="none"/>
        </w:rPr>
        <w:t>套硫化机（B=2400mm）。硫化机必须满足电厂使用环境的要求，每套硫化机（加热板数量3对）的硫化板宽度应满足胶接一个接口长度所需。硫化机的整机使用寿命不少于6年。</w:t>
      </w:r>
    </w:p>
    <w:p w14:paraId="60F0F46F">
      <w:pPr>
        <w:adjustRightInd w:val="0"/>
        <w:spacing w:line="360" w:lineRule="auto"/>
        <w:ind w:firstLine="420"/>
        <w:textAlignment w:val="baseline"/>
        <w:rPr>
          <w:color w:val="auto"/>
          <w:kern w:val="0"/>
          <w:sz w:val="24"/>
          <w:szCs w:val="20"/>
          <w:highlight w:val="none"/>
        </w:rPr>
      </w:pPr>
      <w:r>
        <w:rPr>
          <w:rFonts w:hint="eastAsia"/>
          <w:color w:val="auto"/>
          <w:kern w:val="0"/>
          <w:sz w:val="24"/>
          <w:szCs w:val="20"/>
          <w:highlight w:val="none"/>
        </w:rPr>
        <w:t>3.3.4管状带式输送机保护</w:t>
      </w:r>
      <w:r>
        <w:rPr>
          <w:rFonts w:hint="eastAsia" w:ascii="Times New Roman"/>
          <w:color w:val="auto"/>
          <w:spacing w:val="0"/>
          <w:kern w:val="0"/>
          <w:sz w:val="24"/>
          <w:szCs w:val="20"/>
          <w:highlight w:val="none"/>
        </w:rPr>
        <w:t>装置采用通讯总线式</w:t>
      </w:r>
      <w:r>
        <w:rPr>
          <w:rFonts w:hint="eastAsia"/>
          <w:color w:val="auto"/>
          <w:kern w:val="0"/>
          <w:sz w:val="24"/>
          <w:szCs w:val="20"/>
          <w:highlight w:val="none"/>
        </w:rPr>
        <w:t>，数量详见下表：</w:t>
      </w:r>
    </w:p>
    <w:tbl>
      <w:tblPr>
        <w:tblStyle w:val="23"/>
        <w:tblpPr w:leftFromText="180" w:rightFromText="180" w:vertAnchor="text" w:horzAnchor="margin" w:tblpX="1" w:tblpY="102"/>
        <w:tblOverlap w:val="never"/>
        <w:tblW w:w="9039" w:type="dxa"/>
        <w:tblInd w:w="0" w:type="dxa"/>
        <w:tblLayout w:type="fixed"/>
        <w:tblCellMar>
          <w:top w:w="0" w:type="dxa"/>
          <w:left w:w="108" w:type="dxa"/>
          <w:bottom w:w="0" w:type="dxa"/>
          <w:right w:w="108" w:type="dxa"/>
        </w:tblCellMar>
      </w:tblPr>
      <w:tblGrid>
        <w:gridCol w:w="795"/>
        <w:gridCol w:w="1309"/>
        <w:gridCol w:w="866"/>
        <w:gridCol w:w="866"/>
        <w:gridCol w:w="866"/>
        <w:gridCol w:w="866"/>
        <w:gridCol w:w="866"/>
        <w:gridCol w:w="866"/>
        <w:gridCol w:w="866"/>
        <w:gridCol w:w="873"/>
      </w:tblGrid>
      <w:tr w14:paraId="4505F868">
        <w:tblPrEx>
          <w:tblCellMar>
            <w:top w:w="0" w:type="dxa"/>
            <w:left w:w="108" w:type="dxa"/>
            <w:bottom w:w="0" w:type="dxa"/>
            <w:right w:w="108" w:type="dxa"/>
          </w:tblCellMar>
        </w:tblPrEx>
        <w:trPr>
          <w:trHeight w:val="1050" w:hRule="atLeast"/>
          <w:tblHeader/>
        </w:trPr>
        <w:tc>
          <w:tcPr>
            <w:tcW w:w="795" w:type="dxa"/>
            <w:tcBorders>
              <w:top w:val="single" w:color="auto" w:sz="4" w:space="0"/>
              <w:left w:val="single" w:color="auto" w:sz="4" w:space="0"/>
              <w:bottom w:val="single" w:color="auto" w:sz="4" w:space="0"/>
              <w:right w:val="single" w:color="auto" w:sz="4" w:space="0"/>
            </w:tcBorders>
            <w:vAlign w:val="center"/>
          </w:tcPr>
          <w:p w14:paraId="30886D99">
            <w:pPr>
              <w:jc w:val="center"/>
              <w:rPr>
                <w:bCs/>
                <w:color w:val="auto"/>
                <w:sz w:val="24"/>
                <w:highlight w:val="none"/>
              </w:rPr>
            </w:pPr>
            <w:r>
              <w:rPr>
                <w:rFonts w:hint="eastAsia"/>
                <w:caps/>
                <w:color w:val="auto"/>
                <w:highlight w:val="none"/>
              </w:rPr>
              <w:t>编号</w:t>
            </w:r>
          </w:p>
        </w:tc>
        <w:tc>
          <w:tcPr>
            <w:tcW w:w="1309" w:type="dxa"/>
            <w:tcBorders>
              <w:top w:val="single" w:color="auto" w:sz="4" w:space="0"/>
              <w:left w:val="nil"/>
              <w:bottom w:val="single" w:color="auto" w:sz="4" w:space="0"/>
              <w:right w:val="single" w:color="auto" w:sz="4" w:space="0"/>
            </w:tcBorders>
            <w:vAlign w:val="center"/>
          </w:tcPr>
          <w:p w14:paraId="5C26B447">
            <w:pPr>
              <w:spacing w:beforeLines="30" w:afterLines="30"/>
              <w:jc w:val="center"/>
              <w:rPr>
                <w:caps/>
                <w:color w:val="auto"/>
                <w:highlight w:val="none"/>
              </w:rPr>
            </w:pPr>
            <w:r>
              <w:rPr>
                <w:rFonts w:hint="eastAsia"/>
                <w:caps/>
                <w:color w:val="auto"/>
                <w:highlight w:val="none"/>
              </w:rPr>
              <w:t>水平机长</w:t>
            </w:r>
          </w:p>
          <w:p w14:paraId="728290D7">
            <w:pPr>
              <w:jc w:val="center"/>
              <w:rPr>
                <w:bCs/>
                <w:color w:val="auto"/>
                <w:sz w:val="24"/>
                <w:highlight w:val="none"/>
              </w:rPr>
            </w:pPr>
            <w:r>
              <w:rPr>
                <w:rFonts w:hint="eastAsia"/>
                <w:caps/>
                <w:color w:val="auto"/>
                <w:highlight w:val="none"/>
              </w:rPr>
              <w:t>（</w:t>
            </w:r>
            <w:r>
              <w:rPr>
                <w:rFonts w:hint="eastAsia"/>
                <w:color w:val="auto"/>
                <w:highlight w:val="none"/>
              </w:rPr>
              <w:t>m）</w:t>
            </w:r>
          </w:p>
        </w:tc>
        <w:tc>
          <w:tcPr>
            <w:tcW w:w="866" w:type="dxa"/>
            <w:tcBorders>
              <w:top w:val="single" w:color="auto" w:sz="4" w:space="0"/>
              <w:left w:val="single" w:color="auto" w:sz="4" w:space="0"/>
              <w:bottom w:val="single" w:color="auto" w:sz="4" w:space="0"/>
              <w:right w:val="single" w:color="auto" w:sz="4" w:space="0"/>
            </w:tcBorders>
            <w:vAlign w:val="center"/>
          </w:tcPr>
          <w:p w14:paraId="4D5D784A">
            <w:pPr>
              <w:jc w:val="center"/>
              <w:rPr>
                <w:bCs/>
                <w:color w:val="auto"/>
                <w:sz w:val="24"/>
                <w:highlight w:val="none"/>
              </w:rPr>
            </w:pPr>
            <w:r>
              <w:rPr>
                <w:rFonts w:hint="eastAsia"/>
                <w:bCs/>
                <w:color w:val="auto"/>
                <w:sz w:val="24"/>
                <w:highlight w:val="none"/>
              </w:rPr>
              <w:t>拉绳</w:t>
            </w:r>
          </w:p>
          <w:p w14:paraId="30BD73A6">
            <w:pPr>
              <w:jc w:val="center"/>
              <w:rPr>
                <w:bCs/>
                <w:color w:val="auto"/>
                <w:sz w:val="24"/>
                <w:highlight w:val="none"/>
              </w:rPr>
            </w:pPr>
            <w:r>
              <w:rPr>
                <w:rFonts w:hint="eastAsia"/>
                <w:bCs/>
                <w:color w:val="auto"/>
                <w:sz w:val="24"/>
                <w:highlight w:val="none"/>
              </w:rPr>
              <w:t>(组)</w:t>
            </w:r>
          </w:p>
        </w:tc>
        <w:tc>
          <w:tcPr>
            <w:tcW w:w="866" w:type="dxa"/>
            <w:tcBorders>
              <w:top w:val="single" w:color="auto" w:sz="4" w:space="0"/>
              <w:left w:val="single" w:color="auto" w:sz="4" w:space="0"/>
              <w:bottom w:val="single" w:color="auto" w:sz="4" w:space="0"/>
              <w:right w:val="single" w:color="auto" w:sz="4" w:space="0"/>
            </w:tcBorders>
            <w:vAlign w:val="center"/>
          </w:tcPr>
          <w:p w14:paraId="46CDC98A">
            <w:pPr>
              <w:jc w:val="center"/>
              <w:rPr>
                <w:bCs/>
                <w:color w:val="auto"/>
                <w:sz w:val="24"/>
                <w:highlight w:val="none"/>
              </w:rPr>
            </w:pPr>
            <w:r>
              <w:rPr>
                <w:rFonts w:hint="eastAsia"/>
                <w:bCs/>
                <w:color w:val="auto"/>
                <w:sz w:val="24"/>
                <w:highlight w:val="none"/>
              </w:rPr>
              <w:t>跑偏</w:t>
            </w:r>
          </w:p>
          <w:p w14:paraId="27F908FF">
            <w:pPr>
              <w:jc w:val="center"/>
              <w:rPr>
                <w:bCs/>
                <w:color w:val="auto"/>
                <w:sz w:val="24"/>
                <w:highlight w:val="none"/>
              </w:rPr>
            </w:pPr>
            <w:r>
              <w:rPr>
                <w:rFonts w:hint="eastAsia"/>
                <w:bCs/>
                <w:color w:val="auto"/>
                <w:sz w:val="24"/>
                <w:highlight w:val="none"/>
              </w:rPr>
              <w:t>(组)</w:t>
            </w:r>
          </w:p>
        </w:tc>
        <w:tc>
          <w:tcPr>
            <w:tcW w:w="866" w:type="dxa"/>
            <w:tcBorders>
              <w:top w:val="single" w:color="auto" w:sz="4" w:space="0"/>
              <w:left w:val="single" w:color="auto" w:sz="4" w:space="0"/>
              <w:bottom w:val="single" w:color="auto" w:sz="4" w:space="0"/>
              <w:right w:val="single" w:color="auto" w:sz="4" w:space="0"/>
            </w:tcBorders>
            <w:vAlign w:val="center"/>
          </w:tcPr>
          <w:p w14:paraId="19F49FFD">
            <w:pPr>
              <w:jc w:val="center"/>
              <w:rPr>
                <w:bCs/>
                <w:color w:val="auto"/>
                <w:sz w:val="24"/>
                <w:highlight w:val="none"/>
              </w:rPr>
            </w:pPr>
            <w:r>
              <w:rPr>
                <w:rFonts w:hint="eastAsia"/>
                <w:bCs/>
                <w:color w:val="auto"/>
                <w:sz w:val="24"/>
                <w:highlight w:val="none"/>
              </w:rPr>
              <w:t>速度</w:t>
            </w:r>
          </w:p>
          <w:p w14:paraId="73D2701A">
            <w:pPr>
              <w:jc w:val="center"/>
              <w:rPr>
                <w:bCs/>
                <w:color w:val="auto"/>
                <w:sz w:val="24"/>
                <w:highlight w:val="none"/>
              </w:rPr>
            </w:pPr>
            <w:r>
              <w:rPr>
                <w:rFonts w:hint="eastAsia"/>
                <w:bCs/>
                <w:color w:val="auto"/>
                <w:sz w:val="24"/>
                <w:highlight w:val="none"/>
              </w:rPr>
              <w:t>(只)</w:t>
            </w:r>
          </w:p>
        </w:tc>
        <w:tc>
          <w:tcPr>
            <w:tcW w:w="866" w:type="dxa"/>
            <w:tcBorders>
              <w:top w:val="single" w:color="auto" w:sz="4" w:space="0"/>
              <w:left w:val="single" w:color="auto" w:sz="4" w:space="0"/>
              <w:bottom w:val="single" w:color="auto" w:sz="4" w:space="0"/>
              <w:right w:val="single" w:color="auto" w:sz="4" w:space="0"/>
            </w:tcBorders>
            <w:vAlign w:val="center"/>
          </w:tcPr>
          <w:p w14:paraId="213A1287">
            <w:pPr>
              <w:jc w:val="center"/>
              <w:rPr>
                <w:bCs/>
                <w:color w:val="auto"/>
                <w:sz w:val="24"/>
                <w:highlight w:val="none"/>
              </w:rPr>
            </w:pPr>
            <w:r>
              <w:rPr>
                <w:rFonts w:hint="eastAsia"/>
                <w:bCs/>
                <w:color w:val="auto"/>
                <w:sz w:val="24"/>
                <w:highlight w:val="none"/>
              </w:rPr>
              <w:t>料流</w:t>
            </w:r>
          </w:p>
          <w:p w14:paraId="198AB96A">
            <w:pPr>
              <w:jc w:val="center"/>
              <w:rPr>
                <w:bCs/>
                <w:color w:val="auto"/>
                <w:sz w:val="24"/>
                <w:highlight w:val="none"/>
              </w:rPr>
            </w:pPr>
            <w:r>
              <w:rPr>
                <w:rFonts w:hint="eastAsia"/>
                <w:bCs/>
                <w:color w:val="auto"/>
                <w:sz w:val="24"/>
                <w:highlight w:val="none"/>
              </w:rPr>
              <w:t>(只)</w:t>
            </w:r>
          </w:p>
        </w:tc>
        <w:tc>
          <w:tcPr>
            <w:tcW w:w="866" w:type="dxa"/>
            <w:tcBorders>
              <w:top w:val="single" w:color="auto" w:sz="4" w:space="0"/>
              <w:left w:val="single" w:color="auto" w:sz="4" w:space="0"/>
              <w:bottom w:val="single" w:color="auto" w:sz="4" w:space="0"/>
              <w:right w:val="single" w:color="auto" w:sz="4" w:space="0"/>
            </w:tcBorders>
            <w:vAlign w:val="center"/>
          </w:tcPr>
          <w:p w14:paraId="336B7591">
            <w:pPr>
              <w:jc w:val="center"/>
              <w:rPr>
                <w:bCs/>
                <w:color w:val="auto"/>
                <w:sz w:val="24"/>
                <w:highlight w:val="none"/>
              </w:rPr>
            </w:pPr>
            <w:r>
              <w:rPr>
                <w:rFonts w:hint="eastAsia"/>
                <w:bCs/>
                <w:color w:val="auto"/>
                <w:sz w:val="24"/>
                <w:highlight w:val="none"/>
              </w:rPr>
              <w:t>撕裂</w:t>
            </w:r>
          </w:p>
          <w:p w14:paraId="4988CABD">
            <w:pPr>
              <w:jc w:val="center"/>
              <w:rPr>
                <w:bCs/>
                <w:color w:val="auto"/>
                <w:sz w:val="24"/>
                <w:highlight w:val="none"/>
              </w:rPr>
            </w:pPr>
            <w:r>
              <w:rPr>
                <w:rFonts w:hint="eastAsia"/>
                <w:bCs/>
                <w:color w:val="auto"/>
                <w:sz w:val="24"/>
                <w:highlight w:val="none"/>
              </w:rPr>
              <w:t>(只)</w:t>
            </w:r>
          </w:p>
        </w:tc>
        <w:tc>
          <w:tcPr>
            <w:tcW w:w="866" w:type="dxa"/>
            <w:tcBorders>
              <w:top w:val="single" w:color="auto" w:sz="4" w:space="0"/>
              <w:left w:val="single" w:color="auto" w:sz="4" w:space="0"/>
              <w:bottom w:val="single" w:color="auto" w:sz="4" w:space="0"/>
              <w:right w:val="single" w:color="auto" w:sz="4" w:space="0"/>
            </w:tcBorders>
            <w:vAlign w:val="center"/>
          </w:tcPr>
          <w:p w14:paraId="75938F13">
            <w:pPr>
              <w:jc w:val="center"/>
              <w:rPr>
                <w:bCs/>
                <w:color w:val="auto"/>
                <w:sz w:val="24"/>
                <w:highlight w:val="none"/>
              </w:rPr>
            </w:pPr>
            <w:r>
              <w:rPr>
                <w:rFonts w:hint="eastAsia"/>
                <w:bCs/>
                <w:color w:val="auto"/>
                <w:sz w:val="24"/>
                <w:highlight w:val="none"/>
              </w:rPr>
              <w:t>张紧</w:t>
            </w:r>
          </w:p>
          <w:p w14:paraId="3FB28593">
            <w:pPr>
              <w:jc w:val="center"/>
              <w:rPr>
                <w:bCs/>
                <w:color w:val="auto"/>
                <w:sz w:val="24"/>
                <w:highlight w:val="none"/>
              </w:rPr>
            </w:pPr>
            <w:r>
              <w:rPr>
                <w:rFonts w:hint="eastAsia"/>
                <w:bCs/>
                <w:color w:val="auto"/>
                <w:sz w:val="24"/>
                <w:highlight w:val="none"/>
              </w:rPr>
              <w:t>限位</w:t>
            </w:r>
          </w:p>
          <w:p w14:paraId="13AE8325">
            <w:pPr>
              <w:jc w:val="center"/>
              <w:rPr>
                <w:bCs/>
                <w:color w:val="auto"/>
                <w:sz w:val="24"/>
                <w:highlight w:val="none"/>
              </w:rPr>
            </w:pPr>
            <w:r>
              <w:rPr>
                <w:rFonts w:hint="eastAsia"/>
                <w:bCs/>
                <w:color w:val="auto"/>
                <w:sz w:val="24"/>
                <w:highlight w:val="none"/>
              </w:rPr>
              <w:t>(只)</w:t>
            </w:r>
          </w:p>
        </w:tc>
        <w:tc>
          <w:tcPr>
            <w:tcW w:w="866" w:type="dxa"/>
            <w:tcBorders>
              <w:top w:val="single" w:color="auto" w:sz="4" w:space="0"/>
              <w:left w:val="single" w:color="auto" w:sz="4" w:space="0"/>
              <w:bottom w:val="single" w:color="auto" w:sz="4" w:space="0"/>
              <w:right w:val="single" w:color="auto" w:sz="4" w:space="0"/>
            </w:tcBorders>
            <w:vAlign w:val="center"/>
          </w:tcPr>
          <w:p w14:paraId="6EA8F1EE">
            <w:pPr>
              <w:jc w:val="center"/>
              <w:rPr>
                <w:bCs/>
                <w:color w:val="auto"/>
                <w:sz w:val="24"/>
                <w:highlight w:val="none"/>
              </w:rPr>
            </w:pPr>
            <w:r>
              <w:rPr>
                <w:rFonts w:hint="eastAsia"/>
                <w:bCs/>
                <w:color w:val="auto"/>
                <w:sz w:val="24"/>
                <w:highlight w:val="none"/>
              </w:rPr>
              <w:t>堵煤</w:t>
            </w:r>
          </w:p>
          <w:p w14:paraId="31595704">
            <w:pPr>
              <w:jc w:val="center"/>
              <w:rPr>
                <w:bCs/>
                <w:color w:val="auto"/>
                <w:sz w:val="24"/>
                <w:highlight w:val="none"/>
              </w:rPr>
            </w:pPr>
            <w:r>
              <w:rPr>
                <w:rFonts w:hint="eastAsia"/>
                <w:bCs/>
                <w:color w:val="auto"/>
                <w:sz w:val="24"/>
                <w:highlight w:val="none"/>
              </w:rPr>
              <w:t>(只)</w:t>
            </w:r>
          </w:p>
        </w:tc>
        <w:tc>
          <w:tcPr>
            <w:tcW w:w="873" w:type="dxa"/>
            <w:tcBorders>
              <w:top w:val="single" w:color="auto" w:sz="4" w:space="0"/>
              <w:left w:val="single" w:color="auto" w:sz="4" w:space="0"/>
              <w:bottom w:val="single" w:color="auto" w:sz="4" w:space="0"/>
              <w:right w:val="single" w:color="auto" w:sz="4" w:space="0"/>
            </w:tcBorders>
            <w:vAlign w:val="center"/>
          </w:tcPr>
          <w:p w14:paraId="2D8F4D9C">
            <w:pPr>
              <w:jc w:val="center"/>
              <w:rPr>
                <w:bCs/>
                <w:color w:val="auto"/>
                <w:sz w:val="24"/>
                <w:highlight w:val="none"/>
              </w:rPr>
            </w:pPr>
            <w:r>
              <w:rPr>
                <w:rFonts w:hint="eastAsia"/>
                <w:bCs/>
                <w:color w:val="auto"/>
                <w:sz w:val="24"/>
                <w:highlight w:val="none"/>
              </w:rPr>
              <w:t>警铃</w:t>
            </w:r>
          </w:p>
          <w:p w14:paraId="2CC93811">
            <w:pPr>
              <w:jc w:val="center"/>
              <w:rPr>
                <w:bCs/>
                <w:color w:val="auto"/>
                <w:sz w:val="24"/>
                <w:highlight w:val="none"/>
              </w:rPr>
            </w:pPr>
            <w:r>
              <w:rPr>
                <w:rFonts w:hint="eastAsia"/>
                <w:bCs/>
                <w:color w:val="auto"/>
                <w:sz w:val="24"/>
                <w:highlight w:val="none"/>
              </w:rPr>
              <w:t>(只)</w:t>
            </w:r>
          </w:p>
        </w:tc>
      </w:tr>
      <w:tr w14:paraId="002281B9">
        <w:tblPrEx>
          <w:tblCellMar>
            <w:top w:w="0" w:type="dxa"/>
            <w:left w:w="108" w:type="dxa"/>
            <w:bottom w:w="0" w:type="dxa"/>
            <w:right w:w="108" w:type="dxa"/>
          </w:tblCellMar>
        </w:tblPrEx>
        <w:trPr>
          <w:trHeight w:val="360" w:hRule="atLeast"/>
        </w:trPr>
        <w:tc>
          <w:tcPr>
            <w:tcW w:w="795" w:type="dxa"/>
            <w:tcBorders>
              <w:top w:val="nil"/>
              <w:left w:val="single" w:color="auto" w:sz="4" w:space="0"/>
              <w:bottom w:val="single" w:color="auto" w:sz="4" w:space="0"/>
              <w:right w:val="single" w:color="auto" w:sz="4" w:space="0"/>
            </w:tcBorders>
            <w:vAlign w:val="center"/>
          </w:tcPr>
          <w:p w14:paraId="35285D0F">
            <w:pPr>
              <w:jc w:val="center"/>
              <w:rPr>
                <w:color w:val="auto"/>
                <w:highlight w:val="none"/>
              </w:rPr>
            </w:pPr>
            <w:r>
              <w:rPr>
                <w:rFonts w:ascii="Times New Roman"/>
                <w:color w:val="auto"/>
                <w:spacing w:val="0"/>
                <w:kern w:val="2"/>
                <w:sz w:val="21"/>
                <w:szCs w:val="24"/>
                <w:highlight w:val="none"/>
              </w:rPr>
              <w:t>C35</w:t>
            </w:r>
          </w:p>
        </w:tc>
        <w:tc>
          <w:tcPr>
            <w:tcW w:w="1309" w:type="dxa"/>
            <w:tcBorders>
              <w:top w:val="single" w:color="auto" w:sz="4" w:space="0"/>
              <w:left w:val="nil"/>
              <w:bottom w:val="single" w:color="auto" w:sz="4" w:space="0"/>
              <w:right w:val="single" w:color="auto" w:sz="4" w:space="0"/>
            </w:tcBorders>
            <w:vAlign w:val="center"/>
          </w:tcPr>
          <w:p w14:paraId="0ADE5CAF">
            <w:pPr>
              <w:jc w:val="center"/>
              <w:rPr>
                <w:color w:val="auto"/>
                <w:highlight w:val="none"/>
              </w:rPr>
            </w:pPr>
            <w:r>
              <w:rPr>
                <w:rFonts w:ascii="Times New Roman"/>
                <w:color w:val="auto"/>
                <w:spacing w:val="0"/>
                <w:kern w:val="2"/>
                <w:sz w:val="21"/>
                <w:szCs w:val="24"/>
                <w:highlight w:val="none"/>
              </w:rPr>
              <w:t>998.679</w:t>
            </w:r>
          </w:p>
        </w:tc>
        <w:tc>
          <w:tcPr>
            <w:tcW w:w="866" w:type="dxa"/>
            <w:tcBorders>
              <w:top w:val="single" w:color="auto" w:sz="4" w:space="0"/>
              <w:left w:val="single" w:color="auto" w:sz="4" w:space="0"/>
              <w:bottom w:val="single" w:color="auto" w:sz="4" w:space="0"/>
              <w:right w:val="single" w:color="auto" w:sz="4" w:space="0"/>
            </w:tcBorders>
            <w:vAlign w:val="center"/>
          </w:tcPr>
          <w:p w14:paraId="61FEBEDA">
            <w:pPr>
              <w:jc w:val="center"/>
              <w:rPr>
                <w:color w:val="auto"/>
                <w:highlight w:val="none"/>
              </w:rPr>
            </w:pPr>
            <w:r>
              <w:rPr>
                <w:rFonts w:ascii="Times New Roman"/>
                <w:color w:val="auto"/>
                <w:spacing w:val="0"/>
                <w:kern w:val="2"/>
                <w:sz w:val="21"/>
                <w:szCs w:val="24"/>
                <w:highlight w:val="none"/>
              </w:rPr>
              <w:t>26</w:t>
            </w:r>
          </w:p>
        </w:tc>
        <w:tc>
          <w:tcPr>
            <w:tcW w:w="866" w:type="dxa"/>
            <w:tcBorders>
              <w:top w:val="single" w:color="auto" w:sz="4" w:space="0"/>
              <w:left w:val="single" w:color="auto" w:sz="4" w:space="0"/>
              <w:bottom w:val="single" w:color="auto" w:sz="4" w:space="0"/>
              <w:right w:val="single" w:color="auto" w:sz="4" w:space="0"/>
            </w:tcBorders>
            <w:vAlign w:val="center"/>
          </w:tcPr>
          <w:p w14:paraId="3E4C8D76">
            <w:pPr>
              <w:jc w:val="center"/>
              <w:rPr>
                <w:color w:val="auto"/>
                <w:highlight w:val="none"/>
              </w:rPr>
            </w:pPr>
            <w:r>
              <w:rPr>
                <w:rFonts w:ascii="Times New Roman"/>
                <w:color w:val="auto"/>
                <w:spacing w:val="0"/>
                <w:kern w:val="2"/>
                <w:sz w:val="21"/>
                <w:szCs w:val="24"/>
                <w:highlight w:val="none"/>
              </w:rPr>
              <w:t>4</w:t>
            </w:r>
          </w:p>
        </w:tc>
        <w:tc>
          <w:tcPr>
            <w:tcW w:w="866" w:type="dxa"/>
            <w:tcBorders>
              <w:top w:val="single" w:color="auto" w:sz="4" w:space="0"/>
              <w:left w:val="single" w:color="auto" w:sz="4" w:space="0"/>
              <w:bottom w:val="single" w:color="auto" w:sz="4" w:space="0"/>
              <w:right w:val="single" w:color="auto" w:sz="4" w:space="0"/>
            </w:tcBorders>
            <w:vAlign w:val="center"/>
          </w:tcPr>
          <w:p w14:paraId="566F5168">
            <w:pPr>
              <w:jc w:val="center"/>
              <w:rPr>
                <w:color w:val="auto"/>
                <w:highlight w:val="none"/>
              </w:rPr>
            </w:pPr>
            <w:r>
              <w:rPr>
                <w:rFonts w:ascii="Times New Roman"/>
                <w:color w:val="auto"/>
                <w:spacing w:val="0"/>
                <w:kern w:val="2"/>
                <w:sz w:val="21"/>
                <w:szCs w:val="24"/>
                <w:highlight w:val="none"/>
              </w:rPr>
              <w:t>1</w:t>
            </w:r>
          </w:p>
        </w:tc>
        <w:tc>
          <w:tcPr>
            <w:tcW w:w="866" w:type="dxa"/>
            <w:tcBorders>
              <w:top w:val="single" w:color="auto" w:sz="4" w:space="0"/>
              <w:left w:val="single" w:color="auto" w:sz="4" w:space="0"/>
              <w:bottom w:val="single" w:color="auto" w:sz="4" w:space="0"/>
              <w:right w:val="single" w:color="auto" w:sz="4" w:space="0"/>
            </w:tcBorders>
            <w:vAlign w:val="center"/>
          </w:tcPr>
          <w:p w14:paraId="24DAB0AC">
            <w:pPr>
              <w:jc w:val="center"/>
              <w:rPr>
                <w:color w:val="auto"/>
                <w:highlight w:val="none"/>
              </w:rPr>
            </w:pPr>
            <w:r>
              <w:rPr>
                <w:rFonts w:ascii="Times New Roman"/>
                <w:color w:val="auto"/>
                <w:spacing w:val="0"/>
                <w:kern w:val="2"/>
                <w:sz w:val="21"/>
                <w:szCs w:val="24"/>
                <w:highlight w:val="none"/>
              </w:rPr>
              <w:t>1</w:t>
            </w:r>
          </w:p>
        </w:tc>
        <w:tc>
          <w:tcPr>
            <w:tcW w:w="866" w:type="dxa"/>
            <w:tcBorders>
              <w:top w:val="single" w:color="auto" w:sz="4" w:space="0"/>
              <w:left w:val="single" w:color="auto" w:sz="4" w:space="0"/>
              <w:bottom w:val="single" w:color="auto" w:sz="4" w:space="0"/>
              <w:right w:val="single" w:color="auto" w:sz="4" w:space="0"/>
            </w:tcBorders>
            <w:vAlign w:val="center"/>
          </w:tcPr>
          <w:p w14:paraId="0FC97D8F">
            <w:pPr>
              <w:jc w:val="center"/>
              <w:rPr>
                <w:color w:val="auto"/>
                <w:highlight w:val="none"/>
              </w:rPr>
            </w:pPr>
            <w:r>
              <w:rPr>
                <w:rFonts w:ascii="Times New Roman"/>
                <w:color w:val="auto"/>
                <w:spacing w:val="0"/>
                <w:kern w:val="2"/>
                <w:sz w:val="21"/>
                <w:szCs w:val="24"/>
                <w:highlight w:val="none"/>
              </w:rPr>
              <w:t>1</w:t>
            </w:r>
          </w:p>
        </w:tc>
        <w:tc>
          <w:tcPr>
            <w:tcW w:w="866" w:type="dxa"/>
            <w:tcBorders>
              <w:top w:val="single" w:color="auto" w:sz="4" w:space="0"/>
              <w:left w:val="single" w:color="auto" w:sz="4" w:space="0"/>
              <w:bottom w:val="single" w:color="auto" w:sz="4" w:space="0"/>
              <w:right w:val="single" w:color="auto" w:sz="4" w:space="0"/>
            </w:tcBorders>
            <w:vAlign w:val="center"/>
          </w:tcPr>
          <w:p w14:paraId="7DE72B04">
            <w:pPr>
              <w:jc w:val="center"/>
              <w:rPr>
                <w:color w:val="auto"/>
                <w:highlight w:val="none"/>
              </w:rPr>
            </w:pPr>
            <w:r>
              <w:rPr>
                <w:rFonts w:ascii="Times New Roman"/>
                <w:color w:val="auto"/>
                <w:spacing w:val="0"/>
                <w:kern w:val="2"/>
                <w:sz w:val="21"/>
                <w:szCs w:val="24"/>
                <w:highlight w:val="none"/>
              </w:rPr>
              <w:t>2</w:t>
            </w:r>
          </w:p>
        </w:tc>
        <w:tc>
          <w:tcPr>
            <w:tcW w:w="866" w:type="dxa"/>
            <w:tcBorders>
              <w:top w:val="single" w:color="auto" w:sz="4" w:space="0"/>
              <w:left w:val="single" w:color="auto" w:sz="4" w:space="0"/>
              <w:bottom w:val="single" w:color="auto" w:sz="4" w:space="0"/>
              <w:right w:val="single" w:color="auto" w:sz="4" w:space="0"/>
            </w:tcBorders>
            <w:vAlign w:val="center"/>
          </w:tcPr>
          <w:p w14:paraId="40EE6CD2">
            <w:pPr>
              <w:jc w:val="center"/>
              <w:rPr>
                <w:color w:val="auto"/>
                <w:highlight w:val="none"/>
              </w:rPr>
            </w:pPr>
            <w:r>
              <w:rPr>
                <w:rFonts w:ascii="Times New Roman"/>
                <w:color w:val="auto"/>
                <w:spacing w:val="0"/>
                <w:kern w:val="2"/>
                <w:sz w:val="21"/>
                <w:szCs w:val="24"/>
                <w:highlight w:val="none"/>
              </w:rPr>
              <w:t>3</w:t>
            </w:r>
          </w:p>
        </w:tc>
        <w:tc>
          <w:tcPr>
            <w:tcW w:w="873" w:type="dxa"/>
            <w:tcBorders>
              <w:top w:val="single" w:color="auto" w:sz="4" w:space="0"/>
              <w:left w:val="single" w:color="auto" w:sz="4" w:space="0"/>
              <w:bottom w:val="single" w:color="auto" w:sz="4" w:space="0"/>
              <w:right w:val="single" w:color="auto" w:sz="4" w:space="0"/>
            </w:tcBorders>
            <w:vAlign w:val="center"/>
          </w:tcPr>
          <w:p w14:paraId="58A0AAA3">
            <w:pPr>
              <w:jc w:val="center"/>
              <w:rPr>
                <w:color w:val="auto"/>
                <w:highlight w:val="none"/>
              </w:rPr>
            </w:pPr>
            <w:r>
              <w:rPr>
                <w:rFonts w:ascii="Times New Roman"/>
                <w:color w:val="auto"/>
                <w:spacing w:val="0"/>
                <w:kern w:val="2"/>
                <w:sz w:val="21"/>
                <w:szCs w:val="24"/>
                <w:highlight w:val="none"/>
              </w:rPr>
              <w:t>21</w:t>
            </w:r>
          </w:p>
        </w:tc>
      </w:tr>
      <w:tr w14:paraId="1088FF5E">
        <w:tblPrEx>
          <w:tblCellMar>
            <w:top w:w="0" w:type="dxa"/>
            <w:left w:w="108" w:type="dxa"/>
            <w:bottom w:w="0" w:type="dxa"/>
            <w:right w:w="108" w:type="dxa"/>
          </w:tblCellMar>
        </w:tblPrEx>
        <w:trPr>
          <w:trHeight w:val="360" w:hRule="atLeast"/>
        </w:trPr>
        <w:tc>
          <w:tcPr>
            <w:tcW w:w="795" w:type="dxa"/>
            <w:tcBorders>
              <w:top w:val="nil"/>
              <w:left w:val="single" w:color="auto" w:sz="4" w:space="0"/>
              <w:bottom w:val="single" w:color="auto" w:sz="4" w:space="0"/>
              <w:right w:val="single" w:color="auto" w:sz="4" w:space="0"/>
            </w:tcBorders>
            <w:vAlign w:val="center"/>
          </w:tcPr>
          <w:p w14:paraId="66D34537">
            <w:pPr>
              <w:jc w:val="center"/>
              <w:rPr>
                <w:color w:val="auto"/>
                <w:highlight w:val="none"/>
              </w:rPr>
            </w:pPr>
            <w:r>
              <w:rPr>
                <w:rFonts w:ascii="Times New Roman"/>
                <w:color w:val="auto"/>
                <w:spacing w:val="0"/>
                <w:kern w:val="2"/>
                <w:sz w:val="21"/>
                <w:szCs w:val="24"/>
                <w:highlight w:val="none"/>
              </w:rPr>
              <w:t>C3A</w:t>
            </w:r>
          </w:p>
        </w:tc>
        <w:tc>
          <w:tcPr>
            <w:tcW w:w="1309" w:type="dxa"/>
            <w:tcBorders>
              <w:top w:val="single" w:color="auto" w:sz="4" w:space="0"/>
              <w:left w:val="nil"/>
              <w:bottom w:val="single" w:color="auto" w:sz="4" w:space="0"/>
              <w:right w:val="single" w:color="auto" w:sz="4" w:space="0"/>
            </w:tcBorders>
            <w:vAlign w:val="center"/>
          </w:tcPr>
          <w:p w14:paraId="4467AA70">
            <w:pPr>
              <w:jc w:val="center"/>
              <w:rPr>
                <w:color w:val="auto"/>
                <w:highlight w:val="none"/>
              </w:rPr>
            </w:pPr>
            <w:r>
              <w:rPr>
                <w:rFonts w:ascii="Times New Roman"/>
                <w:color w:val="auto"/>
                <w:spacing w:val="0"/>
                <w:kern w:val="2"/>
                <w:sz w:val="21"/>
                <w:szCs w:val="24"/>
                <w:highlight w:val="none"/>
              </w:rPr>
              <w:t>147.809+19</w:t>
            </w:r>
          </w:p>
        </w:tc>
        <w:tc>
          <w:tcPr>
            <w:tcW w:w="866" w:type="dxa"/>
            <w:tcBorders>
              <w:top w:val="single" w:color="auto" w:sz="4" w:space="0"/>
              <w:left w:val="single" w:color="auto" w:sz="4" w:space="0"/>
              <w:bottom w:val="single" w:color="auto" w:sz="4" w:space="0"/>
              <w:right w:val="single" w:color="auto" w:sz="4" w:space="0"/>
            </w:tcBorders>
            <w:vAlign w:val="center"/>
          </w:tcPr>
          <w:p w14:paraId="618DE2F2">
            <w:pPr>
              <w:jc w:val="center"/>
              <w:rPr>
                <w:color w:val="auto"/>
                <w:highlight w:val="none"/>
              </w:rPr>
            </w:pPr>
            <w:r>
              <w:rPr>
                <w:rFonts w:ascii="Times New Roman"/>
                <w:color w:val="auto"/>
                <w:spacing w:val="0"/>
                <w:kern w:val="2"/>
                <w:sz w:val="21"/>
                <w:szCs w:val="24"/>
                <w:highlight w:val="none"/>
              </w:rPr>
              <w:t>1</w:t>
            </w:r>
          </w:p>
        </w:tc>
        <w:tc>
          <w:tcPr>
            <w:tcW w:w="866" w:type="dxa"/>
            <w:tcBorders>
              <w:top w:val="single" w:color="auto" w:sz="4" w:space="0"/>
              <w:left w:val="single" w:color="auto" w:sz="4" w:space="0"/>
              <w:bottom w:val="single" w:color="auto" w:sz="4" w:space="0"/>
              <w:right w:val="single" w:color="auto" w:sz="4" w:space="0"/>
            </w:tcBorders>
            <w:vAlign w:val="center"/>
          </w:tcPr>
          <w:p w14:paraId="1DB221D5">
            <w:pPr>
              <w:jc w:val="center"/>
              <w:rPr>
                <w:color w:val="auto"/>
                <w:highlight w:val="none"/>
              </w:rPr>
            </w:pPr>
            <w:r>
              <w:rPr>
                <w:rFonts w:ascii="Times New Roman"/>
                <w:color w:val="auto"/>
                <w:spacing w:val="0"/>
                <w:kern w:val="2"/>
                <w:sz w:val="21"/>
                <w:szCs w:val="24"/>
                <w:highlight w:val="none"/>
              </w:rPr>
              <w:t>1</w:t>
            </w:r>
          </w:p>
        </w:tc>
        <w:tc>
          <w:tcPr>
            <w:tcW w:w="866" w:type="dxa"/>
            <w:tcBorders>
              <w:top w:val="single" w:color="auto" w:sz="4" w:space="0"/>
              <w:left w:val="single" w:color="auto" w:sz="4" w:space="0"/>
              <w:bottom w:val="single" w:color="auto" w:sz="4" w:space="0"/>
              <w:right w:val="single" w:color="auto" w:sz="4" w:space="0"/>
            </w:tcBorders>
            <w:vAlign w:val="center"/>
          </w:tcPr>
          <w:p w14:paraId="7FAF492C">
            <w:pPr>
              <w:jc w:val="center"/>
              <w:rPr>
                <w:color w:val="auto"/>
                <w:highlight w:val="none"/>
              </w:rPr>
            </w:pPr>
            <w:r>
              <w:rPr>
                <w:rFonts w:ascii="Times New Roman"/>
                <w:color w:val="auto"/>
                <w:spacing w:val="0"/>
                <w:kern w:val="2"/>
                <w:sz w:val="21"/>
                <w:szCs w:val="24"/>
                <w:highlight w:val="none"/>
              </w:rPr>
              <w:t>0</w:t>
            </w:r>
          </w:p>
        </w:tc>
        <w:tc>
          <w:tcPr>
            <w:tcW w:w="866" w:type="dxa"/>
            <w:tcBorders>
              <w:top w:val="single" w:color="auto" w:sz="4" w:space="0"/>
              <w:left w:val="single" w:color="auto" w:sz="4" w:space="0"/>
              <w:bottom w:val="single" w:color="auto" w:sz="4" w:space="0"/>
              <w:right w:val="single" w:color="auto" w:sz="4" w:space="0"/>
            </w:tcBorders>
            <w:vAlign w:val="center"/>
          </w:tcPr>
          <w:p w14:paraId="1D016540">
            <w:pPr>
              <w:jc w:val="center"/>
              <w:rPr>
                <w:color w:val="auto"/>
                <w:highlight w:val="none"/>
              </w:rPr>
            </w:pPr>
            <w:r>
              <w:rPr>
                <w:rFonts w:ascii="Times New Roman"/>
                <w:color w:val="auto"/>
                <w:spacing w:val="0"/>
                <w:kern w:val="2"/>
                <w:sz w:val="21"/>
                <w:szCs w:val="24"/>
                <w:highlight w:val="none"/>
              </w:rPr>
              <w:t>0</w:t>
            </w:r>
          </w:p>
        </w:tc>
        <w:tc>
          <w:tcPr>
            <w:tcW w:w="866" w:type="dxa"/>
            <w:tcBorders>
              <w:top w:val="single" w:color="auto" w:sz="4" w:space="0"/>
              <w:left w:val="single" w:color="auto" w:sz="4" w:space="0"/>
              <w:bottom w:val="single" w:color="auto" w:sz="4" w:space="0"/>
              <w:right w:val="single" w:color="auto" w:sz="4" w:space="0"/>
            </w:tcBorders>
            <w:vAlign w:val="center"/>
          </w:tcPr>
          <w:p w14:paraId="0E41A18C">
            <w:pPr>
              <w:jc w:val="center"/>
              <w:rPr>
                <w:color w:val="auto"/>
                <w:highlight w:val="none"/>
              </w:rPr>
            </w:pPr>
            <w:r>
              <w:rPr>
                <w:rFonts w:ascii="Times New Roman"/>
                <w:color w:val="auto"/>
                <w:spacing w:val="0"/>
                <w:kern w:val="2"/>
                <w:sz w:val="21"/>
                <w:szCs w:val="24"/>
                <w:highlight w:val="none"/>
              </w:rPr>
              <w:t>1</w:t>
            </w:r>
          </w:p>
        </w:tc>
        <w:tc>
          <w:tcPr>
            <w:tcW w:w="866" w:type="dxa"/>
            <w:tcBorders>
              <w:top w:val="single" w:color="auto" w:sz="4" w:space="0"/>
              <w:left w:val="single" w:color="auto" w:sz="4" w:space="0"/>
              <w:bottom w:val="single" w:color="auto" w:sz="4" w:space="0"/>
              <w:right w:val="single" w:color="auto" w:sz="4" w:space="0"/>
            </w:tcBorders>
            <w:vAlign w:val="center"/>
          </w:tcPr>
          <w:p w14:paraId="45458792">
            <w:pPr>
              <w:jc w:val="center"/>
              <w:rPr>
                <w:color w:val="auto"/>
                <w:highlight w:val="none"/>
              </w:rPr>
            </w:pPr>
            <w:r>
              <w:rPr>
                <w:rFonts w:ascii="Times New Roman"/>
                <w:color w:val="auto"/>
                <w:spacing w:val="0"/>
                <w:kern w:val="2"/>
                <w:sz w:val="21"/>
                <w:szCs w:val="24"/>
                <w:highlight w:val="none"/>
              </w:rPr>
              <w:t>0</w:t>
            </w:r>
          </w:p>
        </w:tc>
        <w:tc>
          <w:tcPr>
            <w:tcW w:w="866" w:type="dxa"/>
            <w:tcBorders>
              <w:top w:val="single" w:color="auto" w:sz="4" w:space="0"/>
              <w:left w:val="single" w:color="auto" w:sz="4" w:space="0"/>
              <w:bottom w:val="single" w:color="auto" w:sz="4" w:space="0"/>
              <w:right w:val="single" w:color="auto" w:sz="4" w:space="0"/>
            </w:tcBorders>
            <w:vAlign w:val="center"/>
          </w:tcPr>
          <w:p w14:paraId="213A7829">
            <w:pPr>
              <w:jc w:val="center"/>
              <w:rPr>
                <w:color w:val="auto"/>
                <w:highlight w:val="none"/>
              </w:rPr>
            </w:pPr>
            <w:r>
              <w:rPr>
                <w:rFonts w:ascii="Times New Roman"/>
                <w:color w:val="auto"/>
                <w:spacing w:val="0"/>
                <w:kern w:val="2"/>
                <w:sz w:val="21"/>
                <w:szCs w:val="24"/>
                <w:highlight w:val="none"/>
              </w:rPr>
              <w:t>0</w:t>
            </w:r>
          </w:p>
        </w:tc>
        <w:tc>
          <w:tcPr>
            <w:tcW w:w="873" w:type="dxa"/>
            <w:tcBorders>
              <w:top w:val="single" w:color="auto" w:sz="4" w:space="0"/>
              <w:left w:val="single" w:color="auto" w:sz="4" w:space="0"/>
              <w:bottom w:val="single" w:color="auto" w:sz="4" w:space="0"/>
              <w:right w:val="single" w:color="auto" w:sz="4" w:space="0"/>
            </w:tcBorders>
            <w:vAlign w:val="center"/>
          </w:tcPr>
          <w:p w14:paraId="7E8C31B8">
            <w:pPr>
              <w:jc w:val="center"/>
              <w:rPr>
                <w:color w:val="auto"/>
                <w:highlight w:val="none"/>
              </w:rPr>
            </w:pPr>
            <w:r>
              <w:rPr>
                <w:rFonts w:ascii="Times New Roman"/>
                <w:color w:val="auto"/>
                <w:spacing w:val="0"/>
                <w:kern w:val="2"/>
                <w:sz w:val="21"/>
                <w:szCs w:val="24"/>
                <w:highlight w:val="none"/>
              </w:rPr>
              <w:t>0</w:t>
            </w:r>
          </w:p>
        </w:tc>
      </w:tr>
      <w:tr w14:paraId="5315EB16">
        <w:tblPrEx>
          <w:tblCellMar>
            <w:top w:w="0" w:type="dxa"/>
            <w:left w:w="108" w:type="dxa"/>
            <w:bottom w:w="0" w:type="dxa"/>
            <w:right w:w="108" w:type="dxa"/>
          </w:tblCellMar>
        </w:tblPrEx>
        <w:trPr>
          <w:trHeight w:val="360" w:hRule="atLeast"/>
        </w:trPr>
        <w:tc>
          <w:tcPr>
            <w:tcW w:w="795" w:type="dxa"/>
            <w:tcBorders>
              <w:top w:val="nil"/>
              <w:left w:val="single" w:color="auto" w:sz="4" w:space="0"/>
              <w:bottom w:val="single" w:color="auto" w:sz="4" w:space="0"/>
              <w:right w:val="single" w:color="auto" w:sz="4" w:space="0"/>
            </w:tcBorders>
            <w:vAlign w:val="center"/>
          </w:tcPr>
          <w:p w14:paraId="2CE2F0EB">
            <w:pPr>
              <w:jc w:val="center"/>
              <w:rPr>
                <w:color w:val="auto"/>
                <w:highlight w:val="none"/>
              </w:rPr>
            </w:pPr>
            <w:r>
              <w:rPr>
                <w:rFonts w:ascii="Times New Roman"/>
                <w:color w:val="auto"/>
                <w:spacing w:val="0"/>
                <w:kern w:val="2"/>
                <w:sz w:val="21"/>
                <w:szCs w:val="24"/>
                <w:highlight w:val="none"/>
              </w:rPr>
              <w:t>C3B</w:t>
            </w:r>
          </w:p>
        </w:tc>
        <w:tc>
          <w:tcPr>
            <w:tcW w:w="1309" w:type="dxa"/>
            <w:tcBorders>
              <w:top w:val="single" w:color="auto" w:sz="4" w:space="0"/>
              <w:left w:val="nil"/>
              <w:bottom w:val="single" w:color="auto" w:sz="4" w:space="0"/>
              <w:right w:val="single" w:color="auto" w:sz="4" w:space="0"/>
            </w:tcBorders>
            <w:vAlign w:val="center"/>
          </w:tcPr>
          <w:p w14:paraId="71B22E0D">
            <w:pPr>
              <w:jc w:val="center"/>
              <w:rPr>
                <w:color w:val="auto"/>
                <w:highlight w:val="none"/>
              </w:rPr>
            </w:pPr>
            <w:r>
              <w:rPr>
                <w:rFonts w:ascii="Times New Roman"/>
                <w:color w:val="auto"/>
                <w:spacing w:val="0"/>
                <w:kern w:val="2"/>
                <w:sz w:val="21"/>
                <w:szCs w:val="24"/>
                <w:highlight w:val="none"/>
              </w:rPr>
              <w:t>147.809+19</w:t>
            </w:r>
          </w:p>
        </w:tc>
        <w:tc>
          <w:tcPr>
            <w:tcW w:w="866" w:type="dxa"/>
            <w:tcBorders>
              <w:top w:val="single" w:color="auto" w:sz="4" w:space="0"/>
              <w:left w:val="single" w:color="auto" w:sz="4" w:space="0"/>
              <w:bottom w:val="single" w:color="auto" w:sz="4" w:space="0"/>
              <w:right w:val="single" w:color="auto" w:sz="4" w:space="0"/>
            </w:tcBorders>
            <w:vAlign w:val="center"/>
          </w:tcPr>
          <w:p w14:paraId="0A2F7AF9">
            <w:pPr>
              <w:jc w:val="center"/>
              <w:rPr>
                <w:color w:val="auto"/>
                <w:highlight w:val="none"/>
              </w:rPr>
            </w:pPr>
            <w:r>
              <w:rPr>
                <w:rFonts w:ascii="Times New Roman"/>
                <w:color w:val="auto"/>
                <w:spacing w:val="0"/>
                <w:kern w:val="2"/>
                <w:sz w:val="21"/>
                <w:szCs w:val="24"/>
                <w:highlight w:val="none"/>
              </w:rPr>
              <w:t>1</w:t>
            </w:r>
          </w:p>
        </w:tc>
        <w:tc>
          <w:tcPr>
            <w:tcW w:w="866" w:type="dxa"/>
            <w:tcBorders>
              <w:top w:val="single" w:color="auto" w:sz="4" w:space="0"/>
              <w:left w:val="single" w:color="auto" w:sz="4" w:space="0"/>
              <w:bottom w:val="single" w:color="auto" w:sz="4" w:space="0"/>
              <w:right w:val="single" w:color="auto" w:sz="4" w:space="0"/>
            </w:tcBorders>
            <w:vAlign w:val="center"/>
          </w:tcPr>
          <w:p w14:paraId="62BFD978">
            <w:pPr>
              <w:jc w:val="center"/>
              <w:rPr>
                <w:color w:val="auto"/>
                <w:highlight w:val="none"/>
              </w:rPr>
            </w:pPr>
            <w:r>
              <w:rPr>
                <w:rFonts w:ascii="Times New Roman"/>
                <w:color w:val="auto"/>
                <w:spacing w:val="0"/>
                <w:kern w:val="2"/>
                <w:sz w:val="21"/>
                <w:szCs w:val="24"/>
                <w:highlight w:val="none"/>
              </w:rPr>
              <w:t>1</w:t>
            </w:r>
          </w:p>
        </w:tc>
        <w:tc>
          <w:tcPr>
            <w:tcW w:w="866" w:type="dxa"/>
            <w:tcBorders>
              <w:top w:val="single" w:color="auto" w:sz="4" w:space="0"/>
              <w:left w:val="single" w:color="auto" w:sz="4" w:space="0"/>
              <w:bottom w:val="single" w:color="auto" w:sz="4" w:space="0"/>
              <w:right w:val="single" w:color="auto" w:sz="4" w:space="0"/>
            </w:tcBorders>
            <w:vAlign w:val="center"/>
          </w:tcPr>
          <w:p w14:paraId="4CE21803">
            <w:pPr>
              <w:jc w:val="center"/>
              <w:rPr>
                <w:color w:val="auto"/>
                <w:highlight w:val="none"/>
              </w:rPr>
            </w:pPr>
            <w:r>
              <w:rPr>
                <w:rFonts w:ascii="Times New Roman"/>
                <w:color w:val="auto"/>
                <w:spacing w:val="0"/>
                <w:kern w:val="2"/>
                <w:sz w:val="21"/>
                <w:szCs w:val="24"/>
                <w:highlight w:val="none"/>
              </w:rPr>
              <w:t>0</w:t>
            </w:r>
          </w:p>
        </w:tc>
        <w:tc>
          <w:tcPr>
            <w:tcW w:w="866" w:type="dxa"/>
            <w:tcBorders>
              <w:top w:val="single" w:color="auto" w:sz="4" w:space="0"/>
              <w:left w:val="single" w:color="auto" w:sz="4" w:space="0"/>
              <w:bottom w:val="single" w:color="auto" w:sz="4" w:space="0"/>
              <w:right w:val="single" w:color="auto" w:sz="4" w:space="0"/>
            </w:tcBorders>
            <w:vAlign w:val="center"/>
          </w:tcPr>
          <w:p w14:paraId="75DB4A94">
            <w:pPr>
              <w:jc w:val="center"/>
              <w:rPr>
                <w:color w:val="auto"/>
                <w:highlight w:val="none"/>
              </w:rPr>
            </w:pPr>
            <w:r>
              <w:rPr>
                <w:rFonts w:ascii="Times New Roman"/>
                <w:color w:val="auto"/>
                <w:spacing w:val="0"/>
                <w:kern w:val="2"/>
                <w:sz w:val="21"/>
                <w:szCs w:val="24"/>
                <w:highlight w:val="none"/>
              </w:rPr>
              <w:t>0</w:t>
            </w:r>
          </w:p>
        </w:tc>
        <w:tc>
          <w:tcPr>
            <w:tcW w:w="866" w:type="dxa"/>
            <w:tcBorders>
              <w:top w:val="single" w:color="auto" w:sz="4" w:space="0"/>
              <w:left w:val="single" w:color="auto" w:sz="4" w:space="0"/>
              <w:bottom w:val="single" w:color="auto" w:sz="4" w:space="0"/>
              <w:right w:val="single" w:color="auto" w:sz="4" w:space="0"/>
            </w:tcBorders>
            <w:vAlign w:val="center"/>
          </w:tcPr>
          <w:p w14:paraId="2710D44E">
            <w:pPr>
              <w:jc w:val="center"/>
              <w:rPr>
                <w:color w:val="auto"/>
                <w:highlight w:val="none"/>
              </w:rPr>
            </w:pPr>
            <w:r>
              <w:rPr>
                <w:rFonts w:ascii="Times New Roman"/>
                <w:color w:val="auto"/>
                <w:spacing w:val="0"/>
                <w:kern w:val="2"/>
                <w:sz w:val="21"/>
                <w:szCs w:val="24"/>
                <w:highlight w:val="none"/>
              </w:rPr>
              <w:t>1</w:t>
            </w:r>
          </w:p>
        </w:tc>
        <w:tc>
          <w:tcPr>
            <w:tcW w:w="866" w:type="dxa"/>
            <w:tcBorders>
              <w:top w:val="single" w:color="auto" w:sz="4" w:space="0"/>
              <w:left w:val="single" w:color="auto" w:sz="4" w:space="0"/>
              <w:bottom w:val="single" w:color="auto" w:sz="4" w:space="0"/>
              <w:right w:val="single" w:color="auto" w:sz="4" w:space="0"/>
            </w:tcBorders>
            <w:vAlign w:val="center"/>
          </w:tcPr>
          <w:p w14:paraId="07FE0820">
            <w:pPr>
              <w:jc w:val="center"/>
              <w:rPr>
                <w:color w:val="auto"/>
                <w:highlight w:val="none"/>
              </w:rPr>
            </w:pPr>
            <w:r>
              <w:rPr>
                <w:rFonts w:ascii="Times New Roman"/>
                <w:color w:val="auto"/>
                <w:spacing w:val="0"/>
                <w:kern w:val="2"/>
                <w:sz w:val="21"/>
                <w:szCs w:val="24"/>
                <w:highlight w:val="none"/>
              </w:rPr>
              <w:t>0</w:t>
            </w:r>
          </w:p>
        </w:tc>
        <w:tc>
          <w:tcPr>
            <w:tcW w:w="866" w:type="dxa"/>
            <w:tcBorders>
              <w:top w:val="single" w:color="auto" w:sz="4" w:space="0"/>
              <w:left w:val="single" w:color="auto" w:sz="4" w:space="0"/>
              <w:bottom w:val="single" w:color="auto" w:sz="4" w:space="0"/>
              <w:right w:val="single" w:color="auto" w:sz="4" w:space="0"/>
            </w:tcBorders>
            <w:vAlign w:val="center"/>
          </w:tcPr>
          <w:p w14:paraId="254B3941">
            <w:pPr>
              <w:jc w:val="center"/>
              <w:rPr>
                <w:color w:val="auto"/>
                <w:highlight w:val="none"/>
              </w:rPr>
            </w:pPr>
            <w:r>
              <w:rPr>
                <w:rFonts w:ascii="Times New Roman"/>
                <w:color w:val="auto"/>
                <w:spacing w:val="0"/>
                <w:kern w:val="2"/>
                <w:sz w:val="21"/>
                <w:szCs w:val="24"/>
                <w:highlight w:val="none"/>
              </w:rPr>
              <w:t>0</w:t>
            </w:r>
          </w:p>
        </w:tc>
        <w:tc>
          <w:tcPr>
            <w:tcW w:w="873" w:type="dxa"/>
            <w:tcBorders>
              <w:top w:val="single" w:color="auto" w:sz="4" w:space="0"/>
              <w:left w:val="single" w:color="auto" w:sz="4" w:space="0"/>
              <w:bottom w:val="single" w:color="auto" w:sz="4" w:space="0"/>
              <w:right w:val="single" w:color="auto" w:sz="4" w:space="0"/>
            </w:tcBorders>
            <w:vAlign w:val="center"/>
          </w:tcPr>
          <w:p w14:paraId="55A02F61">
            <w:pPr>
              <w:jc w:val="center"/>
              <w:rPr>
                <w:color w:val="auto"/>
                <w:highlight w:val="none"/>
              </w:rPr>
            </w:pPr>
            <w:r>
              <w:rPr>
                <w:rFonts w:ascii="Times New Roman"/>
                <w:color w:val="auto"/>
                <w:spacing w:val="0"/>
                <w:kern w:val="2"/>
                <w:sz w:val="21"/>
                <w:szCs w:val="24"/>
                <w:highlight w:val="none"/>
              </w:rPr>
              <w:t>0</w:t>
            </w:r>
          </w:p>
        </w:tc>
      </w:tr>
      <w:tr w14:paraId="608C675C">
        <w:tblPrEx>
          <w:tblCellMar>
            <w:top w:w="0" w:type="dxa"/>
            <w:left w:w="108" w:type="dxa"/>
            <w:bottom w:w="0" w:type="dxa"/>
            <w:right w:w="108" w:type="dxa"/>
          </w:tblCellMar>
        </w:tblPrEx>
        <w:trPr>
          <w:trHeight w:val="360" w:hRule="atLeast"/>
        </w:trPr>
        <w:tc>
          <w:tcPr>
            <w:tcW w:w="795" w:type="dxa"/>
            <w:tcBorders>
              <w:top w:val="nil"/>
              <w:left w:val="single" w:color="auto" w:sz="4" w:space="0"/>
              <w:bottom w:val="single" w:color="auto" w:sz="4" w:space="0"/>
              <w:right w:val="single" w:color="auto" w:sz="4" w:space="0"/>
            </w:tcBorders>
            <w:vAlign w:val="center"/>
          </w:tcPr>
          <w:p w14:paraId="2286F9F3">
            <w:pPr>
              <w:jc w:val="center"/>
              <w:rPr>
                <w:color w:val="auto"/>
                <w:sz w:val="24"/>
                <w:highlight w:val="none"/>
              </w:rPr>
            </w:pPr>
            <w:r>
              <w:rPr>
                <w:rFonts w:hint="eastAsia"/>
                <w:color w:val="auto"/>
                <w:highlight w:val="none"/>
              </w:rPr>
              <w:t>合计</w:t>
            </w:r>
          </w:p>
        </w:tc>
        <w:tc>
          <w:tcPr>
            <w:tcW w:w="1309" w:type="dxa"/>
            <w:tcBorders>
              <w:top w:val="single" w:color="auto" w:sz="4" w:space="0"/>
              <w:left w:val="nil"/>
              <w:bottom w:val="single" w:color="auto" w:sz="4" w:space="0"/>
              <w:right w:val="single" w:color="auto" w:sz="4" w:space="0"/>
            </w:tcBorders>
            <w:vAlign w:val="center"/>
          </w:tcPr>
          <w:p w14:paraId="7B85ABE7">
            <w:pPr>
              <w:jc w:val="center"/>
              <w:rPr>
                <w:color w:val="auto"/>
                <w:sz w:val="24"/>
                <w:highlight w:val="none"/>
              </w:rPr>
            </w:pPr>
            <w:r>
              <w:rPr>
                <w:rFonts w:hint="eastAsia"/>
                <w:color w:val="auto"/>
                <w:highlight w:val="none"/>
              </w:rPr>
              <w:t>　</w:t>
            </w:r>
          </w:p>
        </w:tc>
        <w:tc>
          <w:tcPr>
            <w:tcW w:w="866" w:type="dxa"/>
            <w:tcBorders>
              <w:top w:val="single" w:color="auto" w:sz="4" w:space="0"/>
              <w:left w:val="single" w:color="auto" w:sz="4" w:space="0"/>
              <w:bottom w:val="single" w:color="auto" w:sz="4" w:space="0"/>
              <w:right w:val="single" w:color="auto" w:sz="4" w:space="0"/>
            </w:tcBorders>
            <w:vAlign w:val="center"/>
          </w:tcPr>
          <w:p w14:paraId="71F354A2">
            <w:pPr>
              <w:jc w:val="center"/>
              <w:rPr>
                <w:color w:val="auto"/>
                <w:sz w:val="24"/>
                <w:highlight w:val="none"/>
              </w:rPr>
            </w:pPr>
            <w:r>
              <w:rPr>
                <w:color w:val="auto"/>
                <w:szCs w:val="21"/>
                <w:highlight w:val="none"/>
              </w:rPr>
              <w:t>28</w:t>
            </w:r>
          </w:p>
        </w:tc>
        <w:tc>
          <w:tcPr>
            <w:tcW w:w="866" w:type="dxa"/>
            <w:tcBorders>
              <w:top w:val="single" w:color="auto" w:sz="4" w:space="0"/>
              <w:left w:val="single" w:color="auto" w:sz="4" w:space="0"/>
              <w:bottom w:val="single" w:color="auto" w:sz="4" w:space="0"/>
              <w:right w:val="single" w:color="auto" w:sz="4" w:space="0"/>
            </w:tcBorders>
            <w:vAlign w:val="center"/>
          </w:tcPr>
          <w:p w14:paraId="431B9A7D">
            <w:pPr>
              <w:jc w:val="center"/>
              <w:rPr>
                <w:color w:val="auto"/>
                <w:sz w:val="24"/>
                <w:highlight w:val="none"/>
              </w:rPr>
            </w:pPr>
            <w:r>
              <w:rPr>
                <w:color w:val="auto"/>
                <w:szCs w:val="21"/>
                <w:highlight w:val="none"/>
              </w:rPr>
              <w:t>6</w:t>
            </w:r>
          </w:p>
        </w:tc>
        <w:tc>
          <w:tcPr>
            <w:tcW w:w="866" w:type="dxa"/>
            <w:tcBorders>
              <w:top w:val="single" w:color="auto" w:sz="4" w:space="0"/>
              <w:left w:val="single" w:color="auto" w:sz="4" w:space="0"/>
              <w:bottom w:val="single" w:color="auto" w:sz="4" w:space="0"/>
              <w:right w:val="single" w:color="auto" w:sz="4" w:space="0"/>
            </w:tcBorders>
            <w:vAlign w:val="center"/>
          </w:tcPr>
          <w:p w14:paraId="1D659D44">
            <w:pPr>
              <w:jc w:val="center"/>
              <w:rPr>
                <w:color w:val="auto"/>
                <w:sz w:val="24"/>
                <w:highlight w:val="none"/>
              </w:rPr>
            </w:pPr>
            <w:r>
              <w:rPr>
                <w:color w:val="auto"/>
                <w:szCs w:val="21"/>
                <w:highlight w:val="none"/>
              </w:rPr>
              <w:t>1</w:t>
            </w:r>
          </w:p>
        </w:tc>
        <w:tc>
          <w:tcPr>
            <w:tcW w:w="866" w:type="dxa"/>
            <w:tcBorders>
              <w:top w:val="single" w:color="auto" w:sz="4" w:space="0"/>
              <w:left w:val="single" w:color="auto" w:sz="4" w:space="0"/>
              <w:bottom w:val="single" w:color="auto" w:sz="4" w:space="0"/>
              <w:right w:val="single" w:color="auto" w:sz="4" w:space="0"/>
            </w:tcBorders>
            <w:vAlign w:val="center"/>
          </w:tcPr>
          <w:p w14:paraId="0B9C8B5E">
            <w:pPr>
              <w:jc w:val="center"/>
              <w:rPr>
                <w:color w:val="auto"/>
                <w:sz w:val="24"/>
                <w:highlight w:val="none"/>
              </w:rPr>
            </w:pPr>
            <w:r>
              <w:rPr>
                <w:color w:val="auto"/>
                <w:szCs w:val="21"/>
                <w:highlight w:val="none"/>
              </w:rPr>
              <w:t>1</w:t>
            </w:r>
          </w:p>
        </w:tc>
        <w:tc>
          <w:tcPr>
            <w:tcW w:w="866" w:type="dxa"/>
            <w:tcBorders>
              <w:top w:val="single" w:color="auto" w:sz="4" w:space="0"/>
              <w:left w:val="single" w:color="auto" w:sz="4" w:space="0"/>
              <w:bottom w:val="single" w:color="auto" w:sz="4" w:space="0"/>
              <w:right w:val="single" w:color="auto" w:sz="4" w:space="0"/>
            </w:tcBorders>
            <w:vAlign w:val="center"/>
          </w:tcPr>
          <w:p w14:paraId="14BEC856">
            <w:pPr>
              <w:jc w:val="center"/>
              <w:rPr>
                <w:color w:val="auto"/>
                <w:sz w:val="24"/>
                <w:highlight w:val="none"/>
              </w:rPr>
            </w:pPr>
            <w:r>
              <w:rPr>
                <w:color w:val="auto"/>
                <w:szCs w:val="21"/>
                <w:highlight w:val="none"/>
              </w:rPr>
              <w:t>3</w:t>
            </w:r>
          </w:p>
        </w:tc>
        <w:tc>
          <w:tcPr>
            <w:tcW w:w="866" w:type="dxa"/>
            <w:tcBorders>
              <w:top w:val="single" w:color="auto" w:sz="4" w:space="0"/>
              <w:left w:val="single" w:color="auto" w:sz="4" w:space="0"/>
              <w:bottom w:val="single" w:color="auto" w:sz="4" w:space="0"/>
              <w:right w:val="single" w:color="auto" w:sz="4" w:space="0"/>
            </w:tcBorders>
            <w:vAlign w:val="center"/>
          </w:tcPr>
          <w:p w14:paraId="7618C64D">
            <w:pPr>
              <w:jc w:val="center"/>
              <w:rPr>
                <w:color w:val="auto"/>
                <w:sz w:val="24"/>
                <w:highlight w:val="none"/>
              </w:rPr>
            </w:pPr>
            <w:r>
              <w:rPr>
                <w:color w:val="auto"/>
                <w:szCs w:val="21"/>
                <w:highlight w:val="none"/>
              </w:rPr>
              <w:t>2</w:t>
            </w:r>
          </w:p>
        </w:tc>
        <w:tc>
          <w:tcPr>
            <w:tcW w:w="866" w:type="dxa"/>
            <w:tcBorders>
              <w:top w:val="single" w:color="auto" w:sz="4" w:space="0"/>
              <w:left w:val="single" w:color="auto" w:sz="4" w:space="0"/>
              <w:bottom w:val="single" w:color="auto" w:sz="4" w:space="0"/>
              <w:right w:val="single" w:color="auto" w:sz="4" w:space="0"/>
            </w:tcBorders>
            <w:vAlign w:val="center"/>
          </w:tcPr>
          <w:p w14:paraId="4928791A">
            <w:pPr>
              <w:jc w:val="center"/>
              <w:rPr>
                <w:color w:val="auto"/>
                <w:sz w:val="24"/>
                <w:highlight w:val="none"/>
              </w:rPr>
            </w:pPr>
            <w:r>
              <w:rPr>
                <w:color w:val="auto"/>
                <w:szCs w:val="21"/>
                <w:highlight w:val="none"/>
              </w:rPr>
              <w:t>3</w:t>
            </w:r>
          </w:p>
        </w:tc>
        <w:tc>
          <w:tcPr>
            <w:tcW w:w="873" w:type="dxa"/>
            <w:tcBorders>
              <w:top w:val="single" w:color="auto" w:sz="4" w:space="0"/>
              <w:left w:val="single" w:color="auto" w:sz="4" w:space="0"/>
              <w:bottom w:val="single" w:color="auto" w:sz="4" w:space="0"/>
              <w:right w:val="single" w:color="auto" w:sz="4" w:space="0"/>
            </w:tcBorders>
            <w:vAlign w:val="center"/>
          </w:tcPr>
          <w:p w14:paraId="73A4911F">
            <w:pPr>
              <w:jc w:val="center"/>
              <w:rPr>
                <w:color w:val="auto"/>
                <w:sz w:val="24"/>
                <w:highlight w:val="none"/>
              </w:rPr>
            </w:pPr>
            <w:r>
              <w:rPr>
                <w:color w:val="auto"/>
                <w:szCs w:val="21"/>
                <w:highlight w:val="none"/>
              </w:rPr>
              <w:t>21</w:t>
            </w:r>
          </w:p>
        </w:tc>
      </w:tr>
    </w:tbl>
    <w:p w14:paraId="0190958B">
      <w:pPr>
        <w:rPr>
          <w:color w:val="auto"/>
          <w:highlight w:val="none"/>
        </w:rPr>
      </w:pPr>
    </w:p>
    <w:p w14:paraId="19D62F46">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3.3.4 </w:t>
      </w:r>
      <w:r>
        <w:rPr>
          <w:rFonts w:hint="eastAsia" w:ascii="Times New Roman"/>
          <w:color w:val="auto"/>
          <w:spacing w:val="5"/>
          <w:kern w:val="0"/>
          <w:sz w:val="24"/>
          <w:szCs w:val="20"/>
          <w:highlight w:val="none"/>
        </w:rPr>
        <w:t>运行模式</w:t>
      </w:r>
    </w:p>
    <w:p w14:paraId="1C3331CA">
      <w:pPr>
        <w:pStyle w:val="13"/>
        <w:snapToGrid w:val="0"/>
        <w:spacing w:line="360" w:lineRule="auto"/>
        <w:ind w:firstLine="420"/>
        <w:rPr>
          <w:rFonts w:ascii="Times New Roman"/>
          <w:color w:val="auto"/>
          <w:highlight w:val="none"/>
        </w:rPr>
      </w:pPr>
      <w:r>
        <w:rPr>
          <w:rFonts w:hint="eastAsia" w:ascii="Times New Roman"/>
          <w:color w:val="auto"/>
          <w:spacing w:val="5"/>
          <w:kern w:val="0"/>
          <w:sz w:val="24"/>
          <w:szCs w:val="20"/>
          <w:highlight w:val="none"/>
        </w:rPr>
        <w:t>运煤系统运行班制为</w:t>
      </w:r>
      <w:r>
        <w:rPr>
          <w:rFonts w:ascii="Times New Roman"/>
          <w:color w:val="auto"/>
          <w:spacing w:val="5"/>
          <w:kern w:val="0"/>
          <w:sz w:val="24"/>
          <w:szCs w:val="20"/>
          <w:highlight w:val="none"/>
        </w:rPr>
        <w:t>3</w:t>
      </w:r>
      <w:r>
        <w:rPr>
          <w:rFonts w:hint="eastAsia" w:ascii="Times New Roman"/>
          <w:color w:val="auto"/>
          <w:spacing w:val="5"/>
          <w:kern w:val="0"/>
          <w:sz w:val="24"/>
          <w:szCs w:val="20"/>
          <w:highlight w:val="none"/>
        </w:rPr>
        <w:t>班制，每班运行</w:t>
      </w:r>
      <w:r>
        <w:rPr>
          <w:rFonts w:ascii="Times New Roman"/>
          <w:color w:val="auto"/>
          <w:spacing w:val="5"/>
          <w:kern w:val="0"/>
          <w:sz w:val="24"/>
          <w:szCs w:val="20"/>
          <w:highlight w:val="none"/>
        </w:rPr>
        <w:t>6h</w:t>
      </w:r>
      <w:r>
        <w:rPr>
          <w:rFonts w:hint="eastAsia" w:ascii="Times New Roman"/>
          <w:color w:val="auto"/>
          <w:spacing w:val="5"/>
          <w:kern w:val="0"/>
          <w:sz w:val="24"/>
          <w:szCs w:val="20"/>
          <w:highlight w:val="none"/>
        </w:rPr>
        <w:t>。带式输送机为重型工作制，使用寿命</w:t>
      </w:r>
      <w:r>
        <w:rPr>
          <w:rFonts w:ascii="Times New Roman"/>
          <w:color w:val="auto"/>
          <w:spacing w:val="5"/>
          <w:kern w:val="0"/>
          <w:sz w:val="24"/>
          <w:szCs w:val="20"/>
          <w:highlight w:val="none"/>
        </w:rPr>
        <w:t>30</w:t>
      </w:r>
      <w:r>
        <w:rPr>
          <w:rFonts w:hint="eastAsia" w:ascii="Times New Roman"/>
          <w:color w:val="auto"/>
          <w:spacing w:val="5"/>
          <w:kern w:val="0"/>
          <w:sz w:val="24"/>
          <w:szCs w:val="20"/>
          <w:highlight w:val="none"/>
        </w:rPr>
        <w:t>年。</w:t>
      </w:r>
    </w:p>
    <w:p w14:paraId="379E8085">
      <w:pPr>
        <w:spacing w:line="360" w:lineRule="auto"/>
        <w:rPr>
          <w:b/>
          <w:bCs/>
          <w:color w:val="auto"/>
          <w:sz w:val="28"/>
          <w:szCs w:val="20"/>
          <w:highlight w:val="none"/>
        </w:rPr>
      </w:pPr>
      <w:r>
        <w:rPr>
          <w:b/>
          <w:bCs/>
          <w:color w:val="auto"/>
          <w:sz w:val="28"/>
          <w:szCs w:val="20"/>
          <w:highlight w:val="none"/>
        </w:rPr>
        <w:t xml:space="preserve">4 </w:t>
      </w:r>
      <w:r>
        <w:rPr>
          <w:rFonts w:hint="eastAsia"/>
          <w:b/>
          <w:bCs/>
          <w:color w:val="auto"/>
          <w:sz w:val="28"/>
          <w:szCs w:val="20"/>
          <w:highlight w:val="none"/>
        </w:rPr>
        <w:t>技术要求</w:t>
      </w:r>
    </w:p>
    <w:p w14:paraId="28B7FBFC">
      <w:pPr>
        <w:keepNext/>
        <w:keepLines/>
        <w:spacing w:beforeLines="50" w:afterLines="50" w:line="360" w:lineRule="auto"/>
        <w:outlineLvl w:val="3"/>
        <w:rPr>
          <w:b/>
          <w:color w:val="auto"/>
          <w:sz w:val="24"/>
          <w:highlight w:val="none"/>
        </w:rPr>
      </w:pPr>
      <w:r>
        <w:rPr>
          <w:b/>
          <w:color w:val="auto"/>
          <w:sz w:val="24"/>
          <w:highlight w:val="none"/>
        </w:rPr>
        <w:t xml:space="preserve">4.1 </w:t>
      </w:r>
      <w:r>
        <w:rPr>
          <w:rFonts w:hint="eastAsia"/>
          <w:b/>
          <w:color w:val="auto"/>
          <w:sz w:val="24"/>
          <w:highlight w:val="none"/>
        </w:rPr>
        <w:t>总的技术要求</w:t>
      </w:r>
    </w:p>
    <w:p w14:paraId="1C405532">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4.1 </w:t>
      </w:r>
      <w:r>
        <w:rPr>
          <w:rFonts w:hint="eastAsia" w:ascii="Times New Roman"/>
          <w:color w:val="auto"/>
          <w:spacing w:val="5"/>
          <w:kern w:val="0"/>
          <w:sz w:val="24"/>
          <w:szCs w:val="20"/>
          <w:highlight w:val="none"/>
        </w:rPr>
        <w:t>总的技术要求</w:t>
      </w:r>
    </w:p>
    <w:p w14:paraId="258D05D7">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4.1.1 </w:t>
      </w:r>
      <w:r>
        <w:rPr>
          <w:rFonts w:hint="eastAsia" w:ascii="Times New Roman"/>
          <w:color w:val="auto"/>
          <w:spacing w:val="5"/>
          <w:kern w:val="0"/>
          <w:sz w:val="24"/>
          <w:szCs w:val="20"/>
          <w:highlight w:val="none"/>
        </w:rPr>
        <w:t>投标人提供的设备应是全新的、功能完整、技术先进、运行安全可靠，并能满足人身安全和劳动保护条件。</w:t>
      </w:r>
    </w:p>
    <w:p w14:paraId="1CEFA3DA">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4.1.2 </w:t>
      </w:r>
      <w:r>
        <w:rPr>
          <w:rFonts w:hint="eastAsia" w:ascii="Times New Roman"/>
          <w:color w:val="auto"/>
          <w:spacing w:val="5"/>
          <w:kern w:val="0"/>
          <w:sz w:val="24"/>
          <w:szCs w:val="20"/>
          <w:highlight w:val="none"/>
        </w:rPr>
        <w:t>所有设备均应正确设计和制造，在正常工况下均能安全、持续运行，不应有过度的应力、振动、温升、磨损、腐蚀、老化等其他问题，招标人欢迎投标人提供优于本规范要求的先进、成熟、可靠的设备及部件。</w:t>
      </w:r>
    </w:p>
    <w:p w14:paraId="5CE7B7B6">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4.1.3 </w:t>
      </w:r>
      <w:r>
        <w:rPr>
          <w:rFonts w:hint="eastAsia" w:ascii="Times New Roman"/>
          <w:color w:val="auto"/>
          <w:spacing w:val="5"/>
          <w:kern w:val="0"/>
          <w:sz w:val="24"/>
          <w:szCs w:val="20"/>
          <w:highlight w:val="none"/>
        </w:rPr>
        <w:t>设备零部件应采用先进、可靠的加工制造技术，应有良好的表面几何形状及合适的公差配合。招标人一般不接受带有试制性质的部件。</w:t>
      </w:r>
    </w:p>
    <w:p w14:paraId="15DC3957">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4.1.4 </w:t>
      </w:r>
      <w:r>
        <w:rPr>
          <w:rFonts w:hint="eastAsia" w:ascii="Times New Roman"/>
          <w:color w:val="auto"/>
          <w:spacing w:val="5"/>
          <w:kern w:val="0"/>
          <w:sz w:val="24"/>
          <w:szCs w:val="20"/>
          <w:highlight w:val="none"/>
        </w:rPr>
        <w:t>外购配套件必须选用优质名牌、节能、先进产品，并有生产许可证及生产检验合格证。严禁采用国家公布的淘汰产品。对重要的外购件，在清单中列出</w:t>
      </w:r>
      <w:r>
        <w:rPr>
          <w:rFonts w:ascii="Times New Roman"/>
          <w:color w:val="auto"/>
          <w:spacing w:val="5"/>
          <w:kern w:val="0"/>
          <w:sz w:val="24"/>
          <w:szCs w:val="20"/>
          <w:highlight w:val="none"/>
        </w:rPr>
        <w:t>2~3</w:t>
      </w:r>
      <w:r>
        <w:rPr>
          <w:rFonts w:hint="eastAsia" w:ascii="Times New Roman"/>
          <w:color w:val="auto"/>
          <w:spacing w:val="5"/>
          <w:kern w:val="0"/>
          <w:sz w:val="24"/>
          <w:szCs w:val="20"/>
          <w:highlight w:val="none"/>
        </w:rPr>
        <w:t>家推荐厂家，分别报价，并以最高价计入总价，由招标人确定。投标人对外购的部件及材料进行检验，并对其质量、性能负责。对目前国内产品质量尚不过关的部件，可选用进口产品。对重要部件需取得招标人认可或由招标人指定。</w:t>
      </w:r>
    </w:p>
    <w:p w14:paraId="4438E4A5">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4.1.5 </w:t>
      </w:r>
      <w:r>
        <w:rPr>
          <w:rFonts w:hint="eastAsia" w:ascii="Times New Roman"/>
          <w:color w:val="auto"/>
          <w:spacing w:val="5"/>
          <w:kern w:val="0"/>
          <w:sz w:val="24"/>
          <w:szCs w:val="20"/>
          <w:highlight w:val="none"/>
        </w:rPr>
        <w:t>易于磨损、腐蚀、老化或需要调整、检查和更换的部件应提供备用品，并能比较方便地拆卸、更换和修理。所使用的零件或组件应有良好的互换性。所有重型部件均应设有便于安装和维修的起吊或搬运设施（如吊耳、环形螺栓等）。</w:t>
      </w:r>
    </w:p>
    <w:p w14:paraId="6BFBAE34">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4.1.6 </w:t>
      </w:r>
      <w:r>
        <w:rPr>
          <w:rFonts w:hint="eastAsia" w:ascii="Times New Roman"/>
          <w:color w:val="auto"/>
          <w:spacing w:val="5"/>
          <w:kern w:val="0"/>
          <w:sz w:val="24"/>
          <w:szCs w:val="20"/>
          <w:highlight w:val="none"/>
        </w:rPr>
        <w:t>所有的材料及零部件</w:t>
      </w:r>
      <w:r>
        <w:rPr>
          <w:rFonts w:ascii="Times New Roman"/>
          <w:color w:val="auto"/>
          <w:spacing w:val="5"/>
          <w:kern w:val="0"/>
          <w:sz w:val="24"/>
          <w:szCs w:val="20"/>
          <w:highlight w:val="none"/>
        </w:rPr>
        <w:t>(</w:t>
      </w:r>
      <w:r>
        <w:rPr>
          <w:rFonts w:hint="eastAsia" w:ascii="Times New Roman"/>
          <w:color w:val="auto"/>
          <w:spacing w:val="5"/>
          <w:kern w:val="0"/>
          <w:sz w:val="24"/>
          <w:szCs w:val="20"/>
          <w:highlight w:val="none"/>
        </w:rPr>
        <w:t>或元器件</w:t>
      </w:r>
      <w:r>
        <w:rPr>
          <w:rFonts w:ascii="Times New Roman"/>
          <w:color w:val="auto"/>
          <w:spacing w:val="5"/>
          <w:kern w:val="0"/>
          <w:sz w:val="24"/>
          <w:szCs w:val="20"/>
          <w:highlight w:val="none"/>
        </w:rPr>
        <w:t>)</w:t>
      </w:r>
      <w:r>
        <w:rPr>
          <w:rFonts w:hint="eastAsia" w:ascii="Times New Roman"/>
          <w:color w:val="auto"/>
          <w:spacing w:val="5"/>
          <w:kern w:val="0"/>
          <w:sz w:val="24"/>
          <w:szCs w:val="20"/>
          <w:highlight w:val="none"/>
        </w:rPr>
        <w:t>应符合有关规范的要求，且应是新型的和优质的，并能满足当地环境的要求。</w:t>
      </w:r>
    </w:p>
    <w:p w14:paraId="77E24539">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4.1.7 </w:t>
      </w:r>
      <w:r>
        <w:rPr>
          <w:rFonts w:hint="eastAsia" w:ascii="Times New Roman"/>
          <w:color w:val="auto"/>
          <w:spacing w:val="5"/>
          <w:kern w:val="0"/>
          <w:sz w:val="24"/>
          <w:szCs w:val="20"/>
          <w:highlight w:val="none"/>
        </w:rPr>
        <w:t>全部钢材应进行预处理，板材应采用剪板方式下料。各机体的焊接、机加工按有关标准执行。焊缝不得出现烧穿、裂纹及未熔合等缺陷。焊后进行消除应力处理。</w:t>
      </w:r>
    </w:p>
    <w:p w14:paraId="2ED9F8DE">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4.1.8 </w:t>
      </w:r>
      <w:r>
        <w:rPr>
          <w:rFonts w:hint="eastAsia" w:ascii="Times New Roman"/>
          <w:color w:val="auto"/>
          <w:spacing w:val="5"/>
          <w:kern w:val="0"/>
          <w:sz w:val="24"/>
          <w:szCs w:val="20"/>
          <w:highlight w:val="none"/>
        </w:rPr>
        <w:t>各转动部件必须转动灵活，不得有卡阻现象。润滑部分密封良好，不得有油脂渗漏现象。轴承温升应不大于</w:t>
      </w:r>
      <w:r>
        <w:rPr>
          <w:rFonts w:ascii="Times New Roman"/>
          <w:color w:val="auto"/>
          <w:spacing w:val="5"/>
          <w:kern w:val="0"/>
          <w:sz w:val="24"/>
          <w:szCs w:val="20"/>
          <w:highlight w:val="none"/>
        </w:rPr>
        <w:t>40</w:t>
      </w:r>
      <w:r>
        <w:rPr>
          <w:rFonts w:ascii="Times New Roman"/>
          <w:color w:val="auto"/>
          <w:spacing w:val="5"/>
          <w:kern w:val="0"/>
          <w:sz w:val="24"/>
          <w:szCs w:val="20"/>
          <w:highlight w:val="none"/>
        </w:rPr>
        <w:sym w:font="Symbol" w:char="F0B0"/>
      </w:r>
      <w:r>
        <w:rPr>
          <w:rFonts w:ascii="Times New Roman"/>
          <w:color w:val="auto"/>
          <w:spacing w:val="5"/>
          <w:kern w:val="0"/>
          <w:sz w:val="24"/>
          <w:szCs w:val="20"/>
          <w:highlight w:val="none"/>
        </w:rPr>
        <w:t>C</w:t>
      </w:r>
      <w:r>
        <w:rPr>
          <w:rFonts w:hint="eastAsia" w:ascii="Times New Roman"/>
          <w:color w:val="auto"/>
          <w:spacing w:val="5"/>
          <w:kern w:val="0"/>
          <w:sz w:val="24"/>
          <w:szCs w:val="20"/>
          <w:highlight w:val="none"/>
        </w:rPr>
        <w:t>，轴承温度不超过</w:t>
      </w:r>
      <w:r>
        <w:rPr>
          <w:rFonts w:ascii="Times New Roman"/>
          <w:color w:val="auto"/>
          <w:spacing w:val="5"/>
          <w:kern w:val="0"/>
          <w:sz w:val="24"/>
          <w:szCs w:val="20"/>
          <w:highlight w:val="none"/>
        </w:rPr>
        <w:t>80</w:t>
      </w:r>
      <w:r>
        <w:rPr>
          <w:rFonts w:ascii="Times New Roman"/>
          <w:color w:val="auto"/>
          <w:spacing w:val="5"/>
          <w:kern w:val="0"/>
          <w:sz w:val="24"/>
          <w:szCs w:val="20"/>
          <w:highlight w:val="none"/>
        </w:rPr>
        <w:sym w:font="Symbol" w:char="F0B0"/>
      </w:r>
      <w:r>
        <w:rPr>
          <w:rFonts w:ascii="Times New Roman"/>
          <w:color w:val="auto"/>
          <w:spacing w:val="5"/>
          <w:kern w:val="0"/>
          <w:sz w:val="24"/>
          <w:szCs w:val="20"/>
          <w:highlight w:val="none"/>
        </w:rPr>
        <w:t>C</w:t>
      </w:r>
      <w:r>
        <w:rPr>
          <w:rFonts w:hint="eastAsia" w:ascii="Times New Roman"/>
          <w:color w:val="auto"/>
          <w:spacing w:val="5"/>
          <w:kern w:val="0"/>
          <w:sz w:val="24"/>
          <w:szCs w:val="20"/>
          <w:highlight w:val="none"/>
        </w:rPr>
        <w:t>。</w:t>
      </w:r>
    </w:p>
    <w:p w14:paraId="0299C57B">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4.1.9</w:t>
      </w:r>
      <w:r>
        <w:rPr>
          <w:rFonts w:hint="eastAsia" w:ascii="Times New Roman"/>
          <w:color w:val="auto"/>
          <w:spacing w:val="5"/>
          <w:kern w:val="0"/>
          <w:sz w:val="24"/>
          <w:szCs w:val="20"/>
          <w:highlight w:val="none"/>
        </w:rPr>
        <w:t>所有胶带均采用阻燃胶带。</w:t>
      </w:r>
    </w:p>
    <w:p w14:paraId="08FCFAC9">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4.1.10 </w:t>
      </w:r>
      <w:r>
        <w:rPr>
          <w:rFonts w:hint="eastAsia" w:ascii="Times New Roman"/>
          <w:color w:val="auto"/>
          <w:spacing w:val="5"/>
          <w:kern w:val="0"/>
          <w:sz w:val="24"/>
          <w:szCs w:val="20"/>
          <w:highlight w:val="none"/>
        </w:rPr>
        <w:t>电动机应选用</w:t>
      </w:r>
      <w:r>
        <w:rPr>
          <w:rFonts w:ascii="Times New Roman"/>
          <w:color w:val="auto"/>
          <w:spacing w:val="5"/>
          <w:kern w:val="0"/>
          <w:sz w:val="24"/>
          <w:szCs w:val="20"/>
          <w:highlight w:val="none"/>
        </w:rPr>
        <w:t>Y</w:t>
      </w:r>
      <w:r>
        <w:rPr>
          <w:rFonts w:hint="eastAsia" w:ascii="Times New Roman"/>
          <w:color w:val="auto"/>
          <w:spacing w:val="5"/>
          <w:kern w:val="0"/>
          <w:sz w:val="24"/>
          <w:szCs w:val="20"/>
          <w:highlight w:val="none"/>
        </w:rPr>
        <w:t>系列高效鼠笼式电动机，全封闭风冷型，防护等级</w:t>
      </w:r>
      <w:r>
        <w:rPr>
          <w:rFonts w:ascii="Times New Roman"/>
          <w:color w:val="auto"/>
          <w:spacing w:val="5"/>
          <w:kern w:val="0"/>
          <w:sz w:val="24"/>
          <w:szCs w:val="20"/>
          <w:highlight w:val="none"/>
        </w:rPr>
        <w:t>IP54</w:t>
      </w:r>
      <w:r>
        <w:rPr>
          <w:rFonts w:hint="eastAsia" w:ascii="Times New Roman"/>
          <w:color w:val="auto"/>
          <w:spacing w:val="5"/>
          <w:kern w:val="0"/>
          <w:sz w:val="24"/>
          <w:szCs w:val="20"/>
          <w:highlight w:val="none"/>
        </w:rPr>
        <w:t>，绝缘等级</w:t>
      </w:r>
      <w:r>
        <w:rPr>
          <w:rFonts w:ascii="Times New Roman"/>
          <w:color w:val="auto"/>
          <w:spacing w:val="5"/>
          <w:kern w:val="0"/>
          <w:sz w:val="24"/>
          <w:szCs w:val="20"/>
          <w:highlight w:val="none"/>
        </w:rPr>
        <w:t>F</w:t>
      </w:r>
      <w:r>
        <w:rPr>
          <w:rFonts w:hint="eastAsia" w:ascii="Times New Roman"/>
          <w:color w:val="auto"/>
          <w:spacing w:val="5"/>
          <w:kern w:val="0"/>
          <w:sz w:val="24"/>
          <w:szCs w:val="20"/>
          <w:highlight w:val="none"/>
        </w:rPr>
        <w:t>级；电机接线盒的防护等级为</w:t>
      </w:r>
      <w:r>
        <w:rPr>
          <w:rFonts w:ascii="Times New Roman"/>
          <w:color w:val="auto"/>
          <w:spacing w:val="5"/>
          <w:kern w:val="0"/>
          <w:sz w:val="24"/>
          <w:szCs w:val="20"/>
          <w:highlight w:val="none"/>
        </w:rPr>
        <w:t>IP57</w:t>
      </w:r>
      <w:r>
        <w:rPr>
          <w:rFonts w:hint="eastAsia" w:ascii="Times New Roman"/>
          <w:color w:val="auto"/>
          <w:spacing w:val="5"/>
          <w:kern w:val="0"/>
          <w:sz w:val="24"/>
          <w:szCs w:val="20"/>
          <w:highlight w:val="none"/>
        </w:rPr>
        <w:t>。电机应能全电压启动，堵转电流不大于额定电流的</w:t>
      </w:r>
      <w:r>
        <w:rPr>
          <w:rFonts w:ascii="Times New Roman"/>
          <w:color w:val="auto"/>
          <w:spacing w:val="5"/>
          <w:kern w:val="0"/>
          <w:sz w:val="24"/>
          <w:szCs w:val="20"/>
          <w:highlight w:val="none"/>
        </w:rPr>
        <w:t>6.5</w:t>
      </w:r>
      <w:r>
        <w:rPr>
          <w:rFonts w:hint="eastAsia" w:ascii="Times New Roman"/>
          <w:color w:val="auto"/>
          <w:spacing w:val="5"/>
          <w:kern w:val="0"/>
          <w:sz w:val="24"/>
          <w:szCs w:val="20"/>
          <w:highlight w:val="none"/>
        </w:rPr>
        <w:t>倍。电控柜防护等级均为</w:t>
      </w:r>
      <w:r>
        <w:rPr>
          <w:rFonts w:ascii="Times New Roman"/>
          <w:color w:val="auto"/>
          <w:spacing w:val="5"/>
          <w:kern w:val="0"/>
          <w:sz w:val="24"/>
          <w:szCs w:val="20"/>
          <w:highlight w:val="none"/>
        </w:rPr>
        <w:t>IP56</w:t>
      </w:r>
      <w:r>
        <w:rPr>
          <w:rFonts w:hint="eastAsia" w:ascii="Times New Roman"/>
          <w:color w:val="auto"/>
          <w:spacing w:val="5"/>
          <w:kern w:val="0"/>
          <w:sz w:val="24"/>
          <w:szCs w:val="20"/>
          <w:highlight w:val="none"/>
        </w:rPr>
        <w:t>。</w:t>
      </w:r>
    </w:p>
    <w:p w14:paraId="139E07CF">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4.1.11 </w:t>
      </w:r>
      <w:r>
        <w:rPr>
          <w:rFonts w:hint="eastAsia" w:ascii="Times New Roman"/>
          <w:color w:val="auto"/>
          <w:spacing w:val="5"/>
          <w:kern w:val="0"/>
          <w:sz w:val="24"/>
          <w:szCs w:val="20"/>
          <w:highlight w:val="none"/>
        </w:rPr>
        <w:t>所有的电气元器件绝缘良好，并能在高温、潮湿、多尘的环境中正常工作。为了直观可调，应选用数字式继电器。设备应有可靠的接地设施，并在接地处有明显的接地符号。所有电缆均应采用</w:t>
      </w:r>
      <w:r>
        <w:rPr>
          <w:rFonts w:ascii="Times New Roman"/>
          <w:color w:val="auto"/>
          <w:spacing w:val="5"/>
          <w:kern w:val="0"/>
          <w:sz w:val="24"/>
          <w:szCs w:val="20"/>
          <w:highlight w:val="none"/>
        </w:rPr>
        <w:t>C</w:t>
      </w:r>
      <w:r>
        <w:rPr>
          <w:rFonts w:hint="eastAsia" w:ascii="Times New Roman"/>
          <w:color w:val="auto"/>
          <w:spacing w:val="5"/>
          <w:kern w:val="0"/>
          <w:sz w:val="24"/>
          <w:szCs w:val="20"/>
          <w:highlight w:val="none"/>
        </w:rPr>
        <w:t>级阻燃电缆。</w:t>
      </w:r>
    </w:p>
    <w:p w14:paraId="137DFC42">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4.1.12 </w:t>
      </w:r>
      <w:r>
        <w:rPr>
          <w:rFonts w:hint="eastAsia" w:ascii="Times New Roman"/>
          <w:color w:val="auto"/>
          <w:spacing w:val="5"/>
          <w:kern w:val="0"/>
          <w:sz w:val="24"/>
          <w:szCs w:val="20"/>
          <w:highlight w:val="none"/>
        </w:rPr>
        <w:t>设备的钢结构应具有足够的刚度、强度和稳定性。</w:t>
      </w:r>
    </w:p>
    <w:p w14:paraId="53925199">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4.1.13 </w:t>
      </w:r>
      <w:r>
        <w:rPr>
          <w:rFonts w:hint="eastAsia" w:ascii="Times New Roman"/>
          <w:color w:val="auto"/>
          <w:spacing w:val="5"/>
          <w:kern w:val="0"/>
          <w:sz w:val="24"/>
          <w:szCs w:val="20"/>
          <w:highlight w:val="none"/>
        </w:rPr>
        <w:t>出厂前驱动装置按有关标准进行空载试验，保证其运行平稳、无卡碰、撞击等声音，紧固件无松动现象。</w:t>
      </w:r>
    </w:p>
    <w:p w14:paraId="081B252A">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4.1.14</w:t>
      </w:r>
      <w:r>
        <w:rPr>
          <w:rFonts w:hint="eastAsia" w:ascii="Times New Roman"/>
          <w:color w:val="auto"/>
          <w:spacing w:val="5"/>
          <w:kern w:val="0"/>
          <w:sz w:val="24"/>
          <w:szCs w:val="20"/>
          <w:highlight w:val="none"/>
        </w:rPr>
        <w:t>管状带式输送机主要参数</w:t>
      </w:r>
    </w:p>
    <w:tbl>
      <w:tblPr>
        <w:tblStyle w:val="23"/>
        <w:tblW w:w="9394" w:type="dxa"/>
        <w:tblInd w:w="-152"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28" w:type="dxa"/>
          <w:bottom w:w="0" w:type="dxa"/>
          <w:right w:w="28" w:type="dxa"/>
        </w:tblCellMar>
      </w:tblPr>
      <w:tblGrid>
        <w:gridCol w:w="1200"/>
        <w:gridCol w:w="1017"/>
        <w:gridCol w:w="917"/>
        <w:gridCol w:w="917"/>
        <w:gridCol w:w="917"/>
        <w:gridCol w:w="1166"/>
        <w:gridCol w:w="1134"/>
        <w:gridCol w:w="1068"/>
        <w:gridCol w:w="1058"/>
      </w:tblGrid>
      <w:tr w14:paraId="24C8A6F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1200" w:type="dxa"/>
            <w:vAlign w:val="center"/>
          </w:tcPr>
          <w:p w14:paraId="596B091C">
            <w:pPr>
              <w:spacing w:beforeLines="30" w:afterLines="30"/>
              <w:jc w:val="center"/>
              <w:rPr>
                <w:caps/>
                <w:color w:val="auto"/>
                <w:sz w:val="24"/>
                <w:highlight w:val="none"/>
              </w:rPr>
            </w:pPr>
            <w:r>
              <w:rPr>
                <w:rFonts w:hint="eastAsia"/>
                <w:caps/>
                <w:color w:val="auto"/>
                <w:sz w:val="24"/>
                <w:highlight w:val="none"/>
              </w:rPr>
              <w:t>带式输送机编号</w:t>
            </w:r>
          </w:p>
        </w:tc>
        <w:tc>
          <w:tcPr>
            <w:tcW w:w="1017" w:type="dxa"/>
          </w:tcPr>
          <w:p w14:paraId="11485534">
            <w:pPr>
              <w:spacing w:beforeLines="30" w:afterLines="30"/>
              <w:jc w:val="center"/>
              <w:rPr>
                <w:caps/>
                <w:color w:val="auto"/>
                <w:sz w:val="24"/>
                <w:highlight w:val="none"/>
              </w:rPr>
            </w:pPr>
            <w:r>
              <w:rPr>
                <w:rFonts w:hint="eastAsia"/>
                <w:caps/>
                <w:color w:val="auto"/>
                <w:sz w:val="24"/>
                <w:highlight w:val="none"/>
              </w:rPr>
              <w:t>额定出力</w:t>
            </w:r>
          </w:p>
          <w:p w14:paraId="5FFB2BE7">
            <w:pPr>
              <w:spacing w:beforeLines="30" w:afterLines="30"/>
              <w:jc w:val="center"/>
              <w:rPr>
                <w:caps/>
                <w:color w:val="auto"/>
                <w:sz w:val="24"/>
                <w:highlight w:val="none"/>
              </w:rPr>
            </w:pPr>
            <w:r>
              <w:rPr>
                <w:rFonts w:hint="eastAsia"/>
                <w:caps/>
                <w:color w:val="auto"/>
                <w:sz w:val="24"/>
                <w:highlight w:val="none"/>
              </w:rPr>
              <w:t>（</w:t>
            </w:r>
            <w:r>
              <w:rPr>
                <w:color w:val="auto"/>
                <w:sz w:val="24"/>
                <w:highlight w:val="none"/>
              </w:rPr>
              <w:t>t/h</w:t>
            </w:r>
            <w:r>
              <w:rPr>
                <w:rFonts w:hint="eastAsia"/>
                <w:caps/>
                <w:color w:val="auto"/>
                <w:sz w:val="24"/>
                <w:highlight w:val="none"/>
              </w:rPr>
              <w:t>）</w:t>
            </w:r>
          </w:p>
        </w:tc>
        <w:tc>
          <w:tcPr>
            <w:tcW w:w="917" w:type="dxa"/>
          </w:tcPr>
          <w:p w14:paraId="56AC636C">
            <w:pPr>
              <w:spacing w:beforeLines="30" w:afterLines="30"/>
              <w:jc w:val="center"/>
              <w:rPr>
                <w:caps/>
                <w:color w:val="auto"/>
                <w:sz w:val="24"/>
                <w:highlight w:val="none"/>
              </w:rPr>
            </w:pPr>
            <w:r>
              <w:rPr>
                <w:rFonts w:hint="eastAsia"/>
                <w:caps/>
                <w:color w:val="auto"/>
                <w:sz w:val="24"/>
                <w:highlight w:val="none"/>
              </w:rPr>
              <w:t>最大出力</w:t>
            </w:r>
          </w:p>
          <w:p w14:paraId="4342517E">
            <w:pPr>
              <w:spacing w:beforeLines="30" w:afterLines="30"/>
              <w:jc w:val="center"/>
              <w:rPr>
                <w:caps/>
                <w:color w:val="auto"/>
                <w:sz w:val="24"/>
                <w:highlight w:val="none"/>
              </w:rPr>
            </w:pPr>
            <w:r>
              <w:rPr>
                <w:rFonts w:hint="eastAsia"/>
                <w:caps/>
                <w:color w:val="auto"/>
                <w:sz w:val="24"/>
                <w:highlight w:val="none"/>
              </w:rPr>
              <w:t>（</w:t>
            </w:r>
            <w:r>
              <w:rPr>
                <w:color w:val="auto"/>
                <w:sz w:val="24"/>
                <w:highlight w:val="none"/>
              </w:rPr>
              <w:t>t/h</w:t>
            </w:r>
            <w:r>
              <w:rPr>
                <w:rFonts w:hint="eastAsia"/>
                <w:color w:val="auto"/>
                <w:sz w:val="24"/>
                <w:highlight w:val="none"/>
              </w:rPr>
              <w:t>）</w:t>
            </w:r>
          </w:p>
        </w:tc>
        <w:tc>
          <w:tcPr>
            <w:tcW w:w="917" w:type="dxa"/>
          </w:tcPr>
          <w:p w14:paraId="235E85A0">
            <w:pPr>
              <w:spacing w:beforeLines="30" w:afterLines="30"/>
              <w:jc w:val="center"/>
              <w:rPr>
                <w:caps/>
                <w:color w:val="auto"/>
                <w:sz w:val="24"/>
                <w:highlight w:val="none"/>
              </w:rPr>
            </w:pPr>
            <w:r>
              <w:rPr>
                <w:rFonts w:hint="eastAsia"/>
                <w:caps/>
                <w:color w:val="auto"/>
                <w:sz w:val="24"/>
                <w:highlight w:val="none"/>
              </w:rPr>
              <w:t>带宽</w:t>
            </w:r>
          </w:p>
          <w:p w14:paraId="3C39463C">
            <w:pPr>
              <w:spacing w:beforeLines="30" w:afterLines="30"/>
              <w:jc w:val="center"/>
              <w:rPr>
                <w:caps/>
                <w:color w:val="auto"/>
                <w:sz w:val="24"/>
                <w:highlight w:val="none"/>
              </w:rPr>
            </w:pPr>
            <w:r>
              <w:rPr>
                <w:rFonts w:hint="eastAsia"/>
                <w:color w:val="auto"/>
                <w:sz w:val="24"/>
                <w:highlight w:val="none"/>
              </w:rPr>
              <w:t>（</w:t>
            </w:r>
            <w:r>
              <w:rPr>
                <w:color w:val="auto"/>
                <w:sz w:val="24"/>
                <w:highlight w:val="none"/>
              </w:rPr>
              <w:t>mm</w:t>
            </w:r>
            <w:r>
              <w:rPr>
                <w:rFonts w:hint="eastAsia"/>
                <w:color w:val="auto"/>
                <w:sz w:val="24"/>
                <w:highlight w:val="none"/>
              </w:rPr>
              <w:t>）</w:t>
            </w:r>
          </w:p>
        </w:tc>
        <w:tc>
          <w:tcPr>
            <w:tcW w:w="917" w:type="dxa"/>
          </w:tcPr>
          <w:p w14:paraId="405A4A69">
            <w:pPr>
              <w:spacing w:beforeLines="30" w:afterLines="30"/>
              <w:jc w:val="center"/>
              <w:rPr>
                <w:caps/>
                <w:color w:val="auto"/>
                <w:sz w:val="24"/>
                <w:highlight w:val="none"/>
              </w:rPr>
            </w:pPr>
            <w:r>
              <w:rPr>
                <w:rFonts w:hint="eastAsia"/>
                <w:caps/>
                <w:color w:val="auto"/>
                <w:sz w:val="24"/>
                <w:highlight w:val="none"/>
              </w:rPr>
              <w:t>带速</w:t>
            </w:r>
          </w:p>
          <w:p w14:paraId="468085F2">
            <w:pPr>
              <w:spacing w:beforeLines="30" w:afterLines="30"/>
              <w:jc w:val="center"/>
              <w:rPr>
                <w:caps/>
                <w:color w:val="auto"/>
                <w:sz w:val="24"/>
                <w:highlight w:val="none"/>
              </w:rPr>
            </w:pPr>
            <w:r>
              <w:rPr>
                <w:rFonts w:hint="eastAsia"/>
                <w:color w:val="auto"/>
                <w:sz w:val="24"/>
                <w:highlight w:val="none"/>
              </w:rPr>
              <w:t>（</w:t>
            </w:r>
            <w:r>
              <w:rPr>
                <w:color w:val="auto"/>
                <w:sz w:val="24"/>
                <w:highlight w:val="none"/>
              </w:rPr>
              <w:t>m/s</w:t>
            </w:r>
            <w:r>
              <w:rPr>
                <w:rFonts w:hint="eastAsia"/>
                <w:color w:val="auto"/>
                <w:sz w:val="24"/>
                <w:highlight w:val="none"/>
              </w:rPr>
              <w:t>）</w:t>
            </w:r>
          </w:p>
        </w:tc>
        <w:tc>
          <w:tcPr>
            <w:tcW w:w="1166" w:type="dxa"/>
          </w:tcPr>
          <w:p w14:paraId="479FBF2B">
            <w:pPr>
              <w:spacing w:beforeLines="30" w:afterLines="30"/>
              <w:jc w:val="center"/>
              <w:rPr>
                <w:caps/>
                <w:color w:val="auto"/>
                <w:sz w:val="24"/>
                <w:highlight w:val="none"/>
              </w:rPr>
            </w:pPr>
            <w:r>
              <w:rPr>
                <w:rFonts w:hint="eastAsia"/>
                <w:caps/>
                <w:color w:val="auto"/>
                <w:sz w:val="24"/>
                <w:highlight w:val="none"/>
              </w:rPr>
              <w:t>水平机长</w:t>
            </w:r>
          </w:p>
          <w:p w14:paraId="25205FB9">
            <w:pPr>
              <w:spacing w:beforeLines="30" w:afterLines="30"/>
              <w:jc w:val="center"/>
              <w:rPr>
                <w:caps/>
                <w:color w:val="auto"/>
                <w:sz w:val="24"/>
                <w:highlight w:val="none"/>
              </w:rPr>
            </w:pPr>
            <w:r>
              <w:rPr>
                <w:rFonts w:hint="eastAsia"/>
                <w:caps/>
                <w:color w:val="auto"/>
                <w:sz w:val="24"/>
                <w:highlight w:val="none"/>
              </w:rPr>
              <w:t>（</w:t>
            </w:r>
            <w:r>
              <w:rPr>
                <w:color w:val="auto"/>
                <w:sz w:val="24"/>
                <w:highlight w:val="none"/>
              </w:rPr>
              <w:t>m</w:t>
            </w:r>
            <w:r>
              <w:rPr>
                <w:rFonts w:hint="eastAsia"/>
                <w:color w:val="auto"/>
                <w:sz w:val="24"/>
                <w:highlight w:val="none"/>
              </w:rPr>
              <w:t>）</w:t>
            </w:r>
          </w:p>
        </w:tc>
        <w:tc>
          <w:tcPr>
            <w:tcW w:w="1134" w:type="dxa"/>
          </w:tcPr>
          <w:p w14:paraId="4FEE8961">
            <w:pPr>
              <w:spacing w:beforeLines="30" w:afterLines="30"/>
              <w:jc w:val="center"/>
              <w:rPr>
                <w:caps/>
                <w:color w:val="auto"/>
                <w:sz w:val="24"/>
                <w:highlight w:val="none"/>
              </w:rPr>
            </w:pPr>
            <w:r>
              <w:rPr>
                <w:rFonts w:hint="eastAsia"/>
                <w:caps/>
                <w:color w:val="auto"/>
                <w:sz w:val="24"/>
                <w:highlight w:val="none"/>
              </w:rPr>
              <w:t>提升高度</w:t>
            </w:r>
          </w:p>
          <w:p w14:paraId="66F02B21">
            <w:pPr>
              <w:spacing w:beforeLines="30" w:afterLines="30"/>
              <w:jc w:val="center"/>
              <w:rPr>
                <w:caps/>
                <w:color w:val="auto"/>
                <w:sz w:val="24"/>
                <w:highlight w:val="none"/>
              </w:rPr>
            </w:pPr>
            <w:r>
              <w:rPr>
                <w:rFonts w:hint="eastAsia"/>
                <w:caps/>
                <w:color w:val="auto"/>
                <w:sz w:val="24"/>
                <w:highlight w:val="none"/>
              </w:rPr>
              <w:t>（</w:t>
            </w:r>
            <w:r>
              <w:rPr>
                <w:color w:val="auto"/>
                <w:sz w:val="24"/>
                <w:highlight w:val="none"/>
              </w:rPr>
              <w:t>m</w:t>
            </w:r>
            <w:r>
              <w:rPr>
                <w:rFonts w:hint="eastAsia"/>
                <w:caps/>
                <w:color w:val="auto"/>
                <w:sz w:val="24"/>
                <w:highlight w:val="none"/>
              </w:rPr>
              <w:t>）</w:t>
            </w:r>
          </w:p>
        </w:tc>
        <w:tc>
          <w:tcPr>
            <w:tcW w:w="1068" w:type="dxa"/>
          </w:tcPr>
          <w:p w14:paraId="016891E1">
            <w:pPr>
              <w:spacing w:beforeLines="30" w:afterLines="30"/>
              <w:jc w:val="center"/>
              <w:rPr>
                <w:caps/>
                <w:color w:val="auto"/>
                <w:sz w:val="24"/>
                <w:highlight w:val="none"/>
              </w:rPr>
            </w:pPr>
            <w:r>
              <w:rPr>
                <w:rFonts w:hint="eastAsia"/>
                <w:caps/>
                <w:color w:val="auto"/>
                <w:sz w:val="24"/>
                <w:highlight w:val="none"/>
              </w:rPr>
              <w:t>倾角</w:t>
            </w:r>
          </w:p>
          <w:p w14:paraId="1A8C3964">
            <w:pPr>
              <w:spacing w:beforeLines="30" w:afterLines="30"/>
              <w:jc w:val="center"/>
              <w:rPr>
                <w:caps/>
                <w:color w:val="auto"/>
                <w:sz w:val="24"/>
                <w:highlight w:val="none"/>
              </w:rPr>
            </w:pPr>
            <w:r>
              <w:rPr>
                <w:rFonts w:hint="eastAsia"/>
                <w:caps/>
                <w:color w:val="auto"/>
                <w:sz w:val="24"/>
                <w:highlight w:val="none"/>
              </w:rPr>
              <w:t>（</w:t>
            </w:r>
            <w:r>
              <w:rPr>
                <w:caps/>
                <w:color w:val="auto"/>
                <w:sz w:val="24"/>
                <w:highlight w:val="none"/>
              </w:rPr>
              <w:t>°</w:t>
            </w:r>
            <w:r>
              <w:rPr>
                <w:rFonts w:hint="eastAsia"/>
                <w:caps/>
                <w:color w:val="auto"/>
                <w:sz w:val="24"/>
                <w:highlight w:val="none"/>
              </w:rPr>
              <w:t>）</w:t>
            </w:r>
          </w:p>
        </w:tc>
        <w:tc>
          <w:tcPr>
            <w:tcW w:w="1058" w:type="dxa"/>
          </w:tcPr>
          <w:p w14:paraId="4FEDA823">
            <w:pPr>
              <w:spacing w:beforeLines="30" w:afterLines="30"/>
              <w:jc w:val="center"/>
              <w:rPr>
                <w:caps/>
                <w:color w:val="auto"/>
                <w:sz w:val="24"/>
                <w:highlight w:val="none"/>
              </w:rPr>
            </w:pPr>
            <w:r>
              <w:rPr>
                <w:rFonts w:hint="eastAsia"/>
                <w:caps/>
                <w:color w:val="auto"/>
                <w:sz w:val="24"/>
                <w:highlight w:val="none"/>
              </w:rPr>
              <w:t>电动机</w:t>
            </w:r>
          </w:p>
          <w:p w14:paraId="6DB31C09">
            <w:pPr>
              <w:spacing w:beforeLines="30" w:afterLines="30"/>
              <w:jc w:val="center"/>
              <w:rPr>
                <w:caps/>
                <w:color w:val="auto"/>
                <w:sz w:val="24"/>
                <w:highlight w:val="none"/>
              </w:rPr>
            </w:pPr>
            <w:r>
              <w:rPr>
                <w:rFonts w:hint="eastAsia"/>
                <w:color w:val="auto"/>
                <w:sz w:val="24"/>
                <w:highlight w:val="none"/>
              </w:rPr>
              <w:t>（</w:t>
            </w:r>
            <w:r>
              <w:rPr>
                <w:color w:val="auto"/>
                <w:sz w:val="24"/>
                <w:highlight w:val="none"/>
              </w:rPr>
              <w:t>k</w:t>
            </w:r>
            <w:r>
              <w:rPr>
                <w:caps/>
                <w:color w:val="auto"/>
                <w:sz w:val="24"/>
                <w:highlight w:val="none"/>
              </w:rPr>
              <w:t>W</w:t>
            </w:r>
            <w:r>
              <w:rPr>
                <w:rFonts w:hint="eastAsia"/>
                <w:caps/>
                <w:color w:val="auto"/>
                <w:sz w:val="24"/>
                <w:highlight w:val="none"/>
              </w:rPr>
              <w:t>）</w:t>
            </w:r>
          </w:p>
        </w:tc>
      </w:tr>
      <w:tr w14:paraId="7277AA94">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1200" w:type="dxa"/>
            <w:vAlign w:val="center"/>
          </w:tcPr>
          <w:p w14:paraId="00FCB84D">
            <w:pPr>
              <w:spacing w:beforeLines="30" w:afterLines="30"/>
              <w:jc w:val="center"/>
              <w:rPr>
                <w:color w:val="auto"/>
                <w:highlight w:val="none"/>
              </w:rPr>
            </w:pPr>
            <w:r>
              <w:rPr>
                <w:rFonts w:ascii="Times New Roman"/>
                <w:color w:val="auto"/>
                <w:spacing w:val="0"/>
                <w:kern w:val="2"/>
                <w:sz w:val="21"/>
                <w:szCs w:val="24"/>
                <w:highlight w:val="none"/>
              </w:rPr>
              <w:t>C35</w:t>
            </w:r>
            <w:r>
              <w:rPr>
                <w:rFonts w:hint="eastAsia" w:ascii="Times New Roman"/>
                <w:color w:val="auto"/>
                <w:spacing w:val="0"/>
                <w:kern w:val="2"/>
                <w:sz w:val="21"/>
                <w:szCs w:val="24"/>
                <w:highlight w:val="none"/>
              </w:rPr>
              <w:t>管状带式输送机</w:t>
            </w:r>
          </w:p>
        </w:tc>
        <w:tc>
          <w:tcPr>
            <w:tcW w:w="1017" w:type="dxa"/>
            <w:vAlign w:val="center"/>
          </w:tcPr>
          <w:p w14:paraId="2A5A36B4">
            <w:pPr>
              <w:pStyle w:val="18"/>
              <w:spacing w:beforeLines="30" w:afterLines="30" w:line="240" w:lineRule="auto"/>
              <w:jc w:val="center"/>
              <w:rPr>
                <w:rFonts w:ascii="Times New Roman" w:hAnsi="Times New Roman"/>
                <w:color w:val="auto"/>
                <w:highlight w:val="none"/>
              </w:rPr>
            </w:pPr>
            <w:r>
              <w:rPr>
                <w:rFonts w:ascii="Times New Roman" w:hAnsi="Times New Roman"/>
                <w:color w:val="auto"/>
                <w:spacing w:val="0"/>
                <w:kern w:val="0"/>
                <w:sz w:val="21"/>
                <w:szCs w:val="20"/>
                <w:highlight w:val="none"/>
              </w:rPr>
              <w:t>3000</w:t>
            </w:r>
          </w:p>
        </w:tc>
        <w:tc>
          <w:tcPr>
            <w:tcW w:w="917" w:type="dxa"/>
            <w:vAlign w:val="center"/>
          </w:tcPr>
          <w:p w14:paraId="7C25473A">
            <w:pPr>
              <w:spacing w:beforeLines="30" w:afterLines="30"/>
              <w:jc w:val="center"/>
              <w:rPr>
                <w:color w:val="auto"/>
                <w:highlight w:val="none"/>
              </w:rPr>
            </w:pPr>
            <w:r>
              <w:rPr>
                <w:rFonts w:ascii="Times New Roman"/>
                <w:color w:val="auto"/>
                <w:spacing w:val="0"/>
                <w:kern w:val="2"/>
                <w:sz w:val="21"/>
                <w:szCs w:val="24"/>
                <w:highlight w:val="none"/>
              </w:rPr>
              <w:t>3600</w:t>
            </w:r>
          </w:p>
        </w:tc>
        <w:tc>
          <w:tcPr>
            <w:tcW w:w="917" w:type="dxa"/>
            <w:vAlign w:val="center"/>
          </w:tcPr>
          <w:p w14:paraId="30B6F280">
            <w:pPr>
              <w:spacing w:beforeLines="30" w:afterLines="30"/>
              <w:jc w:val="center"/>
              <w:rPr>
                <w:color w:val="auto"/>
                <w:highlight w:val="none"/>
              </w:rPr>
            </w:pPr>
            <w:r>
              <w:rPr>
                <w:rFonts w:ascii="Times New Roman"/>
                <w:color w:val="auto"/>
                <w:spacing w:val="0"/>
                <w:kern w:val="2"/>
                <w:sz w:val="21"/>
                <w:szCs w:val="24"/>
                <w:highlight w:val="none"/>
              </w:rPr>
              <w:t>2400/</w:t>
            </w:r>
          </w:p>
          <w:p w14:paraId="755DD3BD">
            <w:pPr>
              <w:spacing w:beforeLines="30" w:afterLines="30"/>
              <w:jc w:val="center"/>
              <w:rPr>
                <w:color w:val="auto"/>
                <w:highlight w:val="none"/>
              </w:rPr>
            </w:pPr>
            <w:r>
              <w:rPr>
                <w:rFonts w:hint="eastAsia" w:ascii="宋体" w:hAnsi="宋体"/>
                <w:color w:val="auto"/>
                <w:spacing w:val="0"/>
                <w:kern w:val="2"/>
                <w:sz w:val="21"/>
                <w:szCs w:val="24"/>
                <w:highlight w:val="none"/>
              </w:rPr>
              <w:t>Ф</w:t>
            </w:r>
            <w:r>
              <w:rPr>
                <w:rFonts w:ascii="Times New Roman"/>
                <w:color w:val="auto"/>
                <w:spacing w:val="0"/>
                <w:kern w:val="2"/>
                <w:sz w:val="21"/>
                <w:szCs w:val="24"/>
                <w:highlight w:val="none"/>
              </w:rPr>
              <w:t>650</w:t>
            </w:r>
          </w:p>
        </w:tc>
        <w:tc>
          <w:tcPr>
            <w:tcW w:w="917" w:type="dxa"/>
            <w:vAlign w:val="center"/>
          </w:tcPr>
          <w:p w14:paraId="11D94155">
            <w:pPr>
              <w:spacing w:beforeLines="30" w:afterLines="30"/>
              <w:jc w:val="center"/>
              <w:rPr>
                <w:color w:val="auto"/>
                <w:highlight w:val="none"/>
              </w:rPr>
            </w:pPr>
            <w:r>
              <w:rPr>
                <w:rFonts w:ascii="Times New Roman"/>
                <w:color w:val="auto"/>
                <w:spacing w:val="0"/>
                <w:kern w:val="2"/>
                <w:sz w:val="21"/>
                <w:szCs w:val="24"/>
                <w:highlight w:val="none"/>
              </w:rPr>
              <w:t>5.6</w:t>
            </w:r>
          </w:p>
        </w:tc>
        <w:tc>
          <w:tcPr>
            <w:tcW w:w="1166" w:type="dxa"/>
            <w:vAlign w:val="center"/>
          </w:tcPr>
          <w:p w14:paraId="172A79E1">
            <w:pPr>
              <w:spacing w:beforeLines="30" w:afterLines="30"/>
              <w:jc w:val="center"/>
              <w:rPr>
                <w:color w:val="auto"/>
                <w:highlight w:val="none"/>
              </w:rPr>
            </w:pPr>
            <w:r>
              <w:rPr>
                <w:rFonts w:ascii="Times New Roman"/>
                <w:color w:val="auto"/>
                <w:spacing w:val="0"/>
                <w:kern w:val="2"/>
                <w:sz w:val="21"/>
                <w:szCs w:val="24"/>
                <w:highlight w:val="none"/>
              </w:rPr>
              <w:t>998.679</w:t>
            </w:r>
          </w:p>
        </w:tc>
        <w:tc>
          <w:tcPr>
            <w:tcW w:w="1134" w:type="dxa"/>
            <w:vAlign w:val="center"/>
          </w:tcPr>
          <w:p w14:paraId="30DA2C0A">
            <w:pPr>
              <w:spacing w:beforeLines="30" w:afterLines="30"/>
              <w:jc w:val="center"/>
              <w:rPr>
                <w:color w:val="auto"/>
                <w:highlight w:val="none"/>
              </w:rPr>
            </w:pPr>
            <w:r>
              <w:rPr>
                <w:rFonts w:ascii="Times New Roman"/>
                <w:color w:val="auto"/>
                <w:spacing w:val="0"/>
                <w:kern w:val="2"/>
                <w:sz w:val="21"/>
                <w:szCs w:val="24"/>
                <w:highlight w:val="none"/>
              </w:rPr>
              <w:t>20.55</w:t>
            </w:r>
          </w:p>
        </w:tc>
        <w:tc>
          <w:tcPr>
            <w:tcW w:w="1068" w:type="dxa"/>
            <w:vAlign w:val="center"/>
          </w:tcPr>
          <w:p w14:paraId="7E62981F">
            <w:pPr>
              <w:spacing w:beforeLines="30" w:afterLines="30"/>
              <w:jc w:val="center"/>
              <w:rPr>
                <w:color w:val="auto"/>
                <w:highlight w:val="none"/>
              </w:rPr>
            </w:pPr>
            <w:r>
              <w:rPr>
                <w:rFonts w:ascii="Times New Roman"/>
                <w:color w:val="auto"/>
                <w:spacing w:val="0"/>
                <w:kern w:val="2"/>
                <w:sz w:val="21"/>
                <w:szCs w:val="24"/>
                <w:highlight w:val="none"/>
              </w:rPr>
              <w:t>0~9</w:t>
            </w:r>
            <w:r>
              <w:rPr>
                <w:rFonts w:ascii="宋体" w:hAnsi="宋体"/>
                <w:color w:val="auto"/>
                <w:spacing w:val="0"/>
                <w:kern w:val="2"/>
                <w:sz w:val="21"/>
                <w:szCs w:val="24"/>
                <w:highlight w:val="none"/>
              </w:rPr>
              <w:t>︒</w:t>
            </w:r>
          </w:p>
        </w:tc>
        <w:tc>
          <w:tcPr>
            <w:tcW w:w="1058" w:type="dxa"/>
            <w:vAlign w:val="center"/>
          </w:tcPr>
          <w:p w14:paraId="1276BC24">
            <w:pPr>
              <w:spacing w:beforeLines="30" w:afterLines="30"/>
              <w:jc w:val="center"/>
              <w:rPr>
                <w:color w:val="auto"/>
                <w:highlight w:val="none"/>
              </w:rPr>
            </w:pPr>
            <w:r>
              <w:rPr>
                <w:rFonts w:ascii="Times New Roman"/>
                <w:color w:val="auto"/>
                <w:spacing w:val="0"/>
                <w:kern w:val="2"/>
                <w:sz w:val="21"/>
                <w:szCs w:val="24"/>
                <w:highlight w:val="none"/>
              </w:rPr>
              <w:t>2</w:t>
            </w:r>
            <w:r>
              <w:rPr>
                <w:rFonts w:ascii="Arial" w:hAnsi="Arial" w:cs="Arial"/>
                <w:color w:val="auto"/>
                <w:spacing w:val="0"/>
                <w:kern w:val="2"/>
                <w:sz w:val="21"/>
                <w:szCs w:val="24"/>
                <w:highlight w:val="none"/>
              </w:rPr>
              <w:t>×</w:t>
            </w:r>
            <w:r>
              <w:rPr>
                <w:rFonts w:ascii="Times New Roman"/>
                <w:color w:val="auto"/>
                <w:spacing w:val="0"/>
                <w:kern w:val="2"/>
                <w:sz w:val="21"/>
                <w:szCs w:val="24"/>
                <w:highlight w:val="none"/>
              </w:rPr>
              <w:t>800</w:t>
            </w:r>
          </w:p>
        </w:tc>
      </w:tr>
      <w:tr w14:paraId="09F70A8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1200" w:type="dxa"/>
            <w:vAlign w:val="center"/>
          </w:tcPr>
          <w:p w14:paraId="20F9B7AD">
            <w:pPr>
              <w:spacing w:beforeLines="30" w:afterLines="30"/>
              <w:jc w:val="center"/>
              <w:rPr>
                <w:color w:val="auto"/>
                <w:highlight w:val="none"/>
              </w:rPr>
            </w:pPr>
            <w:r>
              <w:rPr>
                <w:rFonts w:ascii="Times New Roman"/>
                <w:color w:val="auto"/>
                <w:spacing w:val="0"/>
                <w:kern w:val="2"/>
                <w:sz w:val="21"/>
                <w:szCs w:val="24"/>
                <w:highlight w:val="none"/>
              </w:rPr>
              <w:t>C3A</w:t>
            </w:r>
            <w:r>
              <w:rPr>
                <w:rFonts w:hint="eastAsia" w:ascii="Times New Roman"/>
                <w:color w:val="auto"/>
                <w:spacing w:val="0"/>
                <w:kern w:val="2"/>
                <w:sz w:val="21"/>
                <w:szCs w:val="24"/>
                <w:highlight w:val="none"/>
              </w:rPr>
              <w:t>带式输送机延长改造</w:t>
            </w:r>
          </w:p>
        </w:tc>
        <w:tc>
          <w:tcPr>
            <w:tcW w:w="1017" w:type="dxa"/>
            <w:vAlign w:val="center"/>
          </w:tcPr>
          <w:p w14:paraId="5C653552">
            <w:pPr>
              <w:pStyle w:val="18"/>
              <w:spacing w:beforeLines="30" w:afterLines="30" w:line="240" w:lineRule="auto"/>
              <w:jc w:val="center"/>
              <w:rPr>
                <w:rFonts w:ascii="Times New Roman" w:hAnsi="Times New Roman"/>
                <w:color w:val="auto"/>
                <w:highlight w:val="none"/>
              </w:rPr>
            </w:pPr>
            <w:r>
              <w:rPr>
                <w:rFonts w:ascii="Times New Roman" w:hAnsi="Times New Roman"/>
                <w:color w:val="auto"/>
                <w:spacing w:val="0"/>
                <w:kern w:val="0"/>
                <w:sz w:val="21"/>
                <w:szCs w:val="20"/>
                <w:highlight w:val="none"/>
              </w:rPr>
              <w:t>2500</w:t>
            </w:r>
          </w:p>
        </w:tc>
        <w:tc>
          <w:tcPr>
            <w:tcW w:w="917" w:type="dxa"/>
            <w:vAlign w:val="center"/>
          </w:tcPr>
          <w:p w14:paraId="55E2400E">
            <w:pPr>
              <w:spacing w:beforeLines="30" w:afterLines="30"/>
              <w:jc w:val="center"/>
              <w:rPr>
                <w:color w:val="auto"/>
                <w:highlight w:val="none"/>
              </w:rPr>
            </w:pPr>
            <w:r>
              <w:rPr>
                <w:rFonts w:ascii="Times New Roman"/>
                <w:color w:val="auto"/>
                <w:spacing w:val="0"/>
                <w:kern w:val="2"/>
                <w:sz w:val="21"/>
                <w:szCs w:val="24"/>
                <w:highlight w:val="none"/>
              </w:rPr>
              <w:t>3000</w:t>
            </w:r>
          </w:p>
        </w:tc>
        <w:tc>
          <w:tcPr>
            <w:tcW w:w="917" w:type="dxa"/>
            <w:vAlign w:val="center"/>
          </w:tcPr>
          <w:p w14:paraId="4E62EAB4">
            <w:pPr>
              <w:spacing w:beforeLines="30" w:afterLines="30"/>
              <w:jc w:val="center"/>
              <w:rPr>
                <w:rFonts w:ascii="宋体" w:hAnsi="宋体"/>
                <w:color w:val="auto"/>
                <w:highlight w:val="none"/>
              </w:rPr>
            </w:pPr>
            <w:r>
              <w:rPr>
                <w:rFonts w:ascii="宋体" w:hAnsi="宋体"/>
                <w:color w:val="auto"/>
                <w:spacing w:val="0"/>
                <w:kern w:val="2"/>
                <w:sz w:val="21"/>
                <w:szCs w:val="24"/>
                <w:highlight w:val="none"/>
              </w:rPr>
              <w:t>1600</w:t>
            </w:r>
          </w:p>
        </w:tc>
        <w:tc>
          <w:tcPr>
            <w:tcW w:w="917" w:type="dxa"/>
            <w:vAlign w:val="center"/>
          </w:tcPr>
          <w:p w14:paraId="58E9B980">
            <w:pPr>
              <w:spacing w:beforeLines="30" w:afterLines="30"/>
              <w:jc w:val="center"/>
              <w:rPr>
                <w:color w:val="auto"/>
                <w:highlight w:val="none"/>
              </w:rPr>
            </w:pPr>
            <w:r>
              <w:rPr>
                <w:rFonts w:ascii="Times New Roman"/>
                <w:color w:val="auto"/>
                <w:spacing w:val="0"/>
                <w:kern w:val="2"/>
                <w:sz w:val="21"/>
                <w:szCs w:val="24"/>
                <w:highlight w:val="none"/>
              </w:rPr>
              <w:t>3.15</w:t>
            </w:r>
          </w:p>
        </w:tc>
        <w:tc>
          <w:tcPr>
            <w:tcW w:w="1166" w:type="dxa"/>
            <w:vAlign w:val="center"/>
          </w:tcPr>
          <w:p w14:paraId="1407A684">
            <w:pPr>
              <w:spacing w:beforeLines="30" w:afterLines="30"/>
              <w:jc w:val="center"/>
              <w:rPr>
                <w:color w:val="auto"/>
                <w:highlight w:val="none"/>
              </w:rPr>
            </w:pPr>
            <w:r>
              <w:rPr>
                <w:rFonts w:ascii="Times New Roman"/>
                <w:color w:val="auto"/>
                <w:spacing w:val="0"/>
                <w:kern w:val="2"/>
                <w:sz w:val="21"/>
                <w:szCs w:val="24"/>
                <w:highlight w:val="none"/>
              </w:rPr>
              <w:t>147.809(</w:t>
            </w:r>
            <w:r>
              <w:rPr>
                <w:rFonts w:hint="eastAsia" w:ascii="Times New Roman"/>
                <w:color w:val="auto"/>
                <w:spacing w:val="0"/>
                <w:kern w:val="2"/>
                <w:sz w:val="21"/>
                <w:szCs w:val="24"/>
                <w:highlight w:val="none"/>
              </w:rPr>
              <w:t>原长</w:t>
            </w:r>
            <w:r>
              <w:rPr>
                <w:rFonts w:ascii="Times New Roman"/>
                <w:color w:val="auto"/>
                <w:spacing w:val="0"/>
                <w:kern w:val="2"/>
                <w:sz w:val="21"/>
                <w:szCs w:val="24"/>
                <w:highlight w:val="none"/>
              </w:rPr>
              <w:t>)+19(</w:t>
            </w:r>
            <w:r>
              <w:rPr>
                <w:rFonts w:hint="eastAsia" w:ascii="Times New Roman"/>
                <w:color w:val="auto"/>
                <w:spacing w:val="0"/>
                <w:kern w:val="2"/>
                <w:sz w:val="21"/>
                <w:szCs w:val="24"/>
                <w:highlight w:val="none"/>
              </w:rPr>
              <w:t>延长</w:t>
            </w:r>
            <w:r>
              <w:rPr>
                <w:rFonts w:ascii="Times New Roman"/>
                <w:color w:val="auto"/>
                <w:spacing w:val="0"/>
                <w:kern w:val="2"/>
                <w:sz w:val="21"/>
                <w:szCs w:val="24"/>
                <w:highlight w:val="none"/>
              </w:rPr>
              <w:t>)</w:t>
            </w:r>
          </w:p>
        </w:tc>
        <w:tc>
          <w:tcPr>
            <w:tcW w:w="1134" w:type="dxa"/>
            <w:vAlign w:val="center"/>
          </w:tcPr>
          <w:p w14:paraId="68603578">
            <w:pPr>
              <w:spacing w:beforeLines="30" w:afterLines="30"/>
              <w:jc w:val="center"/>
              <w:rPr>
                <w:color w:val="auto"/>
                <w:highlight w:val="none"/>
              </w:rPr>
            </w:pPr>
            <w:r>
              <w:rPr>
                <w:rFonts w:ascii="Times New Roman"/>
                <w:color w:val="auto"/>
                <w:spacing w:val="0"/>
                <w:kern w:val="2"/>
                <w:sz w:val="21"/>
                <w:szCs w:val="24"/>
                <w:highlight w:val="none"/>
              </w:rPr>
              <w:t>8.2+1.329</w:t>
            </w:r>
          </w:p>
        </w:tc>
        <w:tc>
          <w:tcPr>
            <w:tcW w:w="1068" w:type="dxa"/>
            <w:vAlign w:val="center"/>
          </w:tcPr>
          <w:p w14:paraId="511FB295">
            <w:pPr>
              <w:spacing w:beforeLines="30" w:afterLines="30"/>
              <w:jc w:val="center"/>
              <w:rPr>
                <w:color w:val="auto"/>
                <w:highlight w:val="none"/>
              </w:rPr>
            </w:pPr>
            <w:r>
              <w:rPr>
                <w:rFonts w:ascii="Times New Roman"/>
                <w:color w:val="auto"/>
                <w:spacing w:val="0"/>
                <w:kern w:val="2"/>
                <w:sz w:val="21"/>
                <w:szCs w:val="24"/>
                <w:highlight w:val="none"/>
              </w:rPr>
              <w:t>4</w:t>
            </w:r>
            <w:r>
              <w:rPr>
                <w:rFonts w:ascii="宋体" w:hAnsi="宋体"/>
                <w:color w:val="auto"/>
                <w:spacing w:val="0"/>
                <w:kern w:val="2"/>
                <w:sz w:val="21"/>
                <w:szCs w:val="24"/>
                <w:highlight w:val="none"/>
              </w:rPr>
              <w:t>︒</w:t>
            </w:r>
          </w:p>
        </w:tc>
        <w:tc>
          <w:tcPr>
            <w:tcW w:w="1058" w:type="dxa"/>
            <w:vAlign w:val="center"/>
          </w:tcPr>
          <w:p w14:paraId="4CCB42B4">
            <w:pPr>
              <w:spacing w:beforeLines="30" w:afterLines="30"/>
              <w:jc w:val="center"/>
              <w:rPr>
                <w:color w:val="auto"/>
                <w:highlight w:val="none"/>
              </w:rPr>
            </w:pPr>
            <w:r>
              <w:rPr>
                <w:rFonts w:ascii="Times New Roman"/>
                <w:color w:val="auto"/>
                <w:spacing w:val="0"/>
                <w:kern w:val="2"/>
                <w:sz w:val="21"/>
                <w:szCs w:val="24"/>
                <w:highlight w:val="none"/>
              </w:rPr>
              <w:t>2</w:t>
            </w:r>
            <w:r>
              <w:rPr>
                <w:rFonts w:ascii="Arial" w:hAnsi="Arial" w:cs="Arial"/>
                <w:color w:val="auto"/>
                <w:spacing w:val="0"/>
                <w:kern w:val="2"/>
                <w:sz w:val="21"/>
                <w:szCs w:val="24"/>
                <w:highlight w:val="none"/>
              </w:rPr>
              <w:t>×</w:t>
            </w:r>
            <w:r>
              <w:rPr>
                <w:rFonts w:ascii="Times New Roman"/>
                <w:color w:val="auto"/>
                <w:spacing w:val="0"/>
                <w:kern w:val="2"/>
                <w:sz w:val="21"/>
                <w:szCs w:val="24"/>
                <w:highlight w:val="none"/>
              </w:rPr>
              <w:t>160</w:t>
            </w:r>
          </w:p>
          <w:p w14:paraId="26CA8273">
            <w:pPr>
              <w:spacing w:beforeLines="30" w:afterLines="30"/>
              <w:jc w:val="center"/>
              <w:rPr>
                <w:color w:val="auto"/>
                <w:highlight w:val="none"/>
              </w:rPr>
            </w:pPr>
            <w:r>
              <w:rPr>
                <w:rFonts w:hint="eastAsia" w:ascii="Times New Roman"/>
                <w:color w:val="auto"/>
                <w:spacing w:val="0"/>
                <w:kern w:val="2"/>
                <w:sz w:val="21"/>
                <w:szCs w:val="24"/>
                <w:highlight w:val="none"/>
              </w:rPr>
              <w:t>（利旧）</w:t>
            </w:r>
          </w:p>
        </w:tc>
      </w:tr>
      <w:tr w14:paraId="0981C01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1200" w:type="dxa"/>
            <w:vAlign w:val="center"/>
          </w:tcPr>
          <w:p w14:paraId="5A5B2E10">
            <w:pPr>
              <w:spacing w:beforeLines="30" w:afterLines="30"/>
              <w:jc w:val="center"/>
              <w:rPr>
                <w:color w:val="auto"/>
                <w:highlight w:val="none"/>
              </w:rPr>
            </w:pPr>
            <w:r>
              <w:rPr>
                <w:rFonts w:ascii="Times New Roman"/>
                <w:color w:val="auto"/>
                <w:spacing w:val="0"/>
                <w:kern w:val="2"/>
                <w:sz w:val="21"/>
                <w:szCs w:val="24"/>
                <w:highlight w:val="none"/>
              </w:rPr>
              <w:t>C3B</w:t>
            </w:r>
            <w:r>
              <w:rPr>
                <w:rFonts w:hint="eastAsia" w:ascii="Times New Roman"/>
                <w:color w:val="auto"/>
                <w:spacing w:val="0"/>
                <w:kern w:val="2"/>
                <w:sz w:val="21"/>
                <w:szCs w:val="24"/>
                <w:highlight w:val="none"/>
              </w:rPr>
              <w:t>带式输送机延长改造</w:t>
            </w:r>
          </w:p>
        </w:tc>
        <w:tc>
          <w:tcPr>
            <w:tcW w:w="1017" w:type="dxa"/>
            <w:vAlign w:val="center"/>
          </w:tcPr>
          <w:p w14:paraId="3F7818EC">
            <w:pPr>
              <w:pStyle w:val="18"/>
              <w:spacing w:beforeLines="30" w:afterLines="30" w:line="240" w:lineRule="auto"/>
              <w:jc w:val="center"/>
              <w:rPr>
                <w:rFonts w:ascii="Times New Roman" w:hAnsi="Times New Roman"/>
                <w:color w:val="auto"/>
                <w:highlight w:val="none"/>
              </w:rPr>
            </w:pPr>
            <w:r>
              <w:rPr>
                <w:rFonts w:ascii="Times New Roman" w:hAnsi="Times New Roman"/>
                <w:color w:val="auto"/>
                <w:spacing w:val="0"/>
                <w:kern w:val="0"/>
                <w:sz w:val="21"/>
                <w:szCs w:val="20"/>
                <w:highlight w:val="none"/>
              </w:rPr>
              <w:t>3000</w:t>
            </w:r>
          </w:p>
        </w:tc>
        <w:tc>
          <w:tcPr>
            <w:tcW w:w="917" w:type="dxa"/>
            <w:vAlign w:val="center"/>
          </w:tcPr>
          <w:p w14:paraId="48D98D7B">
            <w:pPr>
              <w:spacing w:beforeLines="30" w:afterLines="30"/>
              <w:jc w:val="center"/>
              <w:rPr>
                <w:color w:val="auto"/>
                <w:highlight w:val="none"/>
              </w:rPr>
            </w:pPr>
            <w:r>
              <w:rPr>
                <w:rFonts w:ascii="Times New Roman"/>
                <w:color w:val="auto"/>
                <w:spacing w:val="0"/>
                <w:kern w:val="2"/>
                <w:sz w:val="21"/>
                <w:szCs w:val="24"/>
                <w:highlight w:val="none"/>
              </w:rPr>
              <w:t>3600</w:t>
            </w:r>
          </w:p>
        </w:tc>
        <w:tc>
          <w:tcPr>
            <w:tcW w:w="917" w:type="dxa"/>
            <w:vAlign w:val="center"/>
          </w:tcPr>
          <w:p w14:paraId="6DB31C0B">
            <w:pPr>
              <w:spacing w:beforeLines="30" w:afterLines="30"/>
              <w:jc w:val="center"/>
              <w:rPr>
                <w:rFonts w:ascii="宋体" w:hAnsi="宋体"/>
                <w:color w:val="auto"/>
                <w:highlight w:val="none"/>
              </w:rPr>
            </w:pPr>
            <w:r>
              <w:rPr>
                <w:rFonts w:ascii="宋体" w:hAnsi="宋体"/>
                <w:color w:val="auto"/>
                <w:spacing w:val="0"/>
                <w:kern w:val="2"/>
                <w:sz w:val="21"/>
                <w:szCs w:val="24"/>
                <w:highlight w:val="none"/>
              </w:rPr>
              <w:t>1800</w:t>
            </w:r>
          </w:p>
        </w:tc>
        <w:tc>
          <w:tcPr>
            <w:tcW w:w="917" w:type="dxa"/>
            <w:vAlign w:val="center"/>
          </w:tcPr>
          <w:p w14:paraId="57F54DAD">
            <w:pPr>
              <w:spacing w:beforeLines="30" w:afterLines="30"/>
              <w:jc w:val="center"/>
              <w:rPr>
                <w:color w:val="auto"/>
                <w:highlight w:val="none"/>
              </w:rPr>
            </w:pPr>
            <w:r>
              <w:rPr>
                <w:rFonts w:ascii="Times New Roman"/>
                <w:color w:val="auto"/>
                <w:spacing w:val="0"/>
                <w:kern w:val="2"/>
                <w:sz w:val="21"/>
                <w:szCs w:val="24"/>
                <w:highlight w:val="none"/>
              </w:rPr>
              <w:t>3.5</w:t>
            </w:r>
          </w:p>
        </w:tc>
        <w:tc>
          <w:tcPr>
            <w:tcW w:w="1166" w:type="dxa"/>
            <w:vAlign w:val="center"/>
          </w:tcPr>
          <w:p w14:paraId="3FB96E80">
            <w:pPr>
              <w:spacing w:beforeLines="30" w:afterLines="30"/>
              <w:jc w:val="center"/>
              <w:rPr>
                <w:color w:val="auto"/>
                <w:highlight w:val="none"/>
              </w:rPr>
            </w:pPr>
            <w:r>
              <w:rPr>
                <w:rFonts w:ascii="Times New Roman"/>
                <w:color w:val="auto"/>
                <w:spacing w:val="0"/>
                <w:kern w:val="2"/>
                <w:sz w:val="21"/>
                <w:szCs w:val="24"/>
                <w:highlight w:val="none"/>
              </w:rPr>
              <w:t>147.809(</w:t>
            </w:r>
            <w:r>
              <w:rPr>
                <w:rFonts w:hint="eastAsia" w:ascii="Times New Roman"/>
                <w:color w:val="auto"/>
                <w:spacing w:val="0"/>
                <w:kern w:val="2"/>
                <w:sz w:val="21"/>
                <w:szCs w:val="24"/>
                <w:highlight w:val="none"/>
              </w:rPr>
              <w:t>原长</w:t>
            </w:r>
            <w:r>
              <w:rPr>
                <w:rFonts w:ascii="Times New Roman"/>
                <w:color w:val="auto"/>
                <w:spacing w:val="0"/>
                <w:kern w:val="2"/>
                <w:sz w:val="21"/>
                <w:szCs w:val="24"/>
                <w:highlight w:val="none"/>
              </w:rPr>
              <w:t>)+19(</w:t>
            </w:r>
            <w:r>
              <w:rPr>
                <w:rFonts w:hint="eastAsia" w:ascii="Times New Roman"/>
                <w:color w:val="auto"/>
                <w:spacing w:val="0"/>
                <w:kern w:val="2"/>
                <w:sz w:val="21"/>
                <w:szCs w:val="24"/>
                <w:highlight w:val="none"/>
              </w:rPr>
              <w:t>延长</w:t>
            </w:r>
            <w:r>
              <w:rPr>
                <w:rFonts w:ascii="Times New Roman"/>
                <w:color w:val="auto"/>
                <w:spacing w:val="0"/>
                <w:kern w:val="2"/>
                <w:sz w:val="21"/>
                <w:szCs w:val="24"/>
                <w:highlight w:val="none"/>
              </w:rPr>
              <w:t>)</w:t>
            </w:r>
          </w:p>
        </w:tc>
        <w:tc>
          <w:tcPr>
            <w:tcW w:w="1134" w:type="dxa"/>
            <w:vAlign w:val="center"/>
          </w:tcPr>
          <w:p w14:paraId="2C7D2997">
            <w:pPr>
              <w:spacing w:beforeLines="30" w:afterLines="30"/>
              <w:jc w:val="center"/>
              <w:rPr>
                <w:color w:val="auto"/>
                <w:highlight w:val="none"/>
              </w:rPr>
            </w:pPr>
            <w:r>
              <w:rPr>
                <w:rFonts w:ascii="Times New Roman"/>
                <w:color w:val="auto"/>
                <w:spacing w:val="0"/>
                <w:kern w:val="2"/>
                <w:sz w:val="21"/>
                <w:szCs w:val="24"/>
                <w:highlight w:val="none"/>
              </w:rPr>
              <w:t>8.2+1.329</w:t>
            </w:r>
          </w:p>
        </w:tc>
        <w:tc>
          <w:tcPr>
            <w:tcW w:w="1068" w:type="dxa"/>
            <w:vAlign w:val="center"/>
          </w:tcPr>
          <w:p w14:paraId="69FCE533">
            <w:pPr>
              <w:spacing w:beforeLines="30" w:afterLines="30"/>
              <w:jc w:val="center"/>
              <w:rPr>
                <w:color w:val="auto"/>
                <w:highlight w:val="none"/>
              </w:rPr>
            </w:pPr>
            <w:r>
              <w:rPr>
                <w:rFonts w:ascii="Times New Roman"/>
                <w:color w:val="auto"/>
                <w:spacing w:val="0"/>
                <w:kern w:val="2"/>
                <w:sz w:val="21"/>
                <w:szCs w:val="24"/>
                <w:highlight w:val="none"/>
              </w:rPr>
              <w:t>4</w:t>
            </w:r>
            <w:r>
              <w:rPr>
                <w:rFonts w:ascii="宋体" w:hAnsi="宋体"/>
                <w:color w:val="auto"/>
                <w:spacing w:val="0"/>
                <w:kern w:val="2"/>
                <w:sz w:val="21"/>
                <w:szCs w:val="24"/>
                <w:highlight w:val="none"/>
              </w:rPr>
              <w:t>︒</w:t>
            </w:r>
          </w:p>
        </w:tc>
        <w:tc>
          <w:tcPr>
            <w:tcW w:w="1058" w:type="dxa"/>
            <w:vAlign w:val="center"/>
          </w:tcPr>
          <w:p w14:paraId="10C8FEF8">
            <w:pPr>
              <w:spacing w:beforeLines="30" w:afterLines="30"/>
              <w:jc w:val="center"/>
              <w:rPr>
                <w:color w:val="auto"/>
                <w:highlight w:val="none"/>
              </w:rPr>
            </w:pPr>
            <w:r>
              <w:rPr>
                <w:rFonts w:ascii="Times New Roman"/>
                <w:color w:val="auto"/>
                <w:spacing w:val="0"/>
                <w:kern w:val="2"/>
                <w:sz w:val="21"/>
                <w:szCs w:val="24"/>
                <w:highlight w:val="none"/>
              </w:rPr>
              <w:t>2</w:t>
            </w:r>
            <w:r>
              <w:rPr>
                <w:rFonts w:ascii="Arial" w:hAnsi="Arial" w:cs="Arial"/>
                <w:color w:val="auto"/>
                <w:spacing w:val="0"/>
                <w:kern w:val="2"/>
                <w:sz w:val="21"/>
                <w:szCs w:val="24"/>
                <w:highlight w:val="none"/>
              </w:rPr>
              <w:t>×</w:t>
            </w:r>
            <w:r>
              <w:rPr>
                <w:rFonts w:ascii="Times New Roman"/>
                <w:color w:val="auto"/>
                <w:spacing w:val="0"/>
                <w:kern w:val="2"/>
                <w:sz w:val="21"/>
                <w:szCs w:val="24"/>
                <w:highlight w:val="none"/>
              </w:rPr>
              <w:t>160</w:t>
            </w:r>
          </w:p>
          <w:p w14:paraId="3322E51B">
            <w:pPr>
              <w:spacing w:beforeLines="30" w:afterLines="30"/>
              <w:jc w:val="center"/>
              <w:rPr>
                <w:color w:val="auto"/>
                <w:highlight w:val="none"/>
              </w:rPr>
            </w:pPr>
            <w:r>
              <w:rPr>
                <w:rFonts w:hint="eastAsia" w:ascii="Times New Roman"/>
                <w:color w:val="auto"/>
                <w:spacing w:val="0"/>
                <w:kern w:val="2"/>
                <w:sz w:val="21"/>
                <w:szCs w:val="24"/>
                <w:highlight w:val="none"/>
              </w:rPr>
              <w:t>（利旧）</w:t>
            </w:r>
          </w:p>
        </w:tc>
      </w:tr>
    </w:tbl>
    <w:p w14:paraId="606BC94E">
      <w:pPr>
        <w:spacing w:line="360" w:lineRule="auto"/>
        <w:rPr>
          <w:color w:val="auto"/>
          <w:spacing w:val="5"/>
          <w:sz w:val="24"/>
          <w:highlight w:val="none"/>
        </w:rPr>
      </w:pPr>
      <w:r>
        <w:rPr>
          <w:rFonts w:hint="eastAsia"/>
          <w:color w:val="auto"/>
          <w:spacing w:val="5"/>
          <w:sz w:val="24"/>
          <w:highlight w:val="none"/>
        </w:rPr>
        <w:t>注：1.表中参数根据初步布置计算，投标人需根据现场情况确定最佳布置方案，最终以招标人提供的施工图为准。</w:t>
      </w:r>
    </w:p>
    <w:p w14:paraId="31DCBDCA">
      <w:pPr>
        <w:spacing w:line="360" w:lineRule="auto"/>
        <w:ind w:firstLine="480"/>
        <w:rPr>
          <w:color w:val="auto"/>
          <w:spacing w:val="5"/>
          <w:sz w:val="24"/>
          <w:highlight w:val="none"/>
        </w:rPr>
      </w:pPr>
      <w:r>
        <w:rPr>
          <w:color w:val="auto"/>
          <w:spacing w:val="5"/>
          <w:sz w:val="24"/>
          <w:highlight w:val="none"/>
        </w:rPr>
        <w:t>2.</w:t>
      </w:r>
      <w:r>
        <w:rPr>
          <w:rFonts w:hint="eastAsia"/>
          <w:color w:val="auto"/>
          <w:spacing w:val="5"/>
          <w:sz w:val="24"/>
          <w:highlight w:val="none"/>
        </w:rPr>
        <w:t>管状带式输送机电机功率</w:t>
      </w:r>
      <w:r>
        <w:rPr>
          <w:rFonts w:hint="eastAsia"/>
          <w:color w:val="auto"/>
          <w:spacing w:val="5"/>
          <w:sz w:val="24"/>
          <w:highlight w:val="none"/>
          <w:lang w:eastAsia="zh-CN"/>
        </w:rPr>
        <w:t>投标人</w:t>
      </w:r>
      <w:r>
        <w:rPr>
          <w:rFonts w:hint="eastAsia"/>
          <w:color w:val="auto"/>
          <w:spacing w:val="5"/>
          <w:sz w:val="24"/>
          <w:highlight w:val="none"/>
        </w:rPr>
        <w:t>需核算后确定，上表中电动机功率为初选值。</w:t>
      </w:r>
    </w:p>
    <w:p w14:paraId="3FED1F37">
      <w:pPr>
        <w:spacing w:line="360" w:lineRule="auto"/>
        <w:ind w:firstLine="510"/>
        <w:rPr>
          <w:color w:val="auto"/>
          <w:spacing w:val="5"/>
          <w:sz w:val="24"/>
          <w:highlight w:val="none"/>
        </w:rPr>
      </w:pPr>
      <w:r>
        <w:rPr>
          <w:color w:val="auto"/>
          <w:spacing w:val="5"/>
          <w:sz w:val="24"/>
          <w:highlight w:val="none"/>
        </w:rPr>
        <w:t>3.</w:t>
      </w:r>
      <w:r>
        <w:rPr>
          <w:rFonts w:hint="eastAsia"/>
          <w:color w:val="auto"/>
          <w:spacing w:val="5"/>
          <w:sz w:val="24"/>
          <w:highlight w:val="none"/>
        </w:rPr>
        <w:t>管状带式输送机设计计算系数按《DTII（A）带式输送机设计手册》、DL/T5187.1《火力发电厂运煤设计技术规程第1部分：运煤系统》和GB50431</w:t>
      </w:r>
      <w:r>
        <w:rPr>
          <w:color w:val="auto"/>
          <w:spacing w:val="5"/>
          <w:sz w:val="24"/>
          <w:highlight w:val="none"/>
        </w:rPr>
        <w:t>-2020</w:t>
      </w:r>
      <w:r>
        <w:rPr>
          <w:rFonts w:hint="eastAsia"/>
          <w:color w:val="auto"/>
          <w:spacing w:val="5"/>
          <w:sz w:val="24"/>
          <w:highlight w:val="none"/>
        </w:rPr>
        <w:t>《带式输送机工程技术标准》综合选取。</w:t>
      </w:r>
    </w:p>
    <w:p w14:paraId="367A015C">
      <w:pPr>
        <w:spacing w:line="360" w:lineRule="auto"/>
        <w:ind w:firstLine="510"/>
        <w:rPr>
          <w:color w:val="auto"/>
          <w:spacing w:val="5"/>
          <w:sz w:val="24"/>
          <w:highlight w:val="none"/>
        </w:rPr>
      </w:pPr>
      <w:r>
        <w:rPr>
          <w:color w:val="auto"/>
          <w:spacing w:val="5"/>
          <w:sz w:val="24"/>
          <w:highlight w:val="none"/>
        </w:rPr>
        <w:t>4.</w:t>
      </w:r>
      <w:r>
        <w:rPr>
          <w:rFonts w:hint="eastAsia"/>
          <w:color w:val="auto"/>
          <w:spacing w:val="5"/>
          <w:sz w:val="24"/>
          <w:highlight w:val="none"/>
        </w:rPr>
        <w:t>管状带式输送机采用EP多层芯胶带。</w:t>
      </w:r>
    </w:p>
    <w:p w14:paraId="57BD2124">
      <w:pPr>
        <w:spacing w:line="360" w:lineRule="auto"/>
        <w:ind w:firstLine="510"/>
        <w:rPr>
          <w:color w:val="auto"/>
          <w:spacing w:val="5"/>
          <w:sz w:val="24"/>
          <w:highlight w:val="none"/>
        </w:rPr>
      </w:pPr>
      <w:r>
        <w:rPr>
          <w:color w:val="auto"/>
          <w:spacing w:val="5"/>
          <w:sz w:val="24"/>
          <w:highlight w:val="none"/>
        </w:rPr>
        <w:t>5.</w:t>
      </w:r>
      <w:r>
        <w:rPr>
          <w:rFonts w:hint="eastAsia" w:ascii="Times New Roman"/>
          <w:color w:val="auto"/>
          <w:spacing w:val="5"/>
          <w:kern w:val="2"/>
          <w:sz w:val="24"/>
          <w:szCs w:val="24"/>
          <w:highlight w:val="none"/>
        </w:rPr>
        <w:t>管带机桁架立柱位置受海塘堤岸、现场建筑物、道路等限制，</w:t>
      </w:r>
      <w:r>
        <w:rPr>
          <w:rFonts w:hint="eastAsia"/>
          <w:color w:val="auto"/>
          <w:spacing w:val="5"/>
          <w:sz w:val="24"/>
          <w:highlight w:val="none"/>
        </w:rPr>
        <w:t>立柱</w:t>
      </w:r>
      <w:r>
        <w:rPr>
          <w:rFonts w:hint="eastAsia" w:ascii="Times New Roman"/>
          <w:color w:val="auto"/>
          <w:spacing w:val="5"/>
          <w:kern w:val="2"/>
          <w:sz w:val="24"/>
          <w:szCs w:val="24"/>
          <w:highlight w:val="none"/>
        </w:rPr>
        <w:t>布置</w:t>
      </w:r>
      <w:r>
        <w:rPr>
          <w:rFonts w:hint="eastAsia"/>
          <w:color w:val="auto"/>
          <w:spacing w:val="5"/>
          <w:sz w:val="24"/>
          <w:highlight w:val="none"/>
        </w:rPr>
        <w:t>间距不小于</w:t>
      </w:r>
      <w:r>
        <w:rPr>
          <w:rFonts w:hint="eastAsia" w:ascii="Times New Roman"/>
          <w:color w:val="auto"/>
          <w:spacing w:val="5"/>
          <w:kern w:val="2"/>
          <w:sz w:val="24"/>
          <w:szCs w:val="24"/>
          <w:highlight w:val="none"/>
        </w:rPr>
        <w:t>招标文件附图</w:t>
      </w:r>
      <w:r>
        <w:rPr>
          <w:rFonts w:hint="eastAsia"/>
          <w:color w:val="auto"/>
          <w:spacing w:val="5"/>
          <w:sz w:val="24"/>
          <w:highlight w:val="none"/>
        </w:rPr>
        <w:t>要求，且投标人应根据现场实际情况进行调整，商务价格不变</w:t>
      </w:r>
      <w:r>
        <w:rPr>
          <w:rFonts w:hint="eastAsia" w:ascii="Times New Roman"/>
          <w:color w:val="auto"/>
          <w:spacing w:val="5"/>
          <w:kern w:val="2"/>
          <w:sz w:val="24"/>
          <w:szCs w:val="24"/>
          <w:highlight w:val="none"/>
        </w:rPr>
        <w:t>。</w:t>
      </w:r>
    </w:p>
    <w:p w14:paraId="1D6F7E54">
      <w:pPr>
        <w:spacing w:line="360" w:lineRule="auto"/>
        <w:ind w:firstLine="510"/>
        <w:rPr>
          <w:color w:val="auto"/>
          <w:sz w:val="24"/>
          <w:highlight w:val="none"/>
        </w:rPr>
      </w:pPr>
      <w:r>
        <w:rPr>
          <w:color w:val="auto"/>
          <w:sz w:val="24"/>
          <w:highlight w:val="none"/>
        </w:rPr>
        <w:t xml:space="preserve">4.1.15 </w:t>
      </w:r>
      <w:r>
        <w:rPr>
          <w:rFonts w:hint="eastAsia"/>
          <w:color w:val="auto"/>
          <w:sz w:val="24"/>
          <w:highlight w:val="none"/>
        </w:rPr>
        <w:t>胶带主要技术参数</w:t>
      </w:r>
    </w:p>
    <w:tbl>
      <w:tblPr>
        <w:tblStyle w:val="23"/>
        <w:tblW w:w="8494" w:type="dxa"/>
        <w:jc w:val="cente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99"/>
        <w:gridCol w:w="816"/>
        <w:gridCol w:w="851"/>
        <w:gridCol w:w="1276"/>
        <w:gridCol w:w="708"/>
        <w:gridCol w:w="1276"/>
        <w:gridCol w:w="1134"/>
        <w:gridCol w:w="1134"/>
      </w:tblGrid>
      <w:tr w14:paraId="3B21F8E3">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blHeader/>
          <w:jc w:val="center"/>
        </w:trPr>
        <w:tc>
          <w:tcPr>
            <w:tcW w:w="1299" w:type="dxa"/>
            <w:vAlign w:val="center"/>
          </w:tcPr>
          <w:p w14:paraId="76135A3E">
            <w:pPr>
              <w:spacing w:beforeLines="20" w:afterLines="20"/>
              <w:jc w:val="center"/>
              <w:rPr>
                <w:rFonts w:ascii="宋体" w:hAnsi="宋体"/>
                <w:color w:val="auto"/>
                <w:sz w:val="24"/>
                <w:highlight w:val="none"/>
              </w:rPr>
            </w:pPr>
            <w:r>
              <w:rPr>
                <w:rFonts w:hint="eastAsia" w:ascii="宋体" w:hAnsi="宋体"/>
                <w:color w:val="auto"/>
                <w:sz w:val="24"/>
                <w:highlight w:val="none"/>
              </w:rPr>
              <w:t>编号</w:t>
            </w:r>
          </w:p>
        </w:tc>
        <w:tc>
          <w:tcPr>
            <w:tcW w:w="816" w:type="dxa"/>
            <w:vAlign w:val="center"/>
          </w:tcPr>
          <w:p w14:paraId="6996253B">
            <w:pPr>
              <w:spacing w:beforeLines="20" w:afterLines="20"/>
              <w:jc w:val="center"/>
              <w:rPr>
                <w:rFonts w:ascii="宋体" w:hAnsi="宋体"/>
                <w:color w:val="auto"/>
                <w:sz w:val="24"/>
                <w:highlight w:val="none"/>
              </w:rPr>
            </w:pPr>
            <w:r>
              <w:rPr>
                <w:rFonts w:hint="eastAsia" w:ascii="宋体" w:hAnsi="宋体"/>
                <w:color w:val="auto"/>
                <w:sz w:val="24"/>
                <w:highlight w:val="none"/>
              </w:rPr>
              <w:t>胶带宽度</w:t>
            </w:r>
            <w:r>
              <w:rPr>
                <w:rFonts w:ascii="宋体" w:hAnsi="宋体"/>
                <w:color w:val="auto"/>
                <w:sz w:val="24"/>
                <w:highlight w:val="none"/>
              </w:rPr>
              <w:t>(mm)</w:t>
            </w:r>
          </w:p>
        </w:tc>
        <w:tc>
          <w:tcPr>
            <w:tcW w:w="851" w:type="dxa"/>
            <w:vAlign w:val="center"/>
          </w:tcPr>
          <w:p w14:paraId="6840927D">
            <w:pPr>
              <w:spacing w:beforeLines="20" w:afterLines="20"/>
              <w:jc w:val="center"/>
              <w:rPr>
                <w:rFonts w:ascii="宋体" w:hAnsi="宋体"/>
                <w:color w:val="auto"/>
                <w:sz w:val="24"/>
                <w:highlight w:val="none"/>
              </w:rPr>
            </w:pPr>
            <w:r>
              <w:rPr>
                <w:rFonts w:hint="eastAsia" w:ascii="宋体" w:hAnsi="宋体"/>
                <w:color w:val="auto"/>
                <w:sz w:val="24"/>
                <w:highlight w:val="none"/>
              </w:rPr>
              <w:t>胶带类型</w:t>
            </w:r>
          </w:p>
        </w:tc>
        <w:tc>
          <w:tcPr>
            <w:tcW w:w="1276" w:type="dxa"/>
            <w:vAlign w:val="center"/>
          </w:tcPr>
          <w:p w14:paraId="327A5E40">
            <w:pPr>
              <w:spacing w:beforeLines="20" w:afterLines="20"/>
              <w:jc w:val="center"/>
              <w:rPr>
                <w:rFonts w:ascii="宋体" w:hAnsi="宋体"/>
                <w:color w:val="auto"/>
                <w:sz w:val="24"/>
                <w:highlight w:val="none"/>
              </w:rPr>
            </w:pPr>
            <w:r>
              <w:rPr>
                <w:rFonts w:hint="eastAsia" w:ascii="宋体" w:hAnsi="宋体"/>
                <w:color w:val="auto"/>
                <w:sz w:val="24"/>
                <w:highlight w:val="none"/>
              </w:rPr>
              <w:t>纵向拉伸强度（</w:t>
            </w:r>
            <w:r>
              <w:rPr>
                <w:rFonts w:ascii="宋体" w:hAnsi="宋体"/>
                <w:color w:val="auto"/>
                <w:sz w:val="24"/>
                <w:highlight w:val="none"/>
              </w:rPr>
              <w:t>N/mm）</w:t>
            </w:r>
          </w:p>
        </w:tc>
        <w:tc>
          <w:tcPr>
            <w:tcW w:w="708" w:type="dxa"/>
            <w:vAlign w:val="center"/>
          </w:tcPr>
          <w:p w14:paraId="761EA47A">
            <w:pPr>
              <w:spacing w:beforeLines="20" w:afterLines="20"/>
              <w:jc w:val="center"/>
              <w:rPr>
                <w:rFonts w:ascii="宋体" w:hAnsi="宋体"/>
                <w:color w:val="auto"/>
                <w:sz w:val="24"/>
                <w:highlight w:val="none"/>
              </w:rPr>
            </w:pPr>
            <w:r>
              <w:rPr>
                <w:rFonts w:hint="eastAsia" w:ascii="宋体" w:hAnsi="宋体"/>
                <w:color w:val="auto"/>
                <w:sz w:val="24"/>
                <w:highlight w:val="none"/>
              </w:rPr>
              <w:t>层数</w:t>
            </w:r>
          </w:p>
        </w:tc>
        <w:tc>
          <w:tcPr>
            <w:tcW w:w="1276" w:type="dxa"/>
            <w:vAlign w:val="center"/>
          </w:tcPr>
          <w:p w14:paraId="55B3B4FC">
            <w:pPr>
              <w:spacing w:beforeLines="20" w:afterLines="20"/>
              <w:jc w:val="center"/>
              <w:rPr>
                <w:rFonts w:ascii="宋体" w:hAnsi="宋体"/>
                <w:color w:val="auto"/>
                <w:sz w:val="24"/>
                <w:highlight w:val="none"/>
              </w:rPr>
            </w:pPr>
            <w:r>
              <w:rPr>
                <w:rFonts w:hint="eastAsia" w:ascii="宋体" w:hAnsi="宋体"/>
                <w:color w:val="auto"/>
                <w:sz w:val="24"/>
                <w:highlight w:val="none"/>
              </w:rPr>
              <w:t>上胶</w:t>
            </w:r>
            <w:r>
              <w:rPr>
                <w:rFonts w:ascii="宋体" w:hAnsi="宋体"/>
                <w:color w:val="auto"/>
                <w:sz w:val="24"/>
                <w:highlight w:val="none"/>
              </w:rPr>
              <w:t>+</w:t>
            </w:r>
            <w:r>
              <w:rPr>
                <w:rFonts w:hint="eastAsia" w:ascii="宋体" w:hAnsi="宋体"/>
                <w:color w:val="auto"/>
                <w:sz w:val="24"/>
                <w:highlight w:val="none"/>
              </w:rPr>
              <w:t>下胶</w:t>
            </w:r>
            <w:r>
              <w:rPr>
                <w:rFonts w:ascii="宋体" w:hAnsi="宋体"/>
                <w:color w:val="auto"/>
                <w:sz w:val="24"/>
                <w:highlight w:val="none"/>
              </w:rPr>
              <w:t>(mm)</w:t>
            </w:r>
          </w:p>
        </w:tc>
        <w:tc>
          <w:tcPr>
            <w:tcW w:w="1134" w:type="dxa"/>
          </w:tcPr>
          <w:p w14:paraId="22F5AF70">
            <w:pPr>
              <w:spacing w:beforeLines="20" w:afterLines="20"/>
              <w:jc w:val="center"/>
              <w:rPr>
                <w:rFonts w:ascii="宋体" w:hAnsi="宋体"/>
                <w:color w:val="auto"/>
                <w:sz w:val="24"/>
                <w:highlight w:val="none"/>
              </w:rPr>
            </w:pPr>
            <w:r>
              <w:rPr>
                <w:rFonts w:hint="eastAsia" w:ascii="宋体" w:hAnsi="宋体"/>
                <w:color w:val="auto"/>
                <w:sz w:val="24"/>
                <w:highlight w:val="none"/>
              </w:rPr>
              <w:t>接头数量</w:t>
            </w:r>
          </w:p>
        </w:tc>
        <w:tc>
          <w:tcPr>
            <w:tcW w:w="1134" w:type="dxa"/>
            <w:vAlign w:val="center"/>
          </w:tcPr>
          <w:p w14:paraId="523D0AB2">
            <w:pPr>
              <w:spacing w:beforeLines="20" w:afterLines="20"/>
              <w:jc w:val="center"/>
              <w:rPr>
                <w:rFonts w:ascii="宋体" w:hAnsi="宋体"/>
                <w:color w:val="auto"/>
                <w:sz w:val="24"/>
                <w:highlight w:val="none"/>
              </w:rPr>
            </w:pPr>
            <w:r>
              <w:rPr>
                <w:rFonts w:hint="eastAsia" w:ascii="宋体" w:hAnsi="宋体"/>
                <w:color w:val="auto"/>
                <w:sz w:val="24"/>
                <w:highlight w:val="none"/>
              </w:rPr>
              <w:t>胶带长度</w:t>
            </w:r>
            <w:r>
              <w:rPr>
                <w:rFonts w:ascii="宋体" w:hAnsi="宋体"/>
                <w:color w:val="auto"/>
                <w:sz w:val="24"/>
                <w:highlight w:val="none"/>
              </w:rPr>
              <w:t>(m)</w:t>
            </w:r>
          </w:p>
        </w:tc>
      </w:tr>
      <w:tr w14:paraId="77C11E6B">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299" w:type="dxa"/>
            <w:vAlign w:val="center"/>
          </w:tcPr>
          <w:p w14:paraId="25865E64">
            <w:pPr>
              <w:spacing w:beforeLines="30" w:afterLines="30"/>
              <w:jc w:val="center"/>
              <w:rPr>
                <w:color w:val="auto"/>
                <w:highlight w:val="none"/>
              </w:rPr>
            </w:pPr>
            <w:r>
              <w:rPr>
                <w:rFonts w:ascii="Times New Roman"/>
                <w:color w:val="auto"/>
                <w:spacing w:val="0"/>
                <w:kern w:val="2"/>
                <w:sz w:val="21"/>
                <w:szCs w:val="24"/>
                <w:highlight w:val="none"/>
              </w:rPr>
              <w:t>C35</w:t>
            </w:r>
            <w:r>
              <w:rPr>
                <w:rFonts w:hint="eastAsia" w:ascii="Times New Roman"/>
                <w:color w:val="auto"/>
                <w:spacing w:val="0"/>
                <w:kern w:val="2"/>
                <w:sz w:val="21"/>
                <w:szCs w:val="24"/>
                <w:highlight w:val="none"/>
              </w:rPr>
              <w:t>管状带式输送机</w:t>
            </w:r>
          </w:p>
        </w:tc>
        <w:tc>
          <w:tcPr>
            <w:tcW w:w="816" w:type="dxa"/>
            <w:vAlign w:val="center"/>
          </w:tcPr>
          <w:p w14:paraId="5EB64638">
            <w:pPr>
              <w:spacing w:beforeLines="30" w:afterLines="30"/>
              <w:jc w:val="center"/>
              <w:rPr>
                <w:color w:val="auto"/>
                <w:highlight w:val="none"/>
              </w:rPr>
            </w:pPr>
            <w:r>
              <w:rPr>
                <w:rFonts w:ascii="Times New Roman"/>
                <w:color w:val="auto"/>
                <w:spacing w:val="0"/>
                <w:kern w:val="2"/>
                <w:sz w:val="21"/>
                <w:szCs w:val="24"/>
                <w:highlight w:val="none"/>
              </w:rPr>
              <w:t>2400/</w:t>
            </w:r>
          </w:p>
          <w:p w14:paraId="262429C1">
            <w:pPr>
              <w:spacing w:beforeLines="30" w:afterLines="30"/>
              <w:jc w:val="center"/>
              <w:rPr>
                <w:color w:val="auto"/>
                <w:highlight w:val="none"/>
              </w:rPr>
            </w:pPr>
            <w:r>
              <w:rPr>
                <w:rFonts w:hint="eastAsia" w:ascii="宋体" w:hAnsi="宋体"/>
                <w:color w:val="auto"/>
                <w:spacing w:val="0"/>
                <w:kern w:val="2"/>
                <w:sz w:val="21"/>
                <w:szCs w:val="24"/>
                <w:highlight w:val="none"/>
              </w:rPr>
              <w:t>Ф</w:t>
            </w:r>
            <w:r>
              <w:rPr>
                <w:rFonts w:ascii="Times New Roman"/>
                <w:color w:val="auto"/>
                <w:spacing w:val="0"/>
                <w:kern w:val="2"/>
                <w:sz w:val="21"/>
                <w:szCs w:val="24"/>
                <w:highlight w:val="none"/>
              </w:rPr>
              <w:t>650</w:t>
            </w:r>
          </w:p>
        </w:tc>
        <w:tc>
          <w:tcPr>
            <w:tcW w:w="851" w:type="dxa"/>
            <w:vAlign w:val="center"/>
          </w:tcPr>
          <w:p w14:paraId="7996AC1D">
            <w:pPr>
              <w:rPr>
                <w:color w:val="auto"/>
                <w:szCs w:val="21"/>
                <w:highlight w:val="none"/>
              </w:rPr>
            </w:pPr>
            <w:r>
              <w:rPr>
                <w:rFonts w:ascii="Times New Roman"/>
                <w:color w:val="auto"/>
                <w:spacing w:val="0"/>
                <w:kern w:val="2"/>
                <w:sz w:val="21"/>
                <w:szCs w:val="21"/>
                <w:highlight w:val="none"/>
              </w:rPr>
              <w:t>EP</w:t>
            </w:r>
          </w:p>
        </w:tc>
        <w:tc>
          <w:tcPr>
            <w:tcW w:w="1276" w:type="dxa"/>
            <w:vAlign w:val="center"/>
          </w:tcPr>
          <w:p w14:paraId="15E914B8">
            <w:pPr>
              <w:spacing w:after="120"/>
              <w:rPr>
                <w:color w:val="auto"/>
                <w:szCs w:val="21"/>
                <w:highlight w:val="none"/>
              </w:rPr>
            </w:pPr>
            <w:r>
              <w:rPr>
                <w:rFonts w:ascii="Times New Roman"/>
                <w:color w:val="auto"/>
                <w:spacing w:val="0"/>
                <w:kern w:val="2"/>
                <w:sz w:val="21"/>
                <w:szCs w:val="21"/>
                <w:highlight w:val="none"/>
              </w:rPr>
              <w:t>400</w:t>
            </w:r>
          </w:p>
        </w:tc>
        <w:tc>
          <w:tcPr>
            <w:tcW w:w="708" w:type="dxa"/>
            <w:vAlign w:val="center"/>
          </w:tcPr>
          <w:p w14:paraId="795B0E6B">
            <w:pPr>
              <w:spacing w:after="120"/>
              <w:rPr>
                <w:color w:val="auto"/>
                <w:szCs w:val="21"/>
                <w:highlight w:val="none"/>
              </w:rPr>
            </w:pPr>
            <w:r>
              <w:rPr>
                <w:rFonts w:ascii="Times New Roman"/>
                <w:color w:val="auto"/>
                <w:spacing w:val="0"/>
                <w:kern w:val="2"/>
                <w:sz w:val="21"/>
                <w:szCs w:val="21"/>
                <w:highlight w:val="none"/>
              </w:rPr>
              <w:t>5</w:t>
            </w:r>
          </w:p>
        </w:tc>
        <w:tc>
          <w:tcPr>
            <w:tcW w:w="1276" w:type="dxa"/>
            <w:vAlign w:val="center"/>
          </w:tcPr>
          <w:p w14:paraId="2AC95DA0">
            <w:pPr>
              <w:spacing w:after="120"/>
              <w:rPr>
                <w:color w:val="auto"/>
                <w:szCs w:val="21"/>
                <w:highlight w:val="none"/>
              </w:rPr>
            </w:pPr>
            <w:r>
              <w:rPr>
                <w:rFonts w:ascii="Times New Roman"/>
                <w:color w:val="auto"/>
                <w:spacing w:val="0"/>
                <w:kern w:val="2"/>
                <w:sz w:val="21"/>
                <w:szCs w:val="21"/>
                <w:highlight w:val="none"/>
              </w:rPr>
              <w:t>6+3</w:t>
            </w:r>
          </w:p>
        </w:tc>
        <w:tc>
          <w:tcPr>
            <w:tcW w:w="1134" w:type="dxa"/>
            <w:vAlign w:val="center"/>
          </w:tcPr>
          <w:p w14:paraId="46E6C4D6">
            <w:pPr>
              <w:spacing w:beforeLines="30" w:afterLines="30"/>
              <w:rPr>
                <w:color w:val="auto"/>
                <w:szCs w:val="21"/>
                <w:highlight w:val="none"/>
              </w:rPr>
            </w:pPr>
            <w:r>
              <w:rPr>
                <w:rFonts w:ascii="Times New Roman"/>
                <w:color w:val="auto"/>
                <w:spacing w:val="0"/>
                <w:kern w:val="2"/>
                <w:sz w:val="21"/>
                <w:szCs w:val="21"/>
                <w:highlight w:val="none"/>
              </w:rPr>
              <w:t>10</w:t>
            </w:r>
          </w:p>
        </w:tc>
        <w:tc>
          <w:tcPr>
            <w:tcW w:w="1134" w:type="dxa"/>
            <w:vAlign w:val="center"/>
          </w:tcPr>
          <w:p w14:paraId="59E47506">
            <w:pPr>
              <w:spacing w:beforeLines="30" w:afterLines="30"/>
              <w:rPr>
                <w:color w:val="auto"/>
                <w:szCs w:val="21"/>
                <w:highlight w:val="none"/>
              </w:rPr>
            </w:pPr>
            <w:r>
              <w:rPr>
                <w:rFonts w:ascii="Times New Roman"/>
                <w:color w:val="auto"/>
                <w:spacing w:val="0"/>
                <w:kern w:val="2"/>
                <w:sz w:val="21"/>
                <w:szCs w:val="21"/>
                <w:highlight w:val="none"/>
              </w:rPr>
              <w:t>2050</w:t>
            </w:r>
          </w:p>
        </w:tc>
      </w:tr>
      <w:tr w14:paraId="407CF23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299" w:type="dxa"/>
            <w:vAlign w:val="center"/>
          </w:tcPr>
          <w:p w14:paraId="4003610B">
            <w:pPr>
              <w:spacing w:beforeLines="30" w:afterLines="30"/>
              <w:jc w:val="center"/>
              <w:rPr>
                <w:color w:val="auto"/>
                <w:highlight w:val="none"/>
              </w:rPr>
            </w:pPr>
            <w:r>
              <w:rPr>
                <w:rFonts w:ascii="Times New Roman"/>
                <w:color w:val="auto"/>
                <w:spacing w:val="0"/>
                <w:kern w:val="2"/>
                <w:sz w:val="21"/>
                <w:szCs w:val="24"/>
                <w:highlight w:val="none"/>
              </w:rPr>
              <w:t>C3A</w:t>
            </w:r>
            <w:r>
              <w:rPr>
                <w:rFonts w:hint="eastAsia" w:ascii="Times New Roman"/>
                <w:color w:val="auto"/>
                <w:spacing w:val="0"/>
                <w:kern w:val="2"/>
                <w:sz w:val="21"/>
                <w:szCs w:val="24"/>
                <w:highlight w:val="none"/>
              </w:rPr>
              <w:t>带式输送机延长改造</w:t>
            </w:r>
          </w:p>
        </w:tc>
        <w:tc>
          <w:tcPr>
            <w:tcW w:w="816" w:type="dxa"/>
            <w:vAlign w:val="center"/>
          </w:tcPr>
          <w:p w14:paraId="2D4293D5">
            <w:pPr>
              <w:spacing w:beforeLines="30" w:afterLines="30"/>
              <w:jc w:val="center"/>
              <w:rPr>
                <w:color w:val="auto"/>
                <w:highlight w:val="none"/>
              </w:rPr>
            </w:pPr>
            <w:r>
              <w:rPr>
                <w:rFonts w:ascii="宋体" w:hAnsi="宋体"/>
                <w:color w:val="auto"/>
                <w:spacing w:val="0"/>
                <w:kern w:val="2"/>
                <w:sz w:val="21"/>
                <w:szCs w:val="24"/>
                <w:highlight w:val="none"/>
              </w:rPr>
              <w:t>1600</w:t>
            </w:r>
          </w:p>
        </w:tc>
        <w:tc>
          <w:tcPr>
            <w:tcW w:w="851" w:type="dxa"/>
            <w:vAlign w:val="center"/>
          </w:tcPr>
          <w:p w14:paraId="0B0CE93E">
            <w:pPr>
              <w:rPr>
                <w:color w:val="auto"/>
                <w:szCs w:val="21"/>
                <w:highlight w:val="none"/>
              </w:rPr>
            </w:pPr>
            <w:r>
              <w:rPr>
                <w:rFonts w:ascii="Times New Roman"/>
                <w:color w:val="auto"/>
                <w:spacing w:val="0"/>
                <w:kern w:val="2"/>
                <w:sz w:val="21"/>
                <w:szCs w:val="21"/>
                <w:highlight w:val="none"/>
              </w:rPr>
              <w:t>ST</w:t>
            </w:r>
          </w:p>
        </w:tc>
        <w:tc>
          <w:tcPr>
            <w:tcW w:w="1276" w:type="dxa"/>
            <w:vAlign w:val="center"/>
          </w:tcPr>
          <w:p w14:paraId="527CDC15">
            <w:pPr>
              <w:rPr>
                <w:color w:val="auto"/>
                <w:szCs w:val="21"/>
                <w:highlight w:val="none"/>
              </w:rPr>
            </w:pPr>
            <w:r>
              <w:rPr>
                <w:rFonts w:ascii="Times New Roman"/>
                <w:color w:val="auto"/>
                <w:spacing w:val="0"/>
                <w:kern w:val="2"/>
                <w:sz w:val="21"/>
                <w:szCs w:val="21"/>
                <w:highlight w:val="none"/>
              </w:rPr>
              <w:t>1250</w:t>
            </w:r>
          </w:p>
        </w:tc>
        <w:tc>
          <w:tcPr>
            <w:tcW w:w="708" w:type="dxa"/>
            <w:vAlign w:val="center"/>
          </w:tcPr>
          <w:p w14:paraId="5B203393">
            <w:pPr>
              <w:rPr>
                <w:color w:val="auto"/>
                <w:szCs w:val="21"/>
                <w:highlight w:val="none"/>
              </w:rPr>
            </w:pPr>
            <w:r>
              <w:rPr>
                <w:rFonts w:ascii="Times New Roman"/>
                <w:color w:val="auto"/>
                <w:spacing w:val="0"/>
                <w:kern w:val="2"/>
                <w:sz w:val="21"/>
                <w:szCs w:val="21"/>
                <w:highlight w:val="none"/>
              </w:rPr>
              <w:t>/</w:t>
            </w:r>
          </w:p>
        </w:tc>
        <w:tc>
          <w:tcPr>
            <w:tcW w:w="1276" w:type="dxa"/>
            <w:vAlign w:val="center"/>
          </w:tcPr>
          <w:p w14:paraId="57331E90">
            <w:pPr>
              <w:rPr>
                <w:color w:val="auto"/>
                <w:szCs w:val="21"/>
                <w:highlight w:val="none"/>
              </w:rPr>
            </w:pPr>
            <w:r>
              <w:rPr>
                <w:color w:val="auto"/>
                <w:szCs w:val="21"/>
                <w:highlight w:val="none"/>
              </w:rPr>
              <w:t>7+7--φ4.5</w:t>
            </w:r>
          </w:p>
        </w:tc>
        <w:tc>
          <w:tcPr>
            <w:tcW w:w="1134" w:type="dxa"/>
            <w:vAlign w:val="center"/>
          </w:tcPr>
          <w:p w14:paraId="7434CE02">
            <w:pPr>
              <w:spacing w:beforeLines="30" w:afterLines="30"/>
              <w:rPr>
                <w:color w:val="auto"/>
                <w:szCs w:val="21"/>
                <w:highlight w:val="none"/>
              </w:rPr>
            </w:pPr>
            <w:r>
              <w:rPr>
                <w:rFonts w:ascii="Times New Roman"/>
                <w:color w:val="auto"/>
                <w:spacing w:val="0"/>
                <w:kern w:val="2"/>
                <w:sz w:val="21"/>
                <w:szCs w:val="21"/>
                <w:highlight w:val="none"/>
              </w:rPr>
              <w:t>2</w:t>
            </w:r>
          </w:p>
        </w:tc>
        <w:tc>
          <w:tcPr>
            <w:tcW w:w="1134" w:type="dxa"/>
            <w:vAlign w:val="center"/>
          </w:tcPr>
          <w:p w14:paraId="43F06C0D">
            <w:pPr>
              <w:spacing w:beforeLines="30" w:afterLines="30"/>
              <w:rPr>
                <w:color w:val="auto"/>
                <w:szCs w:val="21"/>
                <w:highlight w:val="none"/>
              </w:rPr>
            </w:pPr>
            <w:r>
              <w:rPr>
                <w:rFonts w:ascii="Times New Roman"/>
                <w:color w:val="auto"/>
                <w:spacing w:val="0"/>
                <w:kern w:val="2"/>
                <w:sz w:val="21"/>
                <w:szCs w:val="21"/>
                <w:highlight w:val="none"/>
              </w:rPr>
              <w:t>100</w:t>
            </w:r>
          </w:p>
        </w:tc>
      </w:tr>
      <w:tr w14:paraId="1B9532E8">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299" w:type="dxa"/>
            <w:vAlign w:val="center"/>
          </w:tcPr>
          <w:p w14:paraId="005514B1">
            <w:pPr>
              <w:spacing w:beforeLines="30" w:afterLines="30"/>
              <w:jc w:val="center"/>
              <w:rPr>
                <w:color w:val="auto"/>
                <w:highlight w:val="none"/>
              </w:rPr>
            </w:pPr>
            <w:r>
              <w:rPr>
                <w:rFonts w:ascii="Times New Roman"/>
                <w:color w:val="auto"/>
                <w:spacing w:val="0"/>
                <w:kern w:val="2"/>
                <w:sz w:val="21"/>
                <w:szCs w:val="24"/>
                <w:highlight w:val="none"/>
              </w:rPr>
              <w:t>C3B</w:t>
            </w:r>
            <w:r>
              <w:rPr>
                <w:rFonts w:hint="eastAsia" w:ascii="Times New Roman"/>
                <w:color w:val="auto"/>
                <w:spacing w:val="0"/>
                <w:kern w:val="2"/>
                <w:sz w:val="21"/>
                <w:szCs w:val="24"/>
                <w:highlight w:val="none"/>
              </w:rPr>
              <w:t>带式输送机延长改造</w:t>
            </w:r>
          </w:p>
        </w:tc>
        <w:tc>
          <w:tcPr>
            <w:tcW w:w="816" w:type="dxa"/>
            <w:vAlign w:val="center"/>
          </w:tcPr>
          <w:p w14:paraId="3ACB0E16">
            <w:pPr>
              <w:spacing w:beforeLines="30" w:afterLines="30"/>
              <w:jc w:val="center"/>
              <w:rPr>
                <w:color w:val="auto"/>
                <w:highlight w:val="none"/>
              </w:rPr>
            </w:pPr>
            <w:r>
              <w:rPr>
                <w:rFonts w:ascii="宋体" w:hAnsi="宋体"/>
                <w:color w:val="auto"/>
                <w:spacing w:val="0"/>
                <w:kern w:val="2"/>
                <w:sz w:val="21"/>
                <w:szCs w:val="24"/>
                <w:highlight w:val="none"/>
              </w:rPr>
              <w:t>1800</w:t>
            </w:r>
          </w:p>
        </w:tc>
        <w:tc>
          <w:tcPr>
            <w:tcW w:w="851" w:type="dxa"/>
            <w:vAlign w:val="center"/>
          </w:tcPr>
          <w:p w14:paraId="3381C5E1">
            <w:pPr>
              <w:rPr>
                <w:color w:val="auto"/>
                <w:szCs w:val="21"/>
                <w:highlight w:val="none"/>
              </w:rPr>
            </w:pPr>
            <w:r>
              <w:rPr>
                <w:rFonts w:ascii="Times New Roman"/>
                <w:color w:val="auto"/>
                <w:spacing w:val="0"/>
                <w:kern w:val="2"/>
                <w:sz w:val="21"/>
                <w:szCs w:val="21"/>
                <w:highlight w:val="none"/>
              </w:rPr>
              <w:t>ST</w:t>
            </w:r>
          </w:p>
        </w:tc>
        <w:tc>
          <w:tcPr>
            <w:tcW w:w="1276" w:type="dxa"/>
            <w:vAlign w:val="center"/>
          </w:tcPr>
          <w:p w14:paraId="6DFFD739">
            <w:pPr>
              <w:rPr>
                <w:color w:val="auto"/>
                <w:szCs w:val="21"/>
                <w:highlight w:val="none"/>
              </w:rPr>
            </w:pPr>
            <w:r>
              <w:rPr>
                <w:rFonts w:ascii="Times New Roman"/>
                <w:color w:val="auto"/>
                <w:spacing w:val="0"/>
                <w:kern w:val="2"/>
                <w:sz w:val="21"/>
                <w:szCs w:val="21"/>
                <w:highlight w:val="none"/>
              </w:rPr>
              <w:t>1250</w:t>
            </w:r>
          </w:p>
        </w:tc>
        <w:tc>
          <w:tcPr>
            <w:tcW w:w="708" w:type="dxa"/>
            <w:vAlign w:val="center"/>
          </w:tcPr>
          <w:p w14:paraId="3B1CC8FF">
            <w:pPr>
              <w:rPr>
                <w:color w:val="auto"/>
                <w:szCs w:val="21"/>
                <w:highlight w:val="none"/>
              </w:rPr>
            </w:pPr>
            <w:r>
              <w:rPr>
                <w:rFonts w:ascii="Times New Roman"/>
                <w:color w:val="auto"/>
                <w:spacing w:val="0"/>
                <w:kern w:val="2"/>
                <w:sz w:val="21"/>
                <w:szCs w:val="21"/>
                <w:highlight w:val="none"/>
              </w:rPr>
              <w:t>/</w:t>
            </w:r>
          </w:p>
        </w:tc>
        <w:tc>
          <w:tcPr>
            <w:tcW w:w="1276" w:type="dxa"/>
            <w:vAlign w:val="center"/>
          </w:tcPr>
          <w:p w14:paraId="3F51CA1E">
            <w:pPr>
              <w:rPr>
                <w:color w:val="auto"/>
                <w:szCs w:val="21"/>
                <w:highlight w:val="none"/>
              </w:rPr>
            </w:pPr>
            <w:r>
              <w:rPr>
                <w:color w:val="auto"/>
                <w:szCs w:val="21"/>
                <w:highlight w:val="none"/>
              </w:rPr>
              <w:t>7+7--φ4.5</w:t>
            </w:r>
          </w:p>
        </w:tc>
        <w:tc>
          <w:tcPr>
            <w:tcW w:w="1134" w:type="dxa"/>
            <w:vAlign w:val="center"/>
          </w:tcPr>
          <w:p w14:paraId="3B793507">
            <w:pPr>
              <w:spacing w:beforeLines="30" w:afterLines="30"/>
              <w:rPr>
                <w:color w:val="auto"/>
                <w:szCs w:val="21"/>
                <w:highlight w:val="none"/>
              </w:rPr>
            </w:pPr>
            <w:r>
              <w:rPr>
                <w:rFonts w:ascii="Times New Roman"/>
                <w:color w:val="auto"/>
                <w:spacing w:val="0"/>
                <w:kern w:val="2"/>
                <w:sz w:val="21"/>
                <w:szCs w:val="21"/>
                <w:highlight w:val="none"/>
              </w:rPr>
              <w:t>2</w:t>
            </w:r>
          </w:p>
        </w:tc>
        <w:tc>
          <w:tcPr>
            <w:tcW w:w="1134" w:type="dxa"/>
            <w:vAlign w:val="center"/>
          </w:tcPr>
          <w:p w14:paraId="301CC209">
            <w:pPr>
              <w:spacing w:beforeLines="30" w:afterLines="30"/>
              <w:rPr>
                <w:color w:val="auto"/>
                <w:szCs w:val="21"/>
                <w:highlight w:val="none"/>
              </w:rPr>
            </w:pPr>
            <w:r>
              <w:rPr>
                <w:rFonts w:ascii="Times New Roman"/>
                <w:color w:val="auto"/>
                <w:spacing w:val="0"/>
                <w:kern w:val="2"/>
                <w:sz w:val="21"/>
                <w:szCs w:val="21"/>
                <w:highlight w:val="none"/>
              </w:rPr>
              <w:t>100</w:t>
            </w:r>
          </w:p>
        </w:tc>
      </w:tr>
    </w:tbl>
    <w:p w14:paraId="0C128C82">
      <w:pPr>
        <w:spacing w:line="360" w:lineRule="auto"/>
        <w:ind w:firstLine="510"/>
        <w:rPr>
          <w:color w:val="auto"/>
          <w:spacing w:val="5"/>
          <w:sz w:val="24"/>
          <w:highlight w:val="none"/>
        </w:rPr>
      </w:pPr>
      <w:r>
        <w:rPr>
          <w:rFonts w:hint="eastAsia"/>
          <w:color w:val="auto"/>
          <w:spacing w:val="5"/>
          <w:sz w:val="24"/>
          <w:highlight w:val="none"/>
        </w:rPr>
        <w:t>注：表中数据为初步估算，</w:t>
      </w:r>
      <w:r>
        <w:rPr>
          <w:rFonts w:hint="eastAsia"/>
          <w:color w:val="auto"/>
          <w:spacing w:val="5"/>
          <w:sz w:val="24"/>
          <w:highlight w:val="none"/>
          <w:lang w:eastAsia="zh-CN"/>
        </w:rPr>
        <w:t>投标人</w:t>
      </w:r>
      <w:r>
        <w:rPr>
          <w:rFonts w:hint="eastAsia"/>
          <w:color w:val="auto"/>
          <w:spacing w:val="5"/>
          <w:sz w:val="24"/>
          <w:highlight w:val="none"/>
        </w:rPr>
        <w:t>需根据现场情况确定最佳布置方案后，核算胶带选型及长度，最终以招标人提供的施工图为准。</w:t>
      </w:r>
    </w:p>
    <w:p w14:paraId="3487B57D">
      <w:pPr>
        <w:keepNext/>
        <w:keepLines/>
        <w:spacing w:beforeLines="50" w:afterLines="50" w:line="360" w:lineRule="auto"/>
        <w:outlineLvl w:val="3"/>
        <w:rPr>
          <w:b/>
          <w:color w:val="auto"/>
          <w:sz w:val="24"/>
          <w:highlight w:val="none"/>
        </w:rPr>
      </w:pPr>
      <w:r>
        <w:rPr>
          <w:b/>
          <w:color w:val="auto"/>
          <w:sz w:val="24"/>
          <w:highlight w:val="none"/>
        </w:rPr>
        <w:t xml:space="preserve">4.2 </w:t>
      </w:r>
      <w:r>
        <w:rPr>
          <w:rFonts w:hint="eastAsia"/>
          <w:b/>
          <w:color w:val="auto"/>
          <w:sz w:val="24"/>
          <w:highlight w:val="none"/>
        </w:rPr>
        <w:t>性能要求</w:t>
      </w:r>
    </w:p>
    <w:p w14:paraId="0A56C316">
      <w:pPr>
        <w:spacing w:line="360" w:lineRule="auto"/>
        <w:rPr>
          <w:color w:val="auto"/>
          <w:sz w:val="24"/>
          <w:highlight w:val="none"/>
        </w:rPr>
      </w:pPr>
      <w:r>
        <w:rPr>
          <w:color w:val="auto"/>
          <w:sz w:val="24"/>
          <w:highlight w:val="none"/>
        </w:rPr>
        <w:t xml:space="preserve">4.2.1  </w:t>
      </w:r>
      <w:r>
        <w:rPr>
          <w:rFonts w:hint="eastAsia"/>
          <w:color w:val="auto"/>
          <w:sz w:val="24"/>
          <w:highlight w:val="none"/>
        </w:rPr>
        <w:t>管状带式输送机由胶带、滚筒组、托辊组、驱动装置、制动器、张紧装置、清扫装置、钢结构、导料槽、头部护罩及漏斗、缓冲床及各种安全保护和指示装置、料流控制装置（均匀连续给料，避免胀管）等组成。</w:t>
      </w:r>
    </w:p>
    <w:p w14:paraId="00005251">
      <w:pPr>
        <w:spacing w:line="360" w:lineRule="auto"/>
        <w:rPr>
          <w:color w:val="auto"/>
          <w:sz w:val="24"/>
          <w:highlight w:val="none"/>
        </w:rPr>
      </w:pPr>
      <w:r>
        <w:rPr>
          <w:color w:val="auto"/>
          <w:sz w:val="24"/>
          <w:highlight w:val="none"/>
        </w:rPr>
        <w:t xml:space="preserve">4.2.2  </w:t>
      </w:r>
      <w:r>
        <w:rPr>
          <w:rFonts w:hint="eastAsia"/>
          <w:color w:val="auto"/>
          <w:sz w:val="24"/>
          <w:highlight w:val="none"/>
          <w:lang w:eastAsia="zh-CN"/>
        </w:rPr>
        <w:t>投标人</w:t>
      </w:r>
      <w:r>
        <w:rPr>
          <w:rFonts w:hint="eastAsia"/>
          <w:color w:val="auto"/>
          <w:sz w:val="24"/>
          <w:highlight w:val="none"/>
        </w:rPr>
        <w:t>提供的设备应功能完整、技术先进，并能满足人身设备安全和劳动保护条件。设备部件选型及计算均应满足最大出力要求。管状带式输送机必须满足长期连续运行的要求。启动（包括重载等其它最不利的情况下的起动）、运行和停机应平稳并安全可靠。</w:t>
      </w:r>
    </w:p>
    <w:p w14:paraId="25AE32E3">
      <w:pPr>
        <w:spacing w:line="360" w:lineRule="auto"/>
        <w:rPr>
          <w:color w:val="auto"/>
          <w:sz w:val="24"/>
          <w:highlight w:val="none"/>
        </w:rPr>
      </w:pPr>
      <w:r>
        <w:rPr>
          <w:color w:val="auto"/>
          <w:sz w:val="24"/>
          <w:highlight w:val="none"/>
        </w:rPr>
        <w:t xml:space="preserve">4.2.3  </w:t>
      </w:r>
      <w:r>
        <w:rPr>
          <w:rFonts w:hint="eastAsia"/>
          <w:color w:val="auto"/>
          <w:sz w:val="24"/>
          <w:highlight w:val="none"/>
        </w:rPr>
        <w:t>管带机布置参考招标文件附图，</w:t>
      </w:r>
      <w:r>
        <w:rPr>
          <w:rFonts w:hint="eastAsia"/>
          <w:color w:val="auto"/>
          <w:sz w:val="24"/>
          <w:highlight w:val="none"/>
          <w:lang w:eastAsia="zh-CN"/>
        </w:rPr>
        <w:t>投标人</w:t>
      </w:r>
      <w:r>
        <w:rPr>
          <w:rFonts w:hint="eastAsia"/>
          <w:color w:val="auto"/>
          <w:sz w:val="24"/>
          <w:highlight w:val="none"/>
        </w:rPr>
        <w:t>需根据现场情况确定最佳布置方案。</w:t>
      </w:r>
    </w:p>
    <w:p w14:paraId="77A24E41">
      <w:pPr>
        <w:spacing w:line="360" w:lineRule="auto"/>
        <w:rPr>
          <w:color w:val="auto"/>
          <w:sz w:val="24"/>
          <w:highlight w:val="none"/>
        </w:rPr>
      </w:pPr>
      <w:r>
        <w:rPr>
          <w:color w:val="auto"/>
          <w:sz w:val="24"/>
          <w:highlight w:val="none"/>
        </w:rPr>
        <w:t xml:space="preserve">4.2.4  </w:t>
      </w:r>
      <w:r>
        <w:rPr>
          <w:rFonts w:hint="eastAsia"/>
          <w:color w:val="auto"/>
          <w:sz w:val="24"/>
          <w:highlight w:val="none"/>
        </w:rPr>
        <w:t>管状带式输送机的头部、尾部、受料点、卸料点等位置的结构与普通带式输送机的结构一致，主要区别在于尾部受料段后胶带由平行向槽形、深槽形逐渐过渡，而后物料被包裹起来卷成圆管状：在成型段，胶带被呈六边形布置的辊子强行裹成圆管，输送物料被密封在圆管内随胶带稳定运行。当到达头部时胶带逐步过渡，由圆管形状变成深槽形、槽形最后到头部滚筒展开卸料。胶带回程段与运行段相同。在头部、尾部展开段及受料点卸料点等位置，设免维护校正器。</w:t>
      </w:r>
    </w:p>
    <w:p w14:paraId="03ABFE95">
      <w:pPr>
        <w:spacing w:line="360" w:lineRule="auto"/>
        <w:rPr>
          <w:color w:val="auto"/>
          <w:sz w:val="24"/>
          <w:highlight w:val="none"/>
        </w:rPr>
      </w:pPr>
      <w:r>
        <w:rPr>
          <w:color w:val="auto"/>
          <w:sz w:val="24"/>
          <w:highlight w:val="none"/>
        </w:rPr>
        <w:t xml:space="preserve">4.2.5  </w:t>
      </w:r>
      <w:r>
        <w:rPr>
          <w:rFonts w:hint="eastAsia"/>
          <w:color w:val="auto"/>
          <w:sz w:val="24"/>
          <w:highlight w:val="none"/>
        </w:rPr>
        <w:t>管状带式输送机胶带的弹性和抗疲劳性能需满足工况变化的要求。</w:t>
      </w:r>
    </w:p>
    <w:p w14:paraId="5A7EE3B3">
      <w:pPr>
        <w:spacing w:line="360" w:lineRule="auto"/>
        <w:rPr>
          <w:color w:val="auto"/>
          <w:sz w:val="24"/>
          <w:highlight w:val="none"/>
        </w:rPr>
      </w:pPr>
      <w:r>
        <w:rPr>
          <w:color w:val="auto"/>
          <w:sz w:val="24"/>
          <w:highlight w:val="none"/>
        </w:rPr>
        <w:t xml:space="preserve">4.2.6  </w:t>
      </w:r>
      <w:r>
        <w:rPr>
          <w:rFonts w:hint="eastAsia"/>
          <w:color w:val="auto"/>
          <w:sz w:val="24"/>
          <w:highlight w:val="none"/>
        </w:rPr>
        <w:t>凡与驱动力和胶带张力有关的管状带式输送机钢结构和零部件应按胶带最大张力进行设计计算。胶带张力应考虑以下工况：满载启动、运行、制动、空载启动、制动。</w:t>
      </w:r>
    </w:p>
    <w:p w14:paraId="35D91FCE">
      <w:pPr>
        <w:spacing w:line="360" w:lineRule="auto"/>
        <w:rPr>
          <w:color w:val="auto"/>
          <w:sz w:val="24"/>
          <w:highlight w:val="none"/>
        </w:rPr>
      </w:pPr>
      <w:r>
        <w:rPr>
          <w:color w:val="auto"/>
          <w:sz w:val="24"/>
          <w:highlight w:val="none"/>
        </w:rPr>
        <w:t xml:space="preserve">4.2.7  </w:t>
      </w:r>
      <w:r>
        <w:rPr>
          <w:rFonts w:hint="eastAsia"/>
          <w:color w:val="auto"/>
          <w:sz w:val="24"/>
          <w:highlight w:val="none"/>
        </w:rPr>
        <w:t>管状带式输送机电机的额定功率不小于计算出的传动滚筒轴功率的1.5倍，驱动单元的总效率计算时应不大于0.8。</w:t>
      </w:r>
    </w:p>
    <w:p w14:paraId="04EB0353">
      <w:pPr>
        <w:spacing w:line="360" w:lineRule="auto"/>
        <w:rPr>
          <w:color w:val="auto"/>
          <w:sz w:val="24"/>
          <w:highlight w:val="none"/>
        </w:rPr>
      </w:pPr>
      <w:r>
        <w:rPr>
          <w:color w:val="auto"/>
          <w:sz w:val="24"/>
          <w:highlight w:val="none"/>
        </w:rPr>
        <w:t xml:space="preserve">4.2. 8  </w:t>
      </w:r>
      <w:r>
        <w:rPr>
          <w:rFonts w:hint="eastAsia"/>
          <w:color w:val="auto"/>
          <w:sz w:val="24"/>
          <w:highlight w:val="none"/>
        </w:rPr>
        <w:t>减速机的额定机械功率应不小于</w:t>
      </w:r>
      <w:r>
        <w:rPr>
          <w:color w:val="auto"/>
          <w:sz w:val="24"/>
          <w:highlight w:val="none"/>
        </w:rPr>
        <w:t>1.8</w:t>
      </w:r>
      <w:r>
        <w:rPr>
          <w:rFonts w:hint="eastAsia"/>
          <w:color w:val="auto"/>
          <w:sz w:val="24"/>
          <w:highlight w:val="none"/>
        </w:rPr>
        <w:t>倍的管状带式输送机最大出力时的计算功率，减速机额定机械功率宜大于1.5倍电机的功率，许用热功率应不小于电机功率的</w:t>
      </w:r>
      <w:r>
        <w:rPr>
          <w:color w:val="auto"/>
          <w:sz w:val="24"/>
          <w:highlight w:val="none"/>
        </w:rPr>
        <w:t>115%</w:t>
      </w:r>
      <w:r>
        <w:rPr>
          <w:rFonts w:hint="eastAsia"/>
          <w:color w:val="auto"/>
          <w:sz w:val="24"/>
          <w:highlight w:val="none"/>
        </w:rPr>
        <w:t>。</w:t>
      </w:r>
    </w:p>
    <w:p w14:paraId="0E96D9C0">
      <w:pPr>
        <w:spacing w:line="360" w:lineRule="auto"/>
        <w:rPr>
          <w:color w:val="auto"/>
          <w:sz w:val="24"/>
          <w:highlight w:val="none"/>
        </w:rPr>
      </w:pPr>
      <w:r>
        <w:rPr>
          <w:color w:val="auto"/>
          <w:sz w:val="24"/>
          <w:highlight w:val="none"/>
        </w:rPr>
        <w:t xml:space="preserve">4.2. 9  </w:t>
      </w:r>
      <w:r>
        <w:rPr>
          <w:rFonts w:hint="eastAsia"/>
          <w:color w:val="auto"/>
          <w:sz w:val="24"/>
          <w:highlight w:val="none"/>
        </w:rPr>
        <w:t>管状带式输送机在满载启动和停机时，最大瞬时张力不得超过正常工作张力的1.5倍。</w:t>
      </w:r>
    </w:p>
    <w:p w14:paraId="48F3C157">
      <w:pPr>
        <w:spacing w:line="360" w:lineRule="auto"/>
        <w:rPr>
          <w:color w:val="auto"/>
          <w:sz w:val="24"/>
          <w:highlight w:val="none"/>
        </w:rPr>
      </w:pPr>
      <w:r>
        <w:rPr>
          <w:color w:val="auto"/>
          <w:sz w:val="24"/>
          <w:highlight w:val="none"/>
        </w:rPr>
        <w:t xml:space="preserve">4.2. </w:t>
      </w:r>
      <w:r>
        <w:rPr>
          <w:rFonts w:hint="eastAsia"/>
          <w:color w:val="auto"/>
          <w:sz w:val="24"/>
          <w:highlight w:val="none"/>
        </w:rPr>
        <w:t>10所有设备均应正确设计和制造，在正常工况下均能安全、持续运行，不能有过度的应力、振动、温升、磨损、腐蚀、老化等其它问题，设备结构应考虑方便日常维护（如加油、紧固等）需要。</w:t>
      </w:r>
    </w:p>
    <w:p w14:paraId="02D0DB09">
      <w:pPr>
        <w:spacing w:line="360" w:lineRule="auto"/>
        <w:rPr>
          <w:color w:val="auto"/>
          <w:sz w:val="24"/>
          <w:highlight w:val="none"/>
        </w:rPr>
      </w:pPr>
      <w:r>
        <w:rPr>
          <w:color w:val="auto"/>
          <w:sz w:val="24"/>
          <w:highlight w:val="none"/>
        </w:rPr>
        <w:t xml:space="preserve">4.2. </w:t>
      </w:r>
      <w:r>
        <w:rPr>
          <w:rFonts w:hint="eastAsia"/>
          <w:color w:val="auto"/>
          <w:sz w:val="24"/>
          <w:highlight w:val="none"/>
        </w:rPr>
        <w:t>11设备零部件应采用先进、可靠的加工制造技术，应有良好的表面几何形状及合适的公差配合。</w:t>
      </w:r>
      <w:r>
        <w:rPr>
          <w:rFonts w:hint="eastAsia"/>
          <w:color w:val="auto"/>
          <w:sz w:val="24"/>
          <w:highlight w:val="none"/>
          <w:lang w:eastAsia="zh-CN"/>
        </w:rPr>
        <w:t>招标人</w:t>
      </w:r>
      <w:r>
        <w:rPr>
          <w:rFonts w:hint="eastAsia"/>
          <w:color w:val="auto"/>
          <w:sz w:val="24"/>
          <w:highlight w:val="none"/>
        </w:rPr>
        <w:t>不接受带有试制性质的部件。</w:t>
      </w:r>
    </w:p>
    <w:p w14:paraId="3E8C7E36">
      <w:pPr>
        <w:spacing w:line="360" w:lineRule="auto"/>
        <w:rPr>
          <w:color w:val="auto"/>
          <w:sz w:val="24"/>
          <w:highlight w:val="none"/>
        </w:rPr>
      </w:pPr>
      <w:r>
        <w:rPr>
          <w:color w:val="auto"/>
          <w:sz w:val="24"/>
          <w:highlight w:val="none"/>
        </w:rPr>
        <w:t xml:space="preserve">4.2. </w:t>
      </w:r>
      <w:r>
        <w:rPr>
          <w:rFonts w:hint="eastAsia"/>
          <w:color w:val="auto"/>
          <w:sz w:val="24"/>
          <w:highlight w:val="none"/>
        </w:rPr>
        <w:t>12管状带式输送机的设计应考虑电厂当地海拔高度及冬季最低温度。</w:t>
      </w:r>
    </w:p>
    <w:p w14:paraId="490DA1B8">
      <w:pPr>
        <w:spacing w:line="360" w:lineRule="auto"/>
        <w:rPr>
          <w:color w:val="auto"/>
          <w:sz w:val="24"/>
          <w:highlight w:val="none"/>
        </w:rPr>
      </w:pPr>
      <w:r>
        <w:rPr>
          <w:color w:val="auto"/>
          <w:sz w:val="24"/>
          <w:highlight w:val="none"/>
        </w:rPr>
        <w:t xml:space="preserve">4.2. 13 </w:t>
      </w:r>
      <w:r>
        <w:rPr>
          <w:rFonts w:hint="eastAsia"/>
          <w:color w:val="auto"/>
          <w:sz w:val="24"/>
          <w:highlight w:val="none"/>
        </w:rPr>
        <w:t>管状带式输送机在空载、满载时跑偏量不得超过带宽的3%。</w:t>
      </w:r>
    </w:p>
    <w:p w14:paraId="5F8875B4">
      <w:pPr>
        <w:spacing w:line="360" w:lineRule="auto"/>
        <w:rPr>
          <w:color w:val="auto"/>
          <w:sz w:val="24"/>
          <w:highlight w:val="none"/>
        </w:rPr>
      </w:pPr>
      <w:r>
        <w:rPr>
          <w:color w:val="auto"/>
          <w:sz w:val="24"/>
          <w:highlight w:val="none"/>
        </w:rPr>
        <w:t xml:space="preserve">4.2.14 </w:t>
      </w:r>
      <w:r>
        <w:rPr>
          <w:rFonts w:hint="eastAsia"/>
          <w:color w:val="auto"/>
          <w:sz w:val="24"/>
          <w:highlight w:val="none"/>
        </w:rPr>
        <w:t>各转动件必须转动灵活，不得有卡阻现象。润滑部分密封良好，不得有油脂渗漏现象。轴承温升不得大于40℃，轴承温度不得超过80℃。</w:t>
      </w:r>
    </w:p>
    <w:p w14:paraId="788C6AC6">
      <w:pPr>
        <w:spacing w:line="360" w:lineRule="auto"/>
        <w:rPr>
          <w:color w:val="auto"/>
          <w:sz w:val="24"/>
          <w:highlight w:val="none"/>
        </w:rPr>
      </w:pPr>
      <w:r>
        <w:rPr>
          <w:color w:val="auto"/>
          <w:sz w:val="24"/>
          <w:highlight w:val="none"/>
        </w:rPr>
        <w:t xml:space="preserve">4.2.15 </w:t>
      </w:r>
      <w:r>
        <w:rPr>
          <w:rFonts w:hint="eastAsia"/>
          <w:color w:val="auto"/>
          <w:sz w:val="24"/>
          <w:highlight w:val="none"/>
        </w:rPr>
        <w:t>管状带式输送机中部应设置检修和上下的爬梯，在尾部滚筒和其它所有改向滚筒轴端处应分别加设护罩及可拆卸的护栏。护栏、踢脚板等安全防护设施符合相关安全要求。</w:t>
      </w:r>
    </w:p>
    <w:p w14:paraId="770E252B">
      <w:pPr>
        <w:spacing w:line="360" w:lineRule="auto"/>
        <w:rPr>
          <w:color w:val="auto"/>
          <w:sz w:val="24"/>
          <w:highlight w:val="none"/>
        </w:rPr>
      </w:pPr>
      <w:r>
        <w:rPr>
          <w:color w:val="auto"/>
          <w:sz w:val="24"/>
          <w:highlight w:val="none"/>
        </w:rPr>
        <w:t>4.2. 16</w:t>
      </w:r>
      <w:r>
        <w:rPr>
          <w:rFonts w:hint="eastAsia"/>
          <w:color w:val="auto"/>
          <w:sz w:val="24"/>
          <w:highlight w:val="none"/>
        </w:rPr>
        <w:t>凡受料段或相对非管状段的回程段会产生撒料倾向的部位，应设挡料板。</w:t>
      </w:r>
    </w:p>
    <w:p w14:paraId="6D35E221">
      <w:pPr>
        <w:spacing w:line="360" w:lineRule="auto"/>
        <w:rPr>
          <w:color w:val="auto"/>
          <w:sz w:val="24"/>
          <w:highlight w:val="none"/>
        </w:rPr>
      </w:pPr>
      <w:r>
        <w:rPr>
          <w:color w:val="auto"/>
          <w:sz w:val="24"/>
          <w:highlight w:val="none"/>
        </w:rPr>
        <w:t xml:space="preserve">4.2. </w:t>
      </w:r>
      <w:r>
        <w:rPr>
          <w:rFonts w:hint="eastAsia"/>
          <w:color w:val="auto"/>
          <w:sz w:val="24"/>
          <w:highlight w:val="none"/>
        </w:rPr>
        <w:t>17管状带式输送机的启动满足在胶带满载和受料溜槽中充满物料的条件下运行，并能实现满载紧急制动和启动。</w:t>
      </w:r>
    </w:p>
    <w:p w14:paraId="1111DAB2">
      <w:pPr>
        <w:spacing w:line="360" w:lineRule="auto"/>
        <w:rPr>
          <w:color w:val="auto"/>
          <w:sz w:val="24"/>
          <w:highlight w:val="none"/>
        </w:rPr>
      </w:pPr>
      <w:r>
        <w:rPr>
          <w:rFonts w:hint="eastAsia"/>
          <w:color w:val="auto"/>
          <w:sz w:val="24"/>
          <w:highlight w:val="none"/>
        </w:rPr>
        <w:t>4.2.18两组托辊之间胶带的下垂度不大于1%，管状带式输送机工作时，胶带的成卷性应良好，不应有缝隙、过卷、扁管、反包等现象。</w:t>
      </w:r>
    </w:p>
    <w:p w14:paraId="7341FF87">
      <w:pPr>
        <w:spacing w:line="360" w:lineRule="auto"/>
        <w:rPr>
          <w:color w:val="auto"/>
          <w:sz w:val="24"/>
          <w:highlight w:val="none"/>
        </w:rPr>
      </w:pPr>
      <w:r>
        <w:rPr>
          <w:rFonts w:hint="eastAsia"/>
          <w:color w:val="auto"/>
          <w:sz w:val="24"/>
          <w:highlight w:val="none"/>
        </w:rPr>
        <w:t>4.2.19各外露的转动部件均应设置防护罩，且应便于拆卸。人员易于达到的部位应设置防护栏。</w:t>
      </w:r>
    </w:p>
    <w:p w14:paraId="25A734A2">
      <w:pPr>
        <w:spacing w:line="360" w:lineRule="auto"/>
        <w:rPr>
          <w:color w:val="auto"/>
          <w:sz w:val="24"/>
          <w:highlight w:val="none"/>
        </w:rPr>
      </w:pPr>
      <w:r>
        <w:rPr>
          <w:rFonts w:hint="eastAsia"/>
          <w:color w:val="auto"/>
          <w:sz w:val="24"/>
          <w:highlight w:val="none"/>
        </w:rPr>
        <w:t>4.2.20管状带式输送机设计计算及部件选型时，其主要系数取下列数据：</w:t>
      </w:r>
    </w:p>
    <w:p w14:paraId="215B3386">
      <w:pPr>
        <w:spacing w:line="360" w:lineRule="auto"/>
        <w:ind w:firstLine="420"/>
        <w:rPr>
          <w:color w:val="auto"/>
          <w:sz w:val="24"/>
          <w:highlight w:val="none"/>
        </w:rPr>
      </w:pPr>
      <w:r>
        <w:rPr>
          <w:rFonts w:hint="eastAsia"/>
          <w:color w:val="auto"/>
          <w:sz w:val="24"/>
          <w:highlight w:val="none"/>
        </w:rPr>
        <w:t>上</w:t>
      </w:r>
      <w:r>
        <w:rPr>
          <w:color w:val="auto"/>
          <w:sz w:val="24"/>
          <w:highlight w:val="none"/>
        </w:rPr>
        <w:t>/</w:t>
      </w:r>
      <w:r>
        <w:rPr>
          <w:rFonts w:hint="eastAsia"/>
          <w:color w:val="auto"/>
          <w:sz w:val="24"/>
          <w:highlight w:val="none"/>
        </w:rPr>
        <w:t>下托辊的计算阻力系数：</w:t>
      </w:r>
      <w:r>
        <w:rPr>
          <w:color w:val="auto"/>
          <w:sz w:val="24"/>
          <w:highlight w:val="none"/>
        </w:rPr>
        <w:tab/>
      </w:r>
      <w:r>
        <w:rPr>
          <w:color w:val="auto"/>
          <w:sz w:val="24"/>
          <w:highlight w:val="none"/>
        </w:rPr>
        <w:t>0.035</w:t>
      </w:r>
    </w:p>
    <w:p w14:paraId="3F096A87">
      <w:pPr>
        <w:spacing w:line="360" w:lineRule="auto"/>
        <w:ind w:firstLine="420"/>
        <w:rPr>
          <w:color w:val="auto"/>
          <w:sz w:val="24"/>
          <w:highlight w:val="none"/>
        </w:rPr>
      </w:pPr>
      <w:r>
        <w:rPr>
          <w:rFonts w:hint="eastAsia"/>
          <w:color w:val="auto"/>
          <w:sz w:val="24"/>
          <w:highlight w:val="none"/>
        </w:rPr>
        <w:t>传动滚筒与输送胶带的摩擦系数：</w:t>
      </w:r>
      <w:r>
        <w:rPr>
          <w:color w:val="auto"/>
          <w:sz w:val="24"/>
          <w:highlight w:val="none"/>
        </w:rPr>
        <w:tab/>
      </w:r>
      <w:r>
        <w:rPr>
          <w:color w:val="auto"/>
          <w:sz w:val="24"/>
          <w:highlight w:val="none"/>
        </w:rPr>
        <w:t>0.035</w:t>
      </w:r>
    </w:p>
    <w:p w14:paraId="42B720AE">
      <w:pPr>
        <w:spacing w:line="360" w:lineRule="auto"/>
        <w:ind w:firstLine="420"/>
        <w:rPr>
          <w:color w:val="auto"/>
          <w:sz w:val="24"/>
          <w:highlight w:val="none"/>
        </w:rPr>
      </w:pPr>
      <w:r>
        <w:rPr>
          <w:rFonts w:hint="eastAsia"/>
          <w:color w:val="auto"/>
          <w:sz w:val="24"/>
          <w:highlight w:val="none"/>
        </w:rPr>
        <w:t>减速机的效率：</w:t>
      </w:r>
      <w:r>
        <w:rPr>
          <w:color w:val="auto"/>
          <w:sz w:val="24"/>
          <w:highlight w:val="none"/>
        </w:rPr>
        <w:tab/>
      </w:r>
      <w:r>
        <w:rPr>
          <w:color w:val="auto"/>
          <w:sz w:val="24"/>
          <w:highlight w:val="none"/>
        </w:rPr>
        <w:t>94</w:t>
      </w:r>
      <w:r>
        <w:rPr>
          <w:rFonts w:hint="eastAsia"/>
          <w:color w:val="auto"/>
          <w:sz w:val="24"/>
          <w:highlight w:val="none"/>
        </w:rPr>
        <w:t>～</w:t>
      </w:r>
      <w:r>
        <w:rPr>
          <w:color w:val="auto"/>
          <w:sz w:val="24"/>
          <w:highlight w:val="none"/>
        </w:rPr>
        <w:t>96%</w:t>
      </w:r>
    </w:p>
    <w:p w14:paraId="772AC075">
      <w:pPr>
        <w:spacing w:line="360" w:lineRule="auto"/>
        <w:ind w:firstLine="420"/>
        <w:rPr>
          <w:color w:val="auto"/>
          <w:sz w:val="24"/>
          <w:highlight w:val="none"/>
        </w:rPr>
      </w:pPr>
      <w:r>
        <w:rPr>
          <w:rFonts w:hint="eastAsia"/>
          <w:color w:val="auto"/>
          <w:sz w:val="24"/>
          <w:highlight w:val="none"/>
        </w:rPr>
        <w:t>电动机的备用系数：</w:t>
      </w:r>
      <w:r>
        <w:rPr>
          <w:color w:val="auto"/>
          <w:sz w:val="24"/>
          <w:highlight w:val="none"/>
        </w:rPr>
        <w:tab/>
      </w:r>
      <w:r>
        <w:rPr>
          <w:color w:val="auto"/>
          <w:sz w:val="24"/>
          <w:highlight w:val="none"/>
        </w:rPr>
        <w:t>1.15</w:t>
      </w:r>
      <w:r>
        <w:rPr>
          <w:rFonts w:hint="eastAsia"/>
          <w:color w:val="auto"/>
          <w:sz w:val="24"/>
          <w:highlight w:val="none"/>
        </w:rPr>
        <w:t>～</w:t>
      </w:r>
      <w:r>
        <w:rPr>
          <w:color w:val="auto"/>
          <w:sz w:val="24"/>
          <w:highlight w:val="none"/>
        </w:rPr>
        <w:t>1.5</w:t>
      </w:r>
    </w:p>
    <w:p w14:paraId="5092B4E6">
      <w:pPr>
        <w:spacing w:line="360" w:lineRule="auto"/>
        <w:rPr>
          <w:color w:val="auto"/>
          <w:sz w:val="24"/>
          <w:highlight w:val="none"/>
        </w:rPr>
      </w:pPr>
      <w:r>
        <w:rPr>
          <w:color w:val="auto"/>
          <w:sz w:val="24"/>
          <w:highlight w:val="none"/>
        </w:rPr>
        <w:t xml:space="preserve">4.2. </w:t>
      </w:r>
      <w:r>
        <w:rPr>
          <w:rFonts w:hint="eastAsia"/>
          <w:color w:val="auto"/>
          <w:sz w:val="24"/>
          <w:highlight w:val="none"/>
        </w:rPr>
        <w:t>21驱动装置及其它部件计算选型，按本工程相应带式输送机可能的最大出力考虑。计算方法按《</w:t>
      </w:r>
      <w:r>
        <w:rPr>
          <w:color w:val="auto"/>
          <w:sz w:val="24"/>
          <w:highlight w:val="none"/>
        </w:rPr>
        <w:t>DTII</w:t>
      </w:r>
      <w:r>
        <w:rPr>
          <w:rFonts w:hint="eastAsia"/>
          <w:color w:val="auto"/>
          <w:sz w:val="24"/>
          <w:highlight w:val="none"/>
        </w:rPr>
        <w:t>（</w:t>
      </w:r>
      <w:r>
        <w:rPr>
          <w:color w:val="auto"/>
          <w:sz w:val="24"/>
          <w:highlight w:val="none"/>
        </w:rPr>
        <w:t>A</w:t>
      </w:r>
      <w:r>
        <w:rPr>
          <w:rFonts w:hint="eastAsia"/>
          <w:color w:val="auto"/>
          <w:sz w:val="24"/>
          <w:highlight w:val="none"/>
        </w:rPr>
        <w:t>）型固定式带式输送机设计选用手册第</w:t>
      </w:r>
      <w:r>
        <w:rPr>
          <w:color w:val="auto"/>
          <w:sz w:val="24"/>
          <w:highlight w:val="none"/>
        </w:rPr>
        <w:t>2</w:t>
      </w:r>
      <w:r>
        <w:rPr>
          <w:rFonts w:hint="eastAsia"/>
          <w:color w:val="auto"/>
          <w:sz w:val="24"/>
          <w:highlight w:val="none"/>
        </w:rPr>
        <w:t>版》及《火力发电厂</w:t>
      </w:r>
      <w:r>
        <w:rPr>
          <w:color w:val="auto"/>
          <w:sz w:val="24"/>
          <w:highlight w:val="none"/>
        </w:rPr>
        <w:t>TD75</w:t>
      </w:r>
      <w:r>
        <w:rPr>
          <w:rFonts w:hint="eastAsia"/>
          <w:color w:val="auto"/>
          <w:sz w:val="24"/>
          <w:highlight w:val="none"/>
        </w:rPr>
        <w:t>型通用固定式带式输送机设计选用手册》。并按《</w:t>
      </w:r>
      <w:r>
        <w:rPr>
          <w:color w:val="auto"/>
          <w:sz w:val="24"/>
          <w:highlight w:val="none"/>
        </w:rPr>
        <w:t>DTII</w:t>
      </w:r>
      <w:r>
        <w:rPr>
          <w:rFonts w:hint="eastAsia"/>
          <w:color w:val="auto"/>
          <w:sz w:val="24"/>
          <w:highlight w:val="none"/>
        </w:rPr>
        <w:t>（</w:t>
      </w:r>
      <w:r>
        <w:rPr>
          <w:color w:val="auto"/>
          <w:sz w:val="24"/>
          <w:highlight w:val="none"/>
        </w:rPr>
        <w:t>A</w:t>
      </w:r>
      <w:r>
        <w:rPr>
          <w:rFonts w:hint="eastAsia"/>
          <w:color w:val="auto"/>
          <w:sz w:val="24"/>
          <w:highlight w:val="none"/>
        </w:rPr>
        <w:t>）型固定式带式输送机设计选用手册第</w:t>
      </w:r>
      <w:r>
        <w:rPr>
          <w:color w:val="auto"/>
          <w:sz w:val="24"/>
          <w:highlight w:val="none"/>
        </w:rPr>
        <w:t>2</w:t>
      </w:r>
      <w:r>
        <w:rPr>
          <w:rFonts w:hint="eastAsia"/>
          <w:color w:val="auto"/>
          <w:sz w:val="24"/>
          <w:highlight w:val="none"/>
        </w:rPr>
        <w:t>版》垂度条件校核垂度。</w:t>
      </w:r>
    </w:p>
    <w:p w14:paraId="1D23DD0E">
      <w:pPr>
        <w:spacing w:line="360" w:lineRule="auto"/>
        <w:rPr>
          <w:color w:val="auto"/>
          <w:sz w:val="24"/>
          <w:highlight w:val="none"/>
        </w:rPr>
      </w:pPr>
      <w:r>
        <w:rPr>
          <w:color w:val="auto"/>
          <w:sz w:val="24"/>
          <w:highlight w:val="none"/>
        </w:rPr>
        <w:t xml:space="preserve">4.2. </w:t>
      </w:r>
      <w:r>
        <w:rPr>
          <w:rFonts w:hint="eastAsia"/>
          <w:color w:val="auto"/>
          <w:sz w:val="24"/>
          <w:highlight w:val="none"/>
        </w:rPr>
        <w:t>22管状带式输送机头部溜槽堆积的物料的高度都应在溜槽堵塞开关以下。管带机必须控制上、下游管带机之间的惯性差，以保证满载紧急制动时。</w:t>
      </w:r>
    </w:p>
    <w:p w14:paraId="0B2FAA3C">
      <w:pPr>
        <w:spacing w:line="360" w:lineRule="auto"/>
        <w:rPr>
          <w:color w:val="auto"/>
          <w:sz w:val="24"/>
          <w:highlight w:val="none"/>
        </w:rPr>
      </w:pPr>
      <w:r>
        <w:rPr>
          <w:color w:val="auto"/>
          <w:sz w:val="24"/>
          <w:highlight w:val="none"/>
        </w:rPr>
        <w:t xml:space="preserve">4.2.23 </w:t>
      </w:r>
      <w:r>
        <w:rPr>
          <w:rFonts w:hint="eastAsia"/>
          <w:color w:val="auto"/>
          <w:sz w:val="24"/>
          <w:highlight w:val="none"/>
        </w:rPr>
        <w:t>管状带式输送机所有设备均应正确设计和制造，以确保整机在正常工况下管状带式输送机必须应转弯、上下坡运行，不得出现撒料、扁管等超过范围的扭转现象。</w:t>
      </w:r>
    </w:p>
    <w:p w14:paraId="37C702FC">
      <w:pPr>
        <w:spacing w:line="360" w:lineRule="auto"/>
        <w:rPr>
          <w:color w:val="auto"/>
          <w:sz w:val="24"/>
          <w:highlight w:val="none"/>
        </w:rPr>
      </w:pPr>
      <w:r>
        <w:rPr>
          <w:color w:val="auto"/>
          <w:sz w:val="24"/>
          <w:highlight w:val="none"/>
        </w:rPr>
        <w:t xml:space="preserve">4.2. 24  </w:t>
      </w:r>
      <w:r>
        <w:rPr>
          <w:rFonts w:hint="eastAsia"/>
          <w:color w:val="auto"/>
          <w:sz w:val="24"/>
          <w:highlight w:val="none"/>
        </w:rPr>
        <w:t>管状带式输送机的设计还应考虑回程段带粉尘的抑尘措施。</w:t>
      </w:r>
    </w:p>
    <w:p w14:paraId="546B7436">
      <w:pPr>
        <w:spacing w:line="360" w:lineRule="auto"/>
        <w:rPr>
          <w:color w:val="auto"/>
          <w:sz w:val="24"/>
          <w:highlight w:val="none"/>
        </w:rPr>
      </w:pPr>
      <w:r>
        <w:rPr>
          <w:color w:val="auto"/>
          <w:sz w:val="24"/>
          <w:highlight w:val="none"/>
        </w:rPr>
        <w:t xml:space="preserve">4.2. 25  </w:t>
      </w:r>
      <w:r>
        <w:rPr>
          <w:rFonts w:hint="eastAsia"/>
          <w:color w:val="auto"/>
          <w:sz w:val="24"/>
          <w:highlight w:val="none"/>
        </w:rPr>
        <w:t>管状带式输送机应设有回程平托辊设校正器。</w:t>
      </w:r>
    </w:p>
    <w:p w14:paraId="424F0443">
      <w:pPr>
        <w:spacing w:line="360" w:lineRule="auto"/>
        <w:rPr>
          <w:color w:val="auto"/>
          <w:sz w:val="24"/>
          <w:highlight w:val="none"/>
        </w:rPr>
      </w:pPr>
      <w:r>
        <w:rPr>
          <w:color w:val="auto"/>
          <w:sz w:val="24"/>
          <w:highlight w:val="none"/>
        </w:rPr>
        <w:t xml:space="preserve">4.2. 26  </w:t>
      </w:r>
      <w:r>
        <w:rPr>
          <w:rFonts w:hint="eastAsia"/>
          <w:color w:val="auto"/>
          <w:sz w:val="24"/>
          <w:highlight w:val="none"/>
        </w:rPr>
        <w:t>噪声控制</w:t>
      </w:r>
    </w:p>
    <w:p w14:paraId="4D87632D">
      <w:pPr>
        <w:spacing w:line="360" w:lineRule="auto"/>
        <w:ind w:firstLine="420"/>
        <w:rPr>
          <w:color w:val="auto"/>
          <w:sz w:val="24"/>
          <w:highlight w:val="none"/>
        </w:rPr>
      </w:pPr>
      <w:r>
        <w:rPr>
          <w:rFonts w:hint="eastAsia"/>
          <w:color w:val="auto"/>
          <w:sz w:val="24"/>
          <w:highlight w:val="none"/>
        </w:rPr>
        <w:t>设备运行的噪声应小于</w:t>
      </w:r>
      <w:r>
        <w:rPr>
          <w:color w:val="auto"/>
          <w:sz w:val="24"/>
          <w:highlight w:val="none"/>
        </w:rPr>
        <w:t>JB/T 10380</w:t>
      </w:r>
      <w:r>
        <w:rPr>
          <w:rFonts w:hint="eastAsia"/>
          <w:color w:val="auto"/>
          <w:sz w:val="24"/>
          <w:highlight w:val="none"/>
        </w:rPr>
        <w:t>《圆管带式输送机》的要求，并应符合《中华人民共和国环境噪声污染防治法》，《GB22337社会生活环境噪声排放标准》，《GB12348工业企业厂界环境噪声排放标准》，《GB3096声环境质量标准》等标准的要求。距离设备1m处，头部、尾部不大于85分贝，中部不大于75分贝。</w:t>
      </w:r>
    </w:p>
    <w:p w14:paraId="394B3BA4">
      <w:pPr>
        <w:keepNext/>
        <w:keepLines/>
        <w:spacing w:beforeLines="50" w:afterLines="50" w:line="360" w:lineRule="auto"/>
        <w:outlineLvl w:val="3"/>
        <w:rPr>
          <w:b/>
          <w:color w:val="auto"/>
          <w:sz w:val="24"/>
          <w:highlight w:val="none"/>
        </w:rPr>
      </w:pPr>
      <w:r>
        <w:rPr>
          <w:b/>
          <w:color w:val="auto"/>
          <w:sz w:val="24"/>
          <w:highlight w:val="none"/>
        </w:rPr>
        <w:t xml:space="preserve">4.3 </w:t>
      </w:r>
      <w:r>
        <w:rPr>
          <w:rFonts w:hint="eastAsia"/>
          <w:b/>
          <w:color w:val="auto"/>
          <w:sz w:val="24"/>
          <w:highlight w:val="none"/>
        </w:rPr>
        <w:t>结构和系统配置要求</w:t>
      </w:r>
    </w:p>
    <w:p w14:paraId="44513A33">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4.3.1</w:t>
      </w:r>
      <w:r>
        <w:rPr>
          <w:rFonts w:hint="eastAsia" w:ascii="Times New Roman"/>
          <w:color w:val="auto"/>
          <w:spacing w:val="5"/>
          <w:kern w:val="0"/>
          <w:sz w:val="24"/>
          <w:szCs w:val="20"/>
          <w:highlight w:val="none"/>
        </w:rPr>
        <w:t>设备零部件应采用先进、可靠的加工制造技术，应有良好的表面几何形状及合适的公差配合。招标人不接受带有试制性质的部件。所使用的零件或组件应有良好的互换性。</w:t>
      </w:r>
    </w:p>
    <w:p w14:paraId="3595FF28">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4.3.2</w:t>
      </w:r>
      <w:r>
        <w:rPr>
          <w:rFonts w:hint="eastAsia" w:ascii="Times New Roman"/>
          <w:color w:val="auto"/>
          <w:spacing w:val="5"/>
          <w:kern w:val="0"/>
          <w:sz w:val="24"/>
          <w:szCs w:val="20"/>
          <w:highlight w:val="none"/>
        </w:rPr>
        <w:t>托辊所有轴承品牌必须采用哈轴、瓦轴、洛轴或“相当于”。</w:t>
      </w:r>
    </w:p>
    <w:p w14:paraId="0C9FA531">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4.3.3</w:t>
      </w:r>
      <w:r>
        <w:rPr>
          <w:rFonts w:hint="eastAsia" w:ascii="宋体"/>
          <w:snapToGrid w:val="0"/>
          <w:color w:val="auto"/>
          <w:spacing w:val="5"/>
          <w:kern w:val="28"/>
          <w:sz w:val="24"/>
          <w:szCs w:val="24"/>
          <w:highlight w:val="none"/>
        </w:rPr>
        <w:t>为了减小起动时冲击，改善功率平衡和起动特性，管状带式输送机要求采用变频器控制，其布置应满足管状带式输送机总体布置的要求。</w:t>
      </w:r>
    </w:p>
    <w:p w14:paraId="00598947">
      <w:pPr>
        <w:keepNext/>
        <w:keepLines/>
        <w:spacing w:beforeLines="50" w:afterLines="50" w:line="360" w:lineRule="auto"/>
        <w:outlineLvl w:val="3"/>
        <w:rPr>
          <w:b/>
          <w:color w:val="auto"/>
          <w:sz w:val="24"/>
          <w:highlight w:val="none"/>
        </w:rPr>
      </w:pPr>
      <w:r>
        <w:rPr>
          <w:rFonts w:hint="eastAsia"/>
          <w:b/>
          <w:color w:val="auto"/>
          <w:sz w:val="24"/>
          <w:highlight w:val="none"/>
        </w:rPr>
        <w:t>4.3.4滚筒</w:t>
      </w:r>
    </w:p>
    <w:p w14:paraId="5749D335">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1</w:t>
      </w:r>
      <w:r>
        <w:rPr>
          <w:rFonts w:hint="eastAsia" w:ascii="Times New Roman"/>
          <w:color w:val="auto"/>
          <w:spacing w:val="5"/>
          <w:kern w:val="0"/>
          <w:sz w:val="24"/>
          <w:szCs w:val="20"/>
          <w:highlight w:val="none"/>
        </w:rPr>
        <w:t>）滚筒应严格按照带式输送机张力计算结果进行选择，其许用扭矩应满足带式输送机满负荷启动和各种工况的要求。滚筒筒体采用铸焊结构，轮毂与轮轴之间采用轴带卡簧或胀套联接。毂与缘之间的焊接必须采用完全穿透的连续焊。直径＞</w:t>
      </w:r>
      <w:r>
        <w:rPr>
          <w:rFonts w:ascii="Times New Roman"/>
          <w:color w:val="auto"/>
          <w:spacing w:val="5"/>
          <w:kern w:val="0"/>
          <w:sz w:val="24"/>
          <w:szCs w:val="20"/>
          <w:highlight w:val="none"/>
        </w:rPr>
        <w:t>200mm</w:t>
      </w:r>
      <w:r>
        <w:rPr>
          <w:rFonts w:hint="eastAsia" w:ascii="Times New Roman"/>
          <w:color w:val="auto"/>
          <w:spacing w:val="5"/>
          <w:kern w:val="0"/>
          <w:sz w:val="24"/>
          <w:szCs w:val="20"/>
          <w:highlight w:val="none"/>
        </w:rPr>
        <w:t>的轴在加工前必须进行超声波检查。所有轴必须经无损探伤检验，在加工前可采用超声波检查。在加工后可采用电磁介质或渗透性检查。</w:t>
      </w:r>
    </w:p>
    <w:p w14:paraId="6D8501E7">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2</w:t>
      </w:r>
      <w:r>
        <w:rPr>
          <w:rFonts w:hint="eastAsia" w:ascii="Times New Roman"/>
          <w:color w:val="auto"/>
          <w:spacing w:val="5"/>
          <w:kern w:val="0"/>
          <w:sz w:val="24"/>
          <w:szCs w:val="20"/>
          <w:highlight w:val="none"/>
        </w:rPr>
        <w:t>）铸焊结构的滚筒，其材料应采用</w:t>
      </w:r>
      <w:r>
        <w:rPr>
          <w:rFonts w:ascii="Times New Roman"/>
          <w:color w:val="auto"/>
          <w:spacing w:val="5"/>
          <w:kern w:val="0"/>
          <w:sz w:val="24"/>
          <w:szCs w:val="20"/>
          <w:highlight w:val="none"/>
        </w:rPr>
        <w:t>ZG45</w:t>
      </w:r>
      <w:r>
        <w:rPr>
          <w:rFonts w:hint="eastAsia" w:ascii="Times New Roman"/>
          <w:color w:val="auto"/>
          <w:spacing w:val="5"/>
          <w:kern w:val="0"/>
          <w:sz w:val="24"/>
          <w:szCs w:val="20"/>
          <w:highlight w:val="none"/>
        </w:rPr>
        <w:t>，筒体焊接方法为</w:t>
      </w:r>
      <w:r>
        <w:rPr>
          <w:rFonts w:ascii="Times New Roman"/>
          <w:color w:val="auto"/>
          <w:spacing w:val="5"/>
          <w:kern w:val="0"/>
          <w:sz w:val="24"/>
          <w:szCs w:val="20"/>
          <w:highlight w:val="none"/>
        </w:rPr>
        <w:t>CO</w:t>
      </w:r>
      <w:r>
        <w:rPr>
          <w:rFonts w:ascii="Times New Roman"/>
          <w:color w:val="auto"/>
          <w:spacing w:val="5"/>
          <w:kern w:val="0"/>
          <w:sz w:val="24"/>
          <w:szCs w:val="20"/>
          <w:highlight w:val="none"/>
          <w:vertAlign w:val="subscript"/>
        </w:rPr>
        <w:t>2</w:t>
      </w:r>
      <w:r>
        <w:rPr>
          <w:rFonts w:hint="eastAsia" w:ascii="Times New Roman"/>
          <w:color w:val="auto"/>
          <w:spacing w:val="5"/>
          <w:kern w:val="0"/>
          <w:sz w:val="24"/>
          <w:szCs w:val="20"/>
          <w:highlight w:val="none"/>
        </w:rPr>
        <w:t>气体保护焊。筒体焊接后，要对其焊缝进行超声波和</w:t>
      </w:r>
      <w:r>
        <w:rPr>
          <w:rFonts w:ascii="Times New Roman"/>
          <w:color w:val="auto"/>
          <w:spacing w:val="5"/>
          <w:kern w:val="0"/>
          <w:sz w:val="24"/>
          <w:szCs w:val="20"/>
          <w:highlight w:val="none"/>
        </w:rPr>
        <w:t>X</w:t>
      </w:r>
      <w:r>
        <w:rPr>
          <w:rFonts w:hint="eastAsia" w:ascii="Times New Roman"/>
          <w:color w:val="auto"/>
          <w:spacing w:val="5"/>
          <w:kern w:val="0"/>
          <w:sz w:val="24"/>
          <w:szCs w:val="20"/>
          <w:highlight w:val="none"/>
        </w:rPr>
        <w:t>光探伤检查，以确保焊接质量，还要进行退火处理，以消除内应力。不能有夹层、折叠、裂纹、结疤等缺陷。滚筒装配后，要进行静平衡试验。</w:t>
      </w:r>
    </w:p>
    <w:p w14:paraId="54DB31D6">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3</w:t>
      </w:r>
      <w:r>
        <w:rPr>
          <w:rFonts w:hint="eastAsia" w:ascii="Times New Roman"/>
          <w:color w:val="auto"/>
          <w:spacing w:val="5"/>
          <w:kern w:val="0"/>
          <w:sz w:val="24"/>
          <w:szCs w:val="20"/>
          <w:highlight w:val="none"/>
        </w:rPr>
        <w:t>）滚筒筒体长度应比胶带宽度大</w:t>
      </w:r>
      <w:r>
        <w:rPr>
          <w:rFonts w:ascii="Times New Roman"/>
          <w:color w:val="auto"/>
          <w:spacing w:val="5"/>
          <w:kern w:val="0"/>
          <w:sz w:val="24"/>
          <w:szCs w:val="20"/>
          <w:highlight w:val="none"/>
        </w:rPr>
        <w:t>300mm</w:t>
      </w:r>
      <w:r>
        <w:rPr>
          <w:rFonts w:hint="eastAsia" w:ascii="Times New Roman"/>
          <w:color w:val="auto"/>
          <w:spacing w:val="5"/>
          <w:kern w:val="0"/>
          <w:sz w:val="24"/>
          <w:szCs w:val="20"/>
          <w:highlight w:val="none"/>
        </w:rPr>
        <w:t>，滚筒筒皮壁厚应根据表面所受比压情况、并考虑一定的裕量进行选择，确保筒皮强度足够、不开裂。</w:t>
      </w:r>
    </w:p>
    <w:p w14:paraId="69D8B5B5">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4</w:t>
      </w:r>
      <w:r>
        <w:rPr>
          <w:rFonts w:hint="eastAsia" w:ascii="Times New Roman"/>
          <w:color w:val="auto"/>
          <w:spacing w:val="5"/>
          <w:kern w:val="0"/>
          <w:sz w:val="24"/>
          <w:szCs w:val="20"/>
          <w:highlight w:val="none"/>
        </w:rPr>
        <w:t>）滚筒轴为锻件，其许用扭矩及许用合力均应满足设计要求。所有滚筒轴材料采用</w:t>
      </w:r>
      <w:r>
        <w:rPr>
          <w:rFonts w:ascii="Times New Roman"/>
          <w:color w:val="auto"/>
          <w:spacing w:val="5"/>
          <w:kern w:val="0"/>
          <w:sz w:val="24"/>
          <w:szCs w:val="20"/>
          <w:highlight w:val="none"/>
        </w:rPr>
        <w:t>40Cr</w:t>
      </w:r>
      <w:r>
        <w:rPr>
          <w:rFonts w:hint="eastAsia" w:ascii="Times New Roman"/>
          <w:color w:val="auto"/>
          <w:spacing w:val="5"/>
          <w:kern w:val="0"/>
          <w:sz w:val="24"/>
          <w:szCs w:val="20"/>
          <w:highlight w:val="none"/>
        </w:rPr>
        <w:t>。</w:t>
      </w:r>
    </w:p>
    <w:p w14:paraId="438EDC27">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5</w:t>
      </w:r>
      <w:r>
        <w:rPr>
          <w:rFonts w:hint="eastAsia" w:ascii="Times New Roman"/>
          <w:color w:val="auto"/>
          <w:spacing w:val="5"/>
          <w:kern w:val="0"/>
          <w:sz w:val="24"/>
          <w:szCs w:val="20"/>
          <w:highlight w:val="none"/>
        </w:rPr>
        <w:t>）驱动滚筒非驱动单元侧采用双列球面滚柱系列轴承，剖分式轴承座，采用油嘴沟槽方式润滑，加油嘴型号统一为</w:t>
      </w:r>
      <w:r>
        <w:rPr>
          <w:rFonts w:ascii="Times New Roman"/>
          <w:color w:val="auto"/>
          <w:spacing w:val="5"/>
          <w:kern w:val="0"/>
          <w:sz w:val="24"/>
          <w:szCs w:val="20"/>
          <w:highlight w:val="none"/>
        </w:rPr>
        <w:t>M10×1</w:t>
      </w:r>
      <w:r>
        <w:rPr>
          <w:rFonts w:hint="eastAsia" w:ascii="Times New Roman"/>
          <w:color w:val="auto"/>
          <w:spacing w:val="5"/>
          <w:kern w:val="0"/>
          <w:sz w:val="24"/>
          <w:szCs w:val="20"/>
          <w:highlight w:val="none"/>
        </w:rPr>
        <w:t>，轴承品牌选用</w:t>
      </w:r>
      <w:r>
        <w:rPr>
          <w:rFonts w:ascii="Times New Roman"/>
          <w:color w:val="auto"/>
          <w:spacing w:val="5"/>
          <w:kern w:val="0"/>
          <w:sz w:val="24"/>
          <w:szCs w:val="20"/>
          <w:highlight w:val="none"/>
        </w:rPr>
        <w:t>CAE</w:t>
      </w: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FAG</w:t>
      </w: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SKF</w:t>
      </w:r>
      <w:r>
        <w:rPr>
          <w:rFonts w:hint="eastAsia" w:ascii="Times New Roman"/>
          <w:color w:val="auto"/>
          <w:spacing w:val="5"/>
          <w:kern w:val="0"/>
          <w:sz w:val="24"/>
          <w:szCs w:val="20"/>
          <w:highlight w:val="none"/>
        </w:rPr>
        <w:t>、或“相当于”；驱动滚筒与驱动单元连接侧轴承、轴承座均采用外置剖分式，密封方式采用二层密封，剖分轴承采用</w:t>
      </w:r>
      <w:r>
        <w:rPr>
          <w:rFonts w:ascii="Times New Roman"/>
          <w:color w:val="auto"/>
          <w:spacing w:val="5"/>
          <w:kern w:val="0"/>
          <w:sz w:val="24"/>
          <w:szCs w:val="20"/>
          <w:highlight w:val="none"/>
        </w:rPr>
        <w:t>COOPER</w:t>
      </w: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HKT</w:t>
      </w: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NSK</w:t>
      </w:r>
      <w:r>
        <w:rPr>
          <w:rFonts w:hint="eastAsia" w:ascii="Times New Roman"/>
          <w:color w:val="auto"/>
          <w:spacing w:val="5"/>
          <w:kern w:val="0"/>
          <w:sz w:val="24"/>
          <w:szCs w:val="20"/>
          <w:highlight w:val="none"/>
        </w:rPr>
        <w:t>品牌产品或“相当于”；其它滚筒的轴承</w:t>
      </w:r>
      <w:r>
        <w:rPr>
          <w:rFonts w:hint="eastAsia" w:ascii="Times New Roman"/>
          <w:color w:val="auto"/>
          <w:spacing w:val="5"/>
          <w:kern w:val="0"/>
          <w:sz w:val="24"/>
          <w:szCs w:val="24"/>
          <w:highlight w:val="none"/>
        </w:rPr>
        <w:t>品牌</w:t>
      </w:r>
      <w:r>
        <w:rPr>
          <w:rFonts w:hint="eastAsia" w:ascii="Times New Roman"/>
          <w:color w:val="auto"/>
          <w:spacing w:val="5"/>
          <w:kern w:val="0"/>
          <w:sz w:val="24"/>
          <w:szCs w:val="20"/>
          <w:highlight w:val="none"/>
        </w:rPr>
        <w:t>应选用哈尔滨、瓦房店、洛阳或</w:t>
      </w:r>
      <w:r>
        <w:rPr>
          <w:rFonts w:hint="eastAsia" w:ascii="宋体"/>
          <w:color w:val="auto"/>
          <w:spacing w:val="5"/>
          <w:kern w:val="0"/>
          <w:sz w:val="24"/>
          <w:szCs w:val="24"/>
          <w:highlight w:val="none"/>
        </w:rPr>
        <w:t>“相当于”</w:t>
      </w:r>
      <w:r>
        <w:rPr>
          <w:rFonts w:hint="eastAsia" w:ascii="Times New Roman"/>
          <w:color w:val="auto"/>
          <w:spacing w:val="5"/>
          <w:kern w:val="0"/>
          <w:sz w:val="24"/>
          <w:szCs w:val="20"/>
          <w:highlight w:val="none"/>
        </w:rPr>
        <w:t>。所有拉紧改向滚筒及尾部改向滚筒轴承在滚筒轴上定位采用轴肩与重型卡簧定位，不采用紧定套定位。</w:t>
      </w:r>
    </w:p>
    <w:p w14:paraId="1393A01E">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6</w:t>
      </w:r>
      <w:r>
        <w:rPr>
          <w:rFonts w:hint="eastAsia" w:ascii="Times New Roman"/>
          <w:color w:val="auto"/>
          <w:spacing w:val="5"/>
          <w:kern w:val="0"/>
          <w:sz w:val="24"/>
          <w:szCs w:val="20"/>
          <w:highlight w:val="none"/>
        </w:rPr>
        <w:t>）传动滚筒表面采用人字形陶瓷冷包胶，胶料采用德耐赛、</w:t>
      </w:r>
      <w:r>
        <w:rPr>
          <w:rFonts w:ascii="Times New Roman"/>
          <w:color w:val="auto"/>
          <w:spacing w:val="5"/>
          <w:kern w:val="0"/>
          <w:sz w:val="24"/>
          <w:szCs w:val="20"/>
          <w:highlight w:val="none"/>
        </w:rPr>
        <w:t>FLEXCO</w:t>
      </w:r>
      <w:r>
        <w:rPr>
          <w:rFonts w:hint="eastAsia" w:ascii="Times New Roman"/>
          <w:color w:val="auto"/>
          <w:spacing w:val="5"/>
          <w:kern w:val="0"/>
          <w:sz w:val="24"/>
          <w:szCs w:val="20"/>
          <w:highlight w:val="none"/>
        </w:rPr>
        <w:t>或“相当于”；改向滚筒表面采用平面铸胶层。传动滚筒表面胶层的形成方式必须含增加强度的半硫化</w:t>
      </w:r>
      <w:r>
        <w:rPr>
          <w:rFonts w:ascii="Times New Roman"/>
          <w:color w:val="auto"/>
          <w:spacing w:val="5"/>
          <w:kern w:val="0"/>
          <w:sz w:val="24"/>
          <w:szCs w:val="20"/>
          <w:highlight w:val="none"/>
        </w:rPr>
        <w:t>CN</w:t>
      </w:r>
      <w:r>
        <w:rPr>
          <w:rFonts w:hint="eastAsia" w:ascii="Times New Roman"/>
          <w:color w:val="auto"/>
          <w:spacing w:val="5"/>
          <w:kern w:val="0"/>
          <w:sz w:val="24"/>
          <w:szCs w:val="20"/>
          <w:highlight w:val="none"/>
        </w:rPr>
        <w:t>层，与金属面粘接力＞</w:t>
      </w:r>
      <w:r>
        <w:rPr>
          <w:rFonts w:ascii="Times New Roman"/>
          <w:color w:val="auto"/>
          <w:spacing w:val="5"/>
          <w:kern w:val="0"/>
          <w:sz w:val="24"/>
          <w:szCs w:val="20"/>
          <w:highlight w:val="none"/>
        </w:rPr>
        <w:t>12N/m</w:t>
      </w:r>
      <w:r>
        <w:rPr>
          <w:rFonts w:hint="eastAsia" w:ascii="Times New Roman"/>
          <w:color w:val="auto"/>
          <w:spacing w:val="5"/>
          <w:kern w:val="0"/>
          <w:sz w:val="24"/>
          <w:szCs w:val="20"/>
          <w:highlight w:val="none"/>
        </w:rPr>
        <w:t>。改向滚筒表面胶层的形成方式为硫化橡胶覆面，改向滚筒表面胶层厚度≮</w:t>
      </w:r>
      <w:r>
        <w:rPr>
          <w:rFonts w:ascii="Times New Roman"/>
          <w:color w:val="auto"/>
          <w:spacing w:val="5"/>
          <w:kern w:val="0"/>
          <w:sz w:val="24"/>
          <w:szCs w:val="20"/>
          <w:highlight w:val="none"/>
        </w:rPr>
        <w:t>12mm</w:t>
      </w:r>
      <w:r>
        <w:rPr>
          <w:rFonts w:hint="eastAsia" w:ascii="Times New Roman"/>
          <w:color w:val="auto"/>
          <w:spacing w:val="5"/>
          <w:kern w:val="0"/>
          <w:sz w:val="24"/>
          <w:szCs w:val="20"/>
          <w:highlight w:val="none"/>
        </w:rPr>
        <w:t>，改向滚筒表面胶层硬度≮邵氏</w:t>
      </w:r>
      <w:r>
        <w:rPr>
          <w:rFonts w:ascii="Times New Roman"/>
          <w:color w:val="auto"/>
          <w:spacing w:val="5"/>
          <w:kern w:val="0"/>
          <w:sz w:val="24"/>
          <w:szCs w:val="20"/>
          <w:highlight w:val="none"/>
        </w:rPr>
        <w:t>60HA</w:t>
      </w:r>
      <w:r>
        <w:rPr>
          <w:rFonts w:hint="eastAsia" w:ascii="Times New Roman"/>
          <w:color w:val="auto"/>
          <w:spacing w:val="5"/>
          <w:kern w:val="0"/>
          <w:sz w:val="24"/>
          <w:szCs w:val="20"/>
          <w:highlight w:val="none"/>
        </w:rPr>
        <w:t>。胶层不允许出现脱层、起泡等缺陷。面胶和底胶的物理机械性能应符合</w:t>
      </w:r>
      <w:r>
        <w:rPr>
          <w:rFonts w:ascii="Times New Roman"/>
          <w:color w:val="auto"/>
          <w:spacing w:val="5"/>
          <w:kern w:val="0"/>
          <w:sz w:val="24"/>
          <w:szCs w:val="20"/>
          <w:highlight w:val="none"/>
        </w:rPr>
        <w:t>GB10595</w:t>
      </w:r>
      <w:r>
        <w:rPr>
          <w:rFonts w:hint="eastAsia" w:ascii="Times New Roman"/>
          <w:color w:val="auto"/>
          <w:spacing w:val="5"/>
          <w:kern w:val="0"/>
          <w:sz w:val="24"/>
          <w:szCs w:val="20"/>
          <w:highlight w:val="none"/>
        </w:rPr>
        <w:t>中的有关规定。</w:t>
      </w:r>
    </w:p>
    <w:p w14:paraId="6DECB1C1">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7</w:t>
      </w:r>
      <w:r>
        <w:rPr>
          <w:rFonts w:hint="eastAsia" w:ascii="Times New Roman"/>
          <w:color w:val="auto"/>
          <w:spacing w:val="5"/>
          <w:kern w:val="0"/>
          <w:sz w:val="24"/>
          <w:szCs w:val="20"/>
          <w:highlight w:val="none"/>
        </w:rPr>
        <w:t>）滚筒的主要技术参数</w:t>
      </w:r>
    </w:p>
    <w:p w14:paraId="4AF44D8D">
      <w:pPr>
        <w:pStyle w:val="13"/>
        <w:snapToGrid w:val="0"/>
        <w:spacing w:line="360" w:lineRule="auto"/>
        <w:ind w:firstLine="540"/>
        <w:rPr>
          <w:rFonts w:ascii="Times New Roman"/>
          <w:color w:val="auto"/>
          <w:highlight w:val="none"/>
        </w:rPr>
      </w:pPr>
      <w:r>
        <w:rPr>
          <w:rFonts w:hint="eastAsia" w:ascii="Times New Roman"/>
          <w:color w:val="auto"/>
          <w:spacing w:val="5"/>
          <w:kern w:val="0"/>
          <w:sz w:val="24"/>
          <w:szCs w:val="20"/>
          <w:highlight w:val="none"/>
        </w:rPr>
        <w:t>滚筒外圆径向跳动：</w:t>
      </w:r>
    </w:p>
    <w:p w14:paraId="23D90AA4">
      <w:pPr>
        <w:pStyle w:val="13"/>
        <w:snapToGrid w:val="0"/>
        <w:spacing w:line="360" w:lineRule="auto"/>
        <w:ind w:firstLine="540"/>
        <w:rPr>
          <w:rFonts w:ascii="Times New Roman"/>
          <w:color w:val="auto"/>
          <w:highlight w:val="none"/>
        </w:rPr>
      </w:pPr>
      <w:r>
        <w:rPr>
          <w:rFonts w:ascii="Times New Roman"/>
          <w:color w:val="auto"/>
          <w:spacing w:val="5"/>
          <w:kern w:val="0"/>
          <w:sz w:val="24"/>
          <w:szCs w:val="20"/>
          <w:highlight w:val="none"/>
        </w:rPr>
        <w:t>φ</w:t>
      </w:r>
      <w:r>
        <w:rPr>
          <w:rFonts w:hint="eastAsia" w:ascii="Times New Roman"/>
          <w:color w:val="auto"/>
          <w:spacing w:val="5"/>
          <w:kern w:val="0"/>
          <w:sz w:val="21"/>
          <w:szCs w:val="20"/>
          <w:highlight w:val="none"/>
        </w:rPr>
        <w:t>≤</w:t>
      </w:r>
      <w:r>
        <w:rPr>
          <w:rFonts w:ascii="Times New Roman"/>
          <w:color w:val="auto"/>
          <w:spacing w:val="5"/>
          <w:kern w:val="0"/>
          <w:sz w:val="24"/>
          <w:szCs w:val="20"/>
          <w:highlight w:val="none"/>
        </w:rPr>
        <w:t>800mm</w:t>
      </w:r>
      <w:r>
        <w:rPr>
          <w:rFonts w:hint="eastAsia" w:ascii="Times New Roman"/>
          <w:color w:val="auto"/>
          <w:spacing w:val="5"/>
          <w:kern w:val="0"/>
          <w:sz w:val="24"/>
          <w:szCs w:val="20"/>
          <w:highlight w:val="none"/>
        </w:rPr>
        <w:t>时</w:t>
      </w:r>
      <w:r>
        <w:rPr>
          <w:rFonts w:hint="eastAsia" w:ascii="Times New Roman"/>
          <w:color w:val="auto"/>
          <w:spacing w:val="5"/>
          <w:kern w:val="0"/>
          <w:sz w:val="21"/>
          <w:szCs w:val="20"/>
          <w:highlight w:val="none"/>
        </w:rPr>
        <w:t>≤</w:t>
      </w:r>
      <w:r>
        <w:rPr>
          <w:rFonts w:ascii="Times New Roman"/>
          <w:color w:val="auto"/>
          <w:spacing w:val="5"/>
          <w:kern w:val="0"/>
          <w:sz w:val="24"/>
          <w:szCs w:val="20"/>
          <w:highlight w:val="none"/>
        </w:rPr>
        <w:t>1.05mm</w:t>
      </w:r>
      <w:r>
        <w:rPr>
          <w:rFonts w:hint="eastAsia" w:ascii="Times New Roman"/>
          <w:color w:val="auto"/>
          <w:spacing w:val="5"/>
          <w:kern w:val="0"/>
          <w:sz w:val="24"/>
          <w:szCs w:val="20"/>
          <w:highlight w:val="none"/>
        </w:rPr>
        <w:t>；</w:t>
      </w:r>
    </w:p>
    <w:p w14:paraId="081C0380">
      <w:pPr>
        <w:pStyle w:val="13"/>
        <w:snapToGrid w:val="0"/>
        <w:spacing w:line="360" w:lineRule="auto"/>
        <w:ind w:firstLine="540"/>
        <w:rPr>
          <w:rFonts w:ascii="Times New Roman"/>
          <w:color w:val="auto"/>
          <w:highlight w:val="none"/>
        </w:rPr>
      </w:pPr>
      <w:r>
        <w:rPr>
          <w:rFonts w:ascii="Times New Roman"/>
          <w:color w:val="auto"/>
          <w:spacing w:val="5"/>
          <w:kern w:val="0"/>
          <w:sz w:val="24"/>
          <w:szCs w:val="20"/>
          <w:highlight w:val="none"/>
        </w:rPr>
        <w:t>φ</w:t>
      </w:r>
      <w:r>
        <w:rPr>
          <w:rFonts w:hint="eastAsia" w:ascii="Times New Roman"/>
          <w:color w:val="auto"/>
          <w:spacing w:val="5"/>
          <w:kern w:val="0"/>
          <w:sz w:val="21"/>
          <w:szCs w:val="20"/>
          <w:highlight w:val="none"/>
        </w:rPr>
        <w:t>＞</w:t>
      </w:r>
      <w:r>
        <w:rPr>
          <w:rFonts w:ascii="Times New Roman"/>
          <w:color w:val="auto"/>
          <w:spacing w:val="5"/>
          <w:kern w:val="0"/>
          <w:sz w:val="24"/>
          <w:szCs w:val="20"/>
          <w:highlight w:val="none"/>
        </w:rPr>
        <w:t>800mm</w:t>
      </w:r>
      <w:r>
        <w:rPr>
          <w:rFonts w:hint="eastAsia" w:ascii="Times New Roman"/>
          <w:color w:val="auto"/>
          <w:spacing w:val="5"/>
          <w:kern w:val="0"/>
          <w:sz w:val="24"/>
          <w:szCs w:val="20"/>
          <w:highlight w:val="none"/>
        </w:rPr>
        <w:t>时</w:t>
      </w:r>
      <w:r>
        <w:rPr>
          <w:rFonts w:hint="eastAsia" w:ascii="Times New Roman"/>
          <w:color w:val="auto"/>
          <w:spacing w:val="5"/>
          <w:kern w:val="0"/>
          <w:sz w:val="21"/>
          <w:szCs w:val="20"/>
          <w:highlight w:val="none"/>
        </w:rPr>
        <w:t>≤</w:t>
      </w:r>
      <w:r>
        <w:rPr>
          <w:rFonts w:ascii="Times New Roman"/>
          <w:color w:val="auto"/>
          <w:spacing w:val="5"/>
          <w:kern w:val="0"/>
          <w:sz w:val="24"/>
          <w:szCs w:val="20"/>
          <w:highlight w:val="none"/>
        </w:rPr>
        <w:t>1.40mm</w:t>
      </w:r>
      <w:r>
        <w:rPr>
          <w:rFonts w:hint="eastAsia" w:ascii="Times New Roman"/>
          <w:color w:val="auto"/>
          <w:spacing w:val="5"/>
          <w:kern w:val="0"/>
          <w:sz w:val="24"/>
          <w:szCs w:val="20"/>
          <w:highlight w:val="none"/>
        </w:rPr>
        <w:t>；</w:t>
      </w:r>
    </w:p>
    <w:p w14:paraId="1C3A05CC">
      <w:pPr>
        <w:pStyle w:val="13"/>
        <w:snapToGrid w:val="0"/>
        <w:spacing w:line="360" w:lineRule="auto"/>
        <w:ind w:firstLine="540"/>
        <w:rPr>
          <w:rFonts w:ascii="Times New Roman"/>
          <w:color w:val="auto"/>
          <w:highlight w:val="none"/>
        </w:rPr>
      </w:pPr>
      <w:r>
        <w:rPr>
          <w:rFonts w:hint="eastAsia" w:ascii="Times New Roman"/>
          <w:color w:val="auto"/>
          <w:spacing w:val="5"/>
          <w:kern w:val="0"/>
          <w:sz w:val="24"/>
          <w:szCs w:val="20"/>
          <w:highlight w:val="none"/>
        </w:rPr>
        <w:t>静平衡精度</w:t>
      </w:r>
      <w:r>
        <w:rPr>
          <w:rFonts w:ascii="Times New Roman"/>
          <w:color w:val="auto"/>
          <w:spacing w:val="5"/>
          <w:kern w:val="0"/>
          <w:sz w:val="24"/>
          <w:szCs w:val="20"/>
          <w:highlight w:val="none"/>
        </w:rPr>
        <w:t>G40</w:t>
      </w:r>
      <w:r>
        <w:rPr>
          <w:rFonts w:hint="eastAsia" w:ascii="Times New Roman"/>
          <w:color w:val="auto"/>
          <w:spacing w:val="5"/>
          <w:kern w:val="0"/>
          <w:sz w:val="24"/>
          <w:szCs w:val="20"/>
          <w:highlight w:val="none"/>
        </w:rPr>
        <w:t>。</w:t>
      </w:r>
    </w:p>
    <w:p w14:paraId="498025B4">
      <w:pPr>
        <w:keepNext/>
        <w:keepLines/>
        <w:spacing w:beforeLines="50" w:afterLines="50" w:line="360" w:lineRule="auto"/>
        <w:outlineLvl w:val="3"/>
        <w:rPr>
          <w:b/>
          <w:color w:val="auto"/>
          <w:sz w:val="24"/>
          <w:highlight w:val="none"/>
        </w:rPr>
      </w:pPr>
      <w:r>
        <w:rPr>
          <w:rFonts w:hint="eastAsia"/>
          <w:b/>
          <w:color w:val="auto"/>
          <w:sz w:val="24"/>
          <w:highlight w:val="none"/>
        </w:rPr>
        <w:t>4.3.5托辊</w:t>
      </w:r>
    </w:p>
    <w:p w14:paraId="0A727AE1">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管状带式输送机管状成型段的托辊组应选用管状带式输送机六边形专用托辊组，托辊组采用马鞍山MG（JRC）、陆美嘉、三岛（NC）或“相当于”的产品。在管带成型之前处的托辊组应选用十二边形管状带式输送机专用托辊组，为了应胶带顺利成型，在十二边形托辊组之前还应设置角度可调的导向托辊和纠偏托辊。</w:t>
      </w:r>
    </w:p>
    <w:p w14:paraId="2B1682FC">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托辊的安装应牢固可靠，且便于拆换。六边形托辊组的槽角为60°。过渡托辊组的槽角分别为10°、20°、35°、45°、60°。</w:t>
      </w:r>
    </w:p>
    <w:p w14:paraId="07E841CE">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管状带式输送机的管状段托辊采用外径Ф</w:t>
      </w:r>
      <w:r>
        <w:rPr>
          <w:rFonts w:ascii="宋体" w:hAnsi="宋体" w:cs="宋体"/>
          <w:snapToGrid w:val="0"/>
          <w:color w:val="auto"/>
          <w:spacing w:val="0"/>
          <w:kern w:val="28"/>
          <w:sz w:val="24"/>
          <w:szCs w:val="24"/>
          <w:highlight w:val="none"/>
        </w:rPr>
        <w:t>=219mm</w:t>
      </w:r>
      <w:r>
        <w:rPr>
          <w:rFonts w:hint="eastAsia" w:ascii="宋体" w:hAnsi="宋体" w:cs="宋体"/>
          <w:snapToGrid w:val="0"/>
          <w:color w:val="auto"/>
          <w:spacing w:val="0"/>
          <w:kern w:val="28"/>
          <w:sz w:val="24"/>
          <w:szCs w:val="24"/>
          <w:highlight w:val="none"/>
        </w:rPr>
        <w:t>，轴承孔径及托辊长度按管状带式输送机的管径确定。根据《GBT13792带式输送机托辊用电焊钢管》托辊辊体采用托辊专用焊接钢管，壁厚≥5mm。</w:t>
      </w:r>
      <w:r>
        <w:rPr>
          <w:rFonts w:hint="eastAsia" w:cs="宋体"/>
          <w:snapToGrid w:val="0"/>
          <w:color w:val="auto"/>
          <w:spacing w:val="0"/>
          <w:kern w:val="28"/>
          <w:sz w:val="24"/>
          <w:szCs w:val="24"/>
          <w:highlight w:val="none"/>
          <w:lang w:eastAsia="zh-CN"/>
        </w:rPr>
        <w:t>投标人</w:t>
      </w:r>
      <w:r>
        <w:rPr>
          <w:rFonts w:hint="eastAsia" w:ascii="宋体" w:hAnsi="宋体" w:cs="宋体"/>
          <w:snapToGrid w:val="0"/>
          <w:color w:val="auto"/>
          <w:spacing w:val="0"/>
          <w:kern w:val="28"/>
          <w:sz w:val="24"/>
          <w:szCs w:val="24"/>
          <w:highlight w:val="none"/>
        </w:rPr>
        <w:t>应根据管带出力、管径、带速、路径等技术要求，提出合理的壁厚，并提供详细计算及说明。</w:t>
      </w:r>
    </w:p>
    <w:p w14:paraId="2F83AC78">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托辊在正常工作条件下的使用寿命不低于50000小时，且在其寿命期内托辊损坏率不超过5％。</w:t>
      </w:r>
    </w:p>
    <w:p w14:paraId="541A21E0">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管状输送机成管段托辊间距：直线管状段承载托辊托辊间距不大于</w:t>
      </w:r>
      <w:r>
        <w:rPr>
          <w:rFonts w:ascii="宋体" w:hAnsi="宋体" w:cs="宋体"/>
          <w:snapToGrid w:val="0"/>
          <w:color w:val="auto"/>
          <w:spacing w:val="0"/>
          <w:kern w:val="28"/>
          <w:sz w:val="24"/>
          <w:szCs w:val="24"/>
          <w:highlight w:val="none"/>
        </w:rPr>
        <w:t xml:space="preserve">2400mm </w:t>
      </w:r>
      <w:r>
        <w:rPr>
          <w:rFonts w:hint="eastAsia" w:ascii="宋体" w:hAnsi="宋体" w:cs="宋体"/>
          <w:snapToGrid w:val="0"/>
          <w:color w:val="auto"/>
          <w:spacing w:val="0"/>
          <w:kern w:val="28"/>
          <w:sz w:val="24"/>
          <w:szCs w:val="24"/>
          <w:highlight w:val="none"/>
        </w:rPr>
        <w:t>，管状弧线段托辊间距按不大于1</w:t>
      </w:r>
      <w:r>
        <w:rPr>
          <w:rFonts w:ascii="宋体" w:hAnsi="宋体" w:cs="宋体"/>
          <w:snapToGrid w:val="0"/>
          <w:color w:val="auto"/>
          <w:spacing w:val="0"/>
          <w:kern w:val="28"/>
          <w:sz w:val="24"/>
          <w:szCs w:val="24"/>
          <w:highlight w:val="none"/>
        </w:rPr>
        <w:t>600</w:t>
      </w:r>
      <w:r>
        <w:rPr>
          <w:rFonts w:hint="eastAsia" w:ascii="宋体" w:hAnsi="宋体" w:cs="宋体"/>
          <w:snapToGrid w:val="0"/>
          <w:color w:val="auto"/>
          <w:spacing w:val="0"/>
          <w:kern w:val="28"/>
          <w:sz w:val="24"/>
          <w:szCs w:val="24"/>
          <w:highlight w:val="none"/>
        </w:rPr>
        <w:t>设置。凸弧段托辊间距最终由投标人详细设计时计算确定。非管状段的托辊组间距为：承载段</w:t>
      </w:r>
      <w:r>
        <w:rPr>
          <w:rFonts w:ascii="宋体" w:hAnsi="宋体" w:cs="宋体"/>
          <w:snapToGrid w:val="0"/>
          <w:color w:val="auto"/>
          <w:spacing w:val="0"/>
          <w:kern w:val="28"/>
          <w:sz w:val="24"/>
          <w:szCs w:val="24"/>
          <w:highlight w:val="none"/>
        </w:rPr>
        <w:t>1200</w:t>
      </w:r>
      <w:r>
        <w:rPr>
          <w:rFonts w:hint="eastAsia" w:ascii="宋体" w:hAnsi="宋体" w:cs="宋体"/>
          <w:snapToGrid w:val="0"/>
          <w:color w:val="auto"/>
          <w:spacing w:val="0"/>
          <w:kern w:val="28"/>
          <w:sz w:val="24"/>
          <w:szCs w:val="24"/>
          <w:highlight w:val="none"/>
        </w:rPr>
        <w:t>mm，非承载段不大于</w:t>
      </w:r>
      <w:r>
        <w:rPr>
          <w:rFonts w:ascii="宋体" w:hAnsi="宋体" w:cs="宋体"/>
          <w:snapToGrid w:val="0"/>
          <w:color w:val="auto"/>
          <w:spacing w:val="0"/>
          <w:kern w:val="28"/>
          <w:sz w:val="24"/>
          <w:szCs w:val="24"/>
          <w:highlight w:val="none"/>
        </w:rPr>
        <w:t>3000</w:t>
      </w:r>
      <w:r>
        <w:rPr>
          <w:rFonts w:hint="eastAsia" w:ascii="宋体" w:hAnsi="宋体" w:cs="宋体"/>
          <w:snapToGrid w:val="0"/>
          <w:color w:val="auto"/>
          <w:spacing w:val="0"/>
          <w:kern w:val="28"/>
          <w:sz w:val="24"/>
          <w:szCs w:val="24"/>
          <w:highlight w:val="none"/>
        </w:rPr>
        <w:t>mm。为了控制管带两端展开部位跑偏，在管带机展开部位考虑调偏装置。</w:t>
      </w:r>
      <w:r>
        <w:rPr>
          <w:rFonts w:hint="eastAsia" w:cs="宋体"/>
          <w:snapToGrid w:val="0"/>
          <w:color w:val="auto"/>
          <w:spacing w:val="0"/>
          <w:kern w:val="28"/>
          <w:sz w:val="24"/>
          <w:szCs w:val="24"/>
          <w:highlight w:val="none"/>
          <w:lang w:eastAsia="zh-CN"/>
        </w:rPr>
        <w:t>投标人</w:t>
      </w:r>
      <w:r>
        <w:rPr>
          <w:rFonts w:hint="eastAsia" w:ascii="宋体" w:hAnsi="宋体" w:cs="宋体"/>
          <w:snapToGrid w:val="0"/>
          <w:color w:val="auto"/>
          <w:spacing w:val="0"/>
          <w:kern w:val="28"/>
          <w:sz w:val="24"/>
          <w:szCs w:val="24"/>
          <w:highlight w:val="none"/>
        </w:rPr>
        <w:t>应提供合理的调偏装置型式。</w:t>
      </w:r>
    </w:p>
    <w:p w14:paraId="79FB9A1C">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在导料槽区域的受料点处设置聚氨酯复合材料高速托辊缓冲床，每个落料点处缓冲床长度不小于2600mm，缓冲床的与胶带接触的缓冲面采用缓冲托辊组合形式，下方布置缓冲滑条，能够满足管状输送机高速运行工况，金属构件表面为静电喷塑处理，</w:t>
      </w:r>
      <w:bookmarkStart w:id="12" w:name="_Toc178155612"/>
      <w:r>
        <w:rPr>
          <w:rFonts w:hint="eastAsia" w:ascii="宋体" w:hAnsi="宋体" w:cs="宋体"/>
          <w:snapToGrid w:val="0"/>
          <w:color w:val="auto"/>
          <w:spacing w:val="0"/>
          <w:kern w:val="28"/>
          <w:sz w:val="24"/>
          <w:szCs w:val="24"/>
          <w:highlight w:val="none"/>
        </w:rPr>
        <w:t>高速托辊缓冲床安装位置及数量以招标人提供的施工图为准。</w:t>
      </w:r>
      <w:bookmarkEnd w:id="12"/>
      <w:r>
        <w:rPr>
          <w:rFonts w:hint="eastAsia" w:ascii="宋体" w:hAnsi="宋体" w:cs="宋体"/>
          <w:snapToGrid w:val="0"/>
          <w:color w:val="auto"/>
          <w:spacing w:val="0"/>
          <w:kern w:val="28"/>
          <w:sz w:val="24"/>
          <w:szCs w:val="24"/>
          <w:highlight w:val="none"/>
        </w:rPr>
        <w:t>高速托辊缓冲床应选用</w:t>
      </w:r>
      <w:r>
        <w:rPr>
          <w:rFonts w:ascii="宋体" w:hAnsi="宋体" w:cs="宋体"/>
          <w:snapToGrid w:val="0"/>
          <w:color w:val="auto"/>
          <w:spacing w:val="0"/>
          <w:kern w:val="28"/>
          <w:sz w:val="24"/>
          <w:szCs w:val="24"/>
          <w:highlight w:val="none"/>
        </w:rPr>
        <w:t>TIPTOP</w:t>
      </w:r>
      <w:r>
        <w:rPr>
          <w:rFonts w:hint="eastAsia" w:ascii="宋体" w:hAnsi="宋体" w:cs="宋体"/>
          <w:snapToGrid w:val="0"/>
          <w:color w:val="auto"/>
          <w:spacing w:val="0"/>
          <w:kern w:val="28"/>
          <w:sz w:val="24"/>
          <w:szCs w:val="24"/>
          <w:highlight w:val="none"/>
        </w:rPr>
        <w:t>、马丁工程（昆山）、FLEXCO或“相当于”。导料槽区域内托辊间距不大于600mm。缓冲床设置须包括</w:t>
      </w:r>
      <w:r>
        <w:rPr>
          <w:rFonts w:ascii="宋体" w:hAnsi="宋体" w:cs="宋体"/>
          <w:snapToGrid w:val="0"/>
          <w:color w:val="auto"/>
          <w:spacing w:val="0"/>
          <w:kern w:val="28"/>
          <w:sz w:val="24"/>
          <w:szCs w:val="24"/>
          <w:highlight w:val="none"/>
        </w:rPr>
        <w:t>C3A/B</w:t>
      </w:r>
      <w:r>
        <w:rPr>
          <w:rFonts w:hint="eastAsia" w:ascii="宋体" w:hAnsi="宋体" w:cs="宋体"/>
          <w:snapToGrid w:val="0"/>
          <w:color w:val="auto"/>
          <w:spacing w:val="0"/>
          <w:kern w:val="28"/>
          <w:sz w:val="24"/>
          <w:szCs w:val="24"/>
          <w:highlight w:val="none"/>
        </w:rPr>
        <w:t>延伸段尾部的落料点。</w:t>
      </w:r>
    </w:p>
    <w:p w14:paraId="7E08337A">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托辊辊体采用托辊专用拉筋焊接钢管，管壁厚度≮5mm，钢管内需除锈并涂防锈漆。任何一托辊的损坏，不应影响其相邻托辊运行。</w:t>
      </w:r>
    </w:p>
    <w:p w14:paraId="23A6B972">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承载托辊支架的横梁采用管形结构，其边支柱的两侧有加强筋使之具有足够的整体刚度。</w:t>
      </w:r>
    </w:p>
    <w:p w14:paraId="3D029940">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托辊在制造时应充满长寿命的润滑脂，以后不需要再充填润滑脂。应该使用具有防尘、摩擦阻力小、好的稳定性及高的软化温度的迷宫密封，除此外，缓冲托辊的密封应阻燃。</w:t>
      </w:r>
    </w:p>
    <w:p w14:paraId="63AFBBA1">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管状带式输送机布置在室外，其托辊应有很好的防水性能，为防止雨雪进入托辊内部，管状输送机管状成型段顶部均应设置镀铝锌压型彩钢板。镀铝锌压型彩钢板厚度国产单层至少0.8mm（进口0.6mm），宽度两侧各伸出</w:t>
      </w:r>
      <w:r>
        <w:rPr>
          <w:rFonts w:ascii="宋体" w:hAnsi="宋体" w:cs="宋体"/>
          <w:snapToGrid w:val="0"/>
          <w:color w:val="auto"/>
          <w:spacing w:val="0"/>
          <w:kern w:val="28"/>
          <w:sz w:val="24"/>
          <w:szCs w:val="24"/>
          <w:highlight w:val="none"/>
        </w:rPr>
        <w:t>1</w:t>
      </w:r>
      <w:r>
        <w:rPr>
          <w:rFonts w:hint="eastAsia" w:ascii="宋体" w:hAnsi="宋体" w:cs="宋体"/>
          <w:snapToGrid w:val="0"/>
          <w:color w:val="auto"/>
          <w:spacing w:val="0"/>
          <w:kern w:val="28"/>
          <w:sz w:val="24"/>
          <w:szCs w:val="24"/>
          <w:highlight w:val="none"/>
        </w:rPr>
        <w:t>00mm（最终伸出宽度待设计联络会确定），应能防雨及阳光辐射。</w:t>
      </w:r>
    </w:p>
    <w:p w14:paraId="2B8D4C1C">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托辊选用圆锥滚子轴承托辊，轴承采用瓦轴、洛轴品牌。托辊采用冲压轴承座，轴承座材质选用SPHC热轧低碳钢板；托辊密封优先选用防水防尘性能优良的组合式密封；轴承座、轴承、迷宫密封圈直接定位安装；迷宫密封圈选用POM聚甲醛材质，且单独定位安装，与轴承之间无接触，在托辊运行周期过程中密封圈不承受轴承的各向载荷；防水内挡圈与外挡圈间采用接触式密封。</w:t>
      </w:r>
    </w:p>
    <w:p w14:paraId="3EB96C30">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托辊的设计应综合考虑动载荷影响因素，托辊轴承的有效寿命至少应为80000小时，且在其寿命期内托辊损坏率不超过5%。在计算托辊轴承寿命时，除常规的轴承计算条件外，还必须考虑轴承应用于管状带式输送机托辊而产生的附加条件。</w:t>
      </w:r>
    </w:p>
    <w:p w14:paraId="4F7B7097">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托辊轴承采用负荷能力大，速度特性好的减摩轴承。必须采用防水性能优异的托辊，托辊运行阻力系数应小于0.019。投标人除提供托辊生产厂家的选型样本外，还必须提供在实验室条件下的托辊旋转摩擦阻力系数，并且同时提供与测试条件和计算方法有关的说明资料。还应该提供长寿命的润滑脂的有关资料，润滑脂要满足当地最低温度。</w:t>
      </w:r>
    </w:p>
    <w:p w14:paraId="57446D4F">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托辊轴必须与轴承的性能相适应，并具有足够的强度和刚度。</w:t>
      </w:r>
    </w:p>
    <w:p w14:paraId="59436678">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托辊的其它部分（如：润滑脂、密封、钢管等）的设计满足轴承转动寿命和管状带式输送机的工作制。托辊在装配后，要进行抽检，性能检测项目有：防尘、防水、旋转阻力、轴向窜动、径向跳动等。</w:t>
      </w:r>
    </w:p>
    <w:p w14:paraId="419DE636">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窗式托辊组采用可调窗式托辊组。可调窗式托辊组包括辊子、辊架、辊架支撑架、两套紧固件和两个转轴（螺栓），其中托辊组安装板面须采用整板切割折弯设计，不得采用拼接结构形式。在辊架和辊架支撑架的对应位置设置有圆孔和长孔，转轴分别穿过对应的圆孔和长孔，辊架和辊架支撑架通过转轴连为一体，辊架能绕转轴旋转。可调窗式托辊组结构简单、合理，能够方便、快捷、有效地纠正胶带管状扭转（不用加垫片调整），达到方便调整胶带管状扭转的目的。进而使得管状带式输送机更适合用于空间转弯组合及水平转弯的场合。</w:t>
      </w:r>
    </w:p>
    <w:p w14:paraId="1E7F7EB0">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管状段的窗式托辊支架应采用防腐措施。支架固定螺栓和固定托辊螺栓均采用不锈钢螺栓。</w:t>
      </w:r>
    </w:p>
    <w:p w14:paraId="3DD019E4">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托辊其它性能参数应不低于“JB/T53447带式输送机产品质量分等”标准中一级品的指标。托辊在装配后，应进行抽检，性能检测项目应包括：防尘、防水、旋转阻力、轴向窜动、径向跳动等。任何一组托辊的损坏，不应影响其相邻托辊的正常运行。</w:t>
      </w:r>
    </w:p>
    <w:p w14:paraId="7AC6470C">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托辊的主要技术性能参数</w:t>
      </w:r>
    </w:p>
    <w:p w14:paraId="2E7E003B">
      <w:pPr>
        <w:pStyle w:val="13"/>
        <w:snapToGrid w:val="0"/>
        <w:spacing w:line="360" w:lineRule="auto"/>
        <w:ind w:left="480"/>
        <w:rPr>
          <w:rFonts w:hAnsi="宋体" w:cs="宋体"/>
          <w:snapToGrid w:val="0"/>
          <w:color w:val="auto"/>
          <w:spacing w:val="0"/>
          <w:kern w:val="28"/>
          <w:szCs w:val="24"/>
          <w:highlight w:val="none"/>
        </w:rPr>
      </w:pPr>
      <w:r>
        <w:rPr>
          <w:rFonts w:hint="eastAsia" w:ascii="宋体" w:hAnsi="宋体" w:cs="宋体"/>
          <w:snapToGrid w:val="0"/>
          <w:color w:val="auto"/>
          <w:spacing w:val="0"/>
          <w:kern w:val="28"/>
          <w:sz w:val="24"/>
          <w:szCs w:val="24"/>
          <w:highlight w:val="none"/>
        </w:rPr>
        <w:t>管带机系统托辊运行阻力系数≤</w:t>
      </w:r>
      <w:r>
        <w:rPr>
          <w:rFonts w:ascii="宋体" w:hAnsi="宋体" w:cs="宋体"/>
          <w:snapToGrid w:val="0"/>
          <w:color w:val="auto"/>
          <w:spacing w:val="0"/>
          <w:kern w:val="28"/>
          <w:sz w:val="24"/>
          <w:szCs w:val="24"/>
          <w:highlight w:val="none"/>
        </w:rPr>
        <w:t>0.019；</w:t>
      </w:r>
    </w:p>
    <w:p w14:paraId="13B902AB">
      <w:pPr>
        <w:pStyle w:val="13"/>
        <w:snapToGrid w:val="0"/>
        <w:spacing w:line="360" w:lineRule="auto"/>
        <w:ind w:left="480"/>
        <w:rPr>
          <w:rFonts w:hAnsi="宋体" w:cs="宋体"/>
          <w:snapToGrid w:val="0"/>
          <w:color w:val="auto"/>
          <w:spacing w:val="0"/>
          <w:kern w:val="28"/>
          <w:szCs w:val="24"/>
          <w:highlight w:val="none"/>
        </w:rPr>
      </w:pPr>
      <w:r>
        <w:rPr>
          <w:rFonts w:hint="eastAsia" w:ascii="宋体" w:hAnsi="宋体" w:cs="宋体"/>
          <w:snapToGrid w:val="0"/>
          <w:color w:val="auto"/>
          <w:spacing w:val="0"/>
          <w:kern w:val="28"/>
          <w:sz w:val="24"/>
          <w:szCs w:val="24"/>
          <w:highlight w:val="none"/>
        </w:rPr>
        <w:t>外圆径向跳动≤</w:t>
      </w:r>
      <w:r>
        <w:rPr>
          <w:rFonts w:ascii="宋体" w:hAnsi="宋体" w:cs="宋体"/>
          <w:snapToGrid w:val="0"/>
          <w:color w:val="auto"/>
          <w:spacing w:val="0"/>
          <w:kern w:val="28"/>
          <w:sz w:val="24"/>
          <w:szCs w:val="24"/>
          <w:highlight w:val="none"/>
        </w:rPr>
        <w:t>0.5m；</w:t>
      </w:r>
    </w:p>
    <w:p w14:paraId="7EA8C26B">
      <w:pPr>
        <w:pStyle w:val="13"/>
        <w:snapToGrid w:val="0"/>
        <w:spacing w:line="360" w:lineRule="auto"/>
        <w:ind w:left="480"/>
        <w:rPr>
          <w:rFonts w:hAnsi="宋体" w:cs="宋体"/>
          <w:snapToGrid w:val="0"/>
          <w:color w:val="auto"/>
          <w:spacing w:val="0"/>
          <w:kern w:val="28"/>
          <w:szCs w:val="24"/>
          <w:highlight w:val="none"/>
        </w:rPr>
      </w:pPr>
      <w:r>
        <w:rPr>
          <w:rFonts w:hint="eastAsia" w:ascii="宋体" w:hAnsi="宋体" w:cs="宋体"/>
          <w:snapToGrid w:val="0"/>
          <w:color w:val="auto"/>
          <w:spacing w:val="0"/>
          <w:kern w:val="28"/>
          <w:sz w:val="24"/>
          <w:szCs w:val="24"/>
          <w:highlight w:val="none"/>
        </w:rPr>
        <w:t>旋转阻力≤</w:t>
      </w:r>
      <w:r>
        <w:rPr>
          <w:rFonts w:ascii="宋体" w:hAnsi="宋体" w:cs="宋体"/>
          <w:snapToGrid w:val="0"/>
          <w:color w:val="auto"/>
          <w:spacing w:val="0"/>
          <w:kern w:val="28"/>
          <w:sz w:val="24"/>
          <w:szCs w:val="24"/>
          <w:highlight w:val="none"/>
        </w:rPr>
        <w:t>1.9N；</w:t>
      </w:r>
    </w:p>
    <w:p w14:paraId="2FCF21FC">
      <w:pPr>
        <w:pStyle w:val="13"/>
        <w:snapToGrid w:val="0"/>
        <w:spacing w:line="360" w:lineRule="auto"/>
        <w:ind w:left="480"/>
        <w:rPr>
          <w:rFonts w:hAnsi="宋体" w:cs="宋体"/>
          <w:snapToGrid w:val="0"/>
          <w:color w:val="auto"/>
          <w:spacing w:val="0"/>
          <w:kern w:val="28"/>
          <w:szCs w:val="24"/>
          <w:highlight w:val="none"/>
        </w:rPr>
      </w:pPr>
      <w:r>
        <w:rPr>
          <w:rFonts w:hint="eastAsia" w:ascii="宋体" w:hAnsi="宋体" w:cs="宋体"/>
          <w:snapToGrid w:val="0"/>
          <w:color w:val="auto"/>
          <w:spacing w:val="0"/>
          <w:kern w:val="28"/>
          <w:sz w:val="24"/>
          <w:szCs w:val="24"/>
          <w:highlight w:val="none"/>
        </w:rPr>
        <w:t>托辊轴向承载能力≥</w:t>
      </w:r>
      <w:r>
        <w:rPr>
          <w:rFonts w:ascii="宋体" w:hAnsi="宋体" w:cs="宋体"/>
          <w:snapToGrid w:val="0"/>
          <w:color w:val="auto"/>
          <w:spacing w:val="0"/>
          <w:kern w:val="28"/>
          <w:sz w:val="24"/>
          <w:szCs w:val="24"/>
          <w:highlight w:val="none"/>
        </w:rPr>
        <w:t>20000N；</w:t>
      </w:r>
    </w:p>
    <w:p w14:paraId="738D0147">
      <w:pPr>
        <w:pStyle w:val="13"/>
        <w:snapToGrid w:val="0"/>
        <w:spacing w:line="360" w:lineRule="auto"/>
        <w:ind w:left="480"/>
        <w:rPr>
          <w:rFonts w:hAnsi="宋体" w:cs="宋体"/>
          <w:snapToGrid w:val="0"/>
          <w:color w:val="auto"/>
          <w:spacing w:val="0"/>
          <w:kern w:val="28"/>
          <w:szCs w:val="24"/>
          <w:highlight w:val="none"/>
        </w:rPr>
      </w:pPr>
      <w:r>
        <w:rPr>
          <w:rFonts w:hint="eastAsia" w:ascii="宋体" w:hAnsi="宋体" w:cs="宋体"/>
          <w:snapToGrid w:val="0"/>
          <w:color w:val="auto"/>
          <w:spacing w:val="0"/>
          <w:kern w:val="28"/>
          <w:sz w:val="24"/>
          <w:szCs w:val="24"/>
          <w:highlight w:val="none"/>
        </w:rPr>
        <w:t>轴向位移量≤</w:t>
      </w:r>
      <w:r>
        <w:rPr>
          <w:rFonts w:ascii="宋体" w:hAnsi="宋体" w:cs="宋体"/>
          <w:snapToGrid w:val="0"/>
          <w:color w:val="auto"/>
          <w:spacing w:val="0"/>
          <w:kern w:val="28"/>
          <w:sz w:val="24"/>
          <w:szCs w:val="24"/>
          <w:highlight w:val="none"/>
        </w:rPr>
        <w:t>0.25mm；</w:t>
      </w:r>
    </w:p>
    <w:p w14:paraId="4EFD20EE">
      <w:pPr>
        <w:pStyle w:val="13"/>
        <w:snapToGrid w:val="0"/>
        <w:spacing w:line="360" w:lineRule="auto"/>
        <w:ind w:left="480"/>
        <w:rPr>
          <w:rFonts w:hAnsi="宋体" w:cs="宋体"/>
          <w:snapToGrid w:val="0"/>
          <w:color w:val="auto"/>
          <w:spacing w:val="0"/>
          <w:kern w:val="28"/>
          <w:szCs w:val="24"/>
          <w:highlight w:val="none"/>
        </w:rPr>
      </w:pPr>
      <w:r>
        <w:rPr>
          <w:rFonts w:hint="eastAsia" w:ascii="宋体" w:hAnsi="宋体" w:cs="宋体"/>
          <w:snapToGrid w:val="0"/>
          <w:color w:val="auto"/>
          <w:spacing w:val="0"/>
          <w:kern w:val="28"/>
          <w:sz w:val="24"/>
          <w:szCs w:val="24"/>
          <w:highlight w:val="none"/>
        </w:rPr>
        <w:t>使用寿命≥</w:t>
      </w:r>
      <w:r>
        <w:rPr>
          <w:rFonts w:ascii="宋体" w:hAnsi="宋体" w:cs="宋体"/>
          <w:snapToGrid w:val="0"/>
          <w:color w:val="auto"/>
          <w:spacing w:val="0"/>
          <w:kern w:val="28"/>
          <w:sz w:val="24"/>
          <w:szCs w:val="24"/>
          <w:highlight w:val="none"/>
        </w:rPr>
        <w:t>50000h。</w:t>
      </w:r>
    </w:p>
    <w:p w14:paraId="35B4C2C5">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在靠近管状带式输送机导料槽前端出口处应设置限流装置，以避免瞬时给料超载引起的管状胶带挤压爆管现象。</w:t>
      </w:r>
    </w:p>
    <w:p w14:paraId="7A844F8C">
      <w:pPr>
        <w:pStyle w:val="47"/>
        <w:numPr>
          <w:ilvl w:val="0"/>
          <w:numId w:val="1"/>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管状带式输送机槽型段的纠偏装置采用扬州格瑞德、镇江凯瑞达、江苏富莱士或相当于的优质产品。</w:t>
      </w:r>
    </w:p>
    <w:p w14:paraId="2B09E226">
      <w:pPr>
        <w:pStyle w:val="47"/>
        <w:numPr>
          <w:ilvl w:val="0"/>
          <w:numId w:val="1"/>
        </w:numPr>
        <w:overflowPunct w:val="0"/>
        <w:adjustRightInd w:val="0"/>
        <w:snapToGrid w:val="0"/>
        <w:spacing w:line="480" w:lineRule="exact"/>
        <w:ind w:left="426" w:hanging="426" w:firstLineChars="0"/>
        <w:rPr>
          <w:rFonts w:hAnsi="宋体" w:cs="宋体"/>
          <w:snapToGrid w:val="0"/>
          <w:color w:val="auto"/>
          <w:kern w:val="28"/>
          <w:sz w:val="24"/>
          <w:szCs w:val="24"/>
          <w:highlight w:val="none"/>
        </w:rPr>
      </w:pPr>
      <w:r>
        <w:rPr>
          <w:rFonts w:hint="eastAsia"/>
          <w:snapToGrid w:val="0"/>
          <w:color w:val="auto"/>
          <w:kern w:val="28"/>
          <w:sz w:val="24"/>
          <w:szCs w:val="24"/>
          <w:highlight w:val="none"/>
        </w:rPr>
        <w:t>管状带式输送机在跨越独山港办公楼区域总长度100m范围内的承载托辊、回程托辊采用非金属托辊，非金属管体含有SiO2、Al2O3、Fe2O3、MgO、TiO2等元素的微珠填料（提供元素含量材质报告），应具有符合MT/T1019准规定的阻燃性能和导电性能。在环境温度为（25±5）℃，相对湿度为60%～70%的条件下，管体表面电阻测试电阻值不得大于3×10ªΩ(a=8)。由管体材料制成的试件，在经过酒精喷灯然烧后，试件的有焰燃烧时间算术平均值不得超过3s，无焰燃烧时间算术平均值不得超过10s，经燃烧后的试件，火焰扩展长度不得大于280mm，纯非金属材料，600mm以上托辊管体内不允许内衬金属等其他内衬材料。直线度：管体每米长度上的直线度公差值不得大于0.06mm。圆度：≤0.10mm。外观质量：管体表面不得出现裂缝、结疤、折叠、分层、气泡等缺陷，表面颜色不得出现色泽不均，管体不得使用回收料生产。力学性能：管体的抗拉强度≥40MPa(jls.k.6714)，伸长率</w:t>
      </w:r>
      <w:r>
        <w:rPr>
          <w:snapToGrid w:val="0"/>
          <w:color w:val="auto"/>
          <w:kern w:val="28"/>
          <w:sz w:val="24"/>
          <w:szCs w:val="24"/>
          <w:highlight w:val="none"/>
        </w:rPr>
        <w:t>&gt;</w:t>
      </w:r>
      <w:r>
        <w:rPr>
          <w:rFonts w:hint="eastAsia"/>
          <w:snapToGrid w:val="0"/>
          <w:color w:val="auto"/>
          <w:kern w:val="28"/>
          <w:sz w:val="24"/>
          <w:szCs w:val="24"/>
          <w:highlight w:val="none"/>
        </w:rPr>
        <w:t>130%，管长100mm经50吨压力机压扁（管体内侧两面接触）不得有裂缝，无碎裂现象。管体表面不低于邵氏硬度95LX-D，管体材料用简支梁冲击试验机做出的冲击试验数值不低于30kj/m²。管体加工要求采用双头自动车机床的加工工艺,保证管体尺寸及精度要求。交货时出具材质、性能相关的检验报告。任何一托辊的损坏，不应影响其相邻托辊运行。非金属托辊采用上海能机、上海维灿、浙江国海传动或相当于。</w:t>
      </w:r>
    </w:p>
    <w:p w14:paraId="442E2172">
      <w:pPr>
        <w:keepNext/>
        <w:keepLines/>
        <w:spacing w:beforeLines="50" w:afterLines="50" w:line="360" w:lineRule="auto"/>
        <w:outlineLvl w:val="3"/>
        <w:rPr>
          <w:b/>
          <w:color w:val="auto"/>
          <w:highlight w:val="none"/>
        </w:rPr>
      </w:pPr>
      <w:r>
        <w:rPr>
          <w:rFonts w:ascii="Times New Roman" w:hAnsi="Times New Roman" w:cs="Times New Roman"/>
          <w:b/>
          <w:color w:val="auto"/>
          <w:sz w:val="21"/>
          <w:szCs w:val="24"/>
          <w:highlight w:val="none"/>
        </w:rPr>
        <w:t>4.3.6</w:t>
      </w:r>
      <w:r>
        <w:rPr>
          <w:rFonts w:hint="eastAsia"/>
          <w:b/>
          <w:color w:val="auto"/>
          <w:highlight w:val="none"/>
        </w:rPr>
        <w:t>导料槽</w:t>
      </w:r>
      <w:r>
        <w:rPr>
          <w:rFonts w:ascii="Times New Roman" w:hAnsi="Times New Roman" w:cs="Times New Roman"/>
          <w:b/>
          <w:color w:val="auto"/>
          <w:sz w:val="21"/>
          <w:szCs w:val="24"/>
          <w:highlight w:val="none"/>
        </w:rPr>
        <w:tab/>
      </w:r>
    </w:p>
    <w:p w14:paraId="65CF06B4">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szCs w:val="20"/>
          <w:highlight w:val="none"/>
        </w:rPr>
        <w:t>4.3.6.1</w:t>
      </w:r>
      <w:r>
        <w:rPr>
          <w:rFonts w:hint="eastAsia" w:ascii="Times New Roman" w:hAnsi="Times New Roman" w:cs="Times New Roman"/>
          <w:color w:val="auto"/>
          <w:spacing w:val="5"/>
          <w:kern w:val="0"/>
          <w:sz w:val="24"/>
          <w:szCs w:val="20"/>
          <w:highlight w:val="none"/>
        </w:rPr>
        <w:t>导料槽采用无动力导料槽</w:t>
      </w:r>
      <w:r>
        <w:rPr>
          <w:rFonts w:ascii="Times New Roman" w:hAnsi="Times New Roman" w:cs="Times New Roman"/>
          <w:color w:val="auto"/>
          <w:spacing w:val="5"/>
          <w:kern w:val="0"/>
          <w:sz w:val="24"/>
          <w:szCs w:val="20"/>
          <w:highlight w:val="none"/>
        </w:rPr>
        <w:t>(</w:t>
      </w:r>
      <w:r>
        <w:rPr>
          <w:rFonts w:hint="eastAsia" w:ascii="Times New Roman" w:hAnsi="Times New Roman" w:cs="Times New Roman"/>
          <w:color w:val="auto"/>
          <w:spacing w:val="5"/>
          <w:kern w:val="0"/>
          <w:sz w:val="24"/>
          <w:szCs w:val="20"/>
          <w:highlight w:val="none"/>
        </w:rPr>
        <w:t>包含一级循环回风装置、二级循环卸压装置、阻尼装置、尾部密封装置等</w:t>
      </w:r>
      <w:r>
        <w:rPr>
          <w:rFonts w:ascii="Times New Roman" w:hAnsi="Times New Roman" w:cs="Times New Roman"/>
          <w:color w:val="auto"/>
          <w:spacing w:val="5"/>
          <w:kern w:val="0"/>
          <w:sz w:val="24"/>
          <w:szCs w:val="20"/>
          <w:highlight w:val="none"/>
        </w:rPr>
        <w:t>)</w:t>
      </w:r>
      <w:r>
        <w:rPr>
          <w:rFonts w:hint="eastAsia" w:ascii="Times New Roman" w:hAnsi="Times New Roman" w:cs="Times New Roman"/>
          <w:color w:val="auto"/>
          <w:spacing w:val="5"/>
          <w:kern w:val="0"/>
          <w:sz w:val="24"/>
          <w:szCs w:val="20"/>
          <w:highlight w:val="none"/>
        </w:rPr>
        <w:t>，其板厚度≮</w:t>
      </w:r>
      <w:r>
        <w:rPr>
          <w:rFonts w:ascii="Times New Roman" w:hAnsi="Times New Roman" w:cs="Times New Roman"/>
          <w:color w:val="auto"/>
          <w:spacing w:val="5"/>
          <w:kern w:val="0"/>
          <w:sz w:val="24"/>
          <w:szCs w:val="20"/>
          <w:highlight w:val="none"/>
        </w:rPr>
        <w:t>10mm</w:t>
      </w:r>
      <w:r>
        <w:rPr>
          <w:rFonts w:hint="eastAsia" w:ascii="Times New Roman" w:hAnsi="Times New Roman" w:cs="Times New Roman"/>
          <w:color w:val="auto"/>
          <w:spacing w:val="5"/>
          <w:kern w:val="0"/>
          <w:sz w:val="24"/>
          <w:szCs w:val="20"/>
          <w:highlight w:val="none"/>
        </w:rPr>
        <w:t>。导料槽内安装无动力抑尘单元，无动力抑尘单元具有防火、耐磨、不积尘等特点。无动力抑尘导料槽装置推荐品牌：</w:t>
      </w:r>
      <w:r>
        <w:rPr>
          <w:rFonts w:hint="eastAsia" w:ascii="Times New Roman" w:hAnsi="Times New Roman" w:cs="Times New Roman"/>
          <w:bCs/>
          <w:color w:val="auto"/>
          <w:spacing w:val="5"/>
          <w:kern w:val="0"/>
          <w:sz w:val="24"/>
          <w:szCs w:val="20"/>
          <w:highlight w:val="none"/>
        </w:rPr>
        <w:t>本溪天蓝蓝</w:t>
      </w:r>
      <w:r>
        <w:rPr>
          <w:rFonts w:hint="eastAsia" w:ascii="Times New Roman" w:hAnsi="Times New Roman" w:cs="Times New Roman"/>
          <w:color w:val="auto"/>
          <w:spacing w:val="5"/>
          <w:kern w:val="0"/>
          <w:sz w:val="24"/>
          <w:szCs w:val="20"/>
          <w:highlight w:val="none"/>
        </w:rPr>
        <w:t>、</w:t>
      </w:r>
      <w:r>
        <w:rPr>
          <w:rFonts w:hint="eastAsia" w:ascii="宋体" w:hAnsi="Times New Roman" w:cs="Times New Roman"/>
          <w:color w:val="auto"/>
          <w:spacing w:val="5"/>
          <w:kern w:val="0"/>
          <w:sz w:val="24"/>
          <w:szCs w:val="20"/>
          <w:highlight w:val="none"/>
        </w:rPr>
        <w:t>北方重工</w:t>
      </w:r>
      <w:r>
        <w:rPr>
          <w:rFonts w:hint="eastAsia" w:ascii="Times New Roman" w:hAnsi="Times New Roman" w:cs="Times New Roman"/>
          <w:color w:val="auto"/>
          <w:spacing w:val="5"/>
          <w:kern w:val="0"/>
          <w:sz w:val="24"/>
          <w:szCs w:val="20"/>
          <w:highlight w:val="none"/>
        </w:rPr>
        <w:t>、</w:t>
      </w:r>
      <w:r>
        <w:rPr>
          <w:rFonts w:hint="eastAsia" w:ascii="宋体" w:hAnsi="Times New Roman" w:cs="Times New Roman"/>
          <w:bCs/>
          <w:color w:val="auto"/>
          <w:spacing w:val="5"/>
          <w:kern w:val="0"/>
          <w:sz w:val="24"/>
          <w:szCs w:val="20"/>
          <w:highlight w:val="none"/>
        </w:rPr>
        <w:t>厦门三烨</w:t>
      </w:r>
      <w:r>
        <w:rPr>
          <w:rFonts w:hint="eastAsia" w:ascii="Times New Roman" w:hAnsi="Times New Roman" w:cs="Times New Roman"/>
          <w:color w:val="auto"/>
          <w:spacing w:val="5"/>
          <w:kern w:val="0"/>
          <w:sz w:val="24"/>
          <w:szCs w:val="20"/>
          <w:highlight w:val="none"/>
        </w:rPr>
        <w:t>或相当于。</w:t>
      </w:r>
    </w:p>
    <w:p w14:paraId="654AD633">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szCs w:val="20"/>
          <w:highlight w:val="none"/>
        </w:rPr>
        <w:t>4.3.6.2</w:t>
      </w:r>
      <w:r>
        <w:rPr>
          <w:rFonts w:hint="eastAsia" w:ascii="Times New Roman" w:hAnsi="Times New Roman" w:cs="Times New Roman"/>
          <w:color w:val="auto"/>
          <w:spacing w:val="5"/>
          <w:kern w:val="0"/>
          <w:sz w:val="24"/>
          <w:szCs w:val="20"/>
          <w:highlight w:val="none"/>
        </w:rPr>
        <w:t>每条带式输送机导料槽总长度应满足落料及除尘的要求，导料槽长度应不少于下表中的数据：</w:t>
      </w:r>
    </w:p>
    <w:p w14:paraId="3B367DB0">
      <w:pPr>
        <w:rPr>
          <w:color w:val="auto"/>
          <w:spacing w:val="5"/>
          <w:kern w:val="0"/>
          <w:sz w:val="24"/>
          <w:szCs w:val="20"/>
          <w:highlight w:val="none"/>
        </w:rPr>
      </w:pP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7"/>
        <w:gridCol w:w="1559"/>
        <w:gridCol w:w="1559"/>
        <w:gridCol w:w="1559"/>
      </w:tblGrid>
      <w:tr w14:paraId="659D4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157" w:type="dxa"/>
            <w:vAlign w:val="center"/>
          </w:tcPr>
          <w:p w14:paraId="400B38B5">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带式输送机编号</w:t>
            </w:r>
          </w:p>
        </w:tc>
        <w:tc>
          <w:tcPr>
            <w:tcW w:w="1559" w:type="dxa"/>
            <w:vAlign w:val="center"/>
          </w:tcPr>
          <w:p w14:paraId="249DE97A">
            <w:pPr>
              <w:pStyle w:val="13"/>
              <w:snapToGrid w:val="0"/>
              <w:spacing w:line="360" w:lineRule="auto"/>
              <w:jc w:val="center"/>
              <w:rPr>
                <w:rFonts w:ascii="Times New Roman"/>
                <w:color w:val="auto"/>
                <w:highlight w:val="none"/>
              </w:rPr>
            </w:pPr>
            <w:r>
              <w:rPr>
                <w:rFonts w:ascii="Times New Roman" w:hAnsi="Times New Roman" w:cs="Times New Roman"/>
                <w:color w:val="auto"/>
                <w:spacing w:val="5"/>
                <w:kern w:val="0"/>
                <w:sz w:val="24"/>
                <w:szCs w:val="20"/>
                <w:highlight w:val="none"/>
              </w:rPr>
              <w:t>C35尾部</w:t>
            </w:r>
          </w:p>
        </w:tc>
        <w:tc>
          <w:tcPr>
            <w:tcW w:w="1559" w:type="dxa"/>
            <w:vAlign w:val="center"/>
          </w:tcPr>
          <w:p w14:paraId="65BAF653">
            <w:pPr>
              <w:pStyle w:val="13"/>
              <w:snapToGrid w:val="0"/>
              <w:spacing w:line="360" w:lineRule="auto"/>
              <w:jc w:val="center"/>
              <w:rPr>
                <w:rFonts w:ascii="Times New Roman"/>
                <w:color w:val="auto"/>
                <w:highlight w:val="none"/>
              </w:rPr>
            </w:pPr>
            <w:r>
              <w:rPr>
                <w:rFonts w:ascii="Times New Roman" w:hAnsi="Times New Roman" w:cs="Times New Roman"/>
                <w:color w:val="auto"/>
                <w:spacing w:val="5"/>
                <w:kern w:val="0"/>
                <w:sz w:val="24"/>
                <w:szCs w:val="20"/>
                <w:highlight w:val="none"/>
              </w:rPr>
              <w:t>C3A尾部</w:t>
            </w:r>
            <w:r>
              <w:rPr>
                <w:rFonts w:hint="eastAsia" w:ascii="Times New Roman" w:hAnsi="Times New Roman" w:cs="Times New Roman"/>
                <w:color w:val="auto"/>
                <w:spacing w:val="5"/>
                <w:kern w:val="0"/>
                <w:sz w:val="24"/>
                <w:szCs w:val="20"/>
                <w:highlight w:val="none"/>
              </w:rPr>
              <w:t>延长段</w:t>
            </w:r>
          </w:p>
        </w:tc>
        <w:tc>
          <w:tcPr>
            <w:tcW w:w="1559" w:type="dxa"/>
            <w:vAlign w:val="center"/>
          </w:tcPr>
          <w:p w14:paraId="2429B409">
            <w:pPr>
              <w:pStyle w:val="13"/>
              <w:snapToGrid w:val="0"/>
              <w:spacing w:line="360" w:lineRule="auto"/>
              <w:jc w:val="center"/>
              <w:rPr>
                <w:rFonts w:ascii="Times New Roman"/>
                <w:color w:val="auto"/>
                <w:sz w:val="21"/>
                <w:szCs w:val="21"/>
                <w:highlight w:val="none"/>
              </w:rPr>
            </w:pPr>
            <w:r>
              <w:rPr>
                <w:rFonts w:ascii="Times New Roman" w:hAnsi="Times New Roman" w:cs="Times New Roman"/>
                <w:color w:val="auto"/>
                <w:spacing w:val="5"/>
                <w:kern w:val="0"/>
                <w:sz w:val="21"/>
                <w:szCs w:val="21"/>
                <w:highlight w:val="none"/>
              </w:rPr>
              <w:t>C3B尾部</w:t>
            </w:r>
            <w:r>
              <w:rPr>
                <w:rFonts w:hint="eastAsia" w:ascii="Times New Roman" w:hAnsi="Times New Roman" w:cs="Times New Roman"/>
                <w:color w:val="auto"/>
                <w:spacing w:val="5"/>
                <w:kern w:val="0"/>
                <w:sz w:val="21"/>
                <w:szCs w:val="21"/>
                <w:highlight w:val="none"/>
              </w:rPr>
              <w:t>延长段</w:t>
            </w:r>
          </w:p>
        </w:tc>
      </w:tr>
      <w:tr w14:paraId="3832C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vAlign w:val="center"/>
          </w:tcPr>
          <w:p w14:paraId="126CC489">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导料槽长度（米）</w:t>
            </w:r>
          </w:p>
        </w:tc>
        <w:tc>
          <w:tcPr>
            <w:tcW w:w="1559" w:type="dxa"/>
            <w:vAlign w:val="center"/>
          </w:tcPr>
          <w:p w14:paraId="1102047E">
            <w:pPr>
              <w:pStyle w:val="13"/>
              <w:snapToGrid w:val="0"/>
              <w:spacing w:line="360" w:lineRule="auto"/>
              <w:jc w:val="center"/>
              <w:rPr>
                <w:rFonts w:ascii="Times New Roman"/>
                <w:color w:val="auto"/>
                <w:highlight w:val="none"/>
              </w:rPr>
            </w:pPr>
            <w:r>
              <w:rPr>
                <w:rFonts w:ascii="Times New Roman" w:hAnsi="Times New Roman" w:cs="Times New Roman"/>
                <w:color w:val="auto"/>
                <w:spacing w:val="5"/>
                <w:kern w:val="0"/>
                <w:sz w:val="24"/>
                <w:szCs w:val="20"/>
                <w:highlight w:val="none"/>
              </w:rPr>
              <w:t>12</w:t>
            </w:r>
          </w:p>
        </w:tc>
        <w:tc>
          <w:tcPr>
            <w:tcW w:w="1559" w:type="dxa"/>
            <w:vAlign w:val="center"/>
          </w:tcPr>
          <w:p w14:paraId="166CC9A0">
            <w:pPr>
              <w:pStyle w:val="13"/>
              <w:snapToGrid w:val="0"/>
              <w:spacing w:line="360" w:lineRule="auto"/>
              <w:jc w:val="center"/>
              <w:rPr>
                <w:rFonts w:ascii="Times New Roman"/>
                <w:color w:val="auto"/>
                <w:highlight w:val="none"/>
              </w:rPr>
            </w:pPr>
            <w:r>
              <w:rPr>
                <w:rFonts w:ascii="Times New Roman" w:hAnsi="Times New Roman" w:cs="Times New Roman"/>
                <w:color w:val="auto"/>
                <w:spacing w:val="5"/>
                <w:kern w:val="0"/>
                <w:sz w:val="24"/>
                <w:szCs w:val="20"/>
                <w:highlight w:val="none"/>
              </w:rPr>
              <w:t>12</w:t>
            </w:r>
          </w:p>
        </w:tc>
        <w:tc>
          <w:tcPr>
            <w:tcW w:w="1559" w:type="dxa"/>
            <w:vAlign w:val="center"/>
          </w:tcPr>
          <w:p w14:paraId="0FD076DE">
            <w:pPr>
              <w:pStyle w:val="13"/>
              <w:snapToGrid w:val="0"/>
              <w:spacing w:line="360" w:lineRule="auto"/>
              <w:jc w:val="center"/>
              <w:rPr>
                <w:rFonts w:ascii="Times New Roman"/>
                <w:color w:val="auto"/>
                <w:highlight w:val="none"/>
              </w:rPr>
            </w:pPr>
            <w:r>
              <w:rPr>
                <w:rFonts w:ascii="Times New Roman" w:hAnsi="Times New Roman" w:cs="Times New Roman"/>
                <w:color w:val="auto"/>
                <w:spacing w:val="5"/>
                <w:kern w:val="0"/>
                <w:sz w:val="24"/>
                <w:szCs w:val="20"/>
                <w:highlight w:val="none"/>
              </w:rPr>
              <w:t>12</w:t>
            </w:r>
          </w:p>
        </w:tc>
      </w:tr>
    </w:tbl>
    <w:p w14:paraId="693C2C3A">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注：</w:t>
      </w:r>
      <w:r>
        <w:rPr>
          <w:rFonts w:ascii="Times New Roman" w:hAnsi="Times New Roman" w:cs="Times New Roman"/>
          <w:color w:val="auto"/>
          <w:spacing w:val="5"/>
          <w:kern w:val="0"/>
          <w:sz w:val="24"/>
          <w:szCs w:val="20"/>
          <w:highlight w:val="none"/>
        </w:rPr>
        <w:t>1</w:t>
      </w:r>
      <w:r>
        <w:rPr>
          <w:rFonts w:hint="eastAsia" w:ascii="Times New Roman" w:hAnsi="Times New Roman" w:cs="Times New Roman"/>
          <w:color w:val="auto"/>
          <w:spacing w:val="5"/>
          <w:kern w:val="0"/>
          <w:sz w:val="24"/>
          <w:szCs w:val="20"/>
          <w:highlight w:val="none"/>
        </w:rPr>
        <w:t>、表中参数仅供参考，详见布置图，最终以设计院提供的施工图为准。</w:t>
      </w:r>
    </w:p>
    <w:p w14:paraId="3249BAF3">
      <w:pPr>
        <w:pStyle w:val="13"/>
        <w:snapToGrid w:val="0"/>
        <w:spacing w:line="360" w:lineRule="auto"/>
        <w:ind w:firstLine="500" w:firstLineChars="200"/>
        <w:rPr>
          <w:rFonts w:ascii="Times New Roman"/>
          <w:color w:val="auto"/>
          <w:highlight w:val="none"/>
        </w:rPr>
      </w:pPr>
      <w:r>
        <w:rPr>
          <w:rFonts w:ascii="Times New Roman" w:hAnsi="Times New Roman" w:cs="Times New Roman"/>
          <w:color w:val="auto"/>
          <w:spacing w:val="5"/>
          <w:kern w:val="0"/>
          <w:sz w:val="24"/>
          <w:highlight w:val="none"/>
        </w:rPr>
        <w:t>2</w:t>
      </w:r>
      <w:r>
        <w:rPr>
          <w:rFonts w:hint="eastAsia" w:ascii="Times New Roman" w:hAnsi="Times New Roman" w:cs="Times New Roman"/>
          <w:color w:val="auto"/>
          <w:spacing w:val="5"/>
          <w:kern w:val="0"/>
          <w:sz w:val="24"/>
          <w:highlight w:val="none"/>
        </w:rPr>
        <w:t>、导料槽长度为最低要求，根据抑尘效果可少量增加长度。</w:t>
      </w:r>
    </w:p>
    <w:p w14:paraId="60F4C60D">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4.3.6.3</w:t>
      </w:r>
      <w:r>
        <w:rPr>
          <w:rFonts w:hint="eastAsia" w:ascii="Times New Roman" w:hAnsi="Times New Roman" w:cs="Times New Roman"/>
          <w:color w:val="auto"/>
          <w:spacing w:val="5"/>
          <w:kern w:val="0"/>
          <w:sz w:val="24"/>
          <w:highlight w:val="none"/>
        </w:rPr>
        <w:t>阻尼抑尘挡帘</w:t>
      </w:r>
    </w:p>
    <w:p w14:paraId="733123EA">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1</w:t>
      </w:r>
      <w:r>
        <w:rPr>
          <w:rFonts w:hint="eastAsia" w:ascii="Times New Roman" w:hAnsi="Times New Roman" w:cs="Times New Roman"/>
          <w:color w:val="auto"/>
          <w:spacing w:val="5"/>
          <w:kern w:val="0"/>
          <w:sz w:val="24"/>
          <w:highlight w:val="none"/>
        </w:rPr>
        <w:t>）投标人应在导料槽尾部安装阻尼抑尘挡帘，阻尼抑尘挡帘应采用耐磨橡胶阻燃材料的挡帘（不接受</w:t>
      </w:r>
      <w:r>
        <w:rPr>
          <w:rFonts w:ascii="Times New Roman" w:hAnsi="Times New Roman" w:cs="Times New Roman"/>
          <w:color w:val="auto"/>
          <w:spacing w:val="5"/>
          <w:kern w:val="0"/>
          <w:sz w:val="24"/>
          <w:highlight w:val="none"/>
        </w:rPr>
        <w:t>PVC</w:t>
      </w:r>
      <w:r>
        <w:rPr>
          <w:rFonts w:hint="eastAsia" w:ascii="Times New Roman" w:hAnsi="Times New Roman" w:cs="Times New Roman"/>
          <w:color w:val="auto"/>
          <w:spacing w:val="5"/>
          <w:kern w:val="0"/>
          <w:sz w:val="24"/>
          <w:highlight w:val="none"/>
        </w:rPr>
        <w:t>、</w:t>
      </w:r>
      <w:r>
        <w:rPr>
          <w:rFonts w:ascii="Times New Roman" w:hAnsi="Times New Roman" w:cs="Times New Roman"/>
          <w:color w:val="auto"/>
          <w:spacing w:val="5"/>
          <w:kern w:val="0"/>
          <w:sz w:val="24"/>
          <w:highlight w:val="none"/>
        </w:rPr>
        <w:t>PU</w:t>
      </w:r>
      <w:r>
        <w:rPr>
          <w:rFonts w:hint="eastAsia" w:ascii="Times New Roman" w:hAnsi="Times New Roman" w:cs="Times New Roman"/>
          <w:color w:val="auto"/>
          <w:spacing w:val="5"/>
          <w:kern w:val="0"/>
          <w:sz w:val="24"/>
          <w:highlight w:val="none"/>
        </w:rPr>
        <w:t>、聚氨酯或再生橡胶材料等制作），以阻止粉尘从导料槽尾部外溢。</w:t>
      </w:r>
    </w:p>
    <w:p w14:paraId="5006B855">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2</w:t>
      </w:r>
      <w:r>
        <w:rPr>
          <w:rFonts w:hint="eastAsia" w:ascii="Times New Roman" w:hAnsi="Times New Roman" w:cs="Times New Roman"/>
          <w:color w:val="auto"/>
          <w:spacing w:val="5"/>
          <w:kern w:val="0"/>
          <w:sz w:val="24"/>
          <w:highlight w:val="none"/>
        </w:rPr>
        <w:t>）每组挡尘帘不少于</w:t>
      </w:r>
      <w:r>
        <w:rPr>
          <w:rFonts w:ascii="Times New Roman" w:hAnsi="Times New Roman" w:cs="Times New Roman"/>
          <w:color w:val="auto"/>
          <w:spacing w:val="5"/>
          <w:kern w:val="0"/>
          <w:sz w:val="24"/>
          <w:highlight w:val="none"/>
        </w:rPr>
        <w:t>6</w:t>
      </w:r>
      <w:r>
        <w:rPr>
          <w:rFonts w:hint="eastAsia" w:ascii="Times New Roman" w:hAnsi="Times New Roman" w:cs="Times New Roman"/>
          <w:color w:val="auto"/>
          <w:spacing w:val="5"/>
          <w:kern w:val="0"/>
          <w:sz w:val="24"/>
          <w:highlight w:val="none"/>
        </w:rPr>
        <w:t>层，每个导料槽的挡尘帘不少于</w:t>
      </w:r>
      <w:r>
        <w:rPr>
          <w:rFonts w:ascii="Times New Roman" w:hAnsi="Times New Roman" w:cs="Times New Roman"/>
          <w:color w:val="auto"/>
          <w:spacing w:val="5"/>
          <w:kern w:val="0"/>
          <w:sz w:val="24"/>
          <w:highlight w:val="none"/>
        </w:rPr>
        <w:t>10</w:t>
      </w:r>
      <w:r>
        <w:rPr>
          <w:rFonts w:hint="eastAsia" w:ascii="Times New Roman" w:hAnsi="Times New Roman" w:cs="Times New Roman"/>
          <w:color w:val="auto"/>
          <w:spacing w:val="5"/>
          <w:kern w:val="0"/>
          <w:sz w:val="24"/>
          <w:highlight w:val="none"/>
        </w:rPr>
        <w:t>组</w:t>
      </w:r>
      <w:r>
        <w:rPr>
          <w:rFonts w:ascii="Times New Roman" w:hAnsi="Times New Roman" w:cs="Times New Roman"/>
          <w:color w:val="auto"/>
          <w:spacing w:val="5"/>
          <w:kern w:val="0"/>
          <w:sz w:val="24"/>
          <w:highlight w:val="none"/>
        </w:rPr>
        <w:t>,</w:t>
      </w:r>
      <w:r>
        <w:rPr>
          <w:rFonts w:hint="eastAsia" w:ascii="Times New Roman" w:hAnsi="Times New Roman" w:cs="Times New Roman"/>
          <w:color w:val="auto"/>
          <w:spacing w:val="5"/>
          <w:kern w:val="0"/>
          <w:sz w:val="24"/>
          <w:highlight w:val="none"/>
        </w:rPr>
        <w:t>保证其阻尘效率。阻尘帘本身或粘附粉尘后不易发生自燃，阻尘帘应耐磨损；尤其保证在冬季，不变硬、不开裂，使用寿命不低于</w:t>
      </w:r>
      <w:r>
        <w:rPr>
          <w:rFonts w:ascii="Times New Roman" w:hAnsi="Times New Roman" w:cs="Times New Roman"/>
          <w:color w:val="auto"/>
          <w:spacing w:val="5"/>
          <w:kern w:val="0"/>
          <w:sz w:val="24"/>
          <w:highlight w:val="none"/>
        </w:rPr>
        <w:t>5</w:t>
      </w:r>
      <w:r>
        <w:rPr>
          <w:rFonts w:hint="eastAsia" w:ascii="Times New Roman" w:hAnsi="Times New Roman" w:cs="Times New Roman"/>
          <w:color w:val="auto"/>
          <w:spacing w:val="5"/>
          <w:kern w:val="0"/>
          <w:sz w:val="24"/>
          <w:highlight w:val="none"/>
        </w:rPr>
        <w:t>年；</w:t>
      </w:r>
      <w:r>
        <w:rPr>
          <w:rFonts w:ascii="Times New Roman" w:hAnsi="Times New Roman" w:cs="Times New Roman"/>
          <w:color w:val="auto"/>
          <w:spacing w:val="5"/>
          <w:kern w:val="0"/>
          <w:sz w:val="24"/>
          <w:highlight w:val="none"/>
        </w:rPr>
        <w:t xml:space="preserve"> 3</w:t>
      </w:r>
      <w:r>
        <w:rPr>
          <w:rFonts w:hint="eastAsia" w:ascii="Times New Roman" w:hAnsi="Times New Roman" w:cs="Times New Roman"/>
          <w:color w:val="auto"/>
          <w:spacing w:val="5"/>
          <w:kern w:val="0"/>
          <w:sz w:val="24"/>
          <w:highlight w:val="none"/>
        </w:rPr>
        <w:t>）挡帘应随着物料的运动呈动态紧密配合式密封，密封良好；同时确保运行时不会造成撒煤。</w:t>
      </w:r>
    </w:p>
    <w:p w14:paraId="287A5A7E">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4.3.6.4</w:t>
      </w:r>
      <w:r>
        <w:rPr>
          <w:rFonts w:hint="eastAsia" w:ascii="Times New Roman" w:hAnsi="Times New Roman" w:cs="Times New Roman"/>
          <w:color w:val="auto"/>
          <w:spacing w:val="5"/>
          <w:kern w:val="0"/>
          <w:sz w:val="24"/>
          <w:highlight w:val="none"/>
        </w:rPr>
        <w:t>动态筏式刚性挡帘</w:t>
      </w:r>
    </w:p>
    <w:p w14:paraId="5F4B3E01">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1</w:t>
      </w:r>
      <w:r>
        <w:rPr>
          <w:rFonts w:hint="eastAsia" w:ascii="Times New Roman" w:hAnsi="Times New Roman" w:cs="Times New Roman"/>
          <w:color w:val="auto"/>
          <w:spacing w:val="5"/>
          <w:kern w:val="0"/>
          <w:sz w:val="24"/>
          <w:highlight w:val="none"/>
        </w:rPr>
        <w:t>）在导料槽出口处加装动态筏式刚性挡帘；</w:t>
      </w:r>
    </w:p>
    <w:p w14:paraId="6F443755">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2</w:t>
      </w:r>
      <w:r>
        <w:rPr>
          <w:rFonts w:hint="eastAsia" w:ascii="Times New Roman" w:hAnsi="Times New Roman" w:cs="Times New Roman"/>
          <w:color w:val="auto"/>
          <w:spacing w:val="5"/>
          <w:kern w:val="0"/>
          <w:sz w:val="24"/>
          <w:highlight w:val="none"/>
        </w:rPr>
        <w:t>）筏式挡帘应随着物料的运动呈动态紧密配合式密封，密封良好</w:t>
      </w:r>
      <w:bookmarkStart w:id="13" w:name="_Toc444092396"/>
      <w:bookmarkStart w:id="14" w:name="_Toc444091913"/>
      <w:r>
        <w:rPr>
          <w:rFonts w:hint="eastAsia" w:ascii="Times New Roman" w:hAnsi="Times New Roman" w:cs="Times New Roman"/>
          <w:color w:val="auto"/>
          <w:spacing w:val="5"/>
          <w:kern w:val="0"/>
          <w:sz w:val="24"/>
          <w:highlight w:val="none"/>
        </w:rPr>
        <w:t>；同时确保运行时不会造成撒煤；</w:t>
      </w:r>
    </w:p>
    <w:p w14:paraId="5CB5EF38">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3</w:t>
      </w:r>
      <w:r>
        <w:rPr>
          <w:rFonts w:hint="eastAsia" w:ascii="Times New Roman" w:hAnsi="Times New Roman" w:cs="Times New Roman"/>
          <w:color w:val="auto"/>
          <w:spacing w:val="5"/>
          <w:kern w:val="0"/>
          <w:sz w:val="24"/>
          <w:highlight w:val="none"/>
        </w:rPr>
        <w:t>）筏式挡帘的材料必须采用高耐磨、低密度材质制作，需保证</w:t>
      </w:r>
      <w:r>
        <w:rPr>
          <w:rFonts w:ascii="Times New Roman" w:hAnsi="Times New Roman" w:cs="Times New Roman"/>
          <w:color w:val="auto"/>
          <w:spacing w:val="5"/>
          <w:kern w:val="0"/>
          <w:sz w:val="24"/>
          <w:highlight w:val="none"/>
        </w:rPr>
        <w:t>5</w:t>
      </w:r>
      <w:r>
        <w:rPr>
          <w:rFonts w:hint="eastAsia" w:ascii="Times New Roman" w:hAnsi="Times New Roman" w:cs="Times New Roman"/>
          <w:color w:val="auto"/>
          <w:spacing w:val="5"/>
          <w:kern w:val="0"/>
          <w:sz w:val="24"/>
          <w:highlight w:val="none"/>
        </w:rPr>
        <w:t>年内免维护。</w:t>
      </w:r>
    </w:p>
    <w:p w14:paraId="1BEB609D">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4.3.6.5</w:t>
      </w:r>
      <w:bookmarkEnd w:id="13"/>
      <w:bookmarkEnd w:id="14"/>
      <w:r>
        <w:rPr>
          <w:rFonts w:hint="eastAsia" w:ascii="Times New Roman" w:hAnsi="Times New Roman" w:cs="Times New Roman"/>
          <w:color w:val="auto"/>
          <w:spacing w:val="5"/>
          <w:kern w:val="0"/>
          <w:sz w:val="24"/>
          <w:highlight w:val="none"/>
        </w:rPr>
        <w:t>无动力</w:t>
      </w:r>
      <w:r>
        <w:rPr>
          <w:rFonts w:hint="eastAsia" w:ascii="Times New Roman"/>
          <w:color w:val="auto"/>
          <w:highlight w:val="none"/>
        </w:rPr>
        <w:t>抑尘</w:t>
      </w:r>
      <w:r>
        <w:rPr>
          <w:rFonts w:hint="eastAsia" w:ascii="Times New Roman" w:hAnsi="Times New Roman" w:cs="Times New Roman"/>
          <w:color w:val="auto"/>
          <w:spacing w:val="5"/>
          <w:kern w:val="0"/>
          <w:sz w:val="24"/>
          <w:highlight w:val="none"/>
        </w:rPr>
        <w:t>导料槽</w:t>
      </w:r>
    </w:p>
    <w:p w14:paraId="02BBAF65">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1</w:t>
      </w:r>
      <w:r>
        <w:rPr>
          <w:rFonts w:hint="eastAsia" w:ascii="Times New Roman" w:hAnsi="Times New Roman" w:cs="Times New Roman"/>
          <w:color w:val="auto"/>
          <w:spacing w:val="5"/>
          <w:kern w:val="0"/>
          <w:sz w:val="24"/>
          <w:highlight w:val="none"/>
        </w:rPr>
        <w:t>）无动力</w:t>
      </w:r>
      <w:r>
        <w:rPr>
          <w:rFonts w:hint="eastAsia" w:ascii="Times New Roman"/>
          <w:color w:val="auto"/>
          <w:highlight w:val="none"/>
        </w:rPr>
        <w:t>抑尘</w:t>
      </w:r>
      <w:r>
        <w:rPr>
          <w:rFonts w:hint="eastAsia" w:ascii="Times New Roman" w:hAnsi="Times New Roman" w:cs="Times New Roman"/>
          <w:color w:val="auto"/>
          <w:spacing w:val="5"/>
          <w:kern w:val="0"/>
          <w:sz w:val="24"/>
          <w:highlight w:val="none"/>
        </w:rPr>
        <w:t>导料槽要求导料槽侧板设计为可拆装的结构以方便检修，各导料槽长度应单独设计，达到出口风速低于皮带机带速。投标时应提供导料槽容积计算方法。</w:t>
      </w:r>
    </w:p>
    <w:p w14:paraId="04BB0E9B">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2</w:t>
      </w:r>
      <w:r>
        <w:rPr>
          <w:rFonts w:hint="eastAsia" w:ascii="Times New Roman" w:hAnsi="Times New Roman" w:cs="Times New Roman"/>
          <w:color w:val="auto"/>
          <w:spacing w:val="5"/>
          <w:kern w:val="0"/>
          <w:sz w:val="24"/>
          <w:highlight w:val="none"/>
        </w:rPr>
        <w:t>）导料槽钢板厚度不小于</w:t>
      </w:r>
      <w:r>
        <w:rPr>
          <w:rFonts w:ascii="Times New Roman" w:hAnsi="Times New Roman" w:cs="Times New Roman"/>
          <w:color w:val="auto"/>
          <w:spacing w:val="5"/>
          <w:kern w:val="0"/>
          <w:sz w:val="24"/>
          <w:highlight w:val="none"/>
        </w:rPr>
        <w:t>8mm</w:t>
      </w:r>
      <w:r>
        <w:rPr>
          <w:rFonts w:hint="eastAsia" w:ascii="Times New Roman" w:hAnsi="Times New Roman" w:cs="Times New Roman"/>
          <w:color w:val="auto"/>
          <w:spacing w:val="5"/>
          <w:kern w:val="0"/>
          <w:sz w:val="24"/>
          <w:highlight w:val="none"/>
        </w:rPr>
        <w:t>，内部两侧要求设计可升降调节的耐磨衬板，衬板厚度不低于</w:t>
      </w:r>
      <w:r>
        <w:rPr>
          <w:rFonts w:ascii="Times New Roman" w:hAnsi="Times New Roman" w:cs="Times New Roman"/>
          <w:color w:val="auto"/>
          <w:spacing w:val="5"/>
          <w:kern w:val="0"/>
          <w:sz w:val="24"/>
          <w:highlight w:val="none"/>
        </w:rPr>
        <w:t>12mm</w:t>
      </w:r>
      <w:r>
        <w:rPr>
          <w:rFonts w:hint="eastAsia" w:ascii="Times New Roman" w:hAnsi="Times New Roman" w:cs="Times New Roman"/>
          <w:color w:val="auto"/>
          <w:spacing w:val="5"/>
          <w:kern w:val="0"/>
          <w:sz w:val="24"/>
          <w:highlight w:val="none"/>
        </w:rPr>
        <w:t>。所有螺栓均使用</w:t>
      </w:r>
      <w:r>
        <w:rPr>
          <w:rFonts w:ascii="Times New Roman" w:hAnsi="Times New Roman" w:cs="Times New Roman"/>
          <w:color w:val="auto"/>
          <w:spacing w:val="5"/>
          <w:kern w:val="0"/>
          <w:sz w:val="24"/>
          <w:highlight w:val="none"/>
        </w:rPr>
        <w:t>304</w:t>
      </w:r>
      <w:r>
        <w:rPr>
          <w:rFonts w:hint="eastAsia" w:ascii="Times New Roman" w:hAnsi="Times New Roman" w:cs="Times New Roman"/>
          <w:color w:val="auto"/>
          <w:spacing w:val="5"/>
          <w:kern w:val="0"/>
          <w:sz w:val="24"/>
          <w:highlight w:val="none"/>
        </w:rPr>
        <w:t>不锈钢沉头螺栓。</w:t>
      </w:r>
    </w:p>
    <w:p w14:paraId="787A27D0">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3</w:t>
      </w:r>
      <w:r>
        <w:rPr>
          <w:rFonts w:hint="eastAsia" w:ascii="Times New Roman" w:hAnsi="Times New Roman" w:cs="Times New Roman"/>
          <w:color w:val="auto"/>
          <w:spacing w:val="5"/>
          <w:kern w:val="0"/>
          <w:sz w:val="24"/>
          <w:highlight w:val="none"/>
        </w:rPr>
        <w:t>）导料槽下支撑采用托辊和托板相结合的支撑方式，导料槽下托辊组设计要考虑托辊更换的方便性，要求设计可以升降或抽出式结构。托辊组为三段式结构，中间为标准长度辊子，两侧为非标短辊子。托板采用材料为不低于</w:t>
      </w:r>
      <w:r>
        <w:rPr>
          <w:rFonts w:ascii="Times New Roman" w:hAnsi="Times New Roman" w:cs="Times New Roman"/>
          <w:color w:val="auto"/>
          <w:spacing w:val="5"/>
          <w:kern w:val="0"/>
          <w:sz w:val="24"/>
          <w:highlight w:val="none"/>
        </w:rPr>
        <w:t>500</w:t>
      </w:r>
      <w:r>
        <w:rPr>
          <w:rFonts w:hint="eastAsia" w:ascii="Times New Roman" w:hAnsi="Times New Roman" w:cs="Times New Roman"/>
          <w:color w:val="auto"/>
          <w:spacing w:val="5"/>
          <w:kern w:val="0"/>
          <w:sz w:val="24"/>
          <w:highlight w:val="none"/>
        </w:rPr>
        <w:t>万分子量超高分子量聚乙烯材料，托板和胶带接触面不得布置金属螺栓。托板布置长度为从第一个落料点至导料槽出口处，投标人布置托板长度不得低于此长度要求。高分子托板使用寿命不低于</w:t>
      </w:r>
      <w:r>
        <w:rPr>
          <w:rFonts w:ascii="Times New Roman" w:hAnsi="Times New Roman" w:cs="Times New Roman"/>
          <w:color w:val="auto"/>
          <w:spacing w:val="5"/>
          <w:kern w:val="0"/>
          <w:sz w:val="24"/>
          <w:highlight w:val="none"/>
        </w:rPr>
        <w:t>5</w:t>
      </w:r>
      <w:r>
        <w:rPr>
          <w:rFonts w:hint="eastAsia" w:ascii="Times New Roman" w:hAnsi="Times New Roman" w:cs="Times New Roman"/>
          <w:color w:val="auto"/>
          <w:spacing w:val="5"/>
          <w:kern w:val="0"/>
          <w:sz w:val="24"/>
          <w:highlight w:val="none"/>
        </w:rPr>
        <w:t>年。</w:t>
      </w:r>
    </w:p>
    <w:p w14:paraId="6EDE983C">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4)</w:t>
      </w:r>
      <w:r>
        <w:rPr>
          <w:rFonts w:hint="eastAsia" w:ascii="Times New Roman" w:hAnsi="Times New Roman" w:cs="Times New Roman"/>
          <w:color w:val="auto"/>
          <w:spacing w:val="5"/>
          <w:kern w:val="0"/>
          <w:sz w:val="24"/>
          <w:highlight w:val="none"/>
        </w:rPr>
        <w:t>导料槽应具有良好的密封性，采用双层弹性防溢裙摆密封条，防溢裙摆橡胶应与输送皮带有良好的接触</w:t>
      </w:r>
      <w:r>
        <w:rPr>
          <w:rFonts w:ascii="Times New Roman" w:hAnsi="Times New Roman" w:cs="Times New Roman"/>
          <w:color w:val="auto"/>
          <w:spacing w:val="5"/>
          <w:kern w:val="0"/>
          <w:sz w:val="24"/>
          <w:highlight w:val="none"/>
        </w:rPr>
        <w:t>,</w:t>
      </w:r>
      <w:r>
        <w:rPr>
          <w:rFonts w:hint="eastAsia" w:ascii="Times New Roman" w:hAnsi="Times New Roman" w:cs="Times New Roman"/>
          <w:color w:val="auto"/>
          <w:spacing w:val="5"/>
          <w:kern w:val="0"/>
          <w:sz w:val="24"/>
          <w:highlight w:val="none"/>
        </w:rPr>
        <w:t>方便拆装且连续使用寿命不少于</w:t>
      </w:r>
      <w:r>
        <w:rPr>
          <w:rFonts w:ascii="Times New Roman" w:hAnsi="Times New Roman" w:cs="Times New Roman"/>
          <w:color w:val="auto"/>
          <w:spacing w:val="5"/>
          <w:kern w:val="0"/>
          <w:sz w:val="24"/>
          <w:highlight w:val="none"/>
        </w:rPr>
        <w:t>2</w:t>
      </w:r>
      <w:r>
        <w:rPr>
          <w:rFonts w:hint="eastAsia" w:ascii="Times New Roman" w:hAnsi="Times New Roman" w:cs="Times New Roman"/>
          <w:color w:val="auto"/>
          <w:spacing w:val="5"/>
          <w:kern w:val="0"/>
          <w:sz w:val="24"/>
          <w:highlight w:val="none"/>
        </w:rPr>
        <w:t>年；安装固定活扣应为可调式，应达到安装、维修操作简单方便的要求。防溢裙摆橡胶配供安装固定活扣，安装固定活扣由夹紧器与异型角铝组成，异型角铝为高强度铝合金。夹紧器与异型角铝配合使用，每</w:t>
      </w:r>
      <w:r>
        <w:rPr>
          <w:rFonts w:ascii="Times New Roman" w:hAnsi="Times New Roman" w:cs="Times New Roman"/>
          <w:color w:val="auto"/>
          <w:spacing w:val="5"/>
          <w:kern w:val="0"/>
          <w:sz w:val="24"/>
          <w:highlight w:val="none"/>
        </w:rPr>
        <w:t>0.5m</w:t>
      </w:r>
      <w:r>
        <w:rPr>
          <w:rFonts w:hint="eastAsia" w:ascii="Times New Roman" w:hAnsi="Times New Roman" w:cs="Times New Roman"/>
          <w:color w:val="auto"/>
          <w:spacing w:val="5"/>
          <w:kern w:val="0"/>
          <w:sz w:val="24"/>
          <w:highlight w:val="none"/>
        </w:rPr>
        <w:t>使用一夹紧器，异型角铝单根长度为</w:t>
      </w:r>
      <w:r>
        <w:rPr>
          <w:rFonts w:ascii="Times New Roman" w:hAnsi="Times New Roman" w:cs="Times New Roman"/>
          <w:color w:val="auto"/>
          <w:spacing w:val="5"/>
          <w:kern w:val="0"/>
          <w:sz w:val="24"/>
          <w:highlight w:val="none"/>
        </w:rPr>
        <w:t>1m</w:t>
      </w:r>
      <w:r>
        <w:rPr>
          <w:rFonts w:hint="eastAsia" w:ascii="Times New Roman" w:hAnsi="Times New Roman" w:cs="Times New Roman"/>
          <w:color w:val="auto"/>
          <w:spacing w:val="5"/>
          <w:kern w:val="0"/>
          <w:sz w:val="24"/>
          <w:highlight w:val="none"/>
        </w:rPr>
        <w:t>。投标人在投标书中详细说明防溢裙板的截面形式及密封原理。正常运行时不应有煤粉外泄。</w:t>
      </w:r>
    </w:p>
    <w:p w14:paraId="4A04BF73">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5)</w:t>
      </w:r>
      <w:r>
        <w:rPr>
          <w:rFonts w:hint="eastAsia" w:ascii="Times New Roman" w:hAnsi="Times New Roman" w:cs="Times New Roman"/>
          <w:color w:val="auto"/>
          <w:spacing w:val="5"/>
          <w:kern w:val="0"/>
          <w:sz w:val="24"/>
          <w:highlight w:val="none"/>
        </w:rPr>
        <w:t>导料槽必须具有十分良好的密封性和可靠性，不能出现明显的密封性能下降，否则投标人必须无偿进行更换、改良并重新计算质保时间。</w:t>
      </w:r>
    </w:p>
    <w:p w14:paraId="7D7FA03C">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6</w:t>
      </w:r>
      <w:r>
        <w:rPr>
          <w:rFonts w:hint="eastAsia" w:ascii="Times New Roman" w:hAnsi="Times New Roman" w:cs="Times New Roman"/>
          <w:color w:val="auto"/>
          <w:spacing w:val="5"/>
          <w:kern w:val="0"/>
          <w:sz w:val="24"/>
          <w:highlight w:val="none"/>
        </w:rPr>
        <w:t>）导料槽设计时应考虑设计检查孔或观察窗，以便于今后的维护检查及清理积煤方便。</w:t>
      </w:r>
    </w:p>
    <w:p w14:paraId="3558758D">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7</w:t>
      </w:r>
      <w:r>
        <w:rPr>
          <w:rFonts w:hint="eastAsia" w:ascii="Times New Roman" w:hAnsi="Times New Roman" w:cs="Times New Roman"/>
          <w:color w:val="auto"/>
          <w:spacing w:val="5"/>
          <w:kern w:val="0"/>
          <w:sz w:val="24"/>
          <w:highlight w:val="none"/>
        </w:rPr>
        <w:t>）导料槽设计时必须保证皮带额定出力运行时不出现堵煤情况，无死角，不易积煤积灰，便于清理。</w:t>
      </w:r>
    </w:p>
    <w:p w14:paraId="01C062AC">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6</w:t>
      </w:r>
      <w:r>
        <w:rPr>
          <w:rFonts w:hint="eastAsia" w:ascii="Times New Roman" w:hAnsi="Times New Roman" w:cs="Times New Roman"/>
          <w:color w:val="auto"/>
          <w:spacing w:val="5"/>
          <w:kern w:val="0"/>
          <w:sz w:val="24"/>
          <w:highlight w:val="none"/>
        </w:rPr>
        <w:t>）无动力导料槽设备应具有良好的除尘效果，无论输煤设备输送何种煤质的燃煤，无动力除尘导料装置在安装调试好后，粉尘时间加权平均容许浓度≤</w:t>
      </w:r>
      <w:r>
        <w:rPr>
          <w:rFonts w:ascii="Times New Roman" w:hAnsi="Times New Roman" w:cs="Times New Roman"/>
          <w:color w:val="auto"/>
          <w:spacing w:val="5"/>
          <w:kern w:val="0"/>
          <w:sz w:val="24"/>
          <w:highlight w:val="none"/>
        </w:rPr>
        <w:t>4mg/m</w:t>
      </w:r>
      <w:r>
        <w:rPr>
          <w:rFonts w:ascii="Times New Roman" w:hAnsi="Times New Roman" w:cs="Times New Roman"/>
          <w:color w:val="auto"/>
          <w:spacing w:val="5"/>
          <w:kern w:val="0"/>
          <w:sz w:val="24"/>
          <w:highlight w:val="none"/>
          <w:vertAlign w:val="superscript"/>
        </w:rPr>
        <w:t>3</w:t>
      </w:r>
      <w:r>
        <w:rPr>
          <w:rFonts w:hint="eastAsia" w:ascii="Times New Roman" w:hAnsi="Times New Roman" w:cs="Times New Roman"/>
          <w:color w:val="auto"/>
          <w:spacing w:val="5"/>
          <w:kern w:val="0"/>
          <w:sz w:val="24"/>
          <w:highlight w:val="none"/>
        </w:rPr>
        <w:t>。</w:t>
      </w:r>
    </w:p>
    <w:p w14:paraId="3BE4F91A">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highlight w:val="none"/>
        </w:rPr>
        <w:t>7</w:t>
      </w:r>
      <w:r>
        <w:rPr>
          <w:rFonts w:hint="eastAsia" w:ascii="Times New Roman" w:hAnsi="Times New Roman" w:cs="Times New Roman"/>
          <w:color w:val="auto"/>
          <w:spacing w:val="5"/>
          <w:kern w:val="0"/>
          <w:sz w:val="24"/>
          <w:highlight w:val="none"/>
        </w:rPr>
        <w:t>）在导料槽配套安装干雾抑尘装置，投标厂家设计导料槽时需考虑安装干雾抑尘装置设计要求。</w:t>
      </w:r>
    </w:p>
    <w:p w14:paraId="6914294E">
      <w:pPr>
        <w:keepNext/>
        <w:keepLines/>
        <w:spacing w:beforeLines="50" w:afterLines="50" w:line="360" w:lineRule="auto"/>
        <w:outlineLvl w:val="3"/>
        <w:rPr>
          <w:b/>
          <w:color w:val="auto"/>
          <w:sz w:val="24"/>
          <w:highlight w:val="none"/>
        </w:rPr>
      </w:pPr>
      <w:r>
        <w:rPr>
          <w:rFonts w:ascii="Times New Roman" w:hAnsi="Times New Roman" w:cs="Times New Roman"/>
          <w:b/>
          <w:color w:val="auto"/>
          <w:spacing w:val="0"/>
          <w:kern w:val="2"/>
          <w:sz w:val="24"/>
          <w:szCs w:val="24"/>
          <w:highlight w:val="none"/>
        </w:rPr>
        <w:t>4.3.7支架</w:t>
      </w:r>
    </w:p>
    <w:p w14:paraId="3ABFAF4E">
      <w:pPr>
        <w:pStyle w:val="47"/>
        <w:numPr>
          <w:ilvl w:val="0"/>
          <w:numId w:val="2"/>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snapToGrid w:val="0"/>
          <w:color w:val="auto"/>
          <w:kern w:val="28"/>
          <w:sz w:val="24"/>
          <w:szCs w:val="24"/>
          <w:highlight w:val="none"/>
        </w:rPr>
        <w:t>中部支架、头部支架、尾部支架、拉紧装置支架、驱动装置架应有足够的刚度和强度，材料的预处理必须采用喷丸或喷砂处理。焊缝坚固、美观、均匀。其制造误差不得超过有关标准的要求。支腿与中间架采用焊接联接，主要受拉的焊接部位应进行探伤检查。</w:t>
      </w:r>
    </w:p>
    <w:p w14:paraId="1F405646">
      <w:pPr>
        <w:pStyle w:val="47"/>
        <w:numPr>
          <w:ilvl w:val="0"/>
          <w:numId w:val="2"/>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snapToGrid w:val="0"/>
          <w:color w:val="auto"/>
          <w:kern w:val="28"/>
          <w:sz w:val="24"/>
          <w:szCs w:val="24"/>
          <w:highlight w:val="none"/>
        </w:rPr>
        <w:t>所有钢结构均应满足强度、刚度及稳定性的要求。主要受力构件钢板最小厚度应为</w:t>
      </w:r>
      <w:r>
        <w:rPr>
          <w:snapToGrid w:val="0"/>
          <w:color w:val="auto"/>
          <w:kern w:val="28"/>
          <w:sz w:val="24"/>
          <w:szCs w:val="24"/>
          <w:highlight w:val="none"/>
        </w:rPr>
        <w:t>8mm，型钢腹板等其它钢板最小厚度应为6mm。</w:t>
      </w:r>
    </w:p>
    <w:p w14:paraId="31E66573">
      <w:pPr>
        <w:pStyle w:val="47"/>
        <w:numPr>
          <w:ilvl w:val="0"/>
          <w:numId w:val="2"/>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snapToGrid w:val="0"/>
          <w:color w:val="auto"/>
          <w:kern w:val="28"/>
          <w:sz w:val="24"/>
          <w:szCs w:val="24"/>
          <w:highlight w:val="none"/>
        </w:rPr>
        <w:t>支架与土建结构的预埋钢板采用焊接的方式，并做好防腐措施要求。各支架的预埋钢板尺寸、间距及其作用力计算方式由投标人提供。单驱动头架增面滚筒的设计位置应保证传动滚筒的围包角不小于</w:t>
      </w:r>
      <w:r>
        <w:rPr>
          <w:snapToGrid w:val="0"/>
          <w:color w:val="auto"/>
          <w:kern w:val="28"/>
          <w:sz w:val="24"/>
          <w:szCs w:val="24"/>
          <w:highlight w:val="none"/>
        </w:rPr>
        <w:t>210°，同时增面滚筒的下部距地面的净空高度不得小于250mm。</w:t>
      </w:r>
    </w:p>
    <w:p w14:paraId="1EE37AA3">
      <w:pPr>
        <w:pStyle w:val="47"/>
        <w:numPr>
          <w:ilvl w:val="0"/>
          <w:numId w:val="2"/>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snapToGrid w:val="0"/>
          <w:color w:val="auto"/>
          <w:kern w:val="28"/>
          <w:sz w:val="24"/>
          <w:szCs w:val="24"/>
          <w:highlight w:val="none"/>
        </w:rPr>
        <w:t>头架、尾架均采用槽钢、型钢焊接结构，不采用钢板结构。头尾架全部采用三角形结构，并应充分考虑头部漏斗、护罩等的安装、拆卸条件。展开段支架采用重型系列、均带斜撑。头尾架必须按照头、尾部合张力设计制造，以满足强度和刚度以及设备安装要求。</w:t>
      </w:r>
    </w:p>
    <w:p w14:paraId="62DAC086">
      <w:pPr>
        <w:pStyle w:val="47"/>
        <w:numPr>
          <w:ilvl w:val="0"/>
          <w:numId w:val="2"/>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snapToGrid w:val="0"/>
          <w:color w:val="auto"/>
          <w:kern w:val="28"/>
          <w:sz w:val="24"/>
          <w:szCs w:val="24"/>
          <w:highlight w:val="none"/>
        </w:rPr>
        <w:t>驱动装置支架应采用框架型焊接结构，驱动装置支架应充分考虑安装调整要求。对于驱动中心高于</w:t>
      </w:r>
      <w:r>
        <w:rPr>
          <w:snapToGrid w:val="0"/>
          <w:color w:val="auto"/>
          <w:kern w:val="28"/>
          <w:sz w:val="24"/>
          <w:szCs w:val="24"/>
          <w:highlight w:val="none"/>
        </w:rPr>
        <w:t>1400mm的驱动支架，投标人应配置宽度不小于1000mm的检修平台。</w:t>
      </w:r>
    </w:p>
    <w:p w14:paraId="6AD3E659">
      <w:pPr>
        <w:pStyle w:val="47"/>
        <w:numPr>
          <w:ilvl w:val="0"/>
          <w:numId w:val="2"/>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snapToGrid w:val="0"/>
          <w:color w:val="auto"/>
          <w:kern w:val="28"/>
          <w:sz w:val="24"/>
          <w:szCs w:val="24"/>
          <w:highlight w:val="none"/>
        </w:rPr>
        <w:t>管状带式输送机的设计应充分考虑地基沉降产生的影响。</w:t>
      </w:r>
    </w:p>
    <w:p w14:paraId="52B3A388">
      <w:pPr>
        <w:pStyle w:val="47"/>
        <w:numPr>
          <w:ilvl w:val="0"/>
          <w:numId w:val="2"/>
        </w:numPr>
        <w:overflowPunct w:val="0"/>
        <w:adjustRightInd w:val="0"/>
        <w:snapToGrid w:val="0"/>
        <w:spacing w:line="480" w:lineRule="exact"/>
        <w:ind w:left="426" w:hanging="426" w:firstLineChars="0"/>
        <w:rPr>
          <w:snapToGrid w:val="0"/>
          <w:color w:val="auto"/>
          <w:kern w:val="28"/>
          <w:sz w:val="24"/>
          <w:szCs w:val="24"/>
          <w:highlight w:val="none"/>
        </w:rPr>
      </w:pPr>
      <w:r>
        <w:rPr>
          <w:rFonts w:hint="eastAsia"/>
          <w:snapToGrid w:val="0"/>
          <w:color w:val="auto"/>
          <w:kern w:val="28"/>
          <w:sz w:val="24"/>
          <w:szCs w:val="24"/>
          <w:highlight w:val="none"/>
        </w:rPr>
        <w:t>对于导料槽、头部支架等处距离地面高于</w:t>
      </w:r>
      <w:r>
        <w:rPr>
          <w:snapToGrid w:val="0"/>
          <w:color w:val="auto"/>
          <w:kern w:val="28"/>
          <w:sz w:val="24"/>
          <w:szCs w:val="24"/>
          <w:highlight w:val="none"/>
        </w:rPr>
        <w:t>1400mm的，投标人应配置宽度不小于1000mm的检修平台。</w:t>
      </w:r>
    </w:p>
    <w:p w14:paraId="7FAA7B8A">
      <w:pPr>
        <w:keepNext/>
        <w:keepLines/>
        <w:spacing w:beforeLines="50" w:afterLines="50" w:line="360" w:lineRule="auto"/>
        <w:outlineLvl w:val="3"/>
        <w:rPr>
          <w:b/>
          <w:color w:val="auto"/>
          <w:sz w:val="24"/>
          <w:highlight w:val="none"/>
        </w:rPr>
      </w:pPr>
      <w:r>
        <w:rPr>
          <w:rFonts w:ascii="Times New Roman" w:hAnsi="Times New Roman" w:cs="Times New Roman"/>
          <w:b/>
          <w:color w:val="auto"/>
          <w:spacing w:val="0"/>
          <w:kern w:val="2"/>
          <w:sz w:val="24"/>
          <w:szCs w:val="24"/>
          <w:highlight w:val="none"/>
        </w:rPr>
        <w:t>4.3.8拉紧装置</w:t>
      </w:r>
    </w:p>
    <w:p w14:paraId="59A0ADBD">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szCs w:val="20"/>
          <w:highlight w:val="none"/>
        </w:rPr>
        <w:t>（1）</w:t>
      </w:r>
      <w:r>
        <w:rPr>
          <w:rFonts w:hint="eastAsia" w:ascii="Times New Roman" w:hAnsi="Times New Roman" w:cs="Times New Roman"/>
          <w:color w:val="auto"/>
          <w:spacing w:val="5"/>
          <w:kern w:val="0"/>
          <w:sz w:val="24"/>
          <w:szCs w:val="20"/>
          <w:highlight w:val="none"/>
        </w:rPr>
        <w:t>管状带式输送机采用垂直重锤拉紧装置，</w:t>
      </w:r>
      <w:r>
        <w:rPr>
          <w:rFonts w:ascii="Times New Roman" w:hAnsi="Times New Roman" w:cs="Times New Roman"/>
          <w:color w:val="auto"/>
          <w:spacing w:val="5"/>
          <w:kern w:val="0"/>
          <w:sz w:val="24"/>
          <w:szCs w:val="20"/>
          <w:highlight w:val="none"/>
        </w:rPr>
        <w:t>拉紧装置包括：拉紧装置、垂直拉紧装置架、配重块、检修平台及爬梯等所有部件。</w:t>
      </w:r>
    </w:p>
    <w:p w14:paraId="4E89CC0E">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szCs w:val="20"/>
          <w:highlight w:val="none"/>
        </w:rPr>
        <w:t>（2）拉紧装置所有部件可参考《DTII（A）带式输送机设计手册》、《D-YM火力发电厂带式输送机运煤部件典型设计选用手册》以及招标人认可的样本范围内选择。钢丝绳为柔性钢丝绳或起重用钢丝绳，应具有足够的强度和安全系数，绳的端部采用可靠的钢夹固定，弯折处必须有圆滑过渡。</w:t>
      </w:r>
    </w:p>
    <w:p w14:paraId="3209AF69">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szCs w:val="20"/>
          <w:highlight w:val="none"/>
        </w:rPr>
        <w:t>（3）拉紧装置导轨采用钢管，应考虑合适的直径和壁厚，以保证导轨有足够的刚度。应采取有效措施（如盖罩）防止煤块落入拉紧滚筒处。</w:t>
      </w:r>
      <w:r>
        <w:rPr>
          <w:rFonts w:hint="eastAsia" w:ascii="Times New Roman"/>
          <w:color w:val="auto"/>
          <w:highlight w:val="none"/>
        </w:rPr>
        <w:t>拉紧滚筒上部盖罩采用不锈钢材质，钢板厚度不小于3mm。</w:t>
      </w:r>
    </w:p>
    <w:p w14:paraId="3556BD86">
      <w:pPr>
        <w:pStyle w:val="13"/>
        <w:snapToGrid w:val="0"/>
        <w:spacing w:line="360" w:lineRule="auto"/>
        <w:rPr>
          <w:rFonts w:hAnsi="宋体" w:cs="宋体"/>
          <w:snapToGrid w:val="0"/>
          <w:color w:val="auto"/>
          <w:kern w:val="28"/>
          <w:highlight w:val="none"/>
        </w:rPr>
      </w:pPr>
      <w:r>
        <w:rPr>
          <w:rFonts w:ascii="Times New Roman" w:hAnsi="Times New Roman" w:cs="Times New Roman"/>
          <w:color w:val="auto"/>
          <w:spacing w:val="5"/>
          <w:kern w:val="0"/>
          <w:sz w:val="24"/>
          <w:szCs w:val="20"/>
          <w:highlight w:val="none"/>
        </w:rPr>
        <w:t>（4）拉紧重锤为箱型，</w:t>
      </w:r>
      <w:r>
        <w:rPr>
          <w:rFonts w:hint="eastAsia" w:ascii="Times New Roman"/>
          <w:color w:val="auto"/>
          <w:highlight w:val="none"/>
        </w:rPr>
        <w:t>箱体采用厚度不小于10mm的Q235材质。</w:t>
      </w:r>
      <w:r>
        <w:rPr>
          <w:rFonts w:ascii="Times New Roman" w:hAnsi="Times New Roman" w:cs="Times New Roman"/>
          <w:color w:val="auto"/>
          <w:spacing w:val="5"/>
          <w:kern w:val="0"/>
          <w:sz w:val="24"/>
          <w:szCs w:val="20"/>
          <w:highlight w:val="none"/>
        </w:rPr>
        <w:t>配重量的50%为混凝土</w:t>
      </w:r>
      <w:r>
        <w:rPr>
          <w:rFonts w:hint="eastAsia" w:ascii="Times New Roman" w:hAnsi="Times New Roman" w:cs="Times New Roman"/>
          <w:color w:val="auto"/>
          <w:spacing w:val="5"/>
          <w:kern w:val="0"/>
          <w:sz w:val="24"/>
          <w:szCs w:val="20"/>
          <w:highlight w:val="none"/>
        </w:rPr>
        <w:t>（投标人提供）</w:t>
      </w:r>
      <w:r>
        <w:rPr>
          <w:rFonts w:ascii="Times New Roman" w:hAnsi="Times New Roman" w:cs="Times New Roman"/>
          <w:color w:val="auto"/>
          <w:spacing w:val="5"/>
          <w:kern w:val="0"/>
          <w:sz w:val="24"/>
          <w:szCs w:val="20"/>
          <w:highlight w:val="none"/>
        </w:rPr>
        <w:t>，其余50%为铸铁（均由投标人提供）。投标人应考虑箱体具有足够的容积并提供每只配重所需的混凝土量。</w:t>
      </w:r>
      <w:r>
        <w:rPr>
          <w:rFonts w:hint="eastAsia" w:ascii="宋体" w:hAnsi="宋体" w:cs="宋体"/>
          <w:snapToGrid w:val="0"/>
          <w:color w:val="auto"/>
          <w:spacing w:val="5"/>
          <w:kern w:val="28"/>
          <w:sz w:val="24"/>
          <w:szCs w:val="20"/>
          <w:highlight w:val="none"/>
        </w:rPr>
        <w:t>重锤箱装置上方应设有防护挡板设施，以防止煤块或杂物卡涩改向筒。</w:t>
      </w:r>
    </w:p>
    <w:p w14:paraId="422E758A">
      <w:pPr>
        <w:spacing w:line="360" w:lineRule="auto"/>
        <w:rPr>
          <w:rFonts w:ascii="Times New Roman" w:hAnsi="Times New Roman" w:cs="Times New Roman"/>
          <w:snapToGrid/>
          <w:color w:val="auto"/>
          <w:spacing w:val="5"/>
          <w:kern w:val="0"/>
          <w:sz w:val="24"/>
          <w:szCs w:val="20"/>
          <w:highlight w:val="none"/>
        </w:rPr>
      </w:pPr>
      <w:r>
        <w:rPr>
          <w:rFonts w:hint="eastAsia" w:ascii="Times New Roman" w:hAnsi="Times New Roman" w:cs="Times New Roman"/>
          <w:snapToGrid/>
          <w:color w:val="auto"/>
          <w:spacing w:val="5"/>
          <w:kern w:val="0"/>
          <w:sz w:val="24"/>
          <w:szCs w:val="20"/>
          <w:highlight w:val="none"/>
        </w:rPr>
        <w:t>（</w:t>
      </w:r>
      <w:r>
        <w:rPr>
          <w:rFonts w:ascii="Times New Roman" w:hAnsi="Times New Roman" w:cs="Times New Roman"/>
          <w:snapToGrid/>
          <w:color w:val="auto"/>
          <w:spacing w:val="5"/>
          <w:kern w:val="0"/>
          <w:sz w:val="24"/>
          <w:szCs w:val="20"/>
          <w:highlight w:val="none"/>
        </w:rPr>
        <w:t>5</w:t>
      </w:r>
      <w:r>
        <w:rPr>
          <w:rFonts w:hint="eastAsia" w:ascii="Times New Roman" w:hAnsi="Times New Roman" w:cs="Times New Roman"/>
          <w:snapToGrid/>
          <w:color w:val="auto"/>
          <w:spacing w:val="5"/>
          <w:kern w:val="0"/>
          <w:sz w:val="24"/>
          <w:szCs w:val="20"/>
          <w:highlight w:val="none"/>
        </w:rPr>
        <w:t>）</w:t>
      </w:r>
      <w:r>
        <w:rPr>
          <w:rFonts w:ascii="Times New Roman" w:hAnsi="Times New Roman" w:cs="Times New Roman"/>
          <w:snapToGrid/>
          <w:color w:val="auto"/>
          <w:spacing w:val="5"/>
          <w:kern w:val="0"/>
          <w:sz w:val="24"/>
          <w:szCs w:val="20"/>
          <w:highlight w:val="none"/>
        </w:rPr>
        <w:t>C35</w:t>
      </w:r>
      <w:r>
        <w:rPr>
          <w:rFonts w:hint="eastAsia"/>
          <w:color w:val="auto"/>
          <w:spacing w:val="5"/>
          <w:kern w:val="0"/>
          <w:sz w:val="24"/>
          <w:szCs w:val="20"/>
          <w:highlight w:val="none"/>
        </w:rPr>
        <w:t>管状带式输送机</w:t>
      </w:r>
      <w:r>
        <w:rPr>
          <w:rFonts w:hint="eastAsia" w:ascii="Times New Roman" w:hAnsi="Times New Roman" w:cs="Times New Roman"/>
          <w:snapToGrid/>
          <w:color w:val="auto"/>
          <w:spacing w:val="5"/>
          <w:kern w:val="0"/>
          <w:sz w:val="24"/>
          <w:szCs w:val="20"/>
          <w:highlight w:val="none"/>
        </w:rPr>
        <w:t>拉紧间布置在靠近</w:t>
      </w:r>
      <w:r>
        <w:rPr>
          <w:rFonts w:ascii="Times New Roman" w:hAnsi="Times New Roman" w:cs="Times New Roman"/>
          <w:snapToGrid/>
          <w:color w:val="auto"/>
          <w:spacing w:val="5"/>
          <w:kern w:val="0"/>
          <w:sz w:val="24"/>
          <w:szCs w:val="20"/>
          <w:highlight w:val="none"/>
        </w:rPr>
        <w:t>T28</w:t>
      </w:r>
      <w:r>
        <w:rPr>
          <w:rFonts w:hint="eastAsia" w:ascii="Times New Roman" w:hAnsi="Times New Roman" w:cs="Times New Roman"/>
          <w:snapToGrid/>
          <w:color w:val="auto"/>
          <w:spacing w:val="5"/>
          <w:kern w:val="0"/>
          <w:sz w:val="24"/>
          <w:szCs w:val="20"/>
          <w:highlight w:val="none"/>
        </w:rPr>
        <w:t>转运站处，</w:t>
      </w:r>
      <w:r>
        <w:rPr>
          <w:rFonts w:hint="eastAsia" w:cs="Times New Roman"/>
          <w:snapToGrid/>
          <w:color w:val="auto"/>
          <w:spacing w:val="5"/>
          <w:kern w:val="0"/>
          <w:sz w:val="24"/>
          <w:szCs w:val="20"/>
          <w:highlight w:val="none"/>
          <w:lang w:eastAsia="zh-CN"/>
        </w:rPr>
        <w:t>投标人</w:t>
      </w:r>
      <w:r>
        <w:rPr>
          <w:rFonts w:hint="eastAsia" w:ascii="Times New Roman" w:hAnsi="Times New Roman" w:cs="Times New Roman"/>
          <w:snapToGrid/>
          <w:color w:val="auto"/>
          <w:spacing w:val="5"/>
          <w:kern w:val="0"/>
          <w:sz w:val="24"/>
          <w:szCs w:val="20"/>
          <w:highlight w:val="none"/>
        </w:rPr>
        <w:t>需提供全封闭拉紧间，拉紧间框架采用钢结构</w:t>
      </w:r>
      <w:r>
        <w:rPr>
          <w:rFonts w:hint="eastAsia"/>
          <w:color w:val="auto"/>
          <w:spacing w:val="5"/>
          <w:kern w:val="0"/>
          <w:sz w:val="24"/>
          <w:szCs w:val="20"/>
          <w:highlight w:val="none"/>
        </w:rPr>
        <w:t>型式</w:t>
      </w:r>
      <w:r>
        <w:rPr>
          <w:rFonts w:hint="eastAsia" w:ascii="Times New Roman" w:hAnsi="Times New Roman" w:cs="Times New Roman"/>
          <w:snapToGrid/>
          <w:color w:val="auto"/>
          <w:spacing w:val="5"/>
          <w:kern w:val="0"/>
          <w:sz w:val="24"/>
          <w:szCs w:val="20"/>
          <w:highlight w:val="none"/>
        </w:rPr>
        <w:t>，外部采用彩钢板封闭</w:t>
      </w:r>
      <w:r>
        <w:rPr>
          <w:rFonts w:hint="eastAsia"/>
          <w:color w:val="auto"/>
          <w:spacing w:val="5"/>
          <w:kern w:val="0"/>
          <w:sz w:val="24"/>
          <w:szCs w:val="20"/>
          <w:highlight w:val="none"/>
        </w:rPr>
        <w:t>，并配置门、窗等相关设施</w:t>
      </w:r>
      <w:r>
        <w:rPr>
          <w:rFonts w:hint="eastAsia" w:ascii="Times New Roman" w:hAnsi="Times New Roman" w:cs="Times New Roman"/>
          <w:snapToGrid/>
          <w:color w:val="auto"/>
          <w:spacing w:val="5"/>
          <w:kern w:val="0"/>
          <w:sz w:val="24"/>
          <w:szCs w:val="20"/>
          <w:highlight w:val="none"/>
        </w:rPr>
        <w:t>。</w:t>
      </w:r>
    </w:p>
    <w:p w14:paraId="74EF156D">
      <w:pPr>
        <w:keepNext/>
        <w:keepLines/>
        <w:spacing w:beforeLines="50" w:afterLines="50" w:line="360" w:lineRule="auto"/>
        <w:outlineLvl w:val="3"/>
        <w:rPr>
          <w:b/>
          <w:color w:val="auto"/>
          <w:sz w:val="24"/>
          <w:highlight w:val="none"/>
        </w:rPr>
      </w:pPr>
      <w:r>
        <w:rPr>
          <w:rFonts w:ascii="Times New Roman" w:hAnsi="Times New Roman" w:cs="Times New Roman"/>
          <w:b/>
          <w:color w:val="auto"/>
          <w:spacing w:val="0"/>
          <w:kern w:val="2"/>
          <w:sz w:val="24"/>
          <w:szCs w:val="24"/>
          <w:highlight w:val="none"/>
        </w:rPr>
        <w:t>4.3.9安全保护措施</w:t>
      </w:r>
    </w:p>
    <w:p w14:paraId="2E929CE3">
      <w:pPr>
        <w:pStyle w:val="13"/>
        <w:numPr>
          <w:ilvl w:val="0"/>
          <w:numId w:val="3"/>
        </w:numPr>
        <w:snapToGrid w:val="0"/>
        <w:spacing w:line="360" w:lineRule="auto"/>
        <w:rPr>
          <w:rFonts w:ascii="Times New Roman"/>
          <w:color w:val="auto"/>
          <w:highlight w:val="none"/>
        </w:rPr>
      </w:pPr>
      <w:r>
        <w:rPr>
          <w:rFonts w:ascii="Times New Roman" w:hAnsi="Times New Roman" w:cs="Times New Roman"/>
          <w:color w:val="auto"/>
          <w:spacing w:val="5"/>
          <w:kern w:val="0"/>
          <w:sz w:val="24"/>
          <w:szCs w:val="20"/>
          <w:highlight w:val="none"/>
        </w:rPr>
        <w:t>所有外露的旋转、移动部件均应设置便于拆装的防护罩、防护栅或防护栏杆。</w:t>
      </w:r>
    </w:p>
    <w:p w14:paraId="7E49A7B3">
      <w:pPr>
        <w:pStyle w:val="13"/>
        <w:numPr>
          <w:ilvl w:val="0"/>
          <w:numId w:val="3"/>
        </w:numPr>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管状</w:t>
      </w:r>
      <w:r>
        <w:rPr>
          <w:rFonts w:ascii="Times New Roman" w:hAnsi="Times New Roman" w:cs="Times New Roman"/>
          <w:color w:val="auto"/>
          <w:spacing w:val="5"/>
          <w:kern w:val="0"/>
          <w:sz w:val="24"/>
          <w:szCs w:val="20"/>
          <w:highlight w:val="none"/>
        </w:rPr>
        <w:t>带式输送机所配重锤行程的地面处，应设置高度1.5m的护栏；车式拉紧装置拉紧行程的范围内和液压拉紧装置，应设置可拆卸围栏。</w:t>
      </w:r>
    </w:p>
    <w:p w14:paraId="63225D2F">
      <w:pPr>
        <w:pStyle w:val="13"/>
        <w:numPr>
          <w:ilvl w:val="0"/>
          <w:numId w:val="3"/>
        </w:numPr>
        <w:snapToGrid w:val="0"/>
        <w:spacing w:line="360" w:lineRule="auto"/>
        <w:rPr>
          <w:rFonts w:ascii="Times New Roman"/>
          <w:color w:val="auto"/>
          <w:highlight w:val="none"/>
        </w:rPr>
      </w:pPr>
      <w:r>
        <w:rPr>
          <w:rFonts w:ascii="Times New Roman" w:hAnsi="Times New Roman" w:cs="Times New Roman"/>
          <w:color w:val="auto"/>
          <w:spacing w:val="5"/>
          <w:kern w:val="0"/>
          <w:sz w:val="24"/>
          <w:szCs w:val="20"/>
          <w:highlight w:val="none"/>
        </w:rPr>
        <w:t>传动滚筒</w:t>
      </w:r>
      <w:r>
        <w:rPr>
          <w:rFonts w:hint="eastAsia" w:ascii="Times New Roman" w:hAnsi="Times New Roman" w:cs="Times New Roman"/>
          <w:color w:val="auto"/>
          <w:spacing w:val="5"/>
          <w:kern w:val="0"/>
          <w:sz w:val="24"/>
          <w:szCs w:val="20"/>
          <w:highlight w:val="none"/>
        </w:rPr>
        <w:t>中心</w:t>
      </w:r>
      <w:r>
        <w:rPr>
          <w:rFonts w:ascii="Times New Roman" w:hAnsi="Times New Roman" w:cs="Times New Roman"/>
          <w:color w:val="auto"/>
          <w:spacing w:val="5"/>
          <w:kern w:val="0"/>
          <w:sz w:val="24"/>
          <w:szCs w:val="20"/>
          <w:highlight w:val="none"/>
        </w:rPr>
        <w:t>高于楼面1400mm的所有驱动装置应</w:t>
      </w:r>
      <w:r>
        <w:rPr>
          <w:rFonts w:hint="eastAsia" w:ascii="Times New Roman" w:hAnsi="Times New Roman" w:cs="Times New Roman"/>
          <w:color w:val="auto"/>
          <w:spacing w:val="5"/>
          <w:kern w:val="0"/>
          <w:sz w:val="24"/>
          <w:szCs w:val="20"/>
          <w:highlight w:val="none"/>
        </w:rPr>
        <w:t>设检修平台及扶梯，平台</w:t>
      </w:r>
      <w:r>
        <w:rPr>
          <w:rFonts w:ascii="Times New Roman" w:hAnsi="Times New Roman" w:cs="Times New Roman"/>
          <w:color w:val="auto"/>
          <w:spacing w:val="5"/>
          <w:kern w:val="0"/>
          <w:sz w:val="24"/>
          <w:szCs w:val="20"/>
          <w:highlight w:val="none"/>
        </w:rPr>
        <w:t>检修通道宽度</w:t>
      </w: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1000mm，</w:t>
      </w:r>
      <w:r>
        <w:rPr>
          <w:rFonts w:hint="eastAsia" w:ascii="Times New Roman" w:hAnsi="Times New Roman" w:cs="Times New Roman"/>
          <w:color w:val="auto"/>
          <w:spacing w:val="5"/>
          <w:kern w:val="0"/>
          <w:sz w:val="24"/>
          <w:szCs w:val="20"/>
          <w:highlight w:val="none"/>
        </w:rPr>
        <w:t>平台高度应使平台面距离传动滚筒中心距离≯</w:t>
      </w:r>
      <w:r>
        <w:rPr>
          <w:rFonts w:ascii="Times New Roman" w:hAnsi="Times New Roman" w:cs="Times New Roman"/>
          <w:color w:val="auto"/>
          <w:spacing w:val="5"/>
          <w:kern w:val="0"/>
          <w:sz w:val="24"/>
          <w:szCs w:val="20"/>
          <w:highlight w:val="none"/>
        </w:rPr>
        <w:t>800mm。对于其他经常操作、检查或维修的场所，也应设置大小合适的永久性钢制平台。</w:t>
      </w:r>
    </w:p>
    <w:p w14:paraId="2ADEDFA7">
      <w:pPr>
        <w:pStyle w:val="52"/>
        <w:numPr>
          <w:ilvl w:val="1"/>
          <w:numId w:val="3"/>
        </w:numPr>
        <w:spacing w:line="360" w:lineRule="auto"/>
        <w:ind w:firstLineChars="0"/>
        <w:rPr>
          <w:color w:val="auto"/>
          <w:spacing w:val="5"/>
          <w:kern w:val="0"/>
          <w:sz w:val="24"/>
          <w:szCs w:val="20"/>
          <w:highlight w:val="none"/>
        </w:rPr>
      </w:pPr>
      <w:r>
        <w:rPr>
          <w:rFonts w:hint="eastAsia" w:ascii="Times New Roman" w:hAnsi="Times New Roman" w:cs="Times New Roman"/>
          <w:color w:val="auto"/>
          <w:spacing w:val="5"/>
          <w:kern w:val="0"/>
          <w:sz w:val="24"/>
          <w:szCs w:val="20"/>
          <w:highlight w:val="none"/>
        </w:rPr>
        <w:t>所有平台负载能力≮</w:t>
      </w:r>
      <w:r>
        <w:rPr>
          <w:rFonts w:ascii="Times New Roman" w:hAnsi="Times New Roman" w:cs="Times New Roman"/>
          <w:color w:val="auto"/>
          <w:spacing w:val="5"/>
          <w:kern w:val="0"/>
          <w:sz w:val="24"/>
          <w:szCs w:val="20"/>
          <w:highlight w:val="none"/>
        </w:rPr>
        <w:t>4kN/m</w:t>
      </w:r>
      <w:r>
        <w:rPr>
          <w:rFonts w:ascii="Times New Roman" w:hAnsi="Times New Roman" w:cs="Times New Roman"/>
          <w:color w:val="auto"/>
          <w:spacing w:val="5"/>
          <w:kern w:val="0"/>
          <w:sz w:val="24"/>
          <w:szCs w:val="20"/>
          <w:highlight w:val="none"/>
          <w:vertAlign w:val="superscript"/>
        </w:rPr>
        <w:t>2</w:t>
      </w:r>
      <w:r>
        <w:rPr>
          <w:rFonts w:hint="eastAsia" w:ascii="Times New Roman" w:hAnsi="Times New Roman" w:cs="Times New Roman"/>
          <w:color w:val="auto"/>
          <w:spacing w:val="5"/>
          <w:kern w:val="0"/>
          <w:sz w:val="24"/>
          <w:szCs w:val="20"/>
          <w:highlight w:val="none"/>
        </w:rPr>
        <w:t>。平台台面采用刚性良好的防滑格栅式材料，平台、走道和扶梯踏步板热浸锌，一切敞开的边缘均应设置高度为</w:t>
      </w:r>
      <w:r>
        <w:rPr>
          <w:rFonts w:ascii="Times New Roman" w:hAnsi="Times New Roman" w:cs="Times New Roman"/>
          <w:color w:val="auto"/>
          <w:spacing w:val="5"/>
          <w:kern w:val="0"/>
          <w:sz w:val="24"/>
          <w:szCs w:val="20"/>
          <w:highlight w:val="none"/>
        </w:rPr>
        <w:t>1200mm的安全防护栏杆和高度为180mm的护沿。平台扶梯按照国标《固定式工业防护栏杆安全技术条件》GB4053</w:t>
      </w:r>
      <w:r>
        <w:rPr>
          <w:rFonts w:hint="eastAsia" w:ascii="Times New Roman" w:hAnsi="Times New Roman" w:cs="Times New Roman"/>
          <w:color w:val="auto"/>
          <w:spacing w:val="5"/>
          <w:kern w:val="0"/>
          <w:sz w:val="24"/>
          <w:szCs w:val="20"/>
          <w:highlight w:val="none"/>
        </w:rPr>
        <w:t>及《火力发电厂钢制平台扶梯设计规定》（</w:t>
      </w:r>
      <w:r>
        <w:rPr>
          <w:rFonts w:ascii="Times New Roman" w:hAnsi="Times New Roman" w:cs="Times New Roman"/>
          <w:color w:val="auto"/>
          <w:spacing w:val="5"/>
          <w:kern w:val="0"/>
          <w:sz w:val="24"/>
          <w:szCs w:val="20"/>
          <w:highlight w:val="none"/>
        </w:rPr>
        <w:t>DLGJ158）设计制造。</w:t>
      </w:r>
      <w:bookmarkStart w:id="15" w:name="_Toc178155634"/>
      <w:r>
        <w:rPr>
          <w:rFonts w:hint="eastAsia" w:ascii="Times New Roman" w:hAnsi="Times New Roman" w:cs="Times New Roman"/>
          <w:color w:val="auto"/>
          <w:spacing w:val="5"/>
          <w:kern w:val="0"/>
          <w:sz w:val="24"/>
          <w:szCs w:val="20"/>
          <w:highlight w:val="none"/>
        </w:rPr>
        <w:t>平台的大小应合适于进行维修工作，至少应能并排容纳两人，最窄≮</w:t>
      </w:r>
      <w:r>
        <w:rPr>
          <w:rFonts w:ascii="Times New Roman" w:hAnsi="Times New Roman" w:cs="Times New Roman"/>
          <w:color w:val="auto"/>
          <w:spacing w:val="5"/>
          <w:kern w:val="0"/>
          <w:sz w:val="24"/>
          <w:szCs w:val="20"/>
          <w:highlight w:val="none"/>
        </w:rPr>
        <w:t>600mm。在驱动装置周围的平台宽度≮1000mm。</w:t>
      </w:r>
      <w:bookmarkEnd w:id="15"/>
      <w:bookmarkStart w:id="16" w:name="_Toc178155635"/>
    </w:p>
    <w:p w14:paraId="3F768C4D">
      <w:pPr>
        <w:pStyle w:val="52"/>
        <w:numPr>
          <w:ilvl w:val="1"/>
          <w:numId w:val="3"/>
        </w:numPr>
        <w:spacing w:line="360" w:lineRule="auto"/>
        <w:ind w:firstLineChars="0"/>
        <w:rPr>
          <w:color w:val="auto"/>
          <w:sz w:val="24"/>
          <w:highlight w:val="none"/>
        </w:rPr>
      </w:pPr>
      <w:r>
        <w:rPr>
          <w:rFonts w:hint="eastAsia" w:ascii="Times New Roman" w:hAnsi="Times New Roman" w:cs="Times New Roman"/>
          <w:color w:val="auto"/>
          <w:spacing w:val="5"/>
          <w:kern w:val="0"/>
          <w:sz w:val="24"/>
          <w:szCs w:val="20"/>
          <w:highlight w:val="none"/>
        </w:rPr>
        <w:t>每个平台至少应设置一部易于达到的钢制扶梯，其安装位置既应方便人员上下，又不妨碍维修和材料搬运。扶梯的宽度一般为</w:t>
      </w:r>
      <w:r>
        <w:rPr>
          <w:rFonts w:ascii="Times New Roman" w:hAnsi="Times New Roman" w:cs="Times New Roman"/>
          <w:color w:val="auto"/>
          <w:spacing w:val="5"/>
          <w:kern w:val="0"/>
          <w:sz w:val="24"/>
          <w:szCs w:val="20"/>
          <w:highlight w:val="none"/>
        </w:rPr>
        <w:t>800mm，扶梯与水平面的夹角一般≯60</w:t>
      </w:r>
      <w:r>
        <w:rPr>
          <w:rFonts w:ascii="Times New Roman" w:hAnsi="Times New Roman" w:cs="Times New Roman"/>
          <w:color w:val="auto"/>
          <w:spacing w:val="5"/>
          <w:kern w:val="0"/>
          <w:sz w:val="24"/>
          <w:szCs w:val="20"/>
          <w:highlight w:val="none"/>
        </w:rPr>
        <w:sym w:font="Symbol" w:char="F0B0"/>
      </w:r>
      <w:r>
        <w:rPr>
          <w:rFonts w:hint="eastAsia" w:ascii="Times New Roman" w:hAnsi="Times New Roman" w:cs="Times New Roman"/>
          <w:color w:val="auto"/>
          <w:spacing w:val="5"/>
          <w:kern w:val="0"/>
          <w:sz w:val="24"/>
          <w:szCs w:val="20"/>
          <w:highlight w:val="none"/>
        </w:rPr>
        <w:t>（跨越梯除外），每个扶梯均应设有扶手，扶手、栏杆和弯管采用碳钢管。扶手应有足够的刚度并应牢固装设，以防晃动。</w:t>
      </w:r>
      <w:bookmarkEnd w:id="16"/>
      <w:bookmarkStart w:id="17" w:name="OLE_LINK2"/>
      <w:bookmarkStart w:id="18" w:name="OLE_LINK1"/>
    </w:p>
    <w:p w14:paraId="62184836">
      <w:pPr>
        <w:keepNext/>
        <w:keepLines/>
        <w:spacing w:beforeLines="50" w:afterLines="50" w:line="360" w:lineRule="auto"/>
        <w:outlineLvl w:val="3"/>
        <w:rPr>
          <w:b/>
          <w:color w:val="auto"/>
          <w:sz w:val="24"/>
          <w:highlight w:val="none"/>
        </w:rPr>
      </w:pPr>
      <w:r>
        <w:rPr>
          <w:rFonts w:ascii="Times New Roman" w:hAnsi="Times New Roman" w:cs="Times New Roman"/>
          <w:b/>
          <w:color w:val="auto"/>
          <w:spacing w:val="0"/>
          <w:kern w:val="2"/>
          <w:sz w:val="24"/>
          <w:szCs w:val="24"/>
          <w:highlight w:val="none"/>
        </w:rPr>
        <w:t>4.3.10</w:t>
      </w:r>
      <w:bookmarkEnd w:id="17"/>
      <w:bookmarkEnd w:id="18"/>
      <w:r>
        <w:rPr>
          <w:rFonts w:ascii="Times New Roman" w:hAnsi="Times New Roman" w:cs="Times New Roman"/>
          <w:b/>
          <w:color w:val="auto"/>
          <w:spacing w:val="0"/>
          <w:kern w:val="2"/>
          <w:sz w:val="24"/>
          <w:szCs w:val="24"/>
          <w:highlight w:val="none"/>
        </w:rPr>
        <w:t xml:space="preserve">  C3A/B</w:t>
      </w:r>
      <w:r>
        <w:rPr>
          <w:rFonts w:hint="eastAsia" w:ascii="Times New Roman" w:hAnsi="Times New Roman" w:cs="Times New Roman"/>
          <w:b/>
          <w:color w:val="auto"/>
          <w:spacing w:val="0"/>
          <w:kern w:val="2"/>
          <w:sz w:val="24"/>
          <w:szCs w:val="24"/>
          <w:highlight w:val="none"/>
        </w:rPr>
        <w:t>带式输送机延长段</w:t>
      </w:r>
    </w:p>
    <w:p w14:paraId="15343FD6">
      <w:pPr>
        <w:pStyle w:val="53"/>
        <w:ind w:firstLine="500" w:firstLineChars="200"/>
        <w:rPr>
          <w:rFonts w:ascii="Times New Roman" w:hAnsi="Times New Roman"/>
          <w:color w:val="auto"/>
          <w:spacing w:val="5"/>
          <w:szCs w:val="20"/>
          <w:highlight w:val="none"/>
          <w:lang w:eastAsia="zh-CN"/>
        </w:rPr>
      </w:pPr>
      <w:r>
        <w:rPr>
          <w:rFonts w:ascii="Times New Roman" w:hAnsi="Times New Roman" w:cs="Times New Roman"/>
          <w:color w:val="auto"/>
          <w:spacing w:val="5"/>
          <w:kern w:val="0"/>
          <w:sz w:val="24"/>
          <w:szCs w:val="20"/>
          <w:highlight w:val="none"/>
          <w:lang w:eastAsia="zh-CN"/>
        </w:rPr>
        <w:t>C3A/B</w:t>
      </w:r>
      <w:r>
        <w:rPr>
          <w:rFonts w:hint="eastAsia" w:ascii="微软雅黑" w:hAnsi="微软雅黑" w:cs="Times New Roman"/>
          <w:b w:val="0"/>
          <w:bCs/>
          <w:color w:val="auto"/>
          <w:kern w:val="0"/>
          <w:sz w:val="24"/>
          <w:szCs w:val="32"/>
          <w:highlight w:val="none"/>
          <w:lang w:eastAsia="zh-CN"/>
        </w:rPr>
        <w:t>带式输送机</w:t>
      </w:r>
      <w:r>
        <w:rPr>
          <w:rFonts w:hint="eastAsia" w:ascii="Times New Roman" w:hAnsi="Times New Roman" w:cs="Times New Roman"/>
          <w:color w:val="auto"/>
          <w:spacing w:val="5"/>
          <w:kern w:val="0"/>
          <w:sz w:val="24"/>
          <w:szCs w:val="20"/>
          <w:highlight w:val="none"/>
          <w:lang w:eastAsia="zh-CN"/>
        </w:rPr>
        <w:t>延长段应包括所有支架、托辊、清扫装置、尾架以及尾部改向滚筒、增面滚筒等延伸段所有设备及部件，并与</w:t>
      </w:r>
      <w:r>
        <w:rPr>
          <w:rFonts w:ascii="Times New Roman" w:hAnsi="Times New Roman" w:cs="Times New Roman"/>
          <w:color w:val="auto"/>
          <w:spacing w:val="5"/>
          <w:kern w:val="0"/>
          <w:sz w:val="24"/>
          <w:szCs w:val="20"/>
          <w:highlight w:val="none"/>
          <w:lang w:eastAsia="zh-CN"/>
        </w:rPr>
        <w:t>C3A/B</w:t>
      </w:r>
      <w:r>
        <w:rPr>
          <w:rFonts w:hint="eastAsia" w:ascii="微软雅黑" w:hAnsi="微软雅黑" w:cs="Times New Roman"/>
          <w:b w:val="0"/>
          <w:bCs/>
          <w:color w:val="auto"/>
          <w:kern w:val="0"/>
          <w:sz w:val="24"/>
          <w:szCs w:val="32"/>
          <w:highlight w:val="none"/>
          <w:lang w:eastAsia="zh-CN"/>
        </w:rPr>
        <w:t>带式输送机</w:t>
      </w:r>
      <w:r>
        <w:rPr>
          <w:rFonts w:hint="eastAsia" w:ascii="Times New Roman" w:hAnsi="Times New Roman" w:cs="Times New Roman"/>
          <w:color w:val="auto"/>
          <w:spacing w:val="5"/>
          <w:kern w:val="0"/>
          <w:sz w:val="24"/>
          <w:szCs w:val="20"/>
          <w:highlight w:val="none"/>
          <w:lang w:eastAsia="zh-CN"/>
        </w:rPr>
        <w:t>原设备匹配。原设备部件主要参数参考如下（具体以现场实测为准）：</w:t>
      </w:r>
    </w:p>
    <w:p w14:paraId="54FBB686">
      <w:pPr>
        <w:pStyle w:val="53"/>
        <w:ind w:firstLine="500" w:firstLineChars="200"/>
        <w:rPr>
          <w:rFonts w:ascii="Times New Roman" w:hAnsi="Times New Roman"/>
          <w:color w:val="auto"/>
          <w:spacing w:val="5"/>
          <w:szCs w:val="20"/>
          <w:highlight w:val="none"/>
          <w:lang w:eastAsia="zh-CN"/>
        </w:rPr>
      </w:pPr>
      <w:r>
        <w:rPr>
          <w:rFonts w:ascii="Times New Roman" w:hAnsi="Times New Roman" w:cs="Times New Roman"/>
          <w:color w:val="auto"/>
          <w:spacing w:val="5"/>
          <w:kern w:val="0"/>
          <w:sz w:val="24"/>
          <w:szCs w:val="20"/>
          <w:highlight w:val="none"/>
          <w:lang w:eastAsia="zh-CN"/>
        </w:rPr>
        <w:t>C3A</w:t>
      </w:r>
      <w:r>
        <w:rPr>
          <w:rFonts w:hint="eastAsia" w:ascii="微软雅黑" w:hAnsi="微软雅黑" w:cs="Times New Roman"/>
          <w:bCs/>
          <w:color w:val="auto"/>
          <w:kern w:val="0"/>
          <w:sz w:val="24"/>
          <w:szCs w:val="32"/>
          <w:highlight w:val="none"/>
          <w:lang w:eastAsia="zh-CN"/>
        </w:rPr>
        <w:t>带式输送机</w:t>
      </w:r>
      <w:r>
        <w:rPr>
          <w:rFonts w:hint="eastAsia" w:ascii="Times New Roman" w:hAnsi="Times New Roman" w:cs="Times New Roman"/>
          <w:color w:val="auto"/>
          <w:spacing w:val="5"/>
          <w:kern w:val="0"/>
          <w:sz w:val="24"/>
          <w:szCs w:val="20"/>
          <w:highlight w:val="none"/>
          <w:lang w:eastAsia="zh-CN"/>
        </w:rPr>
        <w:t>：主要托辊：上槽型托辊（及缓冲）Ф</w:t>
      </w:r>
      <w:r>
        <w:rPr>
          <w:rFonts w:ascii="Times New Roman" w:hAnsi="Times New Roman" w:cs="Times New Roman"/>
          <w:color w:val="auto"/>
          <w:spacing w:val="5"/>
          <w:kern w:val="0"/>
          <w:sz w:val="24"/>
          <w:szCs w:val="20"/>
          <w:highlight w:val="none"/>
          <w:lang w:eastAsia="zh-CN"/>
        </w:rPr>
        <w:t>159</w:t>
      </w:r>
      <w:r>
        <w:rPr>
          <w:rFonts w:hint="eastAsia" w:ascii="Times New Roman" w:hAnsi="Times New Roman" w:cs="Times New Roman"/>
          <w:color w:val="auto"/>
          <w:spacing w:val="5"/>
          <w:kern w:val="0"/>
          <w:sz w:val="24"/>
          <w:szCs w:val="20"/>
          <w:highlight w:val="none"/>
          <w:lang w:eastAsia="zh-CN"/>
        </w:rPr>
        <w:t>×</w:t>
      </w:r>
      <w:r>
        <w:rPr>
          <w:rFonts w:ascii="Times New Roman" w:hAnsi="Times New Roman" w:cs="Times New Roman"/>
          <w:color w:val="auto"/>
          <w:spacing w:val="5"/>
          <w:kern w:val="0"/>
          <w:sz w:val="24"/>
          <w:szCs w:val="20"/>
          <w:highlight w:val="none"/>
          <w:lang w:eastAsia="zh-CN"/>
        </w:rPr>
        <w:t>595</w:t>
      </w:r>
      <w:r>
        <w:rPr>
          <w:rFonts w:hint="eastAsia" w:ascii="Times New Roman" w:hAnsi="Times New Roman" w:cs="Times New Roman"/>
          <w:color w:val="auto"/>
          <w:spacing w:val="5"/>
          <w:kern w:val="0"/>
          <w:sz w:val="24"/>
          <w:szCs w:val="20"/>
          <w:highlight w:val="none"/>
          <w:lang w:eastAsia="zh-CN"/>
        </w:rPr>
        <w:t>×</w:t>
      </w:r>
      <w:r>
        <w:rPr>
          <w:rFonts w:ascii="Times New Roman" w:hAnsi="Times New Roman" w:cs="Times New Roman"/>
          <w:color w:val="auto"/>
          <w:spacing w:val="5"/>
          <w:kern w:val="0"/>
          <w:sz w:val="24"/>
          <w:szCs w:val="20"/>
          <w:highlight w:val="none"/>
          <w:lang w:eastAsia="zh-CN"/>
        </w:rPr>
        <w:t>b22</w:t>
      </w:r>
      <w:r>
        <w:rPr>
          <w:rFonts w:hint="eastAsia" w:ascii="Times New Roman" w:hAnsi="Times New Roman" w:cs="Times New Roman"/>
          <w:color w:val="auto"/>
          <w:spacing w:val="5"/>
          <w:kern w:val="0"/>
          <w:sz w:val="24"/>
          <w:szCs w:val="20"/>
          <w:highlight w:val="none"/>
          <w:lang w:eastAsia="zh-CN"/>
        </w:rPr>
        <w:t>；下</w:t>
      </w:r>
      <w:r>
        <w:rPr>
          <w:rFonts w:ascii="Times New Roman" w:hAnsi="Times New Roman" w:cs="Times New Roman"/>
          <w:color w:val="auto"/>
          <w:spacing w:val="5"/>
          <w:kern w:val="0"/>
          <w:sz w:val="24"/>
          <w:szCs w:val="20"/>
          <w:highlight w:val="none"/>
          <w:lang w:eastAsia="zh-CN"/>
        </w:rPr>
        <w:t>V</w:t>
      </w:r>
      <w:r>
        <w:rPr>
          <w:rFonts w:hint="eastAsia" w:ascii="Times New Roman" w:hAnsi="Times New Roman" w:cs="Times New Roman"/>
          <w:color w:val="auto"/>
          <w:spacing w:val="5"/>
          <w:kern w:val="0"/>
          <w:sz w:val="24"/>
          <w:szCs w:val="20"/>
          <w:highlight w:val="none"/>
          <w:lang w:eastAsia="zh-CN"/>
        </w:rPr>
        <w:t>、下平型托辊：Ф</w:t>
      </w:r>
      <w:r>
        <w:rPr>
          <w:rFonts w:ascii="Times New Roman" w:hAnsi="Times New Roman" w:cs="Times New Roman"/>
          <w:color w:val="auto"/>
          <w:spacing w:val="5"/>
          <w:kern w:val="0"/>
          <w:sz w:val="24"/>
          <w:szCs w:val="20"/>
          <w:highlight w:val="none"/>
          <w:lang w:eastAsia="zh-CN"/>
        </w:rPr>
        <w:t>159</w:t>
      </w:r>
      <w:r>
        <w:rPr>
          <w:rFonts w:hint="eastAsia" w:ascii="Times New Roman" w:hAnsi="Times New Roman" w:cs="Times New Roman"/>
          <w:color w:val="auto"/>
          <w:spacing w:val="5"/>
          <w:kern w:val="0"/>
          <w:sz w:val="24"/>
          <w:szCs w:val="20"/>
          <w:highlight w:val="none"/>
          <w:lang w:eastAsia="zh-CN"/>
        </w:rPr>
        <w:t>×</w:t>
      </w:r>
      <w:r>
        <w:rPr>
          <w:rFonts w:ascii="Times New Roman" w:hAnsi="Times New Roman" w:cs="Times New Roman"/>
          <w:color w:val="auto"/>
          <w:spacing w:val="5"/>
          <w:kern w:val="0"/>
          <w:sz w:val="24"/>
          <w:szCs w:val="20"/>
          <w:highlight w:val="none"/>
          <w:lang w:eastAsia="zh-CN"/>
        </w:rPr>
        <w:t>895</w:t>
      </w:r>
      <w:r>
        <w:rPr>
          <w:rFonts w:hint="eastAsia" w:ascii="Times New Roman" w:hAnsi="Times New Roman" w:cs="Times New Roman"/>
          <w:color w:val="auto"/>
          <w:spacing w:val="5"/>
          <w:kern w:val="0"/>
          <w:sz w:val="24"/>
          <w:szCs w:val="20"/>
          <w:highlight w:val="none"/>
          <w:lang w:eastAsia="zh-CN"/>
        </w:rPr>
        <w:t>×</w:t>
      </w:r>
      <w:r>
        <w:rPr>
          <w:rFonts w:ascii="Times New Roman" w:hAnsi="Times New Roman" w:cs="Times New Roman"/>
          <w:color w:val="auto"/>
          <w:spacing w:val="5"/>
          <w:kern w:val="0"/>
          <w:sz w:val="24"/>
          <w:szCs w:val="20"/>
          <w:highlight w:val="none"/>
          <w:lang w:eastAsia="zh-CN"/>
        </w:rPr>
        <w:t>b22</w:t>
      </w:r>
      <w:r>
        <w:rPr>
          <w:rFonts w:hint="eastAsia" w:ascii="Times New Roman" w:hAnsi="Times New Roman" w:cs="Times New Roman"/>
          <w:color w:val="auto"/>
          <w:spacing w:val="5"/>
          <w:kern w:val="0"/>
          <w:sz w:val="24"/>
          <w:szCs w:val="20"/>
          <w:highlight w:val="none"/>
          <w:lang w:eastAsia="zh-CN"/>
        </w:rPr>
        <w:t>、Ф</w:t>
      </w:r>
      <w:r>
        <w:rPr>
          <w:rFonts w:ascii="Times New Roman" w:hAnsi="Times New Roman" w:cs="Times New Roman"/>
          <w:color w:val="auto"/>
          <w:spacing w:val="5"/>
          <w:kern w:val="0"/>
          <w:sz w:val="24"/>
          <w:szCs w:val="20"/>
          <w:highlight w:val="none"/>
          <w:lang w:eastAsia="zh-CN"/>
        </w:rPr>
        <w:t>159</w:t>
      </w:r>
      <w:r>
        <w:rPr>
          <w:rFonts w:hint="eastAsia" w:ascii="Times New Roman" w:hAnsi="Times New Roman" w:cs="Times New Roman"/>
          <w:color w:val="auto"/>
          <w:spacing w:val="5"/>
          <w:kern w:val="0"/>
          <w:sz w:val="24"/>
          <w:szCs w:val="20"/>
          <w:highlight w:val="none"/>
          <w:lang w:eastAsia="zh-CN"/>
        </w:rPr>
        <w:t>×</w:t>
      </w:r>
      <w:r>
        <w:rPr>
          <w:rFonts w:ascii="Times New Roman" w:hAnsi="Times New Roman" w:cs="Times New Roman"/>
          <w:color w:val="auto"/>
          <w:spacing w:val="5"/>
          <w:kern w:val="0"/>
          <w:sz w:val="24"/>
          <w:szCs w:val="20"/>
          <w:highlight w:val="none"/>
          <w:lang w:eastAsia="zh-CN"/>
        </w:rPr>
        <w:t>1800</w:t>
      </w:r>
      <w:r>
        <w:rPr>
          <w:rFonts w:hint="eastAsia" w:ascii="Times New Roman" w:hAnsi="Times New Roman" w:cs="Times New Roman"/>
          <w:color w:val="auto"/>
          <w:spacing w:val="5"/>
          <w:kern w:val="0"/>
          <w:sz w:val="24"/>
          <w:szCs w:val="20"/>
          <w:highlight w:val="none"/>
          <w:lang w:eastAsia="zh-CN"/>
        </w:rPr>
        <w:t>×</w:t>
      </w:r>
      <w:r>
        <w:rPr>
          <w:rFonts w:ascii="Times New Roman" w:hAnsi="Times New Roman" w:cs="Times New Roman"/>
          <w:color w:val="auto"/>
          <w:spacing w:val="5"/>
          <w:kern w:val="0"/>
          <w:sz w:val="24"/>
          <w:szCs w:val="20"/>
          <w:highlight w:val="none"/>
          <w:lang w:eastAsia="zh-CN"/>
        </w:rPr>
        <w:t>b22</w:t>
      </w:r>
      <w:r>
        <w:rPr>
          <w:rFonts w:hint="eastAsia" w:ascii="Times New Roman" w:hAnsi="Times New Roman" w:cs="Times New Roman"/>
          <w:color w:val="auto"/>
          <w:spacing w:val="5"/>
          <w:kern w:val="0"/>
          <w:sz w:val="24"/>
          <w:szCs w:val="20"/>
          <w:highlight w:val="none"/>
          <w:lang w:eastAsia="zh-CN"/>
        </w:rPr>
        <w:t>；  尾部改向滚筒Ф</w:t>
      </w:r>
      <w:r>
        <w:rPr>
          <w:rFonts w:ascii="Times New Roman" w:hAnsi="Times New Roman" w:cs="Times New Roman"/>
          <w:color w:val="auto"/>
          <w:spacing w:val="5"/>
          <w:kern w:val="0"/>
          <w:sz w:val="24"/>
          <w:szCs w:val="20"/>
          <w:highlight w:val="none"/>
          <w:lang w:eastAsia="zh-CN"/>
        </w:rPr>
        <w:t>800*1800</w:t>
      </w:r>
      <w:r>
        <w:rPr>
          <w:rFonts w:hint="eastAsia" w:ascii="Times New Roman" w:hAnsi="Times New Roman" w:cs="Times New Roman"/>
          <w:color w:val="auto"/>
          <w:spacing w:val="5"/>
          <w:kern w:val="0"/>
          <w:sz w:val="24"/>
          <w:szCs w:val="20"/>
          <w:highlight w:val="none"/>
          <w:lang w:eastAsia="zh-CN"/>
        </w:rPr>
        <w:t>；尾部回程增面滚筒Ф</w:t>
      </w:r>
      <w:r>
        <w:rPr>
          <w:rFonts w:ascii="Times New Roman" w:hAnsi="Times New Roman" w:cs="Times New Roman"/>
          <w:color w:val="auto"/>
          <w:spacing w:val="5"/>
          <w:kern w:val="0"/>
          <w:sz w:val="24"/>
          <w:szCs w:val="20"/>
          <w:highlight w:val="none"/>
          <w:lang w:eastAsia="zh-CN"/>
        </w:rPr>
        <w:t>500*1800</w:t>
      </w:r>
      <w:r>
        <w:rPr>
          <w:rFonts w:hint="eastAsia" w:ascii="Times New Roman" w:hAnsi="Times New Roman" w:cs="Times New Roman"/>
          <w:color w:val="auto"/>
          <w:spacing w:val="5"/>
          <w:kern w:val="0"/>
          <w:sz w:val="24"/>
          <w:szCs w:val="20"/>
          <w:highlight w:val="none"/>
          <w:lang w:eastAsia="zh-CN"/>
        </w:rPr>
        <w:t>。</w:t>
      </w:r>
    </w:p>
    <w:p w14:paraId="6BA1AF7A">
      <w:pPr>
        <w:pStyle w:val="53"/>
        <w:ind w:firstLine="500" w:firstLineChars="200"/>
        <w:rPr>
          <w:rFonts w:ascii="Times New Roman" w:hAnsi="Times New Roman"/>
          <w:color w:val="auto"/>
          <w:spacing w:val="5"/>
          <w:szCs w:val="20"/>
          <w:highlight w:val="none"/>
          <w:lang w:eastAsia="zh-CN"/>
        </w:rPr>
      </w:pPr>
      <w:r>
        <w:rPr>
          <w:rFonts w:ascii="Times New Roman" w:hAnsi="Times New Roman" w:cs="Times New Roman"/>
          <w:color w:val="auto"/>
          <w:spacing w:val="5"/>
          <w:kern w:val="0"/>
          <w:sz w:val="24"/>
          <w:szCs w:val="20"/>
          <w:highlight w:val="none"/>
          <w:lang w:eastAsia="zh-CN"/>
        </w:rPr>
        <w:t>C3B</w:t>
      </w:r>
      <w:r>
        <w:rPr>
          <w:rFonts w:hint="eastAsia" w:ascii="微软雅黑" w:hAnsi="微软雅黑" w:cs="Times New Roman"/>
          <w:bCs/>
          <w:color w:val="auto"/>
          <w:kern w:val="0"/>
          <w:sz w:val="24"/>
          <w:szCs w:val="32"/>
          <w:highlight w:val="none"/>
          <w:lang w:eastAsia="zh-CN"/>
        </w:rPr>
        <w:t>带式输送机</w:t>
      </w:r>
      <w:r>
        <w:rPr>
          <w:rFonts w:hint="eastAsia" w:ascii="Times New Roman" w:hAnsi="Times New Roman" w:cs="Times New Roman"/>
          <w:color w:val="auto"/>
          <w:spacing w:val="5"/>
          <w:kern w:val="0"/>
          <w:sz w:val="24"/>
          <w:szCs w:val="20"/>
          <w:highlight w:val="none"/>
          <w:lang w:eastAsia="zh-CN"/>
        </w:rPr>
        <w:t>：主要托辊：上槽型托辊（及缓冲）Ф</w:t>
      </w:r>
      <w:r>
        <w:rPr>
          <w:rFonts w:ascii="Times New Roman" w:hAnsi="Times New Roman" w:cs="Times New Roman"/>
          <w:color w:val="auto"/>
          <w:spacing w:val="5"/>
          <w:kern w:val="0"/>
          <w:sz w:val="24"/>
          <w:szCs w:val="20"/>
          <w:highlight w:val="none"/>
          <w:lang w:eastAsia="zh-CN"/>
        </w:rPr>
        <w:t>159</w:t>
      </w:r>
      <w:r>
        <w:rPr>
          <w:rFonts w:hint="eastAsia" w:ascii="Times New Roman" w:hAnsi="Times New Roman" w:cs="Times New Roman"/>
          <w:color w:val="auto"/>
          <w:spacing w:val="5"/>
          <w:kern w:val="0"/>
          <w:sz w:val="24"/>
          <w:szCs w:val="20"/>
          <w:highlight w:val="none"/>
          <w:lang w:eastAsia="zh-CN"/>
        </w:rPr>
        <w:t>×</w:t>
      </w:r>
      <w:r>
        <w:rPr>
          <w:rFonts w:ascii="Times New Roman" w:hAnsi="Times New Roman" w:cs="Times New Roman"/>
          <w:color w:val="auto"/>
          <w:spacing w:val="5"/>
          <w:kern w:val="0"/>
          <w:sz w:val="24"/>
          <w:szCs w:val="20"/>
          <w:highlight w:val="none"/>
          <w:lang w:eastAsia="zh-CN"/>
        </w:rPr>
        <w:t>675</w:t>
      </w:r>
      <w:r>
        <w:rPr>
          <w:rFonts w:hint="eastAsia" w:ascii="Times New Roman" w:hAnsi="Times New Roman" w:cs="Times New Roman"/>
          <w:color w:val="auto"/>
          <w:spacing w:val="5"/>
          <w:kern w:val="0"/>
          <w:sz w:val="24"/>
          <w:szCs w:val="20"/>
          <w:highlight w:val="none"/>
          <w:lang w:eastAsia="zh-CN"/>
        </w:rPr>
        <w:t>×</w:t>
      </w:r>
      <w:r>
        <w:rPr>
          <w:rFonts w:ascii="Times New Roman" w:hAnsi="Times New Roman" w:cs="Times New Roman"/>
          <w:color w:val="auto"/>
          <w:spacing w:val="5"/>
          <w:kern w:val="0"/>
          <w:sz w:val="24"/>
          <w:szCs w:val="20"/>
          <w:highlight w:val="none"/>
          <w:lang w:eastAsia="zh-CN"/>
        </w:rPr>
        <w:t>b22</w:t>
      </w:r>
      <w:r>
        <w:rPr>
          <w:rFonts w:hint="eastAsia" w:ascii="Times New Roman" w:hAnsi="Times New Roman" w:cs="Times New Roman"/>
          <w:color w:val="auto"/>
          <w:spacing w:val="5"/>
          <w:kern w:val="0"/>
          <w:sz w:val="24"/>
          <w:szCs w:val="20"/>
          <w:highlight w:val="none"/>
          <w:lang w:eastAsia="zh-CN"/>
        </w:rPr>
        <w:t>；下</w:t>
      </w:r>
      <w:r>
        <w:rPr>
          <w:rFonts w:ascii="Times New Roman" w:hAnsi="Times New Roman" w:cs="Times New Roman"/>
          <w:color w:val="auto"/>
          <w:spacing w:val="5"/>
          <w:kern w:val="0"/>
          <w:sz w:val="24"/>
          <w:szCs w:val="20"/>
          <w:highlight w:val="none"/>
          <w:lang w:eastAsia="zh-CN"/>
        </w:rPr>
        <w:t>V</w:t>
      </w:r>
      <w:r>
        <w:rPr>
          <w:rFonts w:hint="eastAsia" w:ascii="Times New Roman" w:hAnsi="Times New Roman" w:cs="Times New Roman"/>
          <w:color w:val="auto"/>
          <w:spacing w:val="5"/>
          <w:kern w:val="0"/>
          <w:sz w:val="24"/>
          <w:szCs w:val="20"/>
          <w:highlight w:val="none"/>
          <w:lang w:eastAsia="zh-CN"/>
        </w:rPr>
        <w:t>、下平型托辊：Ф</w:t>
      </w:r>
      <w:r>
        <w:rPr>
          <w:rFonts w:ascii="Times New Roman" w:hAnsi="Times New Roman" w:cs="Times New Roman"/>
          <w:color w:val="auto"/>
          <w:spacing w:val="5"/>
          <w:kern w:val="0"/>
          <w:sz w:val="24"/>
          <w:szCs w:val="20"/>
          <w:highlight w:val="none"/>
          <w:lang w:eastAsia="zh-CN"/>
        </w:rPr>
        <w:t>159</w:t>
      </w:r>
      <w:r>
        <w:rPr>
          <w:rFonts w:hint="eastAsia" w:ascii="Times New Roman" w:hAnsi="Times New Roman" w:cs="Times New Roman"/>
          <w:color w:val="auto"/>
          <w:spacing w:val="5"/>
          <w:kern w:val="0"/>
          <w:sz w:val="24"/>
          <w:szCs w:val="20"/>
          <w:highlight w:val="none"/>
          <w:lang w:eastAsia="zh-CN"/>
        </w:rPr>
        <w:t>×</w:t>
      </w:r>
      <w:r>
        <w:rPr>
          <w:rFonts w:ascii="Times New Roman" w:hAnsi="Times New Roman" w:cs="Times New Roman"/>
          <w:color w:val="auto"/>
          <w:spacing w:val="5"/>
          <w:kern w:val="0"/>
          <w:sz w:val="24"/>
          <w:szCs w:val="20"/>
          <w:highlight w:val="none"/>
          <w:lang w:eastAsia="zh-CN"/>
        </w:rPr>
        <w:t>970</w:t>
      </w:r>
      <w:r>
        <w:rPr>
          <w:rFonts w:hint="eastAsia" w:ascii="Times New Roman" w:hAnsi="Times New Roman" w:cs="Times New Roman"/>
          <w:color w:val="auto"/>
          <w:spacing w:val="5"/>
          <w:kern w:val="0"/>
          <w:sz w:val="24"/>
          <w:szCs w:val="20"/>
          <w:highlight w:val="none"/>
          <w:lang w:eastAsia="zh-CN"/>
        </w:rPr>
        <w:t>×</w:t>
      </w:r>
      <w:r>
        <w:rPr>
          <w:rFonts w:ascii="Times New Roman" w:hAnsi="Times New Roman" w:cs="Times New Roman"/>
          <w:color w:val="auto"/>
          <w:spacing w:val="5"/>
          <w:kern w:val="0"/>
          <w:sz w:val="24"/>
          <w:szCs w:val="20"/>
          <w:highlight w:val="none"/>
          <w:lang w:eastAsia="zh-CN"/>
        </w:rPr>
        <w:t>b22</w:t>
      </w:r>
      <w:r>
        <w:rPr>
          <w:rFonts w:hint="eastAsia" w:ascii="Times New Roman" w:hAnsi="Times New Roman" w:cs="Times New Roman"/>
          <w:color w:val="auto"/>
          <w:spacing w:val="5"/>
          <w:kern w:val="0"/>
          <w:sz w:val="24"/>
          <w:szCs w:val="20"/>
          <w:highlight w:val="none"/>
          <w:lang w:eastAsia="zh-CN"/>
        </w:rPr>
        <w:t>、Ф</w:t>
      </w:r>
      <w:r>
        <w:rPr>
          <w:rFonts w:ascii="Times New Roman" w:hAnsi="Times New Roman" w:cs="Times New Roman"/>
          <w:color w:val="auto"/>
          <w:spacing w:val="5"/>
          <w:kern w:val="0"/>
          <w:sz w:val="24"/>
          <w:szCs w:val="20"/>
          <w:highlight w:val="none"/>
          <w:lang w:eastAsia="zh-CN"/>
        </w:rPr>
        <w:t>159</w:t>
      </w:r>
      <w:r>
        <w:rPr>
          <w:rFonts w:hint="eastAsia" w:ascii="Times New Roman" w:hAnsi="Times New Roman" w:cs="Times New Roman"/>
          <w:color w:val="auto"/>
          <w:spacing w:val="5"/>
          <w:kern w:val="0"/>
          <w:sz w:val="24"/>
          <w:szCs w:val="20"/>
          <w:highlight w:val="none"/>
          <w:lang w:eastAsia="zh-CN"/>
        </w:rPr>
        <w:t>×</w:t>
      </w:r>
      <w:r>
        <w:rPr>
          <w:rFonts w:ascii="Times New Roman" w:hAnsi="Times New Roman" w:cs="Times New Roman"/>
          <w:color w:val="auto"/>
          <w:spacing w:val="5"/>
          <w:kern w:val="0"/>
          <w:sz w:val="24"/>
          <w:szCs w:val="20"/>
          <w:highlight w:val="none"/>
          <w:lang w:eastAsia="zh-CN"/>
        </w:rPr>
        <w:t>1000</w:t>
      </w:r>
      <w:r>
        <w:rPr>
          <w:rFonts w:hint="eastAsia" w:ascii="Times New Roman" w:hAnsi="Times New Roman" w:cs="Times New Roman"/>
          <w:color w:val="auto"/>
          <w:spacing w:val="5"/>
          <w:kern w:val="0"/>
          <w:sz w:val="24"/>
          <w:szCs w:val="20"/>
          <w:highlight w:val="none"/>
          <w:lang w:eastAsia="zh-CN"/>
        </w:rPr>
        <w:t>×</w:t>
      </w:r>
      <w:r>
        <w:rPr>
          <w:rFonts w:ascii="Times New Roman" w:hAnsi="Times New Roman" w:cs="Times New Roman"/>
          <w:color w:val="auto"/>
          <w:spacing w:val="5"/>
          <w:kern w:val="0"/>
          <w:sz w:val="24"/>
          <w:szCs w:val="20"/>
          <w:highlight w:val="none"/>
          <w:lang w:eastAsia="zh-CN"/>
        </w:rPr>
        <w:t>b22</w:t>
      </w:r>
      <w:r>
        <w:rPr>
          <w:rFonts w:hint="eastAsia" w:ascii="Times New Roman" w:hAnsi="Times New Roman" w:cs="Times New Roman"/>
          <w:color w:val="auto"/>
          <w:spacing w:val="5"/>
          <w:kern w:val="0"/>
          <w:sz w:val="24"/>
          <w:szCs w:val="20"/>
          <w:highlight w:val="none"/>
          <w:lang w:eastAsia="zh-CN"/>
        </w:rPr>
        <w:t>；尾部改向滚筒Ф</w:t>
      </w:r>
      <w:r>
        <w:rPr>
          <w:rFonts w:ascii="Times New Roman" w:hAnsi="Times New Roman" w:cs="Times New Roman"/>
          <w:color w:val="auto"/>
          <w:spacing w:val="5"/>
          <w:kern w:val="0"/>
          <w:sz w:val="24"/>
          <w:szCs w:val="20"/>
          <w:highlight w:val="none"/>
          <w:lang w:eastAsia="zh-CN"/>
        </w:rPr>
        <w:t>800*2000</w:t>
      </w:r>
      <w:r>
        <w:rPr>
          <w:rFonts w:hint="eastAsia" w:ascii="Times New Roman" w:hAnsi="Times New Roman" w:cs="Times New Roman"/>
          <w:color w:val="auto"/>
          <w:spacing w:val="5"/>
          <w:kern w:val="0"/>
          <w:sz w:val="24"/>
          <w:szCs w:val="20"/>
          <w:highlight w:val="none"/>
          <w:lang w:eastAsia="zh-CN"/>
        </w:rPr>
        <w:t>； 尾部回程增面滚筒Ф</w:t>
      </w:r>
      <w:r>
        <w:rPr>
          <w:rFonts w:ascii="Times New Roman" w:hAnsi="Times New Roman" w:cs="Times New Roman"/>
          <w:color w:val="auto"/>
          <w:spacing w:val="5"/>
          <w:kern w:val="0"/>
          <w:sz w:val="24"/>
          <w:szCs w:val="20"/>
          <w:highlight w:val="none"/>
          <w:lang w:eastAsia="zh-CN"/>
        </w:rPr>
        <w:t>500*2000</w:t>
      </w:r>
    </w:p>
    <w:p w14:paraId="63FE11F6">
      <w:pPr>
        <w:keepNext/>
        <w:keepLines/>
        <w:spacing w:beforeLines="50" w:afterLines="50" w:line="360" w:lineRule="auto"/>
        <w:outlineLvl w:val="3"/>
        <w:rPr>
          <w:b/>
          <w:color w:val="auto"/>
          <w:sz w:val="24"/>
          <w:highlight w:val="none"/>
        </w:rPr>
      </w:pPr>
      <w:r>
        <w:rPr>
          <w:rFonts w:ascii="Times New Roman" w:hAnsi="Times New Roman" w:cs="Times New Roman"/>
          <w:b/>
          <w:color w:val="auto"/>
          <w:kern w:val="2"/>
          <w:sz w:val="24"/>
          <w:szCs w:val="24"/>
          <w:highlight w:val="none"/>
          <w:lang w:eastAsia="zh-CN"/>
        </w:rPr>
        <w:t>4.3.11 跨越梯</w:t>
      </w:r>
    </w:p>
    <w:p w14:paraId="4954BB3E">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lang w:eastAsia="zh-CN"/>
        </w:rPr>
        <w:t>栈桥长度</w:t>
      </w:r>
      <w:r>
        <w:rPr>
          <w:rFonts w:hint="eastAsia" w:ascii="Times New Roman" w:hAnsi="Times New Roman" w:cs="Times New Roman"/>
          <w:color w:val="auto"/>
          <w:spacing w:val="5"/>
          <w:kern w:val="0"/>
          <w:sz w:val="24"/>
          <w:szCs w:val="20"/>
          <w:highlight w:val="none"/>
          <w:lang w:eastAsia="zh-CN"/>
        </w:rPr>
        <w:t>＞</w:t>
      </w:r>
      <w:r>
        <w:rPr>
          <w:rFonts w:ascii="Times New Roman" w:hAnsi="Times New Roman" w:cs="Times New Roman"/>
          <w:color w:val="auto"/>
          <w:spacing w:val="5"/>
          <w:kern w:val="0"/>
          <w:sz w:val="24"/>
          <w:szCs w:val="20"/>
          <w:highlight w:val="none"/>
          <w:lang w:eastAsia="zh-CN"/>
        </w:rPr>
        <w:t>100m的</w:t>
      </w:r>
      <w:r>
        <w:rPr>
          <w:rFonts w:hint="eastAsia" w:ascii="Times New Roman" w:hAnsi="Times New Roman" w:cs="Times New Roman"/>
          <w:color w:val="auto"/>
          <w:spacing w:val="5"/>
          <w:kern w:val="0"/>
          <w:sz w:val="24"/>
          <w:szCs w:val="20"/>
          <w:highlight w:val="none"/>
          <w:lang w:eastAsia="zh-CN"/>
        </w:rPr>
        <w:t>管状</w:t>
      </w:r>
      <w:r>
        <w:rPr>
          <w:rFonts w:ascii="Times New Roman" w:hAnsi="Times New Roman" w:cs="Times New Roman"/>
          <w:color w:val="auto"/>
          <w:spacing w:val="5"/>
          <w:kern w:val="0"/>
          <w:sz w:val="24"/>
          <w:szCs w:val="20"/>
          <w:highlight w:val="none"/>
          <w:lang w:eastAsia="zh-CN"/>
        </w:rPr>
        <w:t>带式输送机每隔100m或长度中间</w:t>
      </w:r>
      <w:r>
        <w:rPr>
          <w:rFonts w:hint="eastAsia" w:ascii="Times New Roman" w:hAnsi="Times New Roman" w:cs="Times New Roman"/>
          <w:color w:val="auto"/>
          <w:spacing w:val="5"/>
          <w:kern w:val="0"/>
          <w:sz w:val="24"/>
          <w:szCs w:val="20"/>
          <w:highlight w:val="none"/>
          <w:lang w:eastAsia="zh-CN"/>
        </w:rPr>
        <w:t>设</w:t>
      </w:r>
      <w:r>
        <w:rPr>
          <w:rFonts w:ascii="Times New Roman" w:hAnsi="Times New Roman" w:cs="Times New Roman"/>
          <w:color w:val="auto"/>
          <w:spacing w:val="5"/>
          <w:kern w:val="0"/>
          <w:sz w:val="24"/>
          <w:szCs w:val="20"/>
          <w:highlight w:val="none"/>
          <w:lang w:eastAsia="zh-CN"/>
        </w:rPr>
        <w:t>跨越梯</w:t>
      </w:r>
      <w:r>
        <w:rPr>
          <w:rFonts w:hint="eastAsia" w:ascii="Times New Roman" w:hAnsi="Times New Roman" w:cs="Times New Roman"/>
          <w:color w:val="auto"/>
          <w:spacing w:val="5"/>
          <w:kern w:val="0"/>
          <w:sz w:val="24"/>
          <w:szCs w:val="20"/>
          <w:highlight w:val="none"/>
          <w:lang w:eastAsia="zh-CN"/>
        </w:rPr>
        <w:t>；</w:t>
      </w:r>
      <w:r>
        <w:rPr>
          <w:rFonts w:ascii="Times New Roman" w:hAnsi="Times New Roman" w:cs="Times New Roman"/>
          <w:color w:val="auto"/>
          <w:spacing w:val="5"/>
          <w:kern w:val="0"/>
          <w:sz w:val="24"/>
          <w:szCs w:val="20"/>
          <w:highlight w:val="none"/>
          <w:lang w:eastAsia="zh-CN"/>
        </w:rPr>
        <w:t>跨越梯按D-YM96选型。</w:t>
      </w:r>
    </w:p>
    <w:p w14:paraId="6B69B3DD">
      <w:pPr>
        <w:keepNext/>
        <w:keepLines/>
        <w:spacing w:beforeLines="50" w:afterLines="50" w:line="360" w:lineRule="auto"/>
        <w:outlineLvl w:val="3"/>
        <w:rPr>
          <w:b/>
          <w:color w:val="auto"/>
          <w:sz w:val="24"/>
          <w:highlight w:val="none"/>
        </w:rPr>
      </w:pPr>
      <w:r>
        <w:rPr>
          <w:rFonts w:ascii="Times New Roman" w:hAnsi="Times New Roman" w:cs="Times New Roman"/>
          <w:b/>
          <w:color w:val="auto"/>
          <w:kern w:val="2"/>
          <w:sz w:val="24"/>
          <w:szCs w:val="24"/>
          <w:highlight w:val="none"/>
          <w:lang w:eastAsia="zh-CN"/>
        </w:rPr>
        <w:t>4.3.12钢结构</w:t>
      </w:r>
    </w:p>
    <w:p w14:paraId="647DC4B1">
      <w:pPr>
        <w:pStyle w:val="47"/>
        <w:overflowPunct w:val="0"/>
        <w:adjustRightInd w:val="0"/>
        <w:snapToGrid w:val="0"/>
        <w:spacing w:line="480" w:lineRule="exact"/>
        <w:ind w:firstLine="0" w:firstLineChars="0"/>
        <w:rPr>
          <w:snapToGrid w:val="0"/>
          <w:color w:val="auto"/>
          <w:kern w:val="28"/>
          <w:sz w:val="24"/>
          <w:szCs w:val="24"/>
          <w:highlight w:val="none"/>
        </w:rPr>
      </w:pPr>
      <w:r>
        <w:rPr>
          <w:snapToGrid w:val="0"/>
          <w:color w:val="auto"/>
          <w:kern w:val="28"/>
          <w:sz w:val="24"/>
          <w:szCs w:val="24"/>
          <w:highlight w:val="none"/>
        </w:rPr>
        <w:t xml:space="preserve">4.3.12.1  </w:t>
      </w:r>
      <w:r>
        <w:rPr>
          <w:rFonts w:hint="eastAsia"/>
          <w:snapToGrid w:val="0"/>
          <w:color w:val="auto"/>
          <w:kern w:val="28"/>
          <w:sz w:val="24"/>
          <w:szCs w:val="24"/>
          <w:highlight w:val="none"/>
        </w:rPr>
        <w:t>所有钢结构材料应符合国家和行业标准对钢材性能的要求，同时应符合规范中有关详图及制造的规定。钢结构的使用年限不小于</w:t>
      </w:r>
      <w:r>
        <w:rPr>
          <w:snapToGrid w:val="0"/>
          <w:color w:val="auto"/>
          <w:kern w:val="28"/>
          <w:sz w:val="24"/>
          <w:szCs w:val="24"/>
          <w:highlight w:val="none"/>
        </w:rPr>
        <w:t>30年。所有的钢结构应考虑经济性及合理性，并有足够的强度、刚度及稳定性，钢结构的设计及施工安装除要满足现行的国家规范和规定、当地最低气温外，尚应满足以下行业标准：《火力发电厂土建结构设计技术规定》《火力发电厂与变电所设计防火规范》《钢结构、管道涂装技术规程》等，要确保作业的安全性。</w:t>
      </w:r>
    </w:p>
    <w:p w14:paraId="654E4547">
      <w:pPr>
        <w:pStyle w:val="47"/>
        <w:overflowPunct w:val="0"/>
        <w:adjustRightInd w:val="0"/>
        <w:snapToGrid w:val="0"/>
        <w:ind w:firstLine="0" w:firstLineChars="0"/>
        <w:rPr>
          <w:snapToGrid w:val="0"/>
          <w:color w:val="auto"/>
          <w:kern w:val="28"/>
          <w:sz w:val="24"/>
          <w:szCs w:val="24"/>
          <w:highlight w:val="none"/>
        </w:rPr>
      </w:pPr>
      <w:r>
        <w:rPr>
          <w:snapToGrid w:val="0"/>
          <w:color w:val="auto"/>
          <w:kern w:val="28"/>
          <w:sz w:val="24"/>
          <w:szCs w:val="24"/>
          <w:highlight w:val="none"/>
        </w:rPr>
        <w:t xml:space="preserve">4.3.12.2 </w:t>
      </w:r>
      <w:r>
        <w:rPr>
          <w:rFonts w:hint="eastAsia"/>
          <w:snapToGrid w:val="0"/>
          <w:color w:val="auto"/>
          <w:kern w:val="28"/>
          <w:sz w:val="24"/>
          <w:szCs w:val="24"/>
          <w:highlight w:val="none"/>
        </w:rPr>
        <w:t>管状带式输送机支架、头尾架、驱动装置架采用钢板与基础的预埋钢板焊接固定。展开段支架采用重型系列、均带斜撑。</w:t>
      </w:r>
    </w:p>
    <w:p w14:paraId="1935AA0A">
      <w:pPr>
        <w:pStyle w:val="13"/>
        <w:snapToGrid w:val="0"/>
        <w:spacing w:line="360" w:lineRule="auto"/>
        <w:rPr>
          <w:snapToGrid w:val="0"/>
          <w:color w:val="auto"/>
          <w:kern w:val="28"/>
          <w:szCs w:val="24"/>
          <w:highlight w:val="none"/>
        </w:rPr>
      </w:pPr>
      <w:r>
        <w:rPr>
          <w:rFonts w:ascii="宋体" w:hAnsi="宋体" w:cs="宋体"/>
          <w:snapToGrid w:val="0"/>
          <w:color w:val="auto"/>
          <w:spacing w:val="0"/>
          <w:kern w:val="28"/>
          <w:sz w:val="24"/>
          <w:szCs w:val="24"/>
          <w:highlight w:val="none"/>
          <w:lang w:eastAsia="zh-CN"/>
        </w:rPr>
        <w:t xml:space="preserve">4.3.12.3  </w:t>
      </w:r>
      <w:r>
        <w:rPr>
          <w:rFonts w:hint="eastAsia" w:ascii="宋体" w:hAnsi="宋体" w:cs="宋体"/>
          <w:snapToGrid w:val="0"/>
          <w:color w:val="auto"/>
          <w:spacing w:val="0"/>
          <w:kern w:val="28"/>
          <w:sz w:val="24"/>
          <w:szCs w:val="24"/>
          <w:highlight w:val="none"/>
          <w:lang w:eastAsia="zh-CN"/>
        </w:rPr>
        <w:t>管状输送机桁架、立柱设计制造安装及供货由投标人负责，应考虑设备本身荷载外，还应考虑地震、风载、雪载、电缆以及桁架两侧走道的活荷载，两侧走道活荷载按</w:t>
      </w:r>
      <w:r>
        <w:rPr>
          <w:rFonts w:ascii="宋体" w:hAnsi="宋体" w:cs="宋体"/>
          <w:snapToGrid w:val="0"/>
          <w:color w:val="auto"/>
          <w:spacing w:val="0"/>
          <w:kern w:val="28"/>
          <w:sz w:val="24"/>
          <w:szCs w:val="24"/>
          <w:highlight w:val="none"/>
          <w:lang w:eastAsia="zh-CN"/>
        </w:rPr>
        <w:t>500kg/m</w:t>
      </w:r>
      <w:r>
        <w:rPr>
          <w:rFonts w:ascii="宋体" w:hAnsi="宋体" w:cs="宋体"/>
          <w:snapToGrid w:val="0"/>
          <w:color w:val="auto"/>
          <w:spacing w:val="0"/>
          <w:kern w:val="28"/>
          <w:sz w:val="24"/>
          <w:szCs w:val="24"/>
          <w:highlight w:val="none"/>
          <w:vertAlign w:val="superscript"/>
          <w:lang w:eastAsia="zh-CN"/>
        </w:rPr>
        <w:t>2</w:t>
      </w:r>
      <w:r>
        <w:rPr>
          <w:rFonts w:hint="eastAsia" w:ascii="宋体" w:hAnsi="宋体" w:cs="宋体"/>
          <w:snapToGrid w:val="0"/>
          <w:color w:val="auto"/>
          <w:spacing w:val="0"/>
          <w:kern w:val="28"/>
          <w:sz w:val="24"/>
          <w:szCs w:val="24"/>
          <w:highlight w:val="none"/>
          <w:lang w:eastAsia="zh-CN"/>
        </w:rPr>
        <w:t>设计计算，电缆桥架荷载按</w:t>
      </w:r>
      <w:r>
        <w:rPr>
          <w:rFonts w:ascii="宋体" w:hAnsi="宋体" w:cs="宋体"/>
          <w:snapToGrid w:val="0"/>
          <w:color w:val="auto"/>
          <w:spacing w:val="0"/>
          <w:kern w:val="28"/>
          <w:sz w:val="24"/>
          <w:szCs w:val="24"/>
          <w:highlight w:val="none"/>
          <w:lang w:eastAsia="zh-CN"/>
        </w:rPr>
        <w:t>800kg/m设计计算，工业水管道荷载按350kg/m设计计算。沿程桁架还应考虑检修荷载。在管状带式输送机内部检修通道一侧预留设置灭</w:t>
      </w:r>
      <w:r>
        <w:rPr>
          <w:rFonts w:hint="eastAsia" w:ascii="宋体" w:hAnsi="Times New Roman" w:cs="Times New Roman"/>
          <w:snapToGrid w:val="0"/>
          <w:color w:val="auto"/>
          <w:spacing w:val="5"/>
          <w:kern w:val="28"/>
          <w:sz w:val="24"/>
          <w:szCs w:val="24"/>
          <w:highlight w:val="none"/>
          <w:lang w:eastAsia="zh-CN"/>
        </w:rPr>
        <w:t>火器箱的位置，灭火器箱尺寸为</w:t>
      </w:r>
      <w:r>
        <w:rPr>
          <w:rFonts w:ascii="宋体" w:hAnsi="Times New Roman" w:cs="Times New Roman"/>
          <w:snapToGrid w:val="0"/>
          <w:color w:val="auto"/>
          <w:spacing w:val="5"/>
          <w:kern w:val="28"/>
          <w:sz w:val="24"/>
          <w:szCs w:val="24"/>
          <w:highlight w:val="none"/>
          <w:lang w:eastAsia="zh-CN"/>
        </w:rPr>
        <w:t>460（长）x200（宽）x680(高) mm，布置间距为30m。</w:t>
      </w:r>
    </w:p>
    <w:p w14:paraId="39BAD1FF">
      <w:pPr>
        <w:pStyle w:val="47"/>
        <w:overflowPunct w:val="0"/>
        <w:adjustRightInd w:val="0"/>
        <w:snapToGrid w:val="0"/>
        <w:spacing w:line="480" w:lineRule="exact"/>
        <w:ind w:firstLine="0" w:firstLineChars="0"/>
        <w:rPr>
          <w:snapToGrid w:val="0"/>
          <w:color w:val="auto"/>
          <w:kern w:val="28"/>
          <w:sz w:val="24"/>
          <w:szCs w:val="24"/>
          <w:highlight w:val="none"/>
        </w:rPr>
      </w:pPr>
      <w:r>
        <w:rPr>
          <w:snapToGrid w:val="0"/>
          <w:color w:val="auto"/>
          <w:kern w:val="28"/>
          <w:sz w:val="24"/>
          <w:szCs w:val="24"/>
          <w:highlight w:val="none"/>
        </w:rPr>
        <w:t xml:space="preserve">4.3.12.4.  </w:t>
      </w:r>
      <w:r>
        <w:rPr>
          <w:rFonts w:hint="eastAsia"/>
          <w:snapToGrid w:val="0"/>
          <w:color w:val="auto"/>
          <w:kern w:val="28"/>
          <w:sz w:val="24"/>
          <w:szCs w:val="24"/>
          <w:highlight w:val="none"/>
        </w:rPr>
        <w:t>管状带式输送机桁架立柱</w:t>
      </w:r>
      <w:r>
        <w:rPr>
          <w:snapToGrid w:val="0"/>
          <w:color w:val="auto"/>
          <w:kern w:val="28"/>
          <w:sz w:val="24"/>
          <w:szCs w:val="24"/>
          <w:highlight w:val="none"/>
        </w:rPr>
        <w:t>(包括其它的设备基础)应尽量避开建筑、道路、地面设备，立柱应采用地脚螺栓与柱基础铰接连接，在安装时均应允许对其进行适当的调整，以适应基础预埋件的施工偏差。管状带式输送机桁架立柱的布置应满足现场已有的条件，以及现行国家规范《钢结构设计规范》中对伸缩缝最大间距的要求，并应在纵、横向布置垂直支撑，以承担管状带式输送机桥架的水平力。不致使柱基础承担较大的水平力。立柱底板的立柱底板孔应适当加大，并配备厚度最小为10mm的过渡垫板。立柱定位后，过渡垫板将焊在立柱底板上，最后再通过垫圈和双螺母将立柱固定。在立柱底板下，应该有由型钢制成的抗剪切的剪力键。</w:t>
      </w:r>
    </w:p>
    <w:p w14:paraId="3F7D95E1">
      <w:pPr>
        <w:pStyle w:val="47"/>
        <w:overflowPunct w:val="0"/>
        <w:adjustRightInd w:val="0"/>
        <w:snapToGrid w:val="0"/>
        <w:spacing w:line="480" w:lineRule="exact"/>
        <w:ind w:firstLine="0" w:firstLineChars="0"/>
        <w:rPr>
          <w:snapToGrid w:val="0"/>
          <w:color w:val="auto"/>
          <w:kern w:val="28"/>
          <w:sz w:val="24"/>
          <w:szCs w:val="24"/>
          <w:highlight w:val="none"/>
        </w:rPr>
      </w:pPr>
      <w:r>
        <w:rPr>
          <w:snapToGrid w:val="0"/>
          <w:color w:val="auto"/>
          <w:kern w:val="28"/>
          <w:sz w:val="24"/>
          <w:szCs w:val="24"/>
          <w:highlight w:val="none"/>
        </w:rPr>
        <w:t xml:space="preserve">4.3.12.5  </w:t>
      </w:r>
      <w:r>
        <w:rPr>
          <w:rFonts w:hint="eastAsia"/>
          <w:snapToGrid w:val="0"/>
          <w:color w:val="auto"/>
          <w:kern w:val="28"/>
          <w:sz w:val="24"/>
          <w:szCs w:val="24"/>
          <w:highlight w:val="none"/>
        </w:rPr>
        <w:t>对于连续管状带式输送机架必须考虑温度补偿，对于较高的管状带式输送机桁架，其温度补偿节点应使用刚度好的格构型立柱。</w:t>
      </w:r>
    </w:p>
    <w:p w14:paraId="4C0A6E92">
      <w:pPr>
        <w:pStyle w:val="47"/>
        <w:overflowPunct w:val="0"/>
        <w:adjustRightInd w:val="0"/>
        <w:snapToGrid w:val="0"/>
        <w:spacing w:line="480" w:lineRule="exact"/>
        <w:ind w:firstLine="0" w:firstLineChars="0"/>
        <w:rPr>
          <w:snapToGrid w:val="0"/>
          <w:color w:val="auto"/>
          <w:kern w:val="28"/>
          <w:sz w:val="24"/>
          <w:szCs w:val="24"/>
          <w:highlight w:val="none"/>
        </w:rPr>
      </w:pPr>
      <w:r>
        <w:rPr>
          <w:snapToGrid w:val="0"/>
          <w:color w:val="auto"/>
          <w:kern w:val="28"/>
          <w:sz w:val="24"/>
          <w:szCs w:val="24"/>
          <w:highlight w:val="none"/>
        </w:rPr>
        <w:t xml:space="preserve">4.3.12.6  </w:t>
      </w:r>
      <w:r>
        <w:rPr>
          <w:rFonts w:hint="eastAsia"/>
          <w:snapToGrid w:val="0"/>
          <w:color w:val="auto"/>
          <w:kern w:val="28"/>
          <w:sz w:val="24"/>
          <w:szCs w:val="24"/>
          <w:highlight w:val="none"/>
        </w:rPr>
        <w:t>立柱全部安装在高出自然地面的混凝土墩上，墩高为</w:t>
      </w:r>
      <w:r>
        <w:rPr>
          <w:snapToGrid w:val="0"/>
          <w:color w:val="auto"/>
          <w:kern w:val="28"/>
          <w:sz w:val="24"/>
          <w:szCs w:val="24"/>
          <w:highlight w:val="none"/>
        </w:rPr>
        <w:t>300mm。</w:t>
      </w:r>
    </w:p>
    <w:p w14:paraId="06560461">
      <w:pPr>
        <w:pStyle w:val="47"/>
        <w:overflowPunct w:val="0"/>
        <w:adjustRightInd w:val="0"/>
        <w:snapToGrid w:val="0"/>
        <w:spacing w:line="480" w:lineRule="exact"/>
        <w:ind w:firstLine="0" w:firstLineChars="0"/>
        <w:rPr>
          <w:snapToGrid w:val="0"/>
          <w:color w:val="auto"/>
          <w:kern w:val="28"/>
          <w:sz w:val="24"/>
          <w:szCs w:val="24"/>
          <w:highlight w:val="none"/>
        </w:rPr>
      </w:pPr>
      <w:r>
        <w:rPr>
          <w:snapToGrid w:val="0"/>
          <w:color w:val="auto"/>
          <w:kern w:val="28"/>
          <w:sz w:val="24"/>
          <w:szCs w:val="24"/>
          <w:highlight w:val="none"/>
        </w:rPr>
        <w:t xml:space="preserve">4.3.12.7  </w:t>
      </w:r>
      <w:r>
        <w:rPr>
          <w:rFonts w:hint="eastAsia"/>
          <w:snapToGrid w:val="0"/>
          <w:color w:val="auto"/>
          <w:kern w:val="28"/>
          <w:sz w:val="24"/>
          <w:szCs w:val="24"/>
          <w:highlight w:val="none"/>
        </w:rPr>
        <w:t>管状带式输送机的桁架在纵、横向以及平面内和平面外具有足够的强度和刚度，满足现行的国家、行业规范和规定的要求。</w:t>
      </w:r>
    </w:p>
    <w:p w14:paraId="072A685B">
      <w:pPr>
        <w:pStyle w:val="47"/>
        <w:overflowPunct w:val="0"/>
        <w:adjustRightInd w:val="0"/>
        <w:snapToGrid w:val="0"/>
        <w:spacing w:line="480" w:lineRule="exact"/>
        <w:ind w:firstLine="0" w:firstLineChars="0"/>
        <w:rPr>
          <w:snapToGrid w:val="0"/>
          <w:color w:val="auto"/>
          <w:kern w:val="28"/>
          <w:sz w:val="24"/>
          <w:szCs w:val="24"/>
          <w:highlight w:val="none"/>
        </w:rPr>
      </w:pPr>
      <w:r>
        <w:rPr>
          <w:snapToGrid w:val="0"/>
          <w:color w:val="auto"/>
          <w:kern w:val="28"/>
          <w:sz w:val="24"/>
          <w:szCs w:val="24"/>
          <w:highlight w:val="none"/>
        </w:rPr>
        <w:t xml:space="preserve">4.3.12.8  </w:t>
      </w:r>
      <w:r>
        <w:rPr>
          <w:rFonts w:hint="eastAsia"/>
          <w:snapToGrid w:val="0"/>
          <w:color w:val="auto"/>
          <w:kern w:val="28"/>
          <w:sz w:val="24"/>
          <w:szCs w:val="24"/>
          <w:highlight w:val="none"/>
        </w:rPr>
        <w:t>管状带式输送机两侧通道净宽分别不小于</w:t>
      </w:r>
      <w:r>
        <w:rPr>
          <w:snapToGrid w:val="0"/>
          <w:color w:val="auto"/>
          <w:kern w:val="28"/>
          <w:sz w:val="24"/>
          <w:szCs w:val="24"/>
          <w:highlight w:val="none"/>
        </w:rPr>
        <w:t>0.7m。头、尾部展开段通道净宽不小于1.0米。人行走道采用热镀锌格栅，电缆槽（桥）架、管道占用的宽度不得计算在内。热镀锌格栅的厚度、强度、刚度应满足有关规定的要求。热镀锌格栅的规格、型号不低于G325/30/100标准,安装形式由投标人提供，招标人确定。</w:t>
      </w:r>
    </w:p>
    <w:p w14:paraId="561BCFBE">
      <w:pPr>
        <w:pStyle w:val="47"/>
        <w:overflowPunct w:val="0"/>
        <w:adjustRightInd w:val="0"/>
        <w:snapToGrid w:val="0"/>
        <w:spacing w:line="480" w:lineRule="exact"/>
        <w:ind w:firstLine="0" w:firstLineChars="0"/>
        <w:rPr>
          <w:snapToGrid w:val="0"/>
          <w:color w:val="auto"/>
          <w:kern w:val="28"/>
          <w:sz w:val="24"/>
          <w:szCs w:val="24"/>
          <w:highlight w:val="none"/>
        </w:rPr>
      </w:pPr>
      <w:r>
        <w:rPr>
          <w:snapToGrid w:val="0"/>
          <w:color w:val="auto"/>
          <w:kern w:val="28"/>
          <w:sz w:val="24"/>
          <w:szCs w:val="24"/>
          <w:highlight w:val="none"/>
        </w:rPr>
        <w:t>4.3.12.9</w:t>
      </w:r>
      <w:r>
        <w:rPr>
          <w:rFonts w:hint="eastAsia"/>
          <w:snapToGrid w:val="0"/>
          <w:color w:val="auto"/>
          <w:kern w:val="28"/>
          <w:sz w:val="24"/>
          <w:szCs w:val="24"/>
          <w:highlight w:val="none"/>
        </w:rPr>
        <w:t>管状带式输送机在过渡段</w:t>
      </w:r>
      <w:r>
        <w:rPr>
          <w:rFonts w:hint="eastAsia"/>
          <w:snapToGrid w:val="0"/>
          <w:color w:val="auto"/>
          <w:kern w:val="28"/>
          <w:sz w:val="24"/>
          <w:szCs w:val="24"/>
          <w:highlight w:val="none"/>
          <w:lang w:eastAsia="zh-CN"/>
        </w:rPr>
        <w:t>投标人</w:t>
      </w:r>
      <w:r>
        <w:rPr>
          <w:rFonts w:hint="eastAsia"/>
          <w:snapToGrid w:val="0"/>
          <w:color w:val="auto"/>
          <w:kern w:val="28"/>
          <w:sz w:val="24"/>
          <w:szCs w:val="24"/>
          <w:highlight w:val="none"/>
        </w:rPr>
        <w:t>需设置全封闭栈桥，且地面具备水冲洗功能，管状带式输送机中部设置能通至地面的钢结构扶梯，坡度不大于</w:t>
      </w:r>
      <w:r>
        <w:rPr>
          <w:snapToGrid w:val="0"/>
          <w:color w:val="auto"/>
          <w:kern w:val="28"/>
          <w:sz w:val="24"/>
          <w:szCs w:val="24"/>
          <w:highlight w:val="none"/>
        </w:rPr>
        <w:t>45</w:t>
      </w:r>
      <w:r>
        <w:rPr>
          <w:rFonts w:ascii="Times New Roman" w:hAnsi="Times New Roman" w:cs="Times New Roman"/>
          <w:snapToGrid w:val="0"/>
          <w:color w:val="auto"/>
          <w:kern w:val="28"/>
          <w:sz w:val="24"/>
          <w:szCs w:val="24"/>
          <w:highlight w:val="none"/>
        </w:rPr>
        <w:t>º</w:t>
      </w:r>
      <w:r>
        <w:rPr>
          <w:rFonts w:hint="eastAsia"/>
          <w:snapToGrid w:val="0"/>
          <w:color w:val="auto"/>
          <w:kern w:val="28"/>
          <w:sz w:val="24"/>
          <w:szCs w:val="24"/>
          <w:highlight w:val="none"/>
        </w:rPr>
        <w:t>，扶梯间距不应大于</w:t>
      </w:r>
      <w:r>
        <w:rPr>
          <w:snapToGrid w:val="0"/>
          <w:color w:val="auto"/>
          <w:kern w:val="28"/>
          <w:sz w:val="24"/>
          <w:szCs w:val="24"/>
          <w:highlight w:val="none"/>
        </w:rPr>
        <w:t>150m</w:t>
      </w:r>
      <w:r>
        <w:rPr>
          <w:rFonts w:hint="eastAsia"/>
          <w:snapToGrid w:val="0"/>
          <w:color w:val="auto"/>
          <w:kern w:val="28"/>
          <w:sz w:val="24"/>
          <w:szCs w:val="24"/>
          <w:highlight w:val="none"/>
        </w:rPr>
        <w:t>。管状输送机管状成型段顶部均应设置镀铝锌压型彩钢板。镀铝锌压型彩钢板厚度国产单层至少</w:t>
      </w:r>
      <w:r>
        <w:rPr>
          <w:snapToGrid w:val="0"/>
          <w:color w:val="auto"/>
          <w:kern w:val="28"/>
          <w:sz w:val="24"/>
          <w:szCs w:val="24"/>
          <w:highlight w:val="none"/>
        </w:rPr>
        <w:t>0.8mm（进口0.6mm），宽度两侧各伸出100mm（最终伸出宽度待设计联络会确定），应能防雨及阳光辐射。</w:t>
      </w:r>
      <w:r>
        <w:rPr>
          <w:rFonts w:hint="eastAsia"/>
          <w:snapToGrid w:val="0"/>
          <w:color w:val="auto"/>
          <w:kern w:val="28"/>
          <w:sz w:val="24"/>
          <w:szCs w:val="24"/>
          <w:highlight w:val="none"/>
        </w:rPr>
        <w:t>对于管状带式输送机的架空段及托辊下方的栈桥面，其托辊下方应设置防止托辊掉落的格栅网。</w:t>
      </w:r>
    </w:p>
    <w:p w14:paraId="254ACE83">
      <w:pPr>
        <w:pStyle w:val="47"/>
        <w:overflowPunct w:val="0"/>
        <w:adjustRightInd w:val="0"/>
        <w:snapToGrid w:val="0"/>
        <w:spacing w:line="480" w:lineRule="exact"/>
        <w:ind w:firstLine="0" w:firstLineChars="0"/>
        <w:rPr>
          <w:snapToGrid w:val="0"/>
          <w:color w:val="auto"/>
          <w:kern w:val="28"/>
          <w:sz w:val="24"/>
          <w:szCs w:val="24"/>
          <w:highlight w:val="none"/>
        </w:rPr>
      </w:pPr>
      <w:r>
        <w:rPr>
          <w:snapToGrid w:val="0"/>
          <w:color w:val="auto"/>
          <w:kern w:val="28"/>
          <w:sz w:val="24"/>
          <w:szCs w:val="24"/>
          <w:highlight w:val="none"/>
        </w:rPr>
        <w:t xml:space="preserve">4.3.12.10 </w:t>
      </w:r>
      <w:r>
        <w:rPr>
          <w:rFonts w:hint="eastAsia"/>
          <w:snapToGrid w:val="0"/>
          <w:color w:val="auto"/>
          <w:kern w:val="28"/>
          <w:sz w:val="24"/>
          <w:szCs w:val="24"/>
          <w:highlight w:val="none"/>
        </w:rPr>
        <w:t>所有承载结构和重要零部件选用相应优质材料。</w:t>
      </w:r>
    </w:p>
    <w:p w14:paraId="11FB6007">
      <w:pPr>
        <w:pStyle w:val="47"/>
        <w:overflowPunct w:val="0"/>
        <w:adjustRightInd w:val="0"/>
        <w:snapToGrid w:val="0"/>
        <w:spacing w:line="480" w:lineRule="exact"/>
        <w:ind w:firstLine="0" w:firstLineChars="0"/>
        <w:rPr>
          <w:snapToGrid w:val="0"/>
          <w:color w:val="auto"/>
          <w:kern w:val="28"/>
          <w:sz w:val="24"/>
          <w:szCs w:val="24"/>
          <w:highlight w:val="none"/>
        </w:rPr>
      </w:pPr>
      <w:r>
        <w:rPr>
          <w:snapToGrid w:val="0"/>
          <w:color w:val="auto"/>
          <w:kern w:val="28"/>
          <w:sz w:val="24"/>
          <w:szCs w:val="24"/>
          <w:highlight w:val="none"/>
        </w:rPr>
        <w:t xml:space="preserve">4.3.12.11 </w:t>
      </w:r>
      <w:r>
        <w:rPr>
          <w:rFonts w:hint="eastAsia"/>
          <w:snapToGrid w:val="0"/>
          <w:color w:val="auto"/>
          <w:kern w:val="28"/>
          <w:sz w:val="24"/>
          <w:szCs w:val="24"/>
          <w:highlight w:val="none"/>
        </w:rPr>
        <w:t>管状带式输送机的设计应充分考虑地基沉降产生的影响。斜度超过</w:t>
      </w:r>
      <w:r>
        <w:rPr>
          <w:snapToGrid w:val="0"/>
          <w:color w:val="auto"/>
          <w:kern w:val="28"/>
          <w:sz w:val="24"/>
          <w:szCs w:val="24"/>
          <w:highlight w:val="none"/>
        </w:rPr>
        <w:t>10</w:t>
      </w:r>
      <w:r>
        <w:rPr>
          <w:rFonts w:hint="eastAsia"/>
          <w:snapToGrid w:val="0"/>
          <w:color w:val="auto"/>
          <w:kern w:val="28"/>
          <w:sz w:val="24"/>
          <w:szCs w:val="24"/>
          <w:highlight w:val="none"/>
        </w:rPr>
        <w:t>°的走道需要采取防滑措施。</w:t>
      </w:r>
    </w:p>
    <w:p w14:paraId="6DD5DD64">
      <w:pPr>
        <w:pStyle w:val="47"/>
        <w:overflowPunct w:val="0"/>
        <w:adjustRightInd w:val="0"/>
        <w:snapToGrid w:val="0"/>
        <w:spacing w:line="480" w:lineRule="exact"/>
        <w:ind w:firstLine="0" w:firstLineChars="0"/>
        <w:rPr>
          <w:snapToGrid w:val="0"/>
          <w:color w:val="auto"/>
          <w:kern w:val="28"/>
          <w:sz w:val="24"/>
          <w:szCs w:val="24"/>
          <w:highlight w:val="none"/>
        </w:rPr>
      </w:pPr>
      <w:r>
        <w:rPr>
          <w:snapToGrid w:val="0"/>
          <w:color w:val="auto"/>
          <w:kern w:val="28"/>
          <w:sz w:val="24"/>
          <w:szCs w:val="24"/>
          <w:highlight w:val="none"/>
        </w:rPr>
        <w:t>4.3.12.12设备配供平台扶梯要求</w:t>
      </w:r>
    </w:p>
    <w:p w14:paraId="17A027A6">
      <w:pPr>
        <w:pStyle w:val="47"/>
        <w:overflowPunct w:val="0"/>
        <w:adjustRightInd w:val="0"/>
        <w:snapToGrid w:val="0"/>
        <w:spacing w:line="480" w:lineRule="exact"/>
        <w:ind w:firstLine="480"/>
        <w:rPr>
          <w:snapToGrid w:val="0"/>
          <w:color w:val="auto"/>
          <w:kern w:val="28"/>
          <w:sz w:val="24"/>
          <w:szCs w:val="24"/>
          <w:highlight w:val="none"/>
        </w:rPr>
      </w:pPr>
      <w:r>
        <w:rPr>
          <w:rFonts w:hint="eastAsia"/>
          <w:snapToGrid w:val="0"/>
          <w:color w:val="auto"/>
          <w:kern w:val="28"/>
          <w:sz w:val="24"/>
          <w:szCs w:val="24"/>
          <w:highlight w:val="none"/>
        </w:rPr>
        <w:t>管状带式输送机自带平台扶梯，要求荷载≥</w:t>
      </w:r>
      <w:r>
        <w:rPr>
          <w:snapToGrid w:val="0"/>
          <w:color w:val="auto"/>
          <w:kern w:val="28"/>
          <w:sz w:val="24"/>
          <w:szCs w:val="24"/>
          <w:highlight w:val="none"/>
        </w:rPr>
        <w:t>5000N/m</w:t>
      </w:r>
      <w:r>
        <w:rPr>
          <w:snapToGrid w:val="0"/>
          <w:color w:val="auto"/>
          <w:kern w:val="28"/>
          <w:sz w:val="24"/>
          <w:szCs w:val="24"/>
          <w:highlight w:val="none"/>
          <w:vertAlign w:val="superscript"/>
        </w:rPr>
        <w:t>2</w:t>
      </w:r>
      <w:r>
        <w:rPr>
          <w:rFonts w:hint="eastAsia"/>
          <w:snapToGrid w:val="0"/>
          <w:color w:val="auto"/>
          <w:kern w:val="28"/>
          <w:sz w:val="24"/>
          <w:szCs w:val="24"/>
          <w:highlight w:val="none"/>
        </w:rPr>
        <w:t>。平台扶梯按照国标《固定式钢梯及平台安全要求》</w:t>
      </w:r>
      <w:r>
        <w:rPr>
          <w:snapToGrid w:val="0"/>
          <w:color w:val="auto"/>
          <w:kern w:val="28"/>
          <w:sz w:val="24"/>
          <w:szCs w:val="24"/>
          <w:highlight w:val="none"/>
        </w:rPr>
        <w:t>GB4053（最新版）及《火力发电厂钢制平台扶梯设计规定》（DLGJ158）设计制造。平台采用刚性良好的防滑格栅板平台，布置维护检修平台处考虑荷重。踏步采用防滑格栅板，平台、走道和扶梯镀锌。扶手、栏杆采用钢管，栏杆的横杆和竖杆采用焊接连接，栏杆高度不小于1200mm。</w:t>
      </w:r>
    </w:p>
    <w:p w14:paraId="04771484">
      <w:pPr>
        <w:pStyle w:val="47"/>
        <w:overflowPunct w:val="0"/>
        <w:adjustRightInd w:val="0"/>
        <w:snapToGrid w:val="0"/>
        <w:spacing w:line="480" w:lineRule="exact"/>
        <w:ind w:firstLine="480"/>
        <w:rPr>
          <w:snapToGrid w:val="0"/>
          <w:color w:val="auto"/>
          <w:kern w:val="28"/>
          <w:sz w:val="24"/>
          <w:szCs w:val="24"/>
          <w:highlight w:val="none"/>
        </w:rPr>
      </w:pPr>
      <w:r>
        <w:rPr>
          <w:rFonts w:hint="eastAsia"/>
          <w:snapToGrid w:val="0"/>
          <w:color w:val="auto"/>
          <w:kern w:val="28"/>
          <w:sz w:val="24"/>
          <w:szCs w:val="24"/>
          <w:highlight w:val="none"/>
        </w:rPr>
        <w:t>平台采用刚性良好的防滑镀锌格栅板平台，布置维护检修平台处应考虑荷重。步道宽度不小于</w:t>
      </w:r>
      <w:r>
        <w:rPr>
          <w:snapToGrid w:val="0"/>
          <w:color w:val="auto"/>
          <w:kern w:val="28"/>
          <w:sz w:val="24"/>
          <w:szCs w:val="24"/>
          <w:highlight w:val="none"/>
        </w:rPr>
        <w:t>1m，平台及步道之间的净高尺寸应大于2.1m，平台扶梯按照国标《固定式工业防护栏杆安全技术条件》GB4053最新版本执行。</w:t>
      </w:r>
    </w:p>
    <w:p w14:paraId="57E44FEF">
      <w:pPr>
        <w:pStyle w:val="47"/>
        <w:overflowPunct w:val="0"/>
        <w:adjustRightInd w:val="0"/>
        <w:snapToGrid w:val="0"/>
        <w:spacing w:line="480" w:lineRule="exact"/>
        <w:ind w:firstLine="480"/>
        <w:rPr>
          <w:snapToGrid w:val="0"/>
          <w:color w:val="auto"/>
          <w:kern w:val="28"/>
          <w:sz w:val="24"/>
          <w:szCs w:val="24"/>
          <w:highlight w:val="none"/>
        </w:rPr>
      </w:pPr>
      <w:r>
        <w:rPr>
          <w:rFonts w:hint="eastAsia"/>
          <w:snapToGrid w:val="0"/>
          <w:color w:val="auto"/>
          <w:kern w:val="28"/>
          <w:sz w:val="24"/>
          <w:szCs w:val="24"/>
          <w:highlight w:val="none"/>
        </w:rPr>
        <w:t>钢平台、钢斜梯、栏杆及扶手采用钢材的力学性能应不低于</w:t>
      </w:r>
      <w:r>
        <w:rPr>
          <w:snapToGrid w:val="0"/>
          <w:color w:val="auto"/>
          <w:kern w:val="28"/>
          <w:sz w:val="24"/>
          <w:szCs w:val="24"/>
          <w:highlight w:val="none"/>
        </w:rPr>
        <w:t>Q235-B，并具有碳含量合格保证。平台及扶梯格栅板高度不小于30mm，厚度不小于4mm。</w:t>
      </w:r>
    </w:p>
    <w:p w14:paraId="1C6420CC">
      <w:pPr>
        <w:pStyle w:val="47"/>
        <w:overflowPunct w:val="0"/>
        <w:adjustRightInd w:val="0"/>
        <w:snapToGrid w:val="0"/>
        <w:spacing w:line="480" w:lineRule="exact"/>
        <w:ind w:firstLine="480"/>
        <w:rPr>
          <w:snapToGrid w:val="0"/>
          <w:color w:val="auto"/>
          <w:kern w:val="28"/>
          <w:sz w:val="24"/>
          <w:szCs w:val="24"/>
          <w:highlight w:val="none"/>
        </w:rPr>
      </w:pPr>
      <w:r>
        <w:rPr>
          <w:rFonts w:hint="eastAsia"/>
          <w:snapToGrid w:val="0"/>
          <w:color w:val="auto"/>
          <w:kern w:val="28"/>
          <w:sz w:val="24"/>
          <w:szCs w:val="24"/>
          <w:highlight w:val="none"/>
        </w:rPr>
        <w:t>钢平台采用热浸锌钢格栅铺设。踏步全部采用带</w:t>
      </w:r>
      <w:r>
        <w:rPr>
          <w:snapToGrid w:val="0"/>
          <w:color w:val="auto"/>
          <w:kern w:val="28"/>
          <w:sz w:val="24"/>
          <w:szCs w:val="24"/>
          <w:highlight w:val="none"/>
        </w:rPr>
        <w:t>30mm宽4mm厚花纹钢板制作的防滑突缘的热浸锌钢格栅踏步</w:t>
      </w:r>
      <w:r>
        <w:rPr>
          <w:rFonts w:hint="eastAsia"/>
          <w:snapToGrid w:val="0"/>
          <w:color w:val="auto"/>
          <w:kern w:val="28"/>
          <w:sz w:val="24"/>
          <w:szCs w:val="24"/>
          <w:highlight w:val="none"/>
        </w:rPr>
        <w:t>，并同时采用螺栓（卡扣）及焊接固定；踏步与梯梁全部采用镀锌螺栓连接。</w:t>
      </w:r>
    </w:p>
    <w:p w14:paraId="44193749">
      <w:pPr>
        <w:pStyle w:val="47"/>
        <w:overflowPunct w:val="0"/>
        <w:adjustRightInd w:val="0"/>
        <w:snapToGrid w:val="0"/>
        <w:spacing w:line="480" w:lineRule="exact"/>
        <w:ind w:firstLine="480"/>
        <w:rPr>
          <w:snapToGrid w:val="0"/>
          <w:color w:val="auto"/>
          <w:kern w:val="28"/>
          <w:sz w:val="24"/>
          <w:szCs w:val="24"/>
          <w:highlight w:val="none"/>
        </w:rPr>
      </w:pPr>
      <w:r>
        <w:rPr>
          <w:rFonts w:hint="eastAsia"/>
          <w:snapToGrid w:val="0"/>
          <w:color w:val="auto"/>
          <w:kern w:val="28"/>
          <w:sz w:val="24"/>
          <w:szCs w:val="24"/>
          <w:highlight w:val="none"/>
        </w:rPr>
        <w:t>距下方相邻地板或地面</w:t>
      </w:r>
      <w:r>
        <w:rPr>
          <w:snapToGrid w:val="0"/>
          <w:color w:val="auto"/>
          <w:kern w:val="28"/>
          <w:sz w:val="24"/>
          <w:szCs w:val="24"/>
          <w:highlight w:val="none"/>
        </w:rPr>
        <w:t>1.2m及以上的平台、通道或工作面的所有敞开边缘应设置防护栏杆。除平台设有满足踢脚板功能及强度要求的其他结构边沿外，防护栏杆均应设踢脚板。</w:t>
      </w:r>
    </w:p>
    <w:p w14:paraId="78A12B50">
      <w:pPr>
        <w:pStyle w:val="47"/>
        <w:overflowPunct w:val="0"/>
        <w:adjustRightInd w:val="0"/>
        <w:snapToGrid w:val="0"/>
        <w:spacing w:line="480" w:lineRule="exact"/>
        <w:ind w:firstLine="480"/>
        <w:rPr>
          <w:snapToGrid w:val="0"/>
          <w:color w:val="auto"/>
          <w:kern w:val="28"/>
          <w:sz w:val="24"/>
          <w:szCs w:val="24"/>
          <w:highlight w:val="none"/>
        </w:rPr>
      </w:pPr>
      <w:r>
        <w:rPr>
          <w:rFonts w:hint="eastAsia"/>
          <w:snapToGrid w:val="0"/>
          <w:color w:val="auto"/>
          <w:kern w:val="28"/>
          <w:sz w:val="24"/>
          <w:szCs w:val="24"/>
          <w:highlight w:val="none"/>
        </w:rPr>
        <w:t>所有室内外钢栏杆（扶手）全部采用球节点热浸锌钢管栏杆（扶手），立柱间距</w:t>
      </w:r>
      <w:r>
        <w:rPr>
          <w:snapToGrid w:val="0"/>
          <w:color w:val="auto"/>
          <w:kern w:val="28"/>
          <w:sz w:val="24"/>
          <w:szCs w:val="24"/>
          <w:highlight w:val="none"/>
        </w:rPr>
        <w:t>1000mm。立柱及扶手（顶部栏杆）的直径为48mm、管壁厚3mm，中间栏杆2直径为32mm、管壁厚2.5mm，踢脚板宽度为200mm、厚度为4mm，踢脚板采用螺栓连接。栏杆高度不低于1200mm。</w:t>
      </w:r>
    </w:p>
    <w:p w14:paraId="528B1D2C">
      <w:pPr>
        <w:pStyle w:val="47"/>
        <w:overflowPunct w:val="0"/>
        <w:adjustRightInd w:val="0"/>
        <w:snapToGrid w:val="0"/>
        <w:spacing w:line="480" w:lineRule="exact"/>
        <w:ind w:firstLine="480"/>
        <w:rPr>
          <w:snapToGrid w:val="0"/>
          <w:color w:val="auto"/>
          <w:kern w:val="28"/>
          <w:sz w:val="24"/>
          <w:szCs w:val="24"/>
          <w:highlight w:val="none"/>
        </w:rPr>
      </w:pPr>
      <w:r>
        <w:rPr>
          <w:rFonts w:hint="eastAsia"/>
          <w:snapToGrid w:val="0"/>
          <w:color w:val="auto"/>
          <w:kern w:val="28"/>
          <w:sz w:val="24"/>
          <w:szCs w:val="24"/>
          <w:highlight w:val="none"/>
        </w:rPr>
        <w:t>斜梯扶手及立柱的直径为</w:t>
      </w:r>
      <w:r>
        <w:rPr>
          <w:snapToGrid w:val="0"/>
          <w:color w:val="auto"/>
          <w:kern w:val="28"/>
          <w:sz w:val="24"/>
          <w:szCs w:val="24"/>
          <w:highlight w:val="none"/>
        </w:rPr>
        <w:t>48mm、管壁厚3mm，中间栏杆直径为32mm、管壁厚2.5mm，立柱间距1000mm；栏杆高度及扶手高度均为1200mm。相邻两踏步的前后方向重叠15mm；顶部踏步的上表面应与平台平面一致，栏杆（扶手）全部采用球节点热浸锌钢管栏杆（扶手），踏步与平台间应无空隙。</w:t>
      </w:r>
    </w:p>
    <w:p w14:paraId="4BA21C75">
      <w:pPr>
        <w:pStyle w:val="47"/>
        <w:overflowPunct w:val="0"/>
        <w:adjustRightInd w:val="0"/>
        <w:snapToGrid w:val="0"/>
        <w:spacing w:line="480" w:lineRule="exact"/>
        <w:ind w:firstLine="480"/>
        <w:rPr>
          <w:snapToGrid w:val="0"/>
          <w:color w:val="auto"/>
          <w:kern w:val="28"/>
          <w:sz w:val="24"/>
          <w:szCs w:val="24"/>
          <w:highlight w:val="none"/>
        </w:rPr>
      </w:pPr>
      <w:r>
        <w:rPr>
          <w:rFonts w:hint="eastAsia"/>
          <w:snapToGrid w:val="0"/>
          <w:color w:val="auto"/>
          <w:kern w:val="28"/>
          <w:sz w:val="24"/>
          <w:szCs w:val="24"/>
          <w:highlight w:val="none"/>
        </w:rPr>
        <w:t>楼梯宽度、角度以及其它要求遵照</w:t>
      </w:r>
      <w:r>
        <w:rPr>
          <w:snapToGrid w:val="0"/>
          <w:color w:val="auto"/>
          <w:kern w:val="28"/>
          <w:sz w:val="24"/>
          <w:szCs w:val="24"/>
          <w:highlight w:val="none"/>
        </w:rPr>
        <w:t xml:space="preserve">GB50229 </w:t>
      </w:r>
      <w:r>
        <w:rPr>
          <w:rFonts w:hint="eastAsia"/>
          <w:snapToGrid w:val="0"/>
          <w:color w:val="auto"/>
          <w:kern w:val="28"/>
          <w:sz w:val="24"/>
          <w:szCs w:val="24"/>
          <w:highlight w:val="none"/>
        </w:rPr>
        <w:t>《火力发电厂与变电站设计防火规范》和</w:t>
      </w:r>
      <w:r>
        <w:rPr>
          <w:snapToGrid w:val="0"/>
          <w:color w:val="auto"/>
          <w:kern w:val="28"/>
          <w:sz w:val="24"/>
          <w:szCs w:val="24"/>
          <w:highlight w:val="none"/>
        </w:rPr>
        <w:t xml:space="preserve"> GB4053《固定式钢梯及平台安全要求》执行。</w:t>
      </w:r>
    </w:p>
    <w:p w14:paraId="7619D025">
      <w:pPr>
        <w:pStyle w:val="47"/>
        <w:overflowPunct w:val="0"/>
        <w:adjustRightInd w:val="0"/>
        <w:snapToGrid w:val="0"/>
        <w:spacing w:line="480" w:lineRule="exact"/>
        <w:ind w:firstLine="199" w:firstLineChars="83"/>
        <w:rPr>
          <w:snapToGrid w:val="0"/>
          <w:color w:val="auto"/>
          <w:kern w:val="28"/>
          <w:sz w:val="24"/>
          <w:szCs w:val="24"/>
          <w:highlight w:val="none"/>
        </w:rPr>
      </w:pPr>
      <w:r>
        <w:rPr>
          <w:snapToGrid w:val="0"/>
          <w:color w:val="auto"/>
          <w:kern w:val="28"/>
          <w:sz w:val="24"/>
          <w:szCs w:val="24"/>
          <w:highlight w:val="none"/>
        </w:rPr>
        <w:t xml:space="preserve">4.3.12.13 </w:t>
      </w:r>
      <w:r>
        <w:rPr>
          <w:rFonts w:hint="eastAsia"/>
          <w:snapToGrid w:val="0"/>
          <w:color w:val="auto"/>
          <w:kern w:val="28"/>
          <w:sz w:val="24"/>
          <w:szCs w:val="24"/>
          <w:highlight w:val="none"/>
        </w:rPr>
        <w:t>封闭材料要求</w:t>
      </w:r>
    </w:p>
    <w:p w14:paraId="6081D34E">
      <w:pPr>
        <w:pStyle w:val="47"/>
        <w:overflowPunct w:val="0"/>
        <w:adjustRightInd w:val="0"/>
        <w:snapToGrid w:val="0"/>
        <w:spacing w:line="480" w:lineRule="exact"/>
        <w:ind w:firstLine="199" w:firstLineChars="83"/>
        <w:rPr>
          <w:snapToGrid w:val="0"/>
          <w:color w:val="auto"/>
          <w:kern w:val="28"/>
          <w:sz w:val="24"/>
          <w:szCs w:val="24"/>
          <w:highlight w:val="none"/>
        </w:rPr>
      </w:pPr>
      <w:r>
        <w:rPr>
          <w:snapToGrid w:val="0"/>
          <w:color w:val="auto"/>
          <w:kern w:val="28"/>
          <w:sz w:val="24"/>
          <w:szCs w:val="24"/>
          <w:highlight w:val="none"/>
        </w:rPr>
        <w:t xml:space="preserve">4.3.12.13.1 </w:t>
      </w:r>
      <w:r>
        <w:rPr>
          <w:rFonts w:hint="eastAsia"/>
          <w:snapToGrid w:val="0"/>
          <w:color w:val="auto"/>
          <w:kern w:val="28"/>
          <w:sz w:val="24"/>
          <w:szCs w:val="24"/>
          <w:highlight w:val="none"/>
        </w:rPr>
        <w:t>适用的标准（不仅限于以下）</w:t>
      </w:r>
    </w:p>
    <w:p w14:paraId="05A7CDC9">
      <w:pPr>
        <w:pStyle w:val="47"/>
        <w:overflowPunct w:val="0"/>
        <w:adjustRightInd w:val="0"/>
        <w:snapToGrid w:val="0"/>
        <w:spacing w:line="480" w:lineRule="exact"/>
        <w:ind w:firstLine="480"/>
        <w:rPr>
          <w:snapToGrid w:val="0"/>
          <w:color w:val="auto"/>
          <w:kern w:val="28"/>
          <w:sz w:val="24"/>
          <w:szCs w:val="24"/>
          <w:highlight w:val="none"/>
        </w:rPr>
      </w:pPr>
      <w:r>
        <w:rPr>
          <w:rFonts w:hint="eastAsia"/>
          <w:snapToGrid w:val="0"/>
          <w:color w:val="auto"/>
          <w:kern w:val="28"/>
          <w:sz w:val="24"/>
          <w:szCs w:val="24"/>
          <w:highlight w:val="none"/>
        </w:rPr>
        <w:t>中国的国家标准：</w:t>
      </w:r>
      <w:r>
        <w:rPr>
          <w:snapToGrid w:val="0"/>
          <w:color w:val="auto"/>
          <w:kern w:val="28"/>
          <w:sz w:val="24"/>
          <w:szCs w:val="24"/>
          <w:highlight w:val="none"/>
        </w:rPr>
        <w:t>GB/T12755</w:t>
      </w:r>
      <w:r>
        <w:rPr>
          <w:rFonts w:hint="eastAsia"/>
          <w:snapToGrid w:val="0"/>
          <w:color w:val="auto"/>
          <w:kern w:val="28"/>
          <w:sz w:val="24"/>
          <w:szCs w:val="24"/>
          <w:highlight w:val="none"/>
        </w:rPr>
        <w:t>《建筑用压型钢板》、</w:t>
      </w:r>
      <w:r>
        <w:rPr>
          <w:snapToGrid w:val="0"/>
          <w:color w:val="auto"/>
          <w:kern w:val="28"/>
          <w:sz w:val="24"/>
          <w:szCs w:val="24"/>
          <w:highlight w:val="none"/>
        </w:rPr>
        <w:t>GB50018</w:t>
      </w:r>
      <w:r>
        <w:rPr>
          <w:rFonts w:hint="eastAsia"/>
          <w:snapToGrid w:val="0"/>
          <w:color w:val="auto"/>
          <w:kern w:val="28"/>
          <w:sz w:val="24"/>
          <w:szCs w:val="24"/>
          <w:highlight w:val="none"/>
        </w:rPr>
        <w:t>《冷弯薄壁型钢结构技术规范》。</w:t>
      </w:r>
    </w:p>
    <w:p w14:paraId="0F99DB2E">
      <w:pPr>
        <w:pStyle w:val="47"/>
        <w:overflowPunct w:val="0"/>
        <w:adjustRightInd w:val="0"/>
        <w:snapToGrid w:val="0"/>
        <w:spacing w:line="480" w:lineRule="exact"/>
        <w:ind w:firstLine="199" w:firstLineChars="83"/>
        <w:rPr>
          <w:snapToGrid w:val="0"/>
          <w:color w:val="auto"/>
          <w:kern w:val="28"/>
          <w:sz w:val="24"/>
          <w:szCs w:val="24"/>
          <w:highlight w:val="none"/>
        </w:rPr>
      </w:pPr>
      <w:r>
        <w:rPr>
          <w:snapToGrid w:val="0"/>
          <w:color w:val="auto"/>
          <w:kern w:val="28"/>
          <w:sz w:val="24"/>
          <w:szCs w:val="24"/>
          <w:highlight w:val="none"/>
        </w:rPr>
        <w:t>4.3.12.13.2</w:t>
      </w:r>
      <w:r>
        <w:rPr>
          <w:rFonts w:hint="eastAsia"/>
          <w:snapToGrid w:val="0"/>
          <w:color w:val="auto"/>
          <w:kern w:val="28"/>
          <w:sz w:val="24"/>
          <w:szCs w:val="24"/>
          <w:highlight w:val="none"/>
        </w:rPr>
        <w:t>材质说明：</w:t>
      </w:r>
    </w:p>
    <w:p w14:paraId="427BE997">
      <w:pPr>
        <w:pStyle w:val="47"/>
        <w:overflowPunct w:val="0"/>
        <w:adjustRightInd w:val="0"/>
        <w:snapToGrid w:val="0"/>
        <w:spacing w:line="480" w:lineRule="exact"/>
        <w:ind w:firstLine="480"/>
        <w:rPr>
          <w:snapToGrid w:val="0"/>
          <w:color w:val="auto"/>
          <w:kern w:val="28"/>
          <w:sz w:val="24"/>
          <w:szCs w:val="24"/>
          <w:highlight w:val="none"/>
        </w:rPr>
      </w:pPr>
      <w:r>
        <w:rPr>
          <w:rFonts w:hint="eastAsia"/>
          <w:snapToGrid w:val="0"/>
          <w:color w:val="auto"/>
          <w:kern w:val="28"/>
          <w:sz w:val="24"/>
          <w:szCs w:val="24"/>
          <w:highlight w:val="none"/>
        </w:rPr>
        <w:t>墙面采用≥</w:t>
      </w:r>
      <w:r>
        <w:rPr>
          <w:snapToGrid w:val="0"/>
          <w:color w:val="auto"/>
          <w:kern w:val="28"/>
          <w:sz w:val="24"/>
          <w:szCs w:val="24"/>
          <w:highlight w:val="none"/>
        </w:rPr>
        <w:t>0.53mm</w:t>
      </w:r>
      <w:r>
        <w:rPr>
          <w:rFonts w:hint="eastAsia"/>
          <w:snapToGrid w:val="0"/>
          <w:color w:val="auto"/>
          <w:kern w:val="28"/>
          <w:sz w:val="24"/>
          <w:szCs w:val="24"/>
          <w:highlight w:val="none"/>
        </w:rPr>
        <w:t>（基板厚度≥</w:t>
      </w:r>
      <w:r>
        <w:rPr>
          <w:snapToGrid w:val="0"/>
          <w:color w:val="auto"/>
          <w:kern w:val="28"/>
          <w:sz w:val="24"/>
          <w:szCs w:val="24"/>
          <w:highlight w:val="none"/>
        </w:rPr>
        <w:t>0.48mm</w:t>
      </w:r>
      <w:r>
        <w:rPr>
          <w:rFonts w:hint="eastAsia"/>
          <w:snapToGrid w:val="0"/>
          <w:color w:val="auto"/>
          <w:kern w:val="28"/>
          <w:sz w:val="24"/>
          <w:szCs w:val="24"/>
          <w:highlight w:val="none"/>
        </w:rPr>
        <w:t>）厚高强洁面镀铝锌</w:t>
      </w:r>
      <w:r>
        <w:rPr>
          <w:snapToGrid w:val="0"/>
          <w:color w:val="auto"/>
          <w:kern w:val="28"/>
          <w:sz w:val="24"/>
          <w:szCs w:val="24"/>
          <w:highlight w:val="none"/>
        </w:rPr>
        <w:t xml:space="preserve">TD </w:t>
      </w:r>
      <w:r>
        <w:rPr>
          <w:rFonts w:hint="eastAsia"/>
          <w:snapToGrid w:val="0"/>
          <w:color w:val="auto"/>
          <w:kern w:val="28"/>
          <w:sz w:val="24"/>
          <w:szCs w:val="24"/>
          <w:highlight w:val="none"/>
        </w:rPr>
        <w:t>型螺钉穿透式固定板；波高≥</w:t>
      </w:r>
      <w:r>
        <w:rPr>
          <w:snapToGrid w:val="0"/>
          <w:color w:val="auto"/>
          <w:kern w:val="28"/>
          <w:sz w:val="24"/>
          <w:szCs w:val="24"/>
          <w:highlight w:val="none"/>
        </w:rPr>
        <w:t>29mm</w:t>
      </w:r>
      <w:r>
        <w:rPr>
          <w:rFonts w:hint="eastAsia"/>
          <w:snapToGrid w:val="0"/>
          <w:color w:val="auto"/>
          <w:kern w:val="28"/>
          <w:sz w:val="24"/>
          <w:szCs w:val="24"/>
          <w:highlight w:val="none"/>
        </w:rPr>
        <w:t>，要求公差范围控制在±</w:t>
      </w:r>
      <w:r>
        <w:rPr>
          <w:snapToGrid w:val="0"/>
          <w:color w:val="auto"/>
          <w:kern w:val="28"/>
          <w:sz w:val="24"/>
          <w:szCs w:val="24"/>
          <w:highlight w:val="none"/>
        </w:rPr>
        <w:t>2mm</w:t>
      </w:r>
      <w:r>
        <w:rPr>
          <w:rFonts w:hint="eastAsia"/>
          <w:snapToGrid w:val="0"/>
          <w:color w:val="auto"/>
          <w:kern w:val="28"/>
          <w:sz w:val="24"/>
          <w:szCs w:val="24"/>
          <w:highlight w:val="none"/>
        </w:rPr>
        <w:t>。压型钢板基板（包括收边板、封口板、泛水板、包角板、封檐板、压顶板等）应选用屈服强度≥</w:t>
      </w:r>
      <w:r>
        <w:rPr>
          <w:snapToGrid w:val="0"/>
          <w:color w:val="auto"/>
          <w:kern w:val="28"/>
          <w:sz w:val="24"/>
          <w:szCs w:val="24"/>
          <w:highlight w:val="none"/>
        </w:rPr>
        <w:t xml:space="preserve">550Mpa </w:t>
      </w:r>
      <w:r>
        <w:rPr>
          <w:rFonts w:hint="eastAsia"/>
          <w:snapToGrid w:val="0"/>
          <w:color w:val="auto"/>
          <w:kern w:val="28"/>
          <w:sz w:val="24"/>
          <w:szCs w:val="24"/>
          <w:highlight w:val="none"/>
        </w:rPr>
        <w:t>的高强洁面镀铝锌钢板。钢板镀层为不小于双面镀铝锌量≥</w:t>
      </w:r>
      <w:r>
        <w:rPr>
          <w:snapToGrid w:val="0"/>
          <w:color w:val="auto"/>
          <w:kern w:val="28"/>
          <w:sz w:val="24"/>
          <w:szCs w:val="24"/>
          <w:highlight w:val="none"/>
        </w:rPr>
        <w:t>150g/m</w:t>
      </w:r>
      <w:r>
        <w:rPr>
          <w:rFonts w:hint="eastAsia"/>
          <w:snapToGrid w:val="0"/>
          <w:color w:val="auto"/>
          <w:kern w:val="28"/>
          <w:sz w:val="24"/>
          <w:szCs w:val="24"/>
          <w:highlight w:val="none"/>
        </w:rPr>
        <w:t>²</w:t>
      </w:r>
      <w:r>
        <w:rPr>
          <w:snapToGrid w:val="0"/>
          <w:color w:val="auto"/>
          <w:kern w:val="28"/>
          <w:sz w:val="24"/>
          <w:szCs w:val="24"/>
          <w:highlight w:val="none"/>
        </w:rPr>
        <w:t>(</w:t>
      </w:r>
      <w:r>
        <w:rPr>
          <w:rFonts w:hint="eastAsia"/>
          <w:snapToGrid w:val="0"/>
          <w:color w:val="auto"/>
          <w:kern w:val="28"/>
          <w:sz w:val="24"/>
          <w:szCs w:val="24"/>
          <w:highlight w:val="none"/>
        </w:rPr>
        <w:t>双面</w:t>
      </w:r>
      <w:r>
        <w:rPr>
          <w:snapToGrid w:val="0"/>
          <w:color w:val="auto"/>
          <w:kern w:val="28"/>
          <w:sz w:val="24"/>
          <w:szCs w:val="24"/>
          <w:highlight w:val="none"/>
        </w:rPr>
        <w:t>)</w:t>
      </w:r>
      <w:r>
        <w:rPr>
          <w:rFonts w:hint="eastAsia"/>
          <w:snapToGrid w:val="0"/>
          <w:color w:val="auto"/>
          <w:kern w:val="28"/>
          <w:sz w:val="24"/>
          <w:szCs w:val="24"/>
          <w:highlight w:val="none"/>
        </w:rPr>
        <w:t>。基材为镀铝锌钢板：（镀层含</w:t>
      </w:r>
      <w:r>
        <w:rPr>
          <w:snapToGrid w:val="0"/>
          <w:color w:val="auto"/>
          <w:kern w:val="28"/>
          <w:sz w:val="24"/>
          <w:szCs w:val="24"/>
          <w:highlight w:val="none"/>
        </w:rPr>
        <w:t>55%</w:t>
      </w:r>
      <w:r>
        <w:rPr>
          <w:rFonts w:hint="eastAsia"/>
          <w:snapToGrid w:val="0"/>
          <w:color w:val="auto"/>
          <w:kern w:val="28"/>
          <w:sz w:val="24"/>
          <w:szCs w:val="24"/>
          <w:highlight w:val="none"/>
        </w:rPr>
        <w:t>铝</w:t>
      </w:r>
      <w:r>
        <w:rPr>
          <w:snapToGrid w:val="0"/>
          <w:color w:val="auto"/>
          <w:kern w:val="28"/>
          <w:sz w:val="24"/>
          <w:szCs w:val="24"/>
          <w:highlight w:val="none"/>
        </w:rPr>
        <w:t>+43.5%</w:t>
      </w:r>
      <w:r>
        <w:rPr>
          <w:rFonts w:hint="eastAsia"/>
          <w:snapToGrid w:val="0"/>
          <w:color w:val="auto"/>
          <w:kern w:val="28"/>
          <w:sz w:val="24"/>
          <w:szCs w:val="24"/>
          <w:highlight w:val="none"/>
        </w:rPr>
        <w:t>锌</w:t>
      </w:r>
      <w:r>
        <w:rPr>
          <w:snapToGrid w:val="0"/>
          <w:color w:val="auto"/>
          <w:kern w:val="28"/>
          <w:sz w:val="24"/>
          <w:szCs w:val="24"/>
          <w:highlight w:val="none"/>
        </w:rPr>
        <w:t>+1.5%</w:t>
      </w:r>
      <w:r>
        <w:rPr>
          <w:rFonts w:hint="eastAsia"/>
          <w:snapToGrid w:val="0"/>
          <w:color w:val="auto"/>
          <w:kern w:val="28"/>
          <w:sz w:val="24"/>
          <w:szCs w:val="24"/>
          <w:highlight w:val="none"/>
        </w:rPr>
        <w:t>微量元素）。</w:t>
      </w:r>
    </w:p>
    <w:p w14:paraId="3F864675">
      <w:pPr>
        <w:pStyle w:val="47"/>
        <w:overflowPunct w:val="0"/>
        <w:adjustRightInd w:val="0"/>
        <w:snapToGrid w:val="0"/>
        <w:spacing w:line="480" w:lineRule="exact"/>
        <w:ind w:firstLine="480"/>
        <w:rPr>
          <w:snapToGrid w:val="0"/>
          <w:color w:val="auto"/>
          <w:kern w:val="28"/>
          <w:sz w:val="24"/>
          <w:szCs w:val="24"/>
          <w:highlight w:val="none"/>
        </w:rPr>
      </w:pPr>
      <w:r>
        <w:rPr>
          <w:rFonts w:hint="eastAsia"/>
          <w:snapToGrid w:val="0"/>
          <w:color w:val="auto"/>
          <w:kern w:val="28"/>
          <w:sz w:val="24"/>
          <w:szCs w:val="24"/>
          <w:highlight w:val="none"/>
        </w:rPr>
        <w:t>涂层：室外侧涂层：</w:t>
      </w:r>
      <w:r>
        <w:rPr>
          <w:snapToGrid w:val="0"/>
          <w:color w:val="auto"/>
          <w:kern w:val="28"/>
          <w:sz w:val="24"/>
          <w:szCs w:val="24"/>
          <w:highlight w:val="none"/>
        </w:rPr>
        <w:t xml:space="preserve">5μm </w:t>
      </w:r>
      <w:r>
        <w:rPr>
          <w:rFonts w:hint="eastAsia"/>
          <w:snapToGrid w:val="0"/>
          <w:color w:val="auto"/>
          <w:kern w:val="28"/>
          <w:sz w:val="24"/>
          <w:szCs w:val="24"/>
          <w:highlight w:val="none"/>
        </w:rPr>
        <w:t>环氧底漆，</w:t>
      </w:r>
      <w:r>
        <w:rPr>
          <w:snapToGrid w:val="0"/>
          <w:color w:val="auto"/>
          <w:kern w:val="28"/>
          <w:sz w:val="24"/>
          <w:szCs w:val="24"/>
          <w:highlight w:val="none"/>
        </w:rPr>
        <w:t xml:space="preserve">30μm </w:t>
      </w:r>
      <w:r>
        <w:rPr>
          <w:rFonts w:hint="eastAsia"/>
          <w:snapToGrid w:val="0"/>
          <w:color w:val="auto"/>
          <w:kern w:val="28"/>
          <w:sz w:val="24"/>
          <w:szCs w:val="24"/>
          <w:highlight w:val="none"/>
        </w:rPr>
        <w:t>的</w:t>
      </w:r>
      <w:r>
        <w:rPr>
          <w:snapToGrid w:val="0"/>
          <w:color w:val="auto"/>
          <w:kern w:val="28"/>
          <w:sz w:val="24"/>
          <w:szCs w:val="24"/>
          <w:highlight w:val="none"/>
        </w:rPr>
        <w:t xml:space="preserve">PVDF </w:t>
      </w:r>
      <w:r>
        <w:rPr>
          <w:rFonts w:hint="eastAsia"/>
          <w:snapToGrid w:val="0"/>
          <w:color w:val="auto"/>
          <w:kern w:val="28"/>
          <w:sz w:val="24"/>
          <w:szCs w:val="24"/>
          <w:highlight w:val="none"/>
        </w:rPr>
        <w:t>含量不小于</w:t>
      </w:r>
      <w:r>
        <w:rPr>
          <w:snapToGrid w:val="0"/>
          <w:color w:val="auto"/>
          <w:kern w:val="28"/>
          <w:sz w:val="24"/>
          <w:szCs w:val="24"/>
          <w:highlight w:val="none"/>
        </w:rPr>
        <w:t>70%</w:t>
      </w:r>
      <w:r>
        <w:rPr>
          <w:rFonts w:hint="eastAsia"/>
          <w:snapToGrid w:val="0"/>
          <w:color w:val="auto"/>
          <w:kern w:val="28"/>
          <w:sz w:val="24"/>
          <w:szCs w:val="24"/>
          <w:highlight w:val="none"/>
        </w:rPr>
        <w:t>的</w:t>
      </w:r>
      <w:r>
        <w:rPr>
          <w:snapToGrid w:val="0"/>
          <w:color w:val="auto"/>
          <w:kern w:val="28"/>
          <w:sz w:val="24"/>
          <w:szCs w:val="24"/>
          <w:highlight w:val="none"/>
        </w:rPr>
        <w:t xml:space="preserve">Kynar500 </w:t>
      </w:r>
      <w:r>
        <w:rPr>
          <w:rFonts w:hint="eastAsia"/>
          <w:snapToGrid w:val="0"/>
          <w:color w:val="auto"/>
          <w:kern w:val="28"/>
          <w:sz w:val="24"/>
          <w:szCs w:val="24"/>
          <w:highlight w:val="none"/>
        </w:rPr>
        <w:t>氟碳漆涂层，采用无机陶瓷颜料，保证钢板的抗褪色性能（耐紫外线</w:t>
      </w:r>
      <w:r>
        <w:rPr>
          <w:snapToGrid w:val="0"/>
          <w:color w:val="auto"/>
          <w:kern w:val="28"/>
          <w:sz w:val="24"/>
          <w:szCs w:val="24"/>
          <w:highlight w:val="none"/>
        </w:rPr>
        <w:t>QUV-A</w:t>
      </w:r>
      <w:r>
        <w:rPr>
          <w:rFonts w:hint="eastAsia"/>
          <w:snapToGrid w:val="0"/>
          <w:color w:val="auto"/>
          <w:kern w:val="28"/>
          <w:sz w:val="24"/>
          <w:szCs w:val="24"/>
          <w:highlight w:val="none"/>
        </w:rPr>
        <w:t>，</w:t>
      </w:r>
      <w:r>
        <w:rPr>
          <w:snapToGrid w:val="0"/>
          <w:color w:val="auto"/>
          <w:kern w:val="28"/>
          <w:sz w:val="24"/>
          <w:szCs w:val="24"/>
          <w:highlight w:val="none"/>
        </w:rPr>
        <w:t xml:space="preserve">2000 </w:t>
      </w:r>
      <w:r>
        <w:rPr>
          <w:rFonts w:hint="eastAsia"/>
          <w:snapToGrid w:val="0"/>
          <w:color w:val="auto"/>
          <w:kern w:val="28"/>
          <w:sz w:val="24"/>
          <w:szCs w:val="24"/>
          <w:highlight w:val="none"/>
        </w:rPr>
        <w:t>小时试验，</w:t>
      </w:r>
      <w:r>
        <w:rPr>
          <w:snapToGrid w:val="0"/>
          <w:color w:val="auto"/>
          <w:kern w:val="28"/>
          <w:sz w:val="24"/>
          <w:szCs w:val="24"/>
          <w:highlight w:val="none"/>
        </w:rPr>
        <w:t>DE&lt;1.5</w:t>
      </w:r>
      <w:r>
        <w:rPr>
          <w:rFonts w:hint="eastAsia"/>
          <w:snapToGrid w:val="0"/>
          <w:color w:val="auto"/>
          <w:kern w:val="28"/>
          <w:sz w:val="24"/>
          <w:szCs w:val="24"/>
          <w:highlight w:val="none"/>
        </w:rPr>
        <w:t>，</w:t>
      </w:r>
      <w:r>
        <w:rPr>
          <w:snapToGrid w:val="0"/>
          <w:color w:val="auto"/>
          <w:kern w:val="28"/>
          <w:sz w:val="24"/>
          <w:szCs w:val="24"/>
          <w:highlight w:val="none"/>
        </w:rPr>
        <w:t>QUV-B</w:t>
      </w:r>
      <w:r>
        <w:rPr>
          <w:rFonts w:hint="eastAsia"/>
          <w:snapToGrid w:val="0"/>
          <w:color w:val="auto"/>
          <w:kern w:val="28"/>
          <w:sz w:val="24"/>
          <w:szCs w:val="24"/>
          <w:highlight w:val="none"/>
        </w:rPr>
        <w:t>，</w:t>
      </w:r>
      <w:r>
        <w:rPr>
          <w:snapToGrid w:val="0"/>
          <w:color w:val="auto"/>
          <w:kern w:val="28"/>
          <w:sz w:val="24"/>
          <w:szCs w:val="24"/>
          <w:highlight w:val="none"/>
        </w:rPr>
        <w:t xml:space="preserve">2000 </w:t>
      </w:r>
      <w:r>
        <w:rPr>
          <w:rFonts w:hint="eastAsia"/>
          <w:snapToGrid w:val="0"/>
          <w:color w:val="auto"/>
          <w:kern w:val="28"/>
          <w:sz w:val="24"/>
          <w:szCs w:val="24"/>
          <w:highlight w:val="none"/>
        </w:rPr>
        <w:t>小时试验，</w:t>
      </w:r>
      <w:r>
        <w:rPr>
          <w:snapToGrid w:val="0"/>
          <w:color w:val="auto"/>
          <w:kern w:val="28"/>
          <w:sz w:val="24"/>
          <w:szCs w:val="24"/>
          <w:highlight w:val="none"/>
        </w:rPr>
        <w:t>DE&lt;2</w:t>
      </w:r>
      <w:r>
        <w:rPr>
          <w:rFonts w:hint="eastAsia"/>
          <w:snapToGrid w:val="0"/>
          <w:color w:val="auto"/>
          <w:kern w:val="28"/>
          <w:sz w:val="24"/>
          <w:szCs w:val="24"/>
          <w:highlight w:val="none"/>
        </w:rPr>
        <w:t>，提供试验报告），绿色节能要求：外层钢板表面具有红外线反射功能。</w:t>
      </w:r>
    </w:p>
    <w:p w14:paraId="636B406B">
      <w:pPr>
        <w:pStyle w:val="47"/>
        <w:overflowPunct w:val="0"/>
        <w:adjustRightInd w:val="0"/>
        <w:snapToGrid w:val="0"/>
        <w:spacing w:line="480" w:lineRule="exact"/>
        <w:ind w:firstLine="480"/>
        <w:rPr>
          <w:snapToGrid w:val="0"/>
          <w:color w:val="auto"/>
          <w:kern w:val="28"/>
          <w:sz w:val="24"/>
          <w:szCs w:val="24"/>
          <w:highlight w:val="none"/>
        </w:rPr>
      </w:pPr>
      <w:r>
        <w:rPr>
          <w:rFonts w:hint="eastAsia"/>
          <w:snapToGrid w:val="0"/>
          <w:color w:val="auto"/>
          <w:kern w:val="28"/>
          <w:sz w:val="24"/>
          <w:szCs w:val="24"/>
          <w:highlight w:val="none"/>
        </w:rPr>
        <w:t>发电厂封闭建筑物承重钢结构构件按照现行国家标准《建筑设计防火规范》</w:t>
      </w:r>
      <w:r>
        <w:rPr>
          <w:snapToGrid w:val="0"/>
          <w:color w:val="auto"/>
          <w:kern w:val="28"/>
          <w:sz w:val="24"/>
          <w:szCs w:val="24"/>
          <w:highlight w:val="none"/>
        </w:rPr>
        <w:t xml:space="preserve">GB50016 </w:t>
      </w:r>
      <w:r>
        <w:rPr>
          <w:rFonts w:hint="eastAsia"/>
          <w:snapToGrid w:val="0"/>
          <w:color w:val="auto"/>
          <w:kern w:val="28"/>
          <w:sz w:val="24"/>
          <w:szCs w:val="24"/>
          <w:highlight w:val="none"/>
        </w:rPr>
        <w:t>的有关规定执行，防火时限满足规范要求。</w:t>
      </w:r>
    </w:p>
    <w:p w14:paraId="1F9F70A5">
      <w:pPr>
        <w:pStyle w:val="47"/>
        <w:overflowPunct w:val="0"/>
        <w:adjustRightInd w:val="0"/>
        <w:snapToGrid w:val="0"/>
        <w:spacing w:line="480" w:lineRule="exact"/>
        <w:ind w:firstLine="480"/>
        <w:rPr>
          <w:snapToGrid w:val="0"/>
          <w:color w:val="auto"/>
          <w:kern w:val="28"/>
          <w:sz w:val="24"/>
          <w:szCs w:val="24"/>
          <w:highlight w:val="none"/>
        </w:rPr>
      </w:pPr>
      <w:r>
        <w:rPr>
          <w:rFonts w:hint="eastAsia"/>
          <w:snapToGrid w:val="0"/>
          <w:color w:val="auto"/>
          <w:kern w:val="28"/>
          <w:sz w:val="24"/>
          <w:szCs w:val="24"/>
          <w:highlight w:val="none"/>
        </w:rPr>
        <w:t>屋顶设置采光带，墙面设置铝合金防雨百叶，钢大门，所选板型，材质等需</w:t>
      </w:r>
      <w:r>
        <w:rPr>
          <w:rFonts w:hint="eastAsia"/>
          <w:snapToGrid w:val="0"/>
          <w:color w:val="auto"/>
          <w:kern w:val="28"/>
          <w:sz w:val="24"/>
          <w:szCs w:val="24"/>
          <w:highlight w:val="none"/>
          <w:lang w:eastAsia="zh-CN"/>
        </w:rPr>
        <w:t>招标人</w:t>
      </w:r>
      <w:r>
        <w:rPr>
          <w:rFonts w:hint="eastAsia"/>
          <w:snapToGrid w:val="0"/>
          <w:color w:val="auto"/>
          <w:kern w:val="28"/>
          <w:sz w:val="24"/>
          <w:szCs w:val="24"/>
          <w:highlight w:val="none"/>
        </w:rPr>
        <w:t>确认后再进行材料采购。</w:t>
      </w:r>
    </w:p>
    <w:p w14:paraId="1701F697">
      <w:pPr>
        <w:pStyle w:val="47"/>
        <w:overflowPunct w:val="0"/>
        <w:adjustRightInd w:val="0"/>
        <w:snapToGrid w:val="0"/>
        <w:spacing w:line="480" w:lineRule="exact"/>
        <w:ind w:firstLine="480"/>
        <w:rPr>
          <w:snapToGrid w:val="0"/>
          <w:color w:val="auto"/>
          <w:kern w:val="28"/>
          <w:sz w:val="24"/>
          <w:szCs w:val="24"/>
          <w:highlight w:val="none"/>
        </w:rPr>
      </w:pPr>
      <w:r>
        <w:rPr>
          <w:rFonts w:hint="eastAsia"/>
          <w:snapToGrid w:val="0"/>
          <w:color w:val="auto"/>
          <w:kern w:val="28"/>
          <w:sz w:val="24"/>
          <w:szCs w:val="24"/>
          <w:highlight w:val="none"/>
        </w:rPr>
        <w:t>地面按照可以水冲洗清扫设计制作，冲洗水可自然流动汇集至就近转运站污水收集点，并确保水冲洗时无渗漏。</w:t>
      </w:r>
    </w:p>
    <w:p w14:paraId="022B8BB9">
      <w:pPr>
        <w:keepNext/>
        <w:keepLines/>
        <w:spacing w:beforeLines="50" w:afterLines="50" w:line="360" w:lineRule="auto"/>
        <w:outlineLvl w:val="3"/>
        <w:rPr>
          <w:b/>
          <w:color w:val="auto"/>
          <w:sz w:val="24"/>
          <w:highlight w:val="none"/>
        </w:rPr>
      </w:pPr>
      <w:r>
        <w:rPr>
          <w:rFonts w:ascii="Times New Roman" w:hAnsi="Times New Roman" w:cs="Times New Roman"/>
          <w:b/>
          <w:color w:val="auto"/>
          <w:kern w:val="2"/>
          <w:sz w:val="24"/>
          <w:szCs w:val="24"/>
          <w:highlight w:val="none"/>
          <w:lang w:eastAsia="zh-CN"/>
        </w:rPr>
        <w:t>4.3.13安全防护装置</w:t>
      </w:r>
    </w:p>
    <w:p w14:paraId="600A869C">
      <w:pPr>
        <w:adjustRightInd w:val="0"/>
        <w:spacing w:line="360" w:lineRule="auto"/>
        <w:rPr>
          <w:snapToGrid w:val="0"/>
          <w:color w:val="auto"/>
          <w:kern w:val="28"/>
          <w:sz w:val="24"/>
          <w:highlight w:val="none"/>
        </w:rPr>
      </w:pPr>
      <w:r>
        <w:rPr>
          <w:rFonts w:ascii="Times New Roman" w:hAnsi="Times New Roman" w:cs="Times New Roman"/>
          <w:snapToGrid w:val="0"/>
          <w:color w:val="auto"/>
          <w:kern w:val="28"/>
          <w:sz w:val="24"/>
          <w:szCs w:val="24"/>
          <w:highlight w:val="none"/>
          <w:lang w:eastAsia="zh-CN"/>
        </w:rPr>
        <w:t>管状输送机保护装置所需的一次元件在本次供货范围中</w:t>
      </w:r>
      <w:r>
        <w:rPr>
          <w:rFonts w:hint="eastAsia" w:ascii="Times New Roman" w:hAnsi="Times New Roman" w:cs="Times New Roman"/>
          <w:snapToGrid w:val="0"/>
          <w:color w:val="auto"/>
          <w:kern w:val="28"/>
          <w:sz w:val="24"/>
          <w:szCs w:val="24"/>
          <w:highlight w:val="none"/>
          <w:lang w:eastAsia="zh-CN"/>
        </w:rPr>
        <w:t>，具体技术要求如下：</w:t>
      </w:r>
    </w:p>
    <w:p w14:paraId="3E4F4F47">
      <w:pPr>
        <w:adjustRightInd w:val="0"/>
        <w:spacing w:line="360" w:lineRule="auto"/>
        <w:rPr>
          <w:snapToGrid w:val="0"/>
          <w:color w:val="auto"/>
          <w:kern w:val="28"/>
          <w:sz w:val="24"/>
          <w:highlight w:val="none"/>
        </w:rPr>
      </w:pPr>
      <w:r>
        <w:rPr>
          <w:rFonts w:ascii="Times New Roman" w:hAnsi="Times New Roman" w:cs="Times New Roman"/>
          <w:snapToGrid w:val="0"/>
          <w:color w:val="auto"/>
          <w:kern w:val="28"/>
          <w:sz w:val="24"/>
          <w:szCs w:val="24"/>
          <w:highlight w:val="none"/>
          <w:lang w:eastAsia="zh-CN"/>
        </w:rPr>
        <w:t>4.3.13.1为了维护方便，拉绳、跑偏、速度、料流、堵料、撕裂、限位使用同一个品牌。</w:t>
      </w:r>
    </w:p>
    <w:p w14:paraId="1C88E0FA">
      <w:pPr>
        <w:adjustRightInd w:val="0"/>
        <w:spacing w:line="360" w:lineRule="auto"/>
        <w:rPr>
          <w:snapToGrid w:val="0"/>
          <w:color w:val="auto"/>
          <w:kern w:val="28"/>
          <w:sz w:val="24"/>
          <w:highlight w:val="none"/>
        </w:rPr>
      </w:pPr>
      <w:r>
        <w:rPr>
          <w:rFonts w:ascii="Times New Roman" w:hAnsi="Times New Roman" w:cs="Times New Roman"/>
          <w:snapToGrid w:val="0"/>
          <w:color w:val="auto"/>
          <w:kern w:val="28"/>
          <w:sz w:val="24"/>
          <w:szCs w:val="24"/>
          <w:highlight w:val="none"/>
          <w:lang w:eastAsia="zh-CN"/>
        </w:rPr>
        <w:t>4.3.13.2保护装置应包括其安装支架、塑套钢丝绳、紧固件等安装附件。</w:t>
      </w:r>
    </w:p>
    <w:p w14:paraId="17646509">
      <w:pPr>
        <w:adjustRightInd w:val="0"/>
        <w:spacing w:line="360" w:lineRule="auto"/>
        <w:rPr>
          <w:snapToGrid w:val="0"/>
          <w:color w:val="auto"/>
          <w:kern w:val="28"/>
          <w:sz w:val="24"/>
          <w:highlight w:val="none"/>
        </w:rPr>
      </w:pPr>
      <w:r>
        <w:rPr>
          <w:rFonts w:ascii="Times New Roman" w:hAnsi="Times New Roman" w:cs="Times New Roman"/>
          <w:snapToGrid w:val="0"/>
          <w:color w:val="auto"/>
          <w:kern w:val="28"/>
          <w:sz w:val="24"/>
          <w:szCs w:val="24"/>
          <w:highlight w:val="none"/>
          <w:lang w:eastAsia="zh-CN"/>
        </w:rPr>
        <w:t>4.3.13.3投标人需在投标文件中提供以上产品的详细说明书和相关资料。所有保护装置应选用优质品牌产品，</w:t>
      </w:r>
      <w:r>
        <w:rPr>
          <w:rFonts w:hint="eastAsia" w:ascii="Times New Roman" w:hAnsi="Times New Roman" w:cs="Times New Roman"/>
          <w:snapToGrid w:val="0"/>
          <w:color w:val="auto"/>
          <w:kern w:val="28"/>
          <w:sz w:val="24"/>
          <w:szCs w:val="24"/>
          <w:highlight w:val="none"/>
          <w:lang w:eastAsia="zh-CN"/>
        </w:rPr>
        <w:t>选用</w:t>
      </w:r>
      <w:r>
        <w:rPr>
          <w:rFonts w:ascii="Times New Roman" w:hAnsi="Times New Roman" w:cs="Times New Roman"/>
          <w:snapToGrid w:val="0"/>
          <w:color w:val="auto"/>
          <w:kern w:val="28"/>
          <w:sz w:val="24"/>
          <w:szCs w:val="24"/>
          <w:highlight w:val="none"/>
          <w:lang w:eastAsia="zh-CN"/>
        </w:rPr>
        <w:t>品牌：</w:t>
      </w:r>
      <w:r>
        <w:rPr>
          <w:rFonts w:hint="eastAsia" w:ascii="Times New Roman" w:hAnsi="Times New Roman" w:cs="Times New Roman"/>
          <w:snapToGrid w:val="0"/>
          <w:color w:val="auto"/>
          <w:kern w:val="28"/>
          <w:sz w:val="24"/>
          <w:szCs w:val="24"/>
          <w:highlight w:val="none"/>
          <w:lang w:eastAsia="zh-CN"/>
        </w:rPr>
        <w:t>洞头华强、浙江楠海科技、上海共融电气或等同于。</w:t>
      </w:r>
    </w:p>
    <w:p w14:paraId="2967FE8B">
      <w:pPr>
        <w:adjustRightInd w:val="0"/>
        <w:spacing w:line="360" w:lineRule="auto"/>
        <w:rPr>
          <w:snapToGrid w:val="0"/>
          <w:color w:val="auto"/>
          <w:kern w:val="28"/>
          <w:sz w:val="24"/>
          <w:highlight w:val="none"/>
        </w:rPr>
      </w:pPr>
      <w:r>
        <w:rPr>
          <w:rFonts w:ascii="Times New Roman" w:hAnsi="Times New Roman" w:cs="Times New Roman"/>
          <w:snapToGrid w:val="0"/>
          <w:color w:val="auto"/>
          <w:kern w:val="28"/>
          <w:sz w:val="24"/>
          <w:szCs w:val="24"/>
          <w:highlight w:val="none"/>
          <w:lang w:eastAsia="zh-CN"/>
        </w:rPr>
        <w:t>4.3.13.4详细技术要求如下。</w:t>
      </w:r>
    </w:p>
    <w:p w14:paraId="743945A1">
      <w:pPr>
        <w:adjustRightInd w:val="0"/>
        <w:spacing w:line="360" w:lineRule="auto"/>
        <w:rPr>
          <w:snapToGrid w:val="0"/>
          <w:color w:val="auto"/>
          <w:kern w:val="28"/>
          <w:sz w:val="24"/>
          <w:highlight w:val="none"/>
        </w:rPr>
      </w:pPr>
      <w:r>
        <w:rPr>
          <w:rFonts w:hint="eastAsia" w:ascii="Times New Roman" w:hAnsi="Times New Roman" w:cs="Times New Roman"/>
          <w:snapToGrid w:val="0"/>
          <w:color w:val="auto"/>
          <w:kern w:val="28"/>
          <w:sz w:val="24"/>
          <w:szCs w:val="24"/>
          <w:highlight w:val="none"/>
          <w:lang w:eastAsia="zh-CN"/>
        </w:rPr>
        <w:t>（</w:t>
      </w:r>
      <w:r>
        <w:rPr>
          <w:rFonts w:ascii="Times New Roman" w:hAnsi="Times New Roman" w:cs="Times New Roman"/>
          <w:snapToGrid w:val="0"/>
          <w:color w:val="auto"/>
          <w:kern w:val="28"/>
          <w:sz w:val="24"/>
          <w:szCs w:val="24"/>
          <w:highlight w:val="none"/>
          <w:lang w:eastAsia="zh-CN"/>
        </w:rPr>
        <w:t>1）双向拉绳开关</w:t>
      </w:r>
    </w:p>
    <w:p w14:paraId="6A9A2880">
      <w:pPr>
        <w:adjustRightInd w:val="0"/>
        <w:spacing w:line="360" w:lineRule="auto"/>
        <w:rPr>
          <w:snapToGrid w:val="0"/>
          <w:color w:val="auto"/>
          <w:kern w:val="28"/>
          <w:sz w:val="24"/>
          <w:highlight w:val="none"/>
        </w:rPr>
      </w:pPr>
      <w:r>
        <w:rPr>
          <w:rFonts w:hint="eastAsia" w:ascii="Times New Roman" w:hAnsi="Times New Roman" w:cs="Times New Roman"/>
          <w:snapToGrid w:val="0"/>
          <w:color w:val="auto"/>
          <w:kern w:val="28"/>
          <w:sz w:val="24"/>
          <w:szCs w:val="24"/>
          <w:highlight w:val="none"/>
          <w:lang w:eastAsia="zh-CN"/>
        </w:rPr>
        <w:t>为保证带式</w:t>
      </w:r>
      <w:r>
        <w:rPr>
          <w:rFonts w:ascii="Times New Roman" w:hAnsi="Times New Roman" w:cs="Times New Roman"/>
          <w:snapToGrid w:val="0"/>
          <w:color w:val="auto"/>
          <w:kern w:val="28"/>
          <w:sz w:val="24"/>
          <w:szCs w:val="24"/>
          <w:highlight w:val="none"/>
          <w:lang w:eastAsia="zh-CN"/>
        </w:rPr>
        <w:t>、管状</w:t>
      </w:r>
      <w:r>
        <w:rPr>
          <w:rFonts w:hint="eastAsia" w:ascii="Times New Roman" w:hAnsi="Times New Roman" w:cs="Times New Roman"/>
          <w:snapToGrid w:val="0"/>
          <w:color w:val="auto"/>
          <w:kern w:val="28"/>
          <w:sz w:val="24"/>
          <w:szCs w:val="24"/>
          <w:highlight w:val="none"/>
          <w:lang w:eastAsia="zh-CN"/>
        </w:rPr>
        <w:t>输送机在输料过程发生意外时，能使带式</w:t>
      </w:r>
      <w:r>
        <w:rPr>
          <w:rFonts w:ascii="Times New Roman" w:hAnsi="Times New Roman" w:cs="Times New Roman"/>
          <w:snapToGrid w:val="0"/>
          <w:color w:val="auto"/>
          <w:kern w:val="28"/>
          <w:sz w:val="24"/>
          <w:szCs w:val="24"/>
          <w:highlight w:val="none"/>
          <w:lang w:eastAsia="zh-CN"/>
        </w:rPr>
        <w:t>、管状</w:t>
      </w:r>
      <w:r>
        <w:rPr>
          <w:rFonts w:hint="eastAsia" w:ascii="Times New Roman" w:hAnsi="Times New Roman" w:cs="Times New Roman"/>
          <w:snapToGrid w:val="0"/>
          <w:color w:val="auto"/>
          <w:kern w:val="28"/>
          <w:sz w:val="24"/>
          <w:szCs w:val="24"/>
          <w:highlight w:val="none"/>
          <w:lang w:eastAsia="zh-CN"/>
        </w:rPr>
        <w:t>输送机系统紧急停机，带式输送机需配置双向拉绳开关，防护等级</w:t>
      </w:r>
      <w:r>
        <w:rPr>
          <w:rFonts w:ascii="Times New Roman" w:hAnsi="Times New Roman" w:cs="Times New Roman"/>
          <w:snapToGrid w:val="0"/>
          <w:color w:val="auto"/>
          <w:kern w:val="28"/>
          <w:sz w:val="24"/>
          <w:szCs w:val="24"/>
          <w:highlight w:val="none"/>
          <w:lang w:eastAsia="zh-CN"/>
        </w:rPr>
        <w:t>IP6</w:t>
      </w:r>
      <w:r>
        <w:rPr>
          <w:rFonts w:hint="eastAsia"/>
          <w:snapToGrid w:val="0"/>
          <w:color w:val="auto"/>
          <w:kern w:val="28"/>
          <w:sz w:val="24"/>
          <w:highlight w:val="none"/>
        </w:rPr>
        <w:t>5</w:t>
      </w:r>
      <w:r>
        <w:rPr>
          <w:rFonts w:ascii="Times New Roman" w:hAnsi="Times New Roman" w:cs="Times New Roman"/>
          <w:snapToGrid w:val="0"/>
          <w:color w:val="auto"/>
          <w:kern w:val="28"/>
          <w:sz w:val="24"/>
          <w:szCs w:val="24"/>
          <w:highlight w:val="none"/>
          <w:lang w:eastAsia="zh-CN"/>
        </w:rPr>
        <w:t>，均匀布置在带式输送机两侧，间隔40米布置一个，两侧布置。拉线开关人工复位，复位方式简单，且不因拉线自重而导致误动作。拉绳及拉环、弹簧采用钢制镀锌材料，拉线开关形式采用一体式地址编码，同时带有一对常开和常闭触点。外壳材料采用304不锈钢浇注。</w:t>
      </w:r>
    </w:p>
    <w:p w14:paraId="36E911BF">
      <w:pPr>
        <w:adjustRightInd w:val="0"/>
        <w:spacing w:line="360" w:lineRule="auto"/>
        <w:rPr>
          <w:snapToGrid w:val="0"/>
          <w:color w:val="auto"/>
          <w:kern w:val="28"/>
          <w:sz w:val="24"/>
          <w:highlight w:val="none"/>
        </w:rPr>
      </w:pPr>
      <w:r>
        <w:rPr>
          <w:rFonts w:hint="eastAsia" w:ascii="Times New Roman" w:hAnsi="Times New Roman" w:cs="Times New Roman"/>
          <w:snapToGrid w:val="0"/>
          <w:color w:val="auto"/>
          <w:kern w:val="28"/>
          <w:sz w:val="24"/>
          <w:szCs w:val="24"/>
          <w:highlight w:val="none"/>
          <w:lang w:eastAsia="zh-CN"/>
        </w:rPr>
        <w:t>（</w:t>
      </w:r>
      <w:r>
        <w:rPr>
          <w:rFonts w:ascii="Times New Roman" w:hAnsi="Times New Roman" w:cs="Times New Roman"/>
          <w:snapToGrid w:val="0"/>
          <w:color w:val="auto"/>
          <w:kern w:val="28"/>
          <w:sz w:val="24"/>
          <w:szCs w:val="24"/>
          <w:highlight w:val="none"/>
          <w:lang w:eastAsia="zh-CN"/>
        </w:rPr>
        <w:t>2）跑偏开关</w:t>
      </w:r>
    </w:p>
    <w:p w14:paraId="70541045">
      <w:pPr>
        <w:adjustRightInd w:val="0"/>
        <w:spacing w:line="360" w:lineRule="auto"/>
        <w:rPr>
          <w:snapToGrid w:val="0"/>
          <w:color w:val="auto"/>
          <w:kern w:val="28"/>
          <w:sz w:val="24"/>
          <w:highlight w:val="none"/>
        </w:rPr>
      </w:pPr>
      <w:r>
        <w:rPr>
          <w:rFonts w:hint="eastAsia" w:ascii="Times New Roman" w:hAnsi="Times New Roman" w:cs="Times New Roman"/>
          <w:snapToGrid w:val="0"/>
          <w:color w:val="auto"/>
          <w:kern w:val="28"/>
          <w:sz w:val="24"/>
          <w:szCs w:val="24"/>
          <w:highlight w:val="none"/>
          <w:lang w:eastAsia="zh-CN"/>
        </w:rPr>
        <w:t>跑偏开关防护等级</w:t>
      </w:r>
      <w:r>
        <w:rPr>
          <w:rFonts w:ascii="Times New Roman" w:hAnsi="Times New Roman" w:cs="Times New Roman"/>
          <w:snapToGrid w:val="0"/>
          <w:color w:val="auto"/>
          <w:kern w:val="28"/>
          <w:sz w:val="24"/>
          <w:szCs w:val="24"/>
          <w:highlight w:val="none"/>
          <w:lang w:eastAsia="zh-CN"/>
        </w:rPr>
        <w:t>IP6</w:t>
      </w:r>
      <w:r>
        <w:rPr>
          <w:rFonts w:hint="eastAsia"/>
          <w:snapToGrid w:val="0"/>
          <w:color w:val="auto"/>
          <w:kern w:val="28"/>
          <w:sz w:val="24"/>
          <w:highlight w:val="none"/>
        </w:rPr>
        <w:t>5</w:t>
      </w:r>
      <w:r>
        <w:rPr>
          <w:rFonts w:ascii="Times New Roman" w:hAnsi="Times New Roman" w:cs="Times New Roman"/>
          <w:snapToGrid w:val="0"/>
          <w:color w:val="auto"/>
          <w:kern w:val="28"/>
          <w:sz w:val="24"/>
          <w:szCs w:val="24"/>
          <w:highlight w:val="none"/>
          <w:lang w:eastAsia="zh-CN"/>
        </w:rPr>
        <w:t>；跑偏开关设有两级保护动作，胶带轻度跑偏时，跑偏开关向控制系统发出报警信号，当胶带重度跑偏时，跑偏开关向控制系统发出故障信号使带式、管状</w:t>
      </w:r>
      <w:r>
        <w:rPr>
          <w:rFonts w:hint="eastAsia" w:ascii="Times New Roman" w:hAnsi="Times New Roman" w:cs="Times New Roman"/>
          <w:snapToGrid w:val="0"/>
          <w:color w:val="auto"/>
          <w:kern w:val="28"/>
          <w:sz w:val="24"/>
          <w:szCs w:val="24"/>
          <w:highlight w:val="none"/>
          <w:lang w:eastAsia="zh-CN"/>
        </w:rPr>
        <w:t>输送机停止运行。跑偏开关形式采用一体式地址编码同时带有一对常开和常闭触点。外壳材料采用</w:t>
      </w:r>
      <w:r>
        <w:rPr>
          <w:rFonts w:ascii="Times New Roman" w:hAnsi="Times New Roman" w:cs="Times New Roman"/>
          <w:snapToGrid w:val="0"/>
          <w:color w:val="auto"/>
          <w:kern w:val="28"/>
          <w:sz w:val="24"/>
          <w:szCs w:val="24"/>
          <w:highlight w:val="none"/>
          <w:lang w:eastAsia="zh-CN"/>
        </w:rPr>
        <w:t>304不锈钢浇注。</w:t>
      </w:r>
    </w:p>
    <w:p w14:paraId="1975DDCD">
      <w:pPr>
        <w:adjustRightInd w:val="0"/>
        <w:spacing w:line="360" w:lineRule="auto"/>
        <w:rPr>
          <w:snapToGrid w:val="0"/>
          <w:color w:val="auto"/>
          <w:kern w:val="28"/>
          <w:sz w:val="24"/>
          <w:highlight w:val="none"/>
        </w:rPr>
      </w:pPr>
      <w:r>
        <w:rPr>
          <w:rFonts w:hint="eastAsia" w:ascii="Times New Roman" w:hAnsi="Times New Roman" w:cs="Times New Roman"/>
          <w:snapToGrid w:val="0"/>
          <w:color w:val="auto"/>
          <w:kern w:val="28"/>
          <w:sz w:val="24"/>
          <w:szCs w:val="24"/>
          <w:highlight w:val="none"/>
          <w:lang w:eastAsia="zh-CN"/>
        </w:rPr>
        <w:t>（</w:t>
      </w:r>
      <w:r>
        <w:rPr>
          <w:rFonts w:ascii="Times New Roman" w:hAnsi="Times New Roman" w:cs="Times New Roman"/>
          <w:snapToGrid w:val="0"/>
          <w:color w:val="auto"/>
          <w:kern w:val="28"/>
          <w:sz w:val="24"/>
          <w:szCs w:val="24"/>
          <w:highlight w:val="none"/>
          <w:lang w:eastAsia="zh-CN"/>
        </w:rPr>
        <w:t>3）速度开关</w:t>
      </w:r>
    </w:p>
    <w:p w14:paraId="7C0976A4">
      <w:pPr>
        <w:adjustRightInd w:val="0"/>
        <w:spacing w:line="360" w:lineRule="auto"/>
        <w:rPr>
          <w:snapToGrid w:val="0"/>
          <w:color w:val="auto"/>
          <w:kern w:val="28"/>
          <w:sz w:val="24"/>
          <w:highlight w:val="none"/>
        </w:rPr>
      </w:pPr>
      <w:r>
        <w:rPr>
          <w:rFonts w:hint="eastAsia" w:ascii="Times New Roman" w:hAnsi="Times New Roman" w:cs="Times New Roman"/>
          <w:snapToGrid w:val="0"/>
          <w:color w:val="auto"/>
          <w:kern w:val="28"/>
          <w:sz w:val="24"/>
          <w:szCs w:val="24"/>
          <w:highlight w:val="none"/>
          <w:lang w:eastAsia="zh-CN"/>
        </w:rPr>
        <w:t>速度开关防护等级</w:t>
      </w:r>
      <w:r>
        <w:rPr>
          <w:rFonts w:ascii="Times New Roman" w:hAnsi="Times New Roman" w:cs="Times New Roman"/>
          <w:snapToGrid w:val="0"/>
          <w:color w:val="auto"/>
          <w:kern w:val="28"/>
          <w:sz w:val="24"/>
          <w:szCs w:val="24"/>
          <w:highlight w:val="none"/>
          <w:lang w:eastAsia="zh-CN"/>
        </w:rPr>
        <w:t>IP6</w:t>
      </w:r>
      <w:r>
        <w:rPr>
          <w:rFonts w:hint="eastAsia"/>
          <w:snapToGrid w:val="0"/>
          <w:color w:val="auto"/>
          <w:kern w:val="28"/>
          <w:sz w:val="24"/>
          <w:highlight w:val="none"/>
        </w:rPr>
        <w:t>5</w:t>
      </w:r>
      <w:r>
        <w:rPr>
          <w:rFonts w:ascii="Times New Roman" w:hAnsi="Times New Roman" w:cs="Times New Roman"/>
          <w:snapToGrid w:val="0"/>
          <w:color w:val="auto"/>
          <w:kern w:val="28"/>
          <w:sz w:val="24"/>
          <w:szCs w:val="24"/>
          <w:highlight w:val="none"/>
          <w:lang w:eastAsia="zh-CN"/>
        </w:rPr>
        <w:t>，装在每条带式、管状</w:t>
      </w:r>
      <w:r>
        <w:rPr>
          <w:rFonts w:hint="eastAsia" w:ascii="Times New Roman" w:hAnsi="Times New Roman" w:cs="Times New Roman"/>
          <w:snapToGrid w:val="0"/>
          <w:color w:val="auto"/>
          <w:kern w:val="28"/>
          <w:sz w:val="24"/>
          <w:szCs w:val="24"/>
          <w:highlight w:val="none"/>
          <w:lang w:eastAsia="zh-CN"/>
        </w:rPr>
        <w:t>输送机的从动滚筒上，形式采用接近开关方式，输出的脉冲信号送至输煤程控</w:t>
      </w:r>
      <w:r>
        <w:rPr>
          <w:rFonts w:ascii="Times New Roman" w:hAnsi="Times New Roman" w:cs="Times New Roman"/>
          <w:snapToGrid w:val="0"/>
          <w:color w:val="auto"/>
          <w:kern w:val="28"/>
          <w:sz w:val="24"/>
          <w:szCs w:val="24"/>
          <w:highlight w:val="none"/>
          <w:lang w:eastAsia="zh-CN"/>
        </w:rPr>
        <w:t>PLC中。</w:t>
      </w:r>
    </w:p>
    <w:p w14:paraId="1B3C073C">
      <w:pPr>
        <w:adjustRightInd w:val="0"/>
        <w:spacing w:line="360" w:lineRule="auto"/>
        <w:rPr>
          <w:snapToGrid w:val="0"/>
          <w:color w:val="auto"/>
          <w:kern w:val="28"/>
          <w:sz w:val="24"/>
          <w:highlight w:val="none"/>
        </w:rPr>
      </w:pPr>
      <w:r>
        <w:rPr>
          <w:rFonts w:hint="eastAsia" w:ascii="Times New Roman" w:hAnsi="Times New Roman" w:cs="Times New Roman"/>
          <w:snapToGrid w:val="0"/>
          <w:color w:val="auto"/>
          <w:kern w:val="28"/>
          <w:sz w:val="24"/>
          <w:szCs w:val="24"/>
          <w:highlight w:val="none"/>
          <w:lang w:eastAsia="zh-CN"/>
        </w:rPr>
        <w:t>（</w:t>
      </w:r>
      <w:r>
        <w:rPr>
          <w:rFonts w:ascii="Times New Roman" w:hAnsi="Times New Roman" w:cs="Times New Roman"/>
          <w:snapToGrid w:val="0"/>
          <w:color w:val="auto"/>
          <w:kern w:val="28"/>
          <w:sz w:val="24"/>
          <w:szCs w:val="24"/>
          <w:highlight w:val="none"/>
          <w:lang w:eastAsia="zh-CN"/>
        </w:rPr>
        <w:t>4）料流开关</w:t>
      </w:r>
    </w:p>
    <w:p w14:paraId="718D8CCC">
      <w:pPr>
        <w:adjustRightInd w:val="0"/>
        <w:spacing w:line="360" w:lineRule="auto"/>
        <w:rPr>
          <w:snapToGrid w:val="0"/>
          <w:color w:val="auto"/>
          <w:kern w:val="28"/>
          <w:sz w:val="24"/>
          <w:highlight w:val="none"/>
        </w:rPr>
      </w:pPr>
      <w:r>
        <w:rPr>
          <w:rFonts w:hint="eastAsia" w:ascii="Times New Roman" w:hAnsi="Times New Roman" w:cs="Times New Roman"/>
          <w:snapToGrid w:val="0"/>
          <w:color w:val="auto"/>
          <w:kern w:val="28"/>
          <w:sz w:val="24"/>
          <w:szCs w:val="24"/>
          <w:highlight w:val="none"/>
          <w:lang w:eastAsia="zh-CN"/>
        </w:rPr>
        <w:t>料流开关防护等级</w:t>
      </w:r>
      <w:r>
        <w:rPr>
          <w:rFonts w:ascii="Times New Roman" w:hAnsi="Times New Roman" w:cs="Times New Roman"/>
          <w:snapToGrid w:val="0"/>
          <w:color w:val="auto"/>
          <w:kern w:val="28"/>
          <w:sz w:val="24"/>
          <w:szCs w:val="24"/>
          <w:highlight w:val="none"/>
          <w:lang w:eastAsia="zh-CN"/>
        </w:rPr>
        <w:t>IP6</w:t>
      </w:r>
      <w:r>
        <w:rPr>
          <w:rFonts w:hint="eastAsia"/>
          <w:snapToGrid w:val="0"/>
          <w:color w:val="auto"/>
          <w:kern w:val="28"/>
          <w:sz w:val="24"/>
          <w:highlight w:val="none"/>
        </w:rPr>
        <w:t>5</w:t>
      </w:r>
      <w:r>
        <w:rPr>
          <w:rFonts w:ascii="Times New Roman" w:hAnsi="Times New Roman" w:cs="Times New Roman"/>
          <w:snapToGrid w:val="0"/>
          <w:color w:val="auto"/>
          <w:kern w:val="28"/>
          <w:sz w:val="24"/>
          <w:szCs w:val="24"/>
          <w:highlight w:val="none"/>
          <w:lang w:eastAsia="zh-CN"/>
        </w:rPr>
        <w:t>，内置AC220V接近开关形式。每条带式、管状</w:t>
      </w:r>
      <w:r>
        <w:rPr>
          <w:rFonts w:hint="eastAsia" w:ascii="Times New Roman" w:hAnsi="Times New Roman" w:cs="Times New Roman"/>
          <w:snapToGrid w:val="0"/>
          <w:color w:val="auto"/>
          <w:kern w:val="28"/>
          <w:sz w:val="24"/>
          <w:szCs w:val="24"/>
          <w:highlight w:val="none"/>
          <w:lang w:eastAsia="zh-CN"/>
        </w:rPr>
        <w:t>输送机设置</w:t>
      </w:r>
      <w:r>
        <w:rPr>
          <w:rFonts w:ascii="Times New Roman" w:hAnsi="Times New Roman" w:cs="Times New Roman"/>
          <w:snapToGrid w:val="0"/>
          <w:color w:val="auto"/>
          <w:kern w:val="28"/>
          <w:sz w:val="24"/>
          <w:szCs w:val="24"/>
          <w:highlight w:val="none"/>
          <w:lang w:eastAsia="zh-CN"/>
        </w:rPr>
        <w:t>1个料流开关，料流开关均安装于带式输送机</w:t>
      </w:r>
      <w:r>
        <w:rPr>
          <w:rFonts w:hint="eastAsia" w:ascii="Times New Roman" w:hAnsi="Times New Roman" w:cs="Times New Roman"/>
          <w:snapToGrid w:val="0"/>
          <w:color w:val="auto"/>
          <w:kern w:val="28"/>
          <w:sz w:val="24"/>
          <w:szCs w:val="24"/>
          <w:highlight w:val="none"/>
          <w:lang w:eastAsia="zh-CN"/>
        </w:rPr>
        <w:t>尾部。</w:t>
      </w:r>
    </w:p>
    <w:p w14:paraId="337A5D93">
      <w:pPr>
        <w:adjustRightInd w:val="0"/>
        <w:spacing w:line="360" w:lineRule="auto"/>
        <w:rPr>
          <w:snapToGrid w:val="0"/>
          <w:color w:val="auto"/>
          <w:kern w:val="28"/>
          <w:sz w:val="24"/>
          <w:highlight w:val="none"/>
        </w:rPr>
      </w:pPr>
      <w:r>
        <w:rPr>
          <w:rFonts w:hint="eastAsia" w:ascii="Times New Roman" w:hAnsi="Times New Roman" w:cs="Times New Roman"/>
          <w:snapToGrid w:val="0"/>
          <w:color w:val="auto"/>
          <w:kern w:val="28"/>
          <w:sz w:val="24"/>
          <w:szCs w:val="24"/>
          <w:highlight w:val="none"/>
          <w:lang w:eastAsia="zh-CN"/>
        </w:rPr>
        <w:t>（</w:t>
      </w:r>
      <w:r>
        <w:rPr>
          <w:rFonts w:ascii="Times New Roman" w:hAnsi="Times New Roman" w:cs="Times New Roman"/>
          <w:snapToGrid w:val="0"/>
          <w:color w:val="auto"/>
          <w:kern w:val="28"/>
          <w:sz w:val="24"/>
          <w:szCs w:val="24"/>
          <w:highlight w:val="none"/>
          <w:lang w:eastAsia="zh-CN"/>
        </w:rPr>
        <w:t>5）胶带防撕裂检测开关</w:t>
      </w:r>
    </w:p>
    <w:p w14:paraId="082B9259">
      <w:pPr>
        <w:adjustRightInd w:val="0"/>
        <w:spacing w:line="360" w:lineRule="auto"/>
        <w:rPr>
          <w:snapToGrid w:val="0"/>
          <w:color w:val="auto"/>
          <w:kern w:val="28"/>
          <w:sz w:val="24"/>
          <w:highlight w:val="none"/>
        </w:rPr>
      </w:pPr>
      <w:r>
        <w:rPr>
          <w:rFonts w:hint="eastAsia" w:ascii="Times New Roman" w:hAnsi="Times New Roman" w:cs="Times New Roman"/>
          <w:snapToGrid w:val="0"/>
          <w:color w:val="auto"/>
          <w:kern w:val="28"/>
          <w:sz w:val="24"/>
          <w:szCs w:val="24"/>
          <w:highlight w:val="none"/>
          <w:lang w:eastAsia="zh-CN"/>
        </w:rPr>
        <w:t>防撕裂检测开关防护等级</w:t>
      </w:r>
      <w:r>
        <w:rPr>
          <w:rFonts w:ascii="Times New Roman" w:hAnsi="Times New Roman" w:cs="Times New Roman"/>
          <w:snapToGrid w:val="0"/>
          <w:color w:val="auto"/>
          <w:kern w:val="28"/>
          <w:sz w:val="24"/>
          <w:szCs w:val="24"/>
          <w:highlight w:val="none"/>
          <w:lang w:eastAsia="zh-CN"/>
        </w:rPr>
        <w:t>IP6</w:t>
      </w:r>
      <w:r>
        <w:rPr>
          <w:rFonts w:hint="eastAsia"/>
          <w:snapToGrid w:val="0"/>
          <w:color w:val="auto"/>
          <w:kern w:val="28"/>
          <w:sz w:val="24"/>
          <w:highlight w:val="none"/>
        </w:rPr>
        <w:t>5</w:t>
      </w:r>
      <w:r>
        <w:rPr>
          <w:rFonts w:ascii="Times New Roman" w:hAnsi="Times New Roman" w:cs="Times New Roman"/>
          <w:snapToGrid w:val="0"/>
          <w:color w:val="auto"/>
          <w:kern w:val="28"/>
          <w:sz w:val="24"/>
          <w:szCs w:val="24"/>
          <w:highlight w:val="none"/>
          <w:lang w:eastAsia="zh-CN"/>
        </w:rPr>
        <w:t>，胶带防撕裂检测开关，电源为AC220V，并带有一对无公共点的一常开和一常闭触点。当带式、管状</w:t>
      </w:r>
      <w:r>
        <w:rPr>
          <w:rFonts w:hint="eastAsia" w:ascii="Times New Roman" w:hAnsi="Times New Roman" w:cs="Times New Roman"/>
          <w:snapToGrid w:val="0"/>
          <w:color w:val="auto"/>
          <w:kern w:val="28"/>
          <w:sz w:val="24"/>
          <w:szCs w:val="24"/>
          <w:highlight w:val="none"/>
          <w:lang w:eastAsia="zh-CN"/>
        </w:rPr>
        <w:t>输送机的胶带被突然刺入异物、导致胶带发生撕裂事故时，能够紧急停机并把损失控制在最小限度，感知器上的电缆沿着带式</w:t>
      </w:r>
      <w:r>
        <w:rPr>
          <w:rFonts w:ascii="Times New Roman" w:hAnsi="Times New Roman" w:cs="Times New Roman"/>
          <w:snapToGrid w:val="0"/>
          <w:color w:val="auto"/>
          <w:kern w:val="28"/>
          <w:sz w:val="24"/>
          <w:szCs w:val="24"/>
          <w:highlight w:val="none"/>
          <w:lang w:eastAsia="zh-CN"/>
        </w:rPr>
        <w:t>、管状</w:t>
      </w:r>
      <w:r>
        <w:rPr>
          <w:rFonts w:hint="eastAsia" w:ascii="Times New Roman" w:hAnsi="Times New Roman" w:cs="Times New Roman"/>
          <w:snapToGrid w:val="0"/>
          <w:color w:val="auto"/>
          <w:kern w:val="28"/>
          <w:sz w:val="24"/>
          <w:szCs w:val="24"/>
          <w:highlight w:val="none"/>
          <w:lang w:eastAsia="zh-CN"/>
        </w:rPr>
        <w:t>输送机的槽角形状安装，感知器上的电缆保护外套由耐环境性的橡胶制成。温度范围</w:t>
      </w:r>
      <w:r>
        <w:rPr>
          <w:rFonts w:ascii="Times New Roman" w:hAnsi="Times New Roman" w:cs="Times New Roman"/>
          <w:snapToGrid w:val="0"/>
          <w:color w:val="auto"/>
          <w:kern w:val="28"/>
          <w:sz w:val="24"/>
          <w:szCs w:val="24"/>
          <w:highlight w:val="none"/>
          <w:lang w:eastAsia="zh-CN"/>
        </w:rPr>
        <w:t xml:space="preserve"> -40 </w:t>
      </w:r>
      <w:r>
        <w:rPr>
          <w:rFonts w:hint="eastAsia" w:ascii="Times New Roman" w:hAnsi="Times New Roman" w:cs="Times New Roman"/>
          <w:snapToGrid w:val="0"/>
          <w:color w:val="auto"/>
          <w:kern w:val="28"/>
          <w:sz w:val="24"/>
          <w:szCs w:val="24"/>
          <w:highlight w:val="none"/>
          <w:lang w:eastAsia="zh-CN"/>
        </w:rPr>
        <w:t>～</w:t>
      </w:r>
      <w:r>
        <w:rPr>
          <w:rFonts w:ascii="Times New Roman" w:hAnsi="Times New Roman" w:cs="Times New Roman"/>
          <w:snapToGrid w:val="0"/>
          <w:color w:val="auto"/>
          <w:kern w:val="28"/>
          <w:sz w:val="24"/>
          <w:szCs w:val="24"/>
          <w:highlight w:val="none"/>
          <w:lang w:eastAsia="zh-CN"/>
        </w:rPr>
        <w:t xml:space="preserve"> +120℃，有出色的耐臭氧、紫外线、盐水等耐环境性特点。此开关在任意位置都能进行检测。</w:t>
      </w:r>
    </w:p>
    <w:p w14:paraId="6870D724">
      <w:pPr>
        <w:adjustRightInd w:val="0"/>
        <w:spacing w:line="360" w:lineRule="auto"/>
        <w:rPr>
          <w:snapToGrid w:val="0"/>
          <w:color w:val="auto"/>
          <w:kern w:val="28"/>
          <w:sz w:val="24"/>
          <w:highlight w:val="none"/>
        </w:rPr>
      </w:pPr>
      <w:r>
        <w:rPr>
          <w:rFonts w:hint="eastAsia" w:ascii="Times New Roman" w:hAnsi="Times New Roman" w:cs="Times New Roman"/>
          <w:snapToGrid w:val="0"/>
          <w:color w:val="auto"/>
          <w:kern w:val="28"/>
          <w:sz w:val="24"/>
          <w:szCs w:val="24"/>
          <w:highlight w:val="none"/>
          <w:lang w:eastAsia="zh-CN"/>
        </w:rPr>
        <w:t>（</w:t>
      </w:r>
      <w:r>
        <w:rPr>
          <w:rFonts w:ascii="Times New Roman" w:hAnsi="Times New Roman" w:cs="Times New Roman"/>
          <w:snapToGrid w:val="0"/>
          <w:color w:val="auto"/>
          <w:kern w:val="28"/>
          <w:sz w:val="24"/>
          <w:szCs w:val="24"/>
          <w:highlight w:val="none"/>
          <w:lang w:eastAsia="zh-CN"/>
        </w:rPr>
        <w:t>6）张紧装置限位开关</w:t>
      </w:r>
    </w:p>
    <w:p w14:paraId="0701AF97">
      <w:pPr>
        <w:adjustRightInd w:val="0"/>
        <w:spacing w:line="360" w:lineRule="auto"/>
        <w:rPr>
          <w:snapToGrid w:val="0"/>
          <w:color w:val="auto"/>
          <w:kern w:val="28"/>
          <w:sz w:val="24"/>
          <w:highlight w:val="none"/>
        </w:rPr>
      </w:pPr>
      <w:r>
        <w:rPr>
          <w:rFonts w:hint="eastAsia" w:ascii="Times New Roman" w:hAnsi="Times New Roman" w:cs="Times New Roman"/>
          <w:snapToGrid w:val="0"/>
          <w:color w:val="auto"/>
          <w:kern w:val="28"/>
          <w:sz w:val="24"/>
          <w:szCs w:val="24"/>
          <w:highlight w:val="none"/>
          <w:lang w:eastAsia="zh-CN"/>
        </w:rPr>
        <w:t>张紧装置限位开关须采用动作距离≥</w:t>
      </w:r>
      <w:r>
        <w:rPr>
          <w:rFonts w:ascii="Times New Roman" w:hAnsi="Times New Roman" w:cs="Times New Roman"/>
          <w:snapToGrid w:val="0"/>
          <w:color w:val="auto"/>
          <w:kern w:val="28"/>
          <w:sz w:val="24"/>
          <w:szCs w:val="24"/>
          <w:highlight w:val="none"/>
          <w:lang w:eastAsia="zh-CN"/>
        </w:rPr>
        <w:t>25mm的接近开关。</w:t>
      </w:r>
    </w:p>
    <w:p w14:paraId="16D11714">
      <w:pPr>
        <w:adjustRightInd w:val="0"/>
        <w:spacing w:line="360" w:lineRule="auto"/>
        <w:rPr>
          <w:snapToGrid w:val="0"/>
          <w:color w:val="auto"/>
          <w:kern w:val="28"/>
          <w:sz w:val="24"/>
          <w:highlight w:val="none"/>
        </w:rPr>
      </w:pPr>
      <w:r>
        <w:rPr>
          <w:rFonts w:hint="eastAsia" w:ascii="Times New Roman" w:hAnsi="Times New Roman" w:cs="Times New Roman"/>
          <w:snapToGrid w:val="0"/>
          <w:color w:val="auto"/>
          <w:kern w:val="28"/>
          <w:sz w:val="24"/>
          <w:szCs w:val="24"/>
          <w:highlight w:val="none"/>
          <w:lang w:eastAsia="zh-CN"/>
        </w:rPr>
        <w:t>（</w:t>
      </w:r>
      <w:r>
        <w:rPr>
          <w:rFonts w:ascii="Times New Roman" w:hAnsi="Times New Roman" w:cs="Times New Roman"/>
          <w:snapToGrid w:val="0"/>
          <w:color w:val="auto"/>
          <w:kern w:val="28"/>
          <w:sz w:val="24"/>
          <w:szCs w:val="24"/>
          <w:highlight w:val="none"/>
          <w:lang w:eastAsia="zh-CN"/>
        </w:rPr>
        <w:t>7）堵煤开关</w:t>
      </w:r>
    </w:p>
    <w:p w14:paraId="2E71642D">
      <w:pPr>
        <w:adjustRightInd w:val="0"/>
        <w:spacing w:line="360" w:lineRule="auto"/>
        <w:ind w:firstLine="480" w:firstLineChars="200"/>
        <w:rPr>
          <w:snapToGrid w:val="0"/>
          <w:color w:val="auto"/>
          <w:kern w:val="28"/>
          <w:sz w:val="24"/>
          <w:highlight w:val="none"/>
        </w:rPr>
      </w:pPr>
      <w:r>
        <w:rPr>
          <w:rFonts w:hint="eastAsia"/>
          <w:snapToGrid w:val="0"/>
          <w:color w:val="auto"/>
          <w:kern w:val="28"/>
          <w:sz w:val="24"/>
          <w:highlight w:val="none"/>
        </w:rPr>
        <w:t>堵煤开关防护等级</w:t>
      </w:r>
      <w:r>
        <w:rPr>
          <w:snapToGrid w:val="0"/>
          <w:color w:val="auto"/>
          <w:kern w:val="28"/>
          <w:sz w:val="24"/>
          <w:highlight w:val="none"/>
        </w:rPr>
        <w:t>IP6</w:t>
      </w:r>
      <w:r>
        <w:rPr>
          <w:rFonts w:hint="eastAsia"/>
          <w:snapToGrid w:val="0"/>
          <w:color w:val="auto"/>
          <w:kern w:val="28"/>
          <w:sz w:val="24"/>
          <w:highlight w:val="none"/>
        </w:rPr>
        <w:t>5，电源为</w:t>
      </w:r>
      <w:r>
        <w:rPr>
          <w:snapToGrid w:val="0"/>
          <w:color w:val="auto"/>
          <w:kern w:val="28"/>
          <w:sz w:val="24"/>
          <w:highlight w:val="none"/>
        </w:rPr>
        <w:t>AC220</w:t>
      </w:r>
      <w:r>
        <w:rPr>
          <w:rFonts w:hint="eastAsia"/>
          <w:snapToGrid w:val="0"/>
          <w:color w:val="auto"/>
          <w:kern w:val="28"/>
          <w:sz w:val="24"/>
          <w:highlight w:val="none"/>
        </w:rPr>
        <w:t>V，形式采用超声波（选用图尔克品牌）检测装置，装置安装在每个带式、管状输送机机关防护罩，当落煤管堵塞时，检测开关输出信号，经隔离进入控制系统使带式、管状输送机停止运转。连接法兰采用304不锈钢。</w:t>
      </w:r>
    </w:p>
    <w:p w14:paraId="49129926">
      <w:pPr>
        <w:adjustRightInd w:val="0"/>
        <w:spacing w:line="360" w:lineRule="auto"/>
        <w:rPr>
          <w:snapToGrid w:val="0"/>
          <w:color w:val="auto"/>
          <w:kern w:val="28"/>
          <w:sz w:val="24"/>
          <w:highlight w:val="none"/>
        </w:rPr>
      </w:pPr>
      <w:r>
        <w:rPr>
          <w:rFonts w:hint="eastAsia"/>
          <w:snapToGrid w:val="0"/>
          <w:color w:val="auto"/>
          <w:kern w:val="28"/>
          <w:sz w:val="24"/>
          <w:highlight w:val="none"/>
        </w:rPr>
        <w:t>（8）每台带式、管状输送机，应沿输送机设置带式、管状输送机预启警铃用于声音警示，启动信号由输煤程控通过一副硬接点送至相应输送机头部的IO箱后，IO箱自动通过通讯方式或硬接线方式启动沿线所有警铃。警铃声应当可调可选择，具备语音警报功能。</w:t>
      </w:r>
    </w:p>
    <w:p w14:paraId="007B57BE">
      <w:pPr>
        <w:adjustRightInd w:val="0"/>
        <w:spacing w:line="360" w:lineRule="auto"/>
        <w:rPr>
          <w:snapToGrid w:val="0"/>
          <w:color w:val="auto"/>
          <w:kern w:val="28"/>
          <w:sz w:val="24"/>
          <w:highlight w:val="none"/>
        </w:rPr>
      </w:pPr>
      <w:r>
        <w:rPr>
          <w:rFonts w:hint="eastAsia"/>
          <w:snapToGrid w:val="0"/>
          <w:color w:val="auto"/>
          <w:kern w:val="28"/>
          <w:sz w:val="24"/>
          <w:highlight w:val="none"/>
        </w:rPr>
        <w:t>（9）本次供货范围包含管状输送机保护装置及安装所需的材料。</w:t>
      </w:r>
    </w:p>
    <w:p w14:paraId="1B84E170">
      <w:pPr>
        <w:adjustRightInd w:val="0"/>
        <w:spacing w:line="360" w:lineRule="auto"/>
        <w:rPr>
          <w:rFonts w:ascii="宋体" w:hAnsi="宋体"/>
          <w:color w:val="auto"/>
          <w:kern w:val="0"/>
          <w:sz w:val="24"/>
          <w:highlight w:val="none"/>
        </w:rPr>
      </w:pPr>
      <w:r>
        <w:rPr>
          <w:snapToGrid w:val="0"/>
          <w:color w:val="auto"/>
          <w:kern w:val="28"/>
          <w:sz w:val="24"/>
          <w:highlight w:val="none"/>
        </w:rPr>
        <w:t>4.3.14</w:t>
      </w:r>
      <w:r>
        <w:rPr>
          <w:rFonts w:ascii="宋体" w:hAnsi="宋体"/>
          <w:color w:val="auto"/>
          <w:kern w:val="0"/>
          <w:sz w:val="24"/>
          <w:highlight w:val="none"/>
        </w:rPr>
        <w:t>管带纠偏、监测保护装置</w:t>
      </w:r>
    </w:p>
    <w:p w14:paraId="56FD5B84">
      <w:pPr>
        <w:adjustRightIn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管带机运行的常见故障包括：胀管、反包、扭曲以及展开段的跑偏等，需要增加扭曲监测和防护系统。</w:t>
      </w:r>
    </w:p>
    <w:p w14:paraId="759C4039">
      <w:pPr>
        <w:adjustRightInd w:val="0"/>
        <w:spacing w:line="360" w:lineRule="auto"/>
        <w:rPr>
          <w:rFonts w:ascii="宋体" w:hAnsi="宋体"/>
          <w:color w:val="auto"/>
          <w:kern w:val="0"/>
          <w:sz w:val="24"/>
          <w:highlight w:val="none"/>
        </w:rPr>
      </w:pPr>
      <w:r>
        <w:rPr>
          <w:snapToGrid w:val="0"/>
          <w:color w:val="auto"/>
          <w:kern w:val="28"/>
          <w:sz w:val="24"/>
          <w:highlight w:val="none"/>
        </w:rPr>
        <w:t>4.3.14.1</w:t>
      </w:r>
      <w:r>
        <w:rPr>
          <w:rFonts w:ascii="宋体" w:hAnsi="宋体"/>
          <w:color w:val="auto"/>
          <w:kern w:val="0"/>
          <w:sz w:val="24"/>
          <w:highlight w:val="none"/>
        </w:rPr>
        <w:t xml:space="preserve"> 胀管和扭曲的监测：胀管是由于管带机受料点进料不匀，瞬时负载过大造成的，也有煤炭中的大块造成胀管，胀管会造成漏料，大块引起的胀管和严重胀管则会对最上部的托辊造成严重损伤；管带机进料端受料点不正造成跑偏，成管后也会导致胶带出现扭曲现象，损伤胶带的寿命，严重的扭曲也会出现胶带在出口展开后出现跑偏现象，严重时造成胶带在头部滚筒位置发生折叠现象，导致重大运行事故</w:t>
      </w:r>
      <w:r>
        <w:rPr>
          <w:rFonts w:hint="eastAsia" w:ascii="宋体" w:hAnsi="宋体"/>
          <w:color w:val="auto"/>
          <w:kern w:val="0"/>
          <w:sz w:val="24"/>
          <w:highlight w:val="none"/>
        </w:rPr>
        <w:t>。</w:t>
      </w:r>
    </w:p>
    <w:p w14:paraId="00258A4C">
      <w:pPr>
        <w:adjustRightIn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在每条管带机头部成管前和尾部段展开平段设置胶带跑偏视觉监测和纠偏装置各一套，采用固定点安装</w:t>
      </w:r>
      <w:r>
        <w:rPr>
          <w:rFonts w:ascii="宋体" w:hAnsi="宋体"/>
          <w:color w:val="auto"/>
          <w:kern w:val="0"/>
          <w:sz w:val="24"/>
          <w:highlight w:val="none"/>
        </w:rPr>
        <w:t>2套智能图像识别单元对胶带机的跑偏、堆型、瞬间端体积、胀管等缺陷和故障进行实时监测 。</w:t>
      </w:r>
    </w:p>
    <w:p w14:paraId="7B7127E3">
      <w:pPr>
        <w:adjustRightIn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每套智能图像识别单元包含两套高清</w:t>
      </w:r>
      <w:r>
        <w:rPr>
          <w:rFonts w:ascii="宋体" w:hAnsi="宋体"/>
          <w:color w:val="auto"/>
          <w:kern w:val="0"/>
          <w:sz w:val="24"/>
          <w:highlight w:val="none"/>
        </w:rPr>
        <w:t>AI数字摄像头、一套参照激光线型光源 、一套跑偏参照识别板、槽型电动纠偏装置三套，平段电动纠偏装置1套，CRAE1000智能处理单元一套。</w:t>
      </w:r>
    </w:p>
    <w:p w14:paraId="7CE30478">
      <w:pPr>
        <w:adjustRightIn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系统具有自动诊断、自动报警、自动纠偏的功能。</w:t>
      </w:r>
    </w:p>
    <w:p w14:paraId="6033CF90">
      <w:pPr>
        <w:adjustRightInd w:val="0"/>
        <w:spacing w:line="360" w:lineRule="auto"/>
        <w:rPr>
          <w:rFonts w:ascii="宋体" w:hAnsi="宋体"/>
          <w:color w:val="auto"/>
          <w:kern w:val="0"/>
          <w:sz w:val="24"/>
          <w:highlight w:val="none"/>
        </w:rPr>
      </w:pPr>
      <w:r>
        <w:rPr>
          <w:snapToGrid w:val="0"/>
          <w:color w:val="auto"/>
          <w:kern w:val="28"/>
          <w:sz w:val="24"/>
          <w:highlight w:val="none"/>
        </w:rPr>
        <w:t>4.3.14.2</w:t>
      </w:r>
      <w:r>
        <w:rPr>
          <w:rFonts w:ascii="宋体" w:hAnsi="宋体"/>
          <w:color w:val="auto"/>
          <w:kern w:val="0"/>
          <w:sz w:val="24"/>
          <w:highlight w:val="none"/>
        </w:rPr>
        <w:t>管带跑偏扭曲监测和防护系统</w:t>
      </w:r>
    </w:p>
    <w:p w14:paraId="6B68F3F3">
      <w:pPr>
        <w:adjustRightIn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在管带机展开段之前</w:t>
      </w:r>
      <w:r>
        <w:rPr>
          <w:rFonts w:ascii="宋体" w:hAnsi="宋体"/>
          <w:color w:val="auto"/>
          <w:kern w:val="0"/>
          <w:sz w:val="24"/>
          <w:highlight w:val="none"/>
        </w:rPr>
        <w:t>50—100米区间增加胶带跑偏扭曲监测系统监测管带机在进入展开段前的扭曲状态，确保进入展开段前管带机胶带叠合点处于9点钟</w:t>
      </w:r>
      <w:r>
        <w:rPr>
          <w:rFonts w:hint="eastAsia" w:ascii="宋体" w:hAnsi="宋体"/>
          <w:color w:val="auto"/>
          <w:kern w:val="0"/>
          <w:sz w:val="24"/>
          <w:highlight w:val="none"/>
        </w:rPr>
        <w:t>～</w:t>
      </w:r>
      <w:r>
        <w:rPr>
          <w:rFonts w:ascii="宋体" w:hAnsi="宋体"/>
          <w:color w:val="auto"/>
          <w:kern w:val="0"/>
          <w:sz w:val="24"/>
          <w:highlight w:val="none"/>
        </w:rPr>
        <w:t xml:space="preserve"> 3点钟之间，确保顺利展开</w:t>
      </w:r>
      <w:r>
        <w:rPr>
          <w:rFonts w:hint="eastAsia" w:ascii="宋体" w:hAnsi="宋体"/>
          <w:color w:val="auto"/>
          <w:kern w:val="0"/>
          <w:sz w:val="24"/>
          <w:highlight w:val="none"/>
        </w:rPr>
        <w:t>。</w:t>
      </w:r>
    </w:p>
    <w:p w14:paraId="6B3AABE4">
      <w:pPr>
        <w:adjustRightInd w:val="0"/>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每条管带机采用一套管带跑偏扭曲监测和防护系统，安装在管带机展开段之前</w:t>
      </w:r>
      <w:r>
        <w:rPr>
          <w:rFonts w:ascii="宋体" w:hAnsi="宋体"/>
          <w:color w:val="auto"/>
          <w:kern w:val="0"/>
          <w:sz w:val="24"/>
          <w:highlight w:val="none"/>
        </w:rPr>
        <w:t>50—100米区间，利用超声波传感器采集传感器和管状皮带顶部叠合点间的距离信号，当管状皮带发生跑偏或扭转时，叠合点位置发生变化，超声波传感器监测采集的距离信号发生变化，并将追踪的距离信号源发送给电气控制机柜单元的程序控制器，程序控制器通过距离信号组合判断出叠合点偏移或扭转的方向并输出指令到伺服电机，伺服电机驱动可拆分齿环导轨和超声波传感器作圆周运动，追踪叠合点位置，通过伺服电机步进位移量换算即可得出叠合点偏移或扭转角度。</w:t>
      </w:r>
    </w:p>
    <w:p w14:paraId="59B01316">
      <w:pPr>
        <w:adjustRightInd w:val="0"/>
        <w:spacing w:line="360" w:lineRule="auto"/>
        <w:rPr>
          <w:rFonts w:ascii="宋体" w:hAnsi="宋体"/>
          <w:color w:val="auto"/>
          <w:kern w:val="0"/>
          <w:sz w:val="24"/>
          <w:highlight w:val="none"/>
        </w:rPr>
      </w:pPr>
      <w:r>
        <w:rPr>
          <w:rFonts w:ascii="宋体" w:hAnsi="宋体"/>
          <w:color w:val="auto"/>
          <w:kern w:val="0"/>
          <w:sz w:val="24"/>
          <w:highlight w:val="none"/>
        </w:rPr>
        <w:t>4.3.14.3所有控制箱的壳体均采用不锈钢材料制造，就地控制箱与设备间的连接电缆由</w:t>
      </w:r>
      <w:r>
        <w:rPr>
          <w:rFonts w:hint="eastAsia" w:ascii="宋体" w:hAnsi="宋体"/>
          <w:color w:val="auto"/>
          <w:kern w:val="0"/>
          <w:sz w:val="24"/>
          <w:highlight w:val="none"/>
          <w:lang w:eastAsia="zh-CN"/>
        </w:rPr>
        <w:t>投标人</w:t>
      </w:r>
      <w:r>
        <w:rPr>
          <w:rFonts w:ascii="宋体" w:hAnsi="宋体"/>
          <w:color w:val="auto"/>
          <w:kern w:val="0"/>
          <w:sz w:val="24"/>
          <w:highlight w:val="none"/>
        </w:rPr>
        <w:t>供货；不带控制箱的设备自身应带有足够长度的电缆，以便于</w:t>
      </w:r>
      <w:r>
        <w:rPr>
          <w:rFonts w:hint="eastAsia" w:ascii="宋体" w:hAnsi="宋体"/>
          <w:color w:val="auto"/>
          <w:kern w:val="0"/>
          <w:sz w:val="24"/>
          <w:highlight w:val="none"/>
          <w:lang w:eastAsia="zh-CN"/>
        </w:rPr>
        <w:t>招标人</w:t>
      </w:r>
      <w:r>
        <w:rPr>
          <w:rFonts w:ascii="宋体" w:hAnsi="宋体"/>
          <w:color w:val="auto"/>
          <w:kern w:val="0"/>
          <w:sz w:val="24"/>
          <w:highlight w:val="none"/>
        </w:rPr>
        <w:t>安装。</w:t>
      </w:r>
    </w:p>
    <w:p w14:paraId="548A439F">
      <w:pPr>
        <w:pStyle w:val="47"/>
        <w:overflowPunct w:val="0"/>
        <w:adjustRightInd w:val="0"/>
        <w:snapToGrid w:val="0"/>
        <w:spacing w:line="480" w:lineRule="exact"/>
        <w:ind w:firstLine="0" w:firstLineChars="0"/>
        <w:rPr>
          <w:snapToGrid w:val="0"/>
          <w:color w:val="auto"/>
          <w:kern w:val="28"/>
          <w:sz w:val="24"/>
          <w:szCs w:val="24"/>
          <w:highlight w:val="none"/>
        </w:rPr>
      </w:pPr>
      <w:r>
        <w:rPr>
          <w:rFonts w:ascii="宋体" w:hAnsi="宋体" w:cs="宋体"/>
          <w:color w:val="auto"/>
          <w:kern w:val="0"/>
          <w:sz w:val="24"/>
          <w:szCs w:val="20"/>
          <w:highlight w:val="none"/>
        </w:rPr>
        <w:t>4.3.14.4</w:t>
      </w:r>
      <w:r>
        <w:rPr>
          <w:rFonts w:hint="eastAsia" w:ascii="宋体" w:hAnsi="宋体" w:cs="宋体"/>
          <w:color w:val="auto"/>
          <w:kern w:val="0"/>
          <w:sz w:val="24"/>
          <w:szCs w:val="20"/>
          <w:highlight w:val="none"/>
        </w:rPr>
        <w:t xml:space="preserve"> 主要电气元件应采用ABB、西门子、施耐德或相当于产品。电气部分防护等级不低于</w:t>
      </w:r>
      <w:r>
        <w:rPr>
          <w:rFonts w:ascii="宋体" w:hAnsi="宋体" w:cs="宋体"/>
          <w:color w:val="auto"/>
          <w:kern w:val="0"/>
          <w:sz w:val="24"/>
          <w:szCs w:val="20"/>
          <w:highlight w:val="none"/>
        </w:rPr>
        <w:t>IP5</w:t>
      </w:r>
      <w:r>
        <w:rPr>
          <w:rFonts w:hint="eastAsia" w:ascii="宋体" w:hAnsi="宋体" w:cs="宋体"/>
          <w:color w:val="auto"/>
          <w:kern w:val="0"/>
          <w:sz w:val="24"/>
          <w:szCs w:val="20"/>
          <w:highlight w:val="none"/>
        </w:rPr>
        <w:t>6，绝缘等级F级。</w:t>
      </w:r>
    </w:p>
    <w:p w14:paraId="3DC874F9">
      <w:pPr>
        <w:keepNext/>
        <w:keepLines/>
        <w:spacing w:beforeLines="50" w:afterLines="50" w:line="360" w:lineRule="auto"/>
        <w:outlineLvl w:val="3"/>
        <w:rPr>
          <w:b/>
          <w:color w:val="auto"/>
          <w:sz w:val="24"/>
          <w:highlight w:val="none"/>
        </w:rPr>
      </w:pPr>
      <w:r>
        <w:rPr>
          <w:b/>
          <w:color w:val="auto"/>
          <w:sz w:val="24"/>
          <w:highlight w:val="none"/>
        </w:rPr>
        <w:t>4.3.15</w:t>
      </w:r>
      <w:r>
        <w:rPr>
          <w:rFonts w:hint="eastAsia"/>
          <w:b/>
          <w:color w:val="auto"/>
          <w:sz w:val="24"/>
          <w:highlight w:val="none"/>
        </w:rPr>
        <w:t>电气部分</w:t>
      </w:r>
    </w:p>
    <w:p w14:paraId="7C670024">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1</w:t>
      </w:r>
      <w:r>
        <w:rPr>
          <w:rFonts w:hint="eastAsia" w:ascii="Times New Roman"/>
          <w:color w:val="auto"/>
          <w:spacing w:val="5"/>
          <w:kern w:val="0"/>
          <w:sz w:val="24"/>
          <w:szCs w:val="20"/>
          <w:highlight w:val="none"/>
        </w:rPr>
        <w:t>）供电电源采用</w:t>
      </w:r>
      <w:r>
        <w:rPr>
          <w:rFonts w:ascii="Times New Roman"/>
          <w:color w:val="auto"/>
          <w:spacing w:val="5"/>
          <w:kern w:val="0"/>
          <w:sz w:val="24"/>
          <w:szCs w:val="20"/>
          <w:highlight w:val="none"/>
        </w:rPr>
        <w:t>50Hz</w:t>
      </w:r>
      <w:r>
        <w:rPr>
          <w:rFonts w:hint="eastAsia" w:ascii="Times New Roman"/>
          <w:color w:val="auto"/>
          <w:spacing w:val="5"/>
          <w:kern w:val="0"/>
          <w:sz w:val="24"/>
          <w:szCs w:val="20"/>
          <w:highlight w:val="none"/>
        </w:rPr>
        <w:t>交流电。所有电缆都采用</w:t>
      </w:r>
      <w:r>
        <w:rPr>
          <w:rFonts w:ascii="Times New Roman"/>
          <w:color w:val="auto"/>
          <w:spacing w:val="5"/>
          <w:kern w:val="0"/>
          <w:sz w:val="24"/>
          <w:szCs w:val="20"/>
          <w:highlight w:val="none"/>
        </w:rPr>
        <w:t>C</w:t>
      </w:r>
      <w:r>
        <w:rPr>
          <w:rFonts w:hint="eastAsia" w:ascii="Times New Roman"/>
          <w:color w:val="auto"/>
          <w:spacing w:val="5"/>
          <w:kern w:val="0"/>
          <w:sz w:val="24"/>
          <w:szCs w:val="20"/>
          <w:highlight w:val="none"/>
        </w:rPr>
        <w:t>级阻燃电缆。</w:t>
      </w:r>
    </w:p>
    <w:p w14:paraId="54BA3FF5">
      <w:pPr>
        <w:pStyle w:val="13"/>
        <w:snapToGrid w:val="0"/>
        <w:spacing w:line="360" w:lineRule="auto"/>
        <w:rPr>
          <w:color w:val="auto"/>
          <w:highlight w:val="none"/>
        </w:rPr>
      </w:pPr>
      <w:r>
        <w:rPr>
          <w:rFonts w:hint="eastAsia"/>
          <w:color w:val="auto"/>
          <w:highlight w:val="none"/>
        </w:rPr>
        <w:t>（2）电动机功率＜200kW时采用380V供电，≥200kW时采用10</w:t>
      </w:r>
      <w:r>
        <w:rPr>
          <w:color w:val="auto"/>
          <w:highlight w:val="none"/>
        </w:rPr>
        <w:t>k</w:t>
      </w:r>
      <w:r>
        <w:rPr>
          <w:rFonts w:hint="eastAsia"/>
          <w:color w:val="auto"/>
          <w:highlight w:val="none"/>
        </w:rPr>
        <w:t>V供电。</w:t>
      </w:r>
    </w:p>
    <w:p w14:paraId="005D0873">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3</w:t>
      </w:r>
      <w:r>
        <w:rPr>
          <w:rFonts w:hint="eastAsia" w:ascii="Times New Roman"/>
          <w:color w:val="auto"/>
          <w:spacing w:val="5"/>
          <w:kern w:val="0"/>
          <w:sz w:val="24"/>
          <w:szCs w:val="20"/>
          <w:highlight w:val="none"/>
        </w:rPr>
        <w:t>）就地所有电控箱、接线盒均采用</w:t>
      </w:r>
      <w:r>
        <w:rPr>
          <w:rFonts w:ascii="Times New Roman"/>
          <w:color w:val="auto"/>
          <w:spacing w:val="5"/>
          <w:kern w:val="0"/>
          <w:sz w:val="24"/>
          <w:szCs w:val="20"/>
          <w:highlight w:val="none"/>
        </w:rPr>
        <w:t>2mm</w:t>
      </w:r>
      <w:r>
        <w:rPr>
          <w:rFonts w:hint="eastAsia" w:ascii="Times New Roman"/>
          <w:color w:val="auto"/>
          <w:spacing w:val="5"/>
          <w:kern w:val="0"/>
          <w:sz w:val="24"/>
          <w:szCs w:val="20"/>
          <w:highlight w:val="none"/>
        </w:rPr>
        <w:t>厚的</w:t>
      </w:r>
      <w:r>
        <w:rPr>
          <w:rFonts w:ascii="Times New Roman"/>
          <w:color w:val="auto"/>
          <w:spacing w:val="5"/>
          <w:kern w:val="0"/>
          <w:sz w:val="24"/>
          <w:szCs w:val="20"/>
          <w:highlight w:val="none"/>
        </w:rPr>
        <w:t>304</w:t>
      </w:r>
      <w:r>
        <w:rPr>
          <w:rFonts w:hint="eastAsia" w:ascii="Times New Roman"/>
          <w:color w:val="auto"/>
          <w:spacing w:val="5"/>
          <w:kern w:val="0"/>
          <w:sz w:val="24"/>
          <w:szCs w:val="20"/>
          <w:highlight w:val="none"/>
        </w:rPr>
        <w:t>不锈钢制作，控制箱采用双层门（带玻璃窗）设计，</w:t>
      </w:r>
      <w:r>
        <w:rPr>
          <w:rFonts w:ascii="Times New Roman"/>
          <w:color w:val="auto"/>
          <w:spacing w:val="5"/>
          <w:kern w:val="0"/>
          <w:sz w:val="24"/>
          <w:szCs w:val="20"/>
          <w:highlight w:val="none"/>
        </w:rPr>
        <w:t>IP65,</w:t>
      </w:r>
      <w:r>
        <w:rPr>
          <w:rFonts w:hint="eastAsia" w:ascii="Times New Roman"/>
          <w:color w:val="auto"/>
          <w:spacing w:val="5"/>
          <w:kern w:val="0"/>
          <w:sz w:val="24"/>
          <w:szCs w:val="20"/>
          <w:highlight w:val="none"/>
        </w:rPr>
        <w:t>以达到良好的防尘、防水效果。</w:t>
      </w:r>
    </w:p>
    <w:p w14:paraId="6C9CBF53">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4</w:t>
      </w:r>
      <w:r>
        <w:rPr>
          <w:rFonts w:hint="eastAsia" w:ascii="Times New Roman"/>
          <w:color w:val="auto"/>
          <w:spacing w:val="5"/>
          <w:kern w:val="0"/>
          <w:sz w:val="24"/>
          <w:szCs w:val="20"/>
          <w:highlight w:val="none"/>
        </w:rPr>
        <w:t>）按钮、指示灯采用和泉、西门子、施耐德或“相当于”产品，接线端子采用凤凰系列、魏德米勒系列产品，压力开关采用</w:t>
      </w:r>
      <w:r>
        <w:rPr>
          <w:rFonts w:ascii="Times New Roman"/>
          <w:color w:val="auto"/>
          <w:spacing w:val="5"/>
          <w:kern w:val="0"/>
          <w:sz w:val="24"/>
          <w:szCs w:val="20"/>
          <w:highlight w:val="none"/>
        </w:rPr>
        <w:t>SOR</w:t>
      </w:r>
      <w:r>
        <w:rPr>
          <w:rFonts w:hint="eastAsia" w:ascii="宋体"/>
          <w:color w:val="auto"/>
          <w:spacing w:val="5"/>
          <w:kern w:val="0"/>
          <w:sz w:val="24"/>
          <w:szCs w:val="20"/>
          <w:highlight w:val="none"/>
        </w:rPr>
        <w:t>、ITT、长野、太平</w:t>
      </w:r>
      <w:r>
        <w:rPr>
          <w:rFonts w:hint="eastAsia" w:ascii="Times New Roman"/>
          <w:color w:val="auto"/>
          <w:spacing w:val="5"/>
          <w:kern w:val="0"/>
          <w:sz w:val="24"/>
          <w:szCs w:val="20"/>
          <w:highlight w:val="none"/>
        </w:rPr>
        <w:t>或“相当于”，继电器采用西门子或</w:t>
      </w:r>
      <w:r>
        <w:rPr>
          <w:rFonts w:hint="eastAsia" w:ascii="宋体"/>
          <w:color w:val="auto"/>
          <w:spacing w:val="5"/>
          <w:kern w:val="0"/>
          <w:sz w:val="24"/>
          <w:szCs w:val="24"/>
          <w:highlight w:val="none"/>
        </w:rPr>
        <w:t>“相当于”</w:t>
      </w:r>
      <w:r>
        <w:rPr>
          <w:rFonts w:hint="eastAsia" w:ascii="Times New Roman"/>
          <w:color w:val="auto"/>
          <w:spacing w:val="5"/>
          <w:kern w:val="0"/>
          <w:sz w:val="24"/>
          <w:szCs w:val="20"/>
          <w:highlight w:val="none"/>
        </w:rPr>
        <w:t>。</w:t>
      </w:r>
    </w:p>
    <w:p w14:paraId="0DDF6058">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5</w:t>
      </w:r>
      <w:r>
        <w:rPr>
          <w:rFonts w:hint="eastAsia" w:ascii="Times New Roman"/>
          <w:color w:val="auto"/>
          <w:spacing w:val="5"/>
          <w:kern w:val="0"/>
          <w:sz w:val="24"/>
          <w:szCs w:val="20"/>
          <w:highlight w:val="none"/>
        </w:rPr>
        <w:t>）留有足够的、满足输煤程控要求的与输煤程控的硬接线信号接口。</w:t>
      </w:r>
    </w:p>
    <w:p w14:paraId="1F424B53">
      <w:pPr>
        <w:spacing w:line="360" w:lineRule="auto"/>
        <w:rPr>
          <w:b/>
          <w:color w:val="auto"/>
          <w:sz w:val="24"/>
          <w:highlight w:val="none"/>
        </w:rPr>
      </w:pPr>
      <w:r>
        <w:rPr>
          <w:b/>
          <w:color w:val="auto"/>
          <w:sz w:val="24"/>
          <w:highlight w:val="none"/>
        </w:rPr>
        <w:t>4.3.16</w:t>
      </w:r>
      <w:r>
        <w:rPr>
          <w:rFonts w:hint="eastAsia"/>
          <w:b/>
          <w:color w:val="auto"/>
          <w:sz w:val="24"/>
          <w:highlight w:val="none"/>
        </w:rPr>
        <w:t>照明及外观亮化设计</w:t>
      </w:r>
    </w:p>
    <w:p w14:paraId="7A107C25">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1</w:t>
      </w:r>
      <w:r>
        <w:rPr>
          <w:rFonts w:hint="eastAsia" w:ascii="Times New Roman"/>
          <w:color w:val="auto"/>
          <w:spacing w:val="5"/>
          <w:kern w:val="0"/>
          <w:sz w:val="24"/>
          <w:szCs w:val="20"/>
          <w:highlight w:val="none"/>
        </w:rPr>
        <w:t>）管状带式输送机需按照现场环境以及管带机布置配置足够照明。照明设备采用深圳源本、深圳尚为、深圳广大或相当于产品。</w:t>
      </w:r>
    </w:p>
    <w:p w14:paraId="54384917">
      <w:pPr>
        <w:pStyle w:val="13"/>
        <w:snapToGrid w:val="0"/>
        <w:spacing w:line="360" w:lineRule="auto"/>
        <w:rPr>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2</w:t>
      </w:r>
      <w:r>
        <w:rPr>
          <w:rFonts w:hint="eastAsia" w:ascii="Times New Roman"/>
          <w:color w:val="auto"/>
          <w:spacing w:val="5"/>
          <w:kern w:val="0"/>
          <w:sz w:val="24"/>
          <w:szCs w:val="20"/>
          <w:highlight w:val="none"/>
        </w:rPr>
        <w:t>）管状带式输送机两侧布置警示灯带或其它类似设施，夜间可起到外形亮化以及边界警示作用。</w:t>
      </w:r>
      <w:r>
        <w:rPr>
          <w:rFonts w:hint="eastAsia" w:ascii="Times New Roman"/>
          <w:color w:val="auto"/>
          <w:spacing w:val="5"/>
          <w:kern w:val="0"/>
          <w:sz w:val="24"/>
          <w:szCs w:val="20"/>
          <w:highlight w:val="none"/>
          <w:lang w:eastAsia="zh-CN"/>
        </w:rPr>
        <w:t>投标人</w:t>
      </w:r>
      <w:r>
        <w:rPr>
          <w:rFonts w:hint="eastAsia" w:ascii="Times New Roman"/>
          <w:color w:val="auto"/>
          <w:spacing w:val="5"/>
          <w:kern w:val="0"/>
          <w:sz w:val="24"/>
          <w:szCs w:val="20"/>
          <w:highlight w:val="none"/>
        </w:rPr>
        <w:t>投标时提供设计方案或示例图片等资料。</w:t>
      </w:r>
    </w:p>
    <w:p w14:paraId="160A87F8">
      <w:pPr>
        <w:keepNext/>
        <w:keepLines/>
        <w:spacing w:beforeLines="50" w:afterLines="50" w:line="360" w:lineRule="auto"/>
        <w:outlineLvl w:val="3"/>
        <w:rPr>
          <w:b/>
          <w:color w:val="auto"/>
          <w:sz w:val="24"/>
          <w:highlight w:val="none"/>
        </w:rPr>
      </w:pPr>
      <w:r>
        <w:rPr>
          <w:b/>
          <w:color w:val="auto"/>
          <w:sz w:val="24"/>
          <w:highlight w:val="none"/>
        </w:rPr>
        <w:t xml:space="preserve">4.4 </w:t>
      </w:r>
      <w:r>
        <w:rPr>
          <w:rFonts w:hint="eastAsia"/>
          <w:b/>
          <w:color w:val="auto"/>
          <w:sz w:val="24"/>
          <w:highlight w:val="none"/>
        </w:rPr>
        <w:t>配供的辅助设备要求</w:t>
      </w:r>
    </w:p>
    <w:p w14:paraId="2A3E3F88">
      <w:pPr>
        <w:keepNext/>
        <w:keepLines/>
        <w:spacing w:beforeLines="50" w:afterLines="50" w:line="360" w:lineRule="auto"/>
        <w:outlineLvl w:val="3"/>
        <w:rPr>
          <w:b/>
          <w:color w:val="auto"/>
          <w:sz w:val="24"/>
          <w:highlight w:val="none"/>
        </w:rPr>
      </w:pPr>
      <w:r>
        <w:rPr>
          <w:rFonts w:hint="eastAsia"/>
          <w:b/>
          <w:color w:val="auto"/>
          <w:sz w:val="24"/>
          <w:highlight w:val="none"/>
        </w:rPr>
        <w:t>4.4.1驱动装置</w:t>
      </w:r>
    </w:p>
    <w:p w14:paraId="0120D034">
      <w:pPr>
        <w:pStyle w:val="13"/>
        <w:snapToGrid w:val="0"/>
        <w:spacing w:line="360" w:lineRule="auto"/>
        <w:ind w:firstLine="420"/>
        <w:rPr>
          <w:rFonts w:ascii="Times New Roman"/>
          <w:color w:val="auto"/>
          <w:highlight w:val="none"/>
        </w:rPr>
      </w:pPr>
      <w:r>
        <w:rPr>
          <w:rFonts w:hint="eastAsia" w:ascii="Times New Roman"/>
          <w:color w:val="auto"/>
          <w:spacing w:val="5"/>
          <w:kern w:val="0"/>
          <w:sz w:val="24"/>
          <w:szCs w:val="20"/>
          <w:highlight w:val="none"/>
        </w:rPr>
        <w:t>驱动装置的布置应满足带式输送机布置图的要求，其配置应合理，能够满足满负荷启动和停机。带式输送机采用垂直出轴减速器或平行出轴减速器。</w:t>
      </w:r>
    </w:p>
    <w:p w14:paraId="5531EFEC">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1</w:t>
      </w:r>
      <w:r>
        <w:rPr>
          <w:rFonts w:hint="eastAsia" w:ascii="Times New Roman"/>
          <w:color w:val="auto"/>
          <w:spacing w:val="5"/>
          <w:kern w:val="0"/>
          <w:sz w:val="24"/>
          <w:szCs w:val="20"/>
          <w:highlight w:val="none"/>
        </w:rPr>
        <w:t>）减速器</w:t>
      </w:r>
    </w:p>
    <w:p w14:paraId="6CE53A96">
      <w:pPr>
        <w:pStyle w:val="13"/>
        <w:snapToGrid w:val="0"/>
        <w:spacing w:line="360" w:lineRule="auto"/>
        <w:ind w:firstLine="420"/>
        <w:rPr>
          <w:rFonts w:ascii="Times New Roman"/>
          <w:color w:val="auto"/>
          <w:highlight w:val="none"/>
        </w:rPr>
      </w:pPr>
      <w:r>
        <w:rPr>
          <w:rFonts w:ascii="Times New Roman"/>
          <w:color w:val="auto"/>
          <w:spacing w:val="5"/>
          <w:kern w:val="0"/>
          <w:sz w:val="24"/>
          <w:szCs w:val="20"/>
          <w:highlight w:val="none"/>
        </w:rPr>
        <w:t>1</w:t>
      </w:r>
      <w:r>
        <w:rPr>
          <w:rFonts w:hint="eastAsia" w:ascii="Times New Roman"/>
          <w:color w:val="auto"/>
          <w:spacing w:val="5"/>
          <w:kern w:val="0"/>
          <w:sz w:val="24"/>
          <w:szCs w:val="20"/>
          <w:highlight w:val="none"/>
        </w:rPr>
        <w:t>）所有减速器应采用</w:t>
      </w:r>
      <w:r>
        <w:rPr>
          <w:rFonts w:ascii="Times New Roman" w:hAnsi="Times New Roman" w:cs="Times New Roman"/>
          <w:color w:val="auto"/>
          <w:spacing w:val="5"/>
          <w:kern w:val="0"/>
          <w:sz w:val="24"/>
          <w:szCs w:val="20"/>
          <w:highlight w:val="none"/>
        </w:rPr>
        <w:t>FLENDER、SEW、NORD、SIEMENS</w:t>
      </w:r>
      <w:r>
        <w:rPr>
          <w:rFonts w:hint="eastAsia" w:ascii="Times New Roman"/>
          <w:color w:val="auto"/>
          <w:spacing w:val="5"/>
          <w:kern w:val="0"/>
          <w:sz w:val="24"/>
          <w:szCs w:val="20"/>
          <w:highlight w:val="none"/>
        </w:rPr>
        <w:t>或</w:t>
      </w:r>
      <w:r>
        <w:rPr>
          <w:rFonts w:hint="eastAsia" w:ascii="宋体"/>
          <w:color w:val="auto"/>
          <w:spacing w:val="5"/>
          <w:kern w:val="0"/>
          <w:sz w:val="24"/>
          <w:szCs w:val="24"/>
          <w:highlight w:val="none"/>
        </w:rPr>
        <w:t>“相当于”</w:t>
      </w:r>
      <w:r>
        <w:rPr>
          <w:rFonts w:hint="eastAsia" w:ascii="Times New Roman"/>
          <w:color w:val="auto"/>
          <w:spacing w:val="5"/>
          <w:kern w:val="0"/>
          <w:sz w:val="24"/>
          <w:szCs w:val="20"/>
          <w:highlight w:val="none"/>
        </w:rPr>
        <w:t>。减速器应进行机械功率和热功率的计算和校核，并提供选型计算书，工况系数</w:t>
      </w:r>
      <w:r>
        <w:rPr>
          <w:rFonts w:hint="eastAsia" w:ascii="宋体" w:hAnsi="宋体" w:cs="宋体"/>
          <w:color w:val="auto"/>
          <w:spacing w:val="5"/>
          <w:kern w:val="0"/>
          <w:sz w:val="24"/>
          <w:szCs w:val="20"/>
          <w:highlight w:val="none"/>
        </w:rPr>
        <w:t>≮</w:t>
      </w:r>
      <w:r>
        <w:rPr>
          <w:rFonts w:ascii="Times New Roman"/>
          <w:color w:val="auto"/>
          <w:spacing w:val="5"/>
          <w:kern w:val="0"/>
          <w:sz w:val="24"/>
          <w:szCs w:val="20"/>
          <w:highlight w:val="none"/>
        </w:rPr>
        <w:t>1.5</w:t>
      </w:r>
      <w:r>
        <w:rPr>
          <w:rFonts w:hint="eastAsia" w:ascii="Times New Roman"/>
          <w:color w:val="auto"/>
          <w:spacing w:val="5"/>
          <w:kern w:val="0"/>
          <w:sz w:val="24"/>
          <w:szCs w:val="20"/>
          <w:highlight w:val="none"/>
        </w:rPr>
        <w:t>，额定功率</w:t>
      </w:r>
      <w:r>
        <w:rPr>
          <w:rFonts w:hint="eastAsia" w:ascii="宋体" w:hAnsi="宋体" w:cs="宋体"/>
          <w:color w:val="auto"/>
          <w:spacing w:val="5"/>
          <w:kern w:val="0"/>
          <w:sz w:val="24"/>
          <w:szCs w:val="20"/>
          <w:highlight w:val="none"/>
        </w:rPr>
        <w:t>≮</w:t>
      </w:r>
      <w:r>
        <w:rPr>
          <w:rFonts w:hint="eastAsia" w:ascii="Times New Roman"/>
          <w:color w:val="auto"/>
          <w:spacing w:val="5"/>
          <w:kern w:val="0"/>
          <w:sz w:val="24"/>
          <w:szCs w:val="20"/>
          <w:highlight w:val="none"/>
        </w:rPr>
        <w:t>电机功率，启动扭矩大于电机最大扭矩。</w:t>
      </w:r>
    </w:p>
    <w:p w14:paraId="07B264EF">
      <w:pPr>
        <w:pStyle w:val="13"/>
        <w:snapToGrid w:val="0"/>
        <w:spacing w:line="360" w:lineRule="auto"/>
        <w:ind w:firstLine="420"/>
        <w:rPr>
          <w:rFonts w:ascii="Times New Roman"/>
          <w:color w:val="auto"/>
          <w:highlight w:val="none"/>
        </w:rPr>
      </w:pPr>
      <w:r>
        <w:rPr>
          <w:rFonts w:ascii="Times New Roman"/>
          <w:color w:val="auto"/>
          <w:spacing w:val="5"/>
          <w:kern w:val="0"/>
          <w:sz w:val="24"/>
          <w:szCs w:val="20"/>
          <w:highlight w:val="none"/>
        </w:rPr>
        <w:t>2</w:t>
      </w:r>
      <w:r>
        <w:rPr>
          <w:rFonts w:hint="eastAsia" w:ascii="Times New Roman"/>
          <w:color w:val="auto"/>
          <w:spacing w:val="5"/>
          <w:kern w:val="0"/>
          <w:sz w:val="24"/>
          <w:szCs w:val="20"/>
          <w:highlight w:val="none"/>
        </w:rPr>
        <w:t>）减速器的齿轮齿面磨削精度应不低于</w:t>
      </w:r>
      <w:r>
        <w:rPr>
          <w:rFonts w:ascii="Times New Roman"/>
          <w:color w:val="auto"/>
          <w:spacing w:val="5"/>
          <w:kern w:val="0"/>
          <w:sz w:val="24"/>
          <w:szCs w:val="20"/>
          <w:highlight w:val="none"/>
        </w:rPr>
        <w:t>ISO 6</w:t>
      </w:r>
      <w:r>
        <w:rPr>
          <w:rFonts w:hint="eastAsia" w:ascii="Times New Roman"/>
          <w:color w:val="auto"/>
          <w:spacing w:val="5"/>
          <w:kern w:val="0"/>
          <w:sz w:val="24"/>
          <w:szCs w:val="20"/>
          <w:highlight w:val="none"/>
        </w:rPr>
        <w:t>级，齿面硬度</w:t>
      </w:r>
      <w:r>
        <w:rPr>
          <w:rFonts w:ascii="Times New Roman"/>
          <w:color w:val="auto"/>
          <w:spacing w:val="5"/>
          <w:kern w:val="0"/>
          <w:sz w:val="24"/>
          <w:szCs w:val="20"/>
          <w:highlight w:val="none"/>
        </w:rPr>
        <w:t>HRC58</w:t>
      </w: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HRC62</w:t>
      </w:r>
      <w:r>
        <w:rPr>
          <w:rFonts w:hint="eastAsia" w:ascii="Times New Roman"/>
          <w:color w:val="auto"/>
          <w:spacing w:val="5"/>
          <w:kern w:val="0"/>
          <w:sz w:val="24"/>
          <w:szCs w:val="20"/>
          <w:highlight w:val="none"/>
        </w:rPr>
        <w:t>，减速器使用寿命</w:t>
      </w:r>
      <w:r>
        <w:rPr>
          <w:rFonts w:hint="eastAsia" w:ascii="宋体" w:hAnsi="宋体" w:cs="宋体"/>
          <w:color w:val="auto"/>
          <w:spacing w:val="5"/>
          <w:kern w:val="0"/>
          <w:sz w:val="24"/>
          <w:szCs w:val="20"/>
          <w:highlight w:val="none"/>
        </w:rPr>
        <w:t>≮</w:t>
      </w:r>
      <w:r>
        <w:rPr>
          <w:rFonts w:ascii="Times New Roman"/>
          <w:color w:val="auto"/>
          <w:spacing w:val="5"/>
          <w:kern w:val="0"/>
          <w:sz w:val="24"/>
          <w:szCs w:val="20"/>
          <w:highlight w:val="none"/>
        </w:rPr>
        <w:t>60000h</w:t>
      </w:r>
      <w:r>
        <w:rPr>
          <w:rFonts w:hint="eastAsia" w:ascii="Times New Roman"/>
          <w:color w:val="auto"/>
          <w:spacing w:val="5"/>
          <w:kern w:val="0"/>
          <w:sz w:val="24"/>
          <w:szCs w:val="20"/>
          <w:highlight w:val="none"/>
        </w:rPr>
        <w:t>。齿轮采用浸油润滑，设计油温</w:t>
      </w:r>
      <w:r>
        <w:rPr>
          <w:rFonts w:hint="eastAsia" w:ascii="宋体" w:hAnsi="宋体" w:cs="宋体"/>
          <w:color w:val="auto"/>
          <w:spacing w:val="5"/>
          <w:kern w:val="0"/>
          <w:sz w:val="24"/>
          <w:szCs w:val="20"/>
          <w:highlight w:val="none"/>
        </w:rPr>
        <w:t>≯</w:t>
      </w:r>
      <w:r>
        <w:rPr>
          <w:rFonts w:ascii="Times New Roman"/>
          <w:color w:val="auto"/>
          <w:spacing w:val="5"/>
          <w:kern w:val="0"/>
          <w:sz w:val="24"/>
          <w:szCs w:val="20"/>
          <w:highlight w:val="none"/>
        </w:rPr>
        <w:t>80</w:t>
      </w:r>
      <w:r>
        <w:rPr>
          <w:rFonts w:hint="eastAsia" w:ascii="宋体" w:hAnsi="宋体" w:cs="宋体"/>
          <w:color w:val="auto"/>
          <w:spacing w:val="5"/>
          <w:kern w:val="0"/>
          <w:sz w:val="21"/>
          <w:szCs w:val="20"/>
          <w:highlight w:val="none"/>
        </w:rPr>
        <w:t>℃</w:t>
      </w:r>
      <w:r>
        <w:rPr>
          <w:rFonts w:hint="eastAsia" w:ascii="Times New Roman"/>
          <w:color w:val="auto"/>
          <w:spacing w:val="5"/>
          <w:kern w:val="0"/>
          <w:sz w:val="24"/>
          <w:szCs w:val="20"/>
          <w:highlight w:val="none"/>
        </w:rPr>
        <w:t>；并在温度≥－</w:t>
      </w:r>
      <w:r>
        <w:rPr>
          <w:rFonts w:ascii="Times New Roman"/>
          <w:color w:val="auto"/>
          <w:spacing w:val="5"/>
          <w:kern w:val="0"/>
          <w:sz w:val="24"/>
          <w:szCs w:val="20"/>
          <w:highlight w:val="none"/>
        </w:rPr>
        <w:t>5</w:t>
      </w:r>
      <w:r>
        <w:rPr>
          <w:rFonts w:hint="eastAsia" w:ascii="宋体" w:hAnsi="宋体" w:cs="宋体"/>
          <w:color w:val="auto"/>
          <w:spacing w:val="5"/>
          <w:kern w:val="0"/>
          <w:sz w:val="21"/>
          <w:szCs w:val="20"/>
          <w:highlight w:val="none"/>
        </w:rPr>
        <w:t>℃</w:t>
      </w:r>
      <w:r>
        <w:rPr>
          <w:rFonts w:hint="eastAsia" w:ascii="Times New Roman"/>
          <w:color w:val="auto"/>
          <w:spacing w:val="5"/>
          <w:kern w:val="0"/>
          <w:sz w:val="24"/>
          <w:szCs w:val="20"/>
          <w:highlight w:val="none"/>
        </w:rPr>
        <w:t>时，不需加热直接起动。招标人不接受除同轴风扇冷却方式外的其它附加冷却方法。减速器应采用合理的密封结构以保证不漏油，并防煤尘、污水等进入。减速器上应设置必要的观察窗、通气帽、油位与油温等指示装置、油污排放装置等。减速器除了应满足机械性能，还应满足热容量校核的要求，不得出现冒油现象。</w:t>
      </w:r>
    </w:p>
    <w:p w14:paraId="136AB3F3">
      <w:pPr>
        <w:pStyle w:val="13"/>
        <w:snapToGrid w:val="0"/>
        <w:spacing w:line="360" w:lineRule="auto"/>
        <w:ind w:firstLine="420"/>
        <w:rPr>
          <w:rFonts w:ascii="Times New Roman"/>
          <w:color w:val="auto"/>
          <w:highlight w:val="none"/>
        </w:rPr>
      </w:pPr>
      <w:r>
        <w:rPr>
          <w:rFonts w:ascii="Times New Roman"/>
          <w:color w:val="auto"/>
          <w:spacing w:val="5"/>
          <w:kern w:val="0"/>
          <w:sz w:val="24"/>
          <w:szCs w:val="20"/>
          <w:highlight w:val="none"/>
        </w:rPr>
        <w:t>3</w:t>
      </w:r>
      <w:r>
        <w:rPr>
          <w:rFonts w:hint="eastAsia" w:ascii="Times New Roman"/>
          <w:color w:val="auto"/>
          <w:spacing w:val="5"/>
          <w:kern w:val="0"/>
          <w:sz w:val="24"/>
          <w:szCs w:val="20"/>
          <w:highlight w:val="none"/>
        </w:rPr>
        <w:t>）减速器采用调心型滚动轴承，轴承寿命不低于</w:t>
      </w:r>
      <w:r>
        <w:rPr>
          <w:rFonts w:ascii="Times New Roman"/>
          <w:color w:val="auto"/>
          <w:spacing w:val="5"/>
          <w:kern w:val="0"/>
          <w:sz w:val="24"/>
          <w:szCs w:val="20"/>
          <w:highlight w:val="none"/>
        </w:rPr>
        <w:t>100000h</w:t>
      </w:r>
      <w:r>
        <w:rPr>
          <w:rFonts w:hint="eastAsia" w:ascii="Times New Roman"/>
          <w:color w:val="auto"/>
          <w:spacing w:val="5"/>
          <w:kern w:val="0"/>
          <w:sz w:val="24"/>
          <w:szCs w:val="20"/>
          <w:highlight w:val="none"/>
        </w:rPr>
        <w:t>。减速器剖分面、出轴端不得有渗漏油的现象。</w:t>
      </w:r>
    </w:p>
    <w:p w14:paraId="45081E2E">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2</w:t>
      </w:r>
      <w:r>
        <w:rPr>
          <w:rFonts w:hint="eastAsia" w:ascii="Times New Roman"/>
          <w:color w:val="auto"/>
          <w:spacing w:val="5"/>
          <w:kern w:val="0"/>
          <w:sz w:val="24"/>
          <w:szCs w:val="20"/>
          <w:highlight w:val="none"/>
        </w:rPr>
        <w:t>）联轴器</w:t>
      </w:r>
    </w:p>
    <w:p w14:paraId="02FDC023">
      <w:pPr>
        <w:pStyle w:val="13"/>
        <w:snapToGrid w:val="0"/>
        <w:spacing w:line="300" w:lineRule="auto"/>
        <w:ind w:firstLine="420"/>
        <w:rPr>
          <w:rFonts w:ascii="Times New Roman"/>
          <w:color w:val="auto"/>
          <w:sz w:val="21"/>
          <w:szCs w:val="21"/>
          <w:highlight w:val="none"/>
        </w:rPr>
      </w:pPr>
      <w:r>
        <w:rPr>
          <w:rFonts w:hint="eastAsia" w:ascii="Times New Roman"/>
          <w:color w:val="auto"/>
          <w:spacing w:val="5"/>
          <w:kern w:val="0"/>
          <w:sz w:val="24"/>
          <w:szCs w:val="20"/>
          <w:highlight w:val="none"/>
        </w:rPr>
        <w:t>减速器与电动机、传动滚筒采用</w:t>
      </w:r>
      <w:r>
        <w:rPr>
          <w:rFonts w:hint="eastAsia" w:ascii="宋体"/>
          <w:snapToGrid w:val="0"/>
          <w:color w:val="auto"/>
          <w:spacing w:val="5"/>
          <w:kern w:val="28"/>
          <w:sz w:val="24"/>
          <w:szCs w:val="24"/>
          <w:highlight w:val="none"/>
        </w:rPr>
        <w:t>液压快速拆装式蛇形弹簧式联轴器，蛇形弹簧要求采用50CrVA特殊合金材料精密锻造，弹簧使用寿命不低于3年，轮毂采用40Cr合金钢锻造，要求安装检修简单，快速拆装（冷装）</w:t>
      </w:r>
      <w:r>
        <w:rPr>
          <w:rFonts w:hint="eastAsia" w:ascii="Times New Roman"/>
          <w:color w:val="auto"/>
          <w:spacing w:val="5"/>
          <w:kern w:val="0"/>
          <w:sz w:val="24"/>
          <w:szCs w:val="20"/>
          <w:highlight w:val="none"/>
        </w:rPr>
        <w:t>。液压蛇形弹簧联轴器选用品牌：福克、雷勃、道奇或相当于。</w:t>
      </w:r>
    </w:p>
    <w:p w14:paraId="5280D692">
      <w:pPr>
        <w:pStyle w:val="13"/>
        <w:snapToGrid w:val="0"/>
        <w:spacing w:line="360" w:lineRule="auto"/>
        <w:ind w:firstLine="500" w:firstLineChars="200"/>
        <w:rPr>
          <w:rFonts w:ascii="Times New Roman"/>
          <w:color w:val="auto"/>
          <w:highlight w:val="none"/>
        </w:rPr>
      </w:pPr>
    </w:p>
    <w:p w14:paraId="4C03C062">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3</w:t>
      </w:r>
      <w:r>
        <w:rPr>
          <w:rFonts w:hint="eastAsia" w:ascii="Times New Roman"/>
          <w:color w:val="auto"/>
          <w:spacing w:val="5"/>
          <w:kern w:val="0"/>
          <w:sz w:val="24"/>
          <w:szCs w:val="20"/>
          <w:highlight w:val="none"/>
        </w:rPr>
        <w:t>）逆止器</w:t>
      </w:r>
      <w:r>
        <w:rPr>
          <w:rFonts w:hint="eastAsia" w:ascii="Times New Roman"/>
          <w:color w:val="auto"/>
          <w:highlight w:val="none"/>
        </w:rPr>
        <w:t>及制动器</w:t>
      </w:r>
    </w:p>
    <w:p w14:paraId="46D048BB">
      <w:pPr>
        <w:pStyle w:val="13"/>
        <w:snapToGrid w:val="0"/>
        <w:spacing w:line="360" w:lineRule="auto"/>
        <w:ind w:firstLine="420"/>
        <w:rPr>
          <w:rFonts w:ascii="Times New Roman"/>
          <w:color w:val="auto"/>
          <w:highlight w:val="none"/>
        </w:rPr>
      </w:pPr>
      <w:r>
        <w:rPr>
          <w:rFonts w:hint="eastAsia" w:ascii="Times New Roman"/>
          <w:color w:val="auto"/>
          <w:spacing w:val="5"/>
          <w:kern w:val="0"/>
          <w:sz w:val="24"/>
          <w:szCs w:val="20"/>
          <w:highlight w:val="none"/>
        </w:rPr>
        <w:t>所有管状带式输送机须安装优质、安全可靠、具有承受带式输送机最大冲击力矩的逆止器，逆止器随减速器配套，安装在减速器次低速轴。所有管状带式输送机均配置电磁液压推杆型制动器。制动器采用江西华伍、河南焦作、焦作金箍或“相当于”。</w:t>
      </w:r>
    </w:p>
    <w:p w14:paraId="6359D661">
      <w:pPr>
        <w:pStyle w:val="47"/>
        <w:overflowPunct w:val="0"/>
        <w:adjustRightInd w:val="0"/>
        <w:snapToGrid w:val="0"/>
        <w:spacing w:line="480" w:lineRule="exact"/>
        <w:ind w:firstLine="199" w:firstLineChars="83"/>
        <w:rPr>
          <w:snapToGrid w:val="0"/>
          <w:color w:val="auto"/>
          <w:kern w:val="28"/>
          <w:sz w:val="24"/>
          <w:szCs w:val="24"/>
          <w:highlight w:val="none"/>
        </w:rPr>
      </w:pPr>
      <w:r>
        <w:rPr>
          <w:rFonts w:hint="eastAsia" w:ascii="宋体" w:hAnsi="宋体" w:cs="宋体"/>
          <w:snapToGrid w:val="0"/>
          <w:color w:val="auto"/>
          <w:spacing w:val="0"/>
          <w:kern w:val="28"/>
          <w:sz w:val="24"/>
          <w:szCs w:val="24"/>
          <w:highlight w:val="none"/>
        </w:rPr>
        <w:t>（4）变频装置</w:t>
      </w:r>
    </w:p>
    <w:p w14:paraId="61A770A4">
      <w:pPr>
        <w:pStyle w:val="47"/>
        <w:overflowPunct w:val="0"/>
        <w:adjustRightInd w:val="0"/>
        <w:snapToGrid w:val="0"/>
        <w:spacing w:line="480" w:lineRule="exact"/>
        <w:ind w:firstLine="480"/>
        <w:rPr>
          <w:rFonts w:ascii="Times New Roman" w:hAnsi="Times New Roman" w:cs="Times New Roman"/>
          <w:color w:val="auto"/>
          <w:spacing w:val="5"/>
          <w:kern w:val="0"/>
          <w:sz w:val="24"/>
          <w:highlight w:val="none"/>
        </w:rPr>
      </w:pPr>
      <w:r>
        <w:rPr>
          <w:rFonts w:hint="eastAsia" w:ascii="宋体" w:hAnsi="宋体" w:cs="宋体"/>
          <w:snapToGrid w:val="0"/>
          <w:color w:val="auto"/>
          <w:spacing w:val="0"/>
          <w:kern w:val="28"/>
          <w:sz w:val="24"/>
          <w:szCs w:val="24"/>
          <w:highlight w:val="none"/>
        </w:rPr>
        <w:t>为了减小起动时冲击，改善功率平衡和起动特性，管状带式输送机要求采用变频控制，其布置应满足</w:t>
      </w:r>
      <w:r>
        <w:rPr>
          <w:rFonts w:hint="eastAsia" w:cs="宋体"/>
          <w:snapToGrid w:val="0"/>
          <w:color w:val="auto"/>
          <w:spacing w:val="0"/>
          <w:kern w:val="28"/>
          <w:sz w:val="24"/>
          <w:szCs w:val="24"/>
          <w:highlight w:val="none"/>
          <w:lang w:eastAsia="zh-CN"/>
        </w:rPr>
        <w:t>招标人</w:t>
      </w:r>
      <w:r>
        <w:rPr>
          <w:rFonts w:hint="eastAsia" w:ascii="宋体" w:hAnsi="宋体" w:cs="宋体"/>
          <w:snapToGrid w:val="0"/>
          <w:color w:val="auto"/>
          <w:spacing w:val="0"/>
          <w:kern w:val="28"/>
          <w:sz w:val="24"/>
          <w:szCs w:val="24"/>
          <w:highlight w:val="none"/>
        </w:rPr>
        <w:t>管状带式输送机总体布置的要求。</w:t>
      </w:r>
      <w:r>
        <w:rPr>
          <w:rFonts w:hint="eastAsia" w:ascii="Times New Roman" w:hAnsi="Times New Roman" w:cs="Times New Roman"/>
          <w:color w:val="auto"/>
          <w:spacing w:val="5"/>
          <w:kern w:val="0"/>
          <w:sz w:val="24"/>
          <w:highlight w:val="none"/>
        </w:rPr>
        <w:t>变频装置品牌采用智光、东方日立、汇川、利德华福或相当于。</w:t>
      </w:r>
    </w:p>
    <w:p w14:paraId="3AFA2499">
      <w:pPr>
        <w:pStyle w:val="47"/>
        <w:overflowPunct w:val="0"/>
        <w:adjustRightInd w:val="0"/>
        <w:snapToGrid w:val="0"/>
        <w:spacing w:line="480" w:lineRule="exact"/>
        <w:ind w:firstLine="500"/>
        <w:rPr>
          <w:rFonts w:ascii="Times New Roman" w:hAnsi="Times New Roman" w:cs="Times New Roman"/>
          <w:color w:val="auto"/>
          <w:spacing w:val="5"/>
          <w:kern w:val="0"/>
          <w:sz w:val="24"/>
          <w:highlight w:val="none"/>
        </w:rPr>
      </w:pPr>
      <w:r>
        <w:rPr>
          <w:rFonts w:hint="eastAsia" w:ascii="Times New Roman" w:hAnsi="Times New Roman" w:cs="Times New Roman"/>
          <w:color w:val="auto"/>
          <w:spacing w:val="5"/>
          <w:kern w:val="0"/>
          <w:sz w:val="24"/>
          <w:highlight w:val="none"/>
        </w:rPr>
        <w:t>变频柜由</w:t>
      </w:r>
      <w:r>
        <w:rPr>
          <w:rFonts w:hint="eastAsia" w:ascii="Times New Roman" w:hAnsi="Times New Roman" w:cs="Times New Roman"/>
          <w:color w:val="auto"/>
          <w:spacing w:val="5"/>
          <w:kern w:val="0"/>
          <w:sz w:val="24"/>
          <w:highlight w:val="none"/>
          <w:lang w:eastAsia="zh-CN"/>
        </w:rPr>
        <w:t>投标人</w:t>
      </w:r>
      <w:r>
        <w:rPr>
          <w:rFonts w:hint="eastAsia" w:ascii="Times New Roman" w:hAnsi="Times New Roman" w:cs="Times New Roman"/>
          <w:color w:val="auto"/>
          <w:spacing w:val="5"/>
          <w:kern w:val="0"/>
          <w:sz w:val="24"/>
          <w:highlight w:val="none"/>
        </w:rPr>
        <w:t>供货，需满足</w:t>
      </w:r>
      <w:r>
        <w:rPr>
          <w:rFonts w:ascii="Times New Roman" w:hAnsi="Times New Roman" w:cs="Times New Roman"/>
          <w:color w:val="auto"/>
          <w:spacing w:val="5"/>
          <w:kern w:val="0"/>
          <w:sz w:val="24"/>
          <w:highlight w:val="none"/>
        </w:rPr>
        <w:t>2</w:t>
      </w:r>
      <w:r>
        <w:rPr>
          <w:rFonts w:hint="eastAsia" w:ascii="Times New Roman" w:hAnsi="Times New Roman" w:cs="Times New Roman"/>
          <w:color w:val="auto"/>
          <w:spacing w:val="5"/>
          <w:kern w:val="0"/>
          <w:sz w:val="24"/>
          <w:highlight w:val="none"/>
        </w:rPr>
        <w:t>台</w:t>
      </w:r>
      <w:r>
        <w:rPr>
          <w:rFonts w:ascii="Times New Roman" w:hAnsi="Times New Roman" w:cs="Times New Roman"/>
          <w:color w:val="auto"/>
          <w:spacing w:val="5"/>
          <w:kern w:val="0"/>
          <w:sz w:val="24"/>
          <w:highlight w:val="none"/>
        </w:rPr>
        <w:t>800kW</w:t>
      </w:r>
      <w:r>
        <w:rPr>
          <w:rFonts w:hint="eastAsia" w:ascii="Times New Roman" w:hAnsi="Times New Roman" w:cs="Times New Roman"/>
          <w:color w:val="auto"/>
          <w:spacing w:val="5"/>
          <w:kern w:val="0"/>
          <w:sz w:val="24"/>
          <w:highlight w:val="none"/>
        </w:rPr>
        <w:t>电动机同启或同停运行工况。</w:t>
      </w:r>
      <w:r>
        <w:rPr>
          <w:rFonts w:hint="eastAsia" w:ascii="Times New Roman" w:hAnsi="Times New Roman" w:cs="Times New Roman"/>
          <w:color w:val="auto"/>
          <w:spacing w:val="5"/>
          <w:kern w:val="0"/>
          <w:sz w:val="24"/>
          <w:highlight w:val="none"/>
          <w:lang w:eastAsia="zh-CN"/>
        </w:rPr>
        <w:t>招标人</w:t>
      </w:r>
      <w:r>
        <w:rPr>
          <w:rFonts w:hint="eastAsia" w:ascii="Times New Roman" w:hAnsi="Times New Roman" w:cs="Times New Roman"/>
          <w:color w:val="auto"/>
          <w:spacing w:val="5"/>
          <w:kern w:val="0"/>
          <w:sz w:val="24"/>
          <w:highlight w:val="none"/>
        </w:rPr>
        <w:t>从</w:t>
      </w:r>
      <w:r>
        <w:rPr>
          <w:rFonts w:ascii="Times New Roman" w:hAnsi="Times New Roman" w:cs="Times New Roman"/>
          <w:color w:val="auto"/>
          <w:spacing w:val="5"/>
          <w:kern w:val="0"/>
          <w:sz w:val="24"/>
          <w:highlight w:val="none"/>
        </w:rPr>
        <w:t>10kV</w:t>
      </w:r>
      <w:r>
        <w:rPr>
          <w:rFonts w:hint="eastAsia" w:ascii="Times New Roman" w:hAnsi="Times New Roman" w:cs="Times New Roman"/>
          <w:color w:val="auto"/>
          <w:spacing w:val="5"/>
          <w:kern w:val="0"/>
          <w:sz w:val="24"/>
          <w:highlight w:val="none"/>
        </w:rPr>
        <w:t>厂区公用配电段提供一路电源至</w:t>
      </w:r>
      <w:r>
        <w:rPr>
          <w:rFonts w:hint="eastAsia" w:ascii="Times New Roman" w:hAnsi="Times New Roman" w:cs="Times New Roman"/>
          <w:color w:val="auto"/>
          <w:spacing w:val="5"/>
          <w:kern w:val="0"/>
          <w:sz w:val="24"/>
          <w:highlight w:val="none"/>
          <w:lang w:eastAsia="zh-CN"/>
        </w:rPr>
        <w:t>投标人</w:t>
      </w:r>
      <w:r>
        <w:rPr>
          <w:rFonts w:hint="eastAsia" w:ascii="Times New Roman" w:hAnsi="Times New Roman" w:cs="Times New Roman"/>
          <w:color w:val="auto"/>
          <w:spacing w:val="5"/>
          <w:kern w:val="0"/>
          <w:sz w:val="24"/>
          <w:highlight w:val="none"/>
        </w:rPr>
        <w:t>变频柜，管状带式输送机的变频配置方案由</w:t>
      </w:r>
      <w:r>
        <w:rPr>
          <w:rFonts w:hint="eastAsia" w:ascii="Times New Roman" w:hAnsi="Times New Roman" w:cs="Times New Roman"/>
          <w:color w:val="auto"/>
          <w:spacing w:val="5"/>
          <w:kern w:val="0"/>
          <w:sz w:val="24"/>
          <w:highlight w:val="none"/>
          <w:lang w:eastAsia="zh-CN"/>
        </w:rPr>
        <w:t>投标人</w:t>
      </w:r>
      <w:r>
        <w:rPr>
          <w:rFonts w:hint="eastAsia" w:ascii="Times New Roman" w:hAnsi="Times New Roman" w:cs="Times New Roman"/>
          <w:color w:val="auto"/>
          <w:spacing w:val="5"/>
          <w:kern w:val="0"/>
          <w:sz w:val="24"/>
          <w:highlight w:val="none"/>
        </w:rPr>
        <w:t>自行设计。</w:t>
      </w:r>
    </w:p>
    <w:p w14:paraId="3DD668DA">
      <w:pPr>
        <w:pStyle w:val="47"/>
        <w:overflowPunct w:val="0"/>
        <w:adjustRightInd w:val="0"/>
        <w:snapToGrid w:val="0"/>
        <w:spacing w:line="480" w:lineRule="exact"/>
        <w:ind w:firstLine="500"/>
        <w:rPr>
          <w:rFonts w:ascii="Times New Roman" w:hAnsi="Times New Roman" w:cs="Times New Roman"/>
          <w:color w:val="auto"/>
          <w:spacing w:val="5"/>
          <w:kern w:val="0"/>
          <w:sz w:val="24"/>
          <w:highlight w:val="none"/>
        </w:rPr>
      </w:pPr>
      <w:r>
        <w:rPr>
          <w:rFonts w:hint="eastAsia" w:ascii="Times New Roman" w:hAnsi="Times New Roman" w:cs="Times New Roman"/>
          <w:color w:val="auto"/>
          <w:spacing w:val="5"/>
          <w:kern w:val="0"/>
          <w:sz w:val="24"/>
          <w:highlight w:val="none"/>
          <w:lang w:eastAsia="zh-CN"/>
        </w:rPr>
        <w:t>投标人</w:t>
      </w:r>
      <w:r>
        <w:rPr>
          <w:rFonts w:hint="eastAsia" w:ascii="Times New Roman" w:hAnsi="Times New Roman" w:cs="Times New Roman"/>
          <w:color w:val="auto"/>
          <w:spacing w:val="5"/>
          <w:kern w:val="0"/>
          <w:sz w:val="24"/>
          <w:highlight w:val="none"/>
        </w:rPr>
        <w:t>供货设备间的连接线缆、电缆桥架、电缆穿（护）管、液压管路等均为</w:t>
      </w:r>
      <w:r>
        <w:rPr>
          <w:rFonts w:hint="eastAsia" w:ascii="Times New Roman" w:hAnsi="Times New Roman" w:cs="Times New Roman"/>
          <w:color w:val="auto"/>
          <w:spacing w:val="5"/>
          <w:kern w:val="0"/>
          <w:sz w:val="24"/>
          <w:highlight w:val="none"/>
          <w:lang w:eastAsia="zh-CN"/>
        </w:rPr>
        <w:t>投标人</w:t>
      </w:r>
      <w:r>
        <w:rPr>
          <w:rFonts w:hint="eastAsia" w:ascii="Times New Roman" w:hAnsi="Times New Roman" w:cs="Times New Roman"/>
          <w:color w:val="auto"/>
          <w:spacing w:val="5"/>
          <w:kern w:val="0"/>
          <w:sz w:val="24"/>
          <w:highlight w:val="none"/>
        </w:rPr>
        <w:t>设计并供货。</w:t>
      </w:r>
    </w:p>
    <w:p w14:paraId="298D8DB4">
      <w:pPr>
        <w:keepNext/>
        <w:keepLines/>
        <w:spacing w:beforeLines="50" w:afterLines="50" w:line="360" w:lineRule="auto"/>
        <w:outlineLvl w:val="3"/>
        <w:rPr>
          <w:b/>
          <w:color w:val="auto"/>
          <w:sz w:val="24"/>
          <w:highlight w:val="none"/>
        </w:rPr>
      </w:pPr>
      <w:r>
        <w:rPr>
          <w:rFonts w:hint="eastAsia"/>
          <w:b/>
          <w:color w:val="auto"/>
          <w:sz w:val="24"/>
          <w:highlight w:val="none"/>
        </w:rPr>
        <w:t>4.4.2配套电机</w:t>
      </w:r>
    </w:p>
    <w:p w14:paraId="69DF7BBD">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1</w:t>
      </w:r>
      <w:r>
        <w:rPr>
          <w:rFonts w:hint="eastAsia" w:ascii="Times New Roman" w:hAnsi="Times New Roman" w:cs="Times New Roman"/>
          <w:color w:val="auto"/>
          <w:spacing w:val="5"/>
          <w:kern w:val="0"/>
          <w:sz w:val="24"/>
          <w:szCs w:val="20"/>
          <w:highlight w:val="none"/>
        </w:rPr>
        <w:t>）电动机的设计与构造，必须与它所驱动设备的运行条件和维护要求一致。</w:t>
      </w:r>
      <w:r>
        <w:rPr>
          <w:rFonts w:ascii="Times New Roman" w:hAnsi="Times New Roman" w:cs="Times New Roman"/>
          <w:color w:val="auto"/>
          <w:spacing w:val="5"/>
          <w:kern w:val="0"/>
          <w:sz w:val="24"/>
          <w:szCs w:val="20"/>
          <w:highlight w:val="none"/>
        </w:rPr>
        <w:t>200kW</w:t>
      </w:r>
      <w:r>
        <w:rPr>
          <w:rFonts w:hint="eastAsia" w:ascii="Times New Roman" w:hAnsi="Times New Roman" w:cs="Times New Roman"/>
          <w:color w:val="auto"/>
          <w:spacing w:val="5"/>
          <w:kern w:val="0"/>
          <w:sz w:val="24"/>
          <w:szCs w:val="20"/>
          <w:highlight w:val="none"/>
        </w:rPr>
        <w:t>及以上电动机采用</w:t>
      </w:r>
      <w:r>
        <w:rPr>
          <w:rFonts w:ascii="Times New Roman" w:hAnsi="Times New Roman" w:cs="Times New Roman"/>
          <w:color w:val="auto"/>
          <w:spacing w:val="5"/>
          <w:kern w:val="0"/>
          <w:sz w:val="24"/>
          <w:szCs w:val="20"/>
          <w:highlight w:val="none"/>
        </w:rPr>
        <w:t>10kV</w:t>
      </w: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200kW</w:t>
      </w:r>
      <w:r>
        <w:rPr>
          <w:rFonts w:hint="eastAsia" w:ascii="Times New Roman" w:hAnsi="Times New Roman" w:cs="Times New Roman"/>
          <w:color w:val="auto"/>
          <w:spacing w:val="5"/>
          <w:kern w:val="0"/>
          <w:sz w:val="24"/>
          <w:szCs w:val="20"/>
          <w:highlight w:val="none"/>
        </w:rPr>
        <w:t>以下电动机采用</w:t>
      </w:r>
      <w:r>
        <w:rPr>
          <w:rFonts w:ascii="Times New Roman" w:hAnsi="Times New Roman" w:cs="Times New Roman"/>
          <w:color w:val="auto"/>
          <w:spacing w:val="5"/>
          <w:kern w:val="0"/>
          <w:sz w:val="24"/>
          <w:szCs w:val="20"/>
          <w:highlight w:val="none"/>
        </w:rPr>
        <w:t>380V</w:t>
      </w:r>
      <w:r>
        <w:rPr>
          <w:rFonts w:hint="eastAsia" w:ascii="Times New Roman" w:hAnsi="Times New Roman" w:cs="Times New Roman"/>
          <w:color w:val="auto"/>
          <w:spacing w:val="5"/>
          <w:kern w:val="0"/>
          <w:sz w:val="24"/>
          <w:szCs w:val="20"/>
          <w:highlight w:val="none"/>
        </w:rPr>
        <w:t>，电源频率为</w:t>
      </w:r>
      <w:r>
        <w:rPr>
          <w:rFonts w:ascii="Times New Roman" w:hAnsi="Times New Roman" w:cs="Times New Roman"/>
          <w:color w:val="auto"/>
          <w:spacing w:val="5"/>
          <w:kern w:val="0"/>
          <w:sz w:val="24"/>
          <w:szCs w:val="20"/>
          <w:highlight w:val="none"/>
        </w:rPr>
        <w:t>50Hz</w:t>
      </w:r>
      <w:r>
        <w:rPr>
          <w:rFonts w:hint="eastAsia" w:ascii="Times New Roman" w:hAnsi="Times New Roman" w:cs="Times New Roman"/>
          <w:color w:val="auto"/>
          <w:spacing w:val="5"/>
          <w:kern w:val="0"/>
          <w:sz w:val="24"/>
          <w:szCs w:val="20"/>
          <w:highlight w:val="none"/>
        </w:rPr>
        <w:t>。所有电动机的使用寿命在现场的规定的工作制下</w:t>
      </w:r>
      <w:r>
        <w:rPr>
          <w:rFonts w:hint="eastAsia" w:ascii="宋体" w:hAnsi="宋体" w:cs="宋体"/>
          <w:color w:val="auto"/>
          <w:spacing w:val="5"/>
          <w:kern w:val="0"/>
          <w:sz w:val="24"/>
          <w:szCs w:val="20"/>
          <w:highlight w:val="none"/>
        </w:rPr>
        <w:t>≮</w:t>
      </w:r>
      <w:r>
        <w:rPr>
          <w:rFonts w:ascii="Times New Roman" w:hAnsi="Times New Roman" w:cs="Times New Roman"/>
          <w:color w:val="auto"/>
          <w:spacing w:val="5"/>
          <w:kern w:val="0"/>
          <w:sz w:val="24"/>
          <w:szCs w:val="20"/>
          <w:highlight w:val="none"/>
        </w:rPr>
        <w:t>30</w:t>
      </w:r>
      <w:r>
        <w:rPr>
          <w:rFonts w:hint="eastAsia" w:ascii="Times New Roman" w:hAnsi="Times New Roman" w:cs="Times New Roman"/>
          <w:color w:val="auto"/>
          <w:spacing w:val="5"/>
          <w:kern w:val="0"/>
          <w:sz w:val="24"/>
          <w:szCs w:val="20"/>
          <w:highlight w:val="none"/>
        </w:rPr>
        <w:t>年。</w:t>
      </w:r>
      <w:r>
        <w:rPr>
          <w:rFonts w:hint="eastAsia" w:ascii="宋体" w:hAnsi="宋体" w:cs="Times New Roman"/>
          <w:color w:val="auto"/>
          <w:spacing w:val="5"/>
          <w:kern w:val="0"/>
          <w:sz w:val="24"/>
          <w:szCs w:val="20"/>
          <w:highlight w:val="none"/>
        </w:rPr>
        <w:t>电动机应采用高效节能电机，效率应满足</w:t>
      </w:r>
      <w:r>
        <w:rPr>
          <w:rFonts w:ascii="宋体" w:hAnsi="宋体" w:cs="Times New Roman"/>
          <w:color w:val="auto"/>
          <w:spacing w:val="5"/>
          <w:kern w:val="0"/>
          <w:sz w:val="24"/>
          <w:szCs w:val="20"/>
          <w:highlight w:val="none"/>
        </w:rPr>
        <w:t>GB 18613</w:t>
      </w:r>
      <w:r>
        <w:rPr>
          <w:rFonts w:hint="eastAsia" w:ascii="宋体" w:hAnsi="宋体" w:cs="Times New Roman"/>
          <w:color w:val="auto"/>
          <w:spacing w:val="5"/>
          <w:kern w:val="0"/>
          <w:sz w:val="24"/>
          <w:szCs w:val="20"/>
          <w:highlight w:val="none"/>
        </w:rPr>
        <w:t>《电动机能效限定值及能效等级》中</w:t>
      </w:r>
      <w:r>
        <w:rPr>
          <w:rFonts w:ascii="宋体" w:hAnsi="宋体" w:cs="Times New Roman"/>
          <w:color w:val="auto"/>
          <w:spacing w:val="5"/>
          <w:kern w:val="0"/>
          <w:sz w:val="24"/>
          <w:szCs w:val="20"/>
          <w:highlight w:val="none"/>
        </w:rPr>
        <w:t>2</w:t>
      </w:r>
      <w:r>
        <w:rPr>
          <w:rFonts w:hint="eastAsia" w:ascii="宋体" w:hAnsi="宋体" w:cs="Times New Roman"/>
          <w:color w:val="auto"/>
          <w:spacing w:val="5"/>
          <w:kern w:val="0"/>
          <w:sz w:val="24"/>
          <w:szCs w:val="20"/>
          <w:highlight w:val="none"/>
        </w:rPr>
        <w:t>级及以上能效等级的标准。</w:t>
      </w:r>
    </w:p>
    <w:p w14:paraId="52DB9119">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2</w:t>
      </w:r>
      <w:r>
        <w:rPr>
          <w:rFonts w:hint="eastAsia" w:ascii="Times New Roman" w:hAnsi="Times New Roman" w:cs="Times New Roman"/>
          <w:color w:val="auto"/>
          <w:spacing w:val="5"/>
          <w:kern w:val="0"/>
          <w:sz w:val="24"/>
          <w:szCs w:val="20"/>
          <w:highlight w:val="none"/>
        </w:rPr>
        <w:t>）当频率为额定，且电源电压与额定值的偏差不超过</w:t>
      </w:r>
      <w:r>
        <w:rPr>
          <w:rFonts w:ascii="Times New Roman" w:hAnsi="Times New Roman" w:cs="Times New Roman"/>
          <w:color w:val="auto"/>
          <w:spacing w:val="5"/>
          <w:kern w:val="0"/>
          <w:sz w:val="24"/>
          <w:szCs w:val="20"/>
          <w:highlight w:val="none"/>
        </w:rPr>
        <w:sym w:font="Symbol" w:char="F0B1"/>
      </w:r>
      <w:r>
        <w:rPr>
          <w:rFonts w:ascii="Times New Roman" w:hAnsi="Times New Roman" w:cs="Times New Roman"/>
          <w:color w:val="auto"/>
          <w:spacing w:val="5"/>
          <w:kern w:val="0"/>
          <w:sz w:val="24"/>
          <w:szCs w:val="20"/>
          <w:highlight w:val="none"/>
        </w:rPr>
        <w:t>10%</w:t>
      </w:r>
      <w:r>
        <w:rPr>
          <w:rFonts w:hint="eastAsia" w:ascii="Times New Roman" w:hAnsi="Times New Roman" w:cs="Times New Roman"/>
          <w:color w:val="auto"/>
          <w:spacing w:val="5"/>
          <w:kern w:val="0"/>
          <w:sz w:val="24"/>
          <w:szCs w:val="20"/>
          <w:highlight w:val="none"/>
        </w:rPr>
        <w:t>时，电动机应能输出额定功率；当电压为额定，且电源频率与额定值的偏差不超过</w:t>
      </w:r>
      <w:r>
        <w:rPr>
          <w:rFonts w:ascii="Times New Roman" w:hAnsi="Times New Roman" w:cs="Times New Roman"/>
          <w:color w:val="auto"/>
          <w:spacing w:val="5"/>
          <w:kern w:val="0"/>
          <w:sz w:val="24"/>
          <w:szCs w:val="20"/>
          <w:highlight w:val="none"/>
        </w:rPr>
        <w:sym w:font="Symbol" w:char="F0B1"/>
      </w:r>
      <w:r>
        <w:rPr>
          <w:rFonts w:ascii="Times New Roman" w:hAnsi="Times New Roman" w:cs="Times New Roman"/>
          <w:color w:val="auto"/>
          <w:spacing w:val="5"/>
          <w:kern w:val="0"/>
          <w:sz w:val="24"/>
          <w:szCs w:val="20"/>
          <w:highlight w:val="none"/>
        </w:rPr>
        <w:t>2%</w:t>
      </w:r>
      <w:r>
        <w:rPr>
          <w:rFonts w:hint="eastAsia" w:ascii="Times New Roman" w:hAnsi="Times New Roman" w:cs="Times New Roman"/>
          <w:color w:val="auto"/>
          <w:spacing w:val="5"/>
          <w:kern w:val="0"/>
          <w:sz w:val="24"/>
          <w:szCs w:val="20"/>
          <w:highlight w:val="none"/>
        </w:rPr>
        <w:t>时，电动机应能输出额定功率。当电压和频率同时变化，两者变化分别不超过</w:t>
      </w:r>
      <w:r>
        <w:rPr>
          <w:rFonts w:ascii="Times New Roman" w:hAnsi="Times New Roman" w:cs="Times New Roman"/>
          <w:color w:val="auto"/>
          <w:spacing w:val="5"/>
          <w:kern w:val="0"/>
          <w:sz w:val="24"/>
          <w:szCs w:val="20"/>
          <w:highlight w:val="none"/>
        </w:rPr>
        <w:sym w:font="Symbol" w:char="F0B1"/>
      </w:r>
      <w:r>
        <w:rPr>
          <w:rFonts w:ascii="Times New Roman" w:hAnsi="Times New Roman" w:cs="Times New Roman"/>
          <w:color w:val="auto"/>
          <w:spacing w:val="5"/>
          <w:kern w:val="0"/>
          <w:sz w:val="24"/>
          <w:szCs w:val="20"/>
          <w:highlight w:val="none"/>
        </w:rPr>
        <w:t>10%</w:t>
      </w:r>
      <w:r>
        <w:rPr>
          <w:rFonts w:hint="eastAsia" w:ascii="Times New Roman" w:hAnsi="Times New Roman" w:cs="Times New Roman"/>
          <w:color w:val="auto"/>
          <w:spacing w:val="5"/>
          <w:kern w:val="0"/>
          <w:sz w:val="24"/>
          <w:szCs w:val="20"/>
          <w:highlight w:val="none"/>
        </w:rPr>
        <w:t>和</w:t>
      </w:r>
      <w:r>
        <w:rPr>
          <w:rFonts w:ascii="Times New Roman" w:hAnsi="Times New Roman" w:cs="Times New Roman"/>
          <w:color w:val="auto"/>
          <w:spacing w:val="5"/>
          <w:kern w:val="0"/>
          <w:sz w:val="24"/>
          <w:szCs w:val="20"/>
          <w:highlight w:val="none"/>
        </w:rPr>
        <w:sym w:font="Symbol" w:char="F0B1"/>
      </w:r>
      <w:r>
        <w:rPr>
          <w:rFonts w:ascii="Times New Roman" w:hAnsi="Times New Roman" w:cs="Times New Roman"/>
          <w:color w:val="auto"/>
          <w:spacing w:val="5"/>
          <w:kern w:val="0"/>
          <w:sz w:val="24"/>
          <w:szCs w:val="20"/>
          <w:highlight w:val="none"/>
        </w:rPr>
        <w:t>2%</w:t>
      </w:r>
      <w:r>
        <w:rPr>
          <w:rFonts w:hint="eastAsia" w:ascii="Times New Roman" w:hAnsi="Times New Roman" w:cs="Times New Roman"/>
          <w:color w:val="auto"/>
          <w:spacing w:val="5"/>
          <w:kern w:val="0"/>
          <w:sz w:val="24"/>
          <w:szCs w:val="20"/>
          <w:highlight w:val="none"/>
        </w:rPr>
        <w:t>时，电动机性能应满足</w:t>
      </w:r>
      <w:r>
        <w:rPr>
          <w:rFonts w:ascii="Times New Roman" w:hAnsi="Times New Roman" w:cs="Times New Roman"/>
          <w:color w:val="auto"/>
          <w:spacing w:val="5"/>
          <w:kern w:val="0"/>
          <w:sz w:val="24"/>
          <w:szCs w:val="20"/>
          <w:highlight w:val="none"/>
        </w:rPr>
        <w:t>GB 755</w:t>
      </w:r>
      <w:r>
        <w:rPr>
          <w:rFonts w:hint="eastAsia" w:ascii="Times New Roman" w:hAnsi="Times New Roman" w:cs="Times New Roman"/>
          <w:color w:val="auto"/>
          <w:spacing w:val="5"/>
          <w:kern w:val="0"/>
          <w:sz w:val="24"/>
          <w:szCs w:val="20"/>
          <w:highlight w:val="none"/>
        </w:rPr>
        <w:t>的要求。</w:t>
      </w:r>
    </w:p>
    <w:p w14:paraId="35755AD6">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3</w:t>
      </w:r>
      <w:r>
        <w:rPr>
          <w:rFonts w:hint="eastAsia" w:ascii="Times New Roman" w:hAnsi="Times New Roman" w:cs="Times New Roman"/>
          <w:color w:val="auto"/>
          <w:spacing w:val="5"/>
          <w:kern w:val="0"/>
          <w:sz w:val="24"/>
          <w:szCs w:val="20"/>
          <w:highlight w:val="none"/>
        </w:rPr>
        <w:t>）当电动机运行在设计条件下时，电动机的铭牌出力应</w:t>
      </w:r>
      <w:r>
        <w:rPr>
          <w:rFonts w:hint="eastAsia" w:ascii="宋体" w:hAnsi="宋体" w:cs="宋体"/>
          <w:color w:val="auto"/>
          <w:spacing w:val="5"/>
          <w:kern w:val="0"/>
          <w:sz w:val="24"/>
          <w:szCs w:val="20"/>
          <w:highlight w:val="none"/>
        </w:rPr>
        <w:t>≮</w:t>
      </w:r>
      <w:r>
        <w:rPr>
          <w:rFonts w:hint="eastAsia" w:ascii="Times New Roman" w:hAnsi="Times New Roman" w:cs="Times New Roman"/>
          <w:color w:val="auto"/>
          <w:spacing w:val="5"/>
          <w:kern w:val="0"/>
          <w:sz w:val="24"/>
          <w:szCs w:val="20"/>
          <w:highlight w:val="none"/>
        </w:rPr>
        <w:t>拖动设备的</w:t>
      </w:r>
      <w:r>
        <w:rPr>
          <w:rFonts w:ascii="Times New Roman" w:hAnsi="Times New Roman" w:cs="Times New Roman"/>
          <w:color w:val="auto"/>
          <w:spacing w:val="5"/>
          <w:kern w:val="0"/>
          <w:sz w:val="24"/>
          <w:szCs w:val="20"/>
          <w:highlight w:val="none"/>
        </w:rPr>
        <w:t>115</w:t>
      </w:r>
      <w:r>
        <w:rPr>
          <w:rFonts w:hint="eastAsia" w:ascii="Times New Roman" w:hAnsi="Times New Roman" w:cs="Times New Roman"/>
          <w:color w:val="auto"/>
          <w:spacing w:val="5"/>
          <w:kern w:val="0"/>
          <w:sz w:val="24"/>
          <w:szCs w:val="20"/>
          <w:highlight w:val="none"/>
        </w:rPr>
        <w:t>％。</w:t>
      </w:r>
    </w:p>
    <w:p w14:paraId="2054C347">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4</w:t>
      </w:r>
      <w:r>
        <w:rPr>
          <w:rFonts w:hint="eastAsia" w:ascii="Times New Roman" w:hAnsi="Times New Roman" w:cs="Times New Roman"/>
          <w:color w:val="auto"/>
          <w:spacing w:val="5"/>
          <w:kern w:val="0"/>
          <w:sz w:val="24"/>
          <w:szCs w:val="20"/>
          <w:highlight w:val="none"/>
        </w:rPr>
        <w:t>）电动机必须能在</w:t>
      </w:r>
      <w:r>
        <w:rPr>
          <w:rFonts w:ascii="Times New Roman" w:hAnsi="Times New Roman" w:cs="Times New Roman"/>
          <w:color w:val="auto"/>
          <w:spacing w:val="5"/>
          <w:kern w:val="0"/>
          <w:sz w:val="24"/>
          <w:szCs w:val="20"/>
          <w:highlight w:val="none"/>
        </w:rPr>
        <w:t>80-100%</w:t>
      </w:r>
      <w:r>
        <w:rPr>
          <w:rFonts w:hint="eastAsia" w:ascii="Times New Roman" w:hAnsi="Times New Roman" w:cs="Times New Roman"/>
          <w:color w:val="auto"/>
          <w:spacing w:val="5"/>
          <w:kern w:val="0"/>
          <w:sz w:val="24"/>
          <w:szCs w:val="20"/>
          <w:highlight w:val="none"/>
        </w:rPr>
        <w:t>的额定电压和额定功率下启动，并加速所启动的设备。电动机制造厂应能保证满足自启动电压要求。电动机在满载运行时，应能承受电源快速切换过程而不损坏。</w:t>
      </w:r>
    </w:p>
    <w:p w14:paraId="41B3BC08">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5</w:t>
      </w:r>
      <w:r>
        <w:rPr>
          <w:rFonts w:hint="eastAsia" w:ascii="Times New Roman" w:hAnsi="Times New Roman" w:cs="Times New Roman"/>
          <w:color w:val="auto"/>
          <w:spacing w:val="5"/>
          <w:kern w:val="0"/>
          <w:sz w:val="24"/>
          <w:szCs w:val="20"/>
          <w:highlight w:val="none"/>
        </w:rPr>
        <w:t>）电动机的噪音在离机壳</w:t>
      </w:r>
      <w:r>
        <w:rPr>
          <w:rFonts w:ascii="Times New Roman" w:hAnsi="Times New Roman" w:cs="Times New Roman"/>
          <w:color w:val="auto"/>
          <w:spacing w:val="5"/>
          <w:kern w:val="0"/>
          <w:sz w:val="24"/>
          <w:szCs w:val="20"/>
          <w:highlight w:val="none"/>
        </w:rPr>
        <w:t>1m</w:t>
      </w:r>
      <w:r>
        <w:rPr>
          <w:rFonts w:hint="eastAsia" w:ascii="Times New Roman" w:hAnsi="Times New Roman" w:cs="Times New Roman"/>
          <w:color w:val="auto"/>
          <w:spacing w:val="5"/>
          <w:kern w:val="0"/>
          <w:sz w:val="24"/>
          <w:szCs w:val="20"/>
          <w:highlight w:val="none"/>
        </w:rPr>
        <w:t>处＜</w:t>
      </w:r>
      <w:r>
        <w:rPr>
          <w:rFonts w:ascii="Times New Roman" w:hAnsi="Times New Roman" w:cs="Times New Roman"/>
          <w:color w:val="auto"/>
          <w:spacing w:val="5"/>
          <w:kern w:val="0"/>
          <w:sz w:val="24"/>
          <w:szCs w:val="20"/>
          <w:highlight w:val="none"/>
        </w:rPr>
        <w:t>85dB</w:t>
      </w: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A</w:t>
      </w:r>
      <w:r>
        <w:rPr>
          <w:rFonts w:hint="eastAsia" w:ascii="Times New Roman" w:hAnsi="Times New Roman" w:cs="Times New Roman"/>
          <w:color w:val="auto"/>
          <w:spacing w:val="5"/>
          <w:kern w:val="0"/>
          <w:sz w:val="24"/>
          <w:szCs w:val="20"/>
          <w:highlight w:val="none"/>
        </w:rPr>
        <w:t>）。</w:t>
      </w:r>
    </w:p>
    <w:p w14:paraId="23F208C2">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6</w:t>
      </w:r>
      <w:r>
        <w:rPr>
          <w:rFonts w:hint="eastAsia" w:ascii="Times New Roman" w:hAnsi="Times New Roman" w:cs="Times New Roman"/>
          <w:color w:val="auto"/>
          <w:spacing w:val="5"/>
          <w:kern w:val="0"/>
          <w:sz w:val="24"/>
          <w:szCs w:val="20"/>
          <w:highlight w:val="none"/>
        </w:rPr>
        <w:t>）电动机应能满足在冷态下连续启动≮</w:t>
      </w:r>
      <w:r>
        <w:rPr>
          <w:rFonts w:ascii="Times New Roman" w:hAnsi="Times New Roman" w:cs="Times New Roman"/>
          <w:color w:val="auto"/>
          <w:spacing w:val="5"/>
          <w:kern w:val="0"/>
          <w:sz w:val="24"/>
          <w:szCs w:val="20"/>
          <w:highlight w:val="none"/>
        </w:rPr>
        <w:t>2</w:t>
      </w:r>
      <w:r>
        <w:rPr>
          <w:rFonts w:hint="eastAsia" w:ascii="Times New Roman" w:hAnsi="Times New Roman" w:cs="Times New Roman"/>
          <w:color w:val="auto"/>
          <w:spacing w:val="5"/>
          <w:kern w:val="0"/>
          <w:sz w:val="24"/>
          <w:szCs w:val="20"/>
          <w:highlight w:val="none"/>
        </w:rPr>
        <w:t>次，热态下连续启动≮</w:t>
      </w:r>
      <w:r>
        <w:rPr>
          <w:rFonts w:ascii="Times New Roman" w:hAnsi="Times New Roman" w:cs="Times New Roman"/>
          <w:color w:val="auto"/>
          <w:spacing w:val="5"/>
          <w:kern w:val="0"/>
          <w:sz w:val="24"/>
          <w:szCs w:val="20"/>
          <w:highlight w:val="none"/>
        </w:rPr>
        <w:t>1</w:t>
      </w:r>
      <w:r>
        <w:rPr>
          <w:rFonts w:hint="eastAsia" w:ascii="Times New Roman" w:hAnsi="Times New Roman" w:cs="Times New Roman"/>
          <w:color w:val="auto"/>
          <w:spacing w:val="5"/>
          <w:kern w:val="0"/>
          <w:sz w:val="24"/>
          <w:szCs w:val="20"/>
          <w:highlight w:val="none"/>
        </w:rPr>
        <w:t>次。</w:t>
      </w:r>
    </w:p>
    <w:p w14:paraId="184B6812">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7</w:t>
      </w:r>
      <w:r>
        <w:rPr>
          <w:rFonts w:hint="eastAsia" w:ascii="Times New Roman" w:hAnsi="Times New Roman" w:cs="Times New Roman"/>
          <w:color w:val="auto"/>
          <w:spacing w:val="5"/>
          <w:kern w:val="0"/>
          <w:sz w:val="24"/>
          <w:szCs w:val="20"/>
          <w:highlight w:val="none"/>
        </w:rPr>
        <w:t>）在设计环境温度下，电动机应能承受所有热应力和机械应力，并要求端电压保持在额定值时，电动机能达到设计的运转性能。</w:t>
      </w:r>
    </w:p>
    <w:p w14:paraId="4A28CBC0">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8</w:t>
      </w:r>
      <w:r>
        <w:rPr>
          <w:rFonts w:hint="eastAsia" w:ascii="Times New Roman" w:hAnsi="Times New Roman" w:cs="Times New Roman"/>
          <w:color w:val="auto"/>
          <w:spacing w:val="5"/>
          <w:kern w:val="0"/>
          <w:sz w:val="24"/>
          <w:szCs w:val="20"/>
          <w:highlight w:val="none"/>
        </w:rPr>
        <w:t>）电动机启动电流倍数≯</w:t>
      </w:r>
      <w:r>
        <w:rPr>
          <w:rFonts w:ascii="Times New Roman" w:hAnsi="Times New Roman" w:cs="Times New Roman"/>
          <w:color w:val="auto"/>
          <w:spacing w:val="5"/>
          <w:kern w:val="0"/>
          <w:sz w:val="24"/>
          <w:szCs w:val="20"/>
          <w:highlight w:val="none"/>
        </w:rPr>
        <w:t>6.0</w:t>
      </w:r>
      <w:r>
        <w:rPr>
          <w:rFonts w:hint="eastAsia" w:ascii="Times New Roman" w:hAnsi="Times New Roman" w:cs="Times New Roman"/>
          <w:color w:val="auto"/>
          <w:spacing w:val="5"/>
          <w:kern w:val="0"/>
          <w:sz w:val="24"/>
          <w:szCs w:val="20"/>
          <w:highlight w:val="none"/>
        </w:rPr>
        <w:t>倍额定电流。</w:t>
      </w:r>
    </w:p>
    <w:p w14:paraId="295CF369">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9</w:t>
      </w:r>
      <w:r>
        <w:rPr>
          <w:rFonts w:hint="eastAsia" w:ascii="Times New Roman" w:hAnsi="Times New Roman" w:cs="Times New Roman"/>
          <w:color w:val="auto"/>
          <w:spacing w:val="5"/>
          <w:kern w:val="0"/>
          <w:sz w:val="24"/>
          <w:szCs w:val="20"/>
          <w:highlight w:val="none"/>
        </w:rPr>
        <w:t>）电动机防护等级为</w:t>
      </w:r>
      <w:r>
        <w:rPr>
          <w:rFonts w:ascii="Times New Roman" w:hAnsi="Times New Roman" w:cs="Times New Roman"/>
          <w:color w:val="auto"/>
          <w:spacing w:val="5"/>
          <w:kern w:val="0"/>
          <w:sz w:val="24"/>
          <w:szCs w:val="20"/>
          <w:highlight w:val="none"/>
        </w:rPr>
        <w:t>IP54</w:t>
      </w:r>
      <w:r>
        <w:rPr>
          <w:rFonts w:hint="eastAsia" w:ascii="Times New Roman" w:hAnsi="Times New Roman" w:cs="Times New Roman"/>
          <w:color w:val="auto"/>
          <w:spacing w:val="5"/>
          <w:kern w:val="0"/>
          <w:sz w:val="24"/>
          <w:szCs w:val="20"/>
          <w:highlight w:val="none"/>
        </w:rPr>
        <w:t>，其绝缘等级为</w:t>
      </w:r>
      <w:r>
        <w:rPr>
          <w:rFonts w:ascii="Times New Roman" w:hAnsi="Times New Roman" w:cs="Times New Roman"/>
          <w:color w:val="auto"/>
          <w:spacing w:val="5"/>
          <w:kern w:val="0"/>
          <w:sz w:val="24"/>
          <w:szCs w:val="20"/>
          <w:highlight w:val="none"/>
        </w:rPr>
        <w:t>F</w:t>
      </w:r>
      <w:r>
        <w:rPr>
          <w:rFonts w:hint="eastAsia" w:ascii="Times New Roman" w:hAnsi="Times New Roman" w:cs="Times New Roman"/>
          <w:color w:val="auto"/>
          <w:spacing w:val="5"/>
          <w:kern w:val="0"/>
          <w:sz w:val="24"/>
          <w:szCs w:val="20"/>
          <w:highlight w:val="none"/>
        </w:rPr>
        <w:t>级（温升按</w:t>
      </w:r>
      <w:r>
        <w:rPr>
          <w:rFonts w:ascii="Times New Roman" w:hAnsi="Times New Roman" w:cs="Times New Roman"/>
          <w:color w:val="auto"/>
          <w:spacing w:val="5"/>
          <w:kern w:val="0"/>
          <w:sz w:val="24"/>
          <w:szCs w:val="20"/>
          <w:highlight w:val="none"/>
        </w:rPr>
        <w:t>B</w:t>
      </w:r>
      <w:r>
        <w:rPr>
          <w:rFonts w:hint="eastAsia" w:ascii="Times New Roman" w:hAnsi="Times New Roman" w:cs="Times New Roman"/>
          <w:color w:val="auto"/>
          <w:spacing w:val="5"/>
          <w:kern w:val="0"/>
          <w:sz w:val="24"/>
          <w:szCs w:val="20"/>
          <w:highlight w:val="none"/>
        </w:rPr>
        <w:t>级考核）。</w:t>
      </w:r>
    </w:p>
    <w:p w14:paraId="3DD28D44">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10</w:t>
      </w:r>
      <w:r>
        <w:rPr>
          <w:rFonts w:hint="eastAsia" w:ascii="Times New Roman" w:hAnsi="Times New Roman" w:cs="Times New Roman"/>
          <w:color w:val="auto"/>
          <w:spacing w:val="5"/>
          <w:kern w:val="0"/>
          <w:sz w:val="24"/>
          <w:szCs w:val="20"/>
          <w:highlight w:val="none"/>
        </w:rPr>
        <w:t>）电动机应有固定接地导线的合适位置，若采用螺栓连接，在金属垫片或是电动机的底座上，应有足够数量的螺栓保证连接牢固，直径≮</w:t>
      </w:r>
      <w:r>
        <w:rPr>
          <w:rFonts w:ascii="Times New Roman" w:hAnsi="Times New Roman" w:cs="Times New Roman"/>
          <w:color w:val="auto"/>
          <w:spacing w:val="5"/>
          <w:kern w:val="0"/>
          <w:sz w:val="24"/>
          <w:szCs w:val="20"/>
          <w:highlight w:val="none"/>
        </w:rPr>
        <w:sym w:font="Symbol" w:char="F066"/>
      </w:r>
      <w:r>
        <w:rPr>
          <w:rFonts w:ascii="Times New Roman" w:hAnsi="Times New Roman" w:cs="Times New Roman"/>
          <w:color w:val="auto"/>
          <w:spacing w:val="5"/>
          <w:kern w:val="0"/>
          <w:sz w:val="24"/>
          <w:szCs w:val="20"/>
          <w:highlight w:val="none"/>
        </w:rPr>
        <w:t>12mm</w:t>
      </w:r>
      <w:r>
        <w:rPr>
          <w:rFonts w:hint="eastAsia" w:ascii="Times New Roman" w:hAnsi="Times New Roman" w:cs="Times New Roman"/>
          <w:color w:val="auto"/>
          <w:spacing w:val="5"/>
          <w:kern w:val="0"/>
          <w:sz w:val="24"/>
          <w:szCs w:val="20"/>
          <w:highlight w:val="none"/>
        </w:rPr>
        <w:t>。电动机接地装置应设置在电动机的两侧。</w:t>
      </w:r>
    </w:p>
    <w:p w14:paraId="4D5005FE">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11</w:t>
      </w:r>
      <w:r>
        <w:rPr>
          <w:rFonts w:hint="eastAsia" w:ascii="Times New Roman" w:hAnsi="Times New Roman" w:cs="Times New Roman"/>
          <w:color w:val="auto"/>
          <w:spacing w:val="5"/>
          <w:kern w:val="0"/>
          <w:sz w:val="24"/>
          <w:szCs w:val="20"/>
          <w:highlight w:val="none"/>
        </w:rPr>
        <w:t>）电动机出线盒方向、位置：由电机向被拖动设备看，出线盒在左侧（暂定）。</w:t>
      </w:r>
    </w:p>
    <w:p w14:paraId="0A260630">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12</w:t>
      </w:r>
      <w:r>
        <w:rPr>
          <w:rFonts w:hint="eastAsia" w:ascii="Times New Roman" w:hAnsi="Times New Roman" w:cs="Times New Roman"/>
          <w:color w:val="auto"/>
          <w:spacing w:val="5"/>
          <w:kern w:val="0"/>
          <w:sz w:val="24"/>
          <w:szCs w:val="20"/>
          <w:highlight w:val="none"/>
        </w:rPr>
        <w:t>）电动机重量在</w:t>
      </w:r>
      <w:r>
        <w:rPr>
          <w:rFonts w:ascii="Times New Roman" w:hAnsi="Times New Roman" w:cs="Times New Roman"/>
          <w:color w:val="auto"/>
          <w:spacing w:val="5"/>
          <w:kern w:val="0"/>
          <w:sz w:val="24"/>
          <w:szCs w:val="20"/>
          <w:highlight w:val="none"/>
        </w:rPr>
        <w:t>20kg</w:t>
      </w:r>
      <w:r>
        <w:rPr>
          <w:rFonts w:hint="eastAsia" w:ascii="Times New Roman" w:hAnsi="Times New Roman" w:cs="Times New Roman"/>
          <w:color w:val="auto"/>
          <w:spacing w:val="5"/>
          <w:kern w:val="0"/>
          <w:sz w:val="24"/>
          <w:szCs w:val="20"/>
          <w:highlight w:val="none"/>
        </w:rPr>
        <w:t>及以上时应提供带环形螺栓、吊钩或其他能安全起吊的装置。</w:t>
      </w:r>
    </w:p>
    <w:p w14:paraId="2B92A2EB">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13</w:t>
      </w:r>
      <w:r>
        <w:rPr>
          <w:rFonts w:hint="eastAsia" w:ascii="Times New Roman" w:hAnsi="Times New Roman" w:cs="Times New Roman"/>
          <w:color w:val="auto"/>
          <w:spacing w:val="5"/>
          <w:kern w:val="0"/>
          <w:sz w:val="24"/>
          <w:szCs w:val="20"/>
          <w:highlight w:val="none"/>
        </w:rPr>
        <w:t>）电动机配套的耐磨轴承标明在电动机的铭牌上，轴承的最低使用寿命为</w:t>
      </w:r>
      <w:r>
        <w:rPr>
          <w:rFonts w:ascii="Times New Roman" w:hAnsi="Times New Roman" w:cs="Times New Roman"/>
          <w:color w:val="auto"/>
          <w:spacing w:val="5"/>
          <w:kern w:val="0"/>
          <w:sz w:val="24"/>
          <w:szCs w:val="20"/>
          <w:highlight w:val="none"/>
        </w:rPr>
        <w:t>150000h</w:t>
      </w:r>
      <w:r>
        <w:rPr>
          <w:rFonts w:hint="eastAsia" w:ascii="Times New Roman" w:hAnsi="Times New Roman" w:cs="Times New Roman"/>
          <w:color w:val="auto"/>
          <w:spacing w:val="5"/>
          <w:kern w:val="0"/>
          <w:sz w:val="24"/>
          <w:szCs w:val="20"/>
          <w:highlight w:val="none"/>
        </w:rPr>
        <w:t>，轴承的基本负荷由拖动设备给定，投标人提供描述其特性曲线的报告。电动机采用上海电机、湘潭电机、上海</w:t>
      </w:r>
      <w:r>
        <w:rPr>
          <w:rFonts w:ascii="Times New Roman" w:hAnsi="Times New Roman" w:cs="Times New Roman"/>
          <w:color w:val="auto"/>
          <w:spacing w:val="5"/>
          <w:kern w:val="0"/>
          <w:sz w:val="24"/>
          <w:szCs w:val="20"/>
          <w:highlight w:val="none"/>
        </w:rPr>
        <w:t>ABB</w:t>
      </w:r>
      <w:r>
        <w:rPr>
          <w:rFonts w:hint="eastAsia" w:ascii="Times New Roman" w:hAnsi="Times New Roman" w:cs="Times New Roman"/>
          <w:color w:val="auto"/>
          <w:spacing w:val="5"/>
          <w:kern w:val="0"/>
          <w:sz w:val="24"/>
          <w:szCs w:val="20"/>
          <w:highlight w:val="none"/>
        </w:rPr>
        <w:t>或“相当于”。</w:t>
      </w:r>
    </w:p>
    <w:p w14:paraId="3E17EE44">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14</w:t>
      </w:r>
      <w:r>
        <w:rPr>
          <w:rFonts w:hint="eastAsia" w:ascii="Times New Roman" w:hAnsi="Times New Roman" w:cs="Times New Roman"/>
          <w:color w:val="auto"/>
          <w:spacing w:val="5"/>
          <w:kern w:val="0"/>
          <w:sz w:val="24"/>
          <w:szCs w:val="20"/>
          <w:highlight w:val="none"/>
        </w:rPr>
        <w:t>）电动机应为空冷式电机。</w:t>
      </w:r>
    </w:p>
    <w:p w14:paraId="017A5C05">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15</w:t>
      </w:r>
      <w:r>
        <w:rPr>
          <w:rFonts w:hint="eastAsia" w:ascii="Times New Roman" w:hAnsi="Times New Roman" w:cs="Times New Roman"/>
          <w:color w:val="auto"/>
          <w:spacing w:val="5"/>
          <w:kern w:val="0"/>
          <w:sz w:val="24"/>
          <w:szCs w:val="20"/>
          <w:highlight w:val="none"/>
        </w:rPr>
        <w:t>）电动机每相绕组应设有</w:t>
      </w:r>
      <w:r>
        <w:rPr>
          <w:rFonts w:ascii="Times New Roman" w:hAnsi="Times New Roman" w:cs="Times New Roman"/>
          <w:color w:val="auto"/>
          <w:spacing w:val="5"/>
          <w:kern w:val="0"/>
          <w:sz w:val="24"/>
          <w:szCs w:val="20"/>
          <w:highlight w:val="none"/>
        </w:rPr>
        <w:t>2</w:t>
      </w:r>
      <w:r>
        <w:rPr>
          <w:rFonts w:hint="eastAsia" w:ascii="Times New Roman" w:hAnsi="Times New Roman" w:cs="Times New Roman"/>
          <w:color w:val="auto"/>
          <w:spacing w:val="5"/>
          <w:kern w:val="0"/>
          <w:sz w:val="24"/>
          <w:szCs w:val="20"/>
          <w:highlight w:val="none"/>
        </w:rPr>
        <w:t>个温度测点</w:t>
      </w:r>
      <w:r>
        <w:rPr>
          <w:rFonts w:ascii="Times New Roman" w:hAnsi="Times New Roman" w:cs="Times New Roman"/>
          <w:color w:val="auto"/>
          <w:spacing w:val="5"/>
          <w:kern w:val="0"/>
          <w:sz w:val="24"/>
          <w:szCs w:val="20"/>
          <w:highlight w:val="none"/>
        </w:rPr>
        <w:t xml:space="preserve">, </w:t>
      </w:r>
      <w:r>
        <w:rPr>
          <w:rFonts w:hint="eastAsia" w:ascii="Times New Roman" w:hAnsi="Times New Roman" w:cs="Times New Roman"/>
          <w:color w:val="auto"/>
          <w:spacing w:val="5"/>
          <w:kern w:val="0"/>
          <w:sz w:val="24"/>
          <w:szCs w:val="20"/>
          <w:highlight w:val="none"/>
        </w:rPr>
        <w:t>测温元件采用</w:t>
      </w:r>
      <w:r>
        <w:rPr>
          <w:rFonts w:ascii="Times New Roman" w:hAnsi="Times New Roman" w:cs="Times New Roman"/>
          <w:color w:val="auto"/>
          <w:spacing w:val="5"/>
          <w:kern w:val="0"/>
          <w:sz w:val="24"/>
          <w:szCs w:val="20"/>
          <w:highlight w:val="none"/>
        </w:rPr>
        <w:t>Pt100</w:t>
      </w:r>
      <w:r>
        <w:rPr>
          <w:rFonts w:hint="eastAsia" w:ascii="Times New Roman" w:hAnsi="Times New Roman" w:cs="Times New Roman"/>
          <w:color w:val="auto"/>
          <w:spacing w:val="5"/>
          <w:kern w:val="0"/>
          <w:sz w:val="24"/>
          <w:szCs w:val="20"/>
          <w:highlight w:val="none"/>
        </w:rPr>
        <w:t>双支三线热电阻。每个</w:t>
      </w:r>
      <w:r>
        <w:rPr>
          <w:rFonts w:ascii="Times New Roman" w:hAnsi="Times New Roman" w:cs="Times New Roman"/>
          <w:color w:val="auto"/>
          <w:spacing w:val="5"/>
          <w:kern w:val="0"/>
          <w:sz w:val="24"/>
          <w:szCs w:val="20"/>
          <w:highlight w:val="none"/>
        </w:rPr>
        <w:t>RTD</w:t>
      </w:r>
      <w:r>
        <w:rPr>
          <w:rFonts w:hint="eastAsia" w:ascii="Times New Roman" w:hAnsi="Times New Roman" w:cs="Times New Roman"/>
          <w:color w:val="auto"/>
          <w:spacing w:val="5"/>
          <w:kern w:val="0"/>
          <w:sz w:val="24"/>
          <w:szCs w:val="20"/>
          <w:highlight w:val="none"/>
        </w:rPr>
        <w:t>的接线在电动机绕组图及盒盖上标明。电动机每个轴承至少设有</w:t>
      </w:r>
      <w:r>
        <w:rPr>
          <w:rFonts w:ascii="Times New Roman" w:hAnsi="Times New Roman" w:cs="Times New Roman"/>
          <w:color w:val="auto"/>
          <w:spacing w:val="5"/>
          <w:kern w:val="0"/>
          <w:sz w:val="24"/>
          <w:szCs w:val="20"/>
          <w:highlight w:val="none"/>
        </w:rPr>
        <w:t>2</w:t>
      </w:r>
      <w:r>
        <w:rPr>
          <w:rFonts w:hint="eastAsia" w:ascii="Times New Roman" w:hAnsi="Times New Roman" w:cs="Times New Roman"/>
          <w:color w:val="auto"/>
          <w:spacing w:val="5"/>
          <w:kern w:val="0"/>
          <w:sz w:val="24"/>
          <w:szCs w:val="20"/>
          <w:highlight w:val="none"/>
        </w:rPr>
        <w:t>个温度测点，测点采用带支承座的</w:t>
      </w:r>
      <w:r>
        <w:rPr>
          <w:rFonts w:ascii="Times New Roman" w:hAnsi="Times New Roman" w:cs="Times New Roman"/>
          <w:color w:val="auto"/>
          <w:spacing w:val="5"/>
          <w:kern w:val="0"/>
          <w:sz w:val="24"/>
          <w:szCs w:val="20"/>
          <w:highlight w:val="none"/>
        </w:rPr>
        <w:t>RTD</w:t>
      </w: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Pt100</w:t>
      </w:r>
      <w:r>
        <w:rPr>
          <w:rFonts w:hint="eastAsia" w:ascii="Times New Roman" w:hAnsi="Times New Roman" w:cs="Times New Roman"/>
          <w:color w:val="auto"/>
          <w:spacing w:val="5"/>
          <w:kern w:val="0"/>
          <w:sz w:val="24"/>
          <w:szCs w:val="20"/>
          <w:highlight w:val="none"/>
        </w:rPr>
        <w:t>）。</w:t>
      </w:r>
    </w:p>
    <w:p w14:paraId="6228547E">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16</w:t>
      </w:r>
      <w:r>
        <w:rPr>
          <w:rFonts w:hint="eastAsia" w:ascii="Times New Roman" w:hAnsi="Times New Roman" w:cs="Times New Roman"/>
          <w:color w:val="auto"/>
          <w:spacing w:val="5"/>
          <w:kern w:val="0"/>
          <w:sz w:val="24"/>
          <w:szCs w:val="20"/>
          <w:highlight w:val="none"/>
        </w:rPr>
        <w:t>）温度检测元件的引线应能与动力线分开，引向单独的接线盒并便于维护检修。</w:t>
      </w:r>
    </w:p>
    <w:p w14:paraId="307FE089">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17</w:t>
      </w:r>
      <w:r>
        <w:rPr>
          <w:rFonts w:hint="eastAsia" w:ascii="Times New Roman" w:hAnsi="Times New Roman" w:cs="Times New Roman"/>
          <w:color w:val="auto"/>
          <w:spacing w:val="5"/>
          <w:kern w:val="0"/>
          <w:sz w:val="24"/>
          <w:szCs w:val="20"/>
          <w:highlight w:val="none"/>
        </w:rPr>
        <w:t>）电动机应装设空间加热器并设置单独的接线盒。</w:t>
      </w:r>
    </w:p>
    <w:p w14:paraId="5EE2BB6C">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18</w:t>
      </w:r>
      <w:r>
        <w:rPr>
          <w:rFonts w:hint="eastAsia" w:ascii="Times New Roman" w:hAnsi="Times New Roman" w:cs="Times New Roman"/>
          <w:color w:val="auto"/>
          <w:spacing w:val="5"/>
          <w:kern w:val="0"/>
          <w:sz w:val="24"/>
          <w:szCs w:val="20"/>
          <w:highlight w:val="none"/>
        </w:rPr>
        <w:t>）所有配套高、低电机的外壳上除了详细的电机铭牌外，必须带有详细的电机“加油指示牌”，电机“加油指示牌”的数量为</w:t>
      </w:r>
      <w:r>
        <w:rPr>
          <w:rFonts w:ascii="Times New Roman" w:hAnsi="Times New Roman" w:cs="Times New Roman"/>
          <w:color w:val="auto"/>
          <w:spacing w:val="5"/>
          <w:kern w:val="0"/>
          <w:sz w:val="24"/>
          <w:szCs w:val="20"/>
          <w:highlight w:val="none"/>
        </w:rPr>
        <w:t>2</w:t>
      </w:r>
      <w:r>
        <w:rPr>
          <w:rFonts w:hint="eastAsia" w:ascii="Times New Roman" w:hAnsi="Times New Roman" w:cs="Times New Roman"/>
          <w:color w:val="auto"/>
          <w:spacing w:val="5"/>
          <w:kern w:val="0"/>
          <w:sz w:val="24"/>
          <w:szCs w:val="20"/>
          <w:highlight w:val="none"/>
        </w:rPr>
        <w:t>个（电机的轴伸端和非轴伸端各</w:t>
      </w:r>
      <w:r>
        <w:rPr>
          <w:rFonts w:ascii="Times New Roman" w:hAnsi="Times New Roman" w:cs="Times New Roman"/>
          <w:color w:val="auto"/>
          <w:spacing w:val="5"/>
          <w:kern w:val="0"/>
          <w:sz w:val="24"/>
          <w:szCs w:val="20"/>
          <w:highlight w:val="none"/>
        </w:rPr>
        <w:t>1</w:t>
      </w:r>
      <w:r>
        <w:rPr>
          <w:rFonts w:hint="eastAsia" w:ascii="Times New Roman" w:hAnsi="Times New Roman" w:cs="Times New Roman"/>
          <w:color w:val="auto"/>
          <w:spacing w:val="5"/>
          <w:kern w:val="0"/>
          <w:sz w:val="24"/>
          <w:szCs w:val="20"/>
          <w:highlight w:val="none"/>
        </w:rPr>
        <w:t>个），电机“加油指示牌”的具体内容为：轴承型号（如：</w:t>
      </w:r>
      <w:r>
        <w:rPr>
          <w:rFonts w:ascii="Times New Roman" w:hAnsi="Times New Roman" w:cs="Times New Roman"/>
          <w:color w:val="auto"/>
          <w:spacing w:val="5"/>
          <w:kern w:val="0"/>
          <w:sz w:val="24"/>
          <w:szCs w:val="20"/>
          <w:highlight w:val="none"/>
        </w:rPr>
        <w:t>6322~6328</w:t>
      </w:r>
      <w:r>
        <w:rPr>
          <w:rFonts w:hint="eastAsia" w:ascii="Times New Roman" w:hAnsi="Times New Roman" w:cs="Times New Roman"/>
          <w:color w:val="auto"/>
          <w:spacing w:val="5"/>
          <w:kern w:val="0"/>
          <w:sz w:val="24"/>
          <w:szCs w:val="20"/>
          <w:highlight w:val="none"/>
        </w:rPr>
        <w:t>）、加油周期（如：</w:t>
      </w:r>
      <w:r>
        <w:rPr>
          <w:rFonts w:ascii="Times New Roman" w:hAnsi="Times New Roman" w:cs="Times New Roman"/>
          <w:color w:val="auto"/>
          <w:spacing w:val="5"/>
          <w:kern w:val="0"/>
          <w:sz w:val="24"/>
          <w:szCs w:val="20"/>
          <w:highlight w:val="none"/>
        </w:rPr>
        <w:t>2000h</w:t>
      </w:r>
      <w:r>
        <w:rPr>
          <w:rFonts w:hint="eastAsia" w:ascii="Times New Roman" w:hAnsi="Times New Roman" w:cs="Times New Roman"/>
          <w:color w:val="auto"/>
          <w:spacing w:val="5"/>
          <w:kern w:val="0"/>
          <w:sz w:val="24"/>
          <w:szCs w:val="20"/>
          <w:highlight w:val="none"/>
        </w:rPr>
        <w:t>）、加油量（如：</w:t>
      </w:r>
      <w:r>
        <w:rPr>
          <w:rFonts w:ascii="Times New Roman" w:hAnsi="Times New Roman" w:cs="Times New Roman"/>
          <w:color w:val="auto"/>
          <w:spacing w:val="5"/>
          <w:kern w:val="0"/>
          <w:sz w:val="24"/>
          <w:szCs w:val="20"/>
          <w:highlight w:val="none"/>
        </w:rPr>
        <w:t>80g</w:t>
      </w:r>
      <w:r>
        <w:rPr>
          <w:rFonts w:hint="eastAsia" w:ascii="Times New Roman" w:hAnsi="Times New Roman" w:cs="Times New Roman"/>
          <w:color w:val="auto"/>
          <w:spacing w:val="5"/>
          <w:kern w:val="0"/>
          <w:sz w:val="24"/>
          <w:szCs w:val="20"/>
          <w:highlight w:val="none"/>
        </w:rPr>
        <w:t>）、油脂牌号（如：</w:t>
      </w:r>
      <w:r>
        <w:rPr>
          <w:rFonts w:ascii="Times New Roman" w:hAnsi="Times New Roman" w:cs="Times New Roman"/>
          <w:color w:val="auto"/>
          <w:spacing w:val="5"/>
          <w:kern w:val="0"/>
          <w:sz w:val="24"/>
          <w:szCs w:val="20"/>
          <w:highlight w:val="none"/>
        </w:rPr>
        <w:t>CAL TEX SRI</w:t>
      </w: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2</w:t>
      </w:r>
      <w:r>
        <w:rPr>
          <w:rFonts w:hint="eastAsia" w:ascii="Times New Roman" w:hAnsi="Times New Roman" w:cs="Times New Roman"/>
          <w:color w:val="auto"/>
          <w:spacing w:val="5"/>
          <w:kern w:val="0"/>
          <w:sz w:val="24"/>
          <w:szCs w:val="20"/>
          <w:highlight w:val="none"/>
        </w:rPr>
        <w:t>）、旋转方向等。</w:t>
      </w:r>
    </w:p>
    <w:p w14:paraId="00643BA2">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19</w:t>
      </w:r>
      <w:r>
        <w:rPr>
          <w:rFonts w:hint="eastAsia" w:ascii="Times New Roman" w:hAnsi="Times New Roman" w:cs="Times New Roman"/>
          <w:color w:val="auto"/>
          <w:spacing w:val="5"/>
          <w:kern w:val="0"/>
          <w:sz w:val="24"/>
          <w:szCs w:val="20"/>
          <w:highlight w:val="none"/>
        </w:rPr>
        <w:t>）所有带电加热器的高、低压配套电机，电机的外壳上必须带有“加热器铭牌”，“加热器铭牌”的具体内容为：功率（如：</w:t>
      </w:r>
      <w:r>
        <w:rPr>
          <w:rFonts w:ascii="Times New Roman" w:hAnsi="Times New Roman" w:cs="Times New Roman"/>
          <w:color w:val="auto"/>
          <w:spacing w:val="5"/>
          <w:kern w:val="0"/>
          <w:sz w:val="24"/>
          <w:szCs w:val="20"/>
          <w:highlight w:val="none"/>
        </w:rPr>
        <w:t>1200W</w:t>
      </w:r>
      <w:r>
        <w:rPr>
          <w:rFonts w:hint="eastAsia" w:ascii="Times New Roman" w:hAnsi="Times New Roman" w:cs="Times New Roman"/>
          <w:color w:val="auto"/>
          <w:spacing w:val="5"/>
          <w:kern w:val="0"/>
          <w:sz w:val="24"/>
          <w:szCs w:val="20"/>
          <w:highlight w:val="none"/>
        </w:rPr>
        <w:t>）、电压（如：</w:t>
      </w:r>
      <w:r>
        <w:rPr>
          <w:rFonts w:ascii="Times New Roman" w:hAnsi="Times New Roman" w:cs="Times New Roman"/>
          <w:color w:val="auto"/>
          <w:spacing w:val="5"/>
          <w:kern w:val="0"/>
          <w:sz w:val="24"/>
          <w:szCs w:val="20"/>
          <w:highlight w:val="none"/>
        </w:rPr>
        <w:t>380V</w:t>
      </w:r>
      <w:r>
        <w:rPr>
          <w:rFonts w:hint="eastAsia" w:ascii="Times New Roman" w:hAnsi="Times New Roman" w:cs="Times New Roman"/>
          <w:color w:val="auto"/>
          <w:spacing w:val="5"/>
          <w:kern w:val="0"/>
          <w:sz w:val="24"/>
          <w:szCs w:val="20"/>
          <w:highlight w:val="none"/>
        </w:rPr>
        <w:t>）、相数（如：</w:t>
      </w:r>
      <w:r>
        <w:rPr>
          <w:rFonts w:ascii="Times New Roman" w:hAnsi="Times New Roman" w:cs="Times New Roman"/>
          <w:color w:val="auto"/>
          <w:spacing w:val="5"/>
          <w:kern w:val="0"/>
          <w:sz w:val="24"/>
          <w:szCs w:val="20"/>
          <w:highlight w:val="none"/>
        </w:rPr>
        <w:t>1</w:t>
      </w:r>
      <w:r>
        <w:rPr>
          <w:rFonts w:hint="eastAsia" w:ascii="Times New Roman" w:hAnsi="Times New Roman" w:cs="Times New Roman"/>
          <w:color w:val="auto"/>
          <w:spacing w:val="5"/>
          <w:kern w:val="0"/>
          <w:sz w:val="24"/>
          <w:szCs w:val="20"/>
          <w:highlight w:val="none"/>
        </w:rPr>
        <w:t>）、频率（如：</w:t>
      </w:r>
      <w:r>
        <w:rPr>
          <w:rFonts w:ascii="Times New Roman" w:hAnsi="Times New Roman" w:cs="Times New Roman"/>
          <w:color w:val="auto"/>
          <w:spacing w:val="5"/>
          <w:kern w:val="0"/>
          <w:sz w:val="24"/>
          <w:szCs w:val="20"/>
          <w:highlight w:val="none"/>
        </w:rPr>
        <w:t>50Hz</w:t>
      </w:r>
      <w:r>
        <w:rPr>
          <w:rFonts w:hint="eastAsia" w:ascii="Times New Roman" w:hAnsi="Times New Roman" w:cs="Times New Roman"/>
          <w:color w:val="auto"/>
          <w:spacing w:val="5"/>
          <w:kern w:val="0"/>
          <w:sz w:val="24"/>
          <w:szCs w:val="20"/>
          <w:highlight w:val="none"/>
        </w:rPr>
        <w:t>）等。</w:t>
      </w:r>
    </w:p>
    <w:p w14:paraId="2F788FB9">
      <w:pPr>
        <w:pStyle w:val="13"/>
        <w:snapToGrid w:val="0"/>
        <w:spacing w:line="360" w:lineRule="auto"/>
        <w:rPr>
          <w:rFonts w:ascii="Times New Roman"/>
          <w:color w:val="auto"/>
          <w:highlight w:val="none"/>
        </w:rPr>
      </w:pP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20</w:t>
      </w:r>
      <w:r>
        <w:rPr>
          <w:rFonts w:hint="eastAsia" w:ascii="Times New Roman" w:hAnsi="Times New Roman" w:cs="Times New Roman"/>
          <w:color w:val="auto"/>
          <w:spacing w:val="5"/>
          <w:kern w:val="0"/>
          <w:sz w:val="24"/>
          <w:szCs w:val="20"/>
          <w:highlight w:val="none"/>
        </w:rPr>
        <w:t>）电动机应有防止过电压的措施。电动机在空载情况下，应能承受提高转速至其额定值的</w:t>
      </w:r>
      <w:r>
        <w:rPr>
          <w:rFonts w:ascii="Times New Roman" w:hAnsi="Times New Roman" w:cs="Times New Roman"/>
          <w:color w:val="auto"/>
          <w:spacing w:val="5"/>
          <w:kern w:val="0"/>
          <w:sz w:val="24"/>
          <w:szCs w:val="20"/>
          <w:highlight w:val="none"/>
        </w:rPr>
        <w:t>120</w:t>
      </w:r>
      <w:r>
        <w:rPr>
          <w:rFonts w:hint="eastAsia" w:ascii="Times New Roman" w:hAnsi="Times New Roman" w:cs="Times New Roman"/>
          <w:color w:val="auto"/>
          <w:spacing w:val="5"/>
          <w:kern w:val="0"/>
          <w:sz w:val="24"/>
          <w:szCs w:val="20"/>
          <w:highlight w:val="none"/>
        </w:rPr>
        <w:t>％，历时</w:t>
      </w:r>
      <w:r>
        <w:rPr>
          <w:rFonts w:ascii="Times New Roman" w:hAnsi="Times New Roman" w:cs="Times New Roman"/>
          <w:color w:val="auto"/>
          <w:spacing w:val="5"/>
          <w:kern w:val="0"/>
          <w:sz w:val="24"/>
          <w:szCs w:val="20"/>
          <w:highlight w:val="none"/>
        </w:rPr>
        <w:t>2min</w:t>
      </w:r>
      <w:r>
        <w:rPr>
          <w:rFonts w:hint="eastAsia" w:ascii="Times New Roman" w:hAnsi="Times New Roman" w:cs="Times New Roman"/>
          <w:color w:val="auto"/>
          <w:spacing w:val="5"/>
          <w:kern w:val="0"/>
          <w:sz w:val="24"/>
          <w:szCs w:val="20"/>
          <w:highlight w:val="none"/>
        </w:rPr>
        <w:t>而不发生有害变形。</w:t>
      </w:r>
    </w:p>
    <w:p w14:paraId="06DE959C">
      <w:pPr>
        <w:keepNext/>
        <w:keepLines/>
        <w:spacing w:beforeLines="50" w:afterLines="50" w:line="360" w:lineRule="auto"/>
        <w:outlineLvl w:val="3"/>
        <w:rPr>
          <w:b/>
          <w:color w:val="auto"/>
          <w:sz w:val="24"/>
          <w:highlight w:val="none"/>
        </w:rPr>
      </w:pPr>
      <w:r>
        <w:rPr>
          <w:rFonts w:hint="eastAsia"/>
          <w:b/>
          <w:color w:val="auto"/>
          <w:sz w:val="24"/>
          <w:highlight w:val="none"/>
        </w:rPr>
        <w:t>4.4.3清扫装置</w:t>
      </w:r>
    </w:p>
    <w:p w14:paraId="3D82ED6C">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szCs w:val="20"/>
          <w:highlight w:val="none"/>
        </w:rPr>
        <w:t>4.4.3.1</w:t>
      </w:r>
      <w:r>
        <w:rPr>
          <w:rFonts w:hint="eastAsia" w:ascii="Times New Roman" w:hAnsi="Times New Roman" w:cs="Times New Roman"/>
          <w:color w:val="auto"/>
          <w:spacing w:val="5"/>
          <w:kern w:val="0"/>
          <w:sz w:val="24"/>
          <w:szCs w:val="20"/>
          <w:highlight w:val="none"/>
        </w:rPr>
        <w:t>每条管状带式输送机头部都布置</w:t>
      </w:r>
      <w:r>
        <w:rPr>
          <w:rFonts w:ascii="Times New Roman" w:hAnsi="Times New Roman" w:cs="Times New Roman"/>
          <w:color w:val="auto"/>
          <w:spacing w:val="5"/>
          <w:kern w:val="0"/>
          <w:sz w:val="24"/>
          <w:szCs w:val="20"/>
          <w:highlight w:val="none"/>
        </w:rPr>
        <w:t>2</w:t>
      </w:r>
      <w:r>
        <w:rPr>
          <w:rFonts w:hint="eastAsia" w:ascii="Times New Roman" w:hAnsi="Times New Roman" w:cs="Times New Roman"/>
          <w:color w:val="auto"/>
          <w:spacing w:val="5"/>
          <w:kern w:val="0"/>
          <w:sz w:val="24"/>
          <w:szCs w:val="20"/>
          <w:highlight w:val="none"/>
        </w:rPr>
        <w:t>道头部清扫器，头部清扫器的技术要求如下：</w:t>
      </w:r>
    </w:p>
    <w:p w14:paraId="0044EB98">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1.</w:t>
      </w:r>
      <w:r>
        <w:rPr>
          <w:rFonts w:hint="eastAsia" w:ascii="Times New Roman" w:hAnsi="Times New Roman" w:cs="Times New Roman"/>
          <w:color w:val="auto"/>
          <w:spacing w:val="5"/>
          <w:kern w:val="0"/>
          <w:sz w:val="24"/>
          <w:szCs w:val="20"/>
          <w:highlight w:val="none"/>
        </w:rPr>
        <w:t>刮刀材质应采用聚氨酯复合材料。刮刀应具有低磨擦、高耐磨、高强度、高弹性以及稳定的良好刮料效果。</w:t>
      </w:r>
    </w:p>
    <w:p w14:paraId="1B06FE7D">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2.</w:t>
      </w:r>
      <w:r>
        <w:rPr>
          <w:rFonts w:hint="eastAsia" w:ascii="Times New Roman" w:hAnsi="Times New Roman" w:cs="Times New Roman"/>
          <w:color w:val="auto"/>
          <w:spacing w:val="5"/>
          <w:kern w:val="0"/>
          <w:sz w:val="24"/>
          <w:szCs w:val="20"/>
          <w:highlight w:val="none"/>
        </w:rPr>
        <w:t>应设有恒压式调压器，并设恒定压力指示窗</w:t>
      </w:r>
      <w:r>
        <w:rPr>
          <w:rFonts w:ascii="Times New Roman" w:hAnsi="Times New Roman" w:cs="Times New Roman"/>
          <w:color w:val="auto"/>
          <w:spacing w:val="5"/>
          <w:kern w:val="0"/>
          <w:sz w:val="24"/>
          <w:szCs w:val="20"/>
          <w:highlight w:val="none"/>
        </w:rPr>
        <w:t>,</w:t>
      </w:r>
      <w:r>
        <w:rPr>
          <w:rFonts w:hint="eastAsia" w:ascii="Times New Roman" w:hAnsi="Times New Roman" w:cs="Times New Roman"/>
          <w:color w:val="auto"/>
          <w:spacing w:val="5"/>
          <w:kern w:val="0"/>
          <w:sz w:val="24"/>
          <w:szCs w:val="20"/>
          <w:highlight w:val="none"/>
        </w:rPr>
        <w:t>以方便掌握恒压范围</w:t>
      </w:r>
      <w:r>
        <w:rPr>
          <w:rFonts w:ascii="Times New Roman" w:hAnsi="Times New Roman" w:cs="Times New Roman"/>
          <w:color w:val="auto"/>
          <w:spacing w:val="5"/>
          <w:kern w:val="0"/>
          <w:sz w:val="24"/>
          <w:szCs w:val="20"/>
          <w:highlight w:val="none"/>
        </w:rPr>
        <w:t>,</w:t>
      </w:r>
      <w:r>
        <w:rPr>
          <w:rFonts w:hint="eastAsia" w:ascii="Times New Roman" w:hAnsi="Times New Roman" w:cs="Times New Roman"/>
          <w:color w:val="auto"/>
          <w:spacing w:val="5"/>
          <w:kern w:val="0"/>
          <w:sz w:val="24"/>
          <w:szCs w:val="20"/>
          <w:highlight w:val="none"/>
        </w:rPr>
        <w:t>保持刮刀与皮带之间具有稳定的接触压力。</w:t>
      </w:r>
    </w:p>
    <w:p w14:paraId="0B32FA5C">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3.</w:t>
      </w:r>
      <w:r>
        <w:rPr>
          <w:rFonts w:hint="eastAsia" w:ascii="Times New Roman" w:hAnsi="Times New Roman" w:cs="Times New Roman"/>
          <w:color w:val="auto"/>
          <w:spacing w:val="5"/>
          <w:kern w:val="0"/>
          <w:sz w:val="24"/>
          <w:szCs w:val="20"/>
          <w:highlight w:val="none"/>
        </w:rPr>
        <w:t>刮刀由多块刮刀片组成，刮刀片之间不应有间隙。</w:t>
      </w:r>
    </w:p>
    <w:p w14:paraId="698E6E72">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4.</w:t>
      </w:r>
      <w:r>
        <w:rPr>
          <w:rFonts w:hint="eastAsia" w:ascii="Times New Roman" w:hAnsi="Times New Roman" w:cs="Times New Roman"/>
          <w:color w:val="auto"/>
          <w:spacing w:val="5"/>
          <w:kern w:val="0"/>
          <w:sz w:val="24"/>
          <w:szCs w:val="20"/>
          <w:highlight w:val="none"/>
        </w:rPr>
        <w:t>刮刀与固定座采用推槽结构，并应有消除缝隙的顶紧装置，应确保不产生跳动</w:t>
      </w:r>
      <w:r>
        <w:rPr>
          <w:rFonts w:ascii="Times New Roman" w:hAnsi="Times New Roman" w:cs="Times New Roman"/>
          <w:color w:val="auto"/>
          <w:spacing w:val="5"/>
          <w:kern w:val="0"/>
          <w:sz w:val="24"/>
          <w:szCs w:val="20"/>
          <w:highlight w:val="none"/>
        </w:rPr>
        <w:t>,</w:t>
      </w:r>
    </w:p>
    <w:p w14:paraId="54F984A1">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5.</w:t>
      </w:r>
      <w:r>
        <w:rPr>
          <w:rFonts w:hint="eastAsia" w:ascii="Times New Roman" w:hAnsi="Times New Roman" w:cs="Times New Roman"/>
          <w:color w:val="auto"/>
          <w:spacing w:val="5"/>
          <w:kern w:val="0"/>
          <w:sz w:val="24"/>
          <w:szCs w:val="20"/>
          <w:highlight w:val="none"/>
        </w:rPr>
        <w:t>固定座为可分离型式，固定座应采用经久耐用而不生锈的高质量铝合金材料。</w:t>
      </w:r>
    </w:p>
    <w:p w14:paraId="54471CF9">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6.</w:t>
      </w:r>
      <w:r>
        <w:rPr>
          <w:rFonts w:hint="eastAsia" w:ascii="Times New Roman" w:hAnsi="Times New Roman" w:cs="Times New Roman"/>
          <w:color w:val="auto"/>
          <w:spacing w:val="5"/>
          <w:kern w:val="0"/>
          <w:sz w:val="24"/>
          <w:szCs w:val="20"/>
          <w:highlight w:val="none"/>
        </w:rPr>
        <w:t>刮刀组的组装型式应为斜角铝合金模数化连接之刮刀座</w:t>
      </w:r>
      <w:r>
        <w:rPr>
          <w:rFonts w:ascii="Times New Roman" w:hAnsi="Times New Roman" w:cs="Times New Roman"/>
          <w:color w:val="auto"/>
          <w:spacing w:val="5"/>
          <w:kern w:val="0"/>
          <w:sz w:val="24"/>
          <w:szCs w:val="20"/>
          <w:highlight w:val="none"/>
        </w:rPr>
        <w:t>,</w:t>
      </w:r>
      <w:r>
        <w:rPr>
          <w:rFonts w:hint="eastAsia" w:ascii="Times New Roman" w:hAnsi="Times New Roman" w:cs="Times New Roman"/>
          <w:color w:val="auto"/>
          <w:spacing w:val="5"/>
          <w:kern w:val="0"/>
          <w:sz w:val="24"/>
          <w:szCs w:val="20"/>
          <w:highlight w:val="none"/>
        </w:rPr>
        <w:t>减少清扫器本身大量积料，应具有只需更换刮刀片、且更换刀片容易又快速的性能。</w:t>
      </w:r>
    </w:p>
    <w:p w14:paraId="7906B54F">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7.</w:t>
      </w:r>
      <w:r>
        <w:rPr>
          <w:rFonts w:hint="eastAsia" w:ascii="Times New Roman" w:hAnsi="Times New Roman" w:cs="Times New Roman"/>
          <w:color w:val="auto"/>
          <w:spacing w:val="5"/>
          <w:kern w:val="0"/>
          <w:sz w:val="24"/>
          <w:szCs w:val="20"/>
          <w:highlight w:val="none"/>
        </w:rPr>
        <w:t>采用恒压式调压器，以确保均匀而稳定的接触压力；同时还应具有微调的功能。</w:t>
      </w:r>
    </w:p>
    <w:p w14:paraId="4111FA76">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8.</w:t>
      </w:r>
      <w:r>
        <w:rPr>
          <w:rFonts w:hint="eastAsia" w:ascii="Times New Roman" w:hAnsi="Times New Roman" w:cs="Times New Roman"/>
          <w:color w:val="auto"/>
          <w:spacing w:val="5"/>
          <w:kern w:val="0"/>
          <w:sz w:val="24"/>
          <w:szCs w:val="20"/>
          <w:highlight w:val="none"/>
        </w:rPr>
        <w:t>应确保刮刀绝不损伤皮带。</w:t>
      </w:r>
    </w:p>
    <w:p w14:paraId="61EE6B8C">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9.</w:t>
      </w:r>
      <w:r>
        <w:rPr>
          <w:rFonts w:hint="eastAsia" w:ascii="Times New Roman" w:hAnsi="Times New Roman" w:cs="Times New Roman"/>
          <w:color w:val="auto"/>
          <w:spacing w:val="5"/>
          <w:kern w:val="0"/>
          <w:sz w:val="24"/>
          <w:szCs w:val="20"/>
          <w:highlight w:val="none"/>
        </w:rPr>
        <w:t>刮刀的有效使用寿命应</w:t>
      </w:r>
      <w:r>
        <w:rPr>
          <w:rFonts w:hint="eastAsia" w:ascii="宋体" w:hAnsi="宋体" w:cs="宋体"/>
          <w:color w:val="auto"/>
          <w:spacing w:val="5"/>
          <w:kern w:val="0"/>
          <w:sz w:val="24"/>
          <w:szCs w:val="20"/>
          <w:highlight w:val="none"/>
        </w:rPr>
        <w:t>≮</w:t>
      </w:r>
      <w:r>
        <w:rPr>
          <w:rFonts w:ascii="Times New Roman" w:hAnsi="Times New Roman" w:cs="Times New Roman"/>
          <w:color w:val="auto"/>
          <w:spacing w:val="5"/>
          <w:kern w:val="0"/>
          <w:sz w:val="24"/>
          <w:szCs w:val="20"/>
          <w:highlight w:val="none"/>
        </w:rPr>
        <w:t>3</w:t>
      </w:r>
      <w:r>
        <w:rPr>
          <w:rFonts w:hint="eastAsia" w:ascii="Times New Roman" w:hAnsi="Times New Roman" w:cs="Times New Roman"/>
          <w:color w:val="auto"/>
          <w:spacing w:val="5"/>
          <w:kern w:val="0"/>
          <w:sz w:val="24"/>
          <w:szCs w:val="20"/>
          <w:highlight w:val="none"/>
        </w:rPr>
        <w:t>年。</w:t>
      </w:r>
    </w:p>
    <w:p w14:paraId="201A50D8">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10.</w:t>
      </w:r>
      <w:r>
        <w:rPr>
          <w:rFonts w:hint="eastAsia" w:ascii="Times New Roman" w:hAnsi="Times New Roman" w:cs="Times New Roman"/>
          <w:color w:val="auto"/>
          <w:spacing w:val="5"/>
          <w:kern w:val="0"/>
          <w:sz w:val="24"/>
          <w:szCs w:val="20"/>
          <w:highlight w:val="none"/>
        </w:rPr>
        <w:t>清扫装置应选用马丁（昆山）、</w:t>
      </w:r>
      <w:r>
        <w:rPr>
          <w:rFonts w:ascii="Times New Roman" w:hAnsi="Times New Roman" w:cs="Times New Roman"/>
          <w:color w:val="auto"/>
          <w:spacing w:val="5"/>
          <w:kern w:val="0"/>
          <w:sz w:val="24"/>
          <w:szCs w:val="20"/>
          <w:highlight w:val="none"/>
        </w:rPr>
        <w:t>FLEXCO</w:t>
      </w: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TIPTOP</w:t>
      </w:r>
      <w:r>
        <w:rPr>
          <w:rFonts w:hint="eastAsia" w:ascii="Times New Roman" w:hAnsi="Times New Roman" w:cs="Times New Roman"/>
          <w:color w:val="auto"/>
          <w:spacing w:val="5"/>
          <w:kern w:val="0"/>
          <w:sz w:val="24"/>
          <w:szCs w:val="20"/>
          <w:highlight w:val="none"/>
        </w:rPr>
        <w:t>、台湾优耐斯或“相当于”。</w:t>
      </w:r>
    </w:p>
    <w:p w14:paraId="59CFF9E2">
      <w:pPr>
        <w:pStyle w:val="13"/>
        <w:snapToGrid w:val="0"/>
        <w:spacing w:line="360" w:lineRule="auto"/>
        <w:rPr>
          <w:rFonts w:ascii="Times New Roman"/>
          <w:color w:val="auto"/>
          <w:highlight w:val="none"/>
        </w:rPr>
      </w:pPr>
      <w:r>
        <w:rPr>
          <w:rFonts w:ascii="Times New Roman" w:hAnsi="Times New Roman" w:cs="Times New Roman"/>
          <w:color w:val="auto"/>
          <w:spacing w:val="5"/>
          <w:kern w:val="0"/>
          <w:sz w:val="24"/>
          <w:szCs w:val="20"/>
          <w:highlight w:val="none"/>
        </w:rPr>
        <w:t>4.4.3.2</w:t>
      </w:r>
      <w:r>
        <w:rPr>
          <w:rFonts w:hint="eastAsia" w:ascii="Times New Roman" w:hAnsi="Times New Roman" w:cs="Times New Roman"/>
          <w:color w:val="auto"/>
          <w:spacing w:val="5"/>
          <w:kern w:val="0"/>
          <w:sz w:val="24"/>
          <w:szCs w:val="20"/>
          <w:highlight w:val="none"/>
        </w:rPr>
        <w:t>为防止滚筒粘结煤，在尾部滚筒处和拉紧装置改向滚筒前各装设一级非工作面清扫器，刮刀材质应采用聚氨酯复合材料。刮刀应具有低磨擦、高耐磨、高强度、高弹性以及稳定的良好刮料效果。应确保刮刀绝不损伤皮带。刮刀的有效使用寿命应不小于三年。非工作面清扫器应选用马丁（昆山）、</w:t>
      </w:r>
      <w:r>
        <w:rPr>
          <w:rFonts w:ascii="Times New Roman" w:hAnsi="Times New Roman" w:cs="Times New Roman"/>
          <w:color w:val="auto"/>
          <w:spacing w:val="5"/>
          <w:kern w:val="0"/>
          <w:sz w:val="24"/>
          <w:szCs w:val="20"/>
          <w:highlight w:val="none"/>
        </w:rPr>
        <w:t>FLEXCO</w:t>
      </w: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TIPTOP</w:t>
      </w:r>
      <w:r>
        <w:rPr>
          <w:rFonts w:hint="eastAsia" w:ascii="Times New Roman" w:hAnsi="Times New Roman" w:cs="Times New Roman"/>
          <w:color w:val="auto"/>
          <w:spacing w:val="5"/>
          <w:kern w:val="0"/>
          <w:sz w:val="24"/>
          <w:szCs w:val="20"/>
          <w:highlight w:val="none"/>
        </w:rPr>
        <w:t>、台湾优耐斯或“相当于”。</w:t>
      </w:r>
    </w:p>
    <w:p w14:paraId="7D1E41ED">
      <w:pPr>
        <w:spacing w:line="360" w:lineRule="auto"/>
        <w:rPr>
          <w:color w:val="auto"/>
          <w:spacing w:val="5"/>
          <w:kern w:val="0"/>
          <w:sz w:val="24"/>
          <w:szCs w:val="20"/>
          <w:highlight w:val="none"/>
        </w:rPr>
      </w:pPr>
      <w:r>
        <w:rPr>
          <w:color w:val="auto"/>
          <w:spacing w:val="5"/>
          <w:kern w:val="0"/>
          <w:sz w:val="24"/>
          <w:szCs w:val="20"/>
          <w:highlight w:val="none"/>
        </w:rPr>
        <w:t>4.4.3.</w:t>
      </w:r>
      <w:r>
        <w:rPr>
          <w:rFonts w:hint="eastAsia"/>
          <w:color w:val="auto"/>
          <w:spacing w:val="5"/>
          <w:kern w:val="0"/>
          <w:sz w:val="24"/>
          <w:szCs w:val="20"/>
          <w:highlight w:val="none"/>
        </w:rPr>
        <w:t>3管状带式输送机需安装配置回程皮带胶带清洗装置，在胶带清洗装置增压泵与连接水箱（自带）之间设置一个DN25不锈钢球阀、不锈钢过滤器（不锈钢滤筒拆装快捷方便）及电磁控制阀，管道采用DN25不锈钢材质，设置一道旁路管道，带1个不锈钢球阀。在水箱（自带）进水管道上设置一个DN25不锈钢球阀及电磁控制阀（与冲洗水母管道相连）。所有喷头选用艾美科等产品。水箱采用不锈钢材质，容积≥2小时所用总水量。清扫箱箱体冲洗采用程序控制间歇示喷水，默认设置间隔5分钟喷水3分钟，清扫箱排污口直径≥108mm，防止堵塞现象发生，清扫箱排污口与排污管之间采用螺纹活节头连接，螺纹活节头由</w:t>
      </w:r>
      <w:r>
        <w:rPr>
          <w:rFonts w:hint="eastAsia"/>
          <w:color w:val="auto"/>
          <w:spacing w:val="5"/>
          <w:kern w:val="0"/>
          <w:sz w:val="24"/>
          <w:szCs w:val="20"/>
          <w:highlight w:val="none"/>
          <w:lang w:eastAsia="zh-CN"/>
        </w:rPr>
        <w:t>投标人</w:t>
      </w:r>
      <w:r>
        <w:rPr>
          <w:rFonts w:hint="eastAsia"/>
          <w:color w:val="auto"/>
          <w:spacing w:val="5"/>
          <w:kern w:val="0"/>
          <w:sz w:val="24"/>
          <w:szCs w:val="20"/>
          <w:highlight w:val="none"/>
        </w:rPr>
        <w:t>供货。胶带清洗装置推荐品牌：江苏富莱士、上海宇源、秦皇岛泰能机械或相当于产品。</w:t>
      </w:r>
    </w:p>
    <w:p w14:paraId="1FA9C56D">
      <w:pPr>
        <w:spacing w:line="360" w:lineRule="auto"/>
        <w:rPr>
          <w:color w:val="auto"/>
          <w:spacing w:val="5"/>
          <w:kern w:val="0"/>
          <w:sz w:val="24"/>
          <w:szCs w:val="20"/>
          <w:highlight w:val="none"/>
        </w:rPr>
      </w:pPr>
      <w:r>
        <w:rPr>
          <w:color w:val="auto"/>
          <w:spacing w:val="5"/>
          <w:kern w:val="0"/>
          <w:sz w:val="24"/>
          <w:szCs w:val="20"/>
          <w:highlight w:val="none"/>
        </w:rPr>
        <w:t xml:space="preserve">4.4.3.3.1 </w:t>
      </w:r>
      <w:bookmarkStart w:id="19" w:name="OLE_LINK5"/>
      <w:r>
        <w:rPr>
          <w:rFonts w:hint="eastAsia"/>
          <w:color w:val="auto"/>
          <w:spacing w:val="5"/>
          <w:kern w:val="0"/>
          <w:sz w:val="24"/>
          <w:szCs w:val="20"/>
          <w:highlight w:val="none"/>
        </w:rPr>
        <w:t>胶带清洗装置应具有喷水、刮扫清洗、风刀吹干、自动退刀装置等手段。不少于二级高压喷水，三级机械刮扫，一级高压风吹扫，共四道清洗工序。</w:t>
      </w:r>
      <w:bookmarkEnd w:id="19"/>
    </w:p>
    <w:p w14:paraId="5118F033">
      <w:pPr>
        <w:spacing w:line="360" w:lineRule="auto"/>
        <w:rPr>
          <w:color w:val="auto"/>
          <w:spacing w:val="5"/>
          <w:kern w:val="0"/>
          <w:sz w:val="24"/>
          <w:szCs w:val="20"/>
          <w:highlight w:val="none"/>
        </w:rPr>
      </w:pPr>
      <w:r>
        <w:rPr>
          <w:color w:val="auto"/>
          <w:spacing w:val="5"/>
          <w:kern w:val="0"/>
          <w:sz w:val="24"/>
          <w:szCs w:val="20"/>
          <w:highlight w:val="none"/>
        </w:rPr>
        <w:t xml:space="preserve">4.4.3.3.2 </w:t>
      </w:r>
      <w:r>
        <w:rPr>
          <w:rFonts w:hint="eastAsia"/>
          <w:color w:val="auto"/>
          <w:spacing w:val="5"/>
          <w:kern w:val="0"/>
          <w:sz w:val="24"/>
          <w:szCs w:val="20"/>
          <w:highlight w:val="none"/>
        </w:rPr>
        <w:t>胶带清洗装置应与带式输送机带宽相匹配。胶带清洗装置运行应不受煤中水分、杂质影响，不出现堵喷嘴的现象。并对其具有良好的清除能力，对回程胶带去除残留物料清洗率不低于</w:t>
      </w:r>
      <w:r>
        <w:rPr>
          <w:color w:val="auto"/>
          <w:spacing w:val="5"/>
          <w:kern w:val="0"/>
          <w:sz w:val="24"/>
          <w:szCs w:val="20"/>
          <w:highlight w:val="none"/>
        </w:rPr>
        <w:t>95%</w:t>
      </w:r>
      <w:r>
        <w:rPr>
          <w:rFonts w:hint="eastAsia"/>
          <w:color w:val="auto"/>
          <w:spacing w:val="5"/>
          <w:kern w:val="0"/>
          <w:sz w:val="24"/>
          <w:szCs w:val="20"/>
          <w:highlight w:val="none"/>
        </w:rPr>
        <w:t>。</w:t>
      </w:r>
    </w:p>
    <w:p w14:paraId="34713DC0">
      <w:pPr>
        <w:spacing w:line="360" w:lineRule="auto"/>
        <w:rPr>
          <w:color w:val="auto"/>
          <w:spacing w:val="5"/>
          <w:kern w:val="0"/>
          <w:sz w:val="24"/>
          <w:szCs w:val="20"/>
          <w:highlight w:val="none"/>
        </w:rPr>
      </w:pPr>
      <w:r>
        <w:rPr>
          <w:color w:val="auto"/>
          <w:spacing w:val="5"/>
          <w:kern w:val="0"/>
          <w:sz w:val="24"/>
          <w:szCs w:val="20"/>
          <w:highlight w:val="none"/>
        </w:rPr>
        <w:t xml:space="preserve">4.4.3.3.3 </w:t>
      </w:r>
      <w:r>
        <w:rPr>
          <w:rFonts w:hint="eastAsia"/>
          <w:color w:val="auto"/>
          <w:spacing w:val="5"/>
          <w:kern w:val="0"/>
          <w:sz w:val="24"/>
          <w:szCs w:val="20"/>
          <w:highlight w:val="none"/>
        </w:rPr>
        <w:t>胶带清洗装置包括覆盖胶带负荷输送宽度的压辊、喷水管或雾化喷嘴，碳化钨合金刀头、原装柔性聚氨酯刮刀材料抹干，最后再通过高压风刀将带面上的水渍吹干，保证胶带面干燥。</w:t>
      </w:r>
    </w:p>
    <w:p w14:paraId="5BE1D38E">
      <w:pPr>
        <w:spacing w:line="360" w:lineRule="auto"/>
        <w:rPr>
          <w:color w:val="auto"/>
          <w:spacing w:val="5"/>
          <w:kern w:val="0"/>
          <w:sz w:val="24"/>
          <w:szCs w:val="20"/>
          <w:highlight w:val="none"/>
        </w:rPr>
      </w:pPr>
      <w:r>
        <w:rPr>
          <w:rFonts w:hint="eastAsia"/>
          <w:color w:val="auto"/>
          <w:spacing w:val="5"/>
          <w:kern w:val="0"/>
          <w:sz w:val="24"/>
          <w:szCs w:val="20"/>
          <w:highlight w:val="none"/>
        </w:rPr>
        <w:t>（</w:t>
      </w:r>
      <w:r>
        <w:rPr>
          <w:color w:val="auto"/>
          <w:spacing w:val="5"/>
          <w:kern w:val="0"/>
          <w:sz w:val="24"/>
          <w:szCs w:val="20"/>
          <w:highlight w:val="none"/>
        </w:rPr>
        <w:t>1</w:t>
      </w:r>
      <w:r>
        <w:rPr>
          <w:rFonts w:hint="eastAsia"/>
          <w:color w:val="auto"/>
          <w:spacing w:val="5"/>
          <w:kern w:val="0"/>
          <w:sz w:val="24"/>
          <w:szCs w:val="20"/>
          <w:highlight w:val="none"/>
        </w:rPr>
        <w:t>）喷水系统：胶带清洗系统应装配有一套喷射胶带清洗系统，直接安装于头部转运槽的后方位置，可将胶带上的所有残留货物进行高压喷射去除并软化粘附物，喷水系统分为两级喷水，第一级喷水系统将胶带上的物料和粉尘、煤泥等喷淋润化；第二级喷水系统加强型清洁带面。为保证胶带清洗装置持续正常工作，喷水系统需配套水源自动过滤系统；</w:t>
      </w:r>
    </w:p>
    <w:p w14:paraId="6635CF85">
      <w:pPr>
        <w:spacing w:line="360" w:lineRule="auto"/>
        <w:rPr>
          <w:color w:val="auto"/>
          <w:spacing w:val="5"/>
          <w:kern w:val="0"/>
          <w:sz w:val="24"/>
          <w:szCs w:val="20"/>
          <w:highlight w:val="none"/>
        </w:rPr>
      </w:pPr>
      <w:r>
        <w:rPr>
          <w:rFonts w:hint="eastAsia"/>
          <w:color w:val="auto"/>
          <w:spacing w:val="5"/>
          <w:kern w:val="0"/>
          <w:sz w:val="24"/>
          <w:szCs w:val="20"/>
          <w:highlight w:val="none"/>
        </w:rPr>
        <w:t>（</w:t>
      </w:r>
      <w:r>
        <w:rPr>
          <w:color w:val="auto"/>
          <w:spacing w:val="5"/>
          <w:kern w:val="0"/>
          <w:sz w:val="24"/>
          <w:szCs w:val="20"/>
          <w:highlight w:val="none"/>
        </w:rPr>
        <w:t>2</w:t>
      </w:r>
      <w:r>
        <w:rPr>
          <w:rFonts w:hint="eastAsia"/>
          <w:color w:val="auto"/>
          <w:spacing w:val="5"/>
          <w:kern w:val="0"/>
          <w:sz w:val="24"/>
          <w:szCs w:val="20"/>
          <w:highlight w:val="none"/>
        </w:rPr>
        <w:t>）刮扫装置：第一级采用碳化钨合金刀头，第二、三级清扫采用和原装柔性聚氨酯刮刀材料将粘附在胶带上的煤泥及水分全部清除。</w:t>
      </w:r>
    </w:p>
    <w:p w14:paraId="4F5EEADF">
      <w:pPr>
        <w:spacing w:line="360" w:lineRule="auto"/>
        <w:rPr>
          <w:color w:val="auto"/>
          <w:spacing w:val="5"/>
          <w:kern w:val="0"/>
          <w:sz w:val="24"/>
          <w:szCs w:val="20"/>
          <w:highlight w:val="none"/>
        </w:rPr>
      </w:pPr>
      <w:r>
        <w:rPr>
          <w:rFonts w:hint="eastAsia"/>
          <w:color w:val="auto"/>
          <w:spacing w:val="5"/>
          <w:kern w:val="0"/>
          <w:sz w:val="24"/>
          <w:szCs w:val="20"/>
          <w:highlight w:val="none"/>
        </w:rPr>
        <w:t>（</w:t>
      </w:r>
      <w:r>
        <w:rPr>
          <w:color w:val="auto"/>
          <w:spacing w:val="5"/>
          <w:kern w:val="0"/>
          <w:sz w:val="24"/>
          <w:szCs w:val="20"/>
          <w:highlight w:val="none"/>
        </w:rPr>
        <w:t>3</w:t>
      </w:r>
      <w:r>
        <w:rPr>
          <w:rFonts w:hint="eastAsia"/>
          <w:color w:val="auto"/>
          <w:spacing w:val="5"/>
          <w:kern w:val="0"/>
          <w:sz w:val="24"/>
          <w:szCs w:val="20"/>
          <w:highlight w:val="none"/>
        </w:rPr>
        <w:t>）高压风刀吹扫系统：清扫箱第四级采用不锈钢风刀系统，配套</w:t>
      </w:r>
      <w:r>
        <w:rPr>
          <w:color w:val="auto"/>
          <w:spacing w:val="5"/>
          <w:kern w:val="0"/>
          <w:sz w:val="24"/>
          <w:szCs w:val="20"/>
          <w:highlight w:val="none"/>
        </w:rPr>
        <w:t>KRB</w:t>
      </w:r>
      <w:r>
        <w:rPr>
          <w:rFonts w:hint="eastAsia"/>
          <w:color w:val="auto"/>
          <w:spacing w:val="5"/>
          <w:kern w:val="0"/>
          <w:sz w:val="24"/>
          <w:szCs w:val="20"/>
          <w:highlight w:val="none"/>
        </w:rPr>
        <w:t>高压旋涡风机，风机无油，无水压缩，风机电机防护等级</w:t>
      </w:r>
      <w:r>
        <w:rPr>
          <w:color w:val="auto"/>
          <w:spacing w:val="5"/>
          <w:kern w:val="0"/>
          <w:sz w:val="24"/>
          <w:szCs w:val="20"/>
          <w:highlight w:val="none"/>
        </w:rPr>
        <w:t>IP55</w:t>
      </w:r>
      <w:r>
        <w:rPr>
          <w:rFonts w:hint="eastAsia"/>
          <w:color w:val="auto"/>
          <w:spacing w:val="5"/>
          <w:kern w:val="0"/>
          <w:sz w:val="24"/>
          <w:szCs w:val="20"/>
          <w:highlight w:val="none"/>
        </w:rPr>
        <w:t>，</w:t>
      </w:r>
      <w:r>
        <w:rPr>
          <w:color w:val="auto"/>
          <w:spacing w:val="5"/>
          <w:kern w:val="0"/>
          <w:sz w:val="24"/>
          <w:szCs w:val="20"/>
          <w:highlight w:val="none"/>
        </w:rPr>
        <w:t>F</w:t>
      </w:r>
      <w:r>
        <w:rPr>
          <w:rFonts w:hint="eastAsia"/>
          <w:color w:val="auto"/>
          <w:spacing w:val="5"/>
          <w:kern w:val="0"/>
          <w:sz w:val="24"/>
          <w:szCs w:val="20"/>
          <w:highlight w:val="none"/>
        </w:rPr>
        <w:t>级绝缘，风刀压力不少于</w:t>
      </w:r>
      <w:r>
        <w:rPr>
          <w:color w:val="auto"/>
          <w:spacing w:val="5"/>
          <w:kern w:val="0"/>
          <w:sz w:val="24"/>
          <w:szCs w:val="20"/>
          <w:highlight w:val="none"/>
        </w:rPr>
        <w:t>320Bar</w:t>
      </w:r>
      <w:r>
        <w:rPr>
          <w:rFonts w:hint="eastAsia"/>
          <w:color w:val="auto"/>
          <w:spacing w:val="5"/>
          <w:kern w:val="0"/>
          <w:sz w:val="24"/>
          <w:szCs w:val="20"/>
          <w:highlight w:val="none"/>
        </w:rPr>
        <w:t>。</w:t>
      </w:r>
    </w:p>
    <w:p w14:paraId="28249AB4">
      <w:pPr>
        <w:spacing w:line="360" w:lineRule="auto"/>
        <w:rPr>
          <w:color w:val="auto"/>
          <w:spacing w:val="5"/>
          <w:kern w:val="0"/>
          <w:sz w:val="24"/>
          <w:szCs w:val="20"/>
          <w:highlight w:val="none"/>
        </w:rPr>
      </w:pPr>
      <w:r>
        <w:rPr>
          <w:rFonts w:hint="eastAsia"/>
          <w:color w:val="auto"/>
          <w:spacing w:val="5"/>
          <w:kern w:val="0"/>
          <w:sz w:val="24"/>
          <w:szCs w:val="20"/>
          <w:highlight w:val="none"/>
        </w:rPr>
        <w:t>（</w:t>
      </w:r>
      <w:r>
        <w:rPr>
          <w:color w:val="auto"/>
          <w:spacing w:val="5"/>
          <w:kern w:val="0"/>
          <w:sz w:val="24"/>
          <w:szCs w:val="20"/>
          <w:highlight w:val="none"/>
        </w:rPr>
        <w:t>4</w:t>
      </w:r>
      <w:r>
        <w:rPr>
          <w:rFonts w:hint="eastAsia"/>
          <w:color w:val="auto"/>
          <w:spacing w:val="5"/>
          <w:kern w:val="0"/>
          <w:sz w:val="24"/>
          <w:szCs w:val="20"/>
          <w:highlight w:val="none"/>
        </w:rPr>
        <w:t>）自动退刀装置：每套开放式胶带清洗装置配置自动退刀装置，采用电动推杆为驱动机构将清扫器与胶带面进行分离的功能，以保证缺水、喷嘴堵塞或主动停用状态时，所有清扫器均可自动与胶带面分离，实现自动退刀功能。</w:t>
      </w:r>
    </w:p>
    <w:p w14:paraId="1920A551">
      <w:pPr>
        <w:spacing w:line="360" w:lineRule="auto"/>
        <w:rPr>
          <w:color w:val="auto"/>
          <w:spacing w:val="5"/>
          <w:kern w:val="0"/>
          <w:sz w:val="24"/>
          <w:szCs w:val="20"/>
          <w:highlight w:val="none"/>
        </w:rPr>
      </w:pPr>
      <w:r>
        <w:rPr>
          <w:color w:val="auto"/>
          <w:spacing w:val="5"/>
          <w:kern w:val="0"/>
          <w:sz w:val="24"/>
          <w:szCs w:val="20"/>
          <w:highlight w:val="none"/>
        </w:rPr>
        <w:t>4.4.3.3.4</w:t>
      </w:r>
      <w:r>
        <w:rPr>
          <w:rFonts w:hint="eastAsia"/>
          <w:color w:val="auto"/>
          <w:spacing w:val="5"/>
          <w:kern w:val="0"/>
          <w:sz w:val="24"/>
          <w:szCs w:val="20"/>
          <w:highlight w:val="none"/>
        </w:rPr>
        <w:t>胶带清洗装置安装在带式输送机头部回程段，喷嘴两侧装设可拆卸具有导流功能的不锈钢挡水板（采用</w:t>
      </w:r>
      <w:r>
        <w:rPr>
          <w:color w:val="auto"/>
          <w:spacing w:val="5"/>
          <w:kern w:val="0"/>
          <w:sz w:val="24"/>
          <w:szCs w:val="20"/>
          <w:highlight w:val="none"/>
        </w:rPr>
        <w:t>316L</w:t>
      </w:r>
      <w:r>
        <w:rPr>
          <w:rFonts w:hint="eastAsia"/>
          <w:color w:val="auto"/>
          <w:spacing w:val="5"/>
          <w:kern w:val="0"/>
          <w:sz w:val="24"/>
          <w:szCs w:val="20"/>
          <w:highlight w:val="none"/>
        </w:rPr>
        <w:t>不锈钢材质，厚度不小于</w:t>
      </w:r>
      <w:r>
        <w:rPr>
          <w:color w:val="auto"/>
          <w:spacing w:val="5"/>
          <w:kern w:val="0"/>
          <w:sz w:val="24"/>
          <w:szCs w:val="20"/>
          <w:highlight w:val="none"/>
        </w:rPr>
        <w:t>3mm</w:t>
      </w:r>
      <w:r>
        <w:rPr>
          <w:rFonts w:hint="eastAsia"/>
          <w:color w:val="auto"/>
          <w:spacing w:val="5"/>
          <w:kern w:val="0"/>
          <w:sz w:val="24"/>
          <w:szCs w:val="20"/>
          <w:highlight w:val="none"/>
        </w:rPr>
        <w:t>），润化胶带的污水自然流淌的方式引排至污水管网，减少粉尘污染。</w:t>
      </w:r>
    </w:p>
    <w:p w14:paraId="61A4B80A">
      <w:pPr>
        <w:spacing w:line="360" w:lineRule="auto"/>
        <w:rPr>
          <w:color w:val="auto"/>
          <w:spacing w:val="5"/>
          <w:kern w:val="0"/>
          <w:sz w:val="24"/>
          <w:szCs w:val="20"/>
          <w:highlight w:val="none"/>
        </w:rPr>
      </w:pPr>
      <w:r>
        <w:rPr>
          <w:color w:val="auto"/>
          <w:spacing w:val="5"/>
          <w:kern w:val="0"/>
          <w:sz w:val="24"/>
          <w:szCs w:val="20"/>
          <w:highlight w:val="none"/>
        </w:rPr>
        <w:t>4.4.3.3.5</w:t>
      </w:r>
      <w:r>
        <w:rPr>
          <w:rFonts w:hint="eastAsia"/>
          <w:color w:val="auto"/>
          <w:spacing w:val="5"/>
          <w:kern w:val="0"/>
          <w:sz w:val="24"/>
          <w:szCs w:val="20"/>
          <w:highlight w:val="none"/>
        </w:rPr>
        <w:t>开放式胶带清洗装置应具备物料软化功能、清扫功能、高压风刀吹干、自动退刀、自动化控制功能。开放式胶带清洗装置本体及附件至少包括：挡板、物料软化装置（包含两级雾化喷头、电磁阀等）、清扫装置（包含三级清扫器、压辊）、高压风刀吹干系统（不锈钢风刀、</w:t>
      </w:r>
      <w:r>
        <w:rPr>
          <w:color w:val="auto"/>
          <w:spacing w:val="5"/>
          <w:kern w:val="0"/>
          <w:sz w:val="24"/>
          <w:szCs w:val="20"/>
          <w:highlight w:val="none"/>
        </w:rPr>
        <w:t>KRB</w:t>
      </w:r>
      <w:r>
        <w:rPr>
          <w:rFonts w:hint="eastAsia"/>
          <w:color w:val="auto"/>
          <w:spacing w:val="5"/>
          <w:kern w:val="0"/>
          <w:sz w:val="24"/>
          <w:szCs w:val="20"/>
          <w:highlight w:val="none"/>
        </w:rPr>
        <w:t>高压旋涡风机、连接管等）、供水系统等附属设备或部件、电气控制系统、连接件</w:t>
      </w:r>
      <w:r>
        <w:rPr>
          <w:color w:val="auto"/>
          <w:spacing w:val="5"/>
          <w:kern w:val="0"/>
          <w:sz w:val="24"/>
          <w:szCs w:val="20"/>
          <w:highlight w:val="none"/>
        </w:rPr>
        <w:t>(</w:t>
      </w:r>
      <w:r>
        <w:rPr>
          <w:rFonts w:hint="eastAsia"/>
          <w:color w:val="auto"/>
          <w:spacing w:val="5"/>
          <w:kern w:val="0"/>
          <w:sz w:val="24"/>
          <w:szCs w:val="20"/>
          <w:highlight w:val="none"/>
        </w:rPr>
        <w:t>包括水路连接管线</w:t>
      </w:r>
      <w:r>
        <w:rPr>
          <w:color w:val="auto"/>
          <w:spacing w:val="5"/>
          <w:kern w:val="0"/>
          <w:sz w:val="24"/>
          <w:szCs w:val="20"/>
          <w:highlight w:val="none"/>
        </w:rPr>
        <w:t>)</w:t>
      </w:r>
      <w:r>
        <w:rPr>
          <w:rFonts w:hint="eastAsia"/>
          <w:color w:val="auto"/>
          <w:spacing w:val="5"/>
          <w:kern w:val="0"/>
          <w:sz w:val="24"/>
          <w:szCs w:val="20"/>
          <w:highlight w:val="none"/>
        </w:rPr>
        <w:t>。</w:t>
      </w:r>
    </w:p>
    <w:p w14:paraId="6EA95A53">
      <w:pPr>
        <w:spacing w:line="360" w:lineRule="auto"/>
        <w:rPr>
          <w:color w:val="auto"/>
          <w:spacing w:val="5"/>
          <w:kern w:val="0"/>
          <w:sz w:val="24"/>
          <w:szCs w:val="20"/>
          <w:highlight w:val="none"/>
        </w:rPr>
      </w:pPr>
      <w:r>
        <w:rPr>
          <w:color w:val="auto"/>
          <w:spacing w:val="5"/>
          <w:kern w:val="0"/>
          <w:sz w:val="24"/>
          <w:szCs w:val="20"/>
          <w:highlight w:val="none"/>
        </w:rPr>
        <w:t>4.4.3.3.6</w:t>
      </w:r>
      <w:r>
        <w:rPr>
          <w:rFonts w:hint="eastAsia"/>
          <w:color w:val="auto"/>
          <w:spacing w:val="5"/>
          <w:kern w:val="0"/>
          <w:sz w:val="24"/>
          <w:szCs w:val="20"/>
          <w:highlight w:val="none"/>
        </w:rPr>
        <w:t>开放式胶带清洗装置所需水源接转运站内的冲洗水管系统中，设备应满足冲洗水系统的供水压力（</w:t>
      </w:r>
      <w:r>
        <w:rPr>
          <w:color w:val="auto"/>
          <w:spacing w:val="5"/>
          <w:kern w:val="0"/>
          <w:sz w:val="24"/>
          <w:szCs w:val="20"/>
          <w:highlight w:val="none"/>
        </w:rPr>
        <w:t>0.2-0.4MPa</w:t>
      </w:r>
      <w:r>
        <w:rPr>
          <w:rFonts w:hint="eastAsia"/>
          <w:color w:val="auto"/>
          <w:spacing w:val="5"/>
          <w:kern w:val="0"/>
          <w:sz w:val="24"/>
          <w:szCs w:val="20"/>
          <w:highlight w:val="none"/>
        </w:rPr>
        <w:t>），若现场水压不满足系统使用需求，由</w:t>
      </w:r>
      <w:r>
        <w:rPr>
          <w:rFonts w:hint="eastAsia"/>
          <w:color w:val="auto"/>
          <w:spacing w:val="5"/>
          <w:kern w:val="0"/>
          <w:sz w:val="24"/>
          <w:szCs w:val="20"/>
          <w:highlight w:val="none"/>
          <w:lang w:eastAsia="zh-CN"/>
        </w:rPr>
        <w:t>投标人</w:t>
      </w:r>
      <w:r>
        <w:rPr>
          <w:rFonts w:hint="eastAsia"/>
          <w:color w:val="auto"/>
          <w:spacing w:val="5"/>
          <w:kern w:val="0"/>
          <w:sz w:val="24"/>
          <w:szCs w:val="20"/>
          <w:highlight w:val="none"/>
        </w:rPr>
        <w:t>自行配套增压水泵；过滤系统须满足现场回用水水质要求，设置不少于二级过滤装置，以满足现场喷嘴使用要求；设备使用用水量要求具备调节功能、具有压力及流量传感器，实现喷头堵塞和水压过低报警并自动分离清扫器与胶带面接触（防干磨）、每小时用水量约</w:t>
      </w:r>
      <w:r>
        <w:rPr>
          <w:color w:val="auto"/>
          <w:spacing w:val="5"/>
          <w:kern w:val="0"/>
          <w:sz w:val="24"/>
          <w:szCs w:val="20"/>
          <w:highlight w:val="none"/>
        </w:rPr>
        <w:t>300-500</w:t>
      </w:r>
      <w:r>
        <w:rPr>
          <w:rFonts w:hint="eastAsia"/>
          <w:color w:val="auto"/>
          <w:spacing w:val="5"/>
          <w:kern w:val="0"/>
          <w:sz w:val="24"/>
          <w:szCs w:val="20"/>
          <w:highlight w:val="none"/>
        </w:rPr>
        <w:t>升。</w:t>
      </w:r>
    </w:p>
    <w:p w14:paraId="78E5C5DB">
      <w:pPr>
        <w:spacing w:line="360" w:lineRule="auto"/>
        <w:rPr>
          <w:color w:val="auto"/>
          <w:spacing w:val="5"/>
          <w:kern w:val="0"/>
          <w:sz w:val="24"/>
          <w:szCs w:val="20"/>
          <w:highlight w:val="none"/>
        </w:rPr>
      </w:pPr>
      <w:r>
        <w:rPr>
          <w:color w:val="auto"/>
          <w:spacing w:val="5"/>
          <w:kern w:val="0"/>
          <w:sz w:val="24"/>
          <w:szCs w:val="20"/>
          <w:highlight w:val="none"/>
        </w:rPr>
        <w:t>4.4.3.3.7</w:t>
      </w:r>
      <w:r>
        <w:rPr>
          <w:rFonts w:hint="eastAsia"/>
          <w:color w:val="auto"/>
          <w:spacing w:val="5"/>
          <w:kern w:val="0"/>
          <w:sz w:val="24"/>
          <w:szCs w:val="20"/>
          <w:highlight w:val="none"/>
        </w:rPr>
        <w:t>物料软化装置采用喷雾喷嘴单排布置，主要配合合金清扫装置使用，喷雾喷嘴数量要满足现场工作需求。喷雾采用扇形喷雾形式，喷雾范围应集中在胶带受料区域内。</w:t>
      </w:r>
    </w:p>
    <w:p w14:paraId="44EFBDA5">
      <w:pPr>
        <w:spacing w:line="360" w:lineRule="auto"/>
        <w:rPr>
          <w:color w:val="auto"/>
          <w:spacing w:val="5"/>
          <w:kern w:val="0"/>
          <w:sz w:val="24"/>
          <w:szCs w:val="20"/>
          <w:highlight w:val="none"/>
        </w:rPr>
      </w:pPr>
      <w:r>
        <w:rPr>
          <w:color w:val="auto"/>
          <w:spacing w:val="5"/>
          <w:kern w:val="0"/>
          <w:sz w:val="24"/>
          <w:szCs w:val="20"/>
          <w:highlight w:val="none"/>
        </w:rPr>
        <w:t>4.4.3.3.8</w:t>
      </w:r>
      <w:r>
        <w:rPr>
          <w:rFonts w:hint="eastAsia"/>
          <w:color w:val="auto"/>
          <w:spacing w:val="5"/>
          <w:kern w:val="0"/>
          <w:sz w:val="24"/>
          <w:szCs w:val="20"/>
          <w:highlight w:val="none"/>
        </w:rPr>
        <w:t>清扫装置不少于二级高压喷水，三级机械刮扫，一级高压风吹扫，共四道清洗工序，具有预刮、除水、除泥功能，第一道刮刀采用钨钢清扫器，第二、三道采用高分子清扫器，安装位置方便检修、维护。所有清扫器均应具备自动间隙补偿功能，杜绝应清扫工作造成皮带损伤。</w:t>
      </w:r>
    </w:p>
    <w:p w14:paraId="7E16F4A7">
      <w:pPr>
        <w:spacing w:line="360" w:lineRule="auto"/>
        <w:rPr>
          <w:color w:val="auto"/>
          <w:spacing w:val="5"/>
          <w:kern w:val="0"/>
          <w:sz w:val="24"/>
          <w:szCs w:val="20"/>
          <w:highlight w:val="none"/>
        </w:rPr>
      </w:pPr>
      <w:r>
        <w:rPr>
          <w:color w:val="auto"/>
          <w:spacing w:val="5"/>
          <w:kern w:val="0"/>
          <w:sz w:val="24"/>
          <w:szCs w:val="20"/>
          <w:highlight w:val="none"/>
        </w:rPr>
        <w:t>4.4.3.</w:t>
      </w:r>
      <w:r>
        <w:rPr>
          <w:rFonts w:hint="eastAsia"/>
          <w:color w:val="auto"/>
          <w:spacing w:val="5"/>
          <w:kern w:val="0"/>
          <w:sz w:val="24"/>
          <w:szCs w:val="20"/>
          <w:highlight w:val="none"/>
        </w:rPr>
        <w:t>3.9第一道钨钢清扫器采用交叉排布的硬质合金刀片组成，以达到最佳清扫效果，同时，单刀片带有自动弹性补偿功能，刀片可绕着支撑管轴线转动，清扫刀片还可与清扫器底座一起实现动态摆动。从而保证合金刀片与皮带表面始终处于最佳接触状态，实现高效且不伤皮带的清扫效果；硬质合金刀片通过螺杆式紧固装置进行调节。</w:t>
      </w:r>
    </w:p>
    <w:p w14:paraId="431AB624">
      <w:pPr>
        <w:spacing w:line="360" w:lineRule="auto"/>
        <w:rPr>
          <w:color w:val="auto"/>
          <w:spacing w:val="5"/>
          <w:kern w:val="0"/>
          <w:sz w:val="24"/>
          <w:szCs w:val="20"/>
          <w:highlight w:val="none"/>
        </w:rPr>
      </w:pPr>
      <w:r>
        <w:rPr>
          <w:color w:val="auto"/>
          <w:spacing w:val="5"/>
          <w:kern w:val="0"/>
          <w:sz w:val="24"/>
          <w:szCs w:val="20"/>
          <w:highlight w:val="none"/>
        </w:rPr>
        <w:t>4.4.3.</w:t>
      </w:r>
      <w:r>
        <w:rPr>
          <w:rFonts w:hint="eastAsia"/>
          <w:color w:val="auto"/>
          <w:spacing w:val="5"/>
          <w:kern w:val="0"/>
          <w:sz w:val="24"/>
          <w:szCs w:val="20"/>
          <w:highlight w:val="none"/>
        </w:rPr>
        <w:t>3.10第二、三道采用高分子清扫器采用整体式结构，同时具体横向纵向扭力补偿，清扫器刀片与胶带面紧密贴合，清扫彻底、干净。</w:t>
      </w:r>
    </w:p>
    <w:p w14:paraId="30DABA1A">
      <w:pPr>
        <w:spacing w:line="360" w:lineRule="auto"/>
        <w:rPr>
          <w:color w:val="auto"/>
          <w:spacing w:val="5"/>
          <w:kern w:val="0"/>
          <w:sz w:val="24"/>
          <w:szCs w:val="20"/>
          <w:highlight w:val="none"/>
        </w:rPr>
      </w:pPr>
      <w:r>
        <w:rPr>
          <w:color w:val="auto"/>
          <w:spacing w:val="5"/>
          <w:kern w:val="0"/>
          <w:sz w:val="24"/>
          <w:szCs w:val="20"/>
          <w:highlight w:val="none"/>
        </w:rPr>
        <w:t>4.4.3.</w:t>
      </w:r>
      <w:r>
        <w:rPr>
          <w:rFonts w:hint="eastAsia"/>
          <w:color w:val="auto"/>
          <w:spacing w:val="5"/>
          <w:kern w:val="0"/>
          <w:sz w:val="24"/>
          <w:szCs w:val="20"/>
          <w:highlight w:val="none"/>
        </w:rPr>
        <w:t>3.11清扫器上方布置压辊。压辊与清扫器配合将胶带固定住，防止胶带跳动造成清扫效率的降低。具体清扫箱布置由</w:t>
      </w:r>
      <w:r>
        <w:rPr>
          <w:rFonts w:hint="eastAsia"/>
          <w:color w:val="auto"/>
          <w:spacing w:val="5"/>
          <w:kern w:val="0"/>
          <w:sz w:val="24"/>
          <w:szCs w:val="20"/>
          <w:highlight w:val="none"/>
          <w:lang w:eastAsia="zh-CN"/>
        </w:rPr>
        <w:t>招标人</w:t>
      </w:r>
      <w:r>
        <w:rPr>
          <w:rFonts w:hint="eastAsia"/>
          <w:color w:val="auto"/>
          <w:spacing w:val="5"/>
          <w:kern w:val="0"/>
          <w:sz w:val="24"/>
          <w:szCs w:val="20"/>
          <w:highlight w:val="none"/>
        </w:rPr>
        <w:t>指定位置，设计院最终设计图纸进行配套，</w:t>
      </w:r>
      <w:r>
        <w:rPr>
          <w:rFonts w:hint="eastAsia"/>
          <w:color w:val="auto"/>
          <w:spacing w:val="5"/>
          <w:kern w:val="0"/>
          <w:sz w:val="24"/>
          <w:szCs w:val="20"/>
          <w:highlight w:val="none"/>
          <w:lang w:eastAsia="zh-CN"/>
        </w:rPr>
        <w:t>投标人</w:t>
      </w:r>
      <w:r>
        <w:rPr>
          <w:rFonts w:hint="eastAsia"/>
          <w:color w:val="auto"/>
          <w:spacing w:val="5"/>
          <w:kern w:val="0"/>
          <w:sz w:val="24"/>
          <w:szCs w:val="20"/>
          <w:highlight w:val="none"/>
        </w:rPr>
        <w:t>供货并进行现场指导安装和调试工作。</w:t>
      </w:r>
    </w:p>
    <w:p w14:paraId="5267B05A">
      <w:pPr>
        <w:spacing w:line="360" w:lineRule="auto"/>
        <w:rPr>
          <w:color w:val="auto"/>
          <w:spacing w:val="5"/>
          <w:kern w:val="0"/>
          <w:sz w:val="24"/>
          <w:szCs w:val="20"/>
          <w:highlight w:val="none"/>
        </w:rPr>
      </w:pPr>
      <w:r>
        <w:rPr>
          <w:color w:val="auto"/>
          <w:spacing w:val="5"/>
          <w:kern w:val="0"/>
          <w:sz w:val="24"/>
          <w:szCs w:val="20"/>
          <w:highlight w:val="none"/>
        </w:rPr>
        <w:t>4.4.3.</w:t>
      </w:r>
      <w:r>
        <w:rPr>
          <w:rFonts w:hint="eastAsia"/>
          <w:color w:val="auto"/>
          <w:spacing w:val="5"/>
          <w:kern w:val="0"/>
          <w:sz w:val="24"/>
          <w:szCs w:val="20"/>
          <w:highlight w:val="none"/>
        </w:rPr>
        <w:t>3.12开放式胶带清洗装置在胶带输入端设计有机械防偏装置，防止带式输送机胶带跑偏磨损胶带或造成其他设备损坏。</w:t>
      </w:r>
    </w:p>
    <w:p w14:paraId="7B6DF9F7">
      <w:pPr>
        <w:spacing w:line="360" w:lineRule="auto"/>
        <w:rPr>
          <w:color w:val="auto"/>
          <w:spacing w:val="5"/>
          <w:kern w:val="0"/>
          <w:sz w:val="24"/>
          <w:szCs w:val="20"/>
          <w:highlight w:val="none"/>
        </w:rPr>
      </w:pPr>
      <w:r>
        <w:rPr>
          <w:color w:val="auto"/>
          <w:spacing w:val="5"/>
          <w:kern w:val="0"/>
          <w:sz w:val="24"/>
          <w:szCs w:val="20"/>
          <w:highlight w:val="none"/>
        </w:rPr>
        <w:t>4.4.3.</w:t>
      </w:r>
      <w:r>
        <w:rPr>
          <w:rFonts w:hint="eastAsia"/>
          <w:color w:val="auto"/>
          <w:spacing w:val="5"/>
          <w:kern w:val="0"/>
          <w:sz w:val="24"/>
          <w:szCs w:val="20"/>
          <w:highlight w:val="none"/>
        </w:rPr>
        <w:t>3.13排污装置应充分考虑排污方式，必须做到及时清理清洁装置中的污水及煤泥，防止出现堵塞现象，可实现自动化排污。冲洗后的含煤废水，经预埋的</w:t>
      </w:r>
      <w:r>
        <w:rPr>
          <w:color w:val="auto"/>
          <w:spacing w:val="5"/>
          <w:kern w:val="0"/>
          <w:sz w:val="24"/>
          <w:szCs w:val="20"/>
          <w:highlight w:val="none"/>
        </w:rPr>
        <w:t>U</w:t>
      </w:r>
      <w:r>
        <w:rPr>
          <w:rFonts w:hint="eastAsia"/>
          <w:color w:val="auto"/>
          <w:spacing w:val="5"/>
          <w:kern w:val="0"/>
          <w:sz w:val="24"/>
          <w:szCs w:val="20"/>
          <w:highlight w:val="none"/>
        </w:rPr>
        <w:t>形排污槽流入附近的地漏或排水沟，最后汇入集水坑。</w:t>
      </w:r>
    </w:p>
    <w:p w14:paraId="42EE8B50">
      <w:pPr>
        <w:spacing w:line="360" w:lineRule="auto"/>
        <w:rPr>
          <w:color w:val="auto"/>
          <w:spacing w:val="5"/>
          <w:kern w:val="0"/>
          <w:sz w:val="24"/>
          <w:szCs w:val="20"/>
          <w:highlight w:val="none"/>
        </w:rPr>
      </w:pPr>
      <w:r>
        <w:rPr>
          <w:color w:val="auto"/>
          <w:spacing w:val="5"/>
          <w:kern w:val="0"/>
          <w:sz w:val="24"/>
          <w:szCs w:val="20"/>
          <w:highlight w:val="none"/>
        </w:rPr>
        <w:t>4.4.3.</w:t>
      </w:r>
      <w:r>
        <w:rPr>
          <w:rFonts w:hint="eastAsia"/>
          <w:color w:val="auto"/>
          <w:spacing w:val="5"/>
          <w:kern w:val="0"/>
          <w:sz w:val="24"/>
          <w:szCs w:val="20"/>
          <w:highlight w:val="none"/>
        </w:rPr>
        <w:t>3.14开放式胶带清洗装置要与带式输送机转动信号连锁，保证带式输送机运行状态下，回程胶带开放式胶带清洗装置开始工作，开放式胶带清洗装置应具备智能检测功能，即带式输送机设备运行过程中，当发生缺水或水压过低均能自动检测，并退出清扫器刀口与胶带面接触，实现自动分离，防止合金清扫器与胶带面“干磨”，损伤皮带，同时发出报警信号。</w:t>
      </w:r>
    </w:p>
    <w:p w14:paraId="3266707C">
      <w:pPr>
        <w:spacing w:line="360" w:lineRule="auto"/>
        <w:rPr>
          <w:color w:val="auto"/>
          <w:spacing w:val="5"/>
          <w:kern w:val="0"/>
          <w:sz w:val="24"/>
          <w:szCs w:val="20"/>
          <w:highlight w:val="none"/>
        </w:rPr>
      </w:pPr>
      <w:r>
        <w:rPr>
          <w:color w:val="auto"/>
          <w:spacing w:val="5"/>
          <w:kern w:val="0"/>
          <w:sz w:val="24"/>
          <w:szCs w:val="20"/>
          <w:highlight w:val="none"/>
        </w:rPr>
        <w:t>4.4.3.</w:t>
      </w:r>
      <w:r>
        <w:rPr>
          <w:rFonts w:hint="eastAsia"/>
          <w:color w:val="auto"/>
          <w:spacing w:val="5"/>
          <w:kern w:val="0"/>
          <w:sz w:val="24"/>
          <w:szCs w:val="20"/>
          <w:highlight w:val="none"/>
        </w:rPr>
        <w:t>3.15回程皮带清洗装置电控设备的要求</w:t>
      </w:r>
    </w:p>
    <w:p w14:paraId="33A02FF5">
      <w:pPr>
        <w:spacing w:line="360" w:lineRule="auto"/>
        <w:rPr>
          <w:color w:val="auto"/>
          <w:spacing w:val="5"/>
          <w:kern w:val="0"/>
          <w:sz w:val="24"/>
          <w:szCs w:val="20"/>
          <w:highlight w:val="none"/>
        </w:rPr>
      </w:pPr>
      <w:r>
        <w:rPr>
          <w:rFonts w:hint="eastAsia"/>
          <w:color w:val="auto"/>
          <w:spacing w:val="5"/>
          <w:kern w:val="0"/>
          <w:sz w:val="24"/>
          <w:szCs w:val="20"/>
          <w:highlight w:val="none"/>
        </w:rPr>
        <w:t>（</w:t>
      </w:r>
      <w:r>
        <w:rPr>
          <w:color w:val="auto"/>
          <w:spacing w:val="5"/>
          <w:kern w:val="0"/>
          <w:sz w:val="24"/>
          <w:szCs w:val="20"/>
          <w:highlight w:val="none"/>
        </w:rPr>
        <w:t>1</w:t>
      </w:r>
      <w:r>
        <w:rPr>
          <w:rFonts w:hint="eastAsia"/>
          <w:color w:val="auto"/>
          <w:spacing w:val="5"/>
          <w:kern w:val="0"/>
          <w:sz w:val="24"/>
          <w:szCs w:val="20"/>
          <w:highlight w:val="none"/>
        </w:rPr>
        <w:t>）配套供货的电气及控制设备必须是经过国家鉴定的合格产品，</w:t>
      </w:r>
      <w:r>
        <w:rPr>
          <w:rFonts w:hint="eastAsia" w:ascii="Times New Roman" w:hAnsi="Times New Roman" w:cs="Times New Roman"/>
          <w:color w:val="auto"/>
          <w:spacing w:val="5"/>
          <w:kern w:val="0"/>
          <w:sz w:val="24"/>
          <w:szCs w:val="20"/>
          <w:highlight w:val="none"/>
        </w:rPr>
        <w:t>智能控制系统</w:t>
      </w:r>
      <w:r>
        <w:rPr>
          <w:rFonts w:ascii="Times New Roman" w:hAnsi="Times New Roman" w:cs="Times New Roman"/>
          <w:color w:val="auto"/>
          <w:spacing w:val="5"/>
          <w:kern w:val="0"/>
          <w:sz w:val="24"/>
          <w:szCs w:val="20"/>
          <w:highlight w:val="none"/>
        </w:rPr>
        <w:t>PLC</w:t>
      </w:r>
      <w:r>
        <w:rPr>
          <w:rFonts w:hint="eastAsia" w:ascii="Times New Roman" w:hAnsi="Times New Roman" w:cs="Times New Roman"/>
          <w:color w:val="auto"/>
          <w:spacing w:val="5"/>
          <w:kern w:val="0"/>
          <w:sz w:val="24"/>
          <w:szCs w:val="20"/>
          <w:highlight w:val="none"/>
        </w:rPr>
        <w:t>采用</w:t>
      </w:r>
      <w:r>
        <w:rPr>
          <w:rFonts w:hint="eastAsia"/>
          <w:color w:val="auto"/>
          <w:spacing w:val="5"/>
          <w:kern w:val="0"/>
          <w:sz w:val="24"/>
          <w:szCs w:val="20"/>
          <w:highlight w:val="none"/>
        </w:rPr>
        <w:t>西门子、施耐德、ABB或相当于，其他电气元件采用施耐德品牌或等同品牌，不选用国家已公布淘汰或将淘汰的产品。</w:t>
      </w:r>
    </w:p>
    <w:p w14:paraId="49847C1A">
      <w:pPr>
        <w:spacing w:line="360" w:lineRule="auto"/>
        <w:rPr>
          <w:color w:val="auto"/>
          <w:spacing w:val="5"/>
          <w:kern w:val="0"/>
          <w:sz w:val="24"/>
          <w:szCs w:val="20"/>
          <w:highlight w:val="none"/>
        </w:rPr>
      </w:pPr>
      <w:r>
        <w:rPr>
          <w:rFonts w:hint="eastAsia"/>
          <w:color w:val="auto"/>
          <w:spacing w:val="5"/>
          <w:kern w:val="0"/>
          <w:sz w:val="24"/>
          <w:szCs w:val="20"/>
          <w:highlight w:val="none"/>
        </w:rPr>
        <w:t>（</w:t>
      </w:r>
      <w:r>
        <w:rPr>
          <w:color w:val="auto"/>
          <w:spacing w:val="5"/>
          <w:kern w:val="0"/>
          <w:sz w:val="24"/>
          <w:szCs w:val="20"/>
          <w:highlight w:val="none"/>
        </w:rPr>
        <w:t>2</w:t>
      </w:r>
      <w:r>
        <w:rPr>
          <w:rFonts w:hint="eastAsia"/>
          <w:color w:val="auto"/>
          <w:spacing w:val="5"/>
          <w:kern w:val="0"/>
          <w:sz w:val="24"/>
          <w:szCs w:val="20"/>
          <w:highlight w:val="none"/>
        </w:rPr>
        <w:t>）控制方式：电控柜控制方式具备就地控制及远方控制两种控制方式（就地控制方式指在电控柜操作按钮操作，远方控制方式指</w:t>
      </w:r>
      <w:r>
        <w:rPr>
          <w:color w:val="auto"/>
          <w:spacing w:val="5"/>
          <w:kern w:val="0"/>
          <w:sz w:val="24"/>
          <w:szCs w:val="20"/>
          <w:highlight w:val="none"/>
        </w:rPr>
        <w:t>PLC</w:t>
      </w:r>
      <w:r>
        <w:rPr>
          <w:rFonts w:hint="eastAsia"/>
          <w:color w:val="auto"/>
          <w:spacing w:val="5"/>
          <w:kern w:val="0"/>
          <w:sz w:val="24"/>
          <w:szCs w:val="20"/>
          <w:highlight w:val="none"/>
        </w:rPr>
        <w:t>发出操作指令或者其他远程联启联停指令控制操作）。预留反馈信号、远方指令信号供将来引入输煤</w:t>
      </w:r>
      <w:r>
        <w:rPr>
          <w:color w:val="auto"/>
          <w:spacing w:val="5"/>
          <w:kern w:val="0"/>
          <w:sz w:val="24"/>
          <w:szCs w:val="20"/>
          <w:highlight w:val="none"/>
        </w:rPr>
        <w:t>PLC</w:t>
      </w:r>
      <w:r>
        <w:rPr>
          <w:rFonts w:hint="eastAsia"/>
          <w:color w:val="auto"/>
          <w:spacing w:val="5"/>
          <w:kern w:val="0"/>
          <w:sz w:val="24"/>
          <w:szCs w:val="20"/>
          <w:highlight w:val="none"/>
        </w:rPr>
        <w:t>。设备状态反馈要在电控柜中以信号灯方式显示（信号灯显示包含信号有：就地控制信号、远方控制信号、系统运行、系统故障、水泵过载、启动信号、停止信号）。远方启、停指令为两对预留干接点脉冲信号，信号线由</w:t>
      </w:r>
      <w:r>
        <w:rPr>
          <w:rFonts w:hint="eastAsia"/>
          <w:color w:val="auto"/>
          <w:spacing w:val="5"/>
          <w:kern w:val="0"/>
          <w:sz w:val="24"/>
          <w:szCs w:val="20"/>
          <w:highlight w:val="none"/>
          <w:lang w:eastAsia="zh-CN"/>
        </w:rPr>
        <w:t>招标人</w:t>
      </w:r>
      <w:r>
        <w:rPr>
          <w:rFonts w:hint="eastAsia"/>
          <w:color w:val="auto"/>
          <w:spacing w:val="5"/>
          <w:kern w:val="0"/>
          <w:sz w:val="24"/>
          <w:szCs w:val="20"/>
          <w:highlight w:val="none"/>
        </w:rPr>
        <w:t>提供，所有远方、就地电控回路完备，急停按钮必须设置单独防护罩，控制柜内预留所有反馈、指令接线端子位置供将来引入输煤</w:t>
      </w:r>
      <w:r>
        <w:rPr>
          <w:color w:val="auto"/>
          <w:spacing w:val="5"/>
          <w:kern w:val="0"/>
          <w:sz w:val="24"/>
          <w:szCs w:val="20"/>
          <w:highlight w:val="none"/>
        </w:rPr>
        <w:t>PLC</w:t>
      </w:r>
      <w:r>
        <w:rPr>
          <w:rFonts w:hint="eastAsia"/>
          <w:color w:val="auto"/>
          <w:spacing w:val="5"/>
          <w:kern w:val="0"/>
          <w:sz w:val="24"/>
          <w:szCs w:val="20"/>
          <w:highlight w:val="none"/>
        </w:rPr>
        <w:t>。</w:t>
      </w:r>
    </w:p>
    <w:p w14:paraId="70B13868">
      <w:pPr>
        <w:spacing w:line="360" w:lineRule="auto"/>
        <w:rPr>
          <w:color w:val="auto"/>
          <w:spacing w:val="5"/>
          <w:kern w:val="0"/>
          <w:sz w:val="24"/>
          <w:szCs w:val="20"/>
          <w:highlight w:val="none"/>
        </w:rPr>
      </w:pPr>
      <w:r>
        <w:rPr>
          <w:rFonts w:hint="eastAsia"/>
          <w:color w:val="auto"/>
          <w:spacing w:val="5"/>
          <w:kern w:val="0"/>
          <w:sz w:val="24"/>
          <w:szCs w:val="20"/>
          <w:highlight w:val="none"/>
        </w:rPr>
        <w:t>（</w:t>
      </w:r>
      <w:r>
        <w:rPr>
          <w:color w:val="auto"/>
          <w:spacing w:val="5"/>
          <w:kern w:val="0"/>
          <w:sz w:val="24"/>
          <w:szCs w:val="20"/>
          <w:highlight w:val="none"/>
        </w:rPr>
        <w:t>3</w:t>
      </w:r>
      <w:r>
        <w:rPr>
          <w:rFonts w:hint="eastAsia"/>
          <w:color w:val="auto"/>
          <w:spacing w:val="5"/>
          <w:kern w:val="0"/>
          <w:sz w:val="24"/>
          <w:szCs w:val="20"/>
          <w:highlight w:val="none"/>
        </w:rPr>
        <w:t>）开放式胶带清洗装置配</w:t>
      </w:r>
      <w:r>
        <w:rPr>
          <w:color w:val="auto"/>
          <w:spacing w:val="5"/>
          <w:kern w:val="0"/>
          <w:sz w:val="24"/>
          <w:szCs w:val="20"/>
          <w:highlight w:val="none"/>
        </w:rPr>
        <w:t>1</w:t>
      </w:r>
      <w:r>
        <w:rPr>
          <w:rFonts w:hint="eastAsia"/>
          <w:color w:val="auto"/>
          <w:spacing w:val="5"/>
          <w:kern w:val="0"/>
          <w:sz w:val="24"/>
          <w:szCs w:val="20"/>
          <w:highlight w:val="none"/>
        </w:rPr>
        <w:t>套控制箱，控制箱为</w:t>
      </w:r>
      <w:r>
        <w:rPr>
          <w:color w:val="auto"/>
          <w:spacing w:val="5"/>
          <w:kern w:val="0"/>
          <w:sz w:val="24"/>
          <w:szCs w:val="20"/>
          <w:highlight w:val="none"/>
        </w:rPr>
        <w:t>304</w:t>
      </w:r>
      <w:r>
        <w:rPr>
          <w:rFonts w:hint="eastAsia"/>
          <w:color w:val="auto"/>
          <w:spacing w:val="5"/>
          <w:kern w:val="0"/>
          <w:sz w:val="24"/>
          <w:szCs w:val="20"/>
          <w:highlight w:val="none"/>
        </w:rPr>
        <w:t>不锈钢双层门结构，不锈钢板厚度</w:t>
      </w:r>
      <w:r>
        <w:rPr>
          <w:color w:val="auto"/>
          <w:spacing w:val="5"/>
          <w:kern w:val="0"/>
          <w:sz w:val="24"/>
          <w:szCs w:val="20"/>
          <w:highlight w:val="none"/>
        </w:rPr>
        <w:t>2mm</w:t>
      </w:r>
      <w:r>
        <w:rPr>
          <w:rFonts w:hint="eastAsia"/>
          <w:color w:val="auto"/>
          <w:spacing w:val="5"/>
          <w:kern w:val="0"/>
          <w:sz w:val="24"/>
          <w:szCs w:val="20"/>
          <w:highlight w:val="none"/>
        </w:rPr>
        <w:t>，外层为透明有机玻璃门。</w:t>
      </w:r>
    </w:p>
    <w:p w14:paraId="58B27D60">
      <w:pPr>
        <w:spacing w:line="360" w:lineRule="auto"/>
        <w:rPr>
          <w:color w:val="auto"/>
          <w:spacing w:val="5"/>
          <w:kern w:val="0"/>
          <w:sz w:val="24"/>
          <w:szCs w:val="20"/>
          <w:highlight w:val="none"/>
        </w:rPr>
      </w:pPr>
      <w:r>
        <w:rPr>
          <w:rFonts w:hint="eastAsia"/>
          <w:color w:val="auto"/>
          <w:spacing w:val="5"/>
          <w:kern w:val="0"/>
          <w:sz w:val="24"/>
          <w:szCs w:val="20"/>
          <w:highlight w:val="none"/>
        </w:rPr>
        <w:t>（</w:t>
      </w:r>
      <w:r>
        <w:rPr>
          <w:color w:val="auto"/>
          <w:spacing w:val="5"/>
          <w:kern w:val="0"/>
          <w:sz w:val="24"/>
          <w:szCs w:val="20"/>
          <w:highlight w:val="none"/>
        </w:rPr>
        <w:t>4</w:t>
      </w:r>
      <w:r>
        <w:rPr>
          <w:rFonts w:hint="eastAsia"/>
          <w:color w:val="auto"/>
          <w:spacing w:val="5"/>
          <w:kern w:val="0"/>
          <w:sz w:val="24"/>
          <w:szCs w:val="20"/>
          <w:highlight w:val="none"/>
        </w:rPr>
        <w:t>）就地控制箱上提供必要的信号指示，信号包括但不限于：手动控制、自动控制、故障信号、清扫运行信号、风刀运行信号、排污信号、上升清洗、退刀信号、停止信号以及</w:t>
      </w:r>
      <w:r>
        <w:rPr>
          <w:rFonts w:hint="eastAsia"/>
          <w:color w:val="auto"/>
          <w:spacing w:val="5"/>
          <w:kern w:val="0"/>
          <w:sz w:val="24"/>
          <w:szCs w:val="20"/>
          <w:highlight w:val="none"/>
          <w:lang w:eastAsia="zh-CN"/>
        </w:rPr>
        <w:t>招标人</w:t>
      </w:r>
      <w:r>
        <w:rPr>
          <w:rFonts w:hint="eastAsia"/>
          <w:color w:val="auto"/>
          <w:spacing w:val="5"/>
          <w:kern w:val="0"/>
          <w:sz w:val="24"/>
          <w:szCs w:val="20"/>
          <w:highlight w:val="none"/>
        </w:rPr>
        <w:t>认为必须的信号。控制回路中</w:t>
      </w:r>
      <w:r>
        <w:rPr>
          <w:color w:val="auto"/>
          <w:spacing w:val="5"/>
          <w:kern w:val="0"/>
          <w:sz w:val="24"/>
          <w:szCs w:val="20"/>
          <w:highlight w:val="none"/>
        </w:rPr>
        <w:t>PLC</w:t>
      </w:r>
      <w:r>
        <w:rPr>
          <w:rFonts w:hint="eastAsia"/>
          <w:color w:val="auto"/>
          <w:spacing w:val="5"/>
          <w:kern w:val="0"/>
          <w:sz w:val="24"/>
          <w:szCs w:val="20"/>
          <w:highlight w:val="none"/>
        </w:rPr>
        <w:t>的输入、输出须加装隔离继电器且带浪涌吸收装置。</w:t>
      </w:r>
    </w:p>
    <w:p w14:paraId="0609594C">
      <w:pPr>
        <w:spacing w:line="360" w:lineRule="auto"/>
        <w:rPr>
          <w:color w:val="auto"/>
          <w:spacing w:val="5"/>
          <w:kern w:val="0"/>
          <w:sz w:val="24"/>
          <w:szCs w:val="20"/>
          <w:highlight w:val="none"/>
        </w:rPr>
      </w:pPr>
      <w:r>
        <w:rPr>
          <w:rFonts w:hint="eastAsia"/>
          <w:color w:val="auto"/>
          <w:spacing w:val="5"/>
          <w:kern w:val="0"/>
          <w:sz w:val="24"/>
          <w:szCs w:val="20"/>
          <w:highlight w:val="none"/>
        </w:rPr>
        <w:t>（</w:t>
      </w:r>
      <w:r>
        <w:rPr>
          <w:color w:val="auto"/>
          <w:spacing w:val="5"/>
          <w:kern w:val="0"/>
          <w:sz w:val="24"/>
          <w:szCs w:val="20"/>
          <w:highlight w:val="none"/>
        </w:rPr>
        <w:t>5</w:t>
      </w:r>
      <w:r>
        <w:rPr>
          <w:rFonts w:hint="eastAsia"/>
          <w:color w:val="auto"/>
          <w:spacing w:val="5"/>
          <w:kern w:val="0"/>
          <w:sz w:val="24"/>
          <w:szCs w:val="20"/>
          <w:highlight w:val="none"/>
        </w:rPr>
        <w:t>）设备的一次和二次元件应设置隔离，避免干扰。</w:t>
      </w:r>
    </w:p>
    <w:p w14:paraId="54F86AE4">
      <w:pPr>
        <w:spacing w:line="360" w:lineRule="auto"/>
        <w:rPr>
          <w:color w:val="auto"/>
          <w:spacing w:val="5"/>
          <w:kern w:val="0"/>
          <w:sz w:val="24"/>
          <w:szCs w:val="20"/>
          <w:highlight w:val="none"/>
        </w:rPr>
      </w:pPr>
      <w:r>
        <w:rPr>
          <w:rFonts w:hint="eastAsia"/>
          <w:color w:val="auto"/>
          <w:spacing w:val="5"/>
          <w:kern w:val="0"/>
          <w:sz w:val="24"/>
          <w:szCs w:val="20"/>
          <w:highlight w:val="none"/>
        </w:rPr>
        <w:t>（</w:t>
      </w:r>
      <w:r>
        <w:rPr>
          <w:color w:val="auto"/>
          <w:spacing w:val="5"/>
          <w:kern w:val="0"/>
          <w:sz w:val="24"/>
          <w:szCs w:val="20"/>
          <w:highlight w:val="none"/>
        </w:rPr>
        <w:t>6</w:t>
      </w:r>
      <w:r>
        <w:rPr>
          <w:rFonts w:hint="eastAsia"/>
          <w:color w:val="auto"/>
          <w:spacing w:val="5"/>
          <w:kern w:val="0"/>
          <w:sz w:val="24"/>
          <w:szCs w:val="20"/>
          <w:highlight w:val="none"/>
        </w:rPr>
        <w:t>）控制箱内留有足够的接口，预留进出必要的电缆孔和管接件，以满足使用要求为准。控制电缆与控制箱、接线箱的连接采用电缆格兰头锁紧方式。</w:t>
      </w:r>
    </w:p>
    <w:p w14:paraId="23A9E494">
      <w:pPr>
        <w:keepNext/>
        <w:keepLines/>
        <w:spacing w:beforeLines="50" w:afterLines="50" w:line="360" w:lineRule="auto"/>
        <w:outlineLvl w:val="3"/>
        <w:rPr>
          <w:b/>
          <w:color w:val="auto"/>
          <w:sz w:val="24"/>
          <w:highlight w:val="none"/>
        </w:rPr>
      </w:pPr>
      <w:r>
        <w:rPr>
          <w:b/>
          <w:color w:val="auto"/>
          <w:sz w:val="24"/>
          <w:highlight w:val="none"/>
        </w:rPr>
        <w:t>4.4.4</w:t>
      </w:r>
      <w:r>
        <w:rPr>
          <w:rFonts w:hint="eastAsia"/>
          <w:b/>
          <w:color w:val="auto"/>
          <w:sz w:val="24"/>
          <w:highlight w:val="none"/>
        </w:rPr>
        <w:t>胶带</w:t>
      </w:r>
    </w:p>
    <w:p w14:paraId="1EEF0D3C">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 xml:space="preserve">(1) </w:t>
      </w:r>
      <w:r>
        <w:rPr>
          <w:rFonts w:hint="eastAsia" w:ascii="Times New Roman" w:hAnsi="Times New Roman" w:cs="Times New Roman"/>
          <w:color w:val="auto"/>
          <w:spacing w:val="5"/>
          <w:kern w:val="0"/>
          <w:sz w:val="24"/>
          <w:szCs w:val="20"/>
          <w:highlight w:val="none"/>
        </w:rPr>
        <w:t>管带机胶带采用管状带式输送机专用高保持刚性阻燃胶带，采用能满足运行条件刚度和柔性要求的</w:t>
      </w:r>
      <w:r>
        <w:rPr>
          <w:rFonts w:ascii="Times New Roman" w:hAnsi="Times New Roman" w:cs="Times New Roman"/>
          <w:color w:val="auto"/>
          <w:spacing w:val="5"/>
          <w:kern w:val="0"/>
          <w:sz w:val="24"/>
          <w:szCs w:val="20"/>
          <w:highlight w:val="none"/>
        </w:rPr>
        <w:t>EP</w:t>
      </w:r>
      <w:r>
        <w:rPr>
          <w:rFonts w:hint="eastAsia" w:ascii="Times New Roman" w:hAnsi="Times New Roman" w:cs="Times New Roman"/>
          <w:color w:val="auto"/>
          <w:spacing w:val="5"/>
          <w:kern w:val="0"/>
          <w:sz w:val="24"/>
          <w:szCs w:val="20"/>
          <w:highlight w:val="none"/>
        </w:rPr>
        <w:t>胶带，胶带应有良好的荷载支承性和成槽、成管性。胶带的寿命必须有生产厂家提供正常使用状态下保证</w:t>
      </w:r>
      <w:r>
        <w:rPr>
          <w:rFonts w:ascii="Times New Roman" w:hAnsi="Times New Roman" w:cs="Times New Roman"/>
          <w:color w:val="auto"/>
          <w:spacing w:val="5"/>
          <w:kern w:val="0"/>
          <w:sz w:val="24"/>
          <w:szCs w:val="20"/>
          <w:highlight w:val="none"/>
        </w:rPr>
        <w:t>5</w:t>
      </w:r>
      <w:r>
        <w:rPr>
          <w:rFonts w:hint="eastAsia" w:ascii="Times New Roman" w:hAnsi="Times New Roman" w:cs="Times New Roman"/>
          <w:color w:val="auto"/>
          <w:spacing w:val="5"/>
          <w:kern w:val="0"/>
          <w:sz w:val="24"/>
          <w:szCs w:val="20"/>
          <w:highlight w:val="none"/>
        </w:rPr>
        <w:t>年的承诺书。胶带均采用硫化接头，胶带的选择应能满足机械和硫化接头的最差情况下的要求。</w:t>
      </w:r>
    </w:p>
    <w:p w14:paraId="574FB334">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 xml:space="preserve">(2) </w:t>
      </w:r>
      <w:r>
        <w:rPr>
          <w:rFonts w:hint="eastAsia" w:ascii="Times New Roman" w:hAnsi="Times New Roman" w:cs="Times New Roman"/>
          <w:color w:val="auto"/>
          <w:spacing w:val="5"/>
          <w:kern w:val="0"/>
          <w:sz w:val="24"/>
          <w:szCs w:val="20"/>
          <w:highlight w:val="none"/>
        </w:rPr>
        <w:t>所用胶带的拉伸强度及层数应满足有关要求；胶带覆盖层材料必须具有良好的防切割性和耐磨蚀性。管带机用胶带内覆盖胶带厚度不得小于</w:t>
      </w:r>
      <w:r>
        <w:rPr>
          <w:rFonts w:ascii="Times New Roman" w:hAnsi="Times New Roman" w:cs="Times New Roman"/>
          <w:color w:val="auto"/>
          <w:spacing w:val="5"/>
          <w:kern w:val="0"/>
          <w:sz w:val="24"/>
          <w:szCs w:val="20"/>
          <w:highlight w:val="none"/>
        </w:rPr>
        <w:t>6mm</w:t>
      </w:r>
      <w:r>
        <w:rPr>
          <w:rFonts w:hint="eastAsia" w:ascii="Times New Roman" w:hAnsi="Times New Roman" w:cs="Times New Roman"/>
          <w:color w:val="auto"/>
          <w:spacing w:val="5"/>
          <w:kern w:val="0"/>
          <w:sz w:val="24"/>
          <w:szCs w:val="20"/>
          <w:highlight w:val="none"/>
        </w:rPr>
        <w:t>、外覆盖胶带厚度不得小于</w:t>
      </w:r>
      <w:r>
        <w:rPr>
          <w:rFonts w:ascii="Times New Roman" w:hAnsi="Times New Roman" w:cs="Times New Roman"/>
          <w:color w:val="auto"/>
          <w:spacing w:val="5"/>
          <w:kern w:val="0"/>
          <w:sz w:val="24"/>
          <w:szCs w:val="20"/>
          <w:highlight w:val="none"/>
        </w:rPr>
        <w:t>3mm</w:t>
      </w:r>
      <w:r>
        <w:rPr>
          <w:rFonts w:hint="eastAsia" w:ascii="Times New Roman" w:hAnsi="Times New Roman" w:cs="Times New Roman"/>
          <w:color w:val="auto"/>
          <w:spacing w:val="5"/>
          <w:kern w:val="0"/>
          <w:sz w:val="24"/>
          <w:szCs w:val="20"/>
          <w:highlight w:val="none"/>
        </w:rPr>
        <w:t>。</w:t>
      </w:r>
      <w:r>
        <w:rPr>
          <w:rFonts w:hint="eastAsia" w:ascii="Times New Roman" w:cs="Times New Roman"/>
          <w:color w:val="auto"/>
          <w:spacing w:val="5"/>
          <w:kern w:val="0"/>
          <w:sz w:val="24"/>
          <w:szCs w:val="20"/>
          <w:highlight w:val="none"/>
          <w:lang w:eastAsia="zh-CN"/>
        </w:rPr>
        <w:t>投标人</w:t>
      </w:r>
      <w:r>
        <w:rPr>
          <w:rFonts w:hint="eastAsia" w:ascii="Times New Roman" w:hAnsi="Times New Roman" w:cs="Times New Roman"/>
          <w:color w:val="auto"/>
          <w:spacing w:val="5"/>
          <w:kern w:val="0"/>
          <w:sz w:val="24"/>
          <w:szCs w:val="20"/>
          <w:highlight w:val="none"/>
        </w:rPr>
        <w:t>应根据管带出力、管径、带速、路径等技术要求，提出合理的胶带厚度，并提供详细计算及说明。</w:t>
      </w:r>
    </w:p>
    <w:p w14:paraId="37F13EE9">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 xml:space="preserve">(3) </w:t>
      </w:r>
      <w:r>
        <w:rPr>
          <w:rFonts w:hint="eastAsia" w:ascii="Times New Roman" w:cs="Times New Roman"/>
          <w:color w:val="auto"/>
          <w:spacing w:val="5"/>
          <w:kern w:val="0"/>
          <w:sz w:val="24"/>
          <w:szCs w:val="20"/>
          <w:highlight w:val="none"/>
          <w:lang w:eastAsia="zh-CN"/>
        </w:rPr>
        <w:t>投标人</w:t>
      </w:r>
      <w:r>
        <w:rPr>
          <w:rFonts w:hint="eastAsia" w:ascii="Times New Roman" w:hAnsi="Times New Roman" w:cs="Times New Roman"/>
          <w:color w:val="auto"/>
          <w:spacing w:val="5"/>
          <w:kern w:val="0"/>
          <w:sz w:val="24"/>
          <w:szCs w:val="20"/>
          <w:highlight w:val="none"/>
        </w:rPr>
        <w:t>必须提供在功率、张力及输送量条件下胶带的合理横向刚度。</w:t>
      </w:r>
    </w:p>
    <w:p w14:paraId="3D501E60">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 xml:space="preserve">(4) </w:t>
      </w:r>
      <w:r>
        <w:rPr>
          <w:rFonts w:hint="eastAsia" w:ascii="Times New Roman" w:hAnsi="Times New Roman" w:cs="Times New Roman"/>
          <w:color w:val="auto"/>
          <w:spacing w:val="5"/>
          <w:kern w:val="0"/>
          <w:sz w:val="24"/>
          <w:szCs w:val="20"/>
          <w:highlight w:val="none"/>
        </w:rPr>
        <w:t>胶带的安全系数：胶带在正常运转时不小于</w:t>
      </w:r>
      <w:r>
        <w:rPr>
          <w:rFonts w:ascii="Times New Roman" w:hAnsi="Times New Roman" w:cs="Times New Roman"/>
          <w:color w:val="auto"/>
          <w:spacing w:val="5"/>
          <w:kern w:val="0"/>
          <w:sz w:val="24"/>
          <w:szCs w:val="20"/>
          <w:highlight w:val="none"/>
        </w:rPr>
        <w:t>14</w:t>
      </w:r>
      <w:r>
        <w:rPr>
          <w:rFonts w:hint="eastAsia" w:ascii="Times New Roman" w:hAnsi="Times New Roman" w:cs="Times New Roman"/>
          <w:color w:val="auto"/>
          <w:spacing w:val="5"/>
          <w:kern w:val="0"/>
          <w:sz w:val="24"/>
          <w:szCs w:val="20"/>
          <w:highlight w:val="none"/>
        </w:rPr>
        <w:t>，在起动和制动时不小于</w:t>
      </w:r>
      <w:r>
        <w:rPr>
          <w:rFonts w:ascii="Times New Roman" w:hAnsi="Times New Roman" w:cs="Times New Roman"/>
          <w:color w:val="auto"/>
          <w:spacing w:val="5"/>
          <w:kern w:val="0"/>
          <w:sz w:val="24"/>
          <w:szCs w:val="20"/>
          <w:highlight w:val="none"/>
        </w:rPr>
        <w:t>12</w:t>
      </w:r>
      <w:r>
        <w:rPr>
          <w:rFonts w:hint="eastAsia" w:ascii="Times New Roman" w:hAnsi="Times New Roman" w:cs="Times New Roman"/>
          <w:color w:val="auto"/>
          <w:spacing w:val="5"/>
          <w:kern w:val="0"/>
          <w:sz w:val="24"/>
          <w:szCs w:val="20"/>
          <w:highlight w:val="none"/>
        </w:rPr>
        <w:t>。</w:t>
      </w:r>
    </w:p>
    <w:p w14:paraId="1DD3C133">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 xml:space="preserve">(5) </w:t>
      </w:r>
      <w:r>
        <w:rPr>
          <w:rFonts w:hint="eastAsia" w:ascii="Times New Roman" w:hAnsi="Times New Roman" w:cs="Times New Roman"/>
          <w:color w:val="auto"/>
          <w:spacing w:val="5"/>
          <w:kern w:val="0"/>
          <w:sz w:val="24"/>
          <w:szCs w:val="20"/>
          <w:highlight w:val="none"/>
        </w:rPr>
        <w:t>胶带的供货长度应该使接头数量最少，且现场易于安装。</w:t>
      </w:r>
    </w:p>
    <w:p w14:paraId="6C1A6293">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(6)</w:t>
      </w:r>
      <w:r>
        <w:rPr>
          <w:rFonts w:hint="eastAsia" w:ascii="Times New Roman" w:hAnsi="Times New Roman" w:cs="Times New Roman"/>
          <w:color w:val="auto"/>
          <w:spacing w:val="5"/>
          <w:kern w:val="0"/>
          <w:sz w:val="24"/>
          <w:szCs w:val="20"/>
          <w:highlight w:val="none"/>
        </w:rPr>
        <w:t>所用胶带的伸长率不大于</w:t>
      </w:r>
      <w:r>
        <w:rPr>
          <w:rFonts w:ascii="Times New Roman" w:hAnsi="Times New Roman" w:cs="Times New Roman"/>
          <w:color w:val="auto"/>
          <w:spacing w:val="5"/>
          <w:kern w:val="0"/>
          <w:sz w:val="24"/>
          <w:szCs w:val="20"/>
          <w:highlight w:val="none"/>
        </w:rPr>
        <w:t>1.5</w:t>
      </w:r>
      <w:r>
        <w:rPr>
          <w:rFonts w:hint="eastAsia" w:ascii="Times New Roman" w:hAnsi="Times New Roman" w:cs="Times New Roman"/>
          <w:color w:val="auto"/>
          <w:spacing w:val="5"/>
          <w:kern w:val="0"/>
          <w:sz w:val="24"/>
          <w:szCs w:val="20"/>
          <w:highlight w:val="none"/>
        </w:rPr>
        <w:t>％。</w:t>
      </w:r>
      <w:r>
        <w:rPr>
          <w:rFonts w:hint="eastAsia" w:ascii="Times New Roman" w:cs="Times New Roman"/>
          <w:color w:val="auto"/>
          <w:spacing w:val="5"/>
          <w:kern w:val="0"/>
          <w:sz w:val="24"/>
          <w:szCs w:val="20"/>
          <w:highlight w:val="none"/>
          <w:lang w:eastAsia="zh-CN"/>
        </w:rPr>
        <w:t>投标人</w:t>
      </w:r>
      <w:r>
        <w:rPr>
          <w:rFonts w:hint="eastAsia" w:ascii="Times New Roman" w:hAnsi="Times New Roman" w:cs="Times New Roman"/>
          <w:color w:val="auto"/>
          <w:spacing w:val="5"/>
          <w:kern w:val="0"/>
          <w:sz w:val="24"/>
          <w:szCs w:val="20"/>
          <w:highlight w:val="none"/>
        </w:rPr>
        <w:t>保证按该值计算的胶带拉紧行程，符合</w:t>
      </w:r>
      <w:r>
        <w:rPr>
          <w:rFonts w:hint="eastAsia" w:ascii="Times New Roman" w:cs="Times New Roman"/>
          <w:color w:val="auto"/>
          <w:spacing w:val="5"/>
          <w:kern w:val="0"/>
          <w:sz w:val="24"/>
          <w:szCs w:val="20"/>
          <w:highlight w:val="none"/>
          <w:lang w:eastAsia="zh-CN"/>
        </w:rPr>
        <w:t>招标人</w:t>
      </w:r>
      <w:r>
        <w:rPr>
          <w:rFonts w:hint="eastAsia" w:ascii="Times New Roman" w:hAnsi="Times New Roman" w:cs="Times New Roman"/>
          <w:color w:val="auto"/>
          <w:spacing w:val="5"/>
          <w:kern w:val="0"/>
          <w:sz w:val="24"/>
          <w:szCs w:val="20"/>
          <w:highlight w:val="none"/>
        </w:rPr>
        <w:t>提供的管状带式输送机走向图指定位置处布置拉紧高度的要求。</w:t>
      </w:r>
    </w:p>
    <w:p w14:paraId="119ED325">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(7)</w:t>
      </w:r>
      <w:r>
        <w:rPr>
          <w:rFonts w:hint="eastAsia" w:ascii="Times New Roman" w:hAnsi="Times New Roman" w:cs="Times New Roman"/>
          <w:color w:val="auto"/>
          <w:spacing w:val="5"/>
          <w:kern w:val="0"/>
          <w:sz w:val="24"/>
          <w:szCs w:val="20"/>
          <w:highlight w:val="none"/>
        </w:rPr>
        <w:t>胶带供货长度应包括接头长度及胶结胶带时进行拉伸强度实验所需的长度。</w:t>
      </w:r>
    </w:p>
    <w:p w14:paraId="0EF449A4">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(8)</w:t>
      </w:r>
      <w:r>
        <w:rPr>
          <w:rFonts w:hint="eastAsia" w:ascii="Times New Roman" w:hAnsi="Times New Roman" w:cs="Times New Roman"/>
          <w:color w:val="auto"/>
          <w:spacing w:val="5"/>
          <w:kern w:val="0"/>
          <w:sz w:val="24"/>
          <w:szCs w:val="20"/>
          <w:highlight w:val="none"/>
        </w:rPr>
        <w:t>管带机胶带采用阻燃</w:t>
      </w:r>
      <w:r>
        <w:rPr>
          <w:rFonts w:ascii="Times New Roman" w:hAnsi="Times New Roman" w:cs="Times New Roman"/>
          <w:color w:val="auto"/>
          <w:spacing w:val="5"/>
          <w:kern w:val="0"/>
          <w:sz w:val="24"/>
          <w:szCs w:val="20"/>
          <w:highlight w:val="none"/>
        </w:rPr>
        <w:t>EP</w:t>
      </w:r>
      <w:r>
        <w:rPr>
          <w:rFonts w:hint="eastAsia" w:ascii="Times New Roman" w:hAnsi="Times New Roman" w:cs="Times New Roman"/>
          <w:color w:val="auto"/>
          <w:spacing w:val="5"/>
          <w:kern w:val="0"/>
          <w:sz w:val="24"/>
          <w:szCs w:val="20"/>
          <w:highlight w:val="none"/>
        </w:rPr>
        <w:t>胶带，</w:t>
      </w:r>
      <w:r>
        <w:rPr>
          <w:rFonts w:ascii="Times New Roman" w:hAnsi="Times New Roman" w:cs="Times New Roman"/>
          <w:color w:val="auto"/>
          <w:spacing w:val="5"/>
          <w:kern w:val="0"/>
          <w:sz w:val="24"/>
          <w:szCs w:val="20"/>
          <w:highlight w:val="none"/>
        </w:rPr>
        <w:t>C3A</w:t>
      </w:r>
      <w:r>
        <w:rPr>
          <w:rFonts w:hint="eastAsia" w:ascii="Times New Roman" w:hAnsi="Times New Roman" w:cs="Times New Roman"/>
          <w:color w:val="auto"/>
          <w:spacing w:val="5"/>
          <w:kern w:val="0"/>
          <w:sz w:val="24"/>
          <w:szCs w:val="20"/>
          <w:highlight w:val="none"/>
        </w:rPr>
        <w:t>、</w:t>
      </w:r>
      <w:r>
        <w:rPr>
          <w:rFonts w:ascii="Times New Roman" w:hAnsi="Times New Roman" w:cs="Times New Roman"/>
          <w:color w:val="auto"/>
          <w:spacing w:val="5"/>
          <w:kern w:val="0"/>
          <w:sz w:val="24"/>
          <w:szCs w:val="20"/>
          <w:highlight w:val="none"/>
        </w:rPr>
        <w:t>C3B</w:t>
      </w:r>
      <w:r>
        <w:rPr>
          <w:rFonts w:hint="eastAsia" w:ascii="Times New Roman" w:hAnsi="Times New Roman" w:cs="Times New Roman"/>
          <w:color w:val="auto"/>
          <w:spacing w:val="5"/>
          <w:kern w:val="0"/>
          <w:sz w:val="24"/>
          <w:szCs w:val="20"/>
          <w:highlight w:val="none"/>
        </w:rPr>
        <w:t>延伸段采用钢丝绳芯胶带。</w:t>
      </w:r>
    </w:p>
    <w:p w14:paraId="74B9B423">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(9)</w:t>
      </w:r>
      <w:r>
        <w:rPr>
          <w:rFonts w:hint="eastAsia" w:ascii="Times New Roman" w:hAnsi="Times New Roman" w:cs="Times New Roman"/>
          <w:color w:val="auto"/>
          <w:spacing w:val="5"/>
          <w:kern w:val="0"/>
          <w:sz w:val="24"/>
          <w:szCs w:val="20"/>
          <w:highlight w:val="none"/>
        </w:rPr>
        <w:t>胶带采用热硫化胶接方式，由</w:t>
      </w:r>
      <w:r>
        <w:rPr>
          <w:rFonts w:hint="eastAsia" w:ascii="Times New Roman" w:cs="Times New Roman"/>
          <w:color w:val="auto"/>
          <w:spacing w:val="5"/>
          <w:kern w:val="0"/>
          <w:sz w:val="24"/>
          <w:szCs w:val="20"/>
          <w:highlight w:val="none"/>
          <w:lang w:eastAsia="zh-CN"/>
        </w:rPr>
        <w:t>投标人</w:t>
      </w:r>
      <w:r>
        <w:rPr>
          <w:rFonts w:hint="eastAsia" w:ascii="Times New Roman" w:hAnsi="Times New Roman" w:cs="Times New Roman"/>
          <w:color w:val="auto"/>
          <w:spacing w:val="5"/>
          <w:kern w:val="0"/>
          <w:sz w:val="24"/>
          <w:szCs w:val="20"/>
          <w:highlight w:val="none"/>
        </w:rPr>
        <w:t>负责胶带的就位、胶带胶接，并提供接头材料。</w:t>
      </w:r>
    </w:p>
    <w:p w14:paraId="5E6CD83D">
      <w:pPr>
        <w:pStyle w:val="13"/>
        <w:snapToGrid w:val="0"/>
        <w:spacing w:line="360" w:lineRule="auto"/>
        <w:ind w:firstLine="420"/>
        <w:rPr>
          <w:rFonts w:ascii="Times New Roman"/>
          <w:color w:val="auto"/>
          <w:highlight w:val="none"/>
        </w:rPr>
      </w:pPr>
      <w:r>
        <w:rPr>
          <w:rFonts w:ascii="宋体" w:hAnsi="Times New Roman" w:cs="Times New Roman"/>
          <w:color w:val="auto"/>
          <w:spacing w:val="5"/>
          <w:kern w:val="0"/>
          <w:sz w:val="24"/>
          <w:szCs w:val="20"/>
          <w:highlight w:val="none"/>
        </w:rPr>
        <w:t>(10)管状带式输送机胶带采用具有较高的耐侯、耐紫外线、耐屈挠龟裂等性能。</w:t>
      </w:r>
    </w:p>
    <w:p w14:paraId="680F140F">
      <w:pPr>
        <w:pStyle w:val="13"/>
        <w:snapToGrid w:val="0"/>
        <w:spacing w:line="360" w:lineRule="auto"/>
        <w:ind w:firstLine="420"/>
        <w:rPr>
          <w:rFonts w:ascii="Times New Roman"/>
          <w:color w:val="auto"/>
          <w:highlight w:val="none"/>
        </w:rPr>
      </w:pPr>
      <w:r>
        <w:rPr>
          <w:rFonts w:ascii="Times New Roman" w:hAnsi="Times New Roman" w:cs="Times New Roman"/>
          <w:color w:val="auto"/>
          <w:spacing w:val="5"/>
          <w:kern w:val="0"/>
          <w:sz w:val="24"/>
          <w:szCs w:val="20"/>
          <w:highlight w:val="none"/>
        </w:rPr>
        <w:t>(11)</w:t>
      </w:r>
      <w:r>
        <w:rPr>
          <w:rFonts w:hint="eastAsia" w:ascii="Times New Roman" w:hAnsi="Times New Roman" w:cs="Times New Roman"/>
          <w:color w:val="auto"/>
          <w:spacing w:val="5"/>
          <w:kern w:val="0"/>
          <w:sz w:val="24"/>
          <w:szCs w:val="20"/>
          <w:highlight w:val="none"/>
        </w:rPr>
        <w:t>胶带粘接所需胶料等皮带接头连接所需材料均由</w:t>
      </w:r>
      <w:r>
        <w:rPr>
          <w:rFonts w:hint="eastAsia" w:ascii="Times New Roman" w:cs="Times New Roman"/>
          <w:color w:val="auto"/>
          <w:spacing w:val="5"/>
          <w:kern w:val="0"/>
          <w:sz w:val="24"/>
          <w:szCs w:val="20"/>
          <w:highlight w:val="none"/>
          <w:lang w:eastAsia="zh-CN"/>
        </w:rPr>
        <w:t>投标人</w:t>
      </w:r>
      <w:r>
        <w:rPr>
          <w:rFonts w:hint="eastAsia" w:ascii="Times New Roman" w:hAnsi="Times New Roman" w:cs="Times New Roman"/>
          <w:color w:val="auto"/>
          <w:spacing w:val="5"/>
          <w:kern w:val="0"/>
          <w:sz w:val="24"/>
          <w:szCs w:val="20"/>
          <w:highlight w:val="none"/>
        </w:rPr>
        <w:t>供货，并留有</w:t>
      </w:r>
      <w:r>
        <w:rPr>
          <w:rFonts w:ascii="Times New Roman" w:hAnsi="Times New Roman" w:cs="Times New Roman"/>
          <w:color w:val="auto"/>
          <w:spacing w:val="5"/>
          <w:kern w:val="0"/>
          <w:sz w:val="24"/>
          <w:szCs w:val="20"/>
          <w:highlight w:val="none"/>
        </w:rPr>
        <w:t>10%</w:t>
      </w:r>
      <w:r>
        <w:rPr>
          <w:rFonts w:hint="eastAsia" w:ascii="Times New Roman" w:hAnsi="Times New Roman" w:cs="Times New Roman"/>
          <w:color w:val="auto"/>
          <w:spacing w:val="5"/>
          <w:kern w:val="0"/>
          <w:sz w:val="24"/>
          <w:szCs w:val="20"/>
          <w:highlight w:val="none"/>
        </w:rPr>
        <w:t>裕量，根据</w:t>
      </w:r>
      <w:r>
        <w:rPr>
          <w:rFonts w:hint="eastAsia" w:ascii="Times New Roman" w:cs="Times New Roman"/>
          <w:color w:val="auto"/>
          <w:spacing w:val="5"/>
          <w:kern w:val="0"/>
          <w:sz w:val="24"/>
          <w:szCs w:val="20"/>
          <w:highlight w:val="none"/>
          <w:lang w:eastAsia="zh-CN"/>
        </w:rPr>
        <w:t>招标人</w:t>
      </w:r>
      <w:r>
        <w:rPr>
          <w:rFonts w:hint="eastAsia" w:ascii="Times New Roman" w:hAnsi="Times New Roman" w:cs="Times New Roman"/>
          <w:color w:val="auto"/>
          <w:spacing w:val="5"/>
          <w:kern w:val="0"/>
          <w:sz w:val="24"/>
          <w:szCs w:val="20"/>
          <w:highlight w:val="none"/>
        </w:rPr>
        <w:t>通知发货。</w:t>
      </w:r>
    </w:p>
    <w:p w14:paraId="2B16F0BA">
      <w:pPr>
        <w:pStyle w:val="13"/>
        <w:snapToGrid w:val="0"/>
        <w:spacing w:line="360" w:lineRule="auto"/>
        <w:ind w:firstLine="250" w:firstLineChars="100"/>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12</w:t>
      </w:r>
      <w:r>
        <w:rPr>
          <w:rFonts w:hint="eastAsia" w:ascii="Times New Roman"/>
          <w:color w:val="auto"/>
          <w:spacing w:val="5"/>
          <w:kern w:val="0"/>
          <w:sz w:val="24"/>
          <w:szCs w:val="20"/>
          <w:highlight w:val="none"/>
        </w:rPr>
        <w:t>）胶带选用浙江双箭、扬州中德或相当于产品。</w:t>
      </w:r>
    </w:p>
    <w:p w14:paraId="18EB1F17">
      <w:pPr>
        <w:keepNext/>
        <w:keepLines/>
        <w:spacing w:beforeLines="50" w:afterLines="50" w:line="360" w:lineRule="auto"/>
        <w:outlineLvl w:val="3"/>
        <w:rPr>
          <w:b/>
          <w:color w:val="auto"/>
          <w:sz w:val="24"/>
          <w:highlight w:val="none"/>
        </w:rPr>
      </w:pPr>
      <w:r>
        <w:rPr>
          <w:b/>
          <w:color w:val="auto"/>
          <w:sz w:val="24"/>
          <w:highlight w:val="none"/>
        </w:rPr>
        <w:t>4.4.5</w:t>
      </w:r>
      <w:r>
        <w:rPr>
          <w:rFonts w:hint="eastAsia"/>
          <w:b/>
          <w:color w:val="auto"/>
          <w:sz w:val="24"/>
          <w:highlight w:val="none"/>
        </w:rPr>
        <w:t>胶带硫化机</w:t>
      </w:r>
    </w:p>
    <w:p w14:paraId="744248B1">
      <w:pPr>
        <w:adjustRightInd w:val="0"/>
        <w:spacing w:line="360" w:lineRule="auto"/>
        <w:rPr>
          <w:rFonts w:ascii="宋体" w:hAnsi="宋体"/>
          <w:color w:val="auto"/>
          <w:kern w:val="0"/>
          <w:sz w:val="24"/>
          <w:highlight w:val="none"/>
        </w:rPr>
      </w:pPr>
      <w:r>
        <w:rPr>
          <w:rFonts w:ascii="宋体" w:hAnsi="宋体"/>
          <w:color w:val="auto"/>
          <w:kern w:val="0"/>
          <w:sz w:val="24"/>
          <w:highlight w:val="none"/>
        </w:rPr>
        <w:tab/>
      </w:r>
      <w:r>
        <w:rPr>
          <w:rFonts w:hint="eastAsia" w:ascii="宋体" w:hAnsi="宋体"/>
          <w:color w:val="auto"/>
          <w:kern w:val="0"/>
          <w:sz w:val="24"/>
          <w:highlight w:val="none"/>
        </w:rPr>
        <w:t>本工程共设</w:t>
      </w:r>
      <w:r>
        <w:rPr>
          <w:rFonts w:ascii="宋体" w:hAnsi="宋体"/>
          <w:color w:val="auto"/>
          <w:kern w:val="0"/>
          <w:sz w:val="24"/>
          <w:highlight w:val="none"/>
        </w:rPr>
        <w:t>2</w:t>
      </w:r>
      <w:r>
        <w:rPr>
          <w:rFonts w:hint="eastAsia" w:ascii="宋体" w:hAnsi="宋体"/>
          <w:color w:val="auto"/>
          <w:kern w:val="0"/>
          <w:sz w:val="24"/>
          <w:highlight w:val="none"/>
        </w:rPr>
        <w:t>套胶带硫化机，用于带宽</w:t>
      </w:r>
      <w:r>
        <w:rPr>
          <w:rFonts w:ascii="宋体" w:hAnsi="宋体"/>
          <w:color w:val="auto"/>
          <w:kern w:val="0"/>
          <w:sz w:val="24"/>
          <w:highlight w:val="none"/>
        </w:rPr>
        <w:t>B=2400mm的胶带胶接，每套硫化机需满足每个胶带接头一次硫化的要求。胶带硫化机采用天津萧爱（SHAW ALMEX），富马（FONMAR），尼斯切尔（NETH&amp;CHEL）或相当于产品。</w:t>
      </w:r>
    </w:p>
    <w:p w14:paraId="6F7D182A">
      <w:pPr>
        <w:adjustRightInd w:val="0"/>
        <w:spacing w:line="360" w:lineRule="auto"/>
        <w:rPr>
          <w:rFonts w:ascii="宋体" w:hAnsi="宋体"/>
          <w:color w:val="auto"/>
          <w:kern w:val="0"/>
          <w:sz w:val="24"/>
          <w:highlight w:val="none"/>
        </w:rPr>
      </w:pPr>
      <w:r>
        <w:rPr>
          <w:rFonts w:hint="eastAsia" w:ascii="宋体" w:hAnsi="宋体"/>
          <w:color w:val="auto"/>
          <w:kern w:val="0"/>
          <w:sz w:val="24"/>
          <w:highlight w:val="none"/>
        </w:rPr>
        <w:t>（</w:t>
      </w:r>
      <w:r>
        <w:rPr>
          <w:rFonts w:ascii="宋体" w:hAnsi="宋体"/>
          <w:color w:val="auto"/>
          <w:kern w:val="0"/>
          <w:sz w:val="24"/>
          <w:highlight w:val="none"/>
        </w:rPr>
        <w:t>1）硫化机应为超轻型硫化机易于携带、组装和拆卸，每套硫化机应包括：主机（横梁、螺栓、挡铁、安全穿杠、螺杆、螺母、垫圈、隔热板、</w:t>
      </w:r>
      <w:r>
        <w:rPr>
          <w:rFonts w:hint="eastAsia" w:ascii="宋体" w:hAnsi="宋体"/>
          <w:b/>
          <w:color w:val="auto"/>
          <w:kern w:val="0"/>
          <w:sz w:val="24"/>
          <w:highlight w:val="none"/>
        </w:rPr>
        <w:t>三对加热板</w:t>
      </w:r>
      <w:r>
        <w:rPr>
          <w:rFonts w:hint="eastAsia" w:ascii="宋体" w:hAnsi="宋体"/>
          <w:color w:val="auto"/>
          <w:kern w:val="0"/>
          <w:sz w:val="24"/>
          <w:highlight w:val="none"/>
        </w:rPr>
        <w:t>、橡胶压力水袋（</w:t>
      </w:r>
      <w:r>
        <w:rPr>
          <w:rFonts w:ascii="宋体" w:hAnsi="宋体"/>
          <w:color w:val="auto"/>
          <w:kern w:val="0"/>
          <w:sz w:val="24"/>
          <w:highlight w:val="none"/>
        </w:rPr>
        <w:t>1大2小）等；附件（水泵、温度控制箱、一次导线、二次导线、测温元件、水压管、快速接头等）；普通帆布带剥皮机1台、硫化专用工具1套，同时随硫化机附带橡胶压力水袋3个（1大2小）、易损件1套（包含2米高压水管1根、PT100温度传感器1根、一次线航空插头1对、二次线航空插头1对）。硫化机采用分段组合式硫化板。为确保硫化质量，必须控制好压力、温度和时间。要求硫化接合面上各点的压力和温度必须均匀，温度控制准确可靠，硫化时间掌握得当。</w:t>
      </w:r>
    </w:p>
    <w:p w14:paraId="4A40BC0D">
      <w:pPr>
        <w:spacing w:line="360" w:lineRule="auto"/>
        <w:rPr>
          <w:bCs/>
          <w:color w:val="auto"/>
          <w:sz w:val="24"/>
          <w:highlight w:val="none"/>
        </w:rPr>
      </w:pPr>
      <w:r>
        <w:rPr>
          <w:rFonts w:hint="eastAsia"/>
          <w:bCs/>
          <w:color w:val="auto"/>
          <w:sz w:val="24"/>
          <w:highlight w:val="none"/>
        </w:rPr>
        <w:t>（2）硫化机应为超轻型硫化机，达到</w:t>
      </w:r>
      <w:r>
        <w:rPr>
          <w:rFonts w:hint="eastAsia"/>
          <w:bCs/>
          <w:color w:val="auto"/>
          <w:sz w:val="24"/>
          <w:highlight w:val="none"/>
          <w:lang w:eastAsia="zh-CN"/>
        </w:rPr>
        <w:t>招标人</w:t>
      </w:r>
      <w:r>
        <w:rPr>
          <w:rFonts w:hint="eastAsia"/>
          <w:bCs/>
          <w:color w:val="auto"/>
          <w:sz w:val="24"/>
          <w:highlight w:val="none"/>
        </w:rPr>
        <w:t>节省现场搬运人工、物力的要求，但必须保证硫化后的输送带接头质量良好，接头强度须达到新输送带强度95%以上。</w:t>
      </w:r>
    </w:p>
    <w:p w14:paraId="642D4AC3">
      <w:pPr>
        <w:spacing w:line="360" w:lineRule="auto"/>
        <w:rPr>
          <w:bCs/>
          <w:color w:val="auto"/>
          <w:sz w:val="24"/>
          <w:highlight w:val="none"/>
        </w:rPr>
      </w:pPr>
      <w:r>
        <w:rPr>
          <w:rFonts w:hint="eastAsia"/>
          <w:bCs/>
          <w:color w:val="auto"/>
          <w:sz w:val="24"/>
          <w:highlight w:val="none"/>
        </w:rPr>
        <w:t>（3）</w:t>
      </w:r>
      <w:r>
        <w:rPr>
          <w:rFonts w:hint="eastAsia"/>
          <w:bCs/>
          <w:color w:val="auto"/>
          <w:sz w:val="24"/>
          <w:highlight w:val="none"/>
          <w:lang w:eastAsia="zh-CN"/>
        </w:rPr>
        <w:t>投标人</w:t>
      </w:r>
      <w:r>
        <w:rPr>
          <w:rFonts w:hint="eastAsia"/>
          <w:bCs/>
          <w:color w:val="auto"/>
          <w:sz w:val="24"/>
          <w:highlight w:val="none"/>
        </w:rPr>
        <w:t>所供硫化机应具备超快速降温功能。由额定工作温度145℃降到50℃小于等于15分钟，即可拆除硫化机,相应带式输送机可立即运转工作。</w:t>
      </w:r>
    </w:p>
    <w:p w14:paraId="0FCEE035">
      <w:pPr>
        <w:spacing w:line="360" w:lineRule="auto"/>
        <w:rPr>
          <w:bCs/>
          <w:color w:val="auto"/>
          <w:sz w:val="24"/>
          <w:highlight w:val="none"/>
        </w:rPr>
      </w:pPr>
      <w:r>
        <w:rPr>
          <w:rFonts w:hint="eastAsia"/>
          <w:bCs/>
          <w:color w:val="auto"/>
          <w:sz w:val="24"/>
          <w:highlight w:val="none"/>
        </w:rPr>
        <w:t>（4）</w:t>
      </w:r>
      <w:r>
        <w:rPr>
          <w:rFonts w:hint="eastAsia"/>
          <w:bCs/>
          <w:color w:val="auto"/>
          <w:sz w:val="24"/>
          <w:highlight w:val="none"/>
          <w:lang w:eastAsia="zh-CN"/>
        </w:rPr>
        <w:t>招标人</w:t>
      </w:r>
      <w:r>
        <w:rPr>
          <w:rFonts w:hint="eastAsia"/>
          <w:bCs/>
          <w:color w:val="auto"/>
          <w:sz w:val="24"/>
          <w:highlight w:val="none"/>
        </w:rPr>
        <w:t>硫化接头角度斜度需求：17°</w:t>
      </w:r>
    </w:p>
    <w:p w14:paraId="1FA3DA73">
      <w:pPr>
        <w:spacing w:line="360" w:lineRule="auto"/>
        <w:rPr>
          <w:bCs/>
          <w:color w:val="auto"/>
          <w:sz w:val="24"/>
          <w:highlight w:val="none"/>
        </w:rPr>
      </w:pPr>
      <w:r>
        <w:rPr>
          <w:rFonts w:hint="eastAsia"/>
          <w:bCs/>
          <w:color w:val="auto"/>
          <w:sz w:val="24"/>
          <w:highlight w:val="none"/>
        </w:rPr>
        <w:t>（5）为确保硫化质量，压力、温度和时间应便于控制。要求硫化结合面上各点的压力和温度必须均匀，温度控制精准可靠，硫化时间掌握得当，控制系统可以使操作人员根据不同的胶带类型设定不同的硫化温度和压力。</w:t>
      </w:r>
    </w:p>
    <w:p w14:paraId="19AB1DF4">
      <w:pPr>
        <w:spacing w:line="360" w:lineRule="auto"/>
        <w:rPr>
          <w:bCs/>
          <w:color w:val="auto"/>
          <w:sz w:val="24"/>
          <w:highlight w:val="none"/>
        </w:rPr>
      </w:pPr>
      <w:r>
        <w:rPr>
          <w:rFonts w:hint="eastAsia"/>
          <w:bCs/>
          <w:color w:val="auto"/>
          <w:sz w:val="24"/>
          <w:highlight w:val="none"/>
        </w:rPr>
        <w:t>（6）压力系统采用充水式，压力袋采用</w:t>
      </w:r>
      <w:r>
        <w:rPr>
          <w:rFonts w:hint="eastAsia" w:cs="Arial"/>
          <w:color w:val="auto"/>
          <w:sz w:val="24"/>
          <w:highlight w:val="none"/>
        </w:rPr>
        <w:t>纯橡胶制成，必须要一次成型，以避免高压发生渗漏，影响加压</w:t>
      </w:r>
      <w:r>
        <w:rPr>
          <w:rFonts w:hint="eastAsia"/>
          <w:bCs/>
          <w:color w:val="auto"/>
          <w:sz w:val="24"/>
          <w:highlight w:val="none"/>
        </w:rPr>
        <w:t>。加压泵包括软管、快速接头等采用优质或原装产品。加压系统不应有介质泄漏现象。加压系统装配后要进行水压试验，在</w:t>
      </w:r>
      <w:r>
        <w:rPr>
          <w:rFonts w:cs="Arial"/>
          <w:color w:val="auto"/>
          <w:sz w:val="24"/>
          <w:highlight w:val="none"/>
        </w:rPr>
        <w:t>2.0</w:t>
      </w:r>
      <w:r>
        <w:rPr>
          <w:rFonts w:hint="eastAsia"/>
          <w:bCs/>
          <w:color w:val="auto"/>
          <w:sz w:val="24"/>
          <w:highlight w:val="none"/>
        </w:rPr>
        <w:t>MPa下保持压力50分钟，无渗漏现象。</w:t>
      </w:r>
    </w:p>
    <w:p w14:paraId="5352269A">
      <w:pPr>
        <w:spacing w:line="360" w:lineRule="auto"/>
        <w:rPr>
          <w:bCs/>
          <w:color w:val="auto"/>
          <w:sz w:val="24"/>
          <w:highlight w:val="none"/>
        </w:rPr>
      </w:pPr>
      <w:r>
        <w:rPr>
          <w:rFonts w:hint="eastAsia"/>
          <w:bCs/>
          <w:color w:val="auto"/>
          <w:sz w:val="24"/>
          <w:highlight w:val="none"/>
        </w:rPr>
        <w:t>（7）每块硫化板中的加热装置应是完整的一块且均匀分布，采用柔性可弯曲的加热丝，一次成型，以保证均匀加热。加热元件应采用成熟产品，此加热元件应为柔性可弯曲的加热元件，加热橡胶垫厚度不大于</w:t>
      </w:r>
      <w:r>
        <w:rPr>
          <w:bCs/>
          <w:color w:val="auto"/>
          <w:sz w:val="24"/>
          <w:highlight w:val="none"/>
        </w:rPr>
        <w:t xml:space="preserve">3 mm </w:t>
      </w:r>
      <w:r>
        <w:rPr>
          <w:rFonts w:hint="eastAsia"/>
          <w:bCs/>
          <w:color w:val="auto"/>
          <w:sz w:val="24"/>
          <w:highlight w:val="none"/>
        </w:rPr>
        <w:t>，必须采用串联设计结构，不能拼接而成，必须保证加热板均匀供热、各点温度均匀。进口元件需提供进口报关单复印件及原产地证原件。</w:t>
      </w:r>
    </w:p>
    <w:p w14:paraId="3BB59D04">
      <w:pPr>
        <w:spacing w:line="360" w:lineRule="auto"/>
        <w:rPr>
          <w:bCs/>
          <w:color w:val="auto"/>
          <w:sz w:val="24"/>
          <w:highlight w:val="none"/>
        </w:rPr>
      </w:pPr>
      <w:r>
        <w:rPr>
          <w:rFonts w:hint="eastAsia"/>
          <w:bCs/>
          <w:color w:val="auto"/>
          <w:sz w:val="24"/>
          <w:highlight w:val="none"/>
        </w:rPr>
        <w:t>（8）硫化板采用一体式结构，使加热层、冷却层和隔热层三位一体，以减少安装和拆卸时间。</w:t>
      </w:r>
    </w:p>
    <w:p w14:paraId="7F08949B">
      <w:pPr>
        <w:spacing w:line="360" w:lineRule="auto"/>
        <w:rPr>
          <w:bCs/>
          <w:color w:val="auto"/>
          <w:sz w:val="24"/>
          <w:highlight w:val="none"/>
        </w:rPr>
      </w:pPr>
      <w:r>
        <w:rPr>
          <w:rFonts w:hint="eastAsia"/>
          <w:bCs/>
          <w:color w:val="auto"/>
          <w:sz w:val="24"/>
          <w:highlight w:val="none"/>
        </w:rPr>
        <w:t>（9）电控箱采用铝合金箱体，防护等级为IP56，硫化过程能自动升温保温，测温元件及测温控制仪采用优质或原装品牌。</w:t>
      </w:r>
    </w:p>
    <w:p w14:paraId="20DDF5CB">
      <w:pPr>
        <w:spacing w:line="360" w:lineRule="auto"/>
        <w:rPr>
          <w:bCs/>
          <w:color w:val="auto"/>
          <w:sz w:val="24"/>
          <w:highlight w:val="none"/>
        </w:rPr>
      </w:pPr>
      <w:r>
        <w:rPr>
          <w:rFonts w:hint="eastAsia"/>
          <w:bCs/>
          <w:color w:val="auto"/>
          <w:sz w:val="24"/>
          <w:highlight w:val="none"/>
        </w:rPr>
        <w:t>（10）硫化机压力系统应具有压力补偿功能，以保证硫化过程中压力恒定。</w:t>
      </w:r>
    </w:p>
    <w:p w14:paraId="566B553D">
      <w:pPr>
        <w:spacing w:line="360" w:lineRule="auto"/>
        <w:rPr>
          <w:bCs/>
          <w:color w:val="auto"/>
          <w:sz w:val="24"/>
          <w:highlight w:val="none"/>
        </w:rPr>
      </w:pPr>
      <w:r>
        <w:rPr>
          <w:rFonts w:hint="eastAsia"/>
          <w:bCs/>
          <w:color w:val="auto"/>
          <w:sz w:val="24"/>
          <w:highlight w:val="none"/>
        </w:rPr>
        <w:t>（11）加压装置、加热装置应确保压力与温度均匀，可分段，以降低劳动强度。</w:t>
      </w:r>
    </w:p>
    <w:p w14:paraId="5C931FB1">
      <w:pPr>
        <w:spacing w:line="360" w:lineRule="auto"/>
        <w:rPr>
          <w:bCs/>
          <w:color w:val="auto"/>
          <w:sz w:val="24"/>
          <w:highlight w:val="none"/>
        </w:rPr>
      </w:pPr>
      <w:r>
        <w:rPr>
          <w:rFonts w:hint="eastAsia"/>
          <w:bCs/>
          <w:color w:val="auto"/>
          <w:sz w:val="24"/>
          <w:highlight w:val="none"/>
        </w:rPr>
        <w:t>（12）温度控制：需具有自动/手动控制功能，实时精确调整、设定和显示硫化温度、温度变化，温控箱采用数字控制和显示，具有报警系统。</w:t>
      </w:r>
    </w:p>
    <w:p w14:paraId="652A0355">
      <w:pPr>
        <w:spacing w:line="360" w:lineRule="auto"/>
        <w:rPr>
          <w:bCs/>
          <w:color w:val="auto"/>
          <w:sz w:val="24"/>
          <w:highlight w:val="none"/>
        </w:rPr>
      </w:pPr>
      <w:r>
        <w:rPr>
          <w:rFonts w:hint="eastAsia"/>
          <w:bCs/>
          <w:color w:val="auto"/>
          <w:sz w:val="24"/>
          <w:highlight w:val="none"/>
        </w:rPr>
        <w:t>（13）胶带硫化机的机架采用高强度铝合金铝合金挤压异形型材，应有足够的强度和刚度，满足强度要求，并外观美观。</w:t>
      </w:r>
    </w:p>
    <w:p w14:paraId="5A8A80BE">
      <w:pPr>
        <w:spacing w:line="360" w:lineRule="auto"/>
        <w:rPr>
          <w:bCs/>
          <w:color w:val="auto"/>
          <w:sz w:val="24"/>
          <w:highlight w:val="none"/>
        </w:rPr>
      </w:pPr>
      <w:r>
        <w:rPr>
          <w:rFonts w:hint="eastAsia"/>
          <w:bCs/>
          <w:color w:val="auto"/>
          <w:sz w:val="24"/>
          <w:highlight w:val="none"/>
        </w:rPr>
        <w:t>（14）夹垫机构要求灵活，工作可靠。</w:t>
      </w:r>
    </w:p>
    <w:p w14:paraId="3ADC110C">
      <w:pPr>
        <w:spacing w:line="360" w:lineRule="auto"/>
        <w:rPr>
          <w:bCs/>
          <w:color w:val="auto"/>
          <w:sz w:val="24"/>
          <w:highlight w:val="none"/>
        </w:rPr>
      </w:pPr>
      <w:r>
        <w:rPr>
          <w:rFonts w:hint="eastAsia"/>
          <w:bCs/>
          <w:color w:val="auto"/>
          <w:sz w:val="24"/>
          <w:highlight w:val="none"/>
        </w:rPr>
        <w:t>（15）硫化机加热板采用航空型硬质铝合金制造，内置柔性可弯曲3mm厚加热硅胶发热毯，需一次成型，不得拼接，零温差保证不受潮不漏点。</w:t>
      </w:r>
    </w:p>
    <w:p w14:paraId="4161131F">
      <w:pPr>
        <w:spacing w:line="360" w:lineRule="auto"/>
        <w:rPr>
          <w:bCs/>
          <w:color w:val="auto"/>
          <w:sz w:val="24"/>
          <w:highlight w:val="none"/>
        </w:rPr>
      </w:pPr>
      <w:r>
        <w:rPr>
          <w:rFonts w:hint="eastAsia"/>
          <w:bCs/>
          <w:color w:val="auto"/>
          <w:sz w:val="24"/>
          <w:highlight w:val="none"/>
        </w:rPr>
        <w:t>（16）降温工艺采用叠加超轻快速水、气两用铝合金降温加热板，热板紧贴皮带。</w:t>
      </w:r>
    </w:p>
    <w:p w14:paraId="4B683C9D">
      <w:pPr>
        <w:spacing w:line="360" w:lineRule="auto"/>
        <w:rPr>
          <w:bCs/>
          <w:color w:val="auto"/>
          <w:sz w:val="24"/>
          <w:highlight w:val="none"/>
        </w:rPr>
      </w:pPr>
      <w:r>
        <w:rPr>
          <w:rFonts w:hint="eastAsia"/>
          <w:bCs/>
          <w:color w:val="auto"/>
          <w:sz w:val="24"/>
          <w:highlight w:val="none"/>
        </w:rPr>
        <w:t>（17）硫化机需采用纯橡胶一次成型空腔压力袋，轻量化设计保证压力均匀，充分利用“水流体”或“气流体”自由流动（由高压向低压处自由流动）的特性，保证整体面积全方位撑压，可“气、水”两种介质或其他介质打压，能够充分膨胀，保证硫化接头平整光滑达到</w:t>
      </w:r>
      <w:r>
        <w:rPr>
          <w:rFonts w:hint="eastAsia"/>
          <w:bCs/>
          <w:color w:val="auto"/>
          <w:sz w:val="24"/>
          <w:highlight w:val="none"/>
          <w:lang w:eastAsia="zh-CN"/>
        </w:rPr>
        <w:t>招标人</w:t>
      </w:r>
      <w:r>
        <w:rPr>
          <w:rFonts w:hint="eastAsia"/>
          <w:bCs/>
          <w:color w:val="auto"/>
          <w:sz w:val="24"/>
          <w:highlight w:val="none"/>
        </w:rPr>
        <w:t>指定强度。</w:t>
      </w:r>
    </w:p>
    <w:p w14:paraId="165FD5B9">
      <w:pPr>
        <w:spacing w:line="360" w:lineRule="auto"/>
        <w:rPr>
          <w:bCs/>
          <w:color w:val="auto"/>
          <w:sz w:val="24"/>
          <w:highlight w:val="none"/>
        </w:rPr>
      </w:pPr>
      <w:r>
        <w:rPr>
          <w:rFonts w:hint="eastAsia"/>
          <w:bCs/>
          <w:color w:val="auto"/>
          <w:sz w:val="24"/>
          <w:highlight w:val="none"/>
        </w:rPr>
        <w:t>（18）硫化板应为三位一体结构，内置加热，快速冷却和覆盖隔热层，具备搬运轻便，超薄超轻以满足</w:t>
      </w:r>
      <w:r>
        <w:rPr>
          <w:rFonts w:hint="eastAsia"/>
          <w:bCs/>
          <w:color w:val="auto"/>
          <w:sz w:val="24"/>
          <w:highlight w:val="none"/>
          <w:lang w:eastAsia="zh-CN"/>
        </w:rPr>
        <w:t>招标人</w:t>
      </w:r>
      <w:r>
        <w:rPr>
          <w:rFonts w:hint="eastAsia"/>
          <w:bCs/>
          <w:color w:val="auto"/>
          <w:sz w:val="24"/>
          <w:highlight w:val="none"/>
        </w:rPr>
        <w:t>使用需求。</w:t>
      </w:r>
    </w:p>
    <w:p w14:paraId="153ABBD5">
      <w:pPr>
        <w:adjustRightInd w:val="0"/>
        <w:snapToGrid w:val="0"/>
        <w:spacing w:line="360" w:lineRule="auto"/>
        <w:textAlignment w:val="baseline"/>
        <w:rPr>
          <w:color w:val="auto"/>
          <w:spacing w:val="5"/>
          <w:sz w:val="24"/>
          <w:highlight w:val="none"/>
        </w:rPr>
      </w:pPr>
      <w:r>
        <w:rPr>
          <w:color w:val="auto"/>
          <w:kern w:val="0"/>
          <w:sz w:val="24"/>
          <w:szCs w:val="20"/>
          <w:highlight w:val="none"/>
        </w:rPr>
        <w:t>4.4.5.1</w:t>
      </w:r>
      <w:r>
        <w:rPr>
          <w:rFonts w:hint="eastAsia"/>
          <w:color w:val="auto"/>
          <w:spacing w:val="5"/>
          <w:sz w:val="24"/>
          <w:highlight w:val="none"/>
        </w:rPr>
        <w:t>温控箱</w:t>
      </w:r>
    </w:p>
    <w:p w14:paraId="4ACE3A4A">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（1）</w:t>
      </w:r>
      <w:r>
        <w:rPr>
          <w:rFonts w:hint="eastAsia"/>
          <w:bCs/>
          <w:color w:val="auto"/>
          <w:spacing w:val="5"/>
          <w:sz w:val="24"/>
          <w:highlight w:val="none"/>
        </w:rPr>
        <w:t>控制箱应采用</w:t>
      </w:r>
      <w:r>
        <w:rPr>
          <w:bCs/>
          <w:color w:val="auto"/>
          <w:spacing w:val="5"/>
          <w:sz w:val="24"/>
          <w:highlight w:val="none"/>
        </w:rPr>
        <w:t>OMRON</w:t>
      </w:r>
      <w:r>
        <w:rPr>
          <w:rFonts w:hint="eastAsia"/>
          <w:bCs/>
          <w:color w:val="auto"/>
          <w:spacing w:val="5"/>
          <w:sz w:val="24"/>
          <w:highlight w:val="none"/>
        </w:rPr>
        <w:t>数字</w:t>
      </w:r>
      <w:r>
        <w:rPr>
          <w:bCs/>
          <w:color w:val="auto"/>
          <w:spacing w:val="5"/>
          <w:sz w:val="24"/>
          <w:highlight w:val="none"/>
        </w:rPr>
        <w:t>PID</w:t>
      </w:r>
      <w:r>
        <w:rPr>
          <w:rFonts w:hint="eastAsia"/>
          <w:bCs/>
          <w:color w:val="auto"/>
          <w:spacing w:val="5"/>
          <w:sz w:val="24"/>
          <w:highlight w:val="none"/>
        </w:rPr>
        <w:t>技术控制，控制箱应通过信号线与埋设在加热板内的电阻式感温探头</w:t>
      </w:r>
      <w:r>
        <w:rPr>
          <w:bCs/>
          <w:color w:val="auto"/>
          <w:spacing w:val="5"/>
          <w:sz w:val="24"/>
          <w:highlight w:val="none"/>
        </w:rPr>
        <w:t>RTD</w:t>
      </w:r>
      <w:r>
        <w:rPr>
          <w:rFonts w:hint="eastAsia"/>
          <w:bCs/>
          <w:color w:val="auto"/>
          <w:spacing w:val="5"/>
          <w:sz w:val="24"/>
          <w:highlight w:val="none"/>
        </w:rPr>
        <w:t>连接，一个温度控制器应控制一块加热板，一个控制箱应控制一对加热板。温度控制器应可以同时显示预先设定的硫化温度和实时温度，应具有计时报警功能，可以准确控制温度，并具备良好的绝缘性，实现自动控制或手动控制。电缆应采用信号线加供电线的集成式硫化板电缆，应具有耐磨，防震，防电击等特性。</w:t>
      </w:r>
    </w:p>
    <w:p w14:paraId="29BCDDBE">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（2）温控箱外壳具有防尘防溅水，坚固、轻便箱体，</w:t>
      </w:r>
      <w:r>
        <w:rPr>
          <w:rFonts w:hint="eastAsia"/>
          <w:bCs/>
          <w:color w:val="auto"/>
          <w:spacing w:val="5"/>
          <w:sz w:val="24"/>
          <w:szCs w:val="20"/>
          <w:highlight w:val="none"/>
        </w:rPr>
        <w:t>电控箱为户外型，外壳等级为</w:t>
      </w:r>
      <w:r>
        <w:rPr>
          <w:bCs/>
          <w:color w:val="auto"/>
          <w:spacing w:val="5"/>
          <w:sz w:val="24"/>
          <w:szCs w:val="20"/>
          <w:highlight w:val="none"/>
        </w:rPr>
        <w:t>IP54</w:t>
      </w:r>
      <w:r>
        <w:rPr>
          <w:rFonts w:hint="eastAsia"/>
          <w:bCs/>
          <w:color w:val="auto"/>
          <w:spacing w:val="5"/>
          <w:sz w:val="24"/>
          <w:szCs w:val="20"/>
          <w:highlight w:val="none"/>
        </w:rPr>
        <w:t>，应采用轻量化铝合金。控制箱设有温度、压力、时间显示。</w:t>
      </w:r>
      <w:r>
        <w:rPr>
          <w:rFonts w:hint="eastAsia"/>
          <w:color w:val="auto"/>
          <w:spacing w:val="5"/>
          <w:sz w:val="24"/>
          <w:highlight w:val="none"/>
        </w:rPr>
        <w:t>配有控制面板保护罩和把手，同时把手可作为支架。</w:t>
      </w:r>
    </w:p>
    <w:p w14:paraId="0EF94A04">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（3）全部供电接口均采用快速插拔方式，并带自锁装置，安全、快速、简便。二次供电电缆必须采用集成式专用电缆，集成供电、所有信号电缆集成于一根电缆线内，确保绝缘、防水、防干扰。</w:t>
      </w:r>
    </w:p>
    <w:p w14:paraId="14564B7D">
      <w:pPr>
        <w:adjustRightInd w:val="0"/>
        <w:snapToGrid w:val="0"/>
        <w:spacing w:line="360" w:lineRule="auto"/>
        <w:textAlignment w:val="baseline"/>
        <w:rPr>
          <w:color w:val="auto"/>
          <w:spacing w:val="5"/>
          <w:sz w:val="24"/>
          <w:highlight w:val="none"/>
        </w:rPr>
      </w:pPr>
      <w:r>
        <w:rPr>
          <w:color w:val="auto"/>
          <w:kern w:val="0"/>
          <w:sz w:val="24"/>
          <w:szCs w:val="20"/>
          <w:highlight w:val="none"/>
        </w:rPr>
        <w:t>4.4.5</w:t>
      </w:r>
      <w:r>
        <w:rPr>
          <w:color w:val="auto"/>
          <w:spacing w:val="5"/>
          <w:sz w:val="24"/>
          <w:highlight w:val="none"/>
        </w:rPr>
        <w:t>.2</w:t>
      </w:r>
      <w:r>
        <w:rPr>
          <w:rFonts w:hint="eastAsia"/>
          <w:color w:val="auto"/>
          <w:spacing w:val="5"/>
          <w:sz w:val="24"/>
          <w:highlight w:val="none"/>
        </w:rPr>
        <w:t>硫化板</w:t>
      </w:r>
    </w:p>
    <w:p w14:paraId="73363856">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（1）每套硫化板采用3组硫化板组合拼接而成，为三位一体结构，内置加热，快速冷却和隔热三个功能层。且硫化板具有柔性，能在高压下能完全贴合胶带，保障硫化面温度和压力均匀。</w:t>
      </w:r>
    </w:p>
    <w:p w14:paraId="29387CC1">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（2）加热元件采用</w:t>
      </w:r>
      <w:r>
        <w:rPr>
          <w:bCs/>
          <w:color w:val="auto"/>
          <w:spacing w:val="5"/>
          <w:sz w:val="24"/>
          <w:szCs w:val="20"/>
          <w:highlight w:val="none"/>
        </w:rPr>
        <w:t>Shaw-Almex</w:t>
      </w:r>
      <w:r>
        <w:rPr>
          <w:rFonts w:hint="eastAsia"/>
          <w:color w:val="auto"/>
          <w:spacing w:val="5"/>
          <w:sz w:val="24"/>
          <w:highlight w:val="none"/>
        </w:rPr>
        <w:t>原装品牌，柔性可弯曲，采用耐高温的硅酮橡胶内铺设镍铬加热丝，总厚度约3mm，单块硫化板内加热元件一次成型，无拼接。加热丝和导线绝缘性好，保证加热均匀；加热丝完全密封于加热元件中，不与空气接触，避免暴露在外而产生的热量损失和漏电现象。</w:t>
      </w:r>
    </w:p>
    <w:p w14:paraId="3427F9AF">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（3）冷却板要求采用热挤压模具一次成型设计，内部设计成宽截面、迷宫式快速冷却水道，以便冷却速度快、密封好、重量轻、抗变形。</w:t>
      </w:r>
    </w:p>
    <w:p w14:paraId="4D17CE54">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（4）隔热板应采用专用隔热板（海洋板级别），以防止硫化板受压变形或吸潮影响升温从而降低接头质量。</w:t>
      </w:r>
    </w:p>
    <w:p w14:paraId="48FF8736">
      <w:pPr>
        <w:adjustRightInd w:val="0"/>
        <w:snapToGrid w:val="0"/>
        <w:spacing w:line="360" w:lineRule="auto"/>
        <w:textAlignment w:val="baseline"/>
        <w:rPr>
          <w:color w:val="auto"/>
          <w:spacing w:val="5"/>
          <w:sz w:val="24"/>
          <w:highlight w:val="none"/>
        </w:rPr>
      </w:pPr>
      <w:r>
        <w:rPr>
          <w:color w:val="auto"/>
          <w:spacing w:val="5"/>
          <w:sz w:val="24"/>
          <w:highlight w:val="none"/>
        </w:rPr>
        <w:t>4.4.5.3</w:t>
      </w:r>
      <w:r>
        <w:rPr>
          <w:rFonts w:hint="eastAsia"/>
          <w:color w:val="auto"/>
          <w:spacing w:val="5"/>
          <w:sz w:val="24"/>
          <w:highlight w:val="none"/>
        </w:rPr>
        <w:t>夹紧梁及螺栓</w:t>
      </w:r>
    </w:p>
    <w:p w14:paraId="112A8CAA">
      <w:pPr>
        <w:adjustRightInd w:val="0"/>
        <w:snapToGrid w:val="0"/>
        <w:spacing w:line="360" w:lineRule="auto"/>
        <w:ind w:firstLine="420"/>
        <w:textAlignment w:val="baseline"/>
        <w:rPr>
          <w:color w:val="auto"/>
          <w:spacing w:val="5"/>
          <w:sz w:val="24"/>
          <w:highlight w:val="none"/>
        </w:rPr>
      </w:pPr>
      <w:r>
        <w:rPr>
          <w:rFonts w:hint="eastAsia"/>
          <w:color w:val="auto"/>
          <w:spacing w:val="5"/>
          <w:sz w:val="24"/>
          <w:highlight w:val="none"/>
        </w:rPr>
        <w:t>横梁和螺栓需满足：</w:t>
      </w:r>
    </w:p>
    <w:p w14:paraId="42895865">
      <w:pPr>
        <w:adjustRightInd w:val="0"/>
        <w:snapToGrid w:val="0"/>
        <w:spacing w:line="360" w:lineRule="auto"/>
        <w:ind w:firstLine="0"/>
        <w:textAlignment w:val="baseline"/>
        <w:rPr>
          <w:color w:val="auto"/>
          <w:spacing w:val="5"/>
          <w:sz w:val="24"/>
          <w:highlight w:val="none"/>
        </w:rPr>
      </w:pPr>
      <w:r>
        <w:rPr>
          <w:rFonts w:hint="eastAsia"/>
          <w:color w:val="auto"/>
          <w:spacing w:val="5"/>
          <w:sz w:val="24"/>
          <w:highlight w:val="none"/>
        </w:rPr>
        <w:t>（1）</w:t>
      </w:r>
      <w:r>
        <w:rPr>
          <w:rFonts w:hint="eastAsia"/>
          <w:bCs/>
          <w:color w:val="auto"/>
          <w:spacing w:val="5"/>
          <w:sz w:val="24"/>
          <w:highlight w:val="none"/>
        </w:rPr>
        <w:t>横梁应采用强度高、重量轻的高强度铝合金</w:t>
      </w:r>
      <w:r>
        <w:rPr>
          <w:bCs/>
          <w:color w:val="auto"/>
          <w:spacing w:val="5"/>
          <w:sz w:val="24"/>
          <w:highlight w:val="none"/>
        </w:rPr>
        <w:t>E</w:t>
      </w:r>
      <w:r>
        <w:rPr>
          <w:rFonts w:hint="eastAsia"/>
          <w:bCs/>
          <w:color w:val="auto"/>
          <w:spacing w:val="5"/>
          <w:sz w:val="24"/>
          <w:highlight w:val="none"/>
        </w:rPr>
        <w:t>型梁，</w:t>
      </w:r>
      <w:r>
        <w:rPr>
          <w:rFonts w:hint="eastAsia"/>
          <w:bCs/>
          <w:color w:val="auto"/>
          <w:spacing w:val="5"/>
          <w:sz w:val="24"/>
          <w:highlight w:val="none"/>
          <w:u w:val="single"/>
        </w:rPr>
        <w:t>必须设有穿杠安全孔</w:t>
      </w:r>
      <w:r>
        <w:rPr>
          <w:rFonts w:hint="eastAsia"/>
          <w:bCs/>
          <w:color w:val="auto"/>
          <w:spacing w:val="5"/>
          <w:sz w:val="24"/>
          <w:highlight w:val="none"/>
        </w:rPr>
        <w:t>。</w:t>
      </w:r>
    </w:p>
    <w:p w14:paraId="16B5DD01">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（2）</w:t>
      </w:r>
      <w:r>
        <w:rPr>
          <w:rFonts w:hint="eastAsia"/>
          <w:bCs/>
          <w:color w:val="auto"/>
          <w:spacing w:val="5"/>
          <w:sz w:val="24"/>
          <w:highlight w:val="none"/>
        </w:rPr>
        <w:t>螺栓应采用特种</w:t>
      </w:r>
      <w:r>
        <w:rPr>
          <w:bCs/>
          <w:color w:val="auto"/>
          <w:spacing w:val="5"/>
          <w:sz w:val="24"/>
          <w:highlight w:val="none"/>
        </w:rPr>
        <w:t>E</w:t>
      </w:r>
      <w:r>
        <w:rPr>
          <w:rFonts w:hint="eastAsia"/>
          <w:bCs/>
          <w:color w:val="auto"/>
          <w:spacing w:val="5"/>
          <w:sz w:val="24"/>
          <w:highlight w:val="none"/>
        </w:rPr>
        <w:t>型、嵌入式螺栓。此螺栓采用特种螺纹，在安装时，推进横梁后，仅用手旋紧螺母即可，无需使用力矩扳手。螺栓上端不能露出横梁顶面，上下各有一方形螺母，卡在横梁内。</w:t>
      </w:r>
    </w:p>
    <w:p w14:paraId="2E5ED555">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（3）横梁必须带有安全销和穿杠安全装置</w:t>
      </w:r>
      <w:r>
        <w:rPr>
          <w:rFonts w:hint="eastAsia"/>
          <w:bCs/>
          <w:color w:val="auto"/>
          <w:spacing w:val="5"/>
          <w:sz w:val="24"/>
          <w:highlight w:val="none"/>
        </w:rPr>
        <w:t>进行二次安全保护</w:t>
      </w:r>
      <w:r>
        <w:rPr>
          <w:rFonts w:hint="eastAsia"/>
          <w:color w:val="auto"/>
          <w:spacing w:val="5"/>
          <w:sz w:val="24"/>
          <w:highlight w:val="none"/>
        </w:rPr>
        <w:t>，防止螺栓脱出、断裂，横梁弹出等危险发生，保证操作人员的安全。</w:t>
      </w:r>
    </w:p>
    <w:p w14:paraId="3F947317">
      <w:pPr>
        <w:adjustRightInd w:val="0"/>
        <w:snapToGrid w:val="0"/>
        <w:spacing w:line="360" w:lineRule="auto"/>
        <w:textAlignment w:val="baseline"/>
        <w:rPr>
          <w:color w:val="auto"/>
          <w:spacing w:val="5"/>
          <w:sz w:val="24"/>
          <w:highlight w:val="none"/>
        </w:rPr>
      </w:pPr>
      <w:r>
        <w:rPr>
          <w:color w:val="auto"/>
          <w:spacing w:val="5"/>
          <w:sz w:val="24"/>
          <w:highlight w:val="none"/>
        </w:rPr>
        <w:t>4.4.5.4</w:t>
      </w:r>
      <w:r>
        <w:rPr>
          <w:rFonts w:hint="eastAsia"/>
          <w:color w:val="auto"/>
          <w:spacing w:val="5"/>
          <w:sz w:val="24"/>
          <w:highlight w:val="none"/>
        </w:rPr>
        <w:t>加压水袋：</w:t>
      </w:r>
    </w:p>
    <w:p w14:paraId="645B1AA8">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（1）压力袋采用纯橡胶制成（进出水口接头除外），重量要轻，必须要一次成型，以避免高压发生渗漏，影响加压。</w:t>
      </w:r>
    </w:p>
    <w:p w14:paraId="3329BC86">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（2）压力袋需采用耐磨损、防老化的成熟产品。</w:t>
      </w:r>
    </w:p>
    <w:p w14:paraId="24C32CE2">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（3）压力袋进出水口采用不锈钢材质快速接头，以免生锈。</w:t>
      </w:r>
    </w:p>
    <w:p w14:paraId="5311D1A0">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（4）压力袋两侧提手必须可折叠，以免在两个压力袋拼接使用时产生缝隙，造成压力不均匀。</w:t>
      </w:r>
    </w:p>
    <w:p w14:paraId="05E758EE">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（5）压力袋必须置于硫化板上侧以保证胶带硫化面的平整。</w:t>
      </w:r>
    </w:p>
    <w:p w14:paraId="1B85854F">
      <w:pPr>
        <w:pStyle w:val="12"/>
        <w:adjustRightInd w:val="0"/>
        <w:snapToGrid w:val="0"/>
        <w:textAlignment w:val="baseline"/>
        <w:rPr>
          <w:color w:val="auto"/>
          <w:spacing w:val="5"/>
          <w:highlight w:val="none"/>
        </w:rPr>
      </w:pPr>
      <w:r>
        <w:rPr>
          <w:rFonts w:hint="eastAsia" w:ascii="Times New Roman" w:hAnsi="Times New Roman" w:eastAsia="宋体"/>
          <w:color w:val="auto"/>
          <w:spacing w:val="5"/>
          <w:sz w:val="24"/>
          <w:szCs w:val="24"/>
          <w:highlight w:val="none"/>
        </w:rPr>
        <w:t>（</w:t>
      </w:r>
      <w:r>
        <w:rPr>
          <w:rFonts w:ascii="Times New Roman" w:hAnsi="Times New Roman" w:eastAsia="宋体"/>
          <w:color w:val="auto"/>
          <w:spacing w:val="5"/>
          <w:sz w:val="24"/>
          <w:szCs w:val="24"/>
          <w:highlight w:val="none"/>
        </w:rPr>
        <w:t>6</w:t>
      </w:r>
      <w:r>
        <w:rPr>
          <w:rFonts w:hint="eastAsia" w:ascii="Times New Roman" w:hAnsi="Times New Roman" w:eastAsia="宋体"/>
          <w:color w:val="auto"/>
          <w:spacing w:val="5"/>
          <w:sz w:val="24"/>
          <w:szCs w:val="24"/>
          <w:highlight w:val="none"/>
        </w:rPr>
        <w:t>）压力袋应采用</w:t>
      </w:r>
      <w:r>
        <w:rPr>
          <w:rFonts w:hint="eastAsia" w:ascii="Times New Roman" w:hAnsi="Times New Roman" w:eastAsia="宋体"/>
          <w:color w:val="auto"/>
          <w:spacing w:val="5"/>
          <w:szCs w:val="24"/>
          <w:highlight w:val="none"/>
        </w:rPr>
        <w:t>成熟</w:t>
      </w:r>
      <w:r>
        <w:rPr>
          <w:rFonts w:hint="eastAsia" w:ascii="Times New Roman" w:hAnsi="Times New Roman" w:eastAsia="宋体"/>
          <w:color w:val="auto"/>
          <w:spacing w:val="5"/>
          <w:sz w:val="24"/>
          <w:szCs w:val="24"/>
          <w:highlight w:val="none"/>
        </w:rPr>
        <w:t>产品，高温高压下一次成型纯橡胶压力袋。此压力袋必须能够充分膨胀，能够全面积无数点施压，能够实现对硫化面上的各点均匀施加压力。</w:t>
      </w:r>
      <w:r>
        <w:rPr>
          <w:rFonts w:hint="eastAsia" w:ascii="Times New Roman" w:hAnsi="Times New Roman" w:eastAsia="宋体"/>
          <w:color w:val="auto"/>
          <w:spacing w:val="5"/>
          <w:szCs w:val="24"/>
          <w:highlight w:val="none"/>
        </w:rPr>
        <w:t>进口元件</w:t>
      </w:r>
      <w:r>
        <w:rPr>
          <w:rFonts w:hint="eastAsia" w:ascii="Times New Roman" w:hAnsi="Times New Roman" w:eastAsia="宋体"/>
          <w:color w:val="auto"/>
          <w:spacing w:val="5"/>
          <w:sz w:val="24"/>
          <w:szCs w:val="24"/>
          <w:highlight w:val="none"/>
        </w:rPr>
        <w:t>需提供进口报关单复印件及原产地证原件。</w:t>
      </w:r>
    </w:p>
    <w:p w14:paraId="76B8959D">
      <w:pPr>
        <w:adjustRightInd w:val="0"/>
        <w:snapToGrid w:val="0"/>
        <w:spacing w:line="360" w:lineRule="auto"/>
        <w:textAlignment w:val="baseline"/>
        <w:rPr>
          <w:color w:val="auto"/>
          <w:spacing w:val="5"/>
          <w:sz w:val="24"/>
          <w:highlight w:val="none"/>
        </w:rPr>
      </w:pPr>
      <w:r>
        <w:rPr>
          <w:color w:val="auto"/>
          <w:spacing w:val="5"/>
          <w:sz w:val="24"/>
          <w:highlight w:val="none"/>
        </w:rPr>
        <w:t>4.4.5.5</w:t>
      </w:r>
      <w:r>
        <w:rPr>
          <w:rFonts w:hint="eastAsia"/>
          <w:color w:val="auto"/>
          <w:spacing w:val="5"/>
          <w:sz w:val="24"/>
          <w:highlight w:val="none"/>
        </w:rPr>
        <w:t>冷却系统：</w:t>
      </w:r>
    </w:p>
    <w:p w14:paraId="6F0AD053">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（1）可实现强制冷却/自然冷却两种方式,硫化板内均有快速冷却系统，使压板冷却更加迅速，也可自然冷却。</w:t>
      </w:r>
    </w:p>
    <w:p w14:paraId="6BC66F2A">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（2）冷却时间：硫化工作面由硫化工作温度降至≤</w:t>
      </w:r>
      <w:r>
        <w:rPr>
          <w:color w:val="auto"/>
          <w:spacing w:val="5"/>
          <w:sz w:val="24"/>
          <w:highlight w:val="none"/>
        </w:rPr>
        <w:t>7</w:t>
      </w:r>
      <w:r>
        <w:rPr>
          <w:rFonts w:hint="eastAsia"/>
          <w:color w:val="auto"/>
          <w:spacing w:val="5"/>
          <w:sz w:val="24"/>
          <w:highlight w:val="none"/>
        </w:rPr>
        <w:t>0℃时，强制冷却时间约15分钟。冷却水接口应与热板电源接口分别位于热板两侧布置，避免集中布置插拔冷却水接头时出现滴漏造成热板电路短路。</w:t>
      </w:r>
    </w:p>
    <w:p w14:paraId="15FC11D7">
      <w:pPr>
        <w:adjustRightInd w:val="0"/>
        <w:snapToGrid w:val="0"/>
        <w:spacing w:line="360" w:lineRule="auto"/>
        <w:textAlignment w:val="baseline"/>
        <w:rPr>
          <w:color w:val="auto"/>
          <w:spacing w:val="5"/>
          <w:sz w:val="24"/>
          <w:highlight w:val="none"/>
        </w:rPr>
      </w:pPr>
      <w:r>
        <w:rPr>
          <w:color w:val="auto"/>
          <w:spacing w:val="5"/>
          <w:sz w:val="24"/>
          <w:highlight w:val="none"/>
        </w:rPr>
        <w:t>4.4.5.6</w:t>
      </w:r>
      <w:r>
        <w:rPr>
          <w:rFonts w:hint="eastAsia"/>
          <w:color w:val="auto"/>
          <w:spacing w:val="5"/>
          <w:sz w:val="24"/>
          <w:highlight w:val="none"/>
        </w:rPr>
        <w:t>加压泵及管路：</w:t>
      </w:r>
    </w:p>
    <w:p w14:paraId="116E5C99">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（1）采用便携式电动加压泵，关键部件采用原装。加压泵上设有供水总管，并通过三通与所有水袋连接，保证所有水袋的压力在任何时刻都保持一致。</w:t>
      </w:r>
    </w:p>
    <w:p w14:paraId="1BD34B68">
      <w:pPr>
        <w:adjustRightInd w:val="0"/>
        <w:snapToGrid w:val="0"/>
        <w:spacing w:line="360" w:lineRule="auto"/>
        <w:textAlignment w:val="baseline"/>
        <w:rPr>
          <w:color w:val="auto"/>
          <w:spacing w:val="5"/>
          <w:sz w:val="24"/>
          <w:highlight w:val="none"/>
        </w:rPr>
      </w:pPr>
      <w:r>
        <w:rPr>
          <w:rFonts w:hint="eastAsia"/>
          <w:color w:val="auto"/>
          <w:spacing w:val="5"/>
          <w:sz w:val="24"/>
          <w:highlight w:val="none"/>
        </w:rPr>
        <w:t>（2）水路接头：为快速插拔方式的耐蚀、原装不锈钢快速接头，应满足多次插拔无损坏，不生锈、快速、安全、省时、省力。</w:t>
      </w:r>
    </w:p>
    <w:p w14:paraId="1B21D8B0">
      <w:pPr>
        <w:pStyle w:val="13"/>
        <w:snapToGrid w:val="0"/>
        <w:spacing w:line="360" w:lineRule="auto"/>
        <w:rPr>
          <w:rFonts w:hAnsi="宋体"/>
          <w:color w:val="auto"/>
          <w:szCs w:val="24"/>
          <w:highlight w:val="none"/>
        </w:rPr>
      </w:pPr>
      <w:r>
        <w:rPr>
          <w:rFonts w:ascii="宋体"/>
          <w:color w:val="auto"/>
          <w:spacing w:val="5"/>
          <w:kern w:val="0"/>
          <w:sz w:val="24"/>
          <w:szCs w:val="20"/>
          <w:highlight w:val="none"/>
        </w:rPr>
        <w:t>4.4.5</w:t>
      </w:r>
      <w:r>
        <w:rPr>
          <w:rFonts w:ascii="宋体"/>
          <w:color w:val="auto"/>
          <w:spacing w:val="5"/>
          <w:kern w:val="0"/>
          <w:sz w:val="24"/>
          <w:szCs w:val="24"/>
          <w:highlight w:val="none"/>
        </w:rPr>
        <w:t>.7</w:t>
      </w:r>
      <w:r>
        <w:rPr>
          <w:rFonts w:hint="eastAsia" w:ascii="宋体" w:hAnsi="宋体"/>
          <w:color w:val="auto"/>
          <w:spacing w:val="5"/>
          <w:kern w:val="0"/>
          <w:sz w:val="24"/>
          <w:szCs w:val="24"/>
          <w:highlight w:val="none"/>
        </w:rPr>
        <w:t>胶带硫化机的电气要求</w:t>
      </w:r>
    </w:p>
    <w:p w14:paraId="03477CA9">
      <w:pPr>
        <w:pStyle w:val="13"/>
        <w:snapToGrid w:val="0"/>
        <w:spacing w:line="360" w:lineRule="auto"/>
        <w:ind w:firstLine="420"/>
        <w:rPr>
          <w:rFonts w:hAnsi="宋体"/>
          <w:color w:val="auto"/>
          <w:szCs w:val="24"/>
          <w:highlight w:val="none"/>
        </w:rPr>
      </w:pPr>
      <w:r>
        <w:rPr>
          <w:rFonts w:hint="eastAsia" w:ascii="宋体" w:hAnsi="宋体"/>
          <w:color w:val="auto"/>
          <w:spacing w:val="5"/>
          <w:kern w:val="0"/>
          <w:sz w:val="24"/>
          <w:szCs w:val="24"/>
          <w:highlight w:val="none"/>
        </w:rPr>
        <w:t>（</w:t>
      </w:r>
      <w:r>
        <w:rPr>
          <w:rFonts w:ascii="宋体" w:hAnsi="宋体"/>
          <w:color w:val="auto"/>
          <w:spacing w:val="5"/>
          <w:kern w:val="0"/>
          <w:sz w:val="24"/>
          <w:szCs w:val="24"/>
          <w:highlight w:val="none"/>
        </w:rPr>
        <w:t>1）招标人提供的胶带硫化机工作电源为交流380V</w:t>
      </w:r>
      <w:r>
        <w:rPr>
          <w:rFonts w:hint="eastAsia" w:ascii="宋体" w:hAnsi="宋体"/>
          <w:color w:val="auto"/>
          <w:spacing w:val="5"/>
          <w:kern w:val="0"/>
          <w:sz w:val="24"/>
          <w:szCs w:val="24"/>
          <w:highlight w:val="none"/>
        </w:rPr>
        <w:t>电压（</w:t>
      </w:r>
      <w:r>
        <w:rPr>
          <w:rFonts w:ascii="宋体" w:hAnsi="宋体"/>
          <w:color w:val="auto"/>
          <w:spacing w:val="5"/>
          <w:kern w:val="0"/>
          <w:sz w:val="24"/>
          <w:szCs w:val="24"/>
          <w:highlight w:val="none"/>
        </w:rPr>
        <w:t>±压（标</w:t>
      </w:r>
      <w:r>
        <w:rPr>
          <w:rFonts w:hint="eastAsia" w:ascii="宋体" w:hAnsi="宋体"/>
          <w:color w:val="auto"/>
          <w:spacing w:val="5"/>
          <w:kern w:val="0"/>
          <w:sz w:val="24"/>
          <w:szCs w:val="24"/>
          <w:highlight w:val="none"/>
        </w:rPr>
        <w:t>），</w:t>
      </w:r>
      <w:r>
        <w:rPr>
          <w:rFonts w:ascii="宋体" w:hAnsi="宋体"/>
          <w:color w:val="auto"/>
          <w:spacing w:val="5"/>
          <w:kern w:val="0"/>
          <w:sz w:val="24"/>
          <w:szCs w:val="24"/>
          <w:highlight w:val="none"/>
        </w:rPr>
        <w:t>50Hz</w:t>
      </w:r>
      <w:r>
        <w:rPr>
          <w:rFonts w:hint="eastAsia" w:ascii="宋体" w:hAnsi="宋体"/>
          <w:color w:val="auto"/>
          <w:spacing w:val="5"/>
          <w:kern w:val="0"/>
          <w:sz w:val="24"/>
          <w:szCs w:val="24"/>
          <w:highlight w:val="none"/>
        </w:rPr>
        <w:t>。所有辅助设备电源由投标人自行从控制箱引接。</w:t>
      </w:r>
    </w:p>
    <w:p w14:paraId="6C760CB3">
      <w:pPr>
        <w:pStyle w:val="13"/>
        <w:snapToGrid w:val="0"/>
        <w:spacing w:line="360" w:lineRule="auto"/>
        <w:ind w:firstLine="420"/>
        <w:rPr>
          <w:rFonts w:hAnsi="宋体"/>
          <w:color w:val="auto"/>
          <w:szCs w:val="24"/>
          <w:highlight w:val="none"/>
        </w:rPr>
      </w:pPr>
      <w:r>
        <w:rPr>
          <w:rFonts w:hint="eastAsia" w:ascii="宋体" w:hAnsi="宋体"/>
          <w:color w:val="auto"/>
          <w:spacing w:val="5"/>
          <w:kern w:val="0"/>
          <w:sz w:val="24"/>
          <w:szCs w:val="24"/>
          <w:highlight w:val="none"/>
        </w:rPr>
        <w:t>（</w:t>
      </w:r>
      <w:r>
        <w:rPr>
          <w:rFonts w:ascii="宋体" w:hAnsi="宋体"/>
          <w:color w:val="auto"/>
          <w:spacing w:val="5"/>
          <w:kern w:val="0"/>
          <w:sz w:val="24"/>
          <w:szCs w:val="24"/>
          <w:highlight w:val="none"/>
        </w:rPr>
        <w:t>2）控制箱应设有温度、压力、时间显示和调节功能。</w:t>
      </w:r>
    </w:p>
    <w:p w14:paraId="118CE20B">
      <w:pPr>
        <w:pStyle w:val="13"/>
        <w:snapToGrid w:val="0"/>
        <w:spacing w:line="360" w:lineRule="auto"/>
        <w:ind w:firstLine="420"/>
        <w:rPr>
          <w:rFonts w:hAnsi="宋体"/>
          <w:color w:val="auto"/>
          <w:szCs w:val="24"/>
          <w:highlight w:val="none"/>
        </w:rPr>
      </w:pPr>
      <w:r>
        <w:rPr>
          <w:rFonts w:hint="eastAsia" w:ascii="宋体" w:hAnsi="宋体"/>
          <w:color w:val="auto"/>
          <w:spacing w:val="5"/>
          <w:kern w:val="0"/>
          <w:sz w:val="24"/>
          <w:szCs w:val="24"/>
          <w:highlight w:val="none"/>
        </w:rPr>
        <w:t>（</w:t>
      </w:r>
      <w:r>
        <w:rPr>
          <w:rFonts w:ascii="宋体" w:hAnsi="宋体"/>
          <w:color w:val="auto"/>
          <w:spacing w:val="5"/>
          <w:kern w:val="0"/>
          <w:sz w:val="24"/>
          <w:szCs w:val="24"/>
          <w:highlight w:val="none"/>
        </w:rPr>
        <w:t>3）投标人提供的电缆、导线应采用具有C</w:t>
      </w:r>
      <w:r>
        <w:rPr>
          <w:rFonts w:hint="eastAsia" w:ascii="宋体" w:hAnsi="宋体"/>
          <w:color w:val="auto"/>
          <w:spacing w:val="5"/>
          <w:kern w:val="0"/>
          <w:sz w:val="24"/>
          <w:szCs w:val="24"/>
          <w:highlight w:val="none"/>
        </w:rPr>
        <w:t>级阻燃铜芯、抗干扰性能强。动力电缆应为铠装</w:t>
      </w:r>
      <w:r>
        <w:rPr>
          <w:rFonts w:ascii="宋体" w:hAnsi="宋体"/>
          <w:color w:val="auto"/>
          <w:spacing w:val="5"/>
          <w:kern w:val="0"/>
          <w:sz w:val="24"/>
          <w:szCs w:val="24"/>
          <w:highlight w:val="none"/>
        </w:rPr>
        <w:t>XLPE</w:t>
      </w:r>
      <w:r>
        <w:rPr>
          <w:rFonts w:hint="eastAsia" w:ascii="宋体" w:hAnsi="宋体"/>
          <w:color w:val="auto"/>
          <w:spacing w:val="5"/>
          <w:kern w:val="0"/>
          <w:sz w:val="24"/>
          <w:szCs w:val="24"/>
          <w:highlight w:val="none"/>
        </w:rPr>
        <w:t>型（</w:t>
      </w:r>
      <w:r>
        <w:rPr>
          <w:rFonts w:ascii="宋体" w:hAnsi="宋体"/>
          <w:color w:val="auto"/>
          <w:spacing w:val="5"/>
          <w:kern w:val="0"/>
          <w:sz w:val="24"/>
          <w:szCs w:val="24"/>
          <w:highlight w:val="none"/>
        </w:rPr>
        <w:t>交联聚乙烯</w:t>
      </w:r>
      <w:r>
        <w:rPr>
          <w:rFonts w:hint="eastAsia" w:ascii="宋体" w:hAnsi="宋体"/>
          <w:color w:val="auto"/>
          <w:spacing w:val="5"/>
          <w:kern w:val="0"/>
          <w:sz w:val="24"/>
          <w:szCs w:val="24"/>
          <w:highlight w:val="none"/>
        </w:rPr>
        <w:t>绝缘）电缆。控制信号回路中采用总屏蔽和分屏加总屏电缆（包括计算机信号、热电偶以及</w:t>
      </w:r>
      <w:r>
        <w:rPr>
          <w:rFonts w:ascii="宋体" w:hAnsi="宋体"/>
          <w:color w:val="auto"/>
          <w:spacing w:val="5"/>
          <w:kern w:val="0"/>
          <w:sz w:val="24"/>
          <w:szCs w:val="24"/>
          <w:highlight w:val="none"/>
        </w:rPr>
        <w:t>PT</w:t>
      </w:r>
      <w:r>
        <w:rPr>
          <w:rFonts w:hint="eastAsia" w:ascii="宋体" w:hAnsi="宋体"/>
          <w:color w:val="auto"/>
          <w:spacing w:val="5"/>
          <w:kern w:val="0"/>
          <w:sz w:val="24"/>
          <w:szCs w:val="24"/>
          <w:highlight w:val="none"/>
        </w:rPr>
        <w:t>、</w:t>
      </w:r>
      <w:r>
        <w:rPr>
          <w:rFonts w:ascii="宋体" w:hAnsi="宋体"/>
          <w:color w:val="auto"/>
          <w:spacing w:val="5"/>
          <w:kern w:val="0"/>
          <w:sz w:val="24"/>
          <w:szCs w:val="24"/>
          <w:highlight w:val="none"/>
        </w:rPr>
        <w:t>CT</w:t>
      </w:r>
      <w:r>
        <w:rPr>
          <w:rFonts w:hint="eastAsia" w:ascii="宋体" w:hAnsi="宋体"/>
          <w:color w:val="auto"/>
          <w:spacing w:val="5"/>
          <w:kern w:val="0"/>
          <w:sz w:val="24"/>
          <w:szCs w:val="24"/>
          <w:highlight w:val="none"/>
        </w:rPr>
        <w:t>二次回路）。电缆预留充分的长度、备用芯。温度控制箱到硫化板电缆长度不小于</w:t>
      </w:r>
      <w:r>
        <w:rPr>
          <w:rFonts w:ascii="宋体" w:hAnsi="宋体"/>
          <w:color w:val="auto"/>
          <w:spacing w:val="5"/>
          <w:kern w:val="0"/>
          <w:sz w:val="24"/>
          <w:szCs w:val="24"/>
          <w:highlight w:val="none"/>
        </w:rPr>
        <w:t>4.5米，一次线长度不小于50米。</w:t>
      </w:r>
    </w:p>
    <w:p w14:paraId="6C8E5487">
      <w:pPr>
        <w:pStyle w:val="13"/>
        <w:snapToGrid w:val="0"/>
        <w:spacing w:line="360" w:lineRule="auto"/>
        <w:rPr>
          <w:rFonts w:hAnsi="宋体"/>
          <w:color w:val="auto"/>
          <w:szCs w:val="24"/>
          <w:highlight w:val="none"/>
        </w:rPr>
      </w:pPr>
      <w:r>
        <w:rPr>
          <w:rFonts w:ascii="宋体"/>
          <w:color w:val="auto"/>
          <w:spacing w:val="5"/>
          <w:kern w:val="0"/>
          <w:sz w:val="24"/>
          <w:szCs w:val="20"/>
          <w:highlight w:val="none"/>
        </w:rPr>
        <w:t>4.4.5</w:t>
      </w:r>
      <w:r>
        <w:rPr>
          <w:rFonts w:ascii="宋体"/>
          <w:color w:val="auto"/>
          <w:spacing w:val="5"/>
          <w:kern w:val="0"/>
          <w:sz w:val="24"/>
          <w:szCs w:val="24"/>
          <w:highlight w:val="none"/>
        </w:rPr>
        <w:t>.8</w:t>
      </w:r>
      <w:r>
        <w:rPr>
          <w:rFonts w:hint="eastAsia" w:ascii="宋体" w:hAnsi="宋体"/>
          <w:color w:val="auto"/>
          <w:spacing w:val="5"/>
          <w:kern w:val="0"/>
          <w:sz w:val="24"/>
          <w:szCs w:val="24"/>
          <w:highlight w:val="none"/>
        </w:rPr>
        <w:t>胶带硫化机的仪表和控制要求</w:t>
      </w:r>
    </w:p>
    <w:p w14:paraId="7C9AD340">
      <w:pPr>
        <w:pStyle w:val="13"/>
        <w:snapToGrid w:val="0"/>
        <w:spacing w:line="360" w:lineRule="auto"/>
        <w:ind w:firstLine="420"/>
        <w:rPr>
          <w:rFonts w:hAnsi="宋体"/>
          <w:color w:val="auto"/>
          <w:szCs w:val="24"/>
          <w:highlight w:val="none"/>
        </w:rPr>
      </w:pPr>
      <w:r>
        <w:rPr>
          <w:rFonts w:hint="eastAsia" w:ascii="宋体" w:hAnsi="宋体"/>
          <w:color w:val="auto"/>
          <w:spacing w:val="5"/>
          <w:kern w:val="0"/>
          <w:sz w:val="24"/>
          <w:szCs w:val="24"/>
          <w:highlight w:val="none"/>
        </w:rPr>
        <w:t>（</w:t>
      </w:r>
      <w:r>
        <w:rPr>
          <w:rFonts w:ascii="宋体" w:hAnsi="宋体"/>
          <w:color w:val="auto"/>
          <w:spacing w:val="5"/>
          <w:kern w:val="0"/>
          <w:sz w:val="24"/>
          <w:szCs w:val="24"/>
          <w:highlight w:val="none"/>
        </w:rPr>
        <w:t>1）配套提供控制箱，实现硫化过程自动控制。温度控制仪采用国际优质设备，机架带有保护装置。</w:t>
      </w:r>
    </w:p>
    <w:p w14:paraId="016A902A">
      <w:pPr>
        <w:pStyle w:val="13"/>
        <w:snapToGrid w:val="0"/>
        <w:spacing w:line="360" w:lineRule="auto"/>
        <w:ind w:firstLine="420"/>
        <w:rPr>
          <w:rFonts w:hAnsi="宋体"/>
          <w:color w:val="auto"/>
          <w:szCs w:val="24"/>
          <w:highlight w:val="none"/>
        </w:rPr>
      </w:pPr>
      <w:r>
        <w:rPr>
          <w:rFonts w:hint="eastAsia" w:ascii="宋体" w:hAnsi="宋体"/>
          <w:color w:val="auto"/>
          <w:spacing w:val="5"/>
          <w:kern w:val="0"/>
          <w:sz w:val="24"/>
          <w:szCs w:val="24"/>
          <w:highlight w:val="none"/>
        </w:rPr>
        <w:t>（</w:t>
      </w:r>
      <w:r>
        <w:rPr>
          <w:rFonts w:ascii="宋体" w:hAnsi="宋体"/>
          <w:color w:val="auto"/>
          <w:spacing w:val="5"/>
          <w:kern w:val="0"/>
          <w:sz w:val="24"/>
          <w:szCs w:val="24"/>
          <w:highlight w:val="none"/>
        </w:rPr>
        <w:t>2）电缆应为集束式，电缆由快速接头连接，电缆及快速接头采用优质品牌。</w:t>
      </w:r>
    </w:p>
    <w:p w14:paraId="0C6D31EF">
      <w:pPr>
        <w:adjustRightInd w:val="0"/>
        <w:snapToGrid w:val="0"/>
        <w:spacing w:line="360" w:lineRule="auto"/>
        <w:ind w:firstLine="420"/>
        <w:textAlignment w:val="baseline"/>
        <w:rPr>
          <w:color w:val="auto"/>
          <w:spacing w:val="5"/>
          <w:sz w:val="24"/>
          <w:highlight w:val="none"/>
        </w:rPr>
      </w:pPr>
      <w:r>
        <w:rPr>
          <w:rFonts w:hint="eastAsia" w:hAnsi="宋体"/>
          <w:color w:val="auto"/>
          <w:highlight w:val="none"/>
        </w:rPr>
        <w:t>（</w:t>
      </w:r>
      <w:r>
        <w:rPr>
          <w:rFonts w:hAnsi="宋体"/>
          <w:color w:val="auto"/>
          <w:highlight w:val="none"/>
        </w:rPr>
        <w:t>3）胶带硫化机控制系统中设泄压自动报警。</w:t>
      </w:r>
    </w:p>
    <w:p w14:paraId="630A3531">
      <w:pPr>
        <w:keepNext/>
        <w:keepLines/>
        <w:spacing w:beforeLines="50" w:afterLines="50" w:line="360" w:lineRule="auto"/>
        <w:outlineLvl w:val="3"/>
        <w:rPr>
          <w:b/>
          <w:color w:val="auto"/>
          <w:sz w:val="24"/>
          <w:highlight w:val="none"/>
        </w:rPr>
      </w:pPr>
      <w:r>
        <w:rPr>
          <w:b/>
          <w:color w:val="auto"/>
          <w:sz w:val="24"/>
          <w:highlight w:val="none"/>
        </w:rPr>
        <w:t xml:space="preserve">4.5 </w:t>
      </w:r>
      <w:r>
        <w:rPr>
          <w:rFonts w:hint="eastAsia"/>
          <w:b/>
          <w:color w:val="auto"/>
          <w:sz w:val="24"/>
          <w:highlight w:val="none"/>
        </w:rPr>
        <w:t>删除</w:t>
      </w:r>
    </w:p>
    <w:p w14:paraId="31E18071">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4.6 </w:t>
      </w:r>
      <w:r>
        <w:rPr>
          <w:rFonts w:hint="eastAsia" w:ascii="Times New Roman"/>
          <w:color w:val="auto"/>
          <w:spacing w:val="5"/>
          <w:kern w:val="0"/>
          <w:sz w:val="24"/>
          <w:szCs w:val="20"/>
          <w:highlight w:val="none"/>
        </w:rPr>
        <w:t>标准</w:t>
      </w:r>
    </w:p>
    <w:p w14:paraId="20E78394">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4.6.1</w:t>
      </w:r>
      <w:r>
        <w:rPr>
          <w:rFonts w:hint="eastAsia" w:ascii="Times New Roman"/>
          <w:color w:val="auto"/>
          <w:spacing w:val="5"/>
          <w:kern w:val="0"/>
          <w:sz w:val="24"/>
          <w:szCs w:val="20"/>
          <w:highlight w:val="none"/>
        </w:rPr>
        <w:t>管状带式输送机的设计、制造、包装、运输、储存、验收应符合下列有关标准、规范和有关的中国国家标准（</w:t>
      </w:r>
      <w:r>
        <w:rPr>
          <w:rFonts w:ascii="Times New Roman"/>
          <w:color w:val="auto"/>
          <w:spacing w:val="5"/>
          <w:kern w:val="0"/>
          <w:sz w:val="24"/>
          <w:szCs w:val="20"/>
          <w:highlight w:val="none"/>
        </w:rPr>
        <w:t>GB</w:t>
      </w:r>
      <w:r>
        <w:rPr>
          <w:rFonts w:hint="eastAsia" w:ascii="Times New Roman"/>
          <w:color w:val="auto"/>
          <w:spacing w:val="5"/>
          <w:kern w:val="0"/>
          <w:sz w:val="24"/>
          <w:szCs w:val="20"/>
          <w:highlight w:val="none"/>
        </w:rPr>
        <w:t>）的要求：</w:t>
      </w:r>
    </w:p>
    <w:p w14:paraId="491411C8">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DL5000</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火力发电厂设计技术规程</w:t>
      </w:r>
    </w:p>
    <w:p w14:paraId="1698BDF6">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 xml:space="preserve">GB50660          </w:t>
      </w:r>
      <w:r>
        <w:rPr>
          <w:rFonts w:hint="eastAsia" w:ascii="Times New Roman"/>
          <w:color w:val="auto"/>
          <w:spacing w:val="5"/>
          <w:kern w:val="0"/>
          <w:sz w:val="24"/>
          <w:szCs w:val="20"/>
          <w:highlight w:val="none"/>
        </w:rPr>
        <w:t>大中型火力发电厂设计规范</w:t>
      </w:r>
    </w:p>
    <w:p w14:paraId="019BBD13">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DL/T5187.1</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火力发电厂运煤设计技术规程第</w:t>
      </w:r>
      <w:r>
        <w:rPr>
          <w:rFonts w:ascii="Times New Roman"/>
          <w:color w:val="auto"/>
          <w:spacing w:val="5"/>
          <w:kern w:val="0"/>
          <w:sz w:val="24"/>
          <w:szCs w:val="20"/>
          <w:highlight w:val="none"/>
        </w:rPr>
        <w:t>1</w:t>
      </w:r>
      <w:r>
        <w:rPr>
          <w:rFonts w:hint="eastAsia" w:ascii="Times New Roman"/>
          <w:color w:val="auto"/>
          <w:spacing w:val="5"/>
          <w:kern w:val="0"/>
          <w:sz w:val="24"/>
          <w:szCs w:val="20"/>
          <w:highlight w:val="none"/>
        </w:rPr>
        <w:t>部分：运煤系统</w:t>
      </w:r>
    </w:p>
    <w:p w14:paraId="4EEDEFC2">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DL/T5190</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电力建设施工及验收规范</w:t>
      </w:r>
    </w:p>
    <w:p w14:paraId="4A8004D9">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GB50270</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连续输送设备安装工程施工及验收规范</w:t>
      </w:r>
    </w:p>
    <w:p w14:paraId="20DEBC20">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JB/T 10380</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圆管带式输送机</w:t>
      </w:r>
    </w:p>
    <w:p w14:paraId="051C47A9">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GB50431</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带式输送机工程设计规范</w:t>
      </w:r>
    </w:p>
    <w:p w14:paraId="65739ECE">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GB10595</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带式输送机技术条件</w:t>
      </w:r>
    </w:p>
    <w:p w14:paraId="137CEF73">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GB/T987</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带式输送机基本参数与尺寸</w:t>
      </w:r>
    </w:p>
    <w:p w14:paraId="5CFDC1FE">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GB/T988</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带式输送机滚筒基本参数与尺寸</w:t>
      </w:r>
    </w:p>
    <w:p w14:paraId="0ECC8CF3">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GB/T990</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带式输送机托辊基本参数与尺寸</w:t>
      </w:r>
    </w:p>
    <w:p w14:paraId="15E7B075">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GBJ17</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钢结构设计规范</w:t>
      </w:r>
    </w:p>
    <w:p w14:paraId="6E05BCEB">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GB11345</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钢焊缝手工超声探伤方法和探伤结果分级</w:t>
      </w:r>
    </w:p>
    <w:p w14:paraId="2C94D3C5">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GB985</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气焊、手工电弧焊及气体保护焊焊缝坡口的基本形式与尺寸</w:t>
      </w:r>
    </w:p>
    <w:p w14:paraId="08185E77">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GB986</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埋弧焊焊缝坡口的基本形式与尺寸</w:t>
      </w:r>
    </w:p>
    <w:p w14:paraId="165ED7A4">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GB6402</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钢锻件超声波纵波探伤方法</w:t>
      </w:r>
    </w:p>
    <w:p w14:paraId="7BA53CDA">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GB5677</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铸钢件射线照相及底片等级分类方法</w:t>
      </w:r>
    </w:p>
    <w:p w14:paraId="64597261">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GB7233</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铸钢件超声波探伤及质量评级分法</w:t>
      </w:r>
    </w:p>
    <w:p w14:paraId="6C1C5912">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GB2970</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中厚钢板超声波探伤方法</w:t>
      </w:r>
    </w:p>
    <w:p w14:paraId="2C24D15C">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GB1801</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公差与配合尺寸至</w:t>
      </w:r>
      <w:r>
        <w:rPr>
          <w:rFonts w:ascii="Times New Roman"/>
          <w:color w:val="auto"/>
          <w:spacing w:val="5"/>
          <w:kern w:val="0"/>
          <w:sz w:val="24"/>
          <w:szCs w:val="20"/>
          <w:highlight w:val="none"/>
        </w:rPr>
        <w:t>500mm</w:t>
      </w:r>
      <w:r>
        <w:rPr>
          <w:rFonts w:hint="eastAsia" w:ascii="Times New Roman"/>
          <w:color w:val="auto"/>
          <w:spacing w:val="5"/>
          <w:kern w:val="0"/>
          <w:sz w:val="24"/>
          <w:szCs w:val="20"/>
          <w:highlight w:val="none"/>
        </w:rPr>
        <w:t>孔、轴公差带与配合</w:t>
      </w:r>
    </w:p>
    <w:p w14:paraId="750ED6A0">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GB1184</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形状与位置公差</w:t>
      </w:r>
    </w:p>
    <w:p w14:paraId="0A2AC2AF">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GB/T1804</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一般公差线形尺寸的未注公差</w:t>
      </w:r>
    </w:p>
    <w:p w14:paraId="4C9BCFA3">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GB12348</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工业企业厂界噪声标准</w:t>
      </w:r>
      <w:r>
        <w:rPr>
          <w:rFonts w:ascii="Times New Roman"/>
          <w:color w:val="auto"/>
          <w:spacing w:val="5"/>
          <w:kern w:val="0"/>
          <w:sz w:val="24"/>
          <w:szCs w:val="20"/>
          <w:highlight w:val="none"/>
        </w:rPr>
        <w:t>II</w:t>
      </w:r>
      <w:r>
        <w:rPr>
          <w:rFonts w:hint="eastAsia" w:ascii="Times New Roman"/>
          <w:color w:val="auto"/>
          <w:spacing w:val="5"/>
          <w:kern w:val="0"/>
          <w:sz w:val="24"/>
          <w:szCs w:val="20"/>
          <w:highlight w:val="none"/>
        </w:rPr>
        <w:t>类混合区评价标准</w:t>
      </w:r>
    </w:p>
    <w:p w14:paraId="5559C178">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GB3767</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噪声源声级功率级的测定</w:t>
      </w:r>
    </w:p>
    <w:p w14:paraId="27D8A3F0">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JB/ZQ4000</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锻件通用技术条件</w:t>
      </w:r>
    </w:p>
    <w:p w14:paraId="401F0BA1">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GB5015</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弹性柱销齿式联轴器</w:t>
      </w:r>
    </w:p>
    <w:p w14:paraId="471CD802">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JB/T2647</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带式输送机包装技术条件</w:t>
      </w:r>
    </w:p>
    <w:p w14:paraId="2C8F7D68">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GB/T13384</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机电产品包装通用技术条件</w:t>
      </w:r>
    </w:p>
    <w:p w14:paraId="5302B34B">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GB/T13306</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产品标牌</w:t>
      </w:r>
    </w:p>
    <w:p w14:paraId="00B931B3">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GB755</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电机基本技术要求</w:t>
      </w:r>
    </w:p>
    <w:p w14:paraId="5EC6CCB1">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GB4208</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外壳防护等级分类</w:t>
      </w:r>
    </w:p>
    <w:p w14:paraId="4D24CC9F">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GB4942.2/85</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低压电器外壳防护等级</w:t>
      </w:r>
    </w:p>
    <w:p w14:paraId="5C9B5C37">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GB4720</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电控设备：第一部分低压电器电控设备</w:t>
      </w:r>
    </w:p>
    <w:p w14:paraId="21981D39">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GB/T3797</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电控设备：第二部分装有电子器件的电控设备</w:t>
      </w:r>
    </w:p>
    <w:p w14:paraId="66BA9133">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GB3906</w:t>
      </w:r>
      <w:r>
        <w:rPr>
          <w:rFonts w:ascii="Times New Roman"/>
          <w:color w:val="auto"/>
          <w:spacing w:val="5"/>
          <w:kern w:val="0"/>
          <w:sz w:val="24"/>
          <w:szCs w:val="20"/>
          <w:highlight w:val="none"/>
        </w:rPr>
        <w:tab/>
      </w:r>
      <w:r>
        <w:rPr>
          <w:rFonts w:ascii="Times New Roman"/>
          <w:color w:val="auto"/>
          <w:spacing w:val="5"/>
          <w:kern w:val="0"/>
          <w:sz w:val="24"/>
          <w:szCs w:val="20"/>
          <w:highlight w:val="none"/>
        </w:rPr>
        <w:t>3</w:t>
      </w: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35kV</w:t>
      </w:r>
      <w:r>
        <w:rPr>
          <w:rFonts w:hint="eastAsia" w:ascii="Times New Roman"/>
          <w:color w:val="auto"/>
          <w:spacing w:val="5"/>
          <w:kern w:val="0"/>
          <w:sz w:val="24"/>
          <w:szCs w:val="20"/>
          <w:highlight w:val="none"/>
        </w:rPr>
        <w:t>交流金属封闭式开关设备</w:t>
      </w:r>
    </w:p>
    <w:p w14:paraId="4776FE20">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GB7251</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低压成套开关设备</w:t>
      </w:r>
    </w:p>
    <w:p w14:paraId="5EDD9C28">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GB/T404</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户内交流高压开关柜</w:t>
      </w:r>
    </w:p>
    <w:p w14:paraId="4A01A6A6">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GB50052</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供配电系统设计规范</w:t>
      </w:r>
    </w:p>
    <w:p w14:paraId="3F24C904">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GB50054</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低压配电设计规范</w:t>
      </w:r>
    </w:p>
    <w:p w14:paraId="1DEEAE93">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GBJ55</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工业与民用通用设备电力装置设计规范</w:t>
      </w:r>
    </w:p>
    <w:p w14:paraId="563968C2">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SD19</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电测量仪表装置设计技术规程</w:t>
      </w:r>
    </w:p>
    <w:p w14:paraId="0EAEAE49">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GB3859</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半导体电力变流器</w:t>
      </w:r>
    </w:p>
    <w:p w14:paraId="05005078">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GB50254-50259</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电气装置安装工程施工及验收规范</w:t>
      </w:r>
    </w:p>
    <w:p w14:paraId="5BF27C08">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AGMA</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美国齿轮制造商学会</w:t>
      </w:r>
    </w:p>
    <w:p w14:paraId="1DA3BCE4">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GB8923</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涂装前钢材表面锈蚀等级和除锈等级</w:t>
      </w:r>
    </w:p>
    <w:p w14:paraId="6CF2DE36">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JB/T5000.12</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重型机械通用技术条件－涂装</w:t>
      </w:r>
    </w:p>
    <w:p w14:paraId="59B5D817">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GB1764</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漆膜厚度测定法</w:t>
      </w:r>
    </w:p>
    <w:p w14:paraId="557EFDC5">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GB14784</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带式输送机安全规范</w:t>
      </w:r>
    </w:p>
    <w:p w14:paraId="57B355A6">
      <w:pPr>
        <w:pStyle w:val="13"/>
        <w:tabs>
          <w:tab w:val="left" w:pos="2835"/>
        </w:tabs>
        <w:snapToGrid w:val="0"/>
        <w:spacing w:line="360" w:lineRule="auto"/>
        <w:ind w:firstLine="540" w:firstLineChars="216"/>
        <w:rPr>
          <w:rFonts w:ascii="Times New Roman"/>
          <w:color w:val="auto"/>
          <w:highlight w:val="none"/>
        </w:rPr>
      </w:pPr>
      <w:r>
        <w:rPr>
          <w:rFonts w:ascii="Times New Roman"/>
          <w:color w:val="auto"/>
          <w:spacing w:val="5"/>
          <w:kern w:val="0"/>
          <w:sz w:val="24"/>
          <w:szCs w:val="20"/>
          <w:highlight w:val="none"/>
        </w:rPr>
        <w:t>DL5053</w:t>
      </w:r>
      <w:r>
        <w:rPr>
          <w:rFonts w:ascii="Times New Roman"/>
          <w:color w:val="auto"/>
          <w:spacing w:val="5"/>
          <w:kern w:val="0"/>
          <w:sz w:val="24"/>
          <w:szCs w:val="20"/>
          <w:highlight w:val="none"/>
        </w:rPr>
        <w:tab/>
      </w:r>
      <w:r>
        <w:rPr>
          <w:rFonts w:hint="eastAsia" w:ascii="Times New Roman"/>
          <w:color w:val="auto"/>
          <w:spacing w:val="5"/>
          <w:kern w:val="0"/>
          <w:sz w:val="24"/>
          <w:szCs w:val="20"/>
          <w:highlight w:val="none"/>
        </w:rPr>
        <w:t>火力发电厂劳动安全和工业卫生设计规程</w:t>
      </w:r>
    </w:p>
    <w:p w14:paraId="53C74A4B">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4.6.2</w:t>
      </w:r>
      <w:r>
        <w:rPr>
          <w:rFonts w:hint="eastAsia" w:ascii="Times New Roman"/>
          <w:color w:val="auto"/>
          <w:spacing w:val="5"/>
          <w:kern w:val="0"/>
          <w:sz w:val="24"/>
          <w:szCs w:val="20"/>
          <w:highlight w:val="none"/>
        </w:rPr>
        <w:t>鉴于本次招标设备已超出《</w:t>
      </w:r>
      <w:r>
        <w:rPr>
          <w:rFonts w:ascii="Times New Roman"/>
          <w:color w:val="auto"/>
          <w:spacing w:val="5"/>
          <w:kern w:val="0"/>
          <w:sz w:val="24"/>
          <w:szCs w:val="20"/>
          <w:highlight w:val="none"/>
        </w:rPr>
        <w:t>DTII</w:t>
      </w: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A</w:t>
      </w:r>
      <w:r>
        <w:rPr>
          <w:rFonts w:hint="eastAsia" w:ascii="Times New Roman"/>
          <w:color w:val="auto"/>
          <w:spacing w:val="5"/>
          <w:kern w:val="0"/>
          <w:sz w:val="24"/>
          <w:szCs w:val="20"/>
          <w:highlight w:val="none"/>
        </w:rPr>
        <w:t>）固定式带式输送机设计选用手册》和《</w:t>
      </w:r>
      <w:r>
        <w:rPr>
          <w:rFonts w:ascii="Times New Roman"/>
          <w:color w:val="auto"/>
          <w:spacing w:val="5"/>
          <w:kern w:val="0"/>
          <w:sz w:val="24"/>
          <w:szCs w:val="20"/>
          <w:highlight w:val="none"/>
        </w:rPr>
        <w:t>D-YM</w:t>
      </w:r>
      <w:r>
        <w:rPr>
          <w:rFonts w:hint="eastAsia" w:ascii="Times New Roman"/>
          <w:color w:val="auto"/>
          <w:spacing w:val="5"/>
          <w:kern w:val="0"/>
          <w:sz w:val="24"/>
          <w:szCs w:val="20"/>
          <w:highlight w:val="none"/>
        </w:rPr>
        <w:t>火力发电厂带式输送机运煤部件典型设计选用手册》的选型范围，投标人应根据自己的经验选择带式输送机的各类部件，但要书面说明并提供选型样本。</w:t>
      </w:r>
    </w:p>
    <w:p w14:paraId="19CF2792">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4.7 </w:t>
      </w:r>
      <w:r>
        <w:rPr>
          <w:rFonts w:hint="eastAsia" w:ascii="Times New Roman"/>
          <w:color w:val="auto"/>
          <w:spacing w:val="5"/>
          <w:kern w:val="0"/>
          <w:sz w:val="24"/>
          <w:szCs w:val="20"/>
          <w:highlight w:val="none"/>
        </w:rPr>
        <w:t>性能保证值</w:t>
      </w:r>
    </w:p>
    <w:p w14:paraId="5EEF1F48">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4.7.1</w:t>
      </w:r>
      <w:r>
        <w:rPr>
          <w:rFonts w:hint="eastAsia" w:ascii="Times New Roman"/>
          <w:color w:val="auto"/>
          <w:spacing w:val="5"/>
          <w:kern w:val="0"/>
          <w:sz w:val="24"/>
          <w:szCs w:val="20"/>
          <w:highlight w:val="none"/>
        </w:rPr>
        <w:t>管状带式输送机出力应达到技术规范书的要求。</w:t>
      </w:r>
    </w:p>
    <w:p w14:paraId="2198C57A">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4.7.2</w:t>
      </w:r>
      <w:r>
        <w:rPr>
          <w:rFonts w:hint="eastAsia" w:ascii="Times New Roman"/>
          <w:color w:val="auto"/>
          <w:spacing w:val="5"/>
          <w:kern w:val="0"/>
          <w:sz w:val="24"/>
          <w:szCs w:val="20"/>
          <w:highlight w:val="none"/>
        </w:rPr>
        <w:t>电机、减速器工作正常，没有断轴、断齿、线圈烧毁、漏油、渗油和冒油等不正常现象。</w:t>
      </w:r>
    </w:p>
    <w:p w14:paraId="6DA25012">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4.7.3</w:t>
      </w:r>
      <w:r>
        <w:rPr>
          <w:rFonts w:hint="eastAsia" w:ascii="Times New Roman"/>
          <w:color w:val="auto"/>
          <w:spacing w:val="5"/>
          <w:kern w:val="0"/>
          <w:sz w:val="24"/>
          <w:szCs w:val="20"/>
          <w:highlight w:val="none"/>
        </w:rPr>
        <w:t>所有管状带式输送机的跑偏量满足技术规范书的要求。</w:t>
      </w:r>
    </w:p>
    <w:p w14:paraId="387C8582">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4.7.4</w:t>
      </w:r>
      <w:r>
        <w:rPr>
          <w:rFonts w:hint="eastAsia" w:ascii="Times New Roman"/>
          <w:color w:val="auto"/>
          <w:spacing w:val="5"/>
          <w:kern w:val="0"/>
          <w:sz w:val="24"/>
          <w:szCs w:val="20"/>
          <w:highlight w:val="none"/>
        </w:rPr>
        <w:t>所有管状带式输送机均应满足满负荷起动的要求，起动平稳。</w:t>
      </w:r>
    </w:p>
    <w:p w14:paraId="0A51B2DE">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4.7.5</w:t>
      </w:r>
      <w:r>
        <w:rPr>
          <w:rFonts w:hint="eastAsia" w:ascii="Times New Roman"/>
          <w:color w:val="auto"/>
          <w:spacing w:val="5"/>
          <w:kern w:val="0"/>
          <w:sz w:val="24"/>
          <w:szCs w:val="20"/>
          <w:highlight w:val="none"/>
        </w:rPr>
        <w:t>托辊在正常工作条件下的使用寿命不低于</w:t>
      </w:r>
      <w:r>
        <w:rPr>
          <w:rFonts w:ascii="Times New Roman"/>
          <w:color w:val="auto"/>
          <w:spacing w:val="5"/>
          <w:kern w:val="0"/>
          <w:sz w:val="24"/>
          <w:szCs w:val="20"/>
          <w:highlight w:val="none"/>
        </w:rPr>
        <w:t>30000h</w:t>
      </w:r>
      <w:r>
        <w:rPr>
          <w:rFonts w:hint="eastAsia" w:ascii="Times New Roman"/>
          <w:color w:val="auto"/>
          <w:spacing w:val="5"/>
          <w:kern w:val="0"/>
          <w:sz w:val="24"/>
          <w:szCs w:val="20"/>
          <w:highlight w:val="none"/>
        </w:rPr>
        <w:t>，质保期内托辊损坏率</w:t>
      </w:r>
      <w:r>
        <w:rPr>
          <w:rFonts w:hint="eastAsia" w:ascii="宋体" w:hAnsi="宋体" w:cs="宋体"/>
          <w:color w:val="auto"/>
          <w:spacing w:val="5"/>
          <w:kern w:val="0"/>
          <w:sz w:val="24"/>
          <w:szCs w:val="20"/>
          <w:highlight w:val="none"/>
        </w:rPr>
        <w:t>≯</w:t>
      </w:r>
      <w:r>
        <w:rPr>
          <w:rFonts w:ascii="Times New Roman"/>
          <w:color w:val="auto"/>
          <w:spacing w:val="5"/>
          <w:kern w:val="0"/>
          <w:sz w:val="24"/>
          <w:szCs w:val="20"/>
          <w:highlight w:val="none"/>
        </w:rPr>
        <w:t>0.5%</w:t>
      </w:r>
      <w:r>
        <w:rPr>
          <w:rFonts w:hint="eastAsia" w:ascii="Times New Roman"/>
          <w:color w:val="auto"/>
          <w:spacing w:val="5"/>
          <w:kern w:val="0"/>
          <w:sz w:val="24"/>
          <w:szCs w:val="20"/>
          <w:highlight w:val="none"/>
        </w:rPr>
        <w:t>；所有电动机、减速器、滚筒轴承使用寿命不低于</w:t>
      </w:r>
      <w:r>
        <w:rPr>
          <w:rFonts w:ascii="Times New Roman"/>
          <w:color w:val="auto"/>
          <w:spacing w:val="5"/>
          <w:kern w:val="0"/>
          <w:sz w:val="24"/>
          <w:szCs w:val="20"/>
          <w:highlight w:val="none"/>
        </w:rPr>
        <w:t>100000h</w:t>
      </w:r>
      <w:r>
        <w:rPr>
          <w:rFonts w:hint="eastAsia" w:ascii="Times New Roman"/>
          <w:color w:val="auto"/>
          <w:spacing w:val="5"/>
          <w:kern w:val="0"/>
          <w:sz w:val="24"/>
          <w:szCs w:val="20"/>
          <w:highlight w:val="none"/>
        </w:rPr>
        <w:t>。</w:t>
      </w:r>
    </w:p>
    <w:p w14:paraId="4862606B">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4.7.6</w:t>
      </w:r>
      <w:r>
        <w:rPr>
          <w:rFonts w:hint="eastAsia" w:ascii="Times New Roman"/>
          <w:color w:val="auto"/>
          <w:spacing w:val="5"/>
          <w:kern w:val="0"/>
          <w:sz w:val="24"/>
          <w:szCs w:val="20"/>
          <w:highlight w:val="none"/>
        </w:rPr>
        <w:t>胶带在正常工作条件下的使用寿命不低于</w:t>
      </w:r>
      <w:r>
        <w:rPr>
          <w:rFonts w:ascii="Times New Roman"/>
          <w:color w:val="auto"/>
          <w:spacing w:val="5"/>
          <w:kern w:val="0"/>
          <w:sz w:val="24"/>
          <w:szCs w:val="20"/>
          <w:highlight w:val="none"/>
        </w:rPr>
        <w:t>6</w:t>
      </w:r>
      <w:r>
        <w:rPr>
          <w:rFonts w:hint="eastAsia" w:ascii="Times New Roman"/>
          <w:color w:val="auto"/>
          <w:spacing w:val="5"/>
          <w:kern w:val="0"/>
          <w:sz w:val="24"/>
          <w:szCs w:val="20"/>
          <w:highlight w:val="none"/>
        </w:rPr>
        <w:t>年。</w:t>
      </w:r>
    </w:p>
    <w:p w14:paraId="52FF9F09">
      <w:pPr>
        <w:rPr>
          <w:color w:val="auto"/>
          <w:highlight w:val="none"/>
        </w:rPr>
      </w:pPr>
    </w:p>
    <w:p w14:paraId="6B85C740">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4.8 </w:t>
      </w:r>
      <w:r>
        <w:rPr>
          <w:rFonts w:hint="eastAsia" w:ascii="Times New Roman"/>
          <w:color w:val="auto"/>
          <w:spacing w:val="5"/>
          <w:kern w:val="0"/>
          <w:sz w:val="24"/>
          <w:szCs w:val="20"/>
          <w:highlight w:val="none"/>
        </w:rPr>
        <w:t>安装调试要求</w:t>
      </w:r>
    </w:p>
    <w:p w14:paraId="785752B4">
      <w:pPr>
        <w:pStyle w:val="13"/>
        <w:snapToGrid w:val="0"/>
        <w:spacing w:line="360" w:lineRule="auto"/>
        <w:rPr>
          <w:rFonts w:ascii="Times New Roman"/>
          <w:color w:val="auto"/>
          <w:szCs w:val="24"/>
          <w:highlight w:val="none"/>
        </w:rPr>
      </w:pPr>
      <w:r>
        <w:rPr>
          <w:rFonts w:ascii="Times New Roman"/>
          <w:color w:val="auto"/>
          <w:spacing w:val="5"/>
          <w:kern w:val="0"/>
          <w:sz w:val="24"/>
          <w:szCs w:val="20"/>
          <w:highlight w:val="none"/>
        </w:rPr>
        <w:t>4.8.1</w:t>
      </w:r>
      <w:r>
        <w:rPr>
          <w:rFonts w:hint="eastAsia" w:ascii="Times New Roman"/>
          <w:color w:val="auto"/>
          <w:spacing w:val="5"/>
          <w:kern w:val="0"/>
          <w:sz w:val="24"/>
          <w:szCs w:val="24"/>
          <w:highlight w:val="none"/>
        </w:rPr>
        <w:t>设备安装调试期间，</w:t>
      </w:r>
      <w:r>
        <w:rPr>
          <w:rFonts w:hint="eastAsia" w:ascii="Times New Roman"/>
          <w:color w:val="auto"/>
          <w:spacing w:val="5"/>
          <w:kern w:val="0"/>
          <w:sz w:val="24"/>
          <w:szCs w:val="24"/>
          <w:highlight w:val="none"/>
          <w:lang w:eastAsia="zh-CN"/>
        </w:rPr>
        <w:t>投标人</w:t>
      </w:r>
      <w:r>
        <w:rPr>
          <w:rFonts w:hint="eastAsia" w:ascii="Times New Roman"/>
          <w:color w:val="auto"/>
          <w:spacing w:val="5"/>
          <w:kern w:val="0"/>
          <w:sz w:val="24"/>
          <w:szCs w:val="24"/>
          <w:highlight w:val="none"/>
        </w:rPr>
        <w:t>须派技术人员到现场进行技术服务解决安装、调试中的问题；</w:t>
      </w:r>
      <w:r>
        <w:rPr>
          <w:rFonts w:hint="eastAsia" w:ascii="宋体"/>
          <w:b/>
          <w:color w:val="auto"/>
          <w:spacing w:val="5"/>
          <w:kern w:val="0"/>
          <w:sz w:val="24"/>
          <w:szCs w:val="24"/>
          <w:highlight w:val="none"/>
        </w:rPr>
        <w:t>管状带式输送机为交钥匙设备，即</w:t>
      </w:r>
      <w:r>
        <w:rPr>
          <w:rFonts w:hint="eastAsia"/>
          <w:b/>
          <w:color w:val="auto"/>
          <w:spacing w:val="5"/>
          <w:kern w:val="0"/>
          <w:sz w:val="24"/>
          <w:szCs w:val="24"/>
          <w:highlight w:val="none"/>
          <w:lang w:eastAsia="zh-CN"/>
        </w:rPr>
        <w:t>投标人</w:t>
      </w:r>
      <w:r>
        <w:rPr>
          <w:rFonts w:hint="eastAsia" w:ascii="宋体"/>
          <w:b/>
          <w:color w:val="auto"/>
          <w:spacing w:val="5"/>
          <w:kern w:val="0"/>
          <w:sz w:val="24"/>
          <w:szCs w:val="24"/>
          <w:highlight w:val="none"/>
        </w:rPr>
        <w:t>负责设备的设计、制造、供货（含设备运输、卸货、二次运输、设备现场保管）、安装、试验、空载调试、负荷调试及联合试运转、技术培训等所有工作，直至竣工验收报告签字为止。（不包含C3A、C3B延长段</w:t>
      </w:r>
      <w:r>
        <w:rPr>
          <w:rFonts w:hint="eastAsia"/>
          <w:b/>
          <w:color w:val="auto"/>
          <w:szCs w:val="24"/>
          <w:highlight w:val="none"/>
        </w:rPr>
        <w:t>及其导料槽</w:t>
      </w:r>
      <w:r>
        <w:rPr>
          <w:rFonts w:hint="eastAsia" w:ascii="宋体"/>
          <w:b/>
          <w:color w:val="auto"/>
          <w:spacing w:val="5"/>
          <w:kern w:val="0"/>
          <w:sz w:val="24"/>
          <w:szCs w:val="24"/>
          <w:highlight w:val="none"/>
        </w:rPr>
        <w:t>的安装）</w:t>
      </w:r>
      <w:r>
        <w:rPr>
          <w:rFonts w:hint="eastAsia" w:ascii="宋体"/>
          <w:color w:val="auto"/>
          <w:spacing w:val="5"/>
          <w:kern w:val="0"/>
          <w:sz w:val="24"/>
          <w:szCs w:val="24"/>
          <w:highlight w:val="none"/>
        </w:rPr>
        <w:t>所有</w:t>
      </w:r>
      <w:r>
        <w:rPr>
          <w:rFonts w:hint="eastAsia" w:ascii="Times New Roman"/>
          <w:color w:val="auto"/>
          <w:spacing w:val="5"/>
          <w:kern w:val="0"/>
          <w:sz w:val="24"/>
          <w:szCs w:val="24"/>
          <w:highlight w:val="none"/>
        </w:rPr>
        <w:t>现场服务人员应服从统一调度</w:t>
      </w:r>
      <w:r>
        <w:rPr>
          <w:rFonts w:hint="eastAsia" w:ascii="Times New Roman"/>
          <w:color w:val="auto"/>
          <w:szCs w:val="24"/>
          <w:highlight w:val="none"/>
        </w:rPr>
        <w:t>，</w:t>
      </w:r>
      <w:r>
        <w:rPr>
          <w:rFonts w:hint="eastAsia" w:ascii="Times New Roman"/>
          <w:b/>
          <w:color w:val="auto"/>
          <w:szCs w:val="24"/>
          <w:highlight w:val="none"/>
        </w:rPr>
        <w:t>同时服从独山港码头管理相关规定</w:t>
      </w:r>
      <w:r>
        <w:rPr>
          <w:rFonts w:hint="eastAsia" w:ascii="Times New Roman"/>
          <w:b/>
          <w:color w:val="auto"/>
          <w:spacing w:val="5"/>
          <w:kern w:val="0"/>
          <w:sz w:val="24"/>
          <w:szCs w:val="24"/>
          <w:highlight w:val="none"/>
        </w:rPr>
        <w:t>。</w:t>
      </w:r>
    </w:p>
    <w:p w14:paraId="7903B601">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4.8.2</w:t>
      </w:r>
      <w:r>
        <w:rPr>
          <w:rFonts w:hint="eastAsia" w:ascii="Times New Roman"/>
          <w:color w:val="auto"/>
          <w:spacing w:val="5"/>
          <w:kern w:val="0"/>
          <w:sz w:val="24"/>
          <w:szCs w:val="20"/>
          <w:highlight w:val="none"/>
        </w:rPr>
        <w:t>在设备调试前</w:t>
      </w:r>
      <w:r>
        <w:rPr>
          <w:rFonts w:ascii="Times New Roman"/>
          <w:color w:val="auto"/>
          <w:spacing w:val="5"/>
          <w:kern w:val="0"/>
          <w:sz w:val="24"/>
          <w:szCs w:val="20"/>
          <w:highlight w:val="none"/>
        </w:rPr>
        <w:t>1</w:t>
      </w:r>
      <w:r>
        <w:rPr>
          <w:rFonts w:hint="eastAsia" w:ascii="Times New Roman"/>
          <w:color w:val="auto"/>
          <w:spacing w:val="5"/>
          <w:kern w:val="0"/>
          <w:sz w:val="24"/>
          <w:szCs w:val="20"/>
          <w:highlight w:val="none"/>
        </w:rPr>
        <w:t>个月，应向招标人提供设备调试、试验大纲、调试方案及相应的图纸资料。</w:t>
      </w:r>
    </w:p>
    <w:p w14:paraId="75C50632">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4.8.3</w:t>
      </w:r>
      <w:r>
        <w:rPr>
          <w:rFonts w:hint="eastAsia" w:ascii="Times New Roman"/>
          <w:color w:val="auto"/>
          <w:spacing w:val="5"/>
          <w:kern w:val="0"/>
          <w:sz w:val="24"/>
          <w:szCs w:val="20"/>
          <w:highlight w:val="none"/>
        </w:rPr>
        <w:t>在设备的安装、运输、接卸以及其他有关事项方面，应与招标人密切合作，充分了解现场的地理条件和熟悉有关设施。</w:t>
      </w:r>
      <w:r>
        <w:rPr>
          <w:rFonts w:hint="eastAsia" w:ascii="Times New Roman"/>
          <w:b/>
          <w:color w:val="auto"/>
          <w:highlight w:val="none"/>
        </w:rPr>
        <w:t>施工区域需设置封闭式隔离措施，采用脚手架（钢支架）+防护网形式，有效隔离施工区域与非施工区域。</w:t>
      </w:r>
    </w:p>
    <w:p w14:paraId="15C69FBB">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4.8.4</w:t>
      </w:r>
      <w:r>
        <w:rPr>
          <w:rFonts w:hint="eastAsia" w:ascii="Times New Roman"/>
          <w:color w:val="auto"/>
          <w:spacing w:val="5"/>
          <w:kern w:val="0"/>
          <w:sz w:val="24"/>
          <w:szCs w:val="20"/>
          <w:highlight w:val="none"/>
        </w:rPr>
        <w:t>设备安装调试过程中，由于制造质量造成的不符合规定的偏差，必须有文字记录，由投标人处理，费用也由投标人承担。</w:t>
      </w:r>
    </w:p>
    <w:p w14:paraId="3F2E8B4B">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4.8.5</w:t>
      </w:r>
      <w:r>
        <w:rPr>
          <w:rFonts w:hint="eastAsia" w:ascii="Times New Roman"/>
          <w:color w:val="auto"/>
          <w:spacing w:val="5"/>
          <w:kern w:val="0"/>
          <w:sz w:val="24"/>
          <w:szCs w:val="20"/>
          <w:highlight w:val="none"/>
        </w:rPr>
        <w:t>设备安装后，投标人应派人参加现场进行的分部试运及严密性试验、验收，并帮助解决试验中暴露的问题。</w:t>
      </w:r>
    </w:p>
    <w:p w14:paraId="7B478C89">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4.8.6</w:t>
      </w:r>
      <w:r>
        <w:rPr>
          <w:rFonts w:hint="eastAsia" w:ascii="Times New Roman"/>
          <w:color w:val="auto"/>
          <w:spacing w:val="5"/>
          <w:kern w:val="0"/>
          <w:sz w:val="24"/>
          <w:szCs w:val="20"/>
          <w:highlight w:val="none"/>
        </w:rPr>
        <w:t>管状带式输送机应在工程现场完成带载调试和检验试车。</w:t>
      </w:r>
    </w:p>
    <w:p w14:paraId="633F5A34">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4.8.7</w:t>
      </w:r>
      <w:r>
        <w:rPr>
          <w:rFonts w:hint="eastAsia" w:ascii="Times New Roman"/>
          <w:color w:val="auto"/>
          <w:spacing w:val="5"/>
          <w:kern w:val="0"/>
          <w:sz w:val="24"/>
          <w:szCs w:val="20"/>
          <w:highlight w:val="none"/>
        </w:rPr>
        <w:t>设备验收：设备验收的依据是合同、技术规范书、有关标准和规范、检验证书。性能验收试验的目的为了检验设备的所有性能是否符合附件</w:t>
      </w:r>
      <w:r>
        <w:rPr>
          <w:rFonts w:ascii="Times New Roman"/>
          <w:color w:val="auto"/>
          <w:spacing w:val="5"/>
          <w:kern w:val="0"/>
          <w:sz w:val="24"/>
          <w:szCs w:val="20"/>
          <w:highlight w:val="none"/>
        </w:rPr>
        <w:t>1</w:t>
      </w:r>
      <w:r>
        <w:rPr>
          <w:rFonts w:hint="eastAsia" w:ascii="Times New Roman"/>
          <w:color w:val="auto"/>
          <w:spacing w:val="5"/>
          <w:kern w:val="0"/>
          <w:sz w:val="24"/>
          <w:szCs w:val="20"/>
          <w:highlight w:val="none"/>
        </w:rPr>
        <w:t>的要求。性能验收试验的地点为工程现场。验收前投标人应提供以下（但不限于这些）检验证书及试验报告：</w:t>
      </w:r>
    </w:p>
    <w:p w14:paraId="6774B15E">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1</w:t>
      </w:r>
      <w:r>
        <w:rPr>
          <w:rFonts w:hint="eastAsia" w:ascii="Times New Roman"/>
          <w:color w:val="auto"/>
          <w:spacing w:val="5"/>
          <w:kern w:val="0"/>
          <w:sz w:val="24"/>
          <w:szCs w:val="20"/>
          <w:highlight w:val="none"/>
        </w:rPr>
        <w:t>）各种材料质检、试验报告，内容包括产品的编号、试验号、拉伸试验、弯曲试验、冲击试验及化学成份等分析。</w:t>
      </w:r>
    </w:p>
    <w:p w14:paraId="2E74E74E">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2</w:t>
      </w:r>
      <w:r>
        <w:rPr>
          <w:rFonts w:hint="eastAsia" w:ascii="Times New Roman"/>
          <w:color w:val="auto"/>
          <w:spacing w:val="5"/>
          <w:kern w:val="0"/>
          <w:sz w:val="24"/>
          <w:szCs w:val="20"/>
          <w:highlight w:val="none"/>
        </w:rPr>
        <w:t>）机电产品的试验报告及出厂检验合格证书。</w:t>
      </w:r>
    </w:p>
    <w:p w14:paraId="5B771377">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3</w:t>
      </w:r>
      <w:r>
        <w:rPr>
          <w:rFonts w:hint="eastAsia" w:ascii="Times New Roman"/>
          <w:color w:val="auto"/>
          <w:spacing w:val="5"/>
          <w:kern w:val="0"/>
          <w:sz w:val="24"/>
          <w:szCs w:val="20"/>
          <w:highlight w:val="none"/>
        </w:rPr>
        <w:t>）高强度螺栓的试验报告。</w:t>
      </w:r>
    </w:p>
    <w:p w14:paraId="42D1B9E2">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4</w:t>
      </w:r>
      <w:r>
        <w:rPr>
          <w:rFonts w:hint="eastAsia" w:ascii="Times New Roman"/>
          <w:color w:val="auto"/>
          <w:spacing w:val="5"/>
          <w:kern w:val="0"/>
          <w:sz w:val="24"/>
          <w:szCs w:val="20"/>
          <w:highlight w:val="none"/>
        </w:rPr>
        <w:t>）金属结构焊缝检验合格文件。</w:t>
      </w:r>
    </w:p>
    <w:p w14:paraId="5EFBC521">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5</w:t>
      </w:r>
      <w:r>
        <w:rPr>
          <w:rFonts w:hint="eastAsia" w:ascii="Times New Roman"/>
          <w:color w:val="auto"/>
          <w:spacing w:val="5"/>
          <w:kern w:val="0"/>
          <w:sz w:val="24"/>
          <w:szCs w:val="20"/>
          <w:highlight w:val="none"/>
        </w:rPr>
        <w:t>）厂内和现场调试、试验的测试记录。</w:t>
      </w:r>
    </w:p>
    <w:p w14:paraId="3C0EC059">
      <w:pPr>
        <w:spacing w:line="360" w:lineRule="auto"/>
        <w:rPr>
          <w:b/>
          <w:bCs/>
          <w:color w:val="auto"/>
          <w:sz w:val="28"/>
          <w:szCs w:val="20"/>
          <w:highlight w:val="none"/>
        </w:rPr>
      </w:pPr>
      <w:r>
        <w:rPr>
          <w:b/>
          <w:bCs/>
          <w:color w:val="auto"/>
          <w:sz w:val="28"/>
          <w:szCs w:val="20"/>
          <w:highlight w:val="none"/>
        </w:rPr>
        <w:t xml:space="preserve">5 </w:t>
      </w:r>
      <w:r>
        <w:rPr>
          <w:rFonts w:hint="eastAsia"/>
          <w:b/>
          <w:bCs/>
          <w:color w:val="auto"/>
          <w:sz w:val="28"/>
          <w:szCs w:val="20"/>
          <w:highlight w:val="none"/>
        </w:rPr>
        <w:t>监造（检验）和性能验收试验</w:t>
      </w:r>
    </w:p>
    <w:p w14:paraId="09949E77">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参见附件</w:t>
      </w:r>
      <w:r>
        <w:rPr>
          <w:rFonts w:ascii="Times New Roman"/>
          <w:color w:val="auto"/>
          <w:spacing w:val="5"/>
          <w:kern w:val="0"/>
          <w:sz w:val="24"/>
          <w:szCs w:val="20"/>
          <w:highlight w:val="none"/>
        </w:rPr>
        <w:t>6</w:t>
      </w:r>
      <w:r>
        <w:rPr>
          <w:rFonts w:hint="eastAsia" w:ascii="Times New Roman"/>
          <w:color w:val="auto"/>
          <w:spacing w:val="5"/>
          <w:kern w:val="0"/>
          <w:sz w:val="24"/>
          <w:szCs w:val="20"/>
          <w:highlight w:val="none"/>
        </w:rPr>
        <w:t>：监造（检验）和性能验收试验。</w:t>
      </w:r>
    </w:p>
    <w:p w14:paraId="57DDA3C3">
      <w:pPr>
        <w:spacing w:line="360" w:lineRule="auto"/>
        <w:rPr>
          <w:b/>
          <w:bCs/>
          <w:color w:val="auto"/>
          <w:sz w:val="28"/>
          <w:szCs w:val="20"/>
          <w:highlight w:val="none"/>
        </w:rPr>
      </w:pPr>
      <w:r>
        <w:rPr>
          <w:b/>
          <w:bCs/>
          <w:color w:val="auto"/>
          <w:sz w:val="28"/>
          <w:szCs w:val="20"/>
          <w:highlight w:val="none"/>
        </w:rPr>
        <w:t xml:space="preserve">6 </w:t>
      </w:r>
      <w:r>
        <w:rPr>
          <w:rFonts w:hint="eastAsia"/>
          <w:b/>
          <w:bCs/>
          <w:color w:val="auto"/>
          <w:sz w:val="28"/>
          <w:szCs w:val="20"/>
          <w:highlight w:val="none"/>
        </w:rPr>
        <w:t>设计接口</w:t>
      </w:r>
    </w:p>
    <w:p w14:paraId="2BB115AC">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6.1 </w:t>
      </w:r>
      <w:r>
        <w:rPr>
          <w:rFonts w:hint="eastAsia" w:ascii="Times New Roman"/>
          <w:color w:val="auto"/>
          <w:spacing w:val="5"/>
          <w:kern w:val="0"/>
          <w:sz w:val="24"/>
          <w:szCs w:val="20"/>
          <w:highlight w:val="none"/>
        </w:rPr>
        <w:t>投标人负责提供招标文件所规定的所有带式输送机、管状带式输送机及其附属设备，其设计与供货满足技术规范的要求，并负责与其它系统或设备的所有接口的配合和设计。具体供货范围见附件</w:t>
      </w:r>
      <w:r>
        <w:rPr>
          <w:rFonts w:ascii="Times New Roman"/>
          <w:color w:val="auto"/>
          <w:spacing w:val="5"/>
          <w:kern w:val="0"/>
          <w:sz w:val="24"/>
          <w:szCs w:val="20"/>
          <w:highlight w:val="none"/>
        </w:rPr>
        <w:t>2</w:t>
      </w:r>
      <w:r>
        <w:rPr>
          <w:rFonts w:hint="eastAsia" w:ascii="Times New Roman"/>
          <w:color w:val="auto"/>
          <w:spacing w:val="5"/>
          <w:kern w:val="0"/>
          <w:sz w:val="24"/>
          <w:szCs w:val="20"/>
          <w:highlight w:val="none"/>
        </w:rPr>
        <w:t>：供货范围</w:t>
      </w:r>
    </w:p>
    <w:p w14:paraId="3907CDC2">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6.2 </w:t>
      </w:r>
      <w:r>
        <w:rPr>
          <w:rFonts w:hint="eastAsia" w:ascii="Times New Roman"/>
          <w:color w:val="auto"/>
          <w:spacing w:val="5"/>
          <w:kern w:val="0"/>
          <w:sz w:val="24"/>
          <w:szCs w:val="20"/>
          <w:highlight w:val="none"/>
        </w:rPr>
        <w:t>投标人的工作范围和责任</w:t>
      </w:r>
    </w:p>
    <w:p w14:paraId="6DE2E1BF">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6.2.1</w:t>
      </w:r>
      <w:r>
        <w:rPr>
          <w:rFonts w:hint="eastAsia" w:ascii="Times New Roman"/>
          <w:color w:val="auto"/>
          <w:spacing w:val="5"/>
          <w:kern w:val="0"/>
          <w:sz w:val="24"/>
          <w:szCs w:val="20"/>
          <w:highlight w:val="none"/>
        </w:rPr>
        <w:t>投标人对管状带式输送机及其附属设备的技术、性能、设计、安全、可靠性及加工制造的部件质量全面负责。</w:t>
      </w:r>
    </w:p>
    <w:p w14:paraId="5D51605F">
      <w:pPr>
        <w:pStyle w:val="13"/>
        <w:snapToGrid w:val="0"/>
        <w:spacing w:line="360" w:lineRule="auto"/>
        <w:rPr>
          <w:color w:val="auto"/>
          <w:highlight w:val="none"/>
        </w:rPr>
      </w:pPr>
      <w:r>
        <w:rPr>
          <w:rFonts w:ascii="Times New Roman"/>
          <w:color w:val="auto"/>
          <w:spacing w:val="5"/>
          <w:kern w:val="0"/>
          <w:sz w:val="24"/>
          <w:szCs w:val="20"/>
          <w:highlight w:val="none"/>
        </w:rPr>
        <w:t>6.2.2</w:t>
      </w:r>
      <w:r>
        <w:rPr>
          <w:rFonts w:hint="eastAsia" w:ascii="Times New Roman"/>
          <w:b/>
          <w:color w:val="auto"/>
          <w:spacing w:val="5"/>
          <w:kern w:val="0"/>
          <w:sz w:val="24"/>
          <w:szCs w:val="20"/>
          <w:highlight w:val="none"/>
        </w:rPr>
        <w:t>投标人负责管状输送机设备的设计、制造、试验、运输、安装、调试、配合验收移交等“交钥匙”服务</w:t>
      </w:r>
      <w:r>
        <w:rPr>
          <w:rFonts w:hint="eastAsia" w:ascii="Times New Roman"/>
          <w:color w:val="auto"/>
          <w:spacing w:val="5"/>
          <w:kern w:val="0"/>
          <w:sz w:val="24"/>
          <w:szCs w:val="20"/>
          <w:highlight w:val="none"/>
        </w:rPr>
        <w:t>，</w:t>
      </w:r>
      <w:r>
        <w:rPr>
          <w:rFonts w:hint="eastAsia" w:ascii="宋体"/>
          <w:color w:val="auto"/>
          <w:spacing w:val="5"/>
          <w:kern w:val="0"/>
          <w:sz w:val="24"/>
          <w:szCs w:val="20"/>
          <w:highlight w:val="none"/>
        </w:rPr>
        <w:t>投标人负责将管状带式输送机运输到招标人指定位置，并负责安装、调试完毕，直至竣工验收移交；投标人安装时应采取相应的安全措施，防止安全事故的发生。</w:t>
      </w:r>
    </w:p>
    <w:p w14:paraId="5BCBD498">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6.2.3</w:t>
      </w:r>
      <w:r>
        <w:rPr>
          <w:rFonts w:hint="eastAsia" w:ascii="Times New Roman"/>
          <w:color w:val="auto"/>
          <w:spacing w:val="5"/>
          <w:kern w:val="0"/>
          <w:sz w:val="24"/>
          <w:szCs w:val="20"/>
          <w:highlight w:val="none"/>
        </w:rPr>
        <w:t>投标人提供设计、制造、安装、运行、检验、使用和维修的技术文件和图纸。</w:t>
      </w:r>
    </w:p>
    <w:p w14:paraId="7D2492B7">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6.2.4</w:t>
      </w:r>
      <w:r>
        <w:rPr>
          <w:rFonts w:hint="eastAsia" w:ascii="Times New Roman"/>
          <w:color w:val="auto"/>
          <w:spacing w:val="5"/>
          <w:kern w:val="0"/>
          <w:sz w:val="24"/>
          <w:szCs w:val="20"/>
          <w:highlight w:val="none"/>
        </w:rPr>
        <w:t>投标人提供备品备件及专用工具，并保证在设备寿命期内提供备品备件。</w:t>
      </w:r>
    </w:p>
    <w:p w14:paraId="418EC1D7">
      <w:pPr>
        <w:pStyle w:val="13"/>
        <w:snapToGrid w:val="0"/>
        <w:spacing w:line="360" w:lineRule="auto"/>
        <w:rPr>
          <w:color w:val="auto"/>
          <w:highlight w:val="none"/>
        </w:rPr>
      </w:pPr>
      <w:r>
        <w:rPr>
          <w:rFonts w:ascii="宋体"/>
          <w:color w:val="auto"/>
          <w:spacing w:val="5"/>
          <w:kern w:val="0"/>
          <w:sz w:val="24"/>
          <w:szCs w:val="20"/>
          <w:highlight w:val="none"/>
        </w:rPr>
        <w:t xml:space="preserve">6.2.5 </w:t>
      </w:r>
      <w:r>
        <w:rPr>
          <w:rFonts w:hint="eastAsia" w:ascii="宋体"/>
          <w:color w:val="auto"/>
          <w:spacing w:val="5"/>
          <w:kern w:val="0"/>
          <w:sz w:val="24"/>
          <w:szCs w:val="20"/>
          <w:highlight w:val="none"/>
        </w:rPr>
        <w:t xml:space="preserve"> 投标人负责设备卸货、设备的二次运输及现场设备的保管工作。</w:t>
      </w:r>
    </w:p>
    <w:p w14:paraId="276EB8D4">
      <w:pPr>
        <w:spacing w:line="360" w:lineRule="auto"/>
        <w:rPr>
          <w:rFonts w:ascii="宋体"/>
          <w:color w:val="auto"/>
          <w:spacing w:val="5"/>
          <w:kern w:val="0"/>
          <w:sz w:val="24"/>
          <w:szCs w:val="20"/>
          <w:highlight w:val="none"/>
        </w:rPr>
      </w:pPr>
      <w:r>
        <w:rPr>
          <w:color w:val="auto"/>
          <w:spacing w:val="5"/>
          <w:highlight w:val="none"/>
        </w:rPr>
        <w:t>6.2.6</w:t>
      </w:r>
      <w:r>
        <w:rPr>
          <w:rFonts w:hint="eastAsia" w:ascii="宋体"/>
          <w:color w:val="auto"/>
          <w:spacing w:val="5"/>
          <w:kern w:val="0"/>
          <w:sz w:val="24"/>
          <w:szCs w:val="20"/>
          <w:highlight w:val="none"/>
        </w:rPr>
        <w:t>投标人技术配合，招标人负责组织总体验收并负责签发验收合格文件。</w:t>
      </w:r>
    </w:p>
    <w:p w14:paraId="75859F80">
      <w:pPr>
        <w:spacing w:line="360" w:lineRule="auto"/>
        <w:rPr>
          <w:rFonts w:ascii="宋体"/>
          <w:color w:val="auto"/>
          <w:spacing w:val="5"/>
          <w:kern w:val="0"/>
          <w:sz w:val="24"/>
          <w:szCs w:val="20"/>
          <w:highlight w:val="none"/>
        </w:rPr>
      </w:pPr>
      <w:r>
        <w:rPr>
          <w:color w:val="auto"/>
          <w:spacing w:val="5"/>
          <w:highlight w:val="none"/>
        </w:rPr>
        <w:t xml:space="preserve">6.2.7 </w:t>
      </w:r>
      <w:r>
        <w:rPr>
          <w:rFonts w:hint="eastAsia" w:ascii="宋体"/>
          <w:color w:val="auto"/>
          <w:spacing w:val="5"/>
          <w:kern w:val="0"/>
          <w:sz w:val="24"/>
          <w:szCs w:val="20"/>
          <w:highlight w:val="none"/>
        </w:rPr>
        <w:t>投标人负责至接口处，并负责解决接口的连接和性能、参数等的良好匹配，并保证接口范围内供货设备的完整性。</w:t>
      </w:r>
    </w:p>
    <w:p w14:paraId="369DB7EC">
      <w:pPr>
        <w:pStyle w:val="2"/>
        <w:spacing w:before="0" w:after="0" w:line="360" w:lineRule="auto"/>
        <w:rPr>
          <w:rFonts w:ascii="Times New Roman"/>
          <w:b w:val="0"/>
          <w:color w:val="auto"/>
          <w:spacing w:val="5"/>
          <w:kern w:val="0"/>
          <w:sz w:val="24"/>
          <w:highlight w:val="none"/>
        </w:rPr>
      </w:pPr>
      <w:r>
        <w:rPr>
          <w:rFonts w:ascii="Times New Roman"/>
          <w:b w:val="0"/>
          <w:color w:val="auto"/>
          <w:spacing w:val="5"/>
          <w:kern w:val="0"/>
          <w:sz w:val="24"/>
          <w:highlight w:val="none"/>
        </w:rPr>
        <w:t xml:space="preserve">6.2.8 </w:t>
      </w:r>
      <w:r>
        <w:rPr>
          <w:rFonts w:hint="eastAsia" w:ascii="Times New Roman"/>
          <w:b w:val="0"/>
          <w:color w:val="auto"/>
          <w:spacing w:val="5"/>
          <w:kern w:val="0"/>
          <w:sz w:val="24"/>
          <w:highlight w:val="none"/>
        </w:rPr>
        <w:t>投标人应对现场安装人员施工资质、安装工具的合规性及安装施工安全负责，并应与招标人签订安装施工责任书。</w:t>
      </w:r>
    </w:p>
    <w:p w14:paraId="6C2B0866">
      <w:pPr>
        <w:rPr>
          <w:color w:val="auto"/>
          <w:highlight w:val="none"/>
        </w:rPr>
      </w:pPr>
      <w:r>
        <w:rPr>
          <w:color w:val="auto"/>
          <w:spacing w:val="5"/>
          <w:kern w:val="0"/>
          <w:sz w:val="24"/>
          <w:highlight w:val="none"/>
        </w:rPr>
        <w:t xml:space="preserve">6.2.9 </w:t>
      </w:r>
      <w:r>
        <w:rPr>
          <w:rFonts w:hint="eastAsia"/>
          <w:color w:val="auto"/>
          <w:spacing w:val="5"/>
          <w:kern w:val="0"/>
          <w:sz w:val="24"/>
          <w:highlight w:val="none"/>
        </w:rPr>
        <w:t>投标人应服从招标人的现场管理，在招标人的管理制度下进行安装、调试等。</w:t>
      </w:r>
    </w:p>
    <w:p w14:paraId="400CE670">
      <w:pPr>
        <w:spacing w:line="360" w:lineRule="auto"/>
        <w:rPr>
          <w:color w:val="auto"/>
          <w:spacing w:val="5"/>
          <w:kern w:val="0"/>
          <w:sz w:val="24"/>
          <w:szCs w:val="20"/>
          <w:highlight w:val="none"/>
        </w:rPr>
      </w:pPr>
      <w:r>
        <w:rPr>
          <w:color w:val="auto"/>
          <w:spacing w:val="5"/>
          <w:kern w:val="0"/>
          <w:sz w:val="24"/>
          <w:highlight w:val="none"/>
        </w:rPr>
        <w:t>6.2.</w:t>
      </w:r>
      <w:r>
        <w:rPr>
          <w:rFonts w:hint="eastAsia"/>
          <w:color w:val="auto"/>
          <w:spacing w:val="5"/>
          <w:kern w:val="0"/>
          <w:sz w:val="24"/>
          <w:highlight w:val="none"/>
        </w:rPr>
        <w:t>10</w:t>
      </w:r>
      <w:r>
        <w:rPr>
          <w:rFonts w:hint="eastAsia"/>
          <w:color w:val="auto"/>
          <w:spacing w:val="5"/>
          <w:kern w:val="0"/>
          <w:sz w:val="24"/>
          <w:szCs w:val="20"/>
          <w:highlight w:val="none"/>
        </w:rPr>
        <w:t>投标人负责设备现场安装、调试作业的，应遵守发包人规章制度，制定施工方案（作业指导书），人员及机具应满足国家法律法规和标准规范要求，特种作业人员应持证上岗，并完成必要的开工资料报审工作。涉及危大工程的，投标人应负责组织现场开工安全条件确认和旁站工作。涉及安全施工作业票和调试作业工作票的，投标人应保证至少有两人在场（工作负责人和工作人员）。工作完成后，投标人应配合发包人完成验收及资料归档工作。投标人应确保现场安装、调试的安全生产投入，落实必要的安全技术措施。</w:t>
      </w:r>
    </w:p>
    <w:p w14:paraId="574C6B8C">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6.3 </w:t>
      </w:r>
      <w:r>
        <w:rPr>
          <w:rFonts w:hint="eastAsia" w:ascii="Times New Roman"/>
          <w:color w:val="auto"/>
          <w:spacing w:val="5"/>
          <w:kern w:val="0"/>
          <w:sz w:val="24"/>
          <w:szCs w:val="20"/>
          <w:highlight w:val="none"/>
        </w:rPr>
        <w:t>招标人工作</w:t>
      </w:r>
    </w:p>
    <w:p w14:paraId="2C7EE2B7">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6.3.1</w:t>
      </w:r>
      <w:r>
        <w:rPr>
          <w:rFonts w:hint="eastAsia" w:ascii="Times New Roman"/>
          <w:color w:val="auto"/>
          <w:spacing w:val="5"/>
          <w:kern w:val="0"/>
          <w:sz w:val="24"/>
          <w:szCs w:val="20"/>
          <w:highlight w:val="none"/>
        </w:rPr>
        <w:t>招标人负责管状带式输送机地面以下土建基础的施工。</w:t>
      </w:r>
    </w:p>
    <w:p w14:paraId="78F39CBD">
      <w:pPr>
        <w:spacing w:line="360" w:lineRule="auto"/>
        <w:rPr>
          <w:color w:val="auto"/>
          <w:sz w:val="24"/>
          <w:highlight w:val="none"/>
        </w:rPr>
      </w:pPr>
      <w:r>
        <w:rPr>
          <w:color w:val="auto"/>
          <w:sz w:val="24"/>
          <w:highlight w:val="none"/>
        </w:rPr>
        <w:t xml:space="preserve">6.3.2 </w:t>
      </w:r>
      <w:r>
        <w:rPr>
          <w:rFonts w:hint="eastAsia"/>
          <w:color w:val="auto"/>
          <w:spacing w:val="5"/>
          <w:sz w:val="24"/>
          <w:highlight w:val="none"/>
        </w:rPr>
        <w:t>招标人负责提供管状带式输送机现场安装所需的电、水资源接口</w:t>
      </w:r>
    </w:p>
    <w:p w14:paraId="4B488C34">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6.4 </w:t>
      </w:r>
      <w:r>
        <w:rPr>
          <w:rFonts w:hint="eastAsia" w:ascii="Times New Roman"/>
          <w:color w:val="auto"/>
          <w:spacing w:val="5"/>
          <w:kern w:val="0"/>
          <w:sz w:val="24"/>
          <w:szCs w:val="20"/>
          <w:highlight w:val="none"/>
        </w:rPr>
        <w:t>接口原则</w:t>
      </w:r>
    </w:p>
    <w:p w14:paraId="2E9B2BB3">
      <w:pPr>
        <w:spacing w:line="360" w:lineRule="auto"/>
        <w:ind w:firstLine="565" w:firstLineChars="226"/>
        <w:rPr>
          <w:color w:val="auto"/>
          <w:highlight w:val="none"/>
        </w:rPr>
      </w:pPr>
      <w:r>
        <w:rPr>
          <w:rFonts w:hint="eastAsia"/>
          <w:color w:val="auto"/>
          <w:spacing w:val="5"/>
          <w:kern w:val="0"/>
          <w:sz w:val="24"/>
          <w:szCs w:val="20"/>
          <w:highlight w:val="none"/>
        </w:rPr>
        <w:t>投标管带机及附属设备为交钥匙设备，即投标人负责设备的设计、制造、供货（含设备运输、卸货、二次运输、设备现场保管）、安装、试验、空载调试、负荷调试及联合试运转、技术培训等所有工作，直至竣工验收报告签字为止。其余设备（C3A、C3B皮带机延长段及其导料槽等）仅负责供货。</w:t>
      </w:r>
    </w:p>
    <w:p w14:paraId="4FBABBE4">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6.4.1</w:t>
      </w:r>
      <w:r>
        <w:rPr>
          <w:rFonts w:hint="eastAsia" w:ascii="Times New Roman"/>
          <w:color w:val="auto"/>
          <w:spacing w:val="5"/>
          <w:kern w:val="0"/>
          <w:sz w:val="24"/>
          <w:szCs w:val="20"/>
          <w:highlight w:val="none"/>
        </w:rPr>
        <w:t>设计和接口</w:t>
      </w:r>
    </w:p>
    <w:p w14:paraId="5CADC162">
      <w:pPr>
        <w:pStyle w:val="13"/>
        <w:snapToGrid w:val="0"/>
        <w:spacing w:line="360" w:lineRule="auto"/>
        <w:rPr>
          <w:rFonts w:ascii="Times New Roman"/>
          <w:color w:val="auto"/>
          <w:highlight w:val="none"/>
        </w:rPr>
      </w:pPr>
      <w:r>
        <w:rPr>
          <w:rFonts w:hint="eastAsia" w:ascii="宋体"/>
          <w:color w:val="auto"/>
          <w:spacing w:val="5"/>
          <w:kern w:val="0"/>
          <w:sz w:val="24"/>
          <w:szCs w:val="20"/>
          <w:highlight w:val="none"/>
        </w:rPr>
        <w:t>（1）工艺部分接口：独山港</w:t>
      </w:r>
      <w:r>
        <w:rPr>
          <w:rFonts w:ascii="宋体"/>
          <w:color w:val="auto"/>
          <w:spacing w:val="5"/>
          <w:kern w:val="0"/>
          <w:sz w:val="24"/>
          <w:szCs w:val="20"/>
          <w:highlight w:val="none"/>
        </w:rPr>
        <w:t>T1</w:t>
      </w:r>
      <w:r>
        <w:rPr>
          <w:rFonts w:hint="eastAsia" w:ascii="宋体"/>
          <w:color w:val="auto"/>
          <w:spacing w:val="5"/>
          <w:kern w:val="0"/>
          <w:sz w:val="24"/>
          <w:szCs w:val="20"/>
          <w:highlight w:val="none"/>
        </w:rPr>
        <w:t>转运站接口在</w:t>
      </w:r>
      <w:r>
        <w:rPr>
          <w:rFonts w:hint="eastAsia"/>
          <w:color w:val="auto"/>
          <w:highlight w:val="none"/>
        </w:rPr>
        <w:t>C35管状带式输送机尾部导料槽入口处</w:t>
      </w:r>
      <w:r>
        <w:rPr>
          <w:rFonts w:hint="eastAsia" w:ascii="宋体"/>
          <w:color w:val="auto"/>
          <w:spacing w:val="5"/>
          <w:kern w:val="0"/>
          <w:sz w:val="24"/>
          <w:szCs w:val="20"/>
          <w:highlight w:val="none"/>
        </w:rPr>
        <w:t>；</w:t>
      </w:r>
      <w:r>
        <w:rPr>
          <w:rFonts w:hint="eastAsia"/>
          <w:color w:val="auto"/>
          <w:highlight w:val="none"/>
        </w:rPr>
        <w:t>C35</w:t>
      </w:r>
      <w:r>
        <w:rPr>
          <w:rFonts w:hint="eastAsia" w:ascii="宋体"/>
          <w:color w:val="auto"/>
          <w:spacing w:val="5"/>
          <w:kern w:val="0"/>
          <w:sz w:val="24"/>
          <w:szCs w:val="20"/>
          <w:highlight w:val="none"/>
        </w:rPr>
        <w:t>管状带式输送机与土建接口在地面混凝土基础处，混凝土基础以上的钢结构桁架结构及全套管状带式输送机等全部设备由投标人设计并供货、安装。需预埋到招标人混凝土基础上的地脚螺栓由投标人供货，招标人负责预埋。设备基础的二次灌浆由招标人负责。</w:t>
      </w:r>
    </w:p>
    <w:p w14:paraId="7D0A663C">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2</w:t>
      </w:r>
      <w:r>
        <w:rPr>
          <w:rFonts w:hint="eastAsia" w:ascii="Times New Roman"/>
          <w:color w:val="auto"/>
          <w:spacing w:val="5"/>
          <w:kern w:val="0"/>
          <w:sz w:val="24"/>
          <w:szCs w:val="20"/>
          <w:highlight w:val="none"/>
        </w:rPr>
        <w:t>）电气接口：原则上接口在电动机接线盒，如投标人设备自带中间接线箱、控制箱，则接口在中间接线箱、控制箱。</w:t>
      </w:r>
    </w:p>
    <w:p w14:paraId="5D6FA01B">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3</w:t>
      </w:r>
      <w:r>
        <w:rPr>
          <w:rFonts w:hint="eastAsia" w:ascii="Times New Roman"/>
          <w:color w:val="auto"/>
          <w:spacing w:val="5"/>
          <w:kern w:val="0"/>
          <w:sz w:val="24"/>
          <w:szCs w:val="20"/>
          <w:highlight w:val="none"/>
        </w:rPr>
        <w:t>）控制接口：原则上接口在就地接线盒，如投标人设备自带中间接线箱、控制箱，则接口在中间接线箱、控制箱。</w:t>
      </w:r>
    </w:p>
    <w:p w14:paraId="517FCF18">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4</w:t>
      </w:r>
      <w:r>
        <w:rPr>
          <w:rFonts w:hint="eastAsia" w:ascii="Times New Roman"/>
          <w:color w:val="auto"/>
          <w:spacing w:val="5"/>
          <w:kern w:val="0"/>
          <w:sz w:val="24"/>
          <w:szCs w:val="20"/>
          <w:highlight w:val="none"/>
        </w:rPr>
        <w:t>）由投标人提供的设备之间的连接电缆、电缆桥架、电缆穿（护）管、液压管路，设备至就地控制箱的连接电缆、电缆桥架、电缆穿（护）管、液压管路等均由投标人设计并供货。</w:t>
      </w:r>
    </w:p>
    <w:p w14:paraId="2359774A">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w:t>
      </w:r>
      <w:r>
        <w:rPr>
          <w:rFonts w:ascii="Times New Roman"/>
          <w:color w:val="auto"/>
          <w:spacing w:val="5"/>
          <w:kern w:val="0"/>
          <w:sz w:val="24"/>
          <w:szCs w:val="20"/>
          <w:highlight w:val="none"/>
        </w:rPr>
        <w:t>5</w:t>
      </w:r>
      <w:r>
        <w:rPr>
          <w:rFonts w:hint="eastAsia" w:ascii="Times New Roman"/>
          <w:color w:val="auto"/>
          <w:spacing w:val="5"/>
          <w:kern w:val="0"/>
          <w:sz w:val="24"/>
          <w:szCs w:val="20"/>
          <w:highlight w:val="none"/>
        </w:rPr>
        <w:t>）管状带式输送机就地控制箱由投标人供货。</w:t>
      </w:r>
    </w:p>
    <w:p w14:paraId="6E7D35B7">
      <w:pPr>
        <w:spacing w:line="360" w:lineRule="auto"/>
        <w:rPr>
          <w:b/>
          <w:bCs/>
          <w:color w:val="auto"/>
          <w:sz w:val="28"/>
          <w:szCs w:val="20"/>
          <w:highlight w:val="none"/>
        </w:rPr>
      </w:pPr>
      <w:r>
        <w:rPr>
          <w:b/>
          <w:bCs/>
          <w:color w:val="auto"/>
          <w:sz w:val="28"/>
          <w:szCs w:val="20"/>
          <w:highlight w:val="none"/>
        </w:rPr>
        <w:t xml:space="preserve">7 </w:t>
      </w:r>
      <w:r>
        <w:rPr>
          <w:rFonts w:hint="eastAsia"/>
          <w:b/>
          <w:bCs/>
          <w:color w:val="auto"/>
          <w:sz w:val="28"/>
          <w:szCs w:val="20"/>
          <w:highlight w:val="none"/>
        </w:rPr>
        <w:t>清洁，油漆，包装，运输与储存</w:t>
      </w:r>
    </w:p>
    <w:p w14:paraId="3EE8178E">
      <w:pPr>
        <w:spacing w:line="360" w:lineRule="auto"/>
        <w:ind w:firstLine="480" w:firstLineChars="200"/>
        <w:rPr>
          <w:color w:val="auto"/>
          <w:sz w:val="24"/>
          <w:highlight w:val="none"/>
        </w:rPr>
      </w:pPr>
      <w:r>
        <w:rPr>
          <w:rFonts w:hint="eastAsia"/>
          <w:color w:val="auto"/>
          <w:sz w:val="24"/>
          <w:highlight w:val="none"/>
        </w:rPr>
        <w:t>为防止雨水（尤其是酸雨）、污水、日光及濒海含盐大气对设备材料的腐蚀，延长设备的使用寿命，所有金属材料应进行高质量的表面处理和涂装油漆。</w:t>
      </w:r>
    </w:p>
    <w:p w14:paraId="5A7DB3E5">
      <w:pPr>
        <w:spacing w:line="360" w:lineRule="auto"/>
        <w:ind w:firstLine="480" w:firstLineChars="200"/>
        <w:rPr>
          <w:color w:val="auto"/>
          <w:sz w:val="24"/>
          <w:highlight w:val="none"/>
        </w:rPr>
      </w:pPr>
      <w:r>
        <w:rPr>
          <w:rFonts w:hint="eastAsia"/>
          <w:color w:val="auto"/>
          <w:sz w:val="24"/>
          <w:highlight w:val="none"/>
        </w:rPr>
        <w:t>除托辊工作表面可涂两道锌基底漆、一层面漆外，其余设备表面交货时至少应有两道锌基底漆、中间漆和一道面漆。安装完成后涂最后一道面漆。</w:t>
      </w:r>
    </w:p>
    <w:p w14:paraId="06BD53BA">
      <w:pPr>
        <w:spacing w:line="360" w:lineRule="auto"/>
        <w:ind w:firstLine="480" w:firstLineChars="200"/>
        <w:rPr>
          <w:color w:val="auto"/>
          <w:sz w:val="24"/>
          <w:highlight w:val="none"/>
        </w:rPr>
      </w:pPr>
      <w:r>
        <w:rPr>
          <w:rFonts w:hint="eastAsia"/>
          <w:color w:val="auto"/>
          <w:sz w:val="24"/>
          <w:highlight w:val="none"/>
        </w:rPr>
        <w:t>所有杂物（包括金属碎片、铁屑、焊渣、油污等）应从各部件内部清除干净，一旦发现，所有清理费用将由投标人承担。</w:t>
      </w:r>
    </w:p>
    <w:p w14:paraId="39A9124A">
      <w:pPr>
        <w:spacing w:line="360" w:lineRule="auto"/>
        <w:ind w:firstLine="480" w:firstLineChars="200"/>
        <w:rPr>
          <w:color w:val="auto"/>
          <w:sz w:val="24"/>
          <w:highlight w:val="none"/>
        </w:rPr>
      </w:pPr>
      <w:r>
        <w:rPr>
          <w:rFonts w:hint="eastAsia"/>
          <w:color w:val="auto"/>
          <w:sz w:val="24"/>
          <w:highlight w:val="none"/>
        </w:rPr>
        <w:t>油漆保证期为5年。</w:t>
      </w:r>
    </w:p>
    <w:p w14:paraId="2045CFCC">
      <w:pPr>
        <w:spacing w:line="360" w:lineRule="auto"/>
        <w:ind w:leftChars="-1" w:hanging="2"/>
        <w:rPr>
          <w:color w:val="auto"/>
          <w:sz w:val="24"/>
          <w:highlight w:val="none"/>
        </w:rPr>
      </w:pPr>
      <w:r>
        <w:rPr>
          <w:color w:val="auto"/>
          <w:sz w:val="24"/>
          <w:highlight w:val="none"/>
        </w:rPr>
        <w:t xml:space="preserve">7.1 </w:t>
      </w:r>
      <w:r>
        <w:rPr>
          <w:rFonts w:hint="eastAsia"/>
          <w:color w:val="auto"/>
          <w:sz w:val="24"/>
          <w:highlight w:val="none"/>
        </w:rPr>
        <w:t>表面处理的质量要求</w:t>
      </w:r>
    </w:p>
    <w:p w14:paraId="7A9FA222">
      <w:pPr>
        <w:spacing w:line="360" w:lineRule="auto"/>
        <w:ind w:leftChars="-1" w:hanging="2"/>
        <w:rPr>
          <w:color w:val="auto"/>
          <w:sz w:val="24"/>
          <w:highlight w:val="none"/>
        </w:rPr>
      </w:pPr>
      <w:r>
        <w:rPr>
          <w:rFonts w:hint="eastAsia"/>
          <w:color w:val="auto"/>
          <w:sz w:val="24"/>
          <w:highlight w:val="none"/>
        </w:rPr>
        <w:t>7.1.1主要设备或部件、长期在潮湿条件下工作的部件或设备的表面（包括内表面）除锈质量应达到Sa3级。辅助部件或设备的表面（包括内表面）除锈质量应达到Sa2级。</w:t>
      </w:r>
    </w:p>
    <w:p w14:paraId="7E834B12">
      <w:pPr>
        <w:spacing w:line="360" w:lineRule="auto"/>
        <w:ind w:leftChars="-1" w:hanging="2"/>
        <w:rPr>
          <w:color w:val="auto"/>
          <w:sz w:val="24"/>
          <w:highlight w:val="none"/>
        </w:rPr>
      </w:pPr>
      <w:r>
        <w:rPr>
          <w:rFonts w:hint="eastAsia"/>
          <w:color w:val="auto"/>
          <w:sz w:val="24"/>
          <w:highlight w:val="none"/>
        </w:rPr>
        <w:t>7.1.2被涂件的表面（包括内表面），涂漆之前除了按除锈质量要求进行除锈外，还应将影响漆膜质量的油脂、水、焊接飞溅物、药皮、飞边毛刺、灰尘等异杂物清除干净。</w:t>
      </w:r>
    </w:p>
    <w:p w14:paraId="55657EB0">
      <w:pPr>
        <w:spacing w:line="360" w:lineRule="auto"/>
        <w:ind w:leftChars="-1" w:hanging="2"/>
        <w:rPr>
          <w:color w:val="auto"/>
          <w:sz w:val="24"/>
          <w:highlight w:val="none"/>
        </w:rPr>
      </w:pPr>
      <w:r>
        <w:rPr>
          <w:rFonts w:hint="eastAsia"/>
          <w:color w:val="auto"/>
          <w:sz w:val="24"/>
          <w:highlight w:val="none"/>
        </w:rPr>
        <w:t>7.1.3喷丸除锈用的钢丸直径应</w:t>
      </w:r>
      <w:r>
        <w:rPr>
          <w:rFonts w:hint="eastAsia" w:ascii="宋体" w:hAnsi="宋体" w:cs="宋体"/>
          <w:color w:val="auto"/>
          <w:sz w:val="24"/>
          <w:highlight w:val="none"/>
        </w:rPr>
        <w:t>≯</w:t>
      </w:r>
      <w:r>
        <w:rPr>
          <w:rFonts w:hint="eastAsia"/>
          <w:color w:val="auto"/>
          <w:sz w:val="24"/>
          <w:highlight w:val="none"/>
        </w:rPr>
        <w:t>1.5mm。</w:t>
      </w:r>
    </w:p>
    <w:p w14:paraId="4B0DBCB6">
      <w:pPr>
        <w:spacing w:line="360" w:lineRule="auto"/>
        <w:ind w:leftChars="-1" w:hanging="2"/>
        <w:rPr>
          <w:color w:val="auto"/>
          <w:sz w:val="24"/>
          <w:highlight w:val="none"/>
        </w:rPr>
      </w:pPr>
      <w:r>
        <w:rPr>
          <w:color w:val="auto"/>
          <w:sz w:val="24"/>
          <w:highlight w:val="none"/>
        </w:rPr>
        <w:t xml:space="preserve">7.2 </w:t>
      </w:r>
      <w:r>
        <w:rPr>
          <w:rFonts w:hint="eastAsia"/>
          <w:color w:val="auto"/>
          <w:sz w:val="24"/>
          <w:highlight w:val="none"/>
        </w:rPr>
        <w:t>涂装</w:t>
      </w:r>
    </w:p>
    <w:p w14:paraId="7567A333">
      <w:pPr>
        <w:spacing w:line="360" w:lineRule="auto"/>
        <w:ind w:leftChars="-1" w:hanging="2"/>
        <w:rPr>
          <w:color w:val="auto"/>
          <w:sz w:val="24"/>
          <w:highlight w:val="none"/>
        </w:rPr>
      </w:pPr>
      <w:r>
        <w:rPr>
          <w:rFonts w:hint="eastAsia"/>
          <w:color w:val="auto"/>
          <w:sz w:val="24"/>
          <w:highlight w:val="none"/>
        </w:rPr>
        <w:t>7.2.1所有的结构件、部件的涂装工作应在室内实施，涂漆的全过程应严格按照钢铁结构涂装规范进行。</w:t>
      </w:r>
    </w:p>
    <w:p w14:paraId="4DF3E372">
      <w:pPr>
        <w:spacing w:line="360" w:lineRule="auto"/>
        <w:ind w:leftChars="-1" w:hanging="2"/>
        <w:rPr>
          <w:color w:val="auto"/>
          <w:sz w:val="24"/>
          <w:highlight w:val="none"/>
        </w:rPr>
      </w:pPr>
      <w:r>
        <w:rPr>
          <w:rFonts w:hint="eastAsia"/>
          <w:color w:val="auto"/>
          <w:sz w:val="24"/>
          <w:highlight w:val="none"/>
        </w:rPr>
        <w:t>7.2.2涂漆工作应在气温10</w:t>
      </w:r>
      <w:r>
        <w:rPr>
          <w:rFonts w:hint="eastAsia" w:ascii="宋体" w:hAnsi="宋体" w:cs="宋体"/>
          <w:color w:val="auto"/>
          <w:sz w:val="24"/>
          <w:highlight w:val="none"/>
        </w:rPr>
        <w:t>℃</w:t>
      </w:r>
      <w:r>
        <w:rPr>
          <w:rFonts w:hint="eastAsia"/>
          <w:color w:val="auto"/>
          <w:sz w:val="24"/>
          <w:highlight w:val="none"/>
        </w:rPr>
        <w:t>～32</w:t>
      </w:r>
      <w:r>
        <w:rPr>
          <w:rFonts w:hint="eastAsia" w:ascii="宋体" w:hAnsi="宋体" w:cs="宋体"/>
          <w:color w:val="auto"/>
          <w:sz w:val="24"/>
          <w:highlight w:val="none"/>
        </w:rPr>
        <w:t>℃</w:t>
      </w:r>
      <w:r>
        <w:rPr>
          <w:rFonts w:hint="eastAsia"/>
          <w:color w:val="auto"/>
          <w:sz w:val="24"/>
          <w:highlight w:val="none"/>
        </w:rPr>
        <w:t>之间、相对湿度80%以下的条件下进行。现场涂装最后一道面漆时，相对湿度不高于85%。</w:t>
      </w:r>
    </w:p>
    <w:p w14:paraId="33F2A687">
      <w:pPr>
        <w:spacing w:line="360" w:lineRule="auto"/>
        <w:ind w:leftChars="-1" w:hanging="2"/>
        <w:rPr>
          <w:color w:val="auto"/>
          <w:sz w:val="24"/>
          <w:highlight w:val="none"/>
        </w:rPr>
      </w:pPr>
      <w:r>
        <w:rPr>
          <w:rFonts w:hint="eastAsia"/>
          <w:color w:val="auto"/>
          <w:sz w:val="24"/>
          <w:highlight w:val="none"/>
        </w:rPr>
        <w:t>7.2.3涂装程序为：表面处理、底漆、中间层漆、面漆。</w:t>
      </w:r>
    </w:p>
    <w:p w14:paraId="1400882C">
      <w:pPr>
        <w:spacing w:line="360" w:lineRule="auto"/>
        <w:ind w:firstLine="480" w:firstLineChars="200"/>
        <w:rPr>
          <w:color w:val="auto"/>
          <w:sz w:val="24"/>
          <w:highlight w:val="none"/>
        </w:rPr>
      </w:pPr>
      <w:r>
        <w:rPr>
          <w:rFonts w:hint="eastAsia"/>
          <w:color w:val="auto"/>
          <w:sz w:val="24"/>
          <w:highlight w:val="none"/>
        </w:rPr>
        <w:t>表面处理、底漆、中间层漆及面漆应在室内完成。在运输或安装过程中损坏的漆膜应进行修补，恢复至出厂时完整漆膜的状况。最后一层面漆待设备安装完成后在现场涂装，涂装工作由安装单位完成，投标人应提供补漆和最后一道面漆所需量的110%以满足涂装工作要求。</w:t>
      </w:r>
    </w:p>
    <w:p w14:paraId="0ABB1A06">
      <w:pPr>
        <w:spacing w:line="360" w:lineRule="auto"/>
        <w:ind w:leftChars="-1" w:hanging="2"/>
        <w:rPr>
          <w:color w:val="auto"/>
          <w:sz w:val="24"/>
          <w:highlight w:val="none"/>
        </w:rPr>
      </w:pPr>
      <w:r>
        <w:rPr>
          <w:rFonts w:hint="eastAsia"/>
          <w:color w:val="auto"/>
          <w:sz w:val="24"/>
          <w:highlight w:val="none"/>
        </w:rPr>
        <w:t>7.2.4油漆材料</w:t>
      </w:r>
    </w:p>
    <w:p w14:paraId="00225C03">
      <w:pPr>
        <w:spacing w:line="360" w:lineRule="auto"/>
        <w:ind w:firstLine="480" w:firstLineChars="200"/>
        <w:rPr>
          <w:color w:val="auto"/>
          <w:sz w:val="24"/>
          <w:highlight w:val="none"/>
        </w:rPr>
      </w:pPr>
      <w:r>
        <w:rPr>
          <w:rFonts w:hint="eastAsia"/>
          <w:color w:val="auto"/>
          <w:sz w:val="24"/>
          <w:highlight w:val="none"/>
        </w:rPr>
        <w:t>本工程地处沿海地区（或），合同设备为露天布置，雨水及大气中的盐雾对钢结构具有一定的腐蚀性。油漆应采用国内外先进的高级防腐涂料，应能满足当地的环境条件油漆。品牌选用佐顿、阿克苏、式玛或“相当于”。底漆采用环氧富锌漆，中间漆应采用环氧云铁漆，面漆应采用聚氨脂漆。</w:t>
      </w:r>
    </w:p>
    <w:p w14:paraId="1D9E425D">
      <w:pPr>
        <w:spacing w:line="360" w:lineRule="auto"/>
        <w:ind w:firstLine="480" w:firstLineChars="200"/>
        <w:rPr>
          <w:color w:val="auto"/>
          <w:sz w:val="24"/>
          <w:highlight w:val="none"/>
        </w:rPr>
      </w:pPr>
      <w:r>
        <w:rPr>
          <w:rFonts w:hint="eastAsia"/>
          <w:color w:val="auto"/>
          <w:sz w:val="24"/>
          <w:highlight w:val="none"/>
        </w:rPr>
        <w:t>面漆颜色规定如下表：</w:t>
      </w:r>
    </w:p>
    <w:tbl>
      <w:tblPr>
        <w:tblStyle w:val="23"/>
        <w:tblW w:w="8689" w:type="dxa"/>
        <w:tblInd w:w="633" w:type="dxa"/>
        <w:tblLayout w:type="fixed"/>
        <w:tblCellMar>
          <w:top w:w="0" w:type="dxa"/>
          <w:left w:w="108" w:type="dxa"/>
          <w:bottom w:w="0" w:type="dxa"/>
          <w:right w:w="108" w:type="dxa"/>
        </w:tblCellMar>
      </w:tblPr>
      <w:tblGrid>
        <w:gridCol w:w="2835"/>
        <w:gridCol w:w="3150"/>
        <w:gridCol w:w="2704"/>
      </w:tblGrid>
      <w:tr w14:paraId="3748AFB9">
        <w:tblPrEx>
          <w:tblCellMar>
            <w:top w:w="0" w:type="dxa"/>
            <w:left w:w="108" w:type="dxa"/>
            <w:bottom w:w="0" w:type="dxa"/>
            <w:right w:w="108" w:type="dxa"/>
          </w:tblCellMar>
        </w:tblPrEx>
        <w:trPr>
          <w:trHeight w:val="228" w:hRule="atLeast"/>
          <w:tblHeader/>
        </w:trPr>
        <w:tc>
          <w:tcPr>
            <w:tcW w:w="2835" w:type="dxa"/>
            <w:tcBorders>
              <w:top w:val="single" w:color="auto" w:sz="6" w:space="0"/>
              <w:left w:val="single" w:color="auto" w:sz="6" w:space="0"/>
              <w:bottom w:val="single" w:color="auto" w:sz="6" w:space="0"/>
              <w:right w:val="single" w:color="auto" w:sz="6" w:space="0"/>
            </w:tcBorders>
          </w:tcPr>
          <w:p w14:paraId="48C8410D">
            <w:pPr>
              <w:spacing w:line="360" w:lineRule="auto"/>
              <w:ind w:firstLine="480" w:firstLineChars="200"/>
              <w:rPr>
                <w:color w:val="auto"/>
                <w:sz w:val="24"/>
                <w:highlight w:val="none"/>
              </w:rPr>
            </w:pPr>
            <w:r>
              <w:rPr>
                <w:rFonts w:hint="eastAsia"/>
                <w:color w:val="auto"/>
                <w:sz w:val="24"/>
                <w:highlight w:val="none"/>
              </w:rPr>
              <w:t>设备名称</w:t>
            </w:r>
          </w:p>
        </w:tc>
        <w:tc>
          <w:tcPr>
            <w:tcW w:w="3150" w:type="dxa"/>
            <w:tcBorders>
              <w:top w:val="single" w:color="auto" w:sz="6" w:space="0"/>
              <w:left w:val="single" w:color="auto" w:sz="6" w:space="0"/>
              <w:bottom w:val="single" w:color="auto" w:sz="6" w:space="0"/>
              <w:right w:val="single" w:color="auto" w:sz="6" w:space="0"/>
            </w:tcBorders>
          </w:tcPr>
          <w:p w14:paraId="4E07D306">
            <w:pPr>
              <w:spacing w:line="360" w:lineRule="auto"/>
              <w:ind w:firstLine="480" w:firstLineChars="200"/>
              <w:rPr>
                <w:color w:val="auto"/>
                <w:sz w:val="24"/>
                <w:highlight w:val="none"/>
              </w:rPr>
            </w:pPr>
            <w:r>
              <w:rPr>
                <w:rFonts w:hint="eastAsia"/>
                <w:color w:val="auto"/>
                <w:sz w:val="24"/>
                <w:highlight w:val="none"/>
              </w:rPr>
              <w:t>面漆颜色及卡号</w:t>
            </w:r>
          </w:p>
        </w:tc>
        <w:tc>
          <w:tcPr>
            <w:tcW w:w="2704" w:type="dxa"/>
            <w:tcBorders>
              <w:top w:val="single" w:color="auto" w:sz="6" w:space="0"/>
              <w:left w:val="single" w:color="auto" w:sz="6" w:space="0"/>
              <w:bottom w:val="single" w:color="auto" w:sz="6" w:space="0"/>
              <w:right w:val="single" w:color="auto" w:sz="6" w:space="0"/>
            </w:tcBorders>
          </w:tcPr>
          <w:p w14:paraId="01D839C6">
            <w:pPr>
              <w:spacing w:line="360" w:lineRule="auto"/>
              <w:ind w:firstLine="480" w:firstLineChars="200"/>
              <w:rPr>
                <w:color w:val="auto"/>
                <w:sz w:val="24"/>
                <w:highlight w:val="none"/>
              </w:rPr>
            </w:pPr>
            <w:r>
              <w:rPr>
                <w:rFonts w:hint="eastAsia"/>
                <w:color w:val="auto"/>
                <w:sz w:val="24"/>
                <w:highlight w:val="none"/>
              </w:rPr>
              <w:t>标准样卡</w:t>
            </w:r>
          </w:p>
        </w:tc>
      </w:tr>
      <w:tr w14:paraId="581A7A16">
        <w:tblPrEx>
          <w:tblCellMar>
            <w:top w:w="0" w:type="dxa"/>
            <w:left w:w="108" w:type="dxa"/>
            <w:bottom w:w="0" w:type="dxa"/>
            <w:right w:w="108" w:type="dxa"/>
          </w:tblCellMar>
        </w:tblPrEx>
        <w:trPr>
          <w:cantSplit/>
          <w:trHeight w:val="351" w:hRule="atLeast"/>
        </w:trPr>
        <w:tc>
          <w:tcPr>
            <w:tcW w:w="2835" w:type="dxa"/>
            <w:tcBorders>
              <w:top w:val="single" w:color="auto" w:sz="6" w:space="0"/>
              <w:left w:val="single" w:color="auto" w:sz="6" w:space="0"/>
              <w:bottom w:val="single" w:color="auto" w:sz="6" w:space="0"/>
              <w:right w:val="single" w:color="auto" w:sz="6" w:space="0"/>
            </w:tcBorders>
          </w:tcPr>
          <w:p w14:paraId="022C6AA0">
            <w:pPr>
              <w:spacing w:line="360" w:lineRule="auto"/>
              <w:ind w:firstLine="480" w:firstLineChars="200"/>
              <w:rPr>
                <w:color w:val="auto"/>
                <w:sz w:val="24"/>
                <w:highlight w:val="none"/>
              </w:rPr>
            </w:pPr>
            <w:r>
              <w:rPr>
                <w:rFonts w:hint="eastAsia"/>
                <w:color w:val="auto"/>
                <w:sz w:val="24"/>
                <w:highlight w:val="none"/>
              </w:rPr>
              <w:t>管状带式输送机</w:t>
            </w:r>
          </w:p>
        </w:tc>
        <w:tc>
          <w:tcPr>
            <w:tcW w:w="3150" w:type="dxa"/>
            <w:tcBorders>
              <w:top w:val="single" w:color="auto" w:sz="6" w:space="0"/>
              <w:left w:val="single" w:color="auto" w:sz="6" w:space="0"/>
              <w:bottom w:val="single" w:color="auto" w:sz="6" w:space="0"/>
              <w:right w:val="single" w:color="auto" w:sz="6" w:space="0"/>
            </w:tcBorders>
          </w:tcPr>
          <w:p w14:paraId="7079AD8A">
            <w:pPr>
              <w:spacing w:line="360" w:lineRule="auto"/>
              <w:ind w:firstLine="480" w:firstLineChars="200"/>
              <w:rPr>
                <w:color w:val="auto"/>
                <w:sz w:val="24"/>
                <w:highlight w:val="none"/>
              </w:rPr>
            </w:pPr>
            <w:r>
              <w:rPr>
                <w:rFonts w:hint="eastAsia"/>
                <w:color w:val="auto"/>
                <w:sz w:val="24"/>
                <w:highlight w:val="none"/>
              </w:rPr>
              <w:t>浅灰73B03</w:t>
            </w:r>
          </w:p>
        </w:tc>
        <w:tc>
          <w:tcPr>
            <w:tcW w:w="2704" w:type="dxa"/>
            <w:vMerge w:val="restart"/>
            <w:tcBorders>
              <w:top w:val="single" w:color="auto" w:sz="6" w:space="0"/>
              <w:left w:val="single" w:color="auto" w:sz="6" w:space="0"/>
              <w:right w:val="single" w:color="auto" w:sz="6" w:space="0"/>
            </w:tcBorders>
          </w:tcPr>
          <w:p w14:paraId="29C87E2B">
            <w:pPr>
              <w:spacing w:line="360" w:lineRule="auto"/>
              <w:ind w:firstLine="315" w:firstLineChars="150"/>
              <w:rPr>
                <w:color w:val="auto"/>
                <w:highlight w:val="none"/>
              </w:rPr>
            </w:pPr>
            <w:r>
              <w:rPr>
                <w:rFonts w:hint="eastAsia"/>
                <w:color w:val="auto"/>
                <w:highlight w:val="none"/>
              </w:rPr>
              <w:t>《漆膜颜色标准样卡》（GSB05-1426）</w:t>
            </w:r>
          </w:p>
          <w:p w14:paraId="24D2F497">
            <w:pPr>
              <w:spacing w:line="360" w:lineRule="auto"/>
              <w:ind w:firstLine="315" w:firstLineChars="150"/>
              <w:rPr>
                <w:color w:val="auto"/>
                <w:sz w:val="24"/>
                <w:highlight w:val="none"/>
              </w:rPr>
            </w:pPr>
            <w:r>
              <w:rPr>
                <w:rFonts w:hint="eastAsia"/>
                <w:color w:val="auto"/>
                <w:highlight w:val="none"/>
              </w:rPr>
              <w:t>《漆膜颜色标准》（GB/T3181）</w:t>
            </w:r>
          </w:p>
        </w:tc>
      </w:tr>
      <w:tr w14:paraId="2AD66D87">
        <w:tblPrEx>
          <w:tblCellMar>
            <w:top w:w="0" w:type="dxa"/>
            <w:left w:w="108" w:type="dxa"/>
            <w:bottom w:w="0" w:type="dxa"/>
            <w:right w:w="108" w:type="dxa"/>
          </w:tblCellMar>
        </w:tblPrEx>
        <w:trPr>
          <w:cantSplit/>
          <w:trHeight w:val="357" w:hRule="atLeast"/>
        </w:trPr>
        <w:tc>
          <w:tcPr>
            <w:tcW w:w="2835" w:type="dxa"/>
            <w:tcBorders>
              <w:top w:val="single" w:color="auto" w:sz="6" w:space="0"/>
              <w:left w:val="single" w:color="auto" w:sz="6" w:space="0"/>
              <w:bottom w:val="single" w:color="auto" w:sz="6" w:space="0"/>
              <w:right w:val="single" w:color="auto" w:sz="6" w:space="0"/>
            </w:tcBorders>
          </w:tcPr>
          <w:p w14:paraId="2DAEC59F">
            <w:pPr>
              <w:spacing w:line="360" w:lineRule="auto"/>
              <w:ind w:firstLine="480" w:firstLineChars="200"/>
              <w:rPr>
                <w:color w:val="auto"/>
                <w:sz w:val="24"/>
                <w:highlight w:val="none"/>
              </w:rPr>
            </w:pPr>
            <w:r>
              <w:rPr>
                <w:rFonts w:hint="eastAsia"/>
                <w:color w:val="auto"/>
                <w:sz w:val="24"/>
                <w:highlight w:val="none"/>
              </w:rPr>
              <w:t>各就地控制柜</w:t>
            </w:r>
          </w:p>
        </w:tc>
        <w:tc>
          <w:tcPr>
            <w:tcW w:w="3150" w:type="dxa"/>
            <w:tcBorders>
              <w:top w:val="single" w:color="auto" w:sz="6" w:space="0"/>
              <w:left w:val="single" w:color="auto" w:sz="6" w:space="0"/>
              <w:bottom w:val="single" w:color="auto" w:sz="6" w:space="0"/>
              <w:right w:val="single" w:color="auto" w:sz="6" w:space="0"/>
            </w:tcBorders>
          </w:tcPr>
          <w:p w14:paraId="3DAE5808">
            <w:pPr>
              <w:spacing w:line="360" w:lineRule="auto"/>
              <w:ind w:firstLine="480" w:firstLineChars="200"/>
              <w:rPr>
                <w:color w:val="auto"/>
                <w:sz w:val="24"/>
                <w:highlight w:val="none"/>
              </w:rPr>
            </w:pPr>
            <w:r>
              <w:rPr>
                <w:rFonts w:hint="eastAsia"/>
                <w:color w:val="auto"/>
                <w:sz w:val="24"/>
                <w:highlight w:val="none"/>
              </w:rPr>
              <w:t>浅驼灰RAL7032</w:t>
            </w:r>
          </w:p>
        </w:tc>
        <w:tc>
          <w:tcPr>
            <w:tcW w:w="2704" w:type="dxa"/>
            <w:vMerge w:val="continue"/>
            <w:tcBorders>
              <w:left w:val="single" w:color="auto" w:sz="6" w:space="0"/>
              <w:right w:val="single" w:color="auto" w:sz="6" w:space="0"/>
            </w:tcBorders>
          </w:tcPr>
          <w:p w14:paraId="7946DAE6">
            <w:pPr>
              <w:keepNext/>
              <w:keepLines/>
              <w:spacing w:before="260" w:after="260" w:line="360" w:lineRule="auto"/>
              <w:ind w:firstLine="480" w:firstLineChars="200"/>
              <w:outlineLvl w:val="2"/>
              <w:rPr>
                <w:b w:val="0"/>
                <w:bCs w:val="0"/>
                <w:color w:val="auto"/>
                <w:sz w:val="24"/>
                <w:highlight w:val="none"/>
              </w:rPr>
            </w:pPr>
          </w:p>
        </w:tc>
      </w:tr>
      <w:tr w14:paraId="19FEDD07">
        <w:tblPrEx>
          <w:tblCellMar>
            <w:top w:w="0" w:type="dxa"/>
            <w:left w:w="108" w:type="dxa"/>
            <w:bottom w:w="0" w:type="dxa"/>
            <w:right w:w="108" w:type="dxa"/>
          </w:tblCellMar>
        </w:tblPrEx>
        <w:trPr>
          <w:cantSplit/>
          <w:trHeight w:val="524" w:hRule="atLeast"/>
        </w:trPr>
        <w:tc>
          <w:tcPr>
            <w:tcW w:w="2835" w:type="dxa"/>
            <w:tcBorders>
              <w:top w:val="single" w:color="auto" w:sz="6" w:space="0"/>
              <w:left w:val="single" w:color="auto" w:sz="6" w:space="0"/>
              <w:bottom w:val="single" w:color="auto" w:sz="6" w:space="0"/>
              <w:right w:val="single" w:color="auto" w:sz="6" w:space="0"/>
            </w:tcBorders>
          </w:tcPr>
          <w:p w14:paraId="11F7755F">
            <w:pPr>
              <w:spacing w:line="360" w:lineRule="auto"/>
              <w:ind w:firstLine="480" w:firstLineChars="200"/>
              <w:rPr>
                <w:color w:val="auto"/>
                <w:sz w:val="24"/>
                <w:highlight w:val="none"/>
              </w:rPr>
            </w:pPr>
            <w:r>
              <w:rPr>
                <w:rFonts w:hint="eastAsia"/>
                <w:color w:val="auto"/>
                <w:sz w:val="24"/>
                <w:highlight w:val="none"/>
              </w:rPr>
              <w:t>皮带支架颜色</w:t>
            </w:r>
          </w:p>
        </w:tc>
        <w:tc>
          <w:tcPr>
            <w:tcW w:w="3150" w:type="dxa"/>
            <w:tcBorders>
              <w:top w:val="single" w:color="auto" w:sz="6" w:space="0"/>
              <w:left w:val="single" w:color="auto" w:sz="6" w:space="0"/>
              <w:bottom w:val="single" w:color="auto" w:sz="6" w:space="0"/>
              <w:right w:val="single" w:color="auto" w:sz="6" w:space="0"/>
            </w:tcBorders>
          </w:tcPr>
          <w:p w14:paraId="2B2AD76F">
            <w:pPr>
              <w:spacing w:line="360" w:lineRule="auto"/>
              <w:ind w:firstLine="480" w:firstLineChars="200"/>
              <w:rPr>
                <w:color w:val="auto"/>
                <w:sz w:val="24"/>
                <w:highlight w:val="none"/>
              </w:rPr>
            </w:pPr>
            <w:r>
              <w:rPr>
                <w:rFonts w:hint="eastAsia"/>
                <w:color w:val="auto"/>
                <w:sz w:val="24"/>
                <w:highlight w:val="none"/>
              </w:rPr>
              <w:t>浅灰73B03</w:t>
            </w:r>
          </w:p>
        </w:tc>
        <w:tc>
          <w:tcPr>
            <w:tcW w:w="2704" w:type="dxa"/>
            <w:vMerge w:val="continue"/>
            <w:tcBorders>
              <w:left w:val="single" w:color="auto" w:sz="6" w:space="0"/>
              <w:bottom w:val="single" w:color="auto" w:sz="6" w:space="0"/>
              <w:right w:val="single" w:color="auto" w:sz="6" w:space="0"/>
            </w:tcBorders>
          </w:tcPr>
          <w:p w14:paraId="37DB005B">
            <w:pPr>
              <w:keepNext/>
              <w:keepLines/>
              <w:spacing w:before="260" w:after="260" w:line="360" w:lineRule="auto"/>
              <w:ind w:firstLine="480" w:firstLineChars="200"/>
              <w:outlineLvl w:val="2"/>
              <w:rPr>
                <w:b w:val="0"/>
                <w:bCs w:val="0"/>
                <w:color w:val="auto"/>
                <w:sz w:val="24"/>
                <w:highlight w:val="none"/>
              </w:rPr>
            </w:pPr>
          </w:p>
        </w:tc>
      </w:tr>
    </w:tbl>
    <w:p w14:paraId="541219DC">
      <w:pPr>
        <w:spacing w:line="360" w:lineRule="auto"/>
        <w:ind w:leftChars="-1" w:hanging="2"/>
        <w:rPr>
          <w:color w:val="auto"/>
          <w:sz w:val="24"/>
          <w:highlight w:val="none"/>
        </w:rPr>
      </w:pPr>
      <w:r>
        <w:rPr>
          <w:rFonts w:hint="eastAsia"/>
          <w:color w:val="auto"/>
          <w:sz w:val="24"/>
          <w:highlight w:val="none"/>
        </w:rPr>
        <w:t>7.2.5漆膜厚度要求</w:t>
      </w:r>
    </w:p>
    <w:p w14:paraId="35810074">
      <w:pPr>
        <w:spacing w:line="360" w:lineRule="auto"/>
        <w:ind w:firstLine="480" w:firstLineChars="200"/>
        <w:rPr>
          <w:color w:val="auto"/>
          <w:sz w:val="24"/>
          <w:highlight w:val="none"/>
        </w:rPr>
      </w:pPr>
      <w:r>
        <w:rPr>
          <w:rFonts w:hint="eastAsia"/>
          <w:color w:val="auto"/>
          <w:sz w:val="24"/>
          <w:highlight w:val="none"/>
        </w:rPr>
        <w:t>一般部位保护性涂层漆膜厚度应保证有150～200μm（干膜）。</w:t>
      </w:r>
    </w:p>
    <w:p w14:paraId="1C4CB23B">
      <w:pPr>
        <w:spacing w:line="360" w:lineRule="auto"/>
        <w:ind w:firstLine="480" w:firstLineChars="200"/>
        <w:rPr>
          <w:color w:val="auto"/>
          <w:sz w:val="24"/>
          <w:highlight w:val="none"/>
        </w:rPr>
      </w:pPr>
      <w:r>
        <w:rPr>
          <w:rFonts w:hint="eastAsia"/>
          <w:color w:val="auto"/>
          <w:sz w:val="24"/>
          <w:highlight w:val="none"/>
        </w:rPr>
        <w:t>重要部位耐磨损涂层漆膜厚度应保证有250～350μm（干膜）。</w:t>
      </w:r>
    </w:p>
    <w:p w14:paraId="6C9617BB">
      <w:pPr>
        <w:spacing w:line="360" w:lineRule="auto"/>
        <w:ind w:firstLine="480" w:firstLineChars="200"/>
        <w:rPr>
          <w:color w:val="auto"/>
          <w:sz w:val="24"/>
          <w:highlight w:val="none"/>
        </w:rPr>
      </w:pPr>
      <w:r>
        <w:rPr>
          <w:rFonts w:hint="eastAsia"/>
          <w:color w:val="auto"/>
          <w:sz w:val="24"/>
          <w:highlight w:val="none"/>
        </w:rPr>
        <w:t>内表面保护性涂层漆膜厚度应保证有100～120μm（干膜）。</w:t>
      </w:r>
    </w:p>
    <w:p w14:paraId="62D2DC25">
      <w:pPr>
        <w:spacing w:line="360" w:lineRule="auto"/>
        <w:ind w:leftChars="-1" w:hanging="2"/>
        <w:rPr>
          <w:color w:val="auto"/>
          <w:sz w:val="24"/>
          <w:highlight w:val="none"/>
        </w:rPr>
      </w:pPr>
      <w:r>
        <w:rPr>
          <w:color w:val="auto"/>
          <w:sz w:val="24"/>
          <w:highlight w:val="none"/>
        </w:rPr>
        <w:t xml:space="preserve">7.3 </w:t>
      </w:r>
      <w:r>
        <w:rPr>
          <w:rFonts w:hint="eastAsia"/>
          <w:color w:val="auto"/>
          <w:sz w:val="24"/>
          <w:highlight w:val="none"/>
        </w:rPr>
        <w:t>包装，运输与储存</w:t>
      </w:r>
    </w:p>
    <w:p w14:paraId="1D7078E8">
      <w:pPr>
        <w:spacing w:line="360" w:lineRule="auto"/>
        <w:ind w:leftChars="-1" w:hanging="2"/>
        <w:rPr>
          <w:color w:val="auto"/>
          <w:sz w:val="24"/>
          <w:highlight w:val="none"/>
        </w:rPr>
      </w:pPr>
      <w:r>
        <w:rPr>
          <w:rFonts w:hint="eastAsia"/>
          <w:color w:val="auto"/>
          <w:sz w:val="24"/>
          <w:highlight w:val="none"/>
        </w:rPr>
        <w:t>7.3.1包装</w:t>
      </w:r>
    </w:p>
    <w:p w14:paraId="5F750732">
      <w:pPr>
        <w:spacing w:line="360" w:lineRule="auto"/>
        <w:ind w:leftChars="-1" w:hanging="2"/>
        <w:rPr>
          <w:color w:val="auto"/>
          <w:sz w:val="24"/>
          <w:highlight w:val="none"/>
        </w:rPr>
      </w:pPr>
      <w:r>
        <w:rPr>
          <w:color w:val="auto"/>
          <w:sz w:val="24"/>
          <w:highlight w:val="none"/>
        </w:rPr>
        <w:t xml:space="preserve">7.3.1.1 </w:t>
      </w:r>
      <w:r>
        <w:rPr>
          <w:rFonts w:hint="eastAsia"/>
          <w:color w:val="auto"/>
          <w:sz w:val="24"/>
          <w:highlight w:val="none"/>
        </w:rPr>
        <w:t>设备出厂时，零部件的包装应符合GB/T13384的规定，应分类装箱并遵循适于运输、便于安装和查找的原则。</w:t>
      </w:r>
    </w:p>
    <w:p w14:paraId="10512F8A">
      <w:pPr>
        <w:spacing w:line="360" w:lineRule="auto"/>
        <w:ind w:leftChars="-1" w:hanging="2"/>
        <w:rPr>
          <w:color w:val="auto"/>
          <w:sz w:val="24"/>
          <w:highlight w:val="none"/>
        </w:rPr>
      </w:pPr>
      <w:r>
        <w:rPr>
          <w:color w:val="auto"/>
          <w:sz w:val="24"/>
          <w:highlight w:val="none"/>
        </w:rPr>
        <w:t xml:space="preserve">7.3.1.2 </w:t>
      </w:r>
      <w:r>
        <w:rPr>
          <w:rFonts w:hint="eastAsia"/>
          <w:color w:val="auto"/>
          <w:sz w:val="24"/>
          <w:highlight w:val="none"/>
        </w:rPr>
        <w:t>包装箱外壁应有明显的文字说明，如：设备名称、用途、总重，及运输、储存安全注意事项等。</w:t>
      </w:r>
    </w:p>
    <w:p w14:paraId="410B9292">
      <w:pPr>
        <w:spacing w:line="360" w:lineRule="auto"/>
        <w:ind w:leftChars="-1" w:hanging="2"/>
        <w:rPr>
          <w:color w:val="auto"/>
          <w:sz w:val="24"/>
          <w:highlight w:val="none"/>
        </w:rPr>
      </w:pPr>
      <w:r>
        <w:rPr>
          <w:color w:val="auto"/>
          <w:sz w:val="24"/>
          <w:highlight w:val="none"/>
        </w:rPr>
        <w:t xml:space="preserve">7.3.1.3 </w:t>
      </w:r>
      <w:r>
        <w:rPr>
          <w:rFonts w:hint="eastAsia"/>
          <w:color w:val="auto"/>
          <w:sz w:val="24"/>
          <w:highlight w:val="none"/>
        </w:rPr>
        <w:t>包装箱内应附带下列文件，但不限于此：</w:t>
      </w:r>
    </w:p>
    <w:p w14:paraId="34C5DD71">
      <w:pPr>
        <w:spacing w:line="360" w:lineRule="auto"/>
        <w:ind w:firstLine="480" w:firstLineChars="200"/>
        <w:rPr>
          <w:color w:val="auto"/>
          <w:sz w:val="24"/>
          <w:highlight w:val="none"/>
        </w:rPr>
      </w:pPr>
      <w:r>
        <w:rPr>
          <w:color w:val="auto"/>
          <w:sz w:val="24"/>
          <w:highlight w:val="none"/>
        </w:rPr>
        <w:t xml:space="preserve">1. </w:t>
      </w:r>
      <w:r>
        <w:rPr>
          <w:rFonts w:hint="eastAsia"/>
          <w:color w:val="auto"/>
          <w:sz w:val="24"/>
          <w:highlight w:val="none"/>
        </w:rPr>
        <w:t>装箱单；</w:t>
      </w:r>
    </w:p>
    <w:p w14:paraId="57E4FFFA">
      <w:pPr>
        <w:spacing w:line="360" w:lineRule="auto"/>
        <w:ind w:firstLine="480" w:firstLineChars="200"/>
        <w:rPr>
          <w:color w:val="auto"/>
          <w:sz w:val="24"/>
          <w:highlight w:val="none"/>
        </w:rPr>
      </w:pPr>
      <w:r>
        <w:rPr>
          <w:color w:val="auto"/>
          <w:sz w:val="24"/>
          <w:highlight w:val="none"/>
        </w:rPr>
        <w:t xml:space="preserve">2. </w:t>
      </w:r>
      <w:r>
        <w:rPr>
          <w:rFonts w:hint="eastAsia"/>
          <w:color w:val="auto"/>
          <w:sz w:val="24"/>
          <w:highlight w:val="none"/>
        </w:rPr>
        <w:t>产品使用说明书；</w:t>
      </w:r>
    </w:p>
    <w:p w14:paraId="563CC205">
      <w:pPr>
        <w:spacing w:line="360" w:lineRule="auto"/>
        <w:ind w:firstLine="480" w:firstLineChars="200"/>
        <w:rPr>
          <w:color w:val="auto"/>
          <w:sz w:val="24"/>
          <w:highlight w:val="none"/>
        </w:rPr>
      </w:pPr>
      <w:r>
        <w:rPr>
          <w:color w:val="auto"/>
          <w:sz w:val="24"/>
          <w:highlight w:val="none"/>
        </w:rPr>
        <w:t xml:space="preserve">3. </w:t>
      </w:r>
      <w:r>
        <w:rPr>
          <w:rFonts w:hint="eastAsia"/>
          <w:color w:val="auto"/>
          <w:sz w:val="24"/>
          <w:highlight w:val="none"/>
        </w:rPr>
        <w:t>产品检验合格证书；</w:t>
      </w:r>
    </w:p>
    <w:p w14:paraId="642F2751">
      <w:pPr>
        <w:spacing w:line="360" w:lineRule="auto"/>
        <w:ind w:firstLine="480" w:firstLineChars="200"/>
        <w:rPr>
          <w:color w:val="auto"/>
          <w:sz w:val="24"/>
          <w:highlight w:val="none"/>
        </w:rPr>
      </w:pPr>
      <w:r>
        <w:rPr>
          <w:color w:val="auto"/>
          <w:sz w:val="24"/>
          <w:highlight w:val="none"/>
        </w:rPr>
        <w:t xml:space="preserve">4. </w:t>
      </w:r>
      <w:r>
        <w:rPr>
          <w:rFonts w:hint="eastAsia"/>
          <w:color w:val="auto"/>
          <w:sz w:val="24"/>
          <w:highlight w:val="none"/>
        </w:rPr>
        <w:t>安装指示图。</w:t>
      </w:r>
    </w:p>
    <w:p w14:paraId="7E2E504F">
      <w:pPr>
        <w:spacing w:line="360" w:lineRule="auto"/>
        <w:rPr>
          <w:color w:val="auto"/>
          <w:sz w:val="24"/>
          <w:highlight w:val="none"/>
        </w:rPr>
      </w:pPr>
      <w:r>
        <w:rPr>
          <w:rFonts w:hint="eastAsia"/>
          <w:color w:val="auto"/>
          <w:spacing w:val="5"/>
          <w:highlight w:val="none"/>
        </w:rPr>
        <w:t>7.3.1.4设备包装切勿使用来自松材线虫病疫区的松木和包装材料。如采用含有木质包装材料，投标人需提供《植物检疫证书》。</w:t>
      </w:r>
    </w:p>
    <w:p w14:paraId="2A829ACC">
      <w:pPr>
        <w:spacing w:line="360" w:lineRule="auto"/>
        <w:ind w:leftChars="-1" w:hanging="2"/>
        <w:rPr>
          <w:color w:val="auto"/>
          <w:sz w:val="24"/>
          <w:highlight w:val="none"/>
        </w:rPr>
      </w:pPr>
      <w:r>
        <w:rPr>
          <w:rFonts w:hint="eastAsia"/>
          <w:color w:val="auto"/>
          <w:sz w:val="24"/>
          <w:highlight w:val="none"/>
        </w:rPr>
        <w:t>7.3.2运输</w:t>
      </w:r>
    </w:p>
    <w:p w14:paraId="688C7EC5">
      <w:pPr>
        <w:spacing w:line="360" w:lineRule="auto"/>
        <w:ind w:firstLine="480" w:firstLineChars="200"/>
        <w:rPr>
          <w:color w:val="auto"/>
          <w:sz w:val="24"/>
          <w:highlight w:val="none"/>
        </w:rPr>
      </w:pPr>
      <w:r>
        <w:rPr>
          <w:rFonts w:hint="eastAsia"/>
          <w:color w:val="auto"/>
          <w:sz w:val="24"/>
          <w:highlight w:val="none"/>
        </w:rPr>
        <w:t>长、大的部件在运输时必须垫平，防止运输变形，运输中严禁碰撞和摩擦以免损伤。</w:t>
      </w:r>
    </w:p>
    <w:p w14:paraId="06D42BAF">
      <w:pPr>
        <w:spacing w:line="360" w:lineRule="auto"/>
        <w:ind w:firstLine="480" w:firstLineChars="200"/>
        <w:rPr>
          <w:color w:val="auto"/>
          <w:sz w:val="24"/>
          <w:highlight w:val="none"/>
        </w:rPr>
      </w:pPr>
      <w:r>
        <w:rPr>
          <w:rFonts w:hint="eastAsia"/>
          <w:color w:val="auto"/>
          <w:sz w:val="24"/>
          <w:highlight w:val="none"/>
        </w:rPr>
        <w:t>所有孔、管接头以及法兰、螺纹和末端焊接的连接件，都应有保护装置，以防止在运输和保管期间发生损坏、腐蚀和掉进其他物件的现象发生。</w:t>
      </w:r>
    </w:p>
    <w:p w14:paraId="3DD29060">
      <w:pPr>
        <w:spacing w:line="360" w:lineRule="auto"/>
        <w:ind w:firstLine="480" w:firstLineChars="200"/>
        <w:rPr>
          <w:color w:val="auto"/>
          <w:sz w:val="24"/>
          <w:highlight w:val="none"/>
        </w:rPr>
      </w:pPr>
      <w:r>
        <w:rPr>
          <w:rFonts w:hint="eastAsia"/>
          <w:color w:val="auto"/>
          <w:sz w:val="24"/>
          <w:highlight w:val="none"/>
        </w:rPr>
        <w:t>经由铁路运输的部件，其运输尺寸和重量不应超过国家标准允许的界限规定。</w:t>
      </w:r>
    </w:p>
    <w:p w14:paraId="68894C4F">
      <w:pPr>
        <w:spacing w:line="360" w:lineRule="auto"/>
        <w:ind w:leftChars="-1" w:hanging="2"/>
        <w:rPr>
          <w:color w:val="auto"/>
          <w:sz w:val="24"/>
          <w:highlight w:val="none"/>
        </w:rPr>
      </w:pPr>
      <w:r>
        <w:rPr>
          <w:rFonts w:hint="eastAsia"/>
          <w:color w:val="auto"/>
          <w:sz w:val="24"/>
          <w:highlight w:val="none"/>
        </w:rPr>
        <w:t>7.3.3储存</w:t>
      </w:r>
    </w:p>
    <w:p w14:paraId="63C6D7E5">
      <w:pPr>
        <w:spacing w:line="360" w:lineRule="auto"/>
        <w:ind w:leftChars="-1" w:hanging="2"/>
        <w:rPr>
          <w:color w:val="auto"/>
          <w:sz w:val="24"/>
          <w:highlight w:val="none"/>
        </w:rPr>
      </w:pPr>
      <w:r>
        <w:rPr>
          <w:color w:val="auto"/>
          <w:sz w:val="24"/>
          <w:highlight w:val="none"/>
        </w:rPr>
        <w:t xml:space="preserve">7.3.3.1 </w:t>
      </w:r>
      <w:r>
        <w:rPr>
          <w:rFonts w:hint="eastAsia"/>
          <w:color w:val="auto"/>
          <w:sz w:val="24"/>
          <w:highlight w:val="none"/>
        </w:rPr>
        <w:t>投标人应根据包装箱内所装物品的特性，向招标人提供安全保存方法的说明。</w:t>
      </w:r>
    </w:p>
    <w:p w14:paraId="6C3F8011">
      <w:pPr>
        <w:spacing w:line="360" w:lineRule="auto"/>
        <w:ind w:leftChars="-1" w:hanging="2"/>
        <w:rPr>
          <w:color w:val="auto"/>
          <w:sz w:val="24"/>
          <w:highlight w:val="none"/>
        </w:rPr>
      </w:pPr>
      <w:r>
        <w:rPr>
          <w:color w:val="auto"/>
          <w:sz w:val="24"/>
          <w:highlight w:val="none"/>
        </w:rPr>
        <w:t xml:space="preserve">7.3.3.2 </w:t>
      </w:r>
      <w:r>
        <w:rPr>
          <w:rFonts w:hint="eastAsia"/>
          <w:color w:val="auto"/>
          <w:sz w:val="24"/>
          <w:highlight w:val="none"/>
        </w:rPr>
        <w:t>投标人所供的备品备件及专用工具应单独包装，并有安全储存方法的说明。</w:t>
      </w:r>
    </w:p>
    <w:p w14:paraId="1A7742E9">
      <w:pPr>
        <w:spacing w:line="360" w:lineRule="auto"/>
        <w:ind w:leftChars="-1" w:hanging="2"/>
        <w:rPr>
          <w:color w:val="auto"/>
          <w:sz w:val="24"/>
          <w:highlight w:val="none"/>
        </w:rPr>
      </w:pPr>
      <w:r>
        <w:rPr>
          <w:color w:val="auto"/>
          <w:sz w:val="24"/>
          <w:highlight w:val="none"/>
        </w:rPr>
        <w:t xml:space="preserve">7.3.3.3 </w:t>
      </w:r>
      <w:r>
        <w:rPr>
          <w:rFonts w:hint="eastAsia"/>
          <w:color w:val="auto"/>
          <w:sz w:val="24"/>
          <w:highlight w:val="none"/>
        </w:rPr>
        <w:t>凡电气电子设备必须严格包装，以确保不致在运输和保管期间（考虑露天放置至少6个月）损坏，并防止受潮和浸水。</w:t>
      </w:r>
    </w:p>
    <w:p w14:paraId="4EDF78C3">
      <w:pPr>
        <w:spacing w:line="360" w:lineRule="auto"/>
        <w:ind w:leftChars="-1" w:hanging="2"/>
        <w:rPr>
          <w:color w:val="auto"/>
          <w:sz w:val="24"/>
          <w:highlight w:val="none"/>
        </w:rPr>
      </w:pPr>
      <w:r>
        <w:rPr>
          <w:color w:val="auto"/>
          <w:sz w:val="24"/>
          <w:highlight w:val="none"/>
        </w:rPr>
        <w:t xml:space="preserve">7.4 </w:t>
      </w:r>
      <w:r>
        <w:rPr>
          <w:rFonts w:hint="eastAsia"/>
          <w:color w:val="auto"/>
          <w:sz w:val="24"/>
          <w:highlight w:val="none"/>
        </w:rPr>
        <w:t>标志</w:t>
      </w:r>
    </w:p>
    <w:p w14:paraId="7433230A">
      <w:pPr>
        <w:pStyle w:val="13"/>
        <w:adjustRightInd/>
        <w:spacing w:line="360" w:lineRule="auto"/>
        <w:ind w:firstLine="565" w:firstLineChars="226"/>
        <w:rPr>
          <w:rFonts w:ascii="Times New Roman"/>
          <w:color w:val="auto"/>
          <w:highlight w:val="none"/>
        </w:rPr>
      </w:pPr>
      <w:r>
        <w:rPr>
          <w:rFonts w:hint="eastAsia" w:ascii="Times New Roman"/>
          <w:color w:val="auto"/>
          <w:spacing w:val="5"/>
          <w:kern w:val="0"/>
          <w:sz w:val="24"/>
          <w:szCs w:val="20"/>
          <w:highlight w:val="none"/>
        </w:rPr>
        <w:t>在设备的明显部位，应装设用耐腐蚀材料制造的金属铭牌，金属铭牌至少应包括下列内容：设备名称、设备制造厂名称、制造年月、主要技术参数、编码等。</w:t>
      </w:r>
    </w:p>
    <w:p w14:paraId="068E9919">
      <w:pPr>
        <w:spacing w:line="360" w:lineRule="auto"/>
        <w:rPr>
          <w:b/>
          <w:bCs/>
          <w:color w:val="auto"/>
          <w:sz w:val="28"/>
          <w:szCs w:val="20"/>
          <w:highlight w:val="none"/>
        </w:rPr>
      </w:pPr>
      <w:r>
        <w:rPr>
          <w:b/>
          <w:bCs/>
          <w:color w:val="auto"/>
          <w:sz w:val="28"/>
          <w:szCs w:val="20"/>
          <w:highlight w:val="none"/>
        </w:rPr>
        <w:t xml:space="preserve">8 </w:t>
      </w:r>
      <w:r>
        <w:rPr>
          <w:rFonts w:hint="eastAsia"/>
          <w:b/>
          <w:bCs/>
          <w:color w:val="auto"/>
          <w:sz w:val="28"/>
          <w:szCs w:val="20"/>
          <w:highlight w:val="none"/>
        </w:rPr>
        <w:t>性能参数汇总表</w:t>
      </w:r>
    </w:p>
    <w:p w14:paraId="79AA5091">
      <w:pPr>
        <w:spacing w:line="360" w:lineRule="auto"/>
        <w:ind w:leftChars="-1" w:hanging="2"/>
        <w:rPr>
          <w:color w:val="auto"/>
          <w:sz w:val="24"/>
          <w:highlight w:val="none"/>
        </w:rPr>
      </w:pPr>
      <w:r>
        <w:rPr>
          <w:color w:val="auto"/>
          <w:sz w:val="24"/>
          <w:highlight w:val="none"/>
        </w:rPr>
        <w:t xml:space="preserve">8.1 </w:t>
      </w:r>
      <w:r>
        <w:rPr>
          <w:rFonts w:hint="eastAsia"/>
          <w:color w:val="auto"/>
          <w:sz w:val="24"/>
          <w:highlight w:val="none"/>
        </w:rPr>
        <w:t>有关要求</w:t>
      </w:r>
    </w:p>
    <w:p w14:paraId="6314F8EC">
      <w:pPr>
        <w:spacing w:line="360" w:lineRule="auto"/>
        <w:ind w:firstLine="480" w:firstLineChars="200"/>
        <w:rPr>
          <w:color w:val="auto"/>
          <w:sz w:val="24"/>
          <w:highlight w:val="none"/>
        </w:rPr>
      </w:pPr>
      <w:r>
        <w:rPr>
          <w:rFonts w:hint="eastAsia"/>
          <w:color w:val="auto"/>
          <w:sz w:val="24"/>
          <w:highlight w:val="none"/>
        </w:rPr>
        <w:t>投标人必须按下述表格的项目顺序填写，不可漏项（无此项可填“/”，但不能删除，内容不限于此，可以增加栏目）。每条带式输送机都要如实填写。</w:t>
      </w:r>
    </w:p>
    <w:p w14:paraId="18D0A2F0">
      <w:pPr>
        <w:spacing w:line="360" w:lineRule="auto"/>
        <w:ind w:leftChars="-1" w:hanging="2"/>
        <w:rPr>
          <w:color w:val="auto"/>
          <w:sz w:val="24"/>
          <w:highlight w:val="none"/>
        </w:rPr>
      </w:pPr>
      <w:r>
        <w:rPr>
          <w:color w:val="auto"/>
          <w:sz w:val="24"/>
          <w:highlight w:val="none"/>
        </w:rPr>
        <w:t xml:space="preserve">8.2 </w:t>
      </w:r>
      <w:r>
        <w:rPr>
          <w:rFonts w:hint="eastAsia"/>
          <w:color w:val="auto"/>
          <w:sz w:val="24"/>
          <w:highlight w:val="none"/>
        </w:rPr>
        <w:t>管状带式输送机设备参数表（若不涉及，可填写“无”）</w:t>
      </w:r>
    </w:p>
    <w:tbl>
      <w:tblPr>
        <w:tblStyle w:val="23"/>
        <w:tblW w:w="0" w:type="auto"/>
        <w:tblInd w:w="108" w:type="dxa"/>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Layout w:type="fixed"/>
        <w:tblCellMar>
          <w:top w:w="0" w:type="dxa"/>
          <w:left w:w="108" w:type="dxa"/>
          <w:bottom w:w="0" w:type="dxa"/>
          <w:right w:w="108" w:type="dxa"/>
        </w:tblCellMar>
      </w:tblPr>
      <w:tblGrid>
        <w:gridCol w:w="3240"/>
        <w:gridCol w:w="2005"/>
        <w:gridCol w:w="4111"/>
      </w:tblGrid>
      <w:tr w14:paraId="60658E2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blHeader/>
        </w:trPr>
        <w:tc>
          <w:tcPr>
            <w:tcW w:w="3240" w:type="dxa"/>
            <w:vAlign w:val="center"/>
          </w:tcPr>
          <w:p w14:paraId="2710FD17">
            <w:pPr>
              <w:adjustRightInd w:val="0"/>
              <w:snapToGrid w:val="0"/>
              <w:spacing w:line="360" w:lineRule="auto"/>
              <w:jc w:val="center"/>
              <w:rPr>
                <w:rFonts w:ascii="宋体" w:hAnsi="宋体" w:cs="宋体"/>
                <w:caps/>
                <w:color w:val="auto"/>
                <w:szCs w:val="21"/>
                <w:highlight w:val="none"/>
              </w:rPr>
            </w:pPr>
            <w:r>
              <w:rPr>
                <w:rFonts w:hint="eastAsia" w:ascii="宋体" w:hAnsi="宋体" w:cs="宋体"/>
                <w:caps/>
                <w:color w:val="auto"/>
                <w:szCs w:val="21"/>
                <w:highlight w:val="none"/>
              </w:rPr>
              <w:t>项目</w:t>
            </w:r>
          </w:p>
        </w:tc>
        <w:tc>
          <w:tcPr>
            <w:tcW w:w="2005" w:type="dxa"/>
            <w:tcBorders>
              <w:right w:val="single" w:color="auto" w:sz="4" w:space="0"/>
            </w:tcBorders>
            <w:vAlign w:val="center"/>
          </w:tcPr>
          <w:p w14:paraId="5C8C1619">
            <w:pPr>
              <w:adjustRightInd w:val="0"/>
              <w:snapToGrid w:val="0"/>
              <w:spacing w:line="360" w:lineRule="auto"/>
              <w:jc w:val="center"/>
              <w:rPr>
                <w:rFonts w:ascii="宋体" w:hAnsi="宋体" w:cs="宋体"/>
                <w:caps/>
                <w:color w:val="auto"/>
                <w:szCs w:val="21"/>
                <w:highlight w:val="none"/>
              </w:rPr>
            </w:pPr>
            <w:r>
              <w:rPr>
                <w:rFonts w:hint="eastAsia" w:ascii="宋体" w:hAnsi="宋体" w:cs="宋体"/>
                <w:caps/>
                <w:color w:val="auto"/>
                <w:szCs w:val="21"/>
                <w:highlight w:val="none"/>
              </w:rPr>
              <w:t>单位</w:t>
            </w:r>
          </w:p>
        </w:tc>
        <w:tc>
          <w:tcPr>
            <w:tcW w:w="4111" w:type="dxa"/>
            <w:tcBorders>
              <w:left w:val="single" w:color="auto" w:sz="4" w:space="0"/>
            </w:tcBorders>
            <w:vAlign w:val="center"/>
          </w:tcPr>
          <w:p w14:paraId="4F582FAA">
            <w:pPr>
              <w:adjustRightInd w:val="0"/>
              <w:snapToGrid w:val="0"/>
              <w:spacing w:line="360" w:lineRule="auto"/>
              <w:jc w:val="center"/>
              <w:rPr>
                <w:rFonts w:ascii="宋体" w:hAnsi="宋体" w:cs="宋体"/>
                <w:caps/>
                <w:color w:val="auto"/>
                <w:szCs w:val="21"/>
                <w:highlight w:val="none"/>
              </w:rPr>
            </w:pPr>
            <w:r>
              <w:rPr>
                <w:rFonts w:hint="eastAsia" w:ascii="宋体" w:hAnsi="宋体" w:cs="宋体"/>
                <w:caps/>
                <w:color w:val="auto"/>
                <w:szCs w:val="21"/>
                <w:highlight w:val="none"/>
              </w:rPr>
              <w:t>技术参数</w:t>
            </w:r>
          </w:p>
        </w:tc>
      </w:tr>
      <w:tr w14:paraId="3018569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F04B42E">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1.整机规范</w:t>
            </w:r>
          </w:p>
        </w:tc>
        <w:tc>
          <w:tcPr>
            <w:tcW w:w="2005" w:type="dxa"/>
            <w:vAlign w:val="center"/>
          </w:tcPr>
          <w:p w14:paraId="3C875A3E">
            <w:pPr>
              <w:pStyle w:val="18"/>
              <w:keepNext/>
              <w:keepLines/>
              <w:snapToGrid w:val="0"/>
              <w:spacing w:before="0" w:after="0" w:line="360" w:lineRule="auto"/>
              <w:jc w:val="center"/>
              <w:outlineLvl w:val="2"/>
              <w:rPr>
                <w:rFonts w:cs="宋体"/>
                <w:b w:val="0"/>
                <w:bCs w:val="0"/>
                <w:color w:val="auto"/>
                <w:sz w:val="21"/>
                <w:szCs w:val="21"/>
                <w:highlight w:val="none"/>
              </w:rPr>
            </w:pPr>
          </w:p>
        </w:tc>
        <w:tc>
          <w:tcPr>
            <w:tcW w:w="4111" w:type="dxa"/>
            <w:tcBorders>
              <w:left w:val="single" w:color="auto" w:sz="4" w:space="0"/>
            </w:tcBorders>
            <w:vAlign w:val="center"/>
          </w:tcPr>
          <w:p w14:paraId="581DC74E">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4E5572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cantSplit/>
          <w:trHeight w:val="780" w:hRule="atLeast"/>
        </w:trPr>
        <w:tc>
          <w:tcPr>
            <w:tcW w:w="3240" w:type="dxa"/>
            <w:vAlign w:val="center"/>
          </w:tcPr>
          <w:p w14:paraId="6083E87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1.管带输送机编号</w:t>
            </w:r>
          </w:p>
        </w:tc>
        <w:tc>
          <w:tcPr>
            <w:tcW w:w="2005" w:type="dxa"/>
          </w:tcPr>
          <w:p w14:paraId="5AC35D97">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tcPr>
          <w:p w14:paraId="1D94662E">
            <w:pPr>
              <w:adjustRightInd w:val="0"/>
              <w:snapToGrid w:val="0"/>
              <w:spacing w:line="360" w:lineRule="auto"/>
              <w:rPr>
                <w:rFonts w:ascii="宋体" w:hAnsi="宋体" w:cs="宋体"/>
                <w:color w:val="auto"/>
                <w:szCs w:val="21"/>
                <w:highlight w:val="none"/>
              </w:rPr>
            </w:pPr>
          </w:p>
          <w:p w14:paraId="79788085">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C35</w:t>
            </w:r>
          </w:p>
        </w:tc>
      </w:tr>
      <w:tr w14:paraId="06742ADE">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2A06A5D">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1.2输送机额定/最大出力</w:t>
            </w:r>
          </w:p>
        </w:tc>
        <w:tc>
          <w:tcPr>
            <w:tcW w:w="2005" w:type="dxa"/>
            <w:vAlign w:val="center"/>
          </w:tcPr>
          <w:p w14:paraId="595A5C46">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t/h</w:t>
            </w:r>
          </w:p>
        </w:tc>
        <w:tc>
          <w:tcPr>
            <w:tcW w:w="4111" w:type="dxa"/>
            <w:tcBorders>
              <w:left w:val="single" w:color="auto" w:sz="4" w:space="0"/>
            </w:tcBorders>
            <w:vAlign w:val="center"/>
          </w:tcPr>
          <w:p w14:paraId="2ADCCA1D">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3000/3600</w:t>
            </w:r>
          </w:p>
        </w:tc>
      </w:tr>
      <w:tr w14:paraId="08D61F6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AFEA090">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1.3胶带宽度</w:t>
            </w:r>
          </w:p>
        </w:tc>
        <w:tc>
          <w:tcPr>
            <w:tcW w:w="2005" w:type="dxa"/>
            <w:vAlign w:val="center"/>
          </w:tcPr>
          <w:p w14:paraId="44FD932D">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287ACF36">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2400</w:t>
            </w:r>
          </w:p>
        </w:tc>
      </w:tr>
      <w:tr w14:paraId="148BF2C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B78F220">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1.4胶带速度</w:t>
            </w:r>
          </w:p>
        </w:tc>
        <w:tc>
          <w:tcPr>
            <w:tcW w:w="2005" w:type="dxa"/>
            <w:vAlign w:val="center"/>
          </w:tcPr>
          <w:p w14:paraId="0EDF86D8">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m/s</w:t>
            </w:r>
          </w:p>
        </w:tc>
        <w:tc>
          <w:tcPr>
            <w:tcW w:w="4111" w:type="dxa"/>
            <w:tcBorders>
              <w:left w:val="single" w:color="auto" w:sz="4" w:space="0"/>
            </w:tcBorders>
            <w:vAlign w:val="center"/>
          </w:tcPr>
          <w:p w14:paraId="75F2873F">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5.6</w:t>
            </w:r>
          </w:p>
        </w:tc>
      </w:tr>
      <w:tr w14:paraId="3E9D9C8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27C3CB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1.5管状输送机水平长度</w:t>
            </w:r>
          </w:p>
        </w:tc>
        <w:tc>
          <w:tcPr>
            <w:tcW w:w="2005" w:type="dxa"/>
            <w:vAlign w:val="center"/>
          </w:tcPr>
          <w:p w14:paraId="2EE527C4">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w:t>
            </w:r>
          </w:p>
        </w:tc>
        <w:tc>
          <w:tcPr>
            <w:tcW w:w="4111" w:type="dxa"/>
            <w:tcBorders>
              <w:left w:val="single" w:color="auto" w:sz="4" w:space="0"/>
            </w:tcBorders>
            <w:vAlign w:val="center"/>
          </w:tcPr>
          <w:p w14:paraId="4448B3FC">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3E0BFF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888" w:hRule="atLeast"/>
        </w:trPr>
        <w:tc>
          <w:tcPr>
            <w:tcW w:w="3240" w:type="dxa"/>
            <w:vAlign w:val="center"/>
          </w:tcPr>
          <w:p w14:paraId="461059B1">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1.6倾斜角度</w:t>
            </w:r>
          </w:p>
        </w:tc>
        <w:tc>
          <w:tcPr>
            <w:tcW w:w="2005" w:type="dxa"/>
            <w:vAlign w:val="center"/>
          </w:tcPr>
          <w:p w14:paraId="7C406745">
            <w:pPr>
              <w:adjustRightInd w:val="0"/>
              <w:snapToGri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w:t>
            </w:r>
          </w:p>
        </w:tc>
        <w:tc>
          <w:tcPr>
            <w:tcW w:w="4111" w:type="dxa"/>
            <w:tcBorders>
              <w:left w:val="single" w:color="auto" w:sz="4" w:space="0"/>
            </w:tcBorders>
            <w:vAlign w:val="center"/>
          </w:tcPr>
          <w:p w14:paraId="0C937482">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6D6CF99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6ACAA2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1.7提升高度</w:t>
            </w:r>
          </w:p>
        </w:tc>
        <w:tc>
          <w:tcPr>
            <w:tcW w:w="2005" w:type="dxa"/>
            <w:vAlign w:val="center"/>
          </w:tcPr>
          <w:p w14:paraId="7BB0D101">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w:t>
            </w:r>
          </w:p>
        </w:tc>
        <w:tc>
          <w:tcPr>
            <w:tcW w:w="4111" w:type="dxa"/>
            <w:tcBorders>
              <w:left w:val="single" w:color="auto" w:sz="4" w:space="0"/>
            </w:tcBorders>
            <w:vAlign w:val="center"/>
          </w:tcPr>
          <w:p w14:paraId="03896144">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78CC6D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59919E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1.8凸弧半径</w:t>
            </w:r>
          </w:p>
        </w:tc>
        <w:tc>
          <w:tcPr>
            <w:tcW w:w="2005" w:type="dxa"/>
            <w:vAlign w:val="center"/>
          </w:tcPr>
          <w:p w14:paraId="2F0BAAAB">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w:t>
            </w:r>
          </w:p>
        </w:tc>
        <w:tc>
          <w:tcPr>
            <w:tcW w:w="4111" w:type="dxa"/>
            <w:tcBorders>
              <w:left w:val="single" w:color="auto" w:sz="4" w:space="0"/>
            </w:tcBorders>
            <w:vAlign w:val="center"/>
          </w:tcPr>
          <w:p w14:paraId="6ACE52EF">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E4B746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02F33BD">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1.9凹弧半径</w:t>
            </w:r>
          </w:p>
        </w:tc>
        <w:tc>
          <w:tcPr>
            <w:tcW w:w="2005" w:type="dxa"/>
            <w:vAlign w:val="center"/>
          </w:tcPr>
          <w:p w14:paraId="6EBCAB4B">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w:t>
            </w:r>
          </w:p>
        </w:tc>
        <w:tc>
          <w:tcPr>
            <w:tcW w:w="4111" w:type="dxa"/>
            <w:tcBorders>
              <w:left w:val="single" w:color="auto" w:sz="4" w:space="0"/>
            </w:tcBorders>
            <w:vAlign w:val="center"/>
          </w:tcPr>
          <w:p w14:paraId="79FC35B4">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6098141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A2CDA6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1.10理论带面高</w:t>
            </w:r>
          </w:p>
        </w:tc>
        <w:tc>
          <w:tcPr>
            <w:tcW w:w="2005" w:type="dxa"/>
            <w:vAlign w:val="center"/>
          </w:tcPr>
          <w:p w14:paraId="730AAB1E">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7CAE6E7E">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C126E1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F467FBC">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1.11总质量</w:t>
            </w:r>
          </w:p>
        </w:tc>
        <w:tc>
          <w:tcPr>
            <w:tcW w:w="2005" w:type="dxa"/>
            <w:vAlign w:val="center"/>
          </w:tcPr>
          <w:p w14:paraId="34B239AC">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t</w:t>
            </w:r>
          </w:p>
        </w:tc>
        <w:tc>
          <w:tcPr>
            <w:tcW w:w="4111" w:type="dxa"/>
            <w:tcBorders>
              <w:left w:val="single" w:color="auto" w:sz="4" w:space="0"/>
            </w:tcBorders>
            <w:vAlign w:val="center"/>
          </w:tcPr>
          <w:p w14:paraId="2243C290">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AE1487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31684B1">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1.12计算轴功率</w:t>
            </w:r>
          </w:p>
        </w:tc>
        <w:tc>
          <w:tcPr>
            <w:tcW w:w="2005" w:type="dxa"/>
            <w:vAlign w:val="center"/>
          </w:tcPr>
          <w:p w14:paraId="0B268827">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kW</w:t>
            </w:r>
          </w:p>
        </w:tc>
        <w:tc>
          <w:tcPr>
            <w:tcW w:w="4111" w:type="dxa"/>
            <w:tcBorders>
              <w:left w:val="single" w:color="auto" w:sz="4" w:space="0"/>
            </w:tcBorders>
            <w:vAlign w:val="center"/>
          </w:tcPr>
          <w:p w14:paraId="2496B3D6">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79076C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5D1615D">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1.13计算驱动功率</w:t>
            </w:r>
          </w:p>
        </w:tc>
        <w:tc>
          <w:tcPr>
            <w:tcW w:w="2005" w:type="dxa"/>
            <w:vAlign w:val="center"/>
          </w:tcPr>
          <w:p w14:paraId="492A3AE6">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kW</w:t>
            </w:r>
          </w:p>
        </w:tc>
        <w:tc>
          <w:tcPr>
            <w:tcW w:w="4111" w:type="dxa"/>
            <w:tcBorders>
              <w:left w:val="single" w:color="auto" w:sz="4" w:space="0"/>
            </w:tcBorders>
            <w:vAlign w:val="center"/>
          </w:tcPr>
          <w:p w14:paraId="5E1D69DD">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1FDCC3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708617B">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c>
          <w:tcPr>
            <w:tcW w:w="2005" w:type="dxa"/>
            <w:vAlign w:val="center"/>
          </w:tcPr>
          <w:p w14:paraId="2B0D8E9C">
            <w:pPr>
              <w:keepNext/>
              <w:keepLines/>
              <w:autoSpaceDE w:val="0"/>
              <w:autoSpaceDN w:val="0"/>
              <w:adjustRightInd w:val="0"/>
              <w:snapToGrid w:val="0"/>
              <w:spacing w:before="0" w:after="0" w:line="360" w:lineRule="auto"/>
              <w:jc w:val="center"/>
              <w:textAlignment w:val="baseline"/>
              <w:outlineLvl w:val="0"/>
              <w:rPr>
                <w:rFonts w:ascii="宋体" w:hAnsi="宋体" w:cs="宋体"/>
                <w:b w:val="0"/>
                <w:color w:val="auto"/>
                <w:sz w:val="21"/>
                <w:szCs w:val="21"/>
                <w:highlight w:val="none"/>
              </w:rPr>
            </w:pPr>
          </w:p>
        </w:tc>
        <w:tc>
          <w:tcPr>
            <w:tcW w:w="4111" w:type="dxa"/>
            <w:tcBorders>
              <w:left w:val="single" w:color="auto" w:sz="4" w:space="0"/>
            </w:tcBorders>
            <w:vAlign w:val="center"/>
          </w:tcPr>
          <w:p w14:paraId="78850769">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48A88B7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EAAF8B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2、电动机</w:t>
            </w:r>
          </w:p>
        </w:tc>
        <w:tc>
          <w:tcPr>
            <w:tcW w:w="2005" w:type="dxa"/>
            <w:vAlign w:val="center"/>
          </w:tcPr>
          <w:p w14:paraId="03044F41">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6E623ED">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4CDF7D0E">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983C3CC">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2.1型号</w:t>
            </w:r>
          </w:p>
        </w:tc>
        <w:tc>
          <w:tcPr>
            <w:tcW w:w="2005" w:type="dxa"/>
            <w:vAlign w:val="center"/>
          </w:tcPr>
          <w:p w14:paraId="661D1AB3">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00437B9">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33F007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43FD61E">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2.2电压</w:t>
            </w:r>
          </w:p>
        </w:tc>
        <w:tc>
          <w:tcPr>
            <w:tcW w:w="2005" w:type="dxa"/>
            <w:vAlign w:val="center"/>
          </w:tcPr>
          <w:p w14:paraId="518C21C3">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v</w:t>
            </w:r>
          </w:p>
        </w:tc>
        <w:tc>
          <w:tcPr>
            <w:tcW w:w="4111" w:type="dxa"/>
            <w:tcBorders>
              <w:left w:val="single" w:color="auto" w:sz="4" w:space="0"/>
            </w:tcBorders>
            <w:vAlign w:val="center"/>
          </w:tcPr>
          <w:p w14:paraId="3F25E6E8">
            <w:pPr>
              <w:adjustRightInd w:val="0"/>
              <w:snapToGrid w:val="0"/>
              <w:spacing w:line="360" w:lineRule="auto"/>
              <w:rPr>
                <w:rFonts w:ascii="宋体" w:hAnsi="宋体" w:cs="宋体"/>
                <w:color w:val="auto"/>
                <w:szCs w:val="21"/>
                <w:highlight w:val="none"/>
              </w:rPr>
            </w:pPr>
          </w:p>
        </w:tc>
      </w:tr>
      <w:tr w14:paraId="4418FCC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2BA4B91">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2.3功率</w:t>
            </w:r>
          </w:p>
        </w:tc>
        <w:tc>
          <w:tcPr>
            <w:tcW w:w="2005" w:type="dxa"/>
            <w:vAlign w:val="center"/>
          </w:tcPr>
          <w:p w14:paraId="605BEC98">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kW</w:t>
            </w:r>
          </w:p>
        </w:tc>
        <w:tc>
          <w:tcPr>
            <w:tcW w:w="4111" w:type="dxa"/>
            <w:tcBorders>
              <w:left w:val="single" w:color="auto" w:sz="4" w:space="0"/>
            </w:tcBorders>
            <w:vAlign w:val="center"/>
          </w:tcPr>
          <w:p w14:paraId="45F38FD2">
            <w:pPr>
              <w:adjustRightInd w:val="0"/>
              <w:snapToGrid w:val="0"/>
              <w:spacing w:line="360" w:lineRule="auto"/>
              <w:rPr>
                <w:rFonts w:ascii="宋体" w:hAnsi="宋体" w:cs="宋体"/>
                <w:color w:val="auto"/>
                <w:szCs w:val="21"/>
                <w:highlight w:val="none"/>
              </w:rPr>
            </w:pPr>
          </w:p>
        </w:tc>
      </w:tr>
      <w:tr w14:paraId="49E79E2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1E940E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2.4转速</w:t>
            </w:r>
          </w:p>
        </w:tc>
        <w:tc>
          <w:tcPr>
            <w:tcW w:w="2005" w:type="dxa"/>
            <w:vAlign w:val="center"/>
          </w:tcPr>
          <w:p w14:paraId="3F79C1FE">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r/min</w:t>
            </w:r>
          </w:p>
        </w:tc>
        <w:tc>
          <w:tcPr>
            <w:tcW w:w="4111" w:type="dxa"/>
            <w:tcBorders>
              <w:left w:val="single" w:color="auto" w:sz="4" w:space="0"/>
            </w:tcBorders>
            <w:vAlign w:val="center"/>
          </w:tcPr>
          <w:p w14:paraId="22626D6A">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FB13E2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07139B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2.5数量</w:t>
            </w:r>
          </w:p>
        </w:tc>
        <w:tc>
          <w:tcPr>
            <w:tcW w:w="2005" w:type="dxa"/>
            <w:vAlign w:val="center"/>
          </w:tcPr>
          <w:p w14:paraId="787FDF23">
            <w:pPr>
              <w:adjustRightInd w:val="0"/>
              <w:snapToGri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台</w:t>
            </w:r>
          </w:p>
        </w:tc>
        <w:tc>
          <w:tcPr>
            <w:tcW w:w="4111" w:type="dxa"/>
            <w:tcBorders>
              <w:left w:val="single" w:color="auto" w:sz="4" w:space="0"/>
            </w:tcBorders>
            <w:vAlign w:val="center"/>
          </w:tcPr>
          <w:p w14:paraId="7DD9C9AB">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F5F359E">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C4D9B50">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2.6防护等级</w:t>
            </w:r>
          </w:p>
        </w:tc>
        <w:tc>
          <w:tcPr>
            <w:tcW w:w="2005" w:type="dxa"/>
            <w:vAlign w:val="center"/>
          </w:tcPr>
          <w:p w14:paraId="54DC3CF8">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597ED819">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A739C5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954BD21">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2.7转动惯量</w:t>
            </w:r>
          </w:p>
        </w:tc>
        <w:tc>
          <w:tcPr>
            <w:tcW w:w="2005" w:type="dxa"/>
            <w:vAlign w:val="center"/>
          </w:tcPr>
          <w:p w14:paraId="4AA3EEA4">
            <w:pPr>
              <w:adjustRightInd w:val="0"/>
              <w:snapToGrid w:val="0"/>
              <w:spacing w:line="360" w:lineRule="auto"/>
              <w:jc w:val="center"/>
              <w:rPr>
                <w:rFonts w:ascii="宋体" w:hAnsi="宋体" w:cs="宋体"/>
                <w:color w:val="auto"/>
                <w:szCs w:val="21"/>
                <w:highlight w:val="none"/>
                <w:vertAlign w:val="superscript"/>
              </w:rPr>
            </w:pPr>
            <w:r>
              <w:rPr>
                <w:rFonts w:ascii="宋体" w:hAnsi="宋体" w:cs="宋体"/>
                <w:color w:val="auto"/>
                <w:szCs w:val="21"/>
                <w:highlight w:val="none"/>
              </w:rPr>
              <w:t>kg.m</w:t>
            </w:r>
            <w:r>
              <w:rPr>
                <w:rFonts w:ascii="宋体" w:hAnsi="宋体" w:cs="宋体"/>
                <w:color w:val="auto"/>
                <w:szCs w:val="21"/>
                <w:highlight w:val="none"/>
                <w:vertAlign w:val="superscript"/>
              </w:rPr>
              <w:t>2</w:t>
            </w:r>
          </w:p>
        </w:tc>
        <w:tc>
          <w:tcPr>
            <w:tcW w:w="4111" w:type="dxa"/>
            <w:tcBorders>
              <w:left w:val="single" w:color="auto" w:sz="4" w:space="0"/>
            </w:tcBorders>
            <w:vAlign w:val="center"/>
          </w:tcPr>
          <w:p w14:paraId="448C3704">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4A38770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5E3688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2.8电动机制造厂</w:t>
            </w:r>
          </w:p>
        </w:tc>
        <w:tc>
          <w:tcPr>
            <w:tcW w:w="2005" w:type="dxa"/>
            <w:vAlign w:val="center"/>
          </w:tcPr>
          <w:p w14:paraId="57D6ABA5">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B2A9393">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BA1114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E1C519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2.9变频器</w:t>
            </w:r>
          </w:p>
        </w:tc>
        <w:tc>
          <w:tcPr>
            <w:tcW w:w="2005" w:type="dxa"/>
            <w:vAlign w:val="center"/>
          </w:tcPr>
          <w:p w14:paraId="14C51FCF">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724802F3">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49F577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74CF76E">
            <w:pPr>
              <w:adjustRightInd w:val="0"/>
              <w:snapToGrid w:val="0"/>
              <w:spacing w:line="360" w:lineRule="auto"/>
              <w:ind w:left="0" w:leftChars="0"/>
              <w:rPr>
                <w:rFonts w:ascii="宋体" w:hAnsi="宋体" w:cs="宋体"/>
                <w:color w:val="auto"/>
                <w:szCs w:val="21"/>
                <w:highlight w:val="none"/>
              </w:rPr>
            </w:pPr>
            <w:r>
              <w:rPr>
                <w:rFonts w:hint="eastAsia" w:ascii="宋体" w:hAnsi="宋体" w:cs="宋体"/>
                <w:color w:val="auto"/>
                <w:szCs w:val="21"/>
                <w:highlight w:val="none"/>
              </w:rPr>
              <w:t>过流能力</w:t>
            </w:r>
          </w:p>
        </w:tc>
        <w:tc>
          <w:tcPr>
            <w:tcW w:w="2005" w:type="dxa"/>
            <w:vAlign w:val="center"/>
          </w:tcPr>
          <w:p w14:paraId="055E7AA5">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w:t>
            </w:r>
          </w:p>
        </w:tc>
        <w:tc>
          <w:tcPr>
            <w:tcW w:w="4111" w:type="dxa"/>
            <w:tcBorders>
              <w:left w:val="single" w:color="auto" w:sz="4" w:space="0"/>
            </w:tcBorders>
            <w:vAlign w:val="center"/>
          </w:tcPr>
          <w:p w14:paraId="7AE12D4C">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4732669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478035B">
            <w:pPr>
              <w:adjustRightInd w:val="0"/>
              <w:snapToGrid w:val="0"/>
              <w:spacing w:line="360" w:lineRule="auto"/>
              <w:ind w:left="0" w:leftChars="0"/>
              <w:rPr>
                <w:rFonts w:ascii="宋体" w:hAnsi="宋体" w:cs="宋体"/>
                <w:color w:val="auto"/>
                <w:szCs w:val="21"/>
                <w:highlight w:val="none"/>
              </w:rPr>
            </w:pPr>
            <w:r>
              <w:rPr>
                <w:rFonts w:hint="eastAsia" w:ascii="宋体" w:hAnsi="宋体" w:cs="宋体"/>
                <w:color w:val="auto"/>
                <w:szCs w:val="21"/>
                <w:highlight w:val="none"/>
              </w:rPr>
              <w:t>过流持续时间</w:t>
            </w:r>
          </w:p>
        </w:tc>
        <w:tc>
          <w:tcPr>
            <w:tcW w:w="2005" w:type="dxa"/>
            <w:vAlign w:val="center"/>
          </w:tcPr>
          <w:p w14:paraId="5D057245">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s</w:t>
            </w:r>
          </w:p>
        </w:tc>
        <w:tc>
          <w:tcPr>
            <w:tcW w:w="4111" w:type="dxa"/>
            <w:tcBorders>
              <w:left w:val="single" w:color="auto" w:sz="4" w:space="0"/>
            </w:tcBorders>
            <w:vAlign w:val="center"/>
          </w:tcPr>
          <w:p w14:paraId="13A3CAF3">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2BFD2FE">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A55176C">
            <w:pPr>
              <w:adjustRightInd w:val="0"/>
              <w:snapToGrid w:val="0"/>
              <w:spacing w:line="360" w:lineRule="auto"/>
              <w:ind w:left="0" w:leftChars="0"/>
              <w:rPr>
                <w:rFonts w:ascii="宋体" w:hAnsi="宋体" w:cs="宋体"/>
                <w:color w:val="auto"/>
                <w:szCs w:val="21"/>
                <w:highlight w:val="none"/>
              </w:rPr>
            </w:pPr>
            <w:r>
              <w:rPr>
                <w:rFonts w:hint="eastAsia" w:ascii="宋体" w:hAnsi="宋体" w:cs="宋体"/>
                <w:color w:val="auto"/>
                <w:szCs w:val="21"/>
                <w:highlight w:val="none"/>
              </w:rPr>
              <w:t>变频器制造商</w:t>
            </w:r>
          </w:p>
        </w:tc>
        <w:tc>
          <w:tcPr>
            <w:tcW w:w="2005" w:type="dxa"/>
            <w:vAlign w:val="center"/>
          </w:tcPr>
          <w:p w14:paraId="3AB30F88">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5F0B2267">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4DCAF89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010BAD6">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3288AEED">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EA4935E">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A9D88B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16FDD76">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3、减速器</w:t>
            </w:r>
          </w:p>
        </w:tc>
        <w:tc>
          <w:tcPr>
            <w:tcW w:w="2005" w:type="dxa"/>
            <w:vAlign w:val="center"/>
          </w:tcPr>
          <w:p w14:paraId="10902919">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A063936">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FE68E5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C234D8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3.1型号</w:t>
            </w:r>
          </w:p>
        </w:tc>
        <w:tc>
          <w:tcPr>
            <w:tcW w:w="2005" w:type="dxa"/>
            <w:vAlign w:val="center"/>
          </w:tcPr>
          <w:p w14:paraId="6900B0C4">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E7F0C32">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0A0ADF4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C3A3D3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3.2机械功率</w:t>
            </w:r>
          </w:p>
        </w:tc>
        <w:tc>
          <w:tcPr>
            <w:tcW w:w="2005" w:type="dxa"/>
            <w:vAlign w:val="center"/>
          </w:tcPr>
          <w:p w14:paraId="4697E30B">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kW</w:t>
            </w:r>
          </w:p>
        </w:tc>
        <w:tc>
          <w:tcPr>
            <w:tcW w:w="4111" w:type="dxa"/>
            <w:tcBorders>
              <w:left w:val="single" w:color="auto" w:sz="4" w:space="0"/>
            </w:tcBorders>
            <w:vAlign w:val="center"/>
          </w:tcPr>
          <w:p w14:paraId="458D52B9">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02E850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8D44AED">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3.3热功率</w:t>
            </w:r>
          </w:p>
        </w:tc>
        <w:tc>
          <w:tcPr>
            <w:tcW w:w="2005" w:type="dxa"/>
            <w:vAlign w:val="center"/>
          </w:tcPr>
          <w:p w14:paraId="6764F485">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kW</w:t>
            </w:r>
          </w:p>
        </w:tc>
        <w:tc>
          <w:tcPr>
            <w:tcW w:w="4111" w:type="dxa"/>
            <w:tcBorders>
              <w:left w:val="single" w:color="auto" w:sz="4" w:space="0"/>
            </w:tcBorders>
            <w:vAlign w:val="center"/>
          </w:tcPr>
          <w:p w14:paraId="2B05D368">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6538741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D0CAB95">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3.4精确传动比</w:t>
            </w:r>
          </w:p>
        </w:tc>
        <w:tc>
          <w:tcPr>
            <w:tcW w:w="2005" w:type="dxa"/>
            <w:vAlign w:val="center"/>
          </w:tcPr>
          <w:p w14:paraId="6DF4D453">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E60A807">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E8AAA5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81D8C6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3.5数量</w:t>
            </w:r>
          </w:p>
        </w:tc>
        <w:tc>
          <w:tcPr>
            <w:tcW w:w="2005" w:type="dxa"/>
            <w:vAlign w:val="center"/>
          </w:tcPr>
          <w:p w14:paraId="76A12280">
            <w:pPr>
              <w:adjustRightInd w:val="0"/>
              <w:snapToGri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台</w:t>
            </w:r>
          </w:p>
        </w:tc>
        <w:tc>
          <w:tcPr>
            <w:tcW w:w="4111" w:type="dxa"/>
            <w:tcBorders>
              <w:left w:val="single" w:color="auto" w:sz="4" w:space="0"/>
            </w:tcBorders>
            <w:vAlign w:val="center"/>
          </w:tcPr>
          <w:p w14:paraId="3FE3E547">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413167A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2F15B6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3.6转动惯量</w:t>
            </w:r>
          </w:p>
        </w:tc>
        <w:tc>
          <w:tcPr>
            <w:tcW w:w="2005" w:type="dxa"/>
            <w:vAlign w:val="center"/>
          </w:tcPr>
          <w:p w14:paraId="7968F477">
            <w:pPr>
              <w:adjustRightInd w:val="0"/>
              <w:snapToGrid w:val="0"/>
              <w:spacing w:line="360" w:lineRule="auto"/>
              <w:jc w:val="center"/>
              <w:rPr>
                <w:rFonts w:ascii="宋体" w:hAnsi="宋体" w:cs="宋体"/>
                <w:color w:val="auto"/>
                <w:szCs w:val="21"/>
                <w:highlight w:val="none"/>
                <w:vertAlign w:val="superscript"/>
              </w:rPr>
            </w:pPr>
            <w:r>
              <w:rPr>
                <w:rFonts w:ascii="宋体" w:hAnsi="宋体" w:cs="宋体"/>
                <w:color w:val="auto"/>
                <w:szCs w:val="21"/>
                <w:highlight w:val="none"/>
              </w:rPr>
              <w:t>kg.m</w:t>
            </w:r>
            <w:r>
              <w:rPr>
                <w:rFonts w:ascii="宋体" w:hAnsi="宋体" w:cs="宋体"/>
                <w:color w:val="auto"/>
                <w:szCs w:val="21"/>
                <w:highlight w:val="none"/>
                <w:vertAlign w:val="superscript"/>
              </w:rPr>
              <w:t>2</w:t>
            </w:r>
          </w:p>
        </w:tc>
        <w:tc>
          <w:tcPr>
            <w:tcW w:w="4111" w:type="dxa"/>
            <w:tcBorders>
              <w:left w:val="single" w:color="auto" w:sz="4" w:space="0"/>
            </w:tcBorders>
            <w:vAlign w:val="center"/>
          </w:tcPr>
          <w:p w14:paraId="2219116B">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5F36BF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29EC4F0">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3.7减速器制造厂</w:t>
            </w:r>
          </w:p>
        </w:tc>
        <w:tc>
          <w:tcPr>
            <w:tcW w:w="2005" w:type="dxa"/>
            <w:vAlign w:val="center"/>
          </w:tcPr>
          <w:p w14:paraId="358AEC4F">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C4DB72E">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431DE7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6FF8D48">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1294722A">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7F55D5F">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DAE8D0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2170BF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4、重锤垂直拉紧装置</w:t>
            </w:r>
          </w:p>
        </w:tc>
        <w:tc>
          <w:tcPr>
            <w:tcW w:w="2005" w:type="dxa"/>
            <w:vAlign w:val="center"/>
          </w:tcPr>
          <w:p w14:paraId="1BFB9BFA">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5F3ED6C5">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7ED5CD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9AB1EF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4.1拉紧行程</w:t>
            </w:r>
          </w:p>
        </w:tc>
        <w:tc>
          <w:tcPr>
            <w:tcW w:w="2005" w:type="dxa"/>
            <w:vAlign w:val="center"/>
          </w:tcPr>
          <w:p w14:paraId="74C816D3">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43A8BBC3">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664C48F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E62693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4.2数量</w:t>
            </w:r>
          </w:p>
        </w:tc>
        <w:tc>
          <w:tcPr>
            <w:tcW w:w="2005" w:type="dxa"/>
            <w:vAlign w:val="center"/>
          </w:tcPr>
          <w:p w14:paraId="48C660D2">
            <w:pPr>
              <w:adjustRightInd w:val="0"/>
              <w:snapToGri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套</w:t>
            </w:r>
          </w:p>
        </w:tc>
        <w:tc>
          <w:tcPr>
            <w:tcW w:w="4111" w:type="dxa"/>
            <w:tcBorders>
              <w:left w:val="single" w:color="auto" w:sz="4" w:space="0"/>
            </w:tcBorders>
            <w:vAlign w:val="center"/>
          </w:tcPr>
          <w:p w14:paraId="34EC9CD1">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65AAC2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1067BD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4.3张紧力</w:t>
            </w:r>
          </w:p>
        </w:tc>
        <w:tc>
          <w:tcPr>
            <w:tcW w:w="2005" w:type="dxa"/>
            <w:vAlign w:val="center"/>
          </w:tcPr>
          <w:p w14:paraId="79F99C3F">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61F147FC">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2D0123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918B13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4.4导轨直径/壁厚</w:t>
            </w:r>
          </w:p>
        </w:tc>
        <w:tc>
          <w:tcPr>
            <w:tcW w:w="2005" w:type="dxa"/>
            <w:vAlign w:val="center"/>
          </w:tcPr>
          <w:p w14:paraId="18A096C4">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4C92DFCE">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1442CB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0D6AA35">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4.5铸铁配重质量（除混凝土外）</w:t>
            </w:r>
          </w:p>
        </w:tc>
        <w:tc>
          <w:tcPr>
            <w:tcW w:w="2005" w:type="dxa"/>
            <w:vAlign w:val="center"/>
          </w:tcPr>
          <w:p w14:paraId="4D9E8486">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tcBorders>
              <w:left w:val="single" w:color="auto" w:sz="4" w:space="0"/>
            </w:tcBorders>
            <w:vAlign w:val="center"/>
          </w:tcPr>
          <w:p w14:paraId="1739B9C2">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452E5A3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FE78D94">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c>
          <w:tcPr>
            <w:tcW w:w="2005" w:type="dxa"/>
            <w:vAlign w:val="center"/>
          </w:tcPr>
          <w:p w14:paraId="062ED560">
            <w:pPr>
              <w:keepNext/>
              <w:keepLines/>
              <w:autoSpaceDE w:val="0"/>
              <w:autoSpaceDN w:val="0"/>
              <w:adjustRightInd w:val="0"/>
              <w:snapToGrid w:val="0"/>
              <w:spacing w:before="0" w:after="0" w:line="360" w:lineRule="auto"/>
              <w:jc w:val="center"/>
              <w:textAlignment w:val="baseline"/>
              <w:outlineLvl w:val="0"/>
              <w:rPr>
                <w:rFonts w:ascii="宋体" w:hAnsi="宋体" w:cs="宋体"/>
                <w:b w:val="0"/>
                <w:color w:val="auto"/>
                <w:sz w:val="21"/>
                <w:szCs w:val="21"/>
                <w:highlight w:val="none"/>
              </w:rPr>
            </w:pPr>
          </w:p>
        </w:tc>
        <w:tc>
          <w:tcPr>
            <w:tcW w:w="4111" w:type="dxa"/>
            <w:tcBorders>
              <w:left w:val="single" w:color="auto" w:sz="4" w:space="0"/>
            </w:tcBorders>
            <w:vAlign w:val="center"/>
          </w:tcPr>
          <w:p w14:paraId="7869050C">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B75091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DBE2D7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5、滚筒</w:t>
            </w:r>
          </w:p>
        </w:tc>
        <w:tc>
          <w:tcPr>
            <w:tcW w:w="2005" w:type="dxa"/>
            <w:vAlign w:val="center"/>
          </w:tcPr>
          <w:p w14:paraId="4CD636C2">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C9AE9EB">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1B8621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230490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5.1驱动滚筒</w:t>
            </w:r>
          </w:p>
        </w:tc>
        <w:tc>
          <w:tcPr>
            <w:tcW w:w="2005" w:type="dxa"/>
            <w:vAlign w:val="center"/>
          </w:tcPr>
          <w:p w14:paraId="2877A2B6">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8542F7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BB5834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87ED95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5.1.1直径</w:t>
            </w:r>
          </w:p>
        </w:tc>
        <w:tc>
          <w:tcPr>
            <w:tcW w:w="2005" w:type="dxa"/>
            <w:vAlign w:val="center"/>
          </w:tcPr>
          <w:p w14:paraId="0D81ED6B">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5FC7192E">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CFF64E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8A2CFFD">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5.1.2轴材料/直径</w:t>
            </w:r>
          </w:p>
        </w:tc>
        <w:tc>
          <w:tcPr>
            <w:tcW w:w="2005" w:type="dxa"/>
            <w:vAlign w:val="center"/>
          </w:tcPr>
          <w:p w14:paraId="7234A15D">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5617F55B">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9B285E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34E8E0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5.1.3滚筒许用张力</w:t>
            </w:r>
          </w:p>
        </w:tc>
        <w:tc>
          <w:tcPr>
            <w:tcW w:w="2005" w:type="dxa"/>
            <w:vAlign w:val="center"/>
          </w:tcPr>
          <w:p w14:paraId="0C1A5C1E">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386EAF7F">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1196D3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731170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5.1.4滚筒许用扭矩</w:t>
            </w:r>
          </w:p>
        </w:tc>
        <w:tc>
          <w:tcPr>
            <w:tcW w:w="2005" w:type="dxa"/>
            <w:vAlign w:val="center"/>
          </w:tcPr>
          <w:p w14:paraId="648CB0DE">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N.m</w:t>
            </w:r>
          </w:p>
        </w:tc>
        <w:tc>
          <w:tcPr>
            <w:tcW w:w="4111" w:type="dxa"/>
            <w:tcBorders>
              <w:left w:val="single" w:color="auto" w:sz="4" w:space="0"/>
            </w:tcBorders>
            <w:vAlign w:val="center"/>
          </w:tcPr>
          <w:p w14:paraId="0643A7CB">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914466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8FE46B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5.1.5滚筒胶面层厚度</w:t>
            </w:r>
          </w:p>
        </w:tc>
        <w:tc>
          <w:tcPr>
            <w:tcW w:w="2005" w:type="dxa"/>
            <w:vAlign w:val="center"/>
          </w:tcPr>
          <w:p w14:paraId="6D5BDFAC">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33A35671">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F694F0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94F0C8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5.1.6滚筒胶面层硬度（邵尔A型）</w:t>
            </w:r>
          </w:p>
        </w:tc>
        <w:tc>
          <w:tcPr>
            <w:tcW w:w="2005" w:type="dxa"/>
            <w:vAlign w:val="center"/>
          </w:tcPr>
          <w:p w14:paraId="5620F171">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63147E8">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4DAF7DE">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4EE7146">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5.1.7滚筒胶面层类型</w:t>
            </w:r>
          </w:p>
        </w:tc>
        <w:tc>
          <w:tcPr>
            <w:tcW w:w="2005" w:type="dxa"/>
            <w:vAlign w:val="center"/>
          </w:tcPr>
          <w:p w14:paraId="4ED4C804">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7586D152">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5A977E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2F3E75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5.1.8驱动滚筒数量</w:t>
            </w:r>
          </w:p>
        </w:tc>
        <w:tc>
          <w:tcPr>
            <w:tcW w:w="2005" w:type="dxa"/>
            <w:vAlign w:val="center"/>
          </w:tcPr>
          <w:p w14:paraId="4466A1B3">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7BA52912">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D72998E">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E9D72FE">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5.1.9筒皮厚度</w:t>
            </w:r>
          </w:p>
        </w:tc>
        <w:tc>
          <w:tcPr>
            <w:tcW w:w="2005" w:type="dxa"/>
            <w:vAlign w:val="center"/>
          </w:tcPr>
          <w:p w14:paraId="2BFB0B38">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2BA77A60">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F72DEA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B8C687E">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5.1.10转动惯量</w:t>
            </w:r>
          </w:p>
        </w:tc>
        <w:tc>
          <w:tcPr>
            <w:tcW w:w="2005" w:type="dxa"/>
            <w:vAlign w:val="center"/>
          </w:tcPr>
          <w:p w14:paraId="622E046A">
            <w:pPr>
              <w:adjustRightInd w:val="0"/>
              <w:snapToGrid w:val="0"/>
              <w:spacing w:line="360" w:lineRule="auto"/>
              <w:jc w:val="center"/>
              <w:rPr>
                <w:rFonts w:ascii="宋体" w:hAnsi="宋体" w:cs="宋体"/>
                <w:color w:val="auto"/>
                <w:szCs w:val="21"/>
                <w:highlight w:val="none"/>
                <w:vertAlign w:val="superscript"/>
              </w:rPr>
            </w:pPr>
            <w:r>
              <w:rPr>
                <w:rFonts w:ascii="宋体" w:hAnsi="宋体" w:cs="宋体"/>
                <w:color w:val="auto"/>
                <w:szCs w:val="21"/>
                <w:highlight w:val="none"/>
              </w:rPr>
              <w:t>kg.m</w:t>
            </w:r>
            <w:r>
              <w:rPr>
                <w:rFonts w:ascii="宋体" w:hAnsi="宋体" w:cs="宋体"/>
                <w:color w:val="auto"/>
                <w:szCs w:val="21"/>
                <w:highlight w:val="none"/>
                <w:vertAlign w:val="superscript"/>
              </w:rPr>
              <w:t>2</w:t>
            </w:r>
          </w:p>
        </w:tc>
        <w:tc>
          <w:tcPr>
            <w:tcW w:w="4111" w:type="dxa"/>
            <w:tcBorders>
              <w:left w:val="single" w:color="auto" w:sz="4" w:space="0"/>
            </w:tcBorders>
            <w:vAlign w:val="center"/>
          </w:tcPr>
          <w:p w14:paraId="6B1EF2F4">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4290C13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F0C0D7C">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5.1.11轴承座材料</w:t>
            </w:r>
          </w:p>
        </w:tc>
        <w:tc>
          <w:tcPr>
            <w:tcW w:w="2005" w:type="dxa"/>
            <w:vAlign w:val="center"/>
          </w:tcPr>
          <w:p w14:paraId="0DEC545F">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744A16BF">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662716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49CC385">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5.1.12驱动单元剖分轴承品牌</w:t>
            </w:r>
          </w:p>
        </w:tc>
        <w:tc>
          <w:tcPr>
            <w:tcW w:w="2005" w:type="dxa"/>
            <w:vAlign w:val="center"/>
          </w:tcPr>
          <w:p w14:paraId="7435DB79">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B1BCC8A">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4924AA9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7ED20C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5.1.13非驱动单元轴承品牌</w:t>
            </w:r>
          </w:p>
        </w:tc>
        <w:tc>
          <w:tcPr>
            <w:tcW w:w="2005" w:type="dxa"/>
            <w:vAlign w:val="center"/>
          </w:tcPr>
          <w:p w14:paraId="1F5010FC">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7283547">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4AD006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ECBAC0A">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3C208AEC">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71EA363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055B33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4C56C2C">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5.2尾部滚筒</w:t>
            </w:r>
          </w:p>
        </w:tc>
        <w:tc>
          <w:tcPr>
            <w:tcW w:w="2005" w:type="dxa"/>
            <w:vAlign w:val="center"/>
          </w:tcPr>
          <w:p w14:paraId="08897E44">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9E11B1A">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48CC678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92B357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5.2.1直径</w:t>
            </w:r>
          </w:p>
        </w:tc>
        <w:tc>
          <w:tcPr>
            <w:tcW w:w="2005" w:type="dxa"/>
            <w:vAlign w:val="center"/>
          </w:tcPr>
          <w:p w14:paraId="44FE3C3E">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621D38C9">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5CDA63B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BEE465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5.2.2轴材料/直径</w:t>
            </w:r>
          </w:p>
        </w:tc>
        <w:tc>
          <w:tcPr>
            <w:tcW w:w="2005" w:type="dxa"/>
            <w:vAlign w:val="center"/>
          </w:tcPr>
          <w:p w14:paraId="25FC0F2E">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6556B87B">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75852D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CA6B2A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5.2.3轴承型号/制造厂</w:t>
            </w:r>
          </w:p>
        </w:tc>
        <w:tc>
          <w:tcPr>
            <w:tcW w:w="2005" w:type="dxa"/>
            <w:vAlign w:val="center"/>
          </w:tcPr>
          <w:p w14:paraId="2EE4C28E">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7658D228">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560D3F0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AEA7AC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5.2.4滚筒许用张力</w:t>
            </w:r>
          </w:p>
        </w:tc>
        <w:tc>
          <w:tcPr>
            <w:tcW w:w="2005" w:type="dxa"/>
            <w:vAlign w:val="center"/>
          </w:tcPr>
          <w:p w14:paraId="12835852">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7FCBE68F">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7FDEDF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922443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5.2.5滚筒胶面层厚度</w:t>
            </w:r>
          </w:p>
        </w:tc>
        <w:tc>
          <w:tcPr>
            <w:tcW w:w="2005" w:type="dxa"/>
            <w:vAlign w:val="center"/>
          </w:tcPr>
          <w:p w14:paraId="6A04722B">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66C7DE5D">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20D78A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D52ABB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5.2.6滚筒胶面层硬度（邵氏A型）</w:t>
            </w:r>
          </w:p>
        </w:tc>
        <w:tc>
          <w:tcPr>
            <w:tcW w:w="2005" w:type="dxa"/>
            <w:vAlign w:val="center"/>
          </w:tcPr>
          <w:p w14:paraId="0EB4606D">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AA10671">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444E909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E3635C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5.2.7滚筒胶面层类型</w:t>
            </w:r>
          </w:p>
        </w:tc>
        <w:tc>
          <w:tcPr>
            <w:tcW w:w="2005" w:type="dxa"/>
            <w:vAlign w:val="center"/>
          </w:tcPr>
          <w:p w14:paraId="56114F8A">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527D93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C202BDE">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246A20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5.2.8尾部滚筒数量</w:t>
            </w:r>
          </w:p>
        </w:tc>
        <w:tc>
          <w:tcPr>
            <w:tcW w:w="2005" w:type="dxa"/>
            <w:vAlign w:val="center"/>
          </w:tcPr>
          <w:p w14:paraId="04E1BC3A">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D9019E1">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6209C4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7388736">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5.2.9筒皮厚度</w:t>
            </w:r>
          </w:p>
        </w:tc>
        <w:tc>
          <w:tcPr>
            <w:tcW w:w="2005" w:type="dxa"/>
            <w:vAlign w:val="center"/>
          </w:tcPr>
          <w:p w14:paraId="3E5D4474">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5DADEB6E">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253643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9590E81">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5.2.10转动惯量</w:t>
            </w:r>
          </w:p>
        </w:tc>
        <w:tc>
          <w:tcPr>
            <w:tcW w:w="2005" w:type="dxa"/>
            <w:vAlign w:val="center"/>
          </w:tcPr>
          <w:p w14:paraId="0AA92CDD">
            <w:pPr>
              <w:adjustRightInd w:val="0"/>
              <w:snapToGrid w:val="0"/>
              <w:spacing w:line="360" w:lineRule="auto"/>
              <w:jc w:val="center"/>
              <w:rPr>
                <w:rFonts w:ascii="宋体" w:hAnsi="宋体" w:cs="宋体"/>
                <w:color w:val="auto"/>
                <w:szCs w:val="21"/>
                <w:highlight w:val="none"/>
                <w:vertAlign w:val="superscript"/>
              </w:rPr>
            </w:pPr>
            <w:r>
              <w:rPr>
                <w:rFonts w:ascii="宋体" w:hAnsi="宋体" w:cs="宋体"/>
                <w:color w:val="auto"/>
                <w:szCs w:val="21"/>
                <w:highlight w:val="none"/>
              </w:rPr>
              <w:t>kg.m</w:t>
            </w:r>
            <w:r>
              <w:rPr>
                <w:rFonts w:ascii="宋体" w:hAnsi="宋体" w:cs="宋体"/>
                <w:color w:val="auto"/>
                <w:szCs w:val="21"/>
                <w:highlight w:val="none"/>
                <w:vertAlign w:val="superscript"/>
              </w:rPr>
              <w:t>2</w:t>
            </w:r>
          </w:p>
        </w:tc>
        <w:tc>
          <w:tcPr>
            <w:tcW w:w="4111" w:type="dxa"/>
            <w:tcBorders>
              <w:left w:val="single" w:color="auto" w:sz="4" w:space="0"/>
            </w:tcBorders>
            <w:vAlign w:val="center"/>
          </w:tcPr>
          <w:p w14:paraId="6CB47F2E">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DA970D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9D4C41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5.2.11轴承座材料</w:t>
            </w:r>
          </w:p>
        </w:tc>
        <w:tc>
          <w:tcPr>
            <w:tcW w:w="2005" w:type="dxa"/>
            <w:vAlign w:val="center"/>
          </w:tcPr>
          <w:p w14:paraId="7ADDD8EB">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5E004171">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FBAC11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B4B521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5.3改向滚筒</w:t>
            </w:r>
          </w:p>
        </w:tc>
        <w:tc>
          <w:tcPr>
            <w:tcW w:w="2005" w:type="dxa"/>
            <w:vAlign w:val="center"/>
          </w:tcPr>
          <w:p w14:paraId="68C6F4A5">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E51702A">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440DED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A755BA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5.3.1直径</w:t>
            </w:r>
          </w:p>
        </w:tc>
        <w:tc>
          <w:tcPr>
            <w:tcW w:w="2005" w:type="dxa"/>
            <w:vAlign w:val="center"/>
          </w:tcPr>
          <w:p w14:paraId="3F31CB6F">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7EBBBF20">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65C5738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981D6A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5.3.2轴材料/直径</w:t>
            </w:r>
          </w:p>
        </w:tc>
        <w:tc>
          <w:tcPr>
            <w:tcW w:w="2005" w:type="dxa"/>
            <w:vAlign w:val="center"/>
          </w:tcPr>
          <w:p w14:paraId="1FCC2DEB">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2ED35570">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6018540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782FD60">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5.3.3轴承型号/制造厂</w:t>
            </w:r>
          </w:p>
        </w:tc>
        <w:tc>
          <w:tcPr>
            <w:tcW w:w="2005" w:type="dxa"/>
            <w:vAlign w:val="center"/>
          </w:tcPr>
          <w:p w14:paraId="2F2D8552">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16E21AED">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E80A05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1173E7C">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5.3.4滚筒许用张力</w:t>
            </w:r>
          </w:p>
        </w:tc>
        <w:tc>
          <w:tcPr>
            <w:tcW w:w="2005" w:type="dxa"/>
            <w:vAlign w:val="center"/>
          </w:tcPr>
          <w:p w14:paraId="42A4F9FA">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4CAACCDC">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1363CC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8523D7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5.3.5滚筒胶面层厚度</w:t>
            </w:r>
          </w:p>
        </w:tc>
        <w:tc>
          <w:tcPr>
            <w:tcW w:w="2005" w:type="dxa"/>
            <w:vAlign w:val="center"/>
          </w:tcPr>
          <w:p w14:paraId="75ECF19E">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5AD94B6A">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3290F1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57C16B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5.3.6滚筒胶面层硬度</w:t>
            </w:r>
          </w:p>
        </w:tc>
        <w:tc>
          <w:tcPr>
            <w:tcW w:w="2005" w:type="dxa"/>
            <w:vAlign w:val="center"/>
          </w:tcPr>
          <w:p w14:paraId="0B393E63">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749A225">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44ACD6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0C69B76">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5.3.7滚筒胶面层类型</w:t>
            </w:r>
          </w:p>
        </w:tc>
        <w:tc>
          <w:tcPr>
            <w:tcW w:w="2005" w:type="dxa"/>
            <w:vAlign w:val="center"/>
          </w:tcPr>
          <w:p w14:paraId="204A7248">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B2B389F">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37867DE">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4351D90">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5.3.8改向滚筒数量</w:t>
            </w:r>
          </w:p>
        </w:tc>
        <w:tc>
          <w:tcPr>
            <w:tcW w:w="2005" w:type="dxa"/>
            <w:vAlign w:val="center"/>
          </w:tcPr>
          <w:p w14:paraId="341DB45B">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3E04B3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82FF94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DFDB106">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5.3.9筒皮厚度</w:t>
            </w:r>
          </w:p>
        </w:tc>
        <w:tc>
          <w:tcPr>
            <w:tcW w:w="2005" w:type="dxa"/>
            <w:vAlign w:val="center"/>
          </w:tcPr>
          <w:p w14:paraId="0CA6A7DA">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0A0819BE">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C73EEB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8C99F2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5.3.10转动惯量</w:t>
            </w:r>
          </w:p>
        </w:tc>
        <w:tc>
          <w:tcPr>
            <w:tcW w:w="2005" w:type="dxa"/>
            <w:vAlign w:val="center"/>
          </w:tcPr>
          <w:p w14:paraId="192A25CE">
            <w:pPr>
              <w:adjustRightInd w:val="0"/>
              <w:snapToGrid w:val="0"/>
              <w:spacing w:line="360" w:lineRule="auto"/>
              <w:jc w:val="center"/>
              <w:rPr>
                <w:rFonts w:ascii="宋体" w:hAnsi="宋体" w:cs="宋体"/>
                <w:color w:val="auto"/>
                <w:szCs w:val="21"/>
                <w:highlight w:val="none"/>
                <w:vertAlign w:val="superscript"/>
              </w:rPr>
            </w:pPr>
            <w:r>
              <w:rPr>
                <w:rFonts w:ascii="宋体" w:hAnsi="宋体" w:cs="宋体"/>
                <w:color w:val="auto"/>
                <w:szCs w:val="21"/>
                <w:highlight w:val="none"/>
              </w:rPr>
              <w:t>kg.m</w:t>
            </w:r>
            <w:r>
              <w:rPr>
                <w:rFonts w:ascii="宋体" w:hAnsi="宋体" w:cs="宋体"/>
                <w:color w:val="auto"/>
                <w:szCs w:val="21"/>
                <w:highlight w:val="none"/>
                <w:vertAlign w:val="superscript"/>
              </w:rPr>
              <w:t>2</w:t>
            </w:r>
          </w:p>
        </w:tc>
        <w:tc>
          <w:tcPr>
            <w:tcW w:w="4111" w:type="dxa"/>
            <w:tcBorders>
              <w:left w:val="single" w:color="auto" w:sz="4" w:space="0"/>
            </w:tcBorders>
            <w:vAlign w:val="center"/>
          </w:tcPr>
          <w:p w14:paraId="7D2474BD">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E33FBA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015138D">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5.3.11轴承座材料</w:t>
            </w:r>
          </w:p>
        </w:tc>
        <w:tc>
          <w:tcPr>
            <w:tcW w:w="2005" w:type="dxa"/>
            <w:vAlign w:val="center"/>
          </w:tcPr>
          <w:p w14:paraId="1ED9AD31">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47F240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0BF7F2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3BE799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33104D4C">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242C8AD1">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09FFFF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8D1F46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5.4拉紧滚筒</w:t>
            </w:r>
          </w:p>
        </w:tc>
        <w:tc>
          <w:tcPr>
            <w:tcW w:w="2005" w:type="dxa"/>
            <w:vAlign w:val="center"/>
          </w:tcPr>
          <w:p w14:paraId="38287C7E">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26DA92C9">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E9F8F8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C6C582C">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5.4.1直径</w:t>
            </w:r>
          </w:p>
        </w:tc>
        <w:tc>
          <w:tcPr>
            <w:tcW w:w="2005" w:type="dxa"/>
            <w:vAlign w:val="center"/>
          </w:tcPr>
          <w:p w14:paraId="7AE61734">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0FD80356">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F8A5BB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A7F37EF">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5.4.2轴材料/直径</w:t>
            </w:r>
          </w:p>
        </w:tc>
        <w:tc>
          <w:tcPr>
            <w:tcW w:w="2005" w:type="dxa"/>
            <w:vAlign w:val="center"/>
          </w:tcPr>
          <w:p w14:paraId="67640AE2">
            <w:pPr>
              <w:adjustRightInd w:val="0"/>
              <w:snapToGrid w:val="0"/>
              <w:spacing w:after="0"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6C302AAA">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9D1E7C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61802F0">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5.4.3轴承型号/制造厂</w:t>
            </w:r>
          </w:p>
        </w:tc>
        <w:tc>
          <w:tcPr>
            <w:tcW w:w="2005" w:type="dxa"/>
            <w:vAlign w:val="center"/>
          </w:tcPr>
          <w:p w14:paraId="158608B1">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34C0BD45">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6884F02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22849D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5.4.4滚筒许用张力</w:t>
            </w:r>
          </w:p>
        </w:tc>
        <w:tc>
          <w:tcPr>
            <w:tcW w:w="2005" w:type="dxa"/>
            <w:vAlign w:val="center"/>
          </w:tcPr>
          <w:p w14:paraId="6020E670">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6CC0C0E1">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4AD5FB2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47F4BE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5.4.5滚筒胶面层厚度</w:t>
            </w:r>
          </w:p>
        </w:tc>
        <w:tc>
          <w:tcPr>
            <w:tcW w:w="2005" w:type="dxa"/>
            <w:vAlign w:val="center"/>
          </w:tcPr>
          <w:p w14:paraId="1F949DA6">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2B334557">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EB3028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1BCF2AC">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5.4.6滚筒胶面层硬度</w:t>
            </w:r>
          </w:p>
        </w:tc>
        <w:tc>
          <w:tcPr>
            <w:tcW w:w="2005" w:type="dxa"/>
            <w:vAlign w:val="center"/>
          </w:tcPr>
          <w:p w14:paraId="38927773">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BB434B9">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3BD9A8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0B5A25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5.4.7滚筒胶面层类型</w:t>
            </w:r>
          </w:p>
        </w:tc>
        <w:tc>
          <w:tcPr>
            <w:tcW w:w="2005" w:type="dxa"/>
            <w:vAlign w:val="center"/>
          </w:tcPr>
          <w:p w14:paraId="374F6471">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D1AA99A">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0F844F1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44B2C25">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5.4.8改向滚筒数量</w:t>
            </w:r>
          </w:p>
        </w:tc>
        <w:tc>
          <w:tcPr>
            <w:tcW w:w="2005" w:type="dxa"/>
            <w:vAlign w:val="center"/>
          </w:tcPr>
          <w:p w14:paraId="0AD1A2C1">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683EB59">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71D5FC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1E31160">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5.4.9筒皮厚度</w:t>
            </w:r>
          </w:p>
        </w:tc>
        <w:tc>
          <w:tcPr>
            <w:tcW w:w="2005" w:type="dxa"/>
            <w:vAlign w:val="center"/>
          </w:tcPr>
          <w:p w14:paraId="0BC8B119">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2F48DEC0">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4A17D52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43972BF">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5.4.10转动惯量</w:t>
            </w:r>
          </w:p>
        </w:tc>
        <w:tc>
          <w:tcPr>
            <w:tcW w:w="2005" w:type="dxa"/>
            <w:vAlign w:val="center"/>
          </w:tcPr>
          <w:p w14:paraId="5349E020">
            <w:pPr>
              <w:adjustRightInd w:val="0"/>
              <w:snapToGrid w:val="0"/>
              <w:spacing w:line="360" w:lineRule="auto"/>
              <w:jc w:val="center"/>
              <w:rPr>
                <w:rFonts w:ascii="宋体" w:hAnsi="宋体" w:cs="宋体"/>
                <w:color w:val="auto"/>
                <w:szCs w:val="21"/>
                <w:highlight w:val="none"/>
                <w:vertAlign w:val="superscript"/>
              </w:rPr>
            </w:pPr>
            <w:r>
              <w:rPr>
                <w:rFonts w:ascii="宋体" w:hAnsi="宋体" w:cs="宋体"/>
                <w:color w:val="auto"/>
                <w:szCs w:val="21"/>
                <w:highlight w:val="none"/>
              </w:rPr>
              <w:t>kg.m</w:t>
            </w:r>
            <w:r>
              <w:rPr>
                <w:rFonts w:ascii="宋体" w:hAnsi="宋体" w:cs="宋体"/>
                <w:color w:val="auto"/>
                <w:szCs w:val="21"/>
                <w:highlight w:val="none"/>
                <w:vertAlign w:val="superscript"/>
              </w:rPr>
              <w:t>2</w:t>
            </w:r>
          </w:p>
        </w:tc>
        <w:tc>
          <w:tcPr>
            <w:tcW w:w="4111" w:type="dxa"/>
            <w:tcBorders>
              <w:left w:val="single" w:color="auto" w:sz="4" w:space="0"/>
            </w:tcBorders>
            <w:vAlign w:val="center"/>
          </w:tcPr>
          <w:p w14:paraId="6D10AA3B">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00549F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F060E86">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5.4.11轴承座材料</w:t>
            </w:r>
          </w:p>
        </w:tc>
        <w:tc>
          <w:tcPr>
            <w:tcW w:w="2005" w:type="dxa"/>
            <w:vAlign w:val="center"/>
          </w:tcPr>
          <w:p w14:paraId="1F628FBA">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2FC1D2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5A93B0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3DD7FB0">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66190225">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27E91FF8">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03DC00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06768D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6、托辊</w:t>
            </w:r>
          </w:p>
        </w:tc>
        <w:tc>
          <w:tcPr>
            <w:tcW w:w="2005" w:type="dxa"/>
            <w:vAlign w:val="center"/>
          </w:tcPr>
          <w:p w14:paraId="23974310">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21E24772">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4ED5F7A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FD985E1">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6.1槽型前倾托辊</w:t>
            </w:r>
          </w:p>
        </w:tc>
        <w:tc>
          <w:tcPr>
            <w:tcW w:w="2005" w:type="dxa"/>
            <w:vAlign w:val="center"/>
          </w:tcPr>
          <w:p w14:paraId="1EB9A876">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2F96224">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0B431CE">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BB35A2E">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6.1.1型号</w:t>
            </w:r>
          </w:p>
        </w:tc>
        <w:tc>
          <w:tcPr>
            <w:tcW w:w="2005" w:type="dxa"/>
            <w:vAlign w:val="center"/>
          </w:tcPr>
          <w:p w14:paraId="15A6329D">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2EA59FED">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1F1A5C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06333A1">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6.1.2托辊直径</w:t>
            </w:r>
          </w:p>
        </w:tc>
        <w:tc>
          <w:tcPr>
            <w:tcW w:w="2005" w:type="dxa"/>
            <w:vAlign w:val="center"/>
          </w:tcPr>
          <w:p w14:paraId="6E3A0C46">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21284378">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58CB450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647110E">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6.1.3槽角/前倾角</w:t>
            </w:r>
          </w:p>
        </w:tc>
        <w:tc>
          <w:tcPr>
            <w:tcW w:w="2005" w:type="dxa"/>
            <w:vAlign w:val="center"/>
          </w:tcPr>
          <w:p w14:paraId="5A3B8F03">
            <w:pPr>
              <w:adjustRightInd w:val="0"/>
              <w:snapToGri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w:t>
            </w:r>
          </w:p>
        </w:tc>
        <w:tc>
          <w:tcPr>
            <w:tcW w:w="4111" w:type="dxa"/>
            <w:tcBorders>
              <w:left w:val="single" w:color="auto" w:sz="4" w:space="0"/>
            </w:tcBorders>
            <w:vAlign w:val="center"/>
          </w:tcPr>
          <w:p w14:paraId="0EE3D16A">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6655460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CC07A5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6.1.4额定承载能力</w:t>
            </w:r>
          </w:p>
        </w:tc>
        <w:tc>
          <w:tcPr>
            <w:tcW w:w="2005" w:type="dxa"/>
            <w:vAlign w:val="center"/>
          </w:tcPr>
          <w:p w14:paraId="22CDE7D8">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3282E8DE">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9E27A0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594BF3C">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6.1.5转动部分重量</w:t>
            </w:r>
          </w:p>
        </w:tc>
        <w:tc>
          <w:tcPr>
            <w:tcW w:w="2005" w:type="dxa"/>
            <w:vAlign w:val="center"/>
          </w:tcPr>
          <w:p w14:paraId="43569C75">
            <w:pPr>
              <w:adjustRightInd w:val="0"/>
              <w:snapToGrid w:val="0"/>
              <w:spacing w:line="360" w:lineRule="auto"/>
              <w:jc w:val="center"/>
              <w:rPr>
                <w:rFonts w:ascii="宋体" w:hAnsi="宋体" w:cs="宋体"/>
                <w:color w:val="auto"/>
                <w:szCs w:val="21"/>
                <w:highlight w:val="none"/>
                <w:vertAlign w:val="superscript"/>
              </w:rPr>
            </w:pPr>
            <w:r>
              <w:rPr>
                <w:rFonts w:ascii="宋体" w:hAnsi="宋体" w:cs="宋体"/>
                <w:color w:val="auto"/>
                <w:szCs w:val="21"/>
                <w:highlight w:val="none"/>
              </w:rPr>
              <w:t>kg</w:t>
            </w:r>
          </w:p>
        </w:tc>
        <w:tc>
          <w:tcPr>
            <w:tcW w:w="4111" w:type="dxa"/>
            <w:tcBorders>
              <w:left w:val="single" w:color="auto" w:sz="4" w:space="0"/>
            </w:tcBorders>
            <w:vAlign w:val="center"/>
          </w:tcPr>
          <w:p w14:paraId="1DE0B56A">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841115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DA7BDE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6.1.6最大布置间距</w:t>
            </w:r>
          </w:p>
        </w:tc>
        <w:tc>
          <w:tcPr>
            <w:tcW w:w="2005" w:type="dxa"/>
            <w:vAlign w:val="center"/>
          </w:tcPr>
          <w:p w14:paraId="03B5C5D8">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2B9E0E0E">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C6B589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146515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6.1.7数量</w:t>
            </w:r>
          </w:p>
        </w:tc>
        <w:tc>
          <w:tcPr>
            <w:tcW w:w="2005" w:type="dxa"/>
            <w:vAlign w:val="center"/>
          </w:tcPr>
          <w:p w14:paraId="1856C38B">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30730C5">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F10BB4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A750171">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6.1.8轴头直径</w:t>
            </w:r>
          </w:p>
        </w:tc>
        <w:tc>
          <w:tcPr>
            <w:tcW w:w="2005" w:type="dxa"/>
            <w:vAlign w:val="center"/>
          </w:tcPr>
          <w:p w14:paraId="7F296768">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3B29F5BD">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5CEB28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05FAE1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6.1.9轴承型号/制造厂</w:t>
            </w:r>
          </w:p>
        </w:tc>
        <w:tc>
          <w:tcPr>
            <w:tcW w:w="2005" w:type="dxa"/>
            <w:vAlign w:val="center"/>
          </w:tcPr>
          <w:p w14:paraId="778C791B">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BCE6863">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46BEAD9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53C75C2">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3602462E">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FB53F89">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06E41BB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519DDFF">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6.2缓冲托辊</w:t>
            </w:r>
          </w:p>
        </w:tc>
        <w:tc>
          <w:tcPr>
            <w:tcW w:w="2005" w:type="dxa"/>
            <w:vAlign w:val="center"/>
          </w:tcPr>
          <w:p w14:paraId="13A93ED1">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365ABA0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05885E7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0F462F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6.2.1型号</w:t>
            </w:r>
          </w:p>
        </w:tc>
        <w:tc>
          <w:tcPr>
            <w:tcW w:w="2005" w:type="dxa"/>
            <w:vAlign w:val="center"/>
          </w:tcPr>
          <w:p w14:paraId="1B110E96">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C202B22">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BBBB0D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3B2318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6.2.2托辊直径</w:t>
            </w:r>
          </w:p>
        </w:tc>
        <w:tc>
          <w:tcPr>
            <w:tcW w:w="2005" w:type="dxa"/>
            <w:vAlign w:val="center"/>
          </w:tcPr>
          <w:p w14:paraId="093FEA27">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0DD695A5">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C4B1B9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7950E4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6.2.3槽角</w:t>
            </w:r>
          </w:p>
        </w:tc>
        <w:tc>
          <w:tcPr>
            <w:tcW w:w="2005" w:type="dxa"/>
            <w:vAlign w:val="center"/>
          </w:tcPr>
          <w:p w14:paraId="647EC4DA">
            <w:pPr>
              <w:adjustRightInd w:val="0"/>
              <w:snapToGri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w:t>
            </w:r>
          </w:p>
        </w:tc>
        <w:tc>
          <w:tcPr>
            <w:tcW w:w="4111" w:type="dxa"/>
            <w:tcBorders>
              <w:left w:val="single" w:color="auto" w:sz="4" w:space="0"/>
            </w:tcBorders>
            <w:vAlign w:val="center"/>
          </w:tcPr>
          <w:p w14:paraId="225FE42A">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44AC82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D5E284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6.2.4额定承载能力</w:t>
            </w:r>
          </w:p>
        </w:tc>
        <w:tc>
          <w:tcPr>
            <w:tcW w:w="2005" w:type="dxa"/>
            <w:vAlign w:val="center"/>
          </w:tcPr>
          <w:p w14:paraId="6BB323B2">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5806E935">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42637B9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B6A4C7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6.2.5转动部分重量</w:t>
            </w:r>
          </w:p>
        </w:tc>
        <w:tc>
          <w:tcPr>
            <w:tcW w:w="2005" w:type="dxa"/>
            <w:vAlign w:val="center"/>
          </w:tcPr>
          <w:p w14:paraId="07CAD620">
            <w:pPr>
              <w:adjustRightInd w:val="0"/>
              <w:snapToGrid w:val="0"/>
              <w:spacing w:line="360" w:lineRule="auto"/>
              <w:jc w:val="center"/>
              <w:rPr>
                <w:rFonts w:ascii="宋体" w:hAnsi="宋体" w:cs="宋体"/>
                <w:color w:val="auto"/>
                <w:szCs w:val="21"/>
                <w:highlight w:val="none"/>
                <w:vertAlign w:val="superscript"/>
              </w:rPr>
            </w:pPr>
            <w:r>
              <w:rPr>
                <w:rFonts w:ascii="宋体" w:hAnsi="宋体" w:cs="宋体"/>
                <w:color w:val="auto"/>
                <w:szCs w:val="21"/>
                <w:highlight w:val="none"/>
              </w:rPr>
              <w:t>kg</w:t>
            </w:r>
          </w:p>
        </w:tc>
        <w:tc>
          <w:tcPr>
            <w:tcW w:w="4111" w:type="dxa"/>
            <w:tcBorders>
              <w:left w:val="single" w:color="auto" w:sz="4" w:space="0"/>
            </w:tcBorders>
            <w:vAlign w:val="center"/>
          </w:tcPr>
          <w:p w14:paraId="357C674E">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D91CEA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43ABF2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6.2.6最大布置间距</w:t>
            </w:r>
          </w:p>
        </w:tc>
        <w:tc>
          <w:tcPr>
            <w:tcW w:w="2005" w:type="dxa"/>
            <w:vAlign w:val="center"/>
          </w:tcPr>
          <w:p w14:paraId="7EA2B86A">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269EDBD6">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6ACC1DE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88D664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6.2.7数量</w:t>
            </w:r>
          </w:p>
        </w:tc>
        <w:tc>
          <w:tcPr>
            <w:tcW w:w="2005" w:type="dxa"/>
            <w:vAlign w:val="center"/>
          </w:tcPr>
          <w:p w14:paraId="763CCFB6">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0D58EAE">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F9DF20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4EC168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6.2.8轴头直径</w:t>
            </w:r>
          </w:p>
        </w:tc>
        <w:tc>
          <w:tcPr>
            <w:tcW w:w="2005" w:type="dxa"/>
            <w:vAlign w:val="center"/>
          </w:tcPr>
          <w:p w14:paraId="77760A14">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1C5ACBD8">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623C60E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8F2A06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6.2.9轴承型号/制造厂</w:t>
            </w:r>
          </w:p>
        </w:tc>
        <w:tc>
          <w:tcPr>
            <w:tcW w:w="2005" w:type="dxa"/>
            <w:vAlign w:val="center"/>
          </w:tcPr>
          <w:p w14:paraId="2C93FCD3">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0889F77">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9A26E1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3FB9BC7">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62660D1E">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56812EF">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6F9CE0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5A3EC4C">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6.3过渡托辊</w:t>
            </w:r>
          </w:p>
        </w:tc>
        <w:tc>
          <w:tcPr>
            <w:tcW w:w="2005" w:type="dxa"/>
            <w:vAlign w:val="center"/>
          </w:tcPr>
          <w:p w14:paraId="31D947A7">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2320C200">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070A501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2910370">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6.3.1型号</w:t>
            </w:r>
          </w:p>
        </w:tc>
        <w:tc>
          <w:tcPr>
            <w:tcW w:w="2005" w:type="dxa"/>
            <w:vAlign w:val="center"/>
          </w:tcPr>
          <w:p w14:paraId="4A7E3068">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282F566F">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BBE735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694775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6.3.2托辊直径</w:t>
            </w:r>
          </w:p>
        </w:tc>
        <w:tc>
          <w:tcPr>
            <w:tcW w:w="2005" w:type="dxa"/>
            <w:vAlign w:val="center"/>
          </w:tcPr>
          <w:p w14:paraId="33F93671">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49606A0F">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CD9BF0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A188E1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6.3.3槽角</w:t>
            </w:r>
          </w:p>
        </w:tc>
        <w:tc>
          <w:tcPr>
            <w:tcW w:w="2005" w:type="dxa"/>
            <w:vAlign w:val="center"/>
          </w:tcPr>
          <w:p w14:paraId="577F7FD2">
            <w:pPr>
              <w:adjustRightInd w:val="0"/>
              <w:snapToGri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w:t>
            </w:r>
          </w:p>
        </w:tc>
        <w:tc>
          <w:tcPr>
            <w:tcW w:w="4111" w:type="dxa"/>
            <w:tcBorders>
              <w:left w:val="single" w:color="auto" w:sz="4" w:space="0"/>
            </w:tcBorders>
            <w:vAlign w:val="center"/>
          </w:tcPr>
          <w:p w14:paraId="42C75065">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E5E21F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A9AE20D">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6.3.4额定承载能力</w:t>
            </w:r>
          </w:p>
        </w:tc>
        <w:tc>
          <w:tcPr>
            <w:tcW w:w="2005" w:type="dxa"/>
            <w:vAlign w:val="center"/>
          </w:tcPr>
          <w:p w14:paraId="02E21DC2">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5F20716D">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9DFBF8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AC60FC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6.3.5转动部分重量</w:t>
            </w:r>
          </w:p>
        </w:tc>
        <w:tc>
          <w:tcPr>
            <w:tcW w:w="2005" w:type="dxa"/>
            <w:vAlign w:val="center"/>
          </w:tcPr>
          <w:p w14:paraId="630B9901">
            <w:pPr>
              <w:adjustRightInd w:val="0"/>
              <w:snapToGrid w:val="0"/>
              <w:spacing w:line="360" w:lineRule="auto"/>
              <w:jc w:val="center"/>
              <w:rPr>
                <w:rFonts w:ascii="宋体" w:hAnsi="宋体" w:cs="宋体"/>
                <w:color w:val="auto"/>
                <w:szCs w:val="21"/>
                <w:highlight w:val="none"/>
                <w:vertAlign w:val="superscript"/>
              </w:rPr>
            </w:pPr>
            <w:r>
              <w:rPr>
                <w:rFonts w:ascii="宋体" w:hAnsi="宋体" w:cs="宋体"/>
                <w:color w:val="auto"/>
                <w:szCs w:val="21"/>
                <w:highlight w:val="none"/>
              </w:rPr>
              <w:t>kg</w:t>
            </w:r>
          </w:p>
        </w:tc>
        <w:tc>
          <w:tcPr>
            <w:tcW w:w="4111" w:type="dxa"/>
            <w:tcBorders>
              <w:left w:val="single" w:color="auto" w:sz="4" w:space="0"/>
            </w:tcBorders>
            <w:vAlign w:val="center"/>
          </w:tcPr>
          <w:p w14:paraId="656AF668">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E3ED5B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CF3B33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6.3.6最大布置间距</w:t>
            </w:r>
          </w:p>
        </w:tc>
        <w:tc>
          <w:tcPr>
            <w:tcW w:w="2005" w:type="dxa"/>
            <w:vAlign w:val="center"/>
          </w:tcPr>
          <w:p w14:paraId="2BEE1AFD">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09354ECD">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DB81DA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FD48BFC">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6.3.7数量</w:t>
            </w:r>
          </w:p>
        </w:tc>
        <w:tc>
          <w:tcPr>
            <w:tcW w:w="2005" w:type="dxa"/>
            <w:vAlign w:val="center"/>
          </w:tcPr>
          <w:p w14:paraId="312C5F4C">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7DC65A33">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4235C48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9139DC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6.3.8轴头直径</w:t>
            </w:r>
          </w:p>
        </w:tc>
        <w:tc>
          <w:tcPr>
            <w:tcW w:w="2005" w:type="dxa"/>
            <w:vAlign w:val="center"/>
          </w:tcPr>
          <w:p w14:paraId="5415F6F0">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02157EBA">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CC1D62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E4B441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6.3.9轴承型号/制造厂</w:t>
            </w:r>
          </w:p>
        </w:tc>
        <w:tc>
          <w:tcPr>
            <w:tcW w:w="2005" w:type="dxa"/>
            <w:vAlign w:val="center"/>
          </w:tcPr>
          <w:p w14:paraId="34628BBB">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F562C56">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7CA5DA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7A3938D">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0F04987A">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8B520CE">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62FE6A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3F99A40">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6.4承载段纠偏装置</w:t>
            </w:r>
          </w:p>
        </w:tc>
        <w:tc>
          <w:tcPr>
            <w:tcW w:w="2005" w:type="dxa"/>
            <w:vAlign w:val="center"/>
          </w:tcPr>
          <w:p w14:paraId="52EB7CD5">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8922BA1">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A24807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C88000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6.4.1型号</w:t>
            </w:r>
          </w:p>
        </w:tc>
        <w:tc>
          <w:tcPr>
            <w:tcW w:w="2005" w:type="dxa"/>
            <w:vAlign w:val="center"/>
          </w:tcPr>
          <w:p w14:paraId="1B7E5096">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4DE5101">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C1CD9B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CA6D52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6.4.2托辊直径</w:t>
            </w:r>
          </w:p>
        </w:tc>
        <w:tc>
          <w:tcPr>
            <w:tcW w:w="2005" w:type="dxa"/>
            <w:vAlign w:val="center"/>
          </w:tcPr>
          <w:p w14:paraId="1509A436">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580E0778">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F08E2C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82A2B9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6.4.3槽角</w:t>
            </w:r>
          </w:p>
        </w:tc>
        <w:tc>
          <w:tcPr>
            <w:tcW w:w="2005" w:type="dxa"/>
            <w:vAlign w:val="center"/>
          </w:tcPr>
          <w:p w14:paraId="212D92DB">
            <w:pPr>
              <w:adjustRightInd w:val="0"/>
              <w:snapToGri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w:t>
            </w:r>
          </w:p>
        </w:tc>
        <w:tc>
          <w:tcPr>
            <w:tcW w:w="4111" w:type="dxa"/>
            <w:tcBorders>
              <w:left w:val="single" w:color="auto" w:sz="4" w:space="0"/>
            </w:tcBorders>
            <w:vAlign w:val="center"/>
          </w:tcPr>
          <w:p w14:paraId="5D49D668">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B19559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4B9AF0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6.4.4额定承载能力</w:t>
            </w:r>
          </w:p>
        </w:tc>
        <w:tc>
          <w:tcPr>
            <w:tcW w:w="2005" w:type="dxa"/>
            <w:vAlign w:val="center"/>
          </w:tcPr>
          <w:p w14:paraId="3EFE6B0F">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509AF64C">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B8CD51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01B8E1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6.4.5转动部分重量</w:t>
            </w:r>
          </w:p>
        </w:tc>
        <w:tc>
          <w:tcPr>
            <w:tcW w:w="2005" w:type="dxa"/>
            <w:vAlign w:val="center"/>
          </w:tcPr>
          <w:p w14:paraId="3E5DF2B1">
            <w:pPr>
              <w:adjustRightInd w:val="0"/>
              <w:snapToGrid w:val="0"/>
              <w:spacing w:line="360" w:lineRule="auto"/>
              <w:jc w:val="center"/>
              <w:rPr>
                <w:rFonts w:ascii="宋体" w:hAnsi="宋体" w:cs="宋体"/>
                <w:color w:val="auto"/>
                <w:szCs w:val="21"/>
                <w:highlight w:val="none"/>
                <w:vertAlign w:val="superscript"/>
              </w:rPr>
            </w:pPr>
            <w:r>
              <w:rPr>
                <w:rFonts w:ascii="宋体" w:hAnsi="宋体" w:cs="宋体"/>
                <w:color w:val="auto"/>
                <w:szCs w:val="21"/>
                <w:highlight w:val="none"/>
              </w:rPr>
              <w:t>kg</w:t>
            </w:r>
          </w:p>
        </w:tc>
        <w:tc>
          <w:tcPr>
            <w:tcW w:w="4111" w:type="dxa"/>
            <w:tcBorders>
              <w:left w:val="single" w:color="auto" w:sz="4" w:space="0"/>
            </w:tcBorders>
            <w:vAlign w:val="center"/>
          </w:tcPr>
          <w:p w14:paraId="357371C8">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345031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6FB08C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6.4.6最大布置间距</w:t>
            </w:r>
          </w:p>
        </w:tc>
        <w:tc>
          <w:tcPr>
            <w:tcW w:w="2005" w:type="dxa"/>
            <w:vAlign w:val="center"/>
          </w:tcPr>
          <w:p w14:paraId="41436AAB">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1D4CD9AE">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D25799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1D7E01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6.4.7数量</w:t>
            </w:r>
          </w:p>
        </w:tc>
        <w:tc>
          <w:tcPr>
            <w:tcW w:w="2005" w:type="dxa"/>
            <w:vAlign w:val="center"/>
          </w:tcPr>
          <w:p w14:paraId="1B8B75F8">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0C45416">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06F6570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A02267D">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6.4.8轴头直径</w:t>
            </w:r>
          </w:p>
        </w:tc>
        <w:tc>
          <w:tcPr>
            <w:tcW w:w="2005" w:type="dxa"/>
            <w:vAlign w:val="center"/>
          </w:tcPr>
          <w:p w14:paraId="38A61D1D">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55E44597">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49F869C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C23C4B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6.4.9轴承型号/制造厂</w:t>
            </w:r>
          </w:p>
        </w:tc>
        <w:tc>
          <w:tcPr>
            <w:tcW w:w="2005" w:type="dxa"/>
            <w:vAlign w:val="center"/>
          </w:tcPr>
          <w:p w14:paraId="20C4A0DB">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E4C875A">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D26AB7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3116418">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03410569">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203D4241">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B30ADF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141DE9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6.5回程段纠偏装置</w:t>
            </w:r>
          </w:p>
        </w:tc>
        <w:tc>
          <w:tcPr>
            <w:tcW w:w="2005" w:type="dxa"/>
            <w:vAlign w:val="center"/>
          </w:tcPr>
          <w:p w14:paraId="7C39BDDA">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7FA6BB90">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321925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A100F7C">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6.5.1型号</w:t>
            </w:r>
          </w:p>
        </w:tc>
        <w:tc>
          <w:tcPr>
            <w:tcW w:w="2005" w:type="dxa"/>
            <w:vAlign w:val="center"/>
          </w:tcPr>
          <w:p w14:paraId="2CE91828">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A31324B">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EA11F4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FCBA260">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6.5.2托辊直径</w:t>
            </w:r>
          </w:p>
        </w:tc>
        <w:tc>
          <w:tcPr>
            <w:tcW w:w="2005" w:type="dxa"/>
            <w:vAlign w:val="center"/>
          </w:tcPr>
          <w:p w14:paraId="2198DB39">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453EF382">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4230BD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051D42D">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6.5.3槽角</w:t>
            </w:r>
          </w:p>
        </w:tc>
        <w:tc>
          <w:tcPr>
            <w:tcW w:w="2005" w:type="dxa"/>
            <w:vAlign w:val="center"/>
          </w:tcPr>
          <w:p w14:paraId="04964F56">
            <w:pPr>
              <w:adjustRightInd w:val="0"/>
              <w:snapToGri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w:t>
            </w:r>
          </w:p>
        </w:tc>
        <w:tc>
          <w:tcPr>
            <w:tcW w:w="4111" w:type="dxa"/>
            <w:tcBorders>
              <w:left w:val="single" w:color="auto" w:sz="4" w:space="0"/>
            </w:tcBorders>
            <w:vAlign w:val="center"/>
          </w:tcPr>
          <w:p w14:paraId="0166CDB6">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C76D20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B8EDC0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6.5.4额定承载能力</w:t>
            </w:r>
          </w:p>
        </w:tc>
        <w:tc>
          <w:tcPr>
            <w:tcW w:w="2005" w:type="dxa"/>
            <w:vAlign w:val="center"/>
          </w:tcPr>
          <w:p w14:paraId="069727CB">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5E95A617">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78FEF6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F12BBFE">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6.5.5转动部分重量</w:t>
            </w:r>
          </w:p>
        </w:tc>
        <w:tc>
          <w:tcPr>
            <w:tcW w:w="2005" w:type="dxa"/>
            <w:vAlign w:val="center"/>
          </w:tcPr>
          <w:p w14:paraId="13C5CBFE">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tcBorders>
              <w:left w:val="single" w:color="auto" w:sz="4" w:space="0"/>
            </w:tcBorders>
            <w:vAlign w:val="center"/>
          </w:tcPr>
          <w:p w14:paraId="653F8F84">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4EEF4DD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5FEC021">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6.5.6最大布置间距</w:t>
            </w:r>
          </w:p>
        </w:tc>
        <w:tc>
          <w:tcPr>
            <w:tcW w:w="2005" w:type="dxa"/>
            <w:vAlign w:val="center"/>
          </w:tcPr>
          <w:p w14:paraId="7D886622">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026CBCE8">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7DE9B7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876451D">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6.5.7数量</w:t>
            </w:r>
          </w:p>
        </w:tc>
        <w:tc>
          <w:tcPr>
            <w:tcW w:w="2005" w:type="dxa"/>
            <w:vAlign w:val="center"/>
          </w:tcPr>
          <w:p w14:paraId="1EA47A28">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758E22D7">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41388F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48C5150">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6.5.8轴头直径</w:t>
            </w:r>
          </w:p>
        </w:tc>
        <w:tc>
          <w:tcPr>
            <w:tcW w:w="2005" w:type="dxa"/>
            <w:vAlign w:val="center"/>
          </w:tcPr>
          <w:p w14:paraId="29924206">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3568BC1B">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26C17B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2311F3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6.5.9轴承型号/制造厂</w:t>
            </w:r>
          </w:p>
        </w:tc>
        <w:tc>
          <w:tcPr>
            <w:tcW w:w="2005" w:type="dxa"/>
            <w:vAlign w:val="center"/>
          </w:tcPr>
          <w:p w14:paraId="2E00A938">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243CDCB">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05A968B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tcPr>
          <w:p w14:paraId="2306D1C6">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42C2CE5B">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1F7E45B">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8E1DE3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tcPr>
          <w:p w14:paraId="0A5D5B2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6.6导向托辊（压辊组）</w:t>
            </w:r>
          </w:p>
        </w:tc>
        <w:tc>
          <w:tcPr>
            <w:tcW w:w="2005" w:type="dxa"/>
            <w:vAlign w:val="center"/>
          </w:tcPr>
          <w:p w14:paraId="64BB5C20">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1CEC34A">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DD6906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F4AD74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6.6.1型号</w:t>
            </w:r>
          </w:p>
        </w:tc>
        <w:tc>
          <w:tcPr>
            <w:tcW w:w="2005" w:type="dxa"/>
            <w:vAlign w:val="center"/>
          </w:tcPr>
          <w:p w14:paraId="5488A924">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32788FD6">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1C063A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E1218F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6.6.2托辊直径</w:t>
            </w:r>
          </w:p>
        </w:tc>
        <w:tc>
          <w:tcPr>
            <w:tcW w:w="2005" w:type="dxa"/>
            <w:vAlign w:val="center"/>
          </w:tcPr>
          <w:p w14:paraId="3954B4A9">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30872179">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207257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61195D6">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6.6.3槽角</w:t>
            </w:r>
          </w:p>
        </w:tc>
        <w:tc>
          <w:tcPr>
            <w:tcW w:w="2005" w:type="dxa"/>
            <w:vAlign w:val="center"/>
          </w:tcPr>
          <w:p w14:paraId="4DAAD6F5">
            <w:pPr>
              <w:adjustRightInd w:val="0"/>
              <w:snapToGri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w:t>
            </w:r>
          </w:p>
        </w:tc>
        <w:tc>
          <w:tcPr>
            <w:tcW w:w="4111" w:type="dxa"/>
            <w:tcBorders>
              <w:left w:val="single" w:color="auto" w:sz="4" w:space="0"/>
            </w:tcBorders>
            <w:vAlign w:val="center"/>
          </w:tcPr>
          <w:p w14:paraId="75E71959">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623E184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CA6085C">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6.6.4额定承载能力</w:t>
            </w:r>
          </w:p>
        </w:tc>
        <w:tc>
          <w:tcPr>
            <w:tcW w:w="2005" w:type="dxa"/>
            <w:vAlign w:val="center"/>
          </w:tcPr>
          <w:p w14:paraId="7B8457A5">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3B388E35">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747473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AB60AC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6.6.5转动部分重量</w:t>
            </w:r>
          </w:p>
        </w:tc>
        <w:tc>
          <w:tcPr>
            <w:tcW w:w="2005" w:type="dxa"/>
            <w:vAlign w:val="center"/>
          </w:tcPr>
          <w:p w14:paraId="4F459B83">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tcBorders>
              <w:left w:val="single" w:color="auto" w:sz="4" w:space="0"/>
            </w:tcBorders>
            <w:vAlign w:val="center"/>
          </w:tcPr>
          <w:p w14:paraId="3E398AF4">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483AD3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DDC781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6.6.6最大布置间距</w:t>
            </w:r>
          </w:p>
        </w:tc>
        <w:tc>
          <w:tcPr>
            <w:tcW w:w="2005" w:type="dxa"/>
            <w:vAlign w:val="center"/>
          </w:tcPr>
          <w:p w14:paraId="0EE9CAD9">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1FE4FB25">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575F335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61631C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6.6.7数量</w:t>
            </w:r>
          </w:p>
        </w:tc>
        <w:tc>
          <w:tcPr>
            <w:tcW w:w="2005" w:type="dxa"/>
            <w:vAlign w:val="center"/>
          </w:tcPr>
          <w:p w14:paraId="54E9C30F">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FA226A5">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EEBC4E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2359B86">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6.6.8轴头直径</w:t>
            </w:r>
          </w:p>
        </w:tc>
        <w:tc>
          <w:tcPr>
            <w:tcW w:w="2005" w:type="dxa"/>
            <w:vAlign w:val="center"/>
          </w:tcPr>
          <w:p w14:paraId="6A026C23">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551A5242">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5AE35D8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6C185D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6.6.9轴承型号/制造厂</w:t>
            </w:r>
          </w:p>
        </w:tc>
        <w:tc>
          <w:tcPr>
            <w:tcW w:w="2005" w:type="dxa"/>
            <w:vAlign w:val="center"/>
          </w:tcPr>
          <w:p w14:paraId="5625B195">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578D3378">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06C494C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24DFD5E">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19E7AAF6">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2EEDD4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9A2E67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08CD90F">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6.7正六边形管带机专用托辊组</w:t>
            </w:r>
          </w:p>
        </w:tc>
        <w:tc>
          <w:tcPr>
            <w:tcW w:w="2005" w:type="dxa"/>
            <w:vAlign w:val="center"/>
          </w:tcPr>
          <w:p w14:paraId="5D370D49">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3F1C815">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790D00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46C5B1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6.7.1型号</w:t>
            </w:r>
          </w:p>
        </w:tc>
        <w:tc>
          <w:tcPr>
            <w:tcW w:w="2005" w:type="dxa"/>
            <w:vAlign w:val="center"/>
          </w:tcPr>
          <w:p w14:paraId="243A9186">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A0C2E3B">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7BE802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7E511C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6.7.2托辊直径</w:t>
            </w:r>
          </w:p>
        </w:tc>
        <w:tc>
          <w:tcPr>
            <w:tcW w:w="2005" w:type="dxa"/>
            <w:vAlign w:val="center"/>
          </w:tcPr>
          <w:p w14:paraId="17598980">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3F16FE44">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4C04504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D4AED3D">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6.7.3槽角</w:t>
            </w:r>
          </w:p>
        </w:tc>
        <w:tc>
          <w:tcPr>
            <w:tcW w:w="2005" w:type="dxa"/>
            <w:vAlign w:val="center"/>
          </w:tcPr>
          <w:p w14:paraId="181B15FF">
            <w:pPr>
              <w:adjustRightInd w:val="0"/>
              <w:snapToGri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w:t>
            </w:r>
          </w:p>
        </w:tc>
        <w:tc>
          <w:tcPr>
            <w:tcW w:w="4111" w:type="dxa"/>
            <w:tcBorders>
              <w:left w:val="single" w:color="auto" w:sz="4" w:space="0"/>
            </w:tcBorders>
            <w:vAlign w:val="center"/>
          </w:tcPr>
          <w:p w14:paraId="3D94D862">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53DA813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30D96C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6.7.4额定承载能力</w:t>
            </w:r>
          </w:p>
        </w:tc>
        <w:tc>
          <w:tcPr>
            <w:tcW w:w="2005" w:type="dxa"/>
            <w:vAlign w:val="center"/>
          </w:tcPr>
          <w:p w14:paraId="5E5567C0">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2D21A52F">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3FD863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330365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6.7.5转动部分重量</w:t>
            </w:r>
          </w:p>
        </w:tc>
        <w:tc>
          <w:tcPr>
            <w:tcW w:w="2005" w:type="dxa"/>
            <w:vAlign w:val="center"/>
          </w:tcPr>
          <w:p w14:paraId="30052179">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tcBorders>
              <w:left w:val="single" w:color="auto" w:sz="4" w:space="0"/>
            </w:tcBorders>
            <w:vAlign w:val="center"/>
          </w:tcPr>
          <w:p w14:paraId="545417C7">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FEC9E5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49F3BEE">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6.7.6最大布置间距</w:t>
            </w:r>
          </w:p>
        </w:tc>
        <w:tc>
          <w:tcPr>
            <w:tcW w:w="2005" w:type="dxa"/>
            <w:vAlign w:val="center"/>
          </w:tcPr>
          <w:p w14:paraId="5A6F5392">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7D7E81E3">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E3E119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31203F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6.7.7数量</w:t>
            </w:r>
          </w:p>
        </w:tc>
        <w:tc>
          <w:tcPr>
            <w:tcW w:w="2005" w:type="dxa"/>
            <w:vAlign w:val="center"/>
          </w:tcPr>
          <w:p w14:paraId="6622558F">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0239C7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D74FBF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CC6E9E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6.7.8轴头直径</w:t>
            </w:r>
          </w:p>
        </w:tc>
        <w:tc>
          <w:tcPr>
            <w:tcW w:w="2005" w:type="dxa"/>
            <w:vAlign w:val="center"/>
          </w:tcPr>
          <w:p w14:paraId="67E09BE2">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56567264">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181A1E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431988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6.7.9轴承型号/制造厂</w:t>
            </w:r>
          </w:p>
        </w:tc>
        <w:tc>
          <w:tcPr>
            <w:tcW w:w="2005" w:type="dxa"/>
            <w:vAlign w:val="center"/>
          </w:tcPr>
          <w:p w14:paraId="7B09E310">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B4FA519">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BD8CCB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2E5B931">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7CFFD94E">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30728F4">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E9BA5C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88CFE8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6.8正十二</w:t>
            </w:r>
            <w:r>
              <w:rPr>
                <w:rFonts w:hint="eastAsia" w:ascii="宋体" w:hAnsi="宋体" w:cs="宋体"/>
                <w:color w:val="auto"/>
                <w:szCs w:val="21"/>
                <w:highlight w:val="none"/>
              </w:rPr>
              <w:t>边形管带机专用托辊组</w:t>
            </w:r>
          </w:p>
        </w:tc>
        <w:tc>
          <w:tcPr>
            <w:tcW w:w="2005" w:type="dxa"/>
            <w:vAlign w:val="center"/>
          </w:tcPr>
          <w:p w14:paraId="62FAA65B">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3D8B88FD">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40940E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3E67E4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6.8.1型号</w:t>
            </w:r>
          </w:p>
        </w:tc>
        <w:tc>
          <w:tcPr>
            <w:tcW w:w="2005" w:type="dxa"/>
            <w:vAlign w:val="center"/>
          </w:tcPr>
          <w:p w14:paraId="54503D43">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3879391">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0390F6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B9F865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6.8.2托辊直径</w:t>
            </w:r>
          </w:p>
        </w:tc>
        <w:tc>
          <w:tcPr>
            <w:tcW w:w="2005" w:type="dxa"/>
            <w:vAlign w:val="center"/>
          </w:tcPr>
          <w:p w14:paraId="258EE9B1">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5639434A">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242998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B60064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6.8.3槽角</w:t>
            </w:r>
          </w:p>
        </w:tc>
        <w:tc>
          <w:tcPr>
            <w:tcW w:w="2005" w:type="dxa"/>
            <w:vAlign w:val="center"/>
          </w:tcPr>
          <w:p w14:paraId="690F0EFC">
            <w:pPr>
              <w:adjustRightInd w:val="0"/>
              <w:snapToGri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w:t>
            </w:r>
          </w:p>
        </w:tc>
        <w:tc>
          <w:tcPr>
            <w:tcW w:w="4111" w:type="dxa"/>
            <w:tcBorders>
              <w:left w:val="single" w:color="auto" w:sz="4" w:space="0"/>
            </w:tcBorders>
            <w:vAlign w:val="center"/>
          </w:tcPr>
          <w:p w14:paraId="2A403603">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18C5C7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C670480">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6.8.4额定承载能力</w:t>
            </w:r>
          </w:p>
        </w:tc>
        <w:tc>
          <w:tcPr>
            <w:tcW w:w="2005" w:type="dxa"/>
            <w:vAlign w:val="center"/>
          </w:tcPr>
          <w:p w14:paraId="25783F83">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5B7B3DEB">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91F219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B309B3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6.8.5转动部分重量</w:t>
            </w:r>
          </w:p>
        </w:tc>
        <w:tc>
          <w:tcPr>
            <w:tcW w:w="2005" w:type="dxa"/>
            <w:vAlign w:val="center"/>
          </w:tcPr>
          <w:p w14:paraId="6BE155E2">
            <w:pPr>
              <w:adjustRightInd w:val="0"/>
              <w:snapToGrid w:val="0"/>
              <w:spacing w:line="360" w:lineRule="auto"/>
              <w:jc w:val="center"/>
              <w:rPr>
                <w:rFonts w:ascii="宋体" w:hAnsi="宋体" w:cs="宋体"/>
                <w:color w:val="auto"/>
                <w:szCs w:val="21"/>
                <w:highlight w:val="none"/>
                <w:vertAlign w:val="superscript"/>
              </w:rPr>
            </w:pPr>
            <w:r>
              <w:rPr>
                <w:rFonts w:ascii="宋体" w:hAnsi="宋体" w:cs="宋体"/>
                <w:color w:val="auto"/>
                <w:szCs w:val="21"/>
                <w:highlight w:val="none"/>
              </w:rPr>
              <w:t>kg</w:t>
            </w:r>
          </w:p>
        </w:tc>
        <w:tc>
          <w:tcPr>
            <w:tcW w:w="4111" w:type="dxa"/>
            <w:tcBorders>
              <w:left w:val="single" w:color="auto" w:sz="4" w:space="0"/>
            </w:tcBorders>
            <w:vAlign w:val="center"/>
          </w:tcPr>
          <w:p w14:paraId="0B475651">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D71DD1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8BCD9B0">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6.8.6最大布置间距</w:t>
            </w:r>
          </w:p>
        </w:tc>
        <w:tc>
          <w:tcPr>
            <w:tcW w:w="2005" w:type="dxa"/>
            <w:vAlign w:val="center"/>
          </w:tcPr>
          <w:p w14:paraId="14A3734A">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3AD75FE9">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1753C2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CA6E9E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6.8.7数量</w:t>
            </w:r>
          </w:p>
        </w:tc>
        <w:tc>
          <w:tcPr>
            <w:tcW w:w="2005" w:type="dxa"/>
            <w:vAlign w:val="center"/>
          </w:tcPr>
          <w:p w14:paraId="3141F7AC">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2C68297D">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A4E4E0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0DABE6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6.8.8轴头直径</w:t>
            </w:r>
          </w:p>
        </w:tc>
        <w:tc>
          <w:tcPr>
            <w:tcW w:w="2005" w:type="dxa"/>
            <w:vAlign w:val="center"/>
          </w:tcPr>
          <w:p w14:paraId="003BDA07">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72C72797">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0E55BA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D23C7F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6.8.9轴承型号/制造厂</w:t>
            </w:r>
          </w:p>
        </w:tc>
        <w:tc>
          <w:tcPr>
            <w:tcW w:w="2005" w:type="dxa"/>
            <w:vAlign w:val="center"/>
          </w:tcPr>
          <w:p w14:paraId="774E7153">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882DCFE">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7AAE3E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E6A1E46">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6.9清扫托辊</w:t>
            </w:r>
          </w:p>
        </w:tc>
        <w:tc>
          <w:tcPr>
            <w:tcW w:w="2005" w:type="dxa"/>
            <w:vAlign w:val="center"/>
          </w:tcPr>
          <w:p w14:paraId="2AB364C5">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3C589173">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4A90B6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15FC64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6.9.1型号</w:t>
            </w:r>
          </w:p>
        </w:tc>
        <w:tc>
          <w:tcPr>
            <w:tcW w:w="2005" w:type="dxa"/>
            <w:vAlign w:val="center"/>
          </w:tcPr>
          <w:p w14:paraId="67B21BB9">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A1FB2AF">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4306602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0518D3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6.9.2托辊直径</w:t>
            </w:r>
          </w:p>
        </w:tc>
        <w:tc>
          <w:tcPr>
            <w:tcW w:w="2005" w:type="dxa"/>
            <w:vAlign w:val="center"/>
          </w:tcPr>
          <w:p w14:paraId="708F38A0">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75B60E0A">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55F9F80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F44697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6.9.3额定承载能力</w:t>
            </w:r>
          </w:p>
        </w:tc>
        <w:tc>
          <w:tcPr>
            <w:tcW w:w="2005" w:type="dxa"/>
            <w:vAlign w:val="center"/>
          </w:tcPr>
          <w:p w14:paraId="3098AE5A">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5FA88BC4">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D56056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41DA3B1">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6.9.4转动部分重量</w:t>
            </w:r>
          </w:p>
        </w:tc>
        <w:tc>
          <w:tcPr>
            <w:tcW w:w="2005" w:type="dxa"/>
            <w:vAlign w:val="center"/>
          </w:tcPr>
          <w:p w14:paraId="79C440A9">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tcBorders>
              <w:left w:val="single" w:color="auto" w:sz="4" w:space="0"/>
            </w:tcBorders>
            <w:vAlign w:val="center"/>
          </w:tcPr>
          <w:p w14:paraId="3FFD591F">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492FF6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79C7DF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6.9.5最大布置间距</w:t>
            </w:r>
          </w:p>
        </w:tc>
        <w:tc>
          <w:tcPr>
            <w:tcW w:w="2005" w:type="dxa"/>
            <w:vAlign w:val="center"/>
          </w:tcPr>
          <w:p w14:paraId="3969133F">
            <w:pPr>
              <w:adjustRightInd w:val="0"/>
              <w:snapToGrid w:val="0"/>
              <w:spacing w:line="360" w:lineRule="auto"/>
              <w:jc w:val="center"/>
              <w:rPr>
                <w:rFonts w:ascii="宋体" w:hAnsi="宋体" w:cs="宋体"/>
                <w:color w:val="auto"/>
                <w:szCs w:val="21"/>
                <w:highlight w:val="none"/>
                <w:vertAlign w:val="superscript"/>
              </w:rPr>
            </w:pPr>
            <w:r>
              <w:rPr>
                <w:rFonts w:ascii="宋体" w:hAnsi="宋体" w:cs="宋体"/>
                <w:color w:val="auto"/>
                <w:szCs w:val="21"/>
                <w:highlight w:val="none"/>
              </w:rPr>
              <w:t>mm</w:t>
            </w:r>
          </w:p>
        </w:tc>
        <w:tc>
          <w:tcPr>
            <w:tcW w:w="4111" w:type="dxa"/>
            <w:tcBorders>
              <w:left w:val="single" w:color="auto" w:sz="4" w:space="0"/>
            </w:tcBorders>
            <w:vAlign w:val="center"/>
          </w:tcPr>
          <w:p w14:paraId="1D6CB49E">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442978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FA49A5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6.9.6数量</w:t>
            </w:r>
          </w:p>
        </w:tc>
        <w:tc>
          <w:tcPr>
            <w:tcW w:w="2005" w:type="dxa"/>
            <w:vAlign w:val="center"/>
          </w:tcPr>
          <w:p w14:paraId="4A4F34B3">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7A9C9EF4">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792C84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CAA8C4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6.9.7轴头直径</w:t>
            </w:r>
          </w:p>
        </w:tc>
        <w:tc>
          <w:tcPr>
            <w:tcW w:w="2005" w:type="dxa"/>
            <w:vAlign w:val="center"/>
          </w:tcPr>
          <w:p w14:paraId="0831F9A1">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29D89FB6">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10C932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9E36EC5">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6.9.8轴承型号/制造厂</w:t>
            </w:r>
          </w:p>
        </w:tc>
        <w:tc>
          <w:tcPr>
            <w:tcW w:w="2005" w:type="dxa"/>
            <w:vAlign w:val="center"/>
          </w:tcPr>
          <w:p w14:paraId="2C48F550">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274000B9">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804A5D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9CD3A74">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18DB28D6">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33EF4F6">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B5DD6C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E16A74E">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6.10 V型托辊</w:t>
            </w:r>
          </w:p>
        </w:tc>
        <w:tc>
          <w:tcPr>
            <w:tcW w:w="2005" w:type="dxa"/>
            <w:vAlign w:val="center"/>
          </w:tcPr>
          <w:p w14:paraId="28E3AA6C">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DB65353">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0B1605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25348A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6.10.1型号</w:t>
            </w:r>
          </w:p>
        </w:tc>
        <w:tc>
          <w:tcPr>
            <w:tcW w:w="2005" w:type="dxa"/>
            <w:vAlign w:val="center"/>
          </w:tcPr>
          <w:p w14:paraId="5A26AFF7">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4A1D028">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D9863BE">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CDC431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6.10.2托辊直径</w:t>
            </w:r>
          </w:p>
        </w:tc>
        <w:tc>
          <w:tcPr>
            <w:tcW w:w="2005" w:type="dxa"/>
            <w:vAlign w:val="center"/>
          </w:tcPr>
          <w:p w14:paraId="653D7157">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307D909E">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F34BDB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89C25B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6.10.3槽角/前倾角</w:t>
            </w:r>
          </w:p>
        </w:tc>
        <w:tc>
          <w:tcPr>
            <w:tcW w:w="2005" w:type="dxa"/>
            <w:vAlign w:val="center"/>
          </w:tcPr>
          <w:p w14:paraId="010B7541">
            <w:pPr>
              <w:adjustRightInd w:val="0"/>
              <w:snapToGri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w:t>
            </w:r>
          </w:p>
        </w:tc>
        <w:tc>
          <w:tcPr>
            <w:tcW w:w="4111" w:type="dxa"/>
            <w:tcBorders>
              <w:left w:val="single" w:color="auto" w:sz="4" w:space="0"/>
            </w:tcBorders>
            <w:vAlign w:val="center"/>
          </w:tcPr>
          <w:p w14:paraId="75C2867D">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F42767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857A0A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6.10.4额定承载能力</w:t>
            </w:r>
          </w:p>
        </w:tc>
        <w:tc>
          <w:tcPr>
            <w:tcW w:w="2005" w:type="dxa"/>
            <w:vAlign w:val="center"/>
          </w:tcPr>
          <w:p w14:paraId="2FA89E46">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2F24B4B5">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C74043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9D5B50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6.10.5转动部分重量</w:t>
            </w:r>
          </w:p>
        </w:tc>
        <w:tc>
          <w:tcPr>
            <w:tcW w:w="2005" w:type="dxa"/>
            <w:vAlign w:val="center"/>
          </w:tcPr>
          <w:p w14:paraId="3ED2FA20">
            <w:pPr>
              <w:adjustRightInd w:val="0"/>
              <w:snapToGrid w:val="0"/>
              <w:spacing w:line="360" w:lineRule="auto"/>
              <w:jc w:val="center"/>
              <w:rPr>
                <w:rFonts w:ascii="宋体" w:hAnsi="宋体" w:cs="宋体"/>
                <w:color w:val="auto"/>
                <w:szCs w:val="21"/>
                <w:highlight w:val="none"/>
                <w:vertAlign w:val="superscript"/>
              </w:rPr>
            </w:pPr>
            <w:r>
              <w:rPr>
                <w:rFonts w:ascii="宋体" w:hAnsi="宋体" w:cs="宋体"/>
                <w:color w:val="auto"/>
                <w:szCs w:val="21"/>
                <w:highlight w:val="none"/>
              </w:rPr>
              <w:t>kg</w:t>
            </w:r>
          </w:p>
        </w:tc>
        <w:tc>
          <w:tcPr>
            <w:tcW w:w="4111" w:type="dxa"/>
            <w:tcBorders>
              <w:left w:val="single" w:color="auto" w:sz="4" w:space="0"/>
            </w:tcBorders>
            <w:vAlign w:val="center"/>
          </w:tcPr>
          <w:p w14:paraId="2A2C0523">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5D1C28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6A3EABD">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6.10.6最大布置间距</w:t>
            </w:r>
          </w:p>
        </w:tc>
        <w:tc>
          <w:tcPr>
            <w:tcW w:w="2005" w:type="dxa"/>
            <w:vAlign w:val="center"/>
          </w:tcPr>
          <w:p w14:paraId="0C500833">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01D32705">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F7C44A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B3B8DC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6.10.7数量</w:t>
            </w:r>
          </w:p>
        </w:tc>
        <w:tc>
          <w:tcPr>
            <w:tcW w:w="2005" w:type="dxa"/>
            <w:vAlign w:val="center"/>
          </w:tcPr>
          <w:p w14:paraId="4745B66A">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5E3A7833">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3ADE24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63CEBD5">
            <w:pPr>
              <w:adjustRightInd w:val="0"/>
              <w:snapToGrid w:val="0"/>
              <w:spacing w:after="0" w:line="360" w:lineRule="auto"/>
              <w:rPr>
                <w:rFonts w:ascii="宋体" w:hAnsi="宋体" w:cs="宋体"/>
                <w:color w:val="auto"/>
                <w:szCs w:val="21"/>
                <w:highlight w:val="none"/>
              </w:rPr>
            </w:pPr>
            <w:r>
              <w:rPr>
                <w:rFonts w:ascii="宋体" w:hAnsi="宋体" w:cs="宋体"/>
                <w:color w:val="auto"/>
                <w:szCs w:val="21"/>
                <w:highlight w:val="none"/>
              </w:rPr>
              <w:t>6.10.8轴头直径</w:t>
            </w:r>
          </w:p>
        </w:tc>
        <w:tc>
          <w:tcPr>
            <w:tcW w:w="2005" w:type="dxa"/>
            <w:vAlign w:val="center"/>
          </w:tcPr>
          <w:p w14:paraId="1B03882C">
            <w:pPr>
              <w:adjustRightInd w:val="0"/>
              <w:snapToGrid w:val="0"/>
              <w:spacing w:after="0"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6C30D721">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C5B0F3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F30DEF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6.10.9轴承型号/制造厂</w:t>
            </w:r>
          </w:p>
        </w:tc>
        <w:tc>
          <w:tcPr>
            <w:tcW w:w="2005" w:type="dxa"/>
            <w:vAlign w:val="center"/>
          </w:tcPr>
          <w:p w14:paraId="0D895D6A">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28476C7B">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076624D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BC89424">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3B2AE886">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0DAC543">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689DE7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ED345A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 xml:space="preserve">6.11 </w:t>
            </w:r>
            <w:r>
              <w:rPr>
                <w:rFonts w:hint="eastAsia" w:ascii="宋体" w:hAnsi="宋体" w:cs="宋体"/>
                <w:color w:val="auto"/>
                <w:szCs w:val="21"/>
                <w:highlight w:val="none"/>
              </w:rPr>
              <w:t>反</w:t>
            </w:r>
            <w:r>
              <w:rPr>
                <w:rFonts w:ascii="宋体" w:hAnsi="宋体" w:cs="宋体"/>
                <w:color w:val="auto"/>
                <w:szCs w:val="21"/>
                <w:highlight w:val="none"/>
              </w:rPr>
              <w:t>V型托辊</w:t>
            </w:r>
          </w:p>
        </w:tc>
        <w:tc>
          <w:tcPr>
            <w:tcW w:w="2005" w:type="dxa"/>
            <w:vAlign w:val="center"/>
          </w:tcPr>
          <w:p w14:paraId="647F006F">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7F998D1B">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174CEE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58C4C2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6.11.1型号</w:t>
            </w:r>
          </w:p>
        </w:tc>
        <w:tc>
          <w:tcPr>
            <w:tcW w:w="2005" w:type="dxa"/>
            <w:vAlign w:val="center"/>
          </w:tcPr>
          <w:p w14:paraId="21602E65">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7A4C78FF">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44B28AF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DEBDEAD">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6.11.2托辊直径</w:t>
            </w:r>
          </w:p>
        </w:tc>
        <w:tc>
          <w:tcPr>
            <w:tcW w:w="2005" w:type="dxa"/>
            <w:vAlign w:val="center"/>
          </w:tcPr>
          <w:p w14:paraId="04891564">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45EF7B33">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6B11EFE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8DE7DA5">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6.11.3槽角/前倾角</w:t>
            </w:r>
          </w:p>
        </w:tc>
        <w:tc>
          <w:tcPr>
            <w:tcW w:w="2005" w:type="dxa"/>
            <w:vAlign w:val="center"/>
          </w:tcPr>
          <w:p w14:paraId="1998C0CF">
            <w:pPr>
              <w:adjustRightInd w:val="0"/>
              <w:snapToGrid w:val="0"/>
              <w:spacing w:line="360" w:lineRule="auto"/>
              <w:jc w:val="center"/>
              <w:rPr>
                <w:rFonts w:ascii="宋体" w:hAnsi="宋体" w:cs="宋体"/>
                <w:color w:val="auto"/>
                <w:szCs w:val="21"/>
                <w:highlight w:val="none"/>
              </w:rPr>
            </w:pPr>
            <w:r>
              <w:rPr>
                <w:rFonts w:hint="eastAsia" w:ascii="宋体" w:hAnsi="宋体" w:cs="宋体"/>
                <w:color w:val="auto"/>
                <w:szCs w:val="21"/>
                <w:highlight w:val="none"/>
              </w:rPr>
              <w:t>°</w:t>
            </w:r>
          </w:p>
        </w:tc>
        <w:tc>
          <w:tcPr>
            <w:tcW w:w="4111" w:type="dxa"/>
            <w:tcBorders>
              <w:left w:val="single" w:color="auto" w:sz="4" w:space="0"/>
            </w:tcBorders>
            <w:vAlign w:val="center"/>
          </w:tcPr>
          <w:p w14:paraId="08644F45">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16ADA7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A31B75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6.11.4额定承载能力</w:t>
            </w:r>
          </w:p>
        </w:tc>
        <w:tc>
          <w:tcPr>
            <w:tcW w:w="2005" w:type="dxa"/>
            <w:vAlign w:val="center"/>
          </w:tcPr>
          <w:p w14:paraId="357DAFEA">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50049801">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5A353CC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7914D8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6.11.5转动部分重量</w:t>
            </w:r>
          </w:p>
        </w:tc>
        <w:tc>
          <w:tcPr>
            <w:tcW w:w="2005" w:type="dxa"/>
            <w:vAlign w:val="center"/>
          </w:tcPr>
          <w:p w14:paraId="0BBF4FC9">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tcBorders>
              <w:left w:val="single" w:color="auto" w:sz="4" w:space="0"/>
            </w:tcBorders>
            <w:vAlign w:val="center"/>
          </w:tcPr>
          <w:p w14:paraId="20432BF5">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0A8A03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9DF98D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6.11.6最大布置间距</w:t>
            </w:r>
          </w:p>
        </w:tc>
        <w:tc>
          <w:tcPr>
            <w:tcW w:w="2005" w:type="dxa"/>
            <w:vAlign w:val="center"/>
          </w:tcPr>
          <w:p w14:paraId="3CA5A66F">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464661CB">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482443E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82BEF2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6.11.7数量</w:t>
            </w:r>
          </w:p>
        </w:tc>
        <w:tc>
          <w:tcPr>
            <w:tcW w:w="2005" w:type="dxa"/>
            <w:vAlign w:val="center"/>
          </w:tcPr>
          <w:p w14:paraId="26A27E34">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A9E5985">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411C14F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4201A9E">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6.11.8轴头直径</w:t>
            </w:r>
          </w:p>
        </w:tc>
        <w:tc>
          <w:tcPr>
            <w:tcW w:w="2005" w:type="dxa"/>
            <w:vAlign w:val="center"/>
          </w:tcPr>
          <w:p w14:paraId="57CC9F22">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2961D093">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CEDB9A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DF4C6A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6.11.9轴承型号/制造厂</w:t>
            </w:r>
          </w:p>
        </w:tc>
        <w:tc>
          <w:tcPr>
            <w:tcW w:w="2005" w:type="dxa"/>
            <w:vAlign w:val="center"/>
          </w:tcPr>
          <w:p w14:paraId="282D6B6E">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3B0D282B">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BAE98D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417BD9B">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0AEC7B62">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5C8BDAAF">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4F5F26E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8BBA8D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6.12平行下托辊</w:t>
            </w:r>
          </w:p>
        </w:tc>
        <w:tc>
          <w:tcPr>
            <w:tcW w:w="2005" w:type="dxa"/>
            <w:vAlign w:val="center"/>
          </w:tcPr>
          <w:p w14:paraId="1A8A265E">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7094967D">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8FA1A3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27AAA71">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6.12.1型号</w:t>
            </w:r>
          </w:p>
        </w:tc>
        <w:tc>
          <w:tcPr>
            <w:tcW w:w="2005" w:type="dxa"/>
            <w:vAlign w:val="center"/>
          </w:tcPr>
          <w:p w14:paraId="56CC210D">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7814CF55">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6A3014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0A6270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6.12.2托辊直径</w:t>
            </w:r>
          </w:p>
        </w:tc>
        <w:tc>
          <w:tcPr>
            <w:tcW w:w="2005" w:type="dxa"/>
            <w:vAlign w:val="center"/>
          </w:tcPr>
          <w:p w14:paraId="17BBAFBB">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5E10C08D">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675CA3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889DE95">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6.12.3额定承载能力</w:t>
            </w:r>
          </w:p>
        </w:tc>
        <w:tc>
          <w:tcPr>
            <w:tcW w:w="2005" w:type="dxa"/>
            <w:vAlign w:val="center"/>
          </w:tcPr>
          <w:p w14:paraId="7687F9D4">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kN</w:t>
            </w:r>
          </w:p>
        </w:tc>
        <w:tc>
          <w:tcPr>
            <w:tcW w:w="4111" w:type="dxa"/>
            <w:tcBorders>
              <w:left w:val="single" w:color="auto" w:sz="4" w:space="0"/>
            </w:tcBorders>
            <w:vAlign w:val="center"/>
          </w:tcPr>
          <w:p w14:paraId="5DC4CAB5">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59D4B69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5327D7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6.12.4转动部分重量</w:t>
            </w:r>
          </w:p>
        </w:tc>
        <w:tc>
          <w:tcPr>
            <w:tcW w:w="2005" w:type="dxa"/>
            <w:vAlign w:val="center"/>
          </w:tcPr>
          <w:p w14:paraId="38876A6F">
            <w:pPr>
              <w:adjustRightInd w:val="0"/>
              <w:snapToGrid w:val="0"/>
              <w:spacing w:line="360" w:lineRule="auto"/>
              <w:jc w:val="center"/>
              <w:rPr>
                <w:rFonts w:ascii="宋体" w:hAnsi="宋体" w:cs="宋体"/>
                <w:color w:val="auto"/>
                <w:szCs w:val="21"/>
                <w:highlight w:val="none"/>
                <w:vertAlign w:val="superscript"/>
              </w:rPr>
            </w:pPr>
            <w:r>
              <w:rPr>
                <w:rFonts w:ascii="宋体" w:hAnsi="宋体" w:cs="宋体"/>
                <w:color w:val="auto"/>
                <w:szCs w:val="21"/>
                <w:highlight w:val="none"/>
              </w:rPr>
              <w:t>kg</w:t>
            </w:r>
          </w:p>
        </w:tc>
        <w:tc>
          <w:tcPr>
            <w:tcW w:w="4111" w:type="dxa"/>
            <w:tcBorders>
              <w:left w:val="single" w:color="auto" w:sz="4" w:space="0"/>
            </w:tcBorders>
            <w:vAlign w:val="center"/>
          </w:tcPr>
          <w:p w14:paraId="11DACF47">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E19B5C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BCE9D7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6.12.5最大布置间距</w:t>
            </w:r>
          </w:p>
        </w:tc>
        <w:tc>
          <w:tcPr>
            <w:tcW w:w="2005" w:type="dxa"/>
            <w:vAlign w:val="center"/>
          </w:tcPr>
          <w:p w14:paraId="535FD4E6">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451255C2">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B598E8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6EB7E4F">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6.12.6数量</w:t>
            </w:r>
          </w:p>
        </w:tc>
        <w:tc>
          <w:tcPr>
            <w:tcW w:w="2005" w:type="dxa"/>
            <w:vAlign w:val="center"/>
          </w:tcPr>
          <w:p w14:paraId="7F9E97FB">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7C9FF011">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DC2B27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1A21B6D">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6.12.7轴头直径</w:t>
            </w:r>
          </w:p>
        </w:tc>
        <w:tc>
          <w:tcPr>
            <w:tcW w:w="2005" w:type="dxa"/>
            <w:vAlign w:val="center"/>
          </w:tcPr>
          <w:p w14:paraId="777DEBAC">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7FDE3E13">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04F509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F180EC6">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6.12.8轴承型号/制造厂</w:t>
            </w:r>
          </w:p>
        </w:tc>
        <w:tc>
          <w:tcPr>
            <w:tcW w:w="2005" w:type="dxa"/>
            <w:vAlign w:val="center"/>
          </w:tcPr>
          <w:p w14:paraId="0BACF292">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56A0D510">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53DF73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C2F8306">
            <w:pPr>
              <w:keepNext/>
              <w:keepLines/>
              <w:adjustRightInd w:val="0"/>
              <w:snapToGrid w:val="0"/>
              <w:spacing w:before="0" w:after="0" w:line="360" w:lineRule="auto"/>
              <w:outlineLvl w:val="2"/>
              <w:rPr>
                <w:rFonts w:ascii="宋体" w:hAnsi="宋体"/>
                <w:b w:val="0"/>
                <w:bCs w:val="0"/>
                <w:color w:val="auto"/>
                <w:sz w:val="21"/>
                <w:szCs w:val="21"/>
                <w:highlight w:val="none"/>
              </w:rPr>
            </w:pPr>
          </w:p>
        </w:tc>
        <w:tc>
          <w:tcPr>
            <w:tcW w:w="2005" w:type="dxa"/>
            <w:vAlign w:val="center"/>
          </w:tcPr>
          <w:p w14:paraId="2E1162D1">
            <w:pPr>
              <w:keepNext/>
              <w:keepLines/>
              <w:adjustRightInd w:val="0"/>
              <w:snapToGrid w:val="0"/>
              <w:spacing w:before="0" w:after="0" w:line="360" w:lineRule="auto"/>
              <w:jc w:val="center"/>
              <w:outlineLvl w:val="2"/>
              <w:rPr>
                <w:rFonts w:ascii="宋体" w:hAnsi="宋体"/>
                <w:b w:val="0"/>
                <w:bCs w:val="0"/>
                <w:color w:val="auto"/>
                <w:sz w:val="21"/>
                <w:szCs w:val="21"/>
                <w:highlight w:val="none"/>
              </w:rPr>
            </w:pPr>
          </w:p>
        </w:tc>
        <w:tc>
          <w:tcPr>
            <w:tcW w:w="4111" w:type="dxa"/>
            <w:tcBorders>
              <w:left w:val="single" w:color="auto" w:sz="4" w:space="0"/>
            </w:tcBorders>
            <w:vAlign w:val="center"/>
          </w:tcPr>
          <w:p w14:paraId="310F6D26">
            <w:pPr>
              <w:keepNext/>
              <w:keepLines/>
              <w:adjustRightInd w:val="0"/>
              <w:snapToGrid w:val="0"/>
              <w:spacing w:before="0" w:after="0" w:line="360" w:lineRule="auto"/>
              <w:outlineLvl w:val="2"/>
              <w:rPr>
                <w:rFonts w:ascii="宋体" w:hAnsi="宋体"/>
                <w:b w:val="0"/>
                <w:bCs w:val="0"/>
                <w:color w:val="auto"/>
                <w:sz w:val="21"/>
                <w:szCs w:val="21"/>
                <w:highlight w:val="none"/>
              </w:rPr>
            </w:pPr>
          </w:p>
        </w:tc>
      </w:tr>
      <w:tr w14:paraId="539C616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CE3EBC8">
            <w:pPr>
              <w:adjustRightInd w:val="0"/>
              <w:snapToGrid w:val="0"/>
              <w:spacing w:line="360" w:lineRule="auto"/>
              <w:rPr>
                <w:rFonts w:ascii="宋体" w:hAnsi="宋体"/>
                <w:color w:val="auto"/>
                <w:szCs w:val="21"/>
                <w:highlight w:val="none"/>
              </w:rPr>
            </w:pPr>
            <w:r>
              <w:rPr>
                <w:rFonts w:ascii="宋体" w:hAnsi="宋体"/>
                <w:color w:val="auto"/>
                <w:szCs w:val="21"/>
                <w:highlight w:val="none"/>
              </w:rPr>
              <w:t>6.13缓冲托辊</w:t>
            </w:r>
          </w:p>
        </w:tc>
        <w:tc>
          <w:tcPr>
            <w:tcW w:w="2005" w:type="dxa"/>
            <w:vAlign w:val="center"/>
          </w:tcPr>
          <w:p w14:paraId="4176EBBF">
            <w:pPr>
              <w:keepNext/>
              <w:keepLines/>
              <w:adjustRightInd w:val="0"/>
              <w:snapToGrid w:val="0"/>
              <w:spacing w:before="0" w:after="0" w:line="360" w:lineRule="auto"/>
              <w:jc w:val="center"/>
              <w:outlineLvl w:val="2"/>
              <w:rPr>
                <w:rFonts w:ascii="宋体" w:hAnsi="宋体"/>
                <w:b w:val="0"/>
                <w:bCs w:val="0"/>
                <w:color w:val="auto"/>
                <w:sz w:val="21"/>
                <w:szCs w:val="21"/>
                <w:highlight w:val="none"/>
              </w:rPr>
            </w:pPr>
          </w:p>
        </w:tc>
        <w:tc>
          <w:tcPr>
            <w:tcW w:w="4111" w:type="dxa"/>
            <w:tcBorders>
              <w:left w:val="single" w:color="auto" w:sz="4" w:space="0"/>
            </w:tcBorders>
            <w:vAlign w:val="center"/>
          </w:tcPr>
          <w:p w14:paraId="0CF5975B">
            <w:pPr>
              <w:keepNext/>
              <w:keepLines/>
              <w:adjustRightInd w:val="0"/>
              <w:snapToGrid w:val="0"/>
              <w:spacing w:before="0" w:after="0" w:line="360" w:lineRule="auto"/>
              <w:outlineLvl w:val="2"/>
              <w:rPr>
                <w:rFonts w:ascii="宋体" w:hAnsi="宋体"/>
                <w:b w:val="0"/>
                <w:bCs w:val="0"/>
                <w:color w:val="auto"/>
                <w:sz w:val="21"/>
                <w:szCs w:val="21"/>
                <w:highlight w:val="none"/>
              </w:rPr>
            </w:pPr>
          </w:p>
        </w:tc>
      </w:tr>
      <w:tr w14:paraId="28D9B58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1486FBF">
            <w:pPr>
              <w:adjustRightInd w:val="0"/>
              <w:snapToGrid w:val="0"/>
              <w:spacing w:line="360" w:lineRule="auto"/>
              <w:rPr>
                <w:rFonts w:ascii="宋体" w:hAnsi="宋体"/>
                <w:color w:val="auto"/>
                <w:szCs w:val="21"/>
                <w:highlight w:val="none"/>
              </w:rPr>
            </w:pPr>
            <w:r>
              <w:rPr>
                <w:rFonts w:ascii="宋体" w:hAnsi="宋体"/>
                <w:color w:val="auto"/>
                <w:szCs w:val="21"/>
                <w:highlight w:val="none"/>
              </w:rPr>
              <w:t>6.13.1型号</w:t>
            </w:r>
          </w:p>
        </w:tc>
        <w:tc>
          <w:tcPr>
            <w:tcW w:w="2005" w:type="dxa"/>
            <w:vAlign w:val="center"/>
          </w:tcPr>
          <w:p w14:paraId="1715D20B">
            <w:pPr>
              <w:keepNext/>
              <w:keepLines/>
              <w:adjustRightInd w:val="0"/>
              <w:snapToGrid w:val="0"/>
              <w:spacing w:before="0" w:after="0" w:line="360" w:lineRule="auto"/>
              <w:jc w:val="center"/>
              <w:outlineLvl w:val="2"/>
              <w:rPr>
                <w:rFonts w:ascii="宋体" w:hAnsi="宋体"/>
                <w:b w:val="0"/>
                <w:bCs w:val="0"/>
                <w:color w:val="auto"/>
                <w:sz w:val="21"/>
                <w:szCs w:val="21"/>
                <w:highlight w:val="none"/>
              </w:rPr>
            </w:pPr>
          </w:p>
        </w:tc>
        <w:tc>
          <w:tcPr>
            <w:tcW w:w="4111" w:type="dxa"/>
            <w:tcBorders>
              <w:left w:val="single" w:color="auto" w:sz="4" w:space="0"/>
            </w:tcBorders>
            <w:vAlign w:val="center"/>
          </w:tcPr>
          <w:p w14:paraId="002CB0CF">
            <w:pPr>
              <w:keepNext/>
              <w:keepLines/>
              <w:adjustRightInd w:val="0"/>
              <w:snapToGrid w:val="0"/>
              <w:spacing w:before="0" w:after="0" w:line="360" w:lineRule="auto"/>
              <w:outlineLvl w:val="2"/>
              <w:rPr>
                <w:rFonts w:ascii="宋体" w:hAnsi="宋体"/>
                <w:b w:val="0"/>
                <w:bCs w:val="0"/>
                <w:color w:val="auto"/>
                <w:sz w:val="21"/>
                <w:szCs w:val="21"/>
                <w:highlight w:val="none"/>
              </w:rPr>
            </w:pPr>
          </w:p>
        </w:tc>
      </w:tr>
      <w:tr w14:paraId="5AC4F61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2497300">
            <w:pPr>
              <w:adjustRightInd w:val="0"/>
              <w:snapToGrid w:val="0"/>
              <w:spacing w:line="360" w:lineRule="auto"/>
              <w:rPr>
                <w:rFonts w:ascii="宋体" w:hAnsi="宋体"/>
                <w:color w:val="auto"/>
                <w:szCs w:val="21"/>
                <w:highlight w:val="none"/>
              </w:rPr>
            </w:pPr>
            <w:r>
              <w:rPr>
                <w:rFonts w:ascii="宋体" w:hAnsi="宋体"/>
                <w:color w:val="auto"/>
                <w:szCs w:val="21"/>
                <w:highlight w:val="none"/>
              </w:rPr>
              <w:t>6.13.2托辊直径</w:t>
            </w:r>
          </w:p>
        </w:tc>
        <w:tc>
          <w:tcPr>
            <w:tcW w:w="2005" w:type="dxa"/>
            <w:vAlign w:val="center"/>
          </w:tcPr>
          <w:p w14:paraId="2E47AF2F">
            <w:pPr>
              <w:adjustRightInd w:val="0"/>
              <w:snapToGrid w:val="0"/>
              <w:spacing w:line="360" w:lineRule="auto"/>
              <w:jc w:val="center"/>
              <w:rPr>
                <w:rFonts w:ascii="宋体" w:hAnsi="宋体"/>
                <w:color w:val="auto"/>
                <w:szCs w:val="21"/>
                <w:highlight w:val="none"/>
              </w:rPr>
            </w:pPr>
            <w:r>
              <w:rPr>
                <w:rFonts w:ascii="宋体" w:hAnsi="宋体"/>
                <w:color w:val="auto"/>
                <w:szCs w:val="21"/>
                <w:highlight w:val="none"/>
              </w:rPr>
              <w:t>mm</w:t>
            </w:r>
          </w:p>
        </w:tc>
        <w:tc>
          <w:tcPr>
            <w:tcW w:w="4111" w:type="dxa"/>
            <w:tcBorders>
              <w:left w:val="single" w:color="auto" w:sz="4" w:space="0"/>
            </w:tcBorders>
            <w:vAlign w:val="center"/>
          </w:tcPr>
          <w:p w14:paraId="074CA19F">
            <w:pPr>
              <w:keepNext/>
              <w:keepLines/>
              <w:autoSpaceDE w:val="0"/>
              <w:autoSpaceDN w:val="0"/>
              <w:adjustRightInd w:val="0"/>
              <w:snapToGrid w:val="0"/>
              <w:spacing w:before="0" w:after="0" w:line="360" w:lineRule="auto"/>
              <w:textAlignment w:val="baseline"/>
              <w:outlineLvl w:val="0"/>
              <w:rPr>
                <w:rFonts w:ascii="宋体" w:hAnsi="宋体"/>
                <w:b w:val="0"/>
                <w:color w:val="auto"/>
                <w:sz w:val="21"/>
                <w:szCs w:val="21"/>
                <w:highlight w:val="none"/>
              </w:rPr>
            </w:pPr>
          </w:p>
        </w:tc>
      </w:tr>
      <w:tr w14:paraId="2DED222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74DCC9A">
            <w:pPr>
              <w:adjustRightInd w:val="0"/>
              <w:snapToGrid w:val="0"/>
              <w:spacing w:line="360" w:lineRule="auto"/>
              <w:rPr>
                <w:rFonts w:ascii="宋体" w:hAnsi="宋体"/>
                <w:color w:val="auto"/>
                <w:szCs w:val="21"/>
                <w:highlight w:val="none"/>
              </w:rPr>
            </w:pPr>
            <w:r>
              <w:rPr>
                <w:rFonts w:ascii="宋体" w:hAnsi="宋体"/>
                <w:color w:val="auto"/>
                <w:szCs w:val="21"/>
                <w:highlight w:val="none"/>
              </w:rPr>
              <w:t>6.13.3槽角</w:t>
            </w:r>
          </w:p>
        </w:tc>
        <w:tc>
          <w:tcPr>
            <w:tcW w:w="2005" w:type="dxa"/>
            <w:vAlign w:val="center"/>
          </w:tcPr>
          <w:p w14:paraId="45A55821">
            <w:pPr>
              <w:adjustRightInd w:val="0"/>
              <w:snapToGrid w:val="0"/>
              <w:spacing w:line="360" w:lineRule="auto"/>
              <w:jc w:val="center"/>
              <w:rPr>
                <w:rFonts w:ascii="宋体" w:hAnsi="宋体"/>
                <w:color w:val="auto"/>
                <w:szCs w:val="21"/>
                <w:highlight w:val="none"/>
              </w:rPr>
            </w:pPr>
            <w:r>
              <w:rPr>
                <w:rFonts w:ascii="宋体" w:hAnsi="宋体"/>
                <w:color w:val="auto"/>
                <w:szCs w:val="21"/>
                <w:highlight w:val="none"/>
              </w:rPr>
              <w:t>°</w:t>
            </w:r>
          </w:p>
        </w:tc>
        <w:tc>
          <w:tcPr>
            <w:tcW w:w="4111" w:type="dxa"/>
            <w:tcBorders>
              <w:left w:val="single" w:color="auto" w:sz="4" w:space="0"/>
            </w:tcBorders>
            <w:vAlign w:val="center"/>
          </w:tcPr>
          <w:p w14:paraId="1B80735D">
            <w:pPr>
              <w:keepNext/>
              <w:keepLines/>
              <w:autoSpaceDE w:val="0"/>
              <w:autoSpaceDN w:val="0"/>
              <w:adjustRightInd w:val="0"/>
              <w:snapToGrid w:val="0"/>
              <w:spacing w:before="0" w:after="0" w:line="360" w:lineRule="auto"/>
              <w:textAlignment w:val="baseline"/>
              <w:outlineLvl w:val="0"/>
              <w:rPr>
                <w:rFonts w:ascii="宋体" w:hAnsi="宋体"/>
                <w:b w:val="0"/>
                <w:color w:val="auto"/>
                <w:sz w:val="21"/>
                <w:szCs w:val="21"/>
                <w:highlight w:val="none"/>
              </w:rPr>
            </w:pPr>
          </w:p>
        </w:tc>
      </w:tr>
      <w:tr w14:paraId="62297F6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F7CE4CA">
            <w:pPr>
              <w:adjustRightInd w:val="0"/>
              <w:snapToGrid w:val="0"/>
              <w:spacing w:line="360" w:lineRule="auto"/>
              <w:rPr>
                <w:rFonts w:ascii="宋体" w:hAnsi="宋体"/>
                <w:color w:val="auto"/>
                <w:szCs w:val="21"/>
                <w:highlight w:val="none"/>
              </w:rPr>
            </w:pPr>
            <w:r>
              <w:rPr>
                <w:rFonts w:ascii="宋体" w:hAnsi="宋体"/>
                <w:color w:val="auto"/>
                <w:szCs w:val="21"/>
                <w:highlight w:val="none"/>
              </w:rPr>
              <w:t>6.13.4额定承载能力</w:t>
            </w:r>
          </w:p>
        </w:tc>
        <w:tc>
          <w:tcPr>
            <w:tcW w:w="2005" w:type="dxa"/>
            <w:vAlign w:val="center"/>
          </w:tcPr>
          <w:p w14:paraId="05ECEF3A">
            <w:pPr>
              <w:adjustRightInd w:val="0"/>
              <w:snapToGrid w:val="0"/>
              <w:spacing w:line="360" w:lineRule="auto"/>
              <w:jc w:val="center"/>
              <w:rPr>
                <w:rFonts w:ascii="宋体" w:hAnsi="宋体"/>
                <w:color w:val="auto"/>
                <w:szCs w:val="21"/>
                <w:highlight w:val="none"/>
              </w:rPr>
            </w:pPr>
            <w:r>
              <w:rPr>
                <w:rFonts w:ascii="宋体" w:hAnsi="宋体"/>
                <w:color w:val="auto"/>
                <w:szCs w:val="21"/>
                <w:highlight w:val="none"/>
              </w:rPr>
              <w:t>kN</w:t>
            </w:r>
          </w:p>
        </w:tc>
        <w:tc>
          <w:tcPr>
            <w:tcW w:w="4111" w:type="dxa"/>
            <w:tcBorders>
              <w:left w:val="single" w:color="auto" w:sz="4" w:space="0"/>
            </w:tcBorders>
            <w:vAlign w:val="center"/>
          </w:tcPr>
          <w:p w14:paraId="61AD6D04">
            <w:pPr>
              <w:keepNext/>
              <w:keepLines/>
              <w:autoSpaceDE w:val="0"/>
              <w:autoSpaceDN w:val="0"/>
              <w:adjustRightInd w:val="0"/>
              <w:snapToGrid w:val="0"/>
              <w:spacing w:before="0" w:after="0" w:line="360" w:lineRule="auto"/>
              <w:textAlignment w:val="baseline"/>
              <w:outlineLvl w:val="0"/>
              <w:rPr>
                <w:rFonts w:ascii="宋体" w:hAnsi="宋体"/>
                <w:b w:val="0"/>
                <w:color w:val="auto"/>
                <w:sz w:val="21"/>
                <w:szCs w:val="21"/>
                <w:highlight w:val="none"/>
              </w:rPr>
            </w:pPr>
          </w:p>
        </w:tc>
      </w:tr>
      <w:tr w14:paraId="3BDD76E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After w:w="0" w:type="auto"/>
          <w:trHeight w:val="340" w:hRule="atLeast"/>
        </w:trPr>
        <w:tc>
          <w:tcPr>
            <w:tcW w:w="3240" w:type="dxa"/>
            <w:vAlign w:val="center"/>
          </w:tcPr>
          <w:p w14:paraId="12813184">
            <w:pPr>
              <w:adjustRightInd w:val="0"/>
              <w:snapToGrid w:val="0"/>
              <w:spacing w:line="360" w:lineRule="auto"/>
              <w:rPr>
                <w:rFonts w:ascii="宋体" w:hAnsi="宋体"/>
                <w:color w:val="auto"/>
                <w:szCs w:val="21"/>
                <w:highlight w:val="none"/>
              </w:rPr>
            </w:pPr>
            <w:r>
              <w:rPr>
                <w:rFonts w:ascii="宋体" w:hAnsi="宋体"/>
                <w:color w:val="auto"/>
                <w:szCs w:val="21"/>
                <w:highlight w:val="none"/>
              </w:rPr>
              <w:t>6.13.5转动部分重量</w:t>
            </w:r>
          </w:p>
        </w:tc>
        <w:tc>
          <w:tcPr>
            <w:tcW w:w="2005" w:type="dxa"/>
            <w:vAlign w:val="center"/>
          </w:tcPr>
          <w:p w14:paraId="7016DEC0">
            <w:pPr>
              <w:adjustRightInd w:val="0"/>
              <w:snapToGrid w:val="0"/>
              <w:spacing w:line="360" w:lineRule="auto"/>
              <w:jc w:val="center"/>
              <w:rPr>
                <w:rFonts w:ascii="宋体" w:hAnsi="宋体"/>
                <w:color w:val="auto"/>
                <w:szCs w:val="21"/>
                <w:highlight w:val="none"/>
                <w:vertAlign w:val="superscript"/>
              </w:rPr>
            </w:pPr>
            <w:r>
              <w:rPr>
                <w:rFonts w:ascii="宋体" w:hAnsi="宋体"/>
                <w:color w:val="auto"/>
                <w:szCs w:val="21"/>
                <w:highlight w:val="none"/>
              </w:rPr>
              <w:t>kg</w:t>
            </w:r>
          </w:p>
        </w:tc>
        <w:tc>
          <w:tcPr>
            <w:tcW w:w="4111" w:type="dxa"/>
            <w:tcBorders>
              <w:left w:val="single" w:color="auto" w:sz="4" w:space="0"/>
            </w:tcBorders>
            <w:vAlign w:val="center"/>
          </w:tcPr>
          <w:p w14:paraId="476D0D5C">
            <w:pPr>
              <w:keepNext/>
              <w:keepLines/>
              <w:autoSpaceDE w:val="0"/>
              <w:autoSpaceDN w:val="0"/>
              <w:adjustRightInd w:val="0"/>
              <w:snapToGrid w:val="0"/>
              <w:spacing w:before="0" w:after="0" w:line="360" w:lineRule="auto"/>
              <w:textAlignment w:val="baseline"/>
              <w:outlineLvl w:val="0"/>
              <w:rPr>
                <w:rFonts w:ascii="宋体" w:hAnsi="宋体"/>
                <w:b w:val="0"/>
                <w:color w:val="auto"/>
                <w:sz w:val="21"/>
                <w:szCs w:val="21"/>
                <w:highlight w:val="none"/>
              </w:rPr>
            </w:pPr>
          </w:p>
        </w:tc>
      </w:tr>
      <w:tr w14:paraId="535E29C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EC439A4">
            <w:pPr>
              <w:adjustRightInd w:val="0"/>
              <w:snapToGrid w:val="0"/>
              <w:spacing w:line="360" w:lineRule="auto"/>
              <w:rPr>
                <w:rFonts w:ascii="宋体" w:hAnsi="宋体"/>
                <w:color w:val="auto"/>
                <w:szCs w:val="21"/>
                <w:highlight w:val="none"/>
              </w:rPr>
            </w:pPr>
            <w:r>
              <w:rPr>
                <w:rFonts w:ascii="宋体" w:hAnsi="宋体"/>
                <w:color w:val="auto"/>
                <w:szCs w:val="21"/>
                <w:highlight w:val="none"/>
              </w:rPr>
              <w:t>6.13.6最大布置间距</w:t>
            </w:r>
          </w:p>
        </w:tc>
        <w:tc>
          <w:tcPr>
            <w:tcW w:w="2005" w:type="dxa"/>
            <w:vAlign w:val="center"/>
          </w:tcPr>
          <w:p w14:paraId="197A1E62">
            <w:pPr>
              <w:adjustRightInd w:val="0"/>
              <w:snapToGrid w:val="0"/>
              <w:spacing w:line="360" w:lineRule="auto"/>
              <w:jc w:val="center"/>
              <w:rPr>
                <w:rFonts w:ascii="宋体" w:hAnsi="宋体"/>
                <w:color w:val="auto"/>
                <w:szCs w:val="21"/>
                <w:highlight w:val="none"/>
              </w:rPr>
            </w:pPr>
            <w:r>
              <w:rPr>
                <w:rFonts w:ascii="宋体" w:hAnsi="宋体"/>
                <w:color w:val="auto"/>
                <w:szCs w:val="21"/>
                <w:highlight w:val="none"/>
              </w:rPr>
              <w:t>mm</w:t>
            </w:r>
          </w:p>
        </w:tc>
        <w:tc>
          <w:tcPr>
            <w:tcW w:w="4111" w:type="dxa"/>
            <w:tcBorders>
              <w:left w:val="single" w:color="auto" w:sz="4" w:space="0"/>
            </w:tcBorders>
            <w:vAlign w:val="center"/>
          </w:tcPr>
          <w:p w14:paraId="29D2B08A">
            <w:pPr>
              <w:keepNext/>
              <w:keepLines/>
              <w:autoSpaceDE w:val="0"/>
              <w:autoSpaceDN w:val="0"/>
              <w:adjustRightInd w:val="0"/>
              <w:snapToGrid w:val="0"/>
              <w:spacing w:before="0" w:after="0" w:line="360" w:lineRule="auto"/>
              <w:textAlignment w:val="baseline"/>
              <w:outlineLvl w:val="0"/>
              <w:rPr>
                <w:rFonts w:ascii="宋体" w:hAnsi="宋体"/>
                <w:b w:val="0"/>
                <w:color w:val="auto"/>
                <w:sz w:val="21"/>
                <w:szCs w:val="21"/>
                <w:highlight w:val="none"/>
              </w:rPr>
            </w:pPr>
          </w:p>
        </w:tc>
      </w:tr>
      <w:tr w14:paraId="30ACCF5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498F860">
            <w:pPr>
              <w:adjustRightInd w:val="0"/>
              <w:snapToGrid w:val="0"/>
              <w:spacing w:line="360" w:lineRule="auto"/>
              <w:rPr>
                <w:rFonts w:ascii="宋体" w:hAnsi="宋体"/>
                <w:color w:val="auto"/>
                <w:szCs w:val="21"/>
                <w:highlight w:val="none"/>
              </w:rPr>
            </w:pPr>
            <w:r>
              <w:rPr>
                <w:rFonts w:ascii="宋体" w:hAnsi="宋体"/>
                <w:color w:val="auto"/>
                <w:szCs w:val="21"/>
                <w:highlight w:val="none"/>
              </w:rPr>
              <w:t>6.13.7数量</w:t>
            </w:r>
          </w:p>
        </w:tc>
        <w:tc>
          <w:tcPr>
            <w:tcW w:w="2005" w:type="dxa"/>
            <w:vAlign w:val="center"/>
          </w:tcPr>
          <w:p w14:paraId="100756C8">
            <w:pPr>
              <w:keepNext/>
              <w:keepLines/>
              <w:adjustRightInd w:val="0"/>
              <w:snapToGrid w:val="0"/>
              <w:spacing w:before="0" w:after="0" w:line="360" w:lineRule="auto"/>
              <w:jc w:val="center"/>
              <w:outlineLvl w:val="2"/>
              <w:rPr>
                <w:rFonts w:ascii="宋体" w:hAnsi="宋体"/>
                <w:b w:val="0"/>
                <w:bCs w:val="0"/>
                <w:color w:val="auto"/>
                <w:sz w:val="21"/>
                <w:szCs w:val="21"/>
                <w:highlight w:val="none"/>
              </w:rPr>
            </w:pPr>
          </w:p>
        </w:tc>
        <w:tc>
          <w:tcPr>
            <w:tcW w:w="4111" w:type="dxa"/>
            <w:tcBorders>
              <w:left w:val="single" w:color="auto" w:sz="4" w:space="0"/>
            </w:tcBorders>
            <w:vAlign w:val="center"/>
          </w:tcPr>
          <w:p w14:paraId="4DF001E0">
            <w:pPr>
              <w:keepNext/>
              <w:keepLines/>
              <w:adjustRightInd w:val="0"/>
              <w:snapToGrid w:val="0"/>
              <w:spacing w:before="0" w:after="0" w:line="360" w:lineRule="auto"/>
              <w:outlineLvl w:val="2"/>
              <w:rPr>
                <w:rFonts w:ascii="宋体" w:hAnsi="宋体"/>
                <w:b w:val="0"/>
                <w:bCs w:val="0"/>
                <w:color w:val="auto"/>
                <w:sz w:val="21"/>
                <w:szCs w:val="21"/>
                <w:highlight w:val="none"/>
              </w:rPr>
            </w:pPr>
          </w:p>
        </w:tc>
      </w:tr>
      <w:tr w14:paraId="34B5F37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09F193F">
            <w:pPr>
              <w:adjustRightInd w:val="0"/>
              <w:snapToGrid w:val="0"/>
              <w:spacing w:line="360" w:lineRule="auto"/>
              <w:rPr>
                <w:rFonts w:ascii="宋体" w:hAnsi="宋体"/>
                <w:color w:val="auto"/>
                <w:szCs w:val="21"/>
                <w:highlight w:val="none"/>
              </w:rPr>
            </w:pPr>
            <w:r>
              <w:rPr>
                <w:rFonts w:ascii="宋体" w:hAnsi="宋体"/>
                <w:color w:val="auto"/>
                <w:szCs w:val="21"/>
                <w:highlight w:val="none"/>
              </w:rPr>
              <w:t>6.13.8轴头直径</w:t>
            </w:r>
          </w:p>
        </w:tc>
        <w:tc>
          <w:tcPr>
            <w:tcW w:w="2005" w:type="dxa"/>
            <w:vAlign w:val="center"/>
          </w:tcPr>
          <w:p w14:paraId="70AD8B88">
            <w:pPr>
              <w:adjustRightInd w:val="0"/>
              <w:snapToGrid w:val="0"/>
              <w:spacing w:line="360" w:lineRule="auto"/>
              <w:jc w:val="center"/>
              <w:rPr>
                <w:rFonts w:ascii="宋体" w:hAnsi="宋体"/>
                <w:color w:val="auto"/>
                <w:szCs w:val="21"/>
                <w:highlight w:val="none"/>
              </w:rPr>
            </w:pPr>
            <w:r>
              <w:rPr>
                <w:rFonts w:ascii="宋体" w:hAnsi="宋体"/>
                <w:color w:val="auto"/>
                <w:szCs w:val="21"/>
                <w:highlight w:val="none"/>
              </w:rPr>
              <w:t>mm</w:t>
            </w:r>
          </w:p>
        </w:tc>
        <w:tc>
          <w:tcPr>
            <w:tcW w:w="4111" w:type="dxa"/>
            <w:tcBorders>
              <w:left w:val="single" w:color="auto" w:sz="4" w:space="0"/>
            </w:tcBorders>
            <w:vAlign w:val="center"/>
          </w:tcPr>
          <w:p w14:paraId="1D8CCEF1">
            <w:pPr>
              <w:keepNext/>
              <w:keepLines/>
              <w:autoSpaceDE w:val="0"/>
              <w:autoSpaceDN w:val="0"/>
              <w:adjustRightInd w:val="0"/>
              <w:snapToGrid w:val="0"/>
              <w:spacing w:before="0" w:after="0" w:line="360" w:lineRule="auto"/>
              <w:textAlignment w:val="baseline"/>
              <w:outlineLvl w:val="0"/>
              <w:rPr>
                <w:rFonts w:ascii="宋体" w:hAnsi="宋体"/>
                <w:b w:val="0"/>
                <w:color w:val="auto"/>
                <w:sz w:val="21"/>
                <w:szCs w:val="21"/>
                <w:highlight w:val="none"/>
              </w:rPr>
            </w:pPr>
          </w:p>
        </w:tc>
      </w:tr>
      <w:tr w14:paraId="7E3C59C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53A3159">
            <w:pPr>
              <w:adjustRightInd w:val="0"/>
              <w:snapToGrid w:val="0"/>
              <w:spacing w:line="360" w:lineRule="auto"/>
              <w:rPr>
                <w:rFonts w:ascii="宋体" w:hAnsi="宋体"/>
                <w:color w:val="auto"/>
                <w:szCs w:val="21"/>
                <w:highlight w:val="none"/>
              </w:rPr>
            </w:pPr>
            <w:r>
              <w:rPr>
                <w:rFonts w:ascii="宋体" w:hAnsi="宋体"/>
                <w:color w:val="auto"/>
                <w:szCs w:val="21"/>
                <w:highlight w:val="none"/>
              </w:rPr>
              <w:t>6.13.9轴承型号/制造厂</w:t>
            </w:r>
          </w:p>
        </w:tc>
        <w:tc>
          <w:tcPr>
            <w:tcW w:w="2005" w:type="dxa"/>
            <w:vAlign w:val="center"/>
          </w:tcPr>
          <w:p w14:paraId="05587BA9">
            <w:pPr>
              <w:keepNext/>
              <w:keepLines/>
              <w:adjustRightInd w:val="0"/>
              <w:snapToGrid w:val="0"/>
              <w:spacing w:before="0" w:after="0" w:line="360" w:lineRule="auto"/>
              <w:jc w:val="center"/>
              <w:outlineLvl w:val="2"/>
              <w:rPr>
                <w:rFonts w:ascii="宋体" w:hAnsi="宋体"/>
                <w:b w:val="0"/>
                <w:bCs w:val="0"/>
                <w:color w:val="auto"/>
                <w:sz w:val="21"/>
                <w:szCs w:val="21"/>
                <w:highlight w:val="none"/>
              </w:rPr>
            </w:pPr>
          </w:p>
        </w:tc>
        <w:tc>
          <w:tcPr>
            <w:tcW w:w="4111" w:type="dxa"/>
            <w:tcBorders>
              <w:left w:val="single" w:color="auto" w:sz="4" w:space="0"/>
            </w:tcBorders>
            <w:vAlign w:val="center"/>
          </w:tcPr>
          <w:p w14:paraId="0AF92858">
            <w:pPr>
              <w:keepNext/>
              <w:keepLines/>
              <w:adjustRightInd w:val="0"/>
              <w:snapToGrid w:val="0"/>
              <w:spacing w:before="0" w:after="0" w:line="360" w:lineRule="auto"/>
              <w:outlineLvl w:val="2"/>
              <w:rPr>
                <w:rFonts w:ascii="宋体" w:hAnsi="宋体"/>
                <w:b w:val="0"/>
                <w:bCs w:val="0"/>
                <w:color w:val="auto"/>
                <w:sz w:val="21"/>
                <w:szCs w:val="21"/>
                <w:highlight w:val="none"/>
              </w:rPr>
            </w:pPr>
          </w:p>
        </w:tc>
      </w:tr>
      <w:tr w14:paraId="7900C14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5A1FF67">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1DA7A63F">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5A4D42F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54D4FC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4C2178D">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7</w:t>
            </w:r>
            <w:r>
              <w:rPr>
                <w:rFonts w:hint="eastAsia" w:ascii="宋体" w:hAnsi="宋体" w:cs="宋体"/>
                <w:color w:val="auto"/>
                <w:szCs w:val="21"/>
                <w:highlight w:val="none"/>
              </w:rPr>
              <w:t>、永磁偶合器（删除）</w:t>
            </w:r>
          </w:p>
        </w:tc>
        <w:tc>
          <w:tcPr>
            <w:tcW w:w="2005" w:type="dxa"/>
            <w:vAlign w:val="center"/>
          </w:tcPr>
          <w:p w14:paraId="59585829">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36C939D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EE1B10E">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9C84F2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8、液压蛇簧联轴器</w:t>
            </w:r>
          </w:p>
        </w:tc>
        <w:tc>
          <w:tcPr>
            <w:tcW w:w="2005" w:type="dxa"/>
            <w:vAlign w:val="center"/>
          </w:tcPr>
          <w:p w14:paraId="10D62C78">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566EE498">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9EDFA0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F09842C">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8.1型号</w:t>
            </w:r>
          </w:p>
        </w:tc>
        <w:tc>
          <w:tcPr>
            <w:tcW w:w="2005" w:type="dxa"/>
            <w:vAlign w:val="center"/>
          </w:tcPr>
          <w:p w14:paraId="6C60740E">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E2494AF">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7CA702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D5596AF">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8.2许用扭矩</w:t>
            </w:r>
          </w:p>
        </w:tc>
        <w:tc>
          <w:tcPr>
            <w:tcW w:w="2005" w:type="dxa"/>
            <w:vAlign w:val="center"/>
          </w:tcPr>
          <w:p w14:paraId="2778F733">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N.m</w:t>
            </w:r>
          </w:p>
        </w:tc>
        <w:tc>
          <w:tcPr>
            <w:tcW w:w="4111" w:type="dxa"/>
            <w:tcBorders>
              <w:left w:val="single" w:color="auto" w:sz="4" w:space="0"/>
            </w:tcBorders>
            <w:vAlign w:val="center"/>
          </w:tcPr>
          <w:p w14:paraId="199D2C3C">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5F81613E">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B575CB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8.3转动惯量</w:t>
            </w:r>
          </w:p>
        </w:tc>
        <w:tc>
          <w:tcPr>
            <w:tcW w:w="2005" w:type="dxa"/>
            <w:vAlign w:val="center"/>
          </w:tcPr>
          <w:p w14:paraId="0257BF1A">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kg.m</w:t>
            </w:r>
            <w:r>
              <w:rPr>
                <w:rFonts w:ascii="宋体" w:hAnsi="宋体" w:cs="宋体"/>
                <w:color w:val="auto"/>
                <w:szCs w:val="21"/>
                <w:highlight w:val="none"/>
                <w:vertAlign w:val="superscript"/>
              </w:rPr>
              <w:t>2</w:t>
            </w:r>
          </w:p>
        </w:tc>
        <w:tc>
          <w:tcPr>
            <w:tcW w:w="4111" w:type="dxa"/>
            <w:tcBorders>
              <w:left w:val="single" w:color="auto" w:sz="4" w:space="0"/>
            </w:tcBorders>
            <w:vAlign w:val="center"/>
          </w:tcPr>
          <w:p w14:paraId="1012844D">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391C30C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FA7F6C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8.4数量</w:t>
            </w:r>
          </w:p>
        </w:tc>
        <w:tc>
          <w:tcPr>
            <w:tcW w:w="2005" w:type="dxa"/>
            <w:vAlign w:val="center"/>
          </w:tcPr>
          <w:p w14:paraId="79C552C4">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29C1DC1F">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12E89A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9177CE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8.5制造厂</w:t>
            </w:r>
          </w:p>
        </w:tc>
        <w:tc>
          <w:tcPr>
            <w:tcW w:w="2005" w:type="dxa"/>
            <w:vAlign w:val="center"/>
          </w:tcPr>
          <w:p w14:paraId="6ADC9F32">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F2DDAB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EF1BE0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C0BDF01">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64AA5B85">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7AD98607">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40F2AF0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7B71E5E">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9、清扫器</w:t>
            </w:r>
          </w:p>
        </w:tc>
        <w:tc>
          <w:tcPr>
            <w:tcW w:w="2005" w:type="dxa"/>
            <w:vAlign w:val="center"/>
          </w:tcPr>
          <w:p w14:paraId="63D93969">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EF6C65B">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133EFF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276393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9.1工作面清扫器</w:t>
            </w:r>
          </w:p>
        </w:tc>
        <w:tc>
          <w:tcPr>
            <w:tcW w:w="2005" w:type="dxa"/>
            <w:vAlign w:val="center"/>
          </w:tcPr>
          <w:p w14:paraId="5CEEDDA8">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5848E0F">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D86895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7C3076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9.1.1型号</w:t>
            </w:r>
          </w:p>
        </w:tc>
        <w:tc>
          <w:tcPr>
            <w:tcW w:w="2005" w:type="dxa"/>
            <w:vAlign w:val="center"/>
          </w:tcPr>
          <w:p w14:paraId="4F9089E9">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334E5760">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881A90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A236656">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9.1.2数量</w:t>
            </w:r>
          </w:p>
        </w:tc>
        <w:tc>
          <w:tcPr>
            <w:tcW w:w="2005" w:type="dxa"/>
            <w:vAlign w:val="center"/>
          </w:tcPr>
          <w:p w14:paraId="69B50B9F">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58565DF8">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618F23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D82A86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9.1.3磨耗指标</w:t>
            </w:r>
          </w:p>
        </w:tc>
        <w:tc>
          <w:tcPr>
            <w:tcW w:w="2005" w:type="dxa"/>
            <w:vAlign w:val="center"/>
          </w:tcPr>
          <w:p w14:paraId="7D9969A8">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0DACA19E">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F4B38A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A7B0D42">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31916C23">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3A7F3745">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B4F4E0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90F4EB6">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9.2非工作面清扫器</w:t>
            </w:r>
          </w:p>
        </w:tc>
        <w:tc>
          <w:tcPr>
            <w:tcW w:w="2005" w:type="dxa"/>
            <w:vAlign w:val="center"/>
          </w:tcPr>
          <w:p w14:paraId="5DB2A356">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35116276">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007017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264B86C">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9.2.1型号</w:t>
            </w:r>
          </w:p>
        </w:tc>
        <w:tc>
          <w:tcPr>
            <w:tcW w:w="2005" w:type="dxa"/>
            <w:vAlign w:val="center"/>
          </w:tcPr>
          <w:p w14:paraId="604B0A04">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92E6E72">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89ADC7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E8DED55">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9.2.2数量</w:t>
            </w:r>
          </w:p>
        </w:tc>
        <w:tc>
          <w:tcPr>
            <w:tcW w:w="2005" w:type="dxa"/>
            <w:vAlign w:val="center"/>
          </w:tcPr>
          <w:p w14:paraId="7B45A9A0">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76061AC2">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2DEE0F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DF51141">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9.2.3磨耗指标</w:t>
            </w:r>
          </w:p>
        </w:tc>
        <w:tc>
          <w:tcPr>
            <w:tcW w:w="2005" w:type="dxa"/>
            <w:vAlign w:val="center"/>
          </w:tcPr>
          <w:p w14:paraId="501F0BF6">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B0261E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4C6382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08BC08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9.3制造厂</w:t>
            </w:r>
          </w:p>
        </w:tc>
        <w:tc>
          <w:tcPr>
            <w:tcW w:w="2005" w:type="dxa"/>
            <w:vAlign w:val="center"/>
          </w:tcPr>
          <w:p w14:paraId="1BAD975A">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235028D3">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FCF3CF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6E805C2">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vAlign w:val="center"/>
          </w:tcPr>
          <w:p w14:paraId="3B0B37CA">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0E5BC39">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CEC1A5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2DEF531">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10</w:t>
            </w:r>
            <w:r>
              <w:rPr>
                <w:rFonts w:hint="eastAsia" w:ascii="宋体" w:hAnsi="宋体" w:cs="宋体"/>
                <w:color w:val="auto"/>
                <w:szCs w:val="21"/>
                <w:highlight w:val="none"/>
              </w:rPr>
              <w:t>、导料槽</w:t>
            </w:r>
          </w:p>
        </w:tc>
        <w:tc>
          <w:tcPr>
            <w:tcW w:w="2005" w:type="dxa"/>
            <w:vAlign w:val="center"/>
          </w:tcPr>
          <w:p w14:paraId="760AF079">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E51B11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0F1818B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AFF58A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10.1每节导料槽长度</w:t>
            </w:r>
          </w:p>
        </w:tc>
        <w:tc>
          <w:tcPr>
            <w:tcW w:w="2005" w:type="dxa"/>
            <w:vAlign w:val="center"/>
          </w:tcPr>
          <w:p w14:paraId="21BB2DEC">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2E7553C8">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412E5F9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D8BFCD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10.2导料槽高度</w:t>
            </w:r>
          </w:p>
        </w:tc>
        <w:tc>
          <w:tcPr>
            <w:tcW w:w="2005" w:type="dxa"/>
            <w:vAlign w:val="center"/>
          </w:tcPr>
          <w:p w14:paraId="38A18656">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23C7D7D6">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6A2DC03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D414DE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10.3侧板/衬板材料</w:t>
            </w:r>
          </w:p>
        </w:tc>
        <w:tc>
          <w:tcPr>
            <w:tcW w:w="2005" w:type="dxa"/>
            <w:vAlign w:val="center"/>
          </w:tcPr>
          <w:p w14:paraId="5194EFB8">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DF4325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017DF5F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0E44A52">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10.4侧板/衬板厚度</w:t>
            </w:r>
          </w:p>
        </w:tc>
        <w:tc>
          <w:tcPr>
            <w:tcW w:w="2005" w:type="dxa"/>
            <w:vAlign w:val="center"/>
          </w:tcPr>
          <w:p w14:paraId="581F56E8">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mm</w:t>
            </w:r>
          </w:p>
        </w:tc>
        <w:tc>
          <w:tcPr>
            <w:tcW w:w="4111" w:type="dxa"/>
            <w:tcBorders>
              <w:left w:val="single" w:color="auto" w:sz="4" w:space="0"/>
            </w:tcBorders>
            <w:vAlign w:val="center"/>
          </w:tcPr>
          <w:p w14:paraId="326E651A">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BCF262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0C5E5C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10.5数量</w:t>
            </w:r>
          </w:p>
        </w:tc>
        <w:tc>
          <w:tcPr>
            <w:tcW w:w="2005" w:type="dxa"/>
            <w:vAlign w:val="center"/>
          </w:tcPr>
          <w:p w14:paraId="67C65A35">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5E40B5CF">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05257B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D4BEB0F">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10.5.1前段</w:t>
            </w:r>
          </w:p>
        </w:tc>
        <w:tc>
          <w:tcPr>
            <w:tcW w:w="2005" w:type="dxa"/>
            <w:vAlign w:val="center"/>
          </w:tcPr>
          <w:p w14:paraId="1E8ACFFD">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68769188">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094F3D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24B63C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10.5.2中段</w:t>
            </w:r>
          </w:p>
        </w:tc>
        <w:tc>
          <w:tcPr>
            <w:tcW w:w="2005" w:type="dxa"/>
            <w:vAlign w:val="center"/>
          </w:tcPr>
          <w:p w14:paraId="6A114AE5">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4D25BB22">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4514EC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0C5C5B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10.5.3后段</w:t>
            </w:r>
          </w:p>
        </w:tc>
        <w:tc>
          <w:tcPr>
            <w:tcW w:w="2005" w:type="dxa"/>
            <w:vAlign w:val="center"/>
          </w:tcPr>
          <w:p w14:paraId="7A43C046">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tcBorders>
              <w:left w:val="single" w:color="auto" w:sz="4" w:space="0"/>
            </w:tcBorders>
            <w:vAlign w:val="center"/>
          </w:tcPr>
          <w:p w14:paraId="1B3076A0">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9E7DCF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1073CD9">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10.6防溢裙板长度</w:t>
            </w:r>
          </w:p>
        </w:tc>
        <w:tc>
          <w:tcPr>
            <w:tcW w:w="2005" w:type="dxa"/>
            <w:vAlign w:val="center"/>
          </w:tcPr>
          <w:p w14:paraId="3DE52F69">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w:t>
            </w:r>
          </w:p>
        </w:tc>
        <w:tc>
          <w:tcPr>
            <w:tcW w:w="4111" w:type="dxa"/>
            <w:tcBorders>
              <w:left w:val="single" w:color="auto" w:sz="4" w:space="0"/>
            </w:tcBorders>
            <w:vAlign w:val="center"/>
          </w:tcPr>
          <w:p w14:paraId="78D02D5F">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7F04573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EF48A8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11、删除</w:t>
            </w:r>
          </w:p>
        </w:tc>
        <w:tc>
          <w:tcPr>
            <w:tcW w:w="2005" w:type="dxa"/>
            <w:tcBorders>
              <w:right w:val="single" w:color="auto" w:sz="4" w:space="0"/>
            </w:tcBorders>
            <w:vAlign w:val="center"/>
          </w:tcPr>
          <w:p w14:paraId="67D16440">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vAlign w:val="center"/>
          </w:tcPr>
          <w:p w14:paraId="15E0E86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099634F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1834E5D">
            <w:pPr>
              <w:adjustRightInd w:val="0"/>
              <w:snapToGrid w:val="0"/>
              <w:spacing w:line="360" w:lineRule="auto"/>
              <w:rPr>
                <w:rFonts w:ascii="宋体" w:hAnsi="宋体" w:cs="宋体"/>
                <w:color w:val="auto"/>
                <w:szCs w:val="21"/>
                <w:highlight w:val="none"/>
              </w:rPr>
            </w:pPr>
          </w:p>
        </w:tc>
        <w:tc>
          <w:tcPr>
            <w:tcW w:w="2005" w:type="dxa"/>
            <w:tcBorders>
              <w:right w:val="single" w:color="auto" w:sz="4" w:space="0"/>
            </w:tcBorders>
            <w:vAlign w:val="center"/>
          </w:tcPr>
          <w:p w14:paraId="788228C2">
            <w:pPr>
              <w:adjustRightInd w:val="0"/>
              <w:snapToGrid w:val="0"/>
              <w:spacing w:line="360" w:lineRule="auto"/>
              <w:jc w:val="center"/>
              <w:rPr>
                <w:rFonts w:ascii="宋体" w:hAnsi="宋体" w:cs="宋体"/>
                <w:color w:val="auto"/>
                <w:szCs w:val="21"/>
                <w:highlight w:val="none"/>
              </w:rPr>
            </w:pPr>
          </w:p>
        </w:tc>
        <w:tc>
          <w:tcPr>
            <w:tcW w:w="4111" w:type="dxa"/>
            <w:vAlign w:val="center"/>
          </w:tcPr>
          <w:p w14:paraId="305AEF9E">
            <w:pPr>
              <w:adjustRightInd w:val="0"/>
              <w:snapToGrid w:val="0"/>
              <w:spacing w:line="360" w:lineRule="auto"/>
              <w:rPr>
                <w:rFonts w:ascii="宋体" w:hAnsi="宋体" w:cs="宋体"/>
                <w:color w:val="auto"/>
                <w:szCs w:val="21"/>
                <w:highlight w:val="none"/>
              </w:rPr>
            </w:pPr>
          </w:p>
        </w:tc>
      </w:tr>
      <w:tr w14:paraId="41EC471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1C04672">
            <w:pPr>
              <w:adjustRightInd w:val="0"/>
              <w:snapToGrid w:val="0"/>
              <w:spacing w:line="360" w:lineRule="auto"/>
              <w:rPr>
                <w:rFonts w:ascii="宋体" w:hAnsi="宋体" w:cs="宋体"/>
                <w:color w:val="auto"/>
                <w:szCs w:val="21"/>
                <w:highlight w:val="none"/>
              </w:rPr>
            </w:pPr>
          </w:p>
        </w:tc>
        <w:tc>
          <w:tcPr>
            <w:tcW w:w="2005" w:type="dxa"/>
            <w:tcBorders>
              <w:right w:val="single" w:color="auto" w:sz="4" w:space="0"/>
            </w:tcBorders>
            <w:vAlign w:val="center"/>
          </w:tcPr>
          <w:p w14:paraId="234031C7">
            <w:pPr>
              <w:adjustRightInd w:val="0"/>
              <w:snapToGrid w:val="0"/>
              <w:spacing w:line="360" w:lineRule="auto"/>
              <w:jc w:val="center"/>
              <w:rPr>
                <w:rFonts w:ascii="宋体" w:hAnsi="宋体" w:cs="宋体"/>
                <w:color w:val="auto"/>
                <w:szCs w:val="21"/>
                <w:highlight w:val="none"/>
              </w:rPr>
            </w:pPr>
          </w:p>
        </w:tc>
        <w:tc>
          <w:tcPr>
            <w:tcW w:w="4111" w:type="dxa"/>
            <w:vAlign w:val="center"/>
          </w:tcPr>
          <w:p w14:paraId="69E3B0A3">
            <w:pPr>
              <w:adjustRightInd w:val="0"/>
              <w:snapToGrid w:val="0"/>
              <w:spacing w:line="360" w:lineRule="auto"/>
              <w:rPr>
                <w:rFonts w:ascii="宋体" w:hAnsi="宋体" w:cs="宋体"/>
                <w:color w:val="auto"/>
                <w:szCs w:val="21"/>
                <w:highlight w:val="none"/>
              </w:rPr>
            </w:pPr>
          </w:p>
        </w:tc>
      </w:tr>
      <w:tr w14:paraId="5550017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AAE2879">
            <w:pPr>
              <w:adjustRightInd w:val="0"/>
              <w:snapToGrid w:val="0"/>
              <w:spacing w:line="360" w:lineRule="auto"/>
              <w:rPr>
                <w:rFonts w:ascii="宋体" w:hAnsi="宋体" w:cs="宋体"/>
                <w:color w:val="auto"/>
                <w:szCs w:val="21"/>
                <w:highlight w:val="none"/>
              </w:rPr>
            </w:pPr>
          </w:p>
        </w:tc>
        <w:tc>
          <w:tcPr>
            <w:tcW w:w="2005" w:type="dxa"/>
            <w:tcBorders>
              <w:right w:val="single" w:color="auto" w:sz="4" w:space="0"/>
            </w:tcBorders>
            <w:vAlign w:val="center"/>
          </w:tcPr>
          <w:p w14:paraId="08F15DFF">
            <w:pPr>
              <w:adjustRightInd w:val="0"/>
              <w:snapToGrid w:val="0"/>
              <w:spacing w:line="360" w:lineRule="auto"/>
              <w:jc w:val="center"/>
              <w:rPr>
                <w:rFonts w:ascii="宋体" w:hAnsi="宋体" w:cs="宋体"/>
                <w:color w:val="auto"/>
                <w:szCs w:val="21"/>
                <w:highlight w:val="none"/>
              </w:rPr>
            </w:pPr>
          </w:p>
        </w:tc>
        <w:tc>
          <w:tcPr>
            <w:tcW w:w="4111" w:type="dxa"/>
            <w:vAlign w:val="center"/>
          </w:tcPr>
          <w:p w14:paraId="14009CBA">
            <w:pPr>
              <w:adjustRightInd w:val="0"/>
              <w:snapToGrid w:val="0"/>
              <w:spacing w:line="360" w:lineRule="auto"/>
              <w:rPr>
                <w:rFonts w:ascii="宋体" w:hAnsi="宋体" w:cs="宋体"/>
                <w:color w:val="auto"/>
                <w:szCs w:val="21"/>
                <w:highlight w:val="none"/>
              </w:rPr>
            </w:pPr>
          </w:p>
        </w:tc>
      </w:tr>
      <w:tr w14:paraId="79DFDE5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B6CFF59">
            <w:pPr>
              <w:adjustRightInd w:val="0"/>
              <w:snapToGrid w:val="0"/>
              <w:spacing w:line="360" w:lineRule="auto"/>
              <w:rPr>
                <w:rFonts w:ascii="宋体" w:hAnsi="宋体" w:cs="宋体"/>
                <w:color w:val="auto"/>
                <w:szCs w:val="21"/>
                <w:highlight w:val="none"/>
              </w:rPr>
            </w:pPr>
          </w:p>
        </w:tc>
        <w:tc>
          <w:tcPr>
            <w:tcW w:w="2005" w:type="dxa"/>
            <w:tcBorders>
              <w:right w:val="single" w:color="auto" w:sz="4" w:space="0"/>
            </w:tcBorders>
            <w:vAlign w:val="center"/>
          </w:tcPr>
          <w:p w14:paraId="34B81C7F">
            <w:pPr>
              <w:adjustRightInd w:val="0"/>
              <w:snapToGrid w:val="0"/>
              <w:spacing w:line="360" w:lineRule="auto"/>
              <w:jc w:val="center"/>
              <w:rPr>
                <w:rFonts w:ascii="宋体" w:hAnsi="宋体" w:cs="宋体"/>
                <w:color w:val="auto"/>
                <w:szCs w:val="21"/>
                <w:highlight w:val="none"/>
              </w:rPr>
            </w:pPr>
          </w:p>
        </w:tc>
        <w:tc>
          <w:tcPr>
            <w:tcW w:w="4111" w:type="dxa"/>
            <w:vAlign w:val="center"/>
          </w:tcPr>
          <w:p w14:paraId="5746BBA7">
            <w:pPr>
              <w:adjustRightInd w:val="0"/>
              <w:snapToGrid w:val="0"/>
              <w:spacing w:line="360" w:lineRule="auto"/>
              <w:rPr>
                <w:rFonts w:ascii="宋体" w:hAnsi="宋体" w:cs="宋体"/>
                <w:color w:val="auto"/>
                <w:szCs w:val="21"/>
                <w:highlight w:val="none"/>
              </w:rPr>
            </w:pPr>
          </w:p>
        </w:tc>
      </w:tr>
      <w:tr w14:paraId="4CED062E">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32C7A31">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13、各种钢结构件的重量</w:t>
            </w:r>
          </w:p>
        </w:tc>
        <w:tc>
          <w:tcPr>
            <w:tcW w:w="2005" w:type="dxa"/>
            <w:tcBorders>
              <w:right w:val="single" w:color="auto" w:sz="4" w:space="0"/>
            </w:tcBorders>
            <w:vAlign w:val="center"/>
          </w:tcPr>
          <w:p w14:paraId="6FA2D078">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vAlign w:val="center"/>
          </w:tcPr>
          <w:p w14:paraId="4847A2EE">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09D178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6A54AF3">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13.1头部支架</w:t>
            </w:r>
          </w:p>
        </w:tc>
        <w:tc>
          <w:tcPr>
            <w:tcW w:w="2005" w:type="dxa"/>
            <w:tcBorders>
              <w:right w:val="single" w:color="auto" w:sz="4" w:space="0"/>
            </w:tcBorders>
            <w:vAlign w:val="center"/>
          </w:tcPr>
          <w:p w14:paraId="3504BD6D">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vAlign w:val="center"/>
          </w:tcPr>
          <w:p w14:paraId="6610C386">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066C03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7356BAE">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13.2尾部支架</w:t>
            </w:r>
          </w:p>
        </w:tc>
        <w:tc>
          <w:tcPr>
            <w:tcW w:w="2005" w:type="dxa"/>
            <w:tcBorders>
              <w:right w:val="single" w:color="auto" w:sz="4" w:space="0"/>
            </w:tcBorders>
            <w:vAlign w:val="center"/>
          </w:tcPr>
          <w:p w14:paraId="7EE624A3">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vAlign w:val="center"/>
          </w:tcPr>
          <w:p w14:paraId="70C9A55E">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444370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8E84B8C">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13.3驱动装置架</w:t>
            </w:r>
          </w:p>
        </w:tc>
        <w:tc>
          <w:tcPr>
            <w:tcW w:w="2005" w:type="dxa"/>
            <w:tcBorders>
              <w:right w:val="single" w:color="auto" w:sz="4" w:space="0"/>
            </w:tcBorders>
            <w:vAlign w:val="center"/>
          </w:tcPr>
          <w:p w14:paraId="49095C94">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vAlign w:val="center"/>
          </w:tcPr>
          <w:p w14:paraId="4AB10721">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DDAD33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2F5A56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13.4中间架数量/重量</w:t>
            </w:r>
          </w:p>
        </w:tc>
        <w:tc>
          <w:tcPr>
            <w:tcW w:w="2005" w:type="dxa"/>
            <w:tcBorders>
              <w:right w:val="single" w:color="auto" w:sz="4" w:space="0"/>
            </w:tcBorders>
            <w:vAlign w:val="center"/>
          </w:tcPr>
          <w:p w14:paraId="5BA2E8CB">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vAlign w:val="center"/>
          </w:tcPr>
          <w:p w14:paraId="6237F7C7">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6B4D2EA0">
        <w:tblPrEx>
          <w:tblCellMar>
            <w:top w:w="0" w:type="dxa"/>
            <w:left w:w="108" w:type="dxa"/>
            <w:bottom w:w="0" w:type="dxa"/>
            <w:right w:w="108" w:type="dxa"/>
          </w:tblCellMar>
        </w:tblPrEx>
        <w:trPr>
          <w:wBefore w:w="0" w:type="auto"/>
          <w:trHeight w:val="340" w:hRule="atLeast"/>
        </w:trPr>
        <w:tc>
          <w:tcPr>
            <w:tcW w:w="3240" w:type="dxa"/>
            <w:vAlign w:val="center"/>
          </w:tcPr>
          <w:p w14:paraId="254853B1">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13.5中间架支腿数量/重量</w:t>
            </w:r>
          </w:p>
        </w:tc>
        <w:tc>
          <w:tcPr>
            <w:tcW w:w="2005" w:type="dxa"/>
            <w:tcBorders>
              <w:right w:val="single" w:color="auto" w:sz="4" w:space="0"/>
            </w:tcBorders>
            <w:vAlign w:val="center"/>
          </w:tcPr>
          <w:p w14:paraId="1AC373AE">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vAlign w:val="center"/>
          </w:tcPr>
          <w:p w14:paraId="35A761E8">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1763E9B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0F3CF1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13.6拉紧装置改向滚筒支架</w:t>
            </w:r>
          </w:p>
        </w:tc>
        <w:tc>
          <w:tcPr>
            <w:tcW w:w="2005" w:type="dxa"/>
            <w:tcBorders>
              <w:right w:val="single" w:color="auto" w:sz="4" w:space="0"/>
            </w:tcBorders>
            <w:vAlign w:val="center"/>
          </w:tcPr>
          <w:p w14:paraId="45CD0D32">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vAlign w:val="center"/>
          </w:tcPr>
          <w:p w14:paraId="162844D3">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5A8B780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8600985">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13.7垂直拉紧装置支架</w:t>
            </w:r>
          </w:p>
        </w:tc>
        <w:tc>
          <w:tcPr>
            <w:tcW w:w="2005" w:type="dxa"/>
            <w:tcBorders>
              <w:right w:val="single" w:color="auto" w:sz="4" w:space="0"/>
            </w:tcBorders>
            <w:vAlign w:val="center"/>
          </w:tcPr>
          <w:p w14:paraId="5DAFA1B2">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vAlign w:val="center"/>
          </w:tcPr>
          <w:p w14:paraId="25A330BC">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69F255E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6C608D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13.8桁架</w:t>
            </w:r>
          </w:p>
        </w:tc>
        <w:tc>
          <w:tcPr>
            <w:tcW w:w="2005" w:type="dxa"/>
            <w:tcBorders>
              <w:right w:val="single" w:color="auto" w:sz="4" w:space="0"/>
            </w:tcBorders>
            <w:vAlign w:val="center"/>
          </w:tcPr>
          <w:p w14:paraId="31AC0E7A">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vAlign w:val="center"/>
          </w:tcPr>
          <w:p w14:paraId="490DAECD">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D0EAF2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A49992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13.9支柱</w:t>
            </w:r>
          </w:p>
        </w:tc>
        <w:tc>
          <w:tcPr>
            <w:tcW w:w="2005" w:type="dxa"/>
            <w:tcBorders>
              <w:right w:val="single" w:color="auto" w:sz="4" w:space="0"/>
            </w:tcBorders>
            <w:vAlign w:val="center"/>
          </w:tcPr>
          <w:p w14:paraId="28577D46">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vAlign w:val="center"/>
          </w:tcPr>
          <w:p w14:paraId="37312A52">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15FB92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A07571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13.10防护栏杆</w:t>
            </w:r>
          </w:p>
        </w:tc>
        <w:tc>
          <w:tcPr>
            <w:tcW w:w="2005" w:type="dxa"/>
            <w:tcBorders>
              <w:right w:val="single" w:color="auto" w:sz="4" w:space="0"/>
            </w:tcBorders>
            <w:vAlign w:val="center"/>
          </w:tcPr>
          <w:p w14:paraId="30EB012C">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vAlign w:val="center"/>
          </w:tcPr>
          <w:p w14:paraId="618D0EA6">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6878022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3F0EBFDC">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13.11重锤护栅</w:t>
            </w:r>
          </w:p>
        </w:tc>
        <w:tc>
          <w:tcPr>
            <w:tcW w:w="2005" w:type="dxa"/>
            <w:tcBorders>
              <w:right w:val="single" w:color="auto" w:sz="4" w:space="0"/>
            </w:tcBorders>
            <w:vAlign w:val="center"/>
          </w:tcPr>
          <w:p w14:paraId="60A15922">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vAlign w:val="center"/>
          </w:tcPr>
          <w:p w14:paraId="7B578BD6">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87B41B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9F66017">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13.12各种安全护罩和遮拦</w:t>
            </w:r>
          </w:p>
        </w:tc>
        <w:tc>
          <w:tcPr>
            <w:tcW w:w="2005" w:type="dxa"/>
            <w:tcBorders>
              <w:right w:val="single" w:color="auto" w:sz="4" w:space="0"/>
            </w:tcBorders>
            <w:vAlign w:val="center"/>
          </w:tcPr>
          <w:p w14:paraId="48C566F1">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w:t>
            </w:r>
          </w:p>
        </w:tc>
        <w:tc>
          <w:tcPr>
            <w:tcW w:w="4111" w:type="dxa"/>
            <w:vAlign w:val="center"/>
          </w:tcPr>
          <w:p w14:paraId="13D1F0D8">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A96528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77F2DA35">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c>
          <w:tcPr>
            <w:tcW w:w="2005" w:type="dxa"/>
            <w:tcBorders>
              <w:right w:val="single" w:color="auto" w:sz="4" w:space="0"/>
            </w:tcBorders>
            <w:vAlign w:val="center"/>
          </w:tcPr>
          <w:p w14:paraId="2CA378FB">
            <w:pPr>
              <w:keepNext/>
              <w:keepLines/>
              <w:autoSpaceDE w:val="0"/>
              <w:autoSpaceDN w:val="0"/>
              <w:adjustRightInd w:val="0"/>
              <w:snapToGrid w:val="0"/>
              <w:spacing w:before="0" w:after="0" w:line="360" w:lineRule="auto"/>
              <w:jc w:val="center"/>
              <w:textAlignment w:val="baseline"/>
              <w:outlineLvl w:val="0"/>
              <w:rPr>
                <w:rFonts w:ascii="宋体" w:hAnsi="宋体" w:cs="宋体"/>
                <w:b w:val="0"/>
                <w:color w:val="auto"/>
                <w:sz w:val="21"/>
                <w:szCs w:val="21"/>
                <w:highlight w:val="none"/>
              </w:rPr>
            </w:pPr>
          </w:p>
        </w:tc>
        <w:tc>
          <w:tcPr>
            <w:tcW w:w="4111" w:type="dxa"/>
            <w:vAlign w:val="center"/>
          </w:tcPr>
          <w:p w14:paraId="60AF03B9">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845953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C1B0221">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14、</w:t>
            </w:r>
            <w:r>
              <w:rPr>
                <w:rFonts w:hint="eastAsia"/>
                <w:snapToGrid w:val="0"/>
                <w:color w:val="auto"/>
                <w:kern w:val="28"/>
                <w:sz w:val="24"/>
                <w:highlight w:val="none"/>
              </w:rPr>
              <w:t>高速托辊</w:t>
            </w:r>
            <w:r>
              <w:rPr>
                <w:rFonts w:hint="eastAsia" w:ascii="宋体" w:hAnsi="宋体" w:cs="宋体"/>
                <w:color w:val="auto"/>
                <w:szCs w:val="21"/>
                <w:highlight w:val="none"/>
              </w:rPr>
              <w:t>缓冲床</w:t>
            </w:r>
          </w:p>
        </w:tc>
        <w:tc>
          <w:tcPr>
            <w:tcW w:w="2005" w:type="dxa"/>
            <w:tcBorders>
              <w:right w:val="single" w:color="auto" w:sz="4" w:space="0"/>
            </w:tcBorders>
            <w:vAlign w:val="center"/>
          </w:tcPr>
          <w:p w14:paraId="6EA0B9E4">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vAlign w:val="center"/>
          </w:tcPr>
          <w:p w14:paraId="1F941F90">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1108FF5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4F5659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14.1型号</w:t>
            </w:r>
          </w:p>
        </w:tc>
        <w:tc>
          <w:tcPr>
            <w:tcW w:w="2005" w:type="dxa"/>
            <w:tcBorders>
              <w:right w:val="single" w:color="auto" w:sz="4" w:space="0"/>
            </w:tcBorders>
            <w:vAlign w:val="center"/>
          </w:tcPr>
          <w:p w14:paraId="3644992D">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vAlign w:val="center"/>
          </w:tcPr>
          <w:p w14:paraId="4D77DF30">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18066A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7F521F0">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14.2抗拉强度</w:t>
            </w:r>
          </w:p>
        </w:tc>
        <w:tc>
          <w:tcPr>
            <w:tcW w:w="2005" w:type="dxa"/>
            <w:tcBorders>
              <w:right w:val="single" w:color="auto" w:sz="4" w:space="0"/>
            </w:tcBorders>
            <w:vAlign w:val="center"/>
          </w:tcPr>
          <w:p w14:paraId="5E7685A7">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N/mm²</w:t>
            </w:r>
          </w:p>
        </w:tc>
        <w:tc>
          <w:tcPr>
            <w:tcW w:w="4111" w:type="dxa"/>
            <w:vAlign w:val="center"/>
          </w:tcPr>
          <w:p w14:paraId="70D7E79F">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515064F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E098CF4">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14.3冲击强度</w:t>
            </w:r>
          </w:p>
        </w:tc>
        <w:tc>
          <w:tcPr>
            <w:tcW w:w="2005" w:type="dxa"/>
            <w:tcBorders>
              <w:right w:val="single" w:color="auto" w:sz="4" w:space="0"/>
            </w:tcBorders>
            <w:vAlign w:val="center"/>
          </w:tcPr>
          <w:p w14:paraId="2650A92C">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kgf</w:t>
            </w:r>
          </w:p>
        </w:tc>
        <w:tc>
          <w:tcPr>
            <w:tcW w:w="4111" w:type="dxa"/>
            <w:vAlign w:val="center"/>
          </w:tcPr>
          <w:p w14:paraId="5C62B80F">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2A76910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CCB94D5">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14.4高分子衬板与橡胶剥离强度</w:t>
            </w:r>
          </w:p>
        </w:tc>
        <w:tc>
          <w:tcPr>
            <w:tcW w:w="2005" w:type="dxa"/>
            <w:tcBorders>
              <w:right w:val="single" w:color="auto" w:sz="4" w:space="0"/>
            </w:tcBorders>
            <w:vAlign w:val="center"/>
          </w:tcPr>
          <w:p w14:paraId="36A79F9B">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kgf/cm</w:t>
            </w:r>
          </w:p>
        </w:tc>
        <w:tc>
          <w:tcPr>
            <w:tcW w:w="4111" w:type="dxa"/>
            <w:vAlign w:val="center"/>
          </w:tcPr>
          <w:p w14:paraId="2E99BE90">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44F3521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5E4CDA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14.5摩擦系数</w:t>
            </w:r>
          </w:p>
        </w:tc>
        <w:tc>
          <w:tcPr>
            <w:tcW w:w="2005" w:type="dxa"/>
            <w:tcBorders>
              <w:right w:val="single" w:color="auto" w:sz="4" w:space="0"/>
            </w:tcBorders>
            <w:vAlign w:val="center"/>
          </w:tcPr>
          <w:p w14:paraId="3201594C">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vAlign w:val="center"/>
          </w:tcPr>
          <w:p w14:paraId="509C2154">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CD0C89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18F324B">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14.6每台长度</w:t>
            </w:r>
          </w:p>
        </w:tc>
        <w:tc>
          <w:tcPr>
            <w:tcW w:w="2005" w:type="dxa"/>
            <w:tcBorders>
              <w:right w:val="single" w:color="auto" w:sz="4" w:space="0"/>
            </w:tcBorders>
            <w:vAlign w:val="center"/>
          </w:tcPr>
          <w:p w14:paraId="0D34FB53">
            <w:pPr>
              <w:adjustRightInd w:val="0"/>
              <w:snapToGrid w:val="0"/>
              <w:spacing w:line="360" w:lineRule="auto"/>
              <w:jc w:val="center"/>
              <w:rPr>
                <w:rFonts w:ascii="宋体" w:hAnsi="宋体" w:cs="宋体"/>
                <w:color w:val="auto"/>
                <w:szCs w:val="21"/>
                <w:highlight w:val="none"/>
              </w:rPr>
            </w:pPr>
            <w:r>
              <w:rPr>
                <w:rFonts w:ascii="宋体" w:hAnsi="宋体" w:cs="宋体"/>
                <w:color w:val="auto"/>
                <w:szCs w:val="21"/>
                <w:highlight w:val="none"/>
              </w:rPr>
              <w:t>m</w:t>
            </w:r>
          </w:p>
        </w:tc>
        <w:tc>
          <w:tcPr>
            <w:tcW w:w="4111" w:type="dxa"/>
            <w:vAlign w:val="center"/>
          </w:tcPr>
          <w:p w14:paraId="65F684A7">
            <w:pPr>
              <w:keepNext/>
              <w:keepLines/>
              <w:autoSpaceDE w:val="0"/>
              <w:autoSpaceDN w:val="0"/>
              <w:adjustRightInd w:val="0"/>
              <w:snapToGrid w:val="0"/>
              <w:spacing w:before="0" w:after="0" w:line="360" w:lineRule="auto"/>
              <w:textAlignment w:val="baseline"/>
              <w:outlineLvl w:val="0"/>
              <w:rPr>
                <w:rFonts w:ascii="宋体" w:hAnsi="宋体" w:cs="宋体"/>
                <w:b w:val="0"/>
                <w:color w:val="auto"/>
                <w:sz w:val="21"/>
                <w:szCs w:val="21"/>
                <w:highlight w:val="none"/>
              </w:rPr>
            </w:pPr>
          </w:p>
        </w:tc>
      </w:tr>
      <w:tr w14:paraId="0149BE1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1EFC03CF">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14.7数量</w:t>
            </w:r>
          </w:p>
        </w:tc>
        <w:tc>
          <w:tcPr>
            <w:tcW w:w="2005" w:type="dxa"/>
            <w:tcBorders>
              <w:right w:val="single" w:color="auto" w:sz="4" w:space="0"/>
            </w:tcBorders>
            <w:vAlign w:val="center"/>
          </w:tcPr>
          <w:p w14:paraId="6753C67D">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vAlign w:val="center"/>
          </w:tcPr>
          <w:p w14:paraId="7D165A8C">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72DF797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9ED14D8">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14.8制造厂</w:t>
            </w:r>
          </w:p>
        </w:tc>
        <w:tc>
          <w:tcPr>
            <w:tcW w:w="2005" w:type="dxa"/>
            <w:tcBorders>
              <w:right w:val="single" w:color="auto" w:sz="4" w:space="0"/>
            </w:tcBorders>
            <w:vAlign w:val="center"/>
          </w:tcPr>
          <w:p w14:paraId="21EAB5ED">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vAlign w:val="center"/>
          </w:tcPr>
          <w:p w14:paraId="4AA06A81">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3550464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6C273F16">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c>
          <w:tcPr>
            <w:tcW w:w="2005" w:type="dxa"/>
            <w:tcBorders>
              <w:right w:val="single" w:color="auto" w:sz="4" w:space="0"/>
            </w:tcBorders>
            <w:vAlign w:val="center"/>
          </w:tcPr>
          <w:p w14:paraId="732067BE">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vAlign w:val="center"/>
          </w:tcPr>
          <w:p w14:paraId="60583B79">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6350B07E">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4A28B35A">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15胶带硫化机</w:t>
            </w:r>
          </w:p>
        </w:tc>
        <w:tc>
          <w:tcPr>
            <w:tcW w:w="2005" w:type="dxa"/>
            <w:tcBorders>
              <w:right w:val="single" w:color="auto" w:sz="4" w:space="0"/>
            </w:tcBorders>
            <w:vAlign w:val="center"/>
          </w:tcPr>
          <w:p w14:paraId="39816BB4">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vAlign w:val="center"/>
          </w:tcPr>
          <w:p w14:paraId="3C6E4EA1">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0C2DBD7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505C2D7E">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15.1硫化机型号</w:t>
            </w:r>
          </w:p>
        </w:tc>
        <w:tc>
          <w:tcPr>
            <w:tcW w:w="2005" w:type="dxa"/>
            <w:tcBorders>
              <w:right w:val="single" w:color="auto" w:sz="4" w:space="0"/>
            </w:tcBorders>
            <w:vAlign w:val="center"/>
          </w:tcPr>
          <w:p w14:paraId="53AAE96F">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vAlign w:val="center"/>
          </w:tcPr>
          <w:p w14:paraId="50E21D27">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550362C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2203E3D0">
            <w:pPr>
              <w:adjustRightInd w:val="0"/>
              <w:snapToGrid w:val="0"/>
              <w:spacing w:line="360" w:lineRule="auto"/>
              <w:rPr>
                <w:rFonts w:ascii="宋体" w:hAnsi="宋体" w:cs="宋体"/>
                <w:color w:val="auto"/>
                <w:szCs w:val="21"/>
                <w:highlight w:val="none"/>
              </w:rPr>
            </w:pPr>
            <w:r>
              <w:rPr>
                <w:rFonts w:ascii="宋体" w:hAnsi="宋体" w:cs="宋体"/>
                <w:color w:val="auto"/>
                <w:szCs w:val="21"/>
                <w:highlight w:val="none"/>
              </w:rPr>
              <w:t>15.2硫化机厂家</w:t>
            </w:r>
          </w:p>
        </w:tc>
        <w:tc>
          <w:tcPr>
            <w:tcW w:w="2005" w:type="dxa"/>
            <w:tcBorders>
              <w:right w:val="single" w:color="auto" w:sz="4" w:space="0"/>
            </w:tcBorders>
            <w:vAlign w:val="center"/>
          </w:tcPr>
          <w:p w14:paraId="6457D0D7">
            <w:pPr>
              <w:keepNext/>
              <w:keepLines/>
              <w:adjustRightInd w:val="0"/>
              <w:snapToGrid w:val="0"/>
              <w:spacing w:before="0" w:after="0" w:line="360" w:lineRule="auto"/>
              <w:jc w:val="center"/>
              <w:outlineLvl w:val="2"/>
              <w:rPr>
                <w:rFonts w:ascii="宋体" w:hAnsi="宋体" w:cs="宋体"/>
                <w:b w:val="0"/>
                <w:bCs w:val="0"/>
                <w:color w:val="auto"/>
                <w:sz w:val="21"/>
                <w:szCs w:val="21"/>
                <w:highlight w:val="none"/>
              </w:rPr>
            </w:pPr>
          </w:p>
        </w:tc>
        <w:tc>
          <w:tcPr>
            <w:tcW w:w="4111" w:type="dxa"/>
            <w:vAlign w:val="center"/>
          </w:tcPr>
          <w:p w14:paraId="497C90E0">
            <w:pPr>
              <w:keepNext/>
              <w:keepLines/>
              <w:adjustRightInd w:val="0"/>
              <w:snapToGrid w:val="0"/>
              <w:spacing w:before="0" w:after="0" w:line="360" w:lineRule="auto"/>
              <w:outlineLvl w:val="2"/>
              <w:rPr>
                <w:rFonts w:ascii="宋体" w:hAnsi="宋体" w:cs="宋体"/>
                <w:b w:val="0"/>
                <w:bCs w:val="0"/>
                <w:color w:val="auto"/>
                <w:sz w:val="21"/>
                <w:szCs w:val="21"/>
                <w:highlight w:val="none"/>
              </w:rPr>
            </w:pPr>
          </w:p>
        </w:tc>
      </w:tr>
      <w:tr w14:paraId="203902B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wBefore w:w="0" w:type="auto"/>
          <w:trHeight w:val="340" w:hRule="atLeast"/>
        </w:trPr>
        <w:tc>
          <w:tcPr>
            <w:tcW w:w="3240" w:type="dxa"/>
            <w:vAlign w:val="center"/>
          </w:tcPr>
          <w:p w14:paraId="0727F932">
            <w:pPr>
              <w:adjustRightInd w:val="0"/>
              <w:snapToGrid w:val="0"/>
              <w:spacing w:line="360" w:lineRule="auto"/>
              <w:rPr>
                <w:rFonts w:ascii="宋体" w:hAnsi="宋体" w:cs="宋体"/>
                <w:color w:val="auto"/>
                <w:szCs w:val="21"/>
                <w:highlight w:val="none"/>
              </w:rPr>
            </w:pPr>
          </w:p>
        </w:tc>
        <w:tc>
          <w:tcPr>
            <w:tcW w:w="2005" w:type="dxa"/>
            <w:tcBorders>
              <w:right w:val="single" w:color="auto" w:sz="4" w:space="0"/>
            </w:tcBorders>
            <w:vAlign w:val="center"/>
          </w:tcPr>
          <w:p w14:paraId="08BB6C24">
            <w:pPr>
              <w:adjustRightInd w:val="0"/>
              <w:snapToGrid w:val="0"/>
              <w:spacing w:line="360" w:lineRule="auto"/>
              <w:jc w:val="center"/>
              <w:rPr>
                <w:rFonts w:ascii="宋体" w:hAnsi="宋体" w:cs="宋体"/>
                <w:color w:val="auto"/>
                <w:szCs w:val="21"/>
                <w:highlight w:val="none"/>
              </w:rPr>
            </w:pPr>
          </w:p>
        </w:tc>
        <w:tc>
          <w:tcPr>
            <w:tcW w:w="4111" w:type="dxa"/>
            <w:vAlign w:val="center"/>
          </w:tcPr>
          <w:p w14:paraId="32E400D0">
            <w:pPr>
              <w:adjustRightInd w:val="0"/>
              <w:snapToGrid w:val="0"/>
              <w:spacing w:line="360" w:lineRule="auto"/>
              <w:rPr>
                <w:rFonts w:ascii="宋体" w:hAnsi="宋体" w:cs="宋体"/>
                <w:color w:val="auto"/>
                <w:szCs w:val="21"/>
                <w:highlight w:val="none"/>
              </w:rPr>
            </w:pPr>
          </w:p>
        </w:tc>
      </w:tr>
    </w:tbl>
    <w:p w14:paraId="50FBAC08">
      <w:pPr>
        <w:pStyle w:val="13"/>
        <w:snapToGrid w:val="0"/>
        <w:spacing w:line="360" w:lineRule="auto"/>
        <w:rPr>
          <w:rFonts w:ascii="Times New Roman"/>
          <w:color w:val="auto"/>
          <w:highlight w:val="none"/>
        </w:rPr>
      </w:pPr>
    </w:p>
    <w:p w14:paraId="5B471530">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8.3</w:t>
      </w:r>
      <w:r>
        <w:rPr>
          <w:rFonts w:hint="eastAsia" w:ascii="Times New Roman"/>
          <w:color w:val="auto"/>
          <w:spacing w:val="5"/>
          <w:kern w:val="0"/>
          <w:sz w:val="24"/>
          <w:szCs w:val="20"/>
          <w:highlight w:val="none"/>
        </w:rPr>
        <w:t>带式输送机延长段</w:t>
      </w:r>
    </w:p>
    <w:tbl>
      <w:tblPr>
        <w:tblStyle w:val="23"/>
        <w:tblW w:w="4597" w:type="pct"/>
        <w:tblInd w:w="0"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108" w:type="dxa"/>
          <w:bottom w:w="0" w:type="dxa"/>
          <w:right w:w="108" w:type="dxa"/>
        </w:tblCellMar>
      </w:tblPr>
      <w:tblGrid>
        <w:gridCol w:w="2382"/>
        <w:gridCol w:w="735"/>
        <w:gridCol w:w="2497"/>
        <w:gridCol w:w="3134"/>
      </w:tblGrid>
      <w:tr w14:paraId="4112B0E3">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blHeader/>
        </w:trPr>
        <w:tc>
          <w:tcPr>
            <w:tcW w:w="1361" w:type="pct"/>
            <w:noWrap/>
            <w:vAlign w:val="center"/>
          </w:tcPr>
          <w:p w14:paraId="60E3F849">
            <w:pPr>
              <w:spacing w:line="300" w:lineRule="auto"/>
              <w:rPr>
                <w:color w:val="auto"/>
                <w:szCs w:val="21"/>
                <w:highlight w:val="none"/>
              </w:rPr>
            </w:pPr>
            <w:r>
              <w:rPr>
                <w:rFonts w:hint="eastAsia"/>
                <w:color w:val="auto"/>
                <w:szCs w:val="21"/>
                <w:highlight w:val="none"/>
              </w:rPr>
              <w:t>项目</w:t>
            </w:r>
          </w:p>
        </w:tc>
        <w:tc>
          <w:tcPr>
            <w:tcW w:w="420" w:type="pct"/>
            <w:noWrap/>
            <w:vAlign w:val="center"/>
          </w:tcPr>
          <w:p w14:paraId="00E40901">
            <w:pPr>
              <w:spacing w:line="300" w:lineRule="auto"/>
              <w:rPr>
                <w:color w:val="auto"/>
                <w:szCs w:val="21"/>
                <w:highlight w:val="none"/>
              </w:rPr>
            </w:pPr>
            <w:r>
              <w:rPr>
                <w:rFonts w:hint="eastAsia"/>
                <w:color w:val="auto"/>
                <w:szCs w:val="21"/>
                <w:highlight w:val="none"/>
              </w:rPr>
              <w:t>单位</w:t>
            </w:r>
          </w:p>
        </w:tc>
        <w:tc>
          <w:tcPr>
            <w:tcW w:w="3218" w:type="pct"/>
            <w:gridSpan w:val="2"/>
            <w:tcBorders>
              <w:right w:val="single" w:color="auto" w:sz="4" w:space="0"/>
            </w:tcBorders>
            <w:noWrap/>
            <w:vAlign w:val="center"/>
          </w:tcPr>
          <w:p w14:paraId="09217C86">
            <w:pPr>
              <w:spacing w:line="300" w:lineRule="auto"/>
              <w:jc w:val="center"/>
              <w:rPr>
                <w:color w:val="auto"/>
                <w:szCs w:val="21"/>
                <w:highlight w:val="none"/>
              </w:rPr>
            </w:pPr>
            <w:r>
              <w:rPr>
                <w:rFonts w:hint="eastAsia"/>
                <w:color w:val="auto"/>
                <w:szCs w:val="21"/>
                <w:highlight w:val="none"/>
              </w:rPr>
              <w:t>技术参数</w:t>
            </w:r>
          </w:p>
        </w:tc>
      </w:tr>
      <w:tr w14:paraId="4F0E97CA">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PrEx>
        <w:tc>
          <w:tcPr>
            <w:tcW w:w="1361" w:type="pct"/>
            <w:noWrap/>
            <w:vAlign w:val="center"/>
          </w:tcPr>
          <w:p w14:paraId="165DC3F2">
            <w:pPr>
              <w:spacing w:line="300" w:lineRule="auto"/>
              <w:rPr>
                <w:color w:val="auto"/>
                <w:szCs w:val="21"/>
                <w:highlight w:val="none"/>
              </w:rPr>
            </w:pPr>
            <w:r>
              <w:rPr>
                <w:rFonts w:hint="eastAsia"/>
                <w:color w:val="auto"/>
                <w:szCs w:val="21"/>
                <w:highlight w:val="none"/>
              </w:rPr>
              <w:t>1.整机规范</w:t>
            </w:r>
          </w:p>
        </w:tc>
        <w:tc>
          <w:tcPr>
            <w:tcW w:w="420" w:type="pct"/>
            <w:noWrap/>
            <w:vAlign w:val="center"/>
          </w:tcPr>
          <w:p w14:paraId="339F9973">
            <w:pPr>
              <w:spacing w:line="300" w:lineRule="auto"/>
              <w:rPr>
                <w:color w:val="auto"/>
                <w:szCs w:val="21"/>
                <w:highlight w:val="none"/>
              </w:rPr>
            </w:pPr>
          </w:p>
        </w:tc>
        <w:tc>
          <w:tcPr>
            <w:tcW w:w="1427" w:type="pct"/>
            <w:noWrap/>
            <w:vAlign w:val="center"/>
          </w:tcPr>
          <w:p w14:paraId="29E9C9C7">
            <w:pPr>
              <w:spacing w:line="300" w:lineRule="auto"/>
              <w:rPr>
                <w:color w:val="auto"/>
                <w:szCs w:val="21"/>
                <w:highlight w:val="none"/>
              </w:rPr>
            </w:pPr>
          </w:p>
        </w:tc>
        <w:tc>
          <w:tcPr>
            <w:tcW w:w="1791" w:type="pct"/>
            <w:noWrap/>
            <w:vAlign w:val="center"/>
          </w:tcPr>
          <w:p w14:paraId="2239F1F7">
            <w:pPr>
              <w:spacing w:line="300" w:lineRule="auto"/>
              <w:rPr>
                <w:color w:val="auto"/>
                <w:szCs w:val="21"/>
                <w:highlight w:val="none"/>
              </w:rPr>
            </w:pPr>
          </w:p>
        </w:tc>
      </w:tr>
      <w:tr w14:paraId="2974F73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Pr>
        <w:tc>
          <w:tcPr>
            <w:tcW w:w="1361" w:type="pct"/>
            <w:noWrap/>
            <w:vAlign w:val="center"/>
          </w:tcPr>
          <w:p w14:paraId="40B38290">
            <w:pPr>
              <w:spacing w:line="300" w:lineRule="auto"/>
              <w:rPr>
                <w:color w:val="auto"/>
                <w:szCs w:val="21"/>
                <w:highlight w:val="none"/>
              </w:rPr>
            </w:pPr>
            <w:r>
              <w:rPr>
                <w:rFonts w:hint="eastAsia"/>
                <w:color w:val="auto"/>
                <w:szCs w:val="21"/>
                <w:highlight w:val="none"/>
              </w:rPr>
              <w:t>1.1带式输送机编号</w:t>
            </w:r>
          </w:p>
        </w:tc>
        <w:tc>
          <w:tcPr>
            <w:tcW w:w="420" w:type="pct"/>
            <w:noWrap/>
            <w:vAlign w:val="center"/>
          </w:tcPr>
          <w:p w14:paraId="16965DEB">
            <w:pPr>
              <w:spacing w:line="300" w:lineRule="auto"/>
              <w:rPr>
                <w:color w:val="auto"/>
                <w:szCs w:val="21"/>
                <w:highlight w:val="none"/>
              </w:rPr>
            </w:pPr>
          </w:p>
        </w:tc>
        <w:tc>
          <w:tcPr>
            <w:tcW w:w="1427" w:type="pct"/>
            <w:noWrap/>
            <w:vAlign w:val="center"/>
          </w:tcPr>
          <w:p w14:paraId="12A6D65D">
            <w:pPr>
              <w:spacing w:line="300" w:lineRule="auto"/>
              <w:rPr>
                <w:color w:val="auto"/>
                <w:szCs w:val="21"/>
                <w:highlight w:val="none"/>
              </w:rPr>
            </w:pPr>
            <w:r>
              <w:rPr>
                <w:color w:val="auto"/>
                <w:szCs w:val="21"/>
                <w:highlight w:val="none"/>
              </w:rPr>
              <w:t>C3A</w:t>
            </w:r>
          </w:p>
        </w:tc>
        <w:tc>
          <w:tcPr>
            <w:tcW w:w="1791" w:type="pct"/>
            <w:noWrap/>
            <w:vAlign w:val="center"/>
          </w:tcPr>
          <w:p w14:paraId="43C02899">
            <w:pPr>
              <w:spacing w:line="300" w:lineRule="auto"/>
              <w:rPr>
                <w:color w:val="auto"/>
                <w:szCs w:val="21"/>
                <w:highlight w:val="none"/>
              </w:rPr>
            </w:pPr>
            <w:r>
              <w:rPr>
                <w:color w:val="auto"/>
                <w:szCs w:val="21"/>
                <w:highlight w:val="none"/>
              </w:rPr>
              <w:t>C3B</w:t>
            </w:r>
          </w:p>
        </w:tc>
      </w:tr>
      <w:tr w14:paraId="016D2841">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1A6A257A">
            <w:pPr>
              <w:spacing w:line="300" w:lineRule="auto"/>
              <w:rPr>
                <w:color w:val="auto"/>
                <w:szCs w:val="21"/>
                <w:highlight w:val="none"/>
              </w:rPr>
            </w:pPr>
            <w:r>
              <w:rPr>
                <w:rFonts w:hint="eastAsia"/>
                <w:color w:val="auto"/>
                <w:szCs w:val="21"/>
                <w:highlight w:val="none"/>
              </w:rPr>
              <w:t>1.2输送机额定/最大出力</w:t>
            </w:r>
          </w:p>
        </w:tc>
        <w:tc>
          <w:tcPr>
            <w:tcW w:w="420" w:type="pct"/>
            <w:noWrap/>
            <w:vAlign w:val="center"/>
          </w:tcPr>
          <w:p w14:paraId="10625AAC">
            <w:pPr>
              <w:spacing w:line="300" w:lineRule="auto"/>
              <w:rPr>
                <w:color w:val="auto"/>
                <w:szCs w:val="21"/>
                <w:highlight w:val="none"/>
              </w:rPr>
            </w:pPr>
            <w:r>
              <w:rPr>
                <w:color w:val="auto"/>
                <w:szCs w:val="21"/>
                <w:highlight w:val="none"/>
              </w:rPr>
              <w:t>t/h</w:t>
            </w:r>
          </w:p>
        </w:tc>
        <w:tc>
          <w:tcPr>
            <w:tcW w:w="1427" w:type="pct"/>
            <w:shd w:val="clear" w:color="auto" w:fill="auto"/>
            <w:noWrap/>
            <w:vAlign w:val="center"/>
          </w:tcPr>
          <w:p w14:paraId="4425EEE1">
            <w:pPr>
              <w:spacing w:line="300" w:lineRule="auto"/>
              <w:rPr>
                <w:color w:val="auto"/>
                <w:szCs w:val="21"/>
                <w:highlight w:val="none"/>
              </w:rPr>
            </w:pPr>
            <w:r>
              <w:rPr>
                <w:color w:val="auto"/>
                <w:szCs w:val="21"/>
                <w:highlight w:val="none"/>
              </w:rPr>
              <w:t>2500/3000</w:t>
            </w:r>
          </w:p>
        </w:tc>
        <w:tc>
          <w:tcPr>
            <w:tcW w:w="1791" w:type="pct"/>
            <w:shd w:val="clear" w:color="auto" w:fill="auto"/>
            <w:noWrap/>
            <w:vAlign w:val="center"/>
          </w:tcPr>
          <w:p w14:paraId="0377B9DA">
            <w:pPr>
              <w:spacing w:line="300" w:lineRule="auto"/>
              <w:rPr>
                <w:color w:val="auto"/>
                <w:szCs w:val="21"/>
                <w:highlight w:val="none"/>
              </w:rPr>
            </w:pPr>
            <w:r>
              <w:rPr>
                <w:color w:val="auto"/>
                <w:szCs w:val="21"/>
                <w:highlight w:val="none"/>
              </w:rPr>
              <w:t>3000/3600</w:t>
            </w:r>
          </w:p>
        </w:tc>
      </w:tr>
      <w:tr w14:paraId="7F62353A">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F1CF9BE">
            <w:pPr>
              <w:spacing w:line="300" w:lineRule="auto"/>
              <w:rPr>
                <w:color w:val="auto"/>
                <w:szCs w:val="21"/>
                <w:highlight w:val="none"/>
              </w:rPr>
            </w:pPr>
            <w:r>
              <w:rPr>
                <w:rFonts w:hint="eastAsia"/>
                <w:color w:val="auto"/>
                <w:szCs w:val="21"/>
                <w:highlight w:val="none"/>
              </w:rPr>
              <w:t>1.3胶带宽度</w:t>
            </w:r>
          </w:p>
        </w:tc>
        <w:tc>
          <w:tcPr>
            <w:tcW w:w="420" w:type="pct"/>
            <w:noWrap/>
            <w:vAlign w:val="center"/>
          </w:tcPr>
          <w:p w14:paraId="72D742D3">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18913E14">
            <w:pPr>
              <w:spacing w:line="300" w:lineRule="auto"/>
              <w:rPr>
                <w:color w:val="auto"/>
                <w:szCs w:val="21"/>
                <w:highlight w:val="none"/>
              </w:rPr>
            </w:pPr>
            <w:r>
              <w:rPr>
                <w:color w:val="auto"/>
                <w:szCs w:val="21"/>
                <w:highlight w:val="none"/>
              </w:rPr>
              <w:t>1800</w:t>
            </w:r>
          </w:p>
        </w:tc>
        <w:tc>
          <w:tcPr>
            <w:tcW w:w="1791" w:type="pct"/>
            <w:shd w:val="clear" w:color="auto" w:fill="auto"/>
            <w:noWrap/>
            <w:vAlign w:val="center"/>
          </w:tcPr>
          <w:p w14:paraId="108A861C">
            <w:pPr>
              <w:spacing w:line="300" w:lineRule="auto"/>
              <w:rPr>
                <w:color w:val="auto"/>
                <w:szCs w:val="21"/>
                <w:highlight w:val="none"/>
              </w:rPr>
            </w:pPr>
            <w:r>
              <w:rPr>
                <w:color w:val="auto"/>
                <w:szCs w:val="21"/>
                <w:highlight w:val="none"/>
              </w:rPr>
              <w:t>1800</w:t>
            </w:r>
          </w:p>
        </w:tc>
      </w:tr>
      <w:tr w14:paraId="16352A2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07408BB9">
            <w:pPr>
              <w:spacing w:line="300" w:lineRule="auto"/>
              <w:rPr>
                <w:color w:val="auto"/>
                <w:szCs w:val="21"/>
                <w:highlight w:val="none"/>
              </w:rPr>
            </w:pPr>
            <w:r>
              <w:rPr>
                <w:rFonts w:hint="eastAsia"/>
                <w:color w:val="auto"/>
                <w:szCs w:val="21"/>
                <w:highlight w:val="none"/>
              </w:rPr>
              <w:t>1.4胶带速度</w:t>
            </w:r>
          </w:p>
        </w:tc>
        <w:tc>
          <w:tcPr>
            <w:tcW w:w="420" w:type="pct"/>
            <w:noWrap/>
            <w:vAlign w:val="center"/>
          </w:tcPr>
          <w:p w14:paraId="3F08C436">
            <w:pPr>
              <w:spacing w:line="300" w:lineRule="auto"/>
              <w:rPr>
                <w:color w:val="auto"/>
                <w:szCs w:val="21"/>
                <w:highlight w:val="none"/>
              </w:rPr>
            </w:pPr>
            <w:r>
              <w:rPr>
                <w:color w:val="auto"/>
                <w:szCs w:val="21"/>
                <w:highlight w:val="none"/>
              </w:rPr>
              <w:t>m/s</w:t>
            </w:r>
          </w:p>
        </w:tc>
        <w:tc>
          <w:tcPr>
            <w:tcW w:w="1427" w:type="pct"/>
            <w:shd w:val="clear" w:color="auto" w:fill="auto"/>
            <w:noWrap/>
            <w:vAlign w:val="center"/>
          </w:tcPr>
          <w:p w14:paraId="3714D9B6">
            <w:pPr>
              <w:spacing w:line="300" w:lineRule="auto"/>
              <w:rPr>
                <w:color w:val="auto"/>
                <w:szCs w:val="21"/>
                <w:highlight w:val="none"/>
              </w:rPr>
            </w:pPr>
            <w:r>
              <w:rPr>
                <w:color w:val="auto"/>
                <w:szCs w:val="21"/>
                <w:highlight w:val="none"/>
              </w:rPr>
              <w:t>3.15</w:t>
            </w:r>
          </w:p>
        </w:tc>
        <w:tc>
          <w:tcPr>
            <w:tcW w:w="1791" w:type="pct"/>
            <w:shd w:val="clear" w:color="auto" w:fill="auto"/>
            <w:noWrap/>
            <w:vAlign w:val="center"/>
          </w:tcPr>
          <w:p w14:paraId="3BE8C361">
            <w:pPr>
              <w:spacing w:line="300" w:lineRule="auto"/>
              <w:rPr>
                <w:color w:val="auto"/>
                <w:szCs w:val="21"/>
                <w:highlight w:val="none"/>
              </w:rPr>
            </w:pPr>
            <w:r>
              <w:rPr>
                <w:color w:val="auto"/>
                <w:szCs w:val="21"/>
                <w:highlight w:val="none"/>
              </w:rPr>
              <w:t>3.</w:t>
            </w:r>
            <w:r>
              <w:rPr>
                <w:rFonts w:hint="eastAsia"/>
                <w:color w:val="auto"/>
                <w:szCs w:val="21"/>
                <w:highlight w:val="none"/>
              </w:rPr>
              <w:t>1</w:t>
            </w:r>
            <w:r>
              <w:rPr>
                <w:color w:val="auto"/>
                <w:szCs w:val="21"/>
                <w:highlight w:val="none"/>
              </w:rPr>
              <w:t>5</w:t>
            </w:r>
          </w:p>
        </w:tc>
      </w:tr>
      <w:tr w14:paraId="7264443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3155B738">
            <w:pPr>
              <w:spacing w:line="300" w:lineRule="auto"/>
              <w:rPr>
                <w:color w:val="auto"/>
                <w:szCs w:val="21"/>
                <w:highlight w:val="none"/>
              </w:rPr>
            </w:pPr>
          </w:p>
        </w:tc>
        <w:tc>
          <w:tcPr>
            <w:tcW w:w="420" w:type="pct"/>
            <w:noWrap/>
            <w:vAlign w:val="center"/>
          </w:tcPr>
          <w:p w14:paraId="6DD5A846">
            <w:pPr>
              <w:spacing w:line="300" w:lineRule="auto"/>
              <w:rPr>
                <w:color w:val="auto"/>
                <w:szCs w:val="21"/>
                <w:highlight w:val="none"/>
              </w:rPr>
            </w:pPr>
          </w:p>
        </w:tc>
        <w:tc>
          <w:tcPr>
            <w:tcW w:w="1427" w:type="pct"/>
            <w:noWrap/>
            <w:vAlign w:val="center"/>
          </w:tcPr>
          <w:p w14:paraId="6888EC98">
            <w:pPr>
              <w:spacing w:line="300" w:lineRule="auto"/>
              <w:rPr>
                <w:color w:val="auto"/>
                <w:szCs w:val="21"/>
                <w:highlight w:val="none"/>
              </w:rPr>
            </w:pPr>
          </w:p>
        </w:tc>
        <w:tc>
          <w:tcPr>
            <w:tcW w:w="1791" w:type="pct"/>
            <w:noWrap/>
            <w:vAlign w:val="center"/>
          </w:tcPr>
          <w:p w14:paraId="12BB7B7C">
            <w:pPr>
              <w:spacing w:line="300" w:lineRule="auto"/>
              <w:rPr>
                <w:color w:val="auto"/>
                <w:szCs w:val="21"/>
                <w:highlight w:val="none"/>
              </w:rPr>
            </w:pPr>
          </w:p>
        </w:tc>
      </w:tr>
      <w:tr w14:paraId="35DEB67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277A8238">
            <w:pPr>
              <w:spacing w:line="300" w:lineRule="auto"/>
              <w:rPr>
                <w:color w:val="auto"/>
                <w:szCs w:val="21"/>
                <w:highlight w:val="none"/>
              </w:rPr>
            </w:pPr>
          </w:p>
        </w:tc>
        <w:tc>
          <w:tcPr>
            <w:tcW w:w="420" w:type="pct"/>
            <w:noWrap/>
            <w:vAlign w:val="center"/>
          </w:tcPr>
          <w:p w14:paraId="66F11F99">
            <w:pPr>
              <w:spacing w:line="300" w:lineRule="auto"/>
              <w:rPr>
                <w:color w:val="auto"/>
                <w:szCs w:val="21"/>
                <w:highlight w:val="none"/>
              </w:rPr>
            </w:pPr>
          </w:p>
        </w:tc>
        <w:tc>
          <w:tcPr>
            <w:tcW w:w="1427" w:type="pct"/>
            <w:noWrap/>
            <w:vAlign w:val="center"/>
          </w:tcPr>
          <w:p w14:paraId="2653F437">
            <w:pPr>
              <w:spacing w:line="300" w:lineRule="auto"/>
              <w:rPr>
                <w:color w:val="auto"/>
                <w:szCs w:val="21"/>
                <w:highlight w:val="none"/>
              </w:rPr>
            </w:pPr>
          </w:p>
        </w:tc>
        <w:tc>
          <w:tcPr>
            <w:tcW w:w="1791" w:type="pct"/>
            <w:shd w:val="clear" w:color="auto" w:fill="auto"/>
            <w:noWrap/>
            <w:vAlign w:val="center"/>
          </w:tcPr>
          <w:p w14:paraId="4A39C435">
            <w:pPr>
              <w:spacing w:line="300" w:lineRule="auto"/>
              <w:rPr>
                <w:color w:val="auto"/>
                <w:szCs w:val="21"/>
                <w:highlight w:val="none"/>
              </w:rPr>
            </w:pPr>
          </w:p>
        </w:tc>
      </w:tr>
      <w:tr w14:paraId="601AB4C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123B9E4D">
            <w:pPr>
              <w:spacing w:line="300" w:lineRule="auto"/>
              <w:rPr>
                <w:color w:val="auto"/>
                <w:szCs w:val="21"/>
                <w:highlight w:val="none"/>
              </w:rPr>
            </w:pPr>
          </w:p>
        </w:tc>
        <w:tc>
          <w:tcPr>
            <w:tcW w:w="420" w:type="pct"/>
            <w:noWrap/>
            <w:vAlign w:val="center"/>
          </w:tcPr>
          <w:p w14:paraId="534F17CA">
            <w:pPr>
              <w:spacing w:line="300" w:lineRule="auto"/>
              <w:rPr>
                <w:color w:val="auto"/>
                <w:szCs w:val="21"/>
                <w:highlight w:val="none"/>
              </w:rPr>
            </w:pPr>
          </w:p>
        </w:tc>
        <w:tc>
          <w:tcPr>
            <w:tcW w:w="1427" w:type="pct"/>
            <w:noWrap/>
            <w:vAlign w:val="center"/>
          </w:tcPr>
          <w:p w14:paraId="3DA609B1">
            <w:pPr>
              <w:spacing w:line="300" w:lineRule="auto"/>
              <w:rPr>
                <w:color w:val="auto"/>
                <w:szCs w:val="21"/>
                <w:highlight w:val="none"/>
              </w:rPr>
            </w:pPr>
          </w:p>
        </w:tc>
        <w:tc>
          <w:tcPr>
            <w:tcW w:w="1791" w:type="pct"/>
            <w:shd w:val="clear" w:color="auto" w:fill="auto"/>
            <w:noWrap/>
            <w:vAlign w:val="center"/>
          </w:tcPr>
          <w:p w14:paraId="496EB715">
            <w:pPr>
              <w:spacing w:line="300" w:lineRule="auto"/>
              <w:rPr>
                <w:color w:val="auto"/>
                <w:szCs w:val="21"/>
                <w:highlight w:val="none"/>
              </w:rPr>
            </w:pPr>
          </w:p>
        </w:tc>
      </w:tr>
      <w:tr w14:paraId="6A887FD2">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4FAB642">
            <w:pPr>
              <w:spacing w:line="300" w:lineRule="auto"/>
              <w:rPr>
                <w:color w:val="auto"/>
                <w:szCs w:val="21"/>
                <w:highlight w:val="none"/>
              </w:rPr>
            </w:pPr>
          </w:p>
        </w:tc>
        <w:tc>
          <w:tcPr>
            <w:tcW w:w="420" w:type="pct"/>
            <w:noWrap/>
            <w:vAlign w:val="center"/>
          </w:tcPr>
          <w:p w14:paraId="30E1684F">
            <w:pPr>
              <w:spacing w:line="300" w:lineRule="auto"/>
              <w:rPr>
                <w:color w:val="auto"/>
                <w:szCs w:val="21"/>
                <w:highlight w:val="none"/>
              </w:rPr>
            </w:pPr>
          </w:p>
        </w:tc>
        <w:tc>
          <w:tcPr>
            <w:tcW w:w="1427" w:type="pct"/>
            <w:noWrap/>
            <w:vAlign w:val="center"/>
          </w:tcPr>
          <w:p w14:paraId="4C075706">
            <w:pPr>
              <w:spacing w:line="300" w:lineRule="auto"/>
              <w:rPr>
                <w:color w:val="auto"/>
                <w:szCs w:val="21"/>
                <w:highlight w:val="none"/>
              </w:rPr>
            </w:pPr>
          </w:p>
        </w:tc>
        <w:tc>
          <w:tcPr>
            <w:tcW w:w="1791" w:type="pct"/>
            <w:noWrap/>
            <w:vAlign w:val="center"/>
          </w:tcPr>
          <w:p w14:paraId="4374C48A">
            <w:pPr>
              <w:spacing w:line="300" w:lineRule="auto"/>
              <w:rPr>
                <w:color w:val="auto"/>
                <w:szCs w:val="21"/>
                <w:highlight w:val="none"/>
              </w:rPr>
            </w:pPr>
          </w:p>
        </w:tc>
      </w:tr>
      <w:tr w14:paraId="133FC96D">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30736182">
            <w:pPr>
              <w:spacing w:line="300" w:lineRule="auto"/>
              <w:rPr>
                <w:color w:val="auto"/>
                <w:szCs w:val="21"/>
                <w:highlight w:val="none"/>
              </w:rPr>
            </w:pPr>
          </w:p>
        </w:tc>
        <w:tc>
          <w:tcPr>
            <w:tcW w:w="420" w:type="pct"/>
            <w:noWrap/>
            <w:vAlign w:val="center"/>
          </w:tcPr>
          <w:p w14:paraId="334DDA70">
            <w:pPr>
              <w:spacing w:line="300" w:lineRule="auto"/>
              <w:rPr>
                <w:color w:val="auto"/>
                <w:szCs w:val="21"/>
                <w:highlight w:val="none"/>
              </w:rPr>
            </w:pPr>
          </w:p>
        </w:tc>
        <w:tc>
          <w:tcPr>
            <w:tcW w:w="1427" w:type="pct"/>
            <w:noWrap/>
            <w:vAlign w:val="center"/>
          </w:tcPr>
          <w:p w14:paraId="7F38610C">
            <w:pPr>
              <w:spacing w:line="300" w:lineRule="auto"/>
              <w:rPr>
                <w:color w:val="auto"/>
                <w:szCs w:val="21"/>
                <w:highlight w:val="none"/>
              </w:rPr>
            </w:pPr>
          </w:p>
        </w:tc>
        <w:tc>
          <w:tcPr>
            <w:tcW w:w="1791" w:type="pct"/>
            <w:noWrap/>
            <w:vAlign w:val="center"/>
          </w:tcPr>
          <w:p w14:paraId="7C315380">
            <w:pPr>
              <w:spacing w:line="300" w:lineRule="auto"/>
              <w:rPr>
                <w:color w:val="auto"/>
                <w:szCs w:val="21"/>
                <w:highlight w:val="none"/>
              </w:rPr>
            </w:pPr>
          </w:p>
        </w:tc>
      </w:tr>
      <w:tr w14:paraId="27E0499C">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90" w:hRule="atLeast"/>
        </w:trPr>
        <w:tc>
          <w:tcPr>
            <w:tcW w:w="1361" w:type="pct"/>
            <w:noWrap/>
            <w:vAlign w:val="center"/>
          </w:tcPr>
          <w:p w14:paraId="4E6B1FC8">
            <w:pPr>
              <w:spacing w:line="300" w:lineRule="auto"/>
              <w:rPr>
                <w:color w:val="auto"/>
                <w:szCs w:val="21"/>
                <w:highlight w:val="none"/>
              </w:rPr>
            </w:pPr>
          </w:p>
        </w:tc>
        <w:tc>
          <w:tcPr>
            <w:tcW w:w="420" w:type="pct"/>
            <w:noWrap/>
            <w:vAlign w:val="center"/>
          </w:tcPr>
          <w:p w14:paraId="4537D8ED">
            <w:pPr>
              <w:spacing w:line="300" w:lineRule="auto"/>
              <w:rPr>
                <w:color w:val="auto"/>
                <w:szCs w:val="21"/>
                <w:highlight w:val="none"/>
              </w:rPr>
            </w:pPr>
          </w:p>
        </w:tc>
        <w:tc>
          <w:tcPr>
            <w:tcW w:w="1427" w:type="pct"/>
            <w:noWrap/>
            <w:vAlign w:val="center"/>
          </w:tcPr>
          <w:p w14:paraId="24214389">
            <w:pPr>
              <w:spacing w:line="300" w:lineRule="auto"/>
              <w:rPr>
                <w:color w:val="auto"/>
                <w:szCs w:val="21"/>
                <w:highlight w:val="none"/>
              </w:rPr>
            </w:pPr>
          </w:p>
        </w:tc>
        <w:tc>
          <w:tcPr>
            <w:tcW w:w="1791" w:type="pct"/>
            <w:shd w:val="clear" w:color="auto" w:fill="auto"/>
            <w:noWrap/>
            <w:vAlign w:val="center"/>
          </w:tcPr>
          <w:p w14:paraId="5C432CA7">
            <w:pPr>
              <w:spacing w:line="300" w:lineRule="auto"/>
              <w:rPr>
                <w:color w:val="auto"/>
                <w:szCs w:val="21"/>
                <w:highlight w:val="none"/>
              </w:rPr>
            </w:pPr>
          </w:p>
        </w:tc>
      </w:tr>
      <w:tr w14:paraId="53D0B388">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772E2251">
            <w:pPr>
              <w:spacing w:line="300" w:lineRule="auto"/>
              <w:rPr>
                <w:color w:val="auto"/>
                <w:szCs w:val="21"/>
                <w:highlight w:val="none"/>
              </w:rPr>
            </w:pPr>
          </w:p>
        </w:tc>
        <w:tc>
          <w:tcPr>
            <w:tcW w:w="420" w:type="pct"/>
            <w:noWrap/>
            <w:vAlign w:val="center"/>
          </w:tcPr>
          <w:p w14:paraId="7171B7AC">
            <w:pPr>
              <w:spacing w:line="300" w:lineRule="auto"/>
              <w:rPr>
                <w:color w:val="auto"/>
                <w:szCs w:val="21"/>
                <w:highlight w:val="none"/>
              </w:rPr>
            </w:pPr>
          </w:p>
        </w:tc>
        <w:tc>
          <w:tcPr>
            <w:tcW w:w="1427" w:type="pct"/>
            <w:noWrap/>
            <w:vAlign w:val="center"/>
          </w:tcPr>
          <w:p w14:paraId="6E620B26">
            <w:pPr>
              <w:spacing w:line="300" w:lineRule="auto"/>
              <w:rPr>
                <w:color w:val="auto"/>
                <w:szCs w:val="21"/>
                <w:highlight w:val="none"/>
              </w:rPr>
            </w:pPr>
          </w:p>
        </w:tc>
        <w:tc>
          <w:tcPr>
            <w:tcW w:w="1791" w:type="pct"/>
            <w:shd w:val="clear" w:color="auto" w:fill="auto"/>
            <w:noWrap/>
            <w:vAlign w:val="center"/>
          </w:tcPr>
          <w:p w14:paraId="55D3411F">
            <w:pPr>
              <w:spacing w:line="300" w:lineRule="auto"/>
              <w:rPr>
                <w:color w:val="auto"/>
                <w:szCs w:val="21"/>
                <w:highlight w:val="none"/>
              </w:rPr>
            </w:pPr>
          </w:p>
        </w:tc>
      </w:tr>
      <w:tr w14:paraId="041CABA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0E4793D1">
            <w:pPr>
              <w:spacing w:line="300" w:lineRule="auto"/>
              <w:rPr>
                <w:color w:val="auto"/>
                <w:szCs w:val="21"/>
                <w:highlight w:val="none"/>
              </w:rPr>
            </w:pPr>
          </w:p>
        </w:tc>
        <w:tc>
          <w:tcPr>
            <w:tcW w:w="420" w:type="pct"/>
            <w:noWrap/>
            <w:vAlign w:val="center"/>
          </w:tcPr>
          <w:p w14:paraId="4E661EBB">
            <w:pPr>
              <w:spacing w:line="300" w:lineRule="auto"/>
              <w:rPr>
                <w:color w:val="auto"/>
                <w:szCs w:val="21"/>
                <w:highlight w:val="none"/>
              </w:rPr>
            </w:pPr>
          </w:p>
        </w:tc>
        <w:tc>
          <w:tcPr>
            <w:tcW w:w="1427" w:type="pct"/>
            <w:noWrap/>
            <w:vAlign w:val="center"/>
          </w:tcPr>
          <w:p w14:paraId="45B966B4">
            <w:pPr>
              <w:spacing w:line="300" w:lineRule="auto"/>
              <w:rPr>
                <w:color w:val="auto"/>
                <w:szCs w:val="21"/>
                <w:highlight w:val="none"/>
              </w:rPr>
            </w:pPr>
          </w:p>
        </w:tc>
        <w:tc>
          <w:tcPr>
            <w:tcW w:w="1791" w:type="pct"/>
            <w:noWrap/>
            <w:vAlign w:val="center"/>
          </w:tcPr>
          <w:p w14:paraId="0DDEB5AD">
            <w:pPr>
              <w:spacing w:line="300" w:lineRule="auto"/>
              <w:rPr>
                <w:color w:val="auto"/>
                <w:szCs w:val="21"/>
                <w:highlight w:val="none"/>
              </w:rPr>
            </w:pPr>
          </w:p>
        </w:tc>
      </w:tr>
      <w:tr w14:paraId="1B0E5E96">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374DEE5C">
            <w:pPr>
              <w:spacing w:line="300" w:lineRule="auto"/>
              <w:rPr>
                <w:color w:val="auto"/>
                <w:szCs w:val="21"/>
                <w:highlight w:val="none"/>
              </w:rPr>
            </w:pPr>
            <w:r>
              <w:rPr>
                <w:rFonts w:hint="eastAsia"/>
                <w:color w:val="auto"/>
                <w:szCs w:val="21"/>
                <w:highlight w:val="none"/>
              </w:rPr>
              <w:t>5、滚筒</w:t>
            </w:r>
          </w:p>
        </w:tc>
        <w:tc>
          <w:tcPr>
            <w:tcW w:w="420" w:type="pct"/>
            <w:noWrap/>
            <w:vAlign w:val="center"/>
          </w:tcPr>
          <w:p w14:paraId="565C8FF3">
            <w:pPr>
              <w:spacing w:line="300" w:lineRule="auto"/>
              <w:rPr>
                <w:color w:val="auto"/>
                <w:szCs w:val="21"/>
                <w:highlight w:val="none"/>
              </w:rPr>
            </w:pPr>
          </w:p>
        </w:tc>
        <w:tc>
          <w:tcPr>
            <w:tcW w:w="1427" w:type="pct"/>
            <w:noWrap/>
            <w:vAlign w:val="center"/>
          </w:tcPr>
          <w:p w14:paraId="67801743">
            <w:pPr>
              <w:spacing w:line="300" w:lineRule="auto"/>
              <w:rPr>
                <w:color w:val="auto"/>
                <w:szCs w:val="21"/>
                <w:highlight w:val="none"/>
              </w:rPr>
            </w:pPr>
          </w:p>
        </w:tc>
        <w:tc>
          <w:tcPr>
            <w:tcW w:w="1791" w:type="pct"/>
            <w:noWrap/>
            <w:vAlign w:val="center"/>
          </w:tcPr>
          <w:p w14:paraId="7B1FDA2C">
            <w:pPr>
              <w:spacing w:line="300" w:lineRule="auto"/>
              <w:rPr>
                <w:color w:val="auto"/>
                <w:szCs w:val="21"/>
                <w:highlight w:val="none"/>
              </w:rPr>
            </w:pPr>
          </w:p>
        </w:tc>
      </w:tr>
      <w:tr w14:paraId="4D45B5FC">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2C86C66E">
            <w:pPr>
              <w:spacing w:line="300" w:lineRule="auto"/>
              <w:rPr>
                <w:color w:val="auto"/>
                <w:szCs w:val="21"/>
                <w:highlight w:val="none"/>
              </w:rPr>
            </w:pPr>
            <w:r>
              <w:rPr>
                <w:color w:val="auto"/>
                <w:szCs w:val="21"/>
                <w:highlight w:val="none"/>
              </w:rPr>
              <w:t>5.1</w:t>
            </w:r>
            <w:r>
              <w:rPr>
                <w:rFonts w:hint="eastAsia"/>
                <w:color w:val="auto"/>
                <w:szCs w:val="21"/>
                <w:highlight w:val="none"/>
              </w:rPr>
              <w:t>尾部滚筒</w:t>
            </w:r>
          </w:p>
        </w:tc>
        <w:tc>
          <w:tcPr>
            <w:tcW w:w="420" w:type="pct"/>
            <w:noWrap/>
            <w:vAlign w:val="center"/>
          </w:tcPr>
          <w:p w14:paraId="7028EB1F">
            <w:pPr>
              <w:spacing w:line="300" w:lineRule="auto"/>
              <w:rPr>
                <w:color w:val="auto"/>
                <w:szCs w:val="21"/>
                <w:highlight w:val="none"/>
              </w:rPr>
            </w:pPr>
          </w:p>
        </w:tc>
        <w:tc>
          <w:tcPr>
            <w:tcW w:w="1427" w:type="pct"/>
            <w:noWrap/>
            <w:vAlign w:val="center"/>
          </w:tcPr>
          <w:p w14:paraId="597FC434">
            <w:pPr>
              <w:spacing w:line="300" w:lineRule="auto"/>
              <w:rPr>
                <w:color w:val="auto"/>
                <w:szCs w:val="21"/>
                <w:highlight w:val="none"/>
              </w:rPr>
            </w:pPr>
          </w:p>
        </w:tc>
        <w:tc>
          <w:tcPr>
            <w:tcW w:w="1791" w:type="pct"/>
            <w:noWrap/>
            <w:vAlign w:val="center"/>
          </w:tcPr>
          <w:p w14:paraId="065D861B">
            <w:pPr>
              <w:spacing w:line="300" w:lineRule="auto"/>
              <w:rPr>
                <w:color w:val="auto"/>
                <w:szCs w:val="21"/>
                <w:highlight w:val="none"/>
              </w:rPr>
            </w:pPr>
          </w:p>
        </w:tc>
      </w:tr>
      <w:tr w14:paraId="11BF7FF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475CD5E0">
            <w:pPr>
              <w:spacing w:line="300" w:lineRule="auto"/>
              <w:rPr>
                <w:color w:val="auto"/>
                <w:szCs w:val="21"/>
                <w:highlight w:val="none"/>
              </w:rPr>
            </w:pPr>
            <w:r>
              <w:rPr>
                <w:color w:val="auto"/>
                <w:szCs w:val="21"/>
                <w:highlight w:val="none"/>
              </w:rPr>
              <w:t>5.1</w:t>
            </w:r>
            <w:r>
              <w:rPr>
                <w:rFonts w:hint="eastAsia"/>
                <w:color w:val="auto"/>
                <w:szCs w:val="21"/>
                <w:highlight w:val="none"/>
              </w:rPr>
              <w:t>.1直径</w:t>
            </w:r>
          </w:p>
        </w:tc>
        <w:tc>
          <w:tcPr>
            <w:tcW w:w="420" w:type="pct"/>
            <w:noWrap/>
            <w:vAlign w:val="center"/>
          </w:tcPr>
          <w:p w14:paraId="2D1289C9">
            <w:pPr>
              <w:spacing w:line="300" w:lineRule="auto"/>
              <w:rPr>
                <w:color w:val="auto"/>
                <w:szCs w:val="21"/>
                <w:highlight w:val="none"/>
              </w:rPr>
            </w:pPr>
            <w:r>
              <w:rPr>
                <w:color w:val="auto"/>
                <w:szCs w:val="21"/>
                <w:highlight w:val="none"/>
              </w:rPr>
              <w:t>mm</w:t>
            </w:r>
          </w:p>
        </w:tc>
        <w:tc>
          <w:tcPr>
            <w:tcW w:w="1427" w:type="pct"/>
            <w:noWrap/>
            <w:vAlign w:val="center"/>
          </w:tcPr>
          <w:p w14:paraId="33BA9DA2">
            <w:pPr>
              <w:spacing w:line="300" w:lineRule="auto"/>
              <w:rPr>
                <w:color w:val="auto"/>
                <w:szCs w:val="21"/>
                <w:highlight w:val="none"/>
              </w:rPr>
            </w:pPr>
          </w:p>
        </w:tc>
        <w:tc>
          <w:tcPr>
            <w:tcW w:w="1791" w:type="pct"/>
            <w:shd w:val="clear" w:color="auto" w:fill="auto"/>
            <w:noWrap/>
            <w:vAlign w:val="center"/>
          </w:tcPr>
          <w:p w14:paraId="0DC15964">
            <w:pPr>
              <w:spacing w:line="300" w:lineRule="auto"/>
              <w:rPr>
                <w:color w:val="auto"/>
                <w:szCs w:val="21"/>
                <w:highlight w:val="none"/>
              </w:rPr>
            </w:pPr>
          </w:p>
        </w:tc>
      </w:tr>
      <w:tr w14:paraId="6862969C">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732F1B8">
            <w:pPr>
              <w:spacing w:line="300" w:lineRule="auto"/>
              <w:rPr>
                <w:color w:val="auto"/>
                <w:szCs w:val="21"/>
                <w:highlight w:val="none"/>
              </w:rPr>
            </w:pPr>
            <w:r>
              <w:rPr>
                <w:color w:val="auto"/>
                <w:szCs w:val="21"/>
                <w:highlight w:val="none"/>
              </w:rPr>
              <w:t>5.1</w:t>
            </w:r>
            <w:r>
              <w:rPr>
                <w:rFonts w:hint="eastAsia"/>
                <w:color w:val="auto"/>
                <w:szCs w:val="21"/>
                <w:highlight w:val="none"/>
              </w:rPr>
              <w:t>.2轴材料/直径</w:t>
            </w:r>
          </w:p>
        </w:tc>
        <w:tc>
          <w:tcPr>
            <w:tcW w:w="420" w:type="pct"/>
            <w:noWrap/>
            <w:vAlign w:val="center"/>
          </w:tcPr>
          <w:p w14:paraId="309F58F7">
            <w:pPr>
              <w:spacing w:line="300" w:lineRule="auto"/>
              <w:rPr>
                <w:color w:val="auto"/>
                <w:szCs w:val="21"/>
                <w:highlight w:val="none"/>
              </w:rPr>
            </w:pPr>
            <w:r>
              <w:rPr>
                <w:color w:val="auto"/>
                <w:szCs w:val="21"/>
                <w:highlight w:val="none"/>
              </w:rPr>
              <w:t>mm</w:t>
            </w:r>
          </w:p>
        </w:tc>
        <w:tc>
          <w:tcPr>
            <w:tcW w:w="1427" w:type="pct"/>
            <w:noWrap/>
            <w:vAlign w:val="center"/>
          </w:tcPr>
          <w:p w14:paraId="65958334">
            <w:pPr>
              <w:spacing w:line="300" w:lineRule="auto"/>
              <w:rPr>
                <w:color w:val="auto"/>
                <w:szCs w:val="21"/>
                <w:highlight w:val="none"/>
              </w:rPr>
            </w:pPr>
          </w:p>
        </w:tc>
        <w:tc>
          <w:tcPr>
            <w:tcW w:w="1791" w:type="pct"/>
            <w:shd w:val="clear" w:color="auto" w:fill="auto"/>
            <w:noWrap/>
            <w:vAlign w:val="center"/>
          </w:tcPr>
          <w:p w14:paraId="7A85241D">
            <w:pPr>
              <w:spacing w:line="300" w:lineRule="auto"/>
              <w:rPr>
                <w:color w:val="auto"/>
                <w:szCs w:val="21"/>
                <w:highlight w:val="none"/>
              </w:rPr>
            </w:pPr>
          </w:p>
        </w:tc>
      </w:tr>
      <w:tr w14:paraId="0D128C63">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0218648A">
            <w:pPr>
              <w:spacing w:line="300" w:lineRule="auto"/>
              <w:rPr>
                <w:color w:val="auto"/>
                <w:szCs w:val="21"/>
                <w:highlight w:val="none"/>
              </w:rPr>
            </w:pPr>
            <w:r>
              <w:rPr>
                <w:color w:val="auto"/>
                <w:szCs w:val="21"/>
                <w:highlight w:val="none"/>
              </w:rPr>
              <w:t>5.1</w:t>
            </w:r>
            <w:r>
              <w:rPr>
                <w:rFonts w:hint="eastAsia"/>
                <w:color w:val="auto"/>
                <w:szCs w:val="21"/>
                <w:highlight w:val="none"/>
              </w:rPr>
              <w:t>.3轴承型号/制造厂</w:t>
            </w:r>
          </w:p>
        </w:tc>
        <w:tc>
          <w:tcPr>
            <w:tcW w:w="420" w:type="pct"/>
            <w:noWrap/>
            <w:vAlign w:val="center"/>
          </w:tcPr>
          <w:p w14:paraId="3E77D505">
            <w:pPr>
              <w:spacing w:line="300" w:lineRule="auto"/>
              <w:rPr>
                <w:color w:val="auto"/>
                <w:szCs w:val="21"/>
                <w:highlight w:val="none"/>
              </w:rPr>
            </w:pPr>
            <w:r>
              <w:rPr>
                <w:color w:val="auto"/>
                <w:szCs w:val="21"/>
                <w:highlight w:val="none"/>
              </w:rPr>
              <w:t>mm</w:t>
            </w:r>
          </w:p>
        </w:tc>
        <w:tc>
          <w:tcPr>
            <w:tcW w:w="1427" w:type="pct"/>
            <w:noWrap/>
            <w:vAlign w:val="center"/>
          </w:tcPr>
          <w:p w14:paraId="5A36CB57">
            <w:pPr>
              <w:spacing w:line="300" w:lineRule="auto"/>
              <w:rPr>
                <w:color w:val="auto"/>
                <w:szCs w:val="21"/>
                <w:highlight w:val="none"/>
              </w:rPr>
            </w:pPr>
          </w:p>
        </w:tc>
        <w:tc>
          <w:tcPr>
            <w:tcW w:w="1791" w:type="pct"/>
            <w:shd w:val="clear" w:color="auto" w:fill="auto"/>
            <w:noWrap/>
            <w:vAlign w:val="center"/>
          </w:tcPr>
          <w:p w14:paraId="38520A6C">
            <w:pPr>
              <w:spacing w:line="300" w:lineRule="auto"/>
              <w:rPr>
                <w:color w:val="auto"/>
                <w:szCs w:val="21"/>
                <w:highlight w:val="none"/>
              </w:rPr>
            </w:pPr>
          </w:p>
        </w:tc>
      </w:tr>
      <w:tr w14:paraId="1713102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34EACB37">
            <w:pPr>
              <w:spacing w:line="300" w:lineRule="auto"/>
              <w:rPr>
                <w:color w:val="auto"/>
                <w:szCs w:val="21"/>
                <w:highlight w:val="none"/>
              </w:rPr>
            </w:pPr>
            <w:r>
              <w:rPr>
                <w:color w:val="auto"/>
                <w:szCs w:val="21"/>
                <w:highlight w:val="none"/>
              </w:rPr>
              <w:t>5.1</w:t>
            </w:r>
            <w:r>
              <w:rPr>
                <w:rFonts w:hint="eastAsia"/>
                <w:color w:val="auto"/>
                <w:szCs w:val="21"/>
                <w:highlight w:val="none"/>
              </w:rPr>
              <w:t>.4滚筒许用张力</w:t>
            </w:r>
          </w:p>
        </w:tc>
        <w:tc>
          <w:tcPr>
            <w:tcW w:w="420" w:type="pct"/>
            <w:noWrap/>
            <w:vAlign w:val="center"/>
          </w:tcPr>
          <w:p w14:paraId="2E524909">
            <w:pPr>
              <w:spacing w:line="300" w:lineRule="auto"/>
              <w:rPr>
                <w:color w:val="auto"/>
                <w:szCs w:val="21"/>
                <w:highlight w:val="none"/>
              </w:rPr>
            </w:pPr>
            <w:r>
              <w:rPr>
                <w:color w:val="auto"/>
                <w:szCs w:val="21"/>
                <w:highlight w:val="none"/>
              </w:rPr>
              <w:t>kN</w:t>
            </w:r>
          </w:p>
        </w:tc>
        <w:tc>
          <w:tcPr>
            <w:tcW w:w="1427" w:type="pct"/>
            <w:noWrap/>
            <w:vAlign w:val="center"/>
          </w:tcPr>
          <w:p w14:paraId="2B34CC04">
            <w:pPr>
              <w:spacing w:line="300" w:lineRule="auto"/>
              <w:rPr>
                <w:color w:val="auto"/>
                <w:szCs w:val="21"/>
                <w:highlight w:val="none"/>
              </w:rPr>
            </w:pPr>
          </w:p>
        </w:tc>
        <w:tc>
          <w:tcPr>
            <w:tcW w:w="1791" w:type="pct"/>
            <w:shd w:val="clear" w:color="auto" w:fill="auto"/>
            <w:noWrap/>
            <w:vAlign w:val="center"/>
          </w:tcPr>
          <w:p w14:paraId="0DCF6241">
            <w:pPr>
              <w:spacing w:line="300" w:lineRule="auto"/>
              <w:rPr>
                <w:color w:val="auto"/>
                <w:szCs w:val="21"/>
                <w:highlight w:val="none"/>
              </w:rPr>
            </w:pPr>
          </w:p>
        </w:tc>
      </w:tr>
      <w:tr w14:paraId="1D7120DA">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720A0C6F">
            <w:pPr>
              <w:spacing w:line="300" w:lineRule="auto"/>
              <w:rPr>
                <w:color w:val="auto"/>
                <w:szCs w:val="21"/>
                <w:highlight w:val="none"/>
              </w:rPr>
            </w:pPr>
            <w:r>
              <w:rPr>
                <w:color w:val="auto"/>
                <w:szCs w:val="21"/>
                <w:highlight w:val="none"/>
              </w:rPr>
              <w:t>5.1</w:t>
            </w:r>
            <w:r>
              <w:rPr>
                <w:rFonts w:hint="eastAsia"/>
                <w:color w:val="auto"/>
                <w:szCs w:val="21"/>
                <w:highlight w:val="none"/>
              </w:rPr>
              <w:t>.5滚筒胶面层厚度</w:t>
            </w:r>
          </w:p>
        </w:tc>
        <w:tc>
          <w:tcPr>
            <w:tcW w:w="420" w:type="pct"/>
            <w:noWrap/>
            <w:vAlign w:val="center"/>
          </w:tcPr>
          <w:p w14:paraId="149DF3FB">
            <w:pPr>
              <w:spacing w:line="300" w:lineRule="auto"/>
              <w:rPr>
                <w:color w:val="auto"/>
                <w:szCs w:val="21"/>
                <w:highlight w:val="none"/>
              </w:rPr>
            </w:pPr>
            <w:r>
              <w:rPr>
                <w:color w:val="auto"/>
                <w:szCs w:val="21"/>
                <w:highlight w:val="none"/>
              </w:rPr>
              <w:t>mm</w:t>
            </w:r>
          </w:p>
        </w:tc>
        <w:tc>
          <w:tcPr>
            <w:tcW w:w="1427" w:type="pct"/>
            <w:noWrap/>
            <w:vAlign w:val="center"/>
          </w:tcPr>
          <w:p w14:paraId="490F2E2F">
            <w:pPr>
              <w:spacing w:line="300" w:lineRule="auto"/>
              <w:rPr>
                <w:color w:val="auto"/>
                <w:szCs w:val="21"/>
                <w:highlight w:val="none"/>
              </w:rPr>
            </w:pPr>
          </w:p>
        </w:tc>
        <w:tc>
          <w:tcPr>
            <w:tcW w:w="1791" w:type="pct"/>
            <w:shd w:val="clear" w:color="auto" w:fill="auto"/>
            <w:noWrap/>
            <w:vAlign w:val="center"/>
          </w:tcPr>
          <w:p w14:paraId="0FFC1544">
            <w:pPr>
              <w:spacing w:line="300" w:lineRule="auto"/>
              <w:rPr>
                <w:color w:val="auto"/>
                <w:szCs w:val="21"/>
                <w:highlight w:val="none"/>
              </w:rPr>
            </w:pPr>
          </w:p>
        </w:tc>
      </w:tr>
      <w:tr w14:paraId="7F4EB06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10EEBF81">
            <w:pPr>
              <w:spacing w:line="300" w:lineRule="auto"/>
              <w:rPr>
                <w:color w:val="auto"/>
                <w:szCs w:val="21"/>
                <w:highlight w:val="none"/>
              </w:rPr>
            </w:pPr>
            <w:r>
              <w:rPr>
                <w:color w:val="auto"/>
                <w:szCs w:val="21"/>
                <w:highlight w:val="none"/>
              </w:rPr>
              <w:t>5.1</w:t>
            </w:r>
            <w:r>
              <w:rPr>
                <w:rFonts w:hint="eastAsia"/>
                <w:color w:val="auto"/>
                <w:szCs w:val="21"/>
                <w:highlight w:val="none"/>
              </w:rPr>
              <w:t>.6滚筒胶面层硬度（邵氏A型）</w:t>
            </w:r>
          </w:p>
        </w:tc>
        <w:tc>
          <w:tcPr>
            <w:tcW w:w="420" w:type="pct"/>
            <w:noWrap/>
            <w:vAlign w:val="center"/>
          </w:tcPr>
          <w:p w14:paraId="4701B187">
            <w:pPr>
              <w:spacing w:line="300" w:lineRule="auto"/>
              <w:rPr>
                <w:color w:val="auto"/>
                <w:szCs w:val="21"/>
                <w:highlight w:val="none"/>
              </w:rPr>
            </w:pPr>
          </w:p>
        </w:tc>
        <w:tc>
          <w:tcPr>
            <w:tcW w:w="1427" w:type="pct"/>
            <w:noWrap/>
            <w:vAlign w:val="center"/>
          </w:tcPr>
          <w:p w14:paraId="098F8A1E">
            <w:pPr>
              <w:spacing w:line="300" w:lineRule="auto"/>
              <w:rPr>
                <w:color w:val="auto"/>
                <w:szCs w:val="21"/>
                <w:highlight w:val="none"/>
              </w:rPr>
            </w:pPr>
          </w:p>
        </w:tc>
        <w:tc>
          <w:tcPr>
            <w:tcW w:w="1791" w:type="pct"/>
            <w:shd w:val="clear" w:color="auto" w:fill="auto"/>
            <w:noWrap/>
            <w:vAlign w:val="center"/>
          </w:tcPr>
          <w:p w14:paraId="331CEBF5">
            <w:pPr>
              <w:spacing w:line="300" w:lineRule="auto"/>
              <w:rPr>
                <w:color w:val="auto"/>
                <w:szCs w:val="21"/>
                <w:highlight w:val="none"/>
              </w:rPr>
            </w:pPr>
          </w:p>
        </w:tc>
      </w:tr>
      <w:tr w14:paraId="4A95BFE9">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6D018A28">
            <w:pPr>
              <w:spacing w:line="300" w:lineRule="auto"/>
              <w:rPr>
                <w:color w:val="auto"/>
                <w:szCs w:val="21"/>
                <w:highlight w:val="none"/>
              </w:rPr>
            </w:pPr>
            <w:r>
              <w:rPr>
                <w:color w:val="auto"/>
                <w:szCs w:val="21"/>
                <w:highlight w:val="none"/>
              </w:rPr>
              <w:t>5.1</w:t>
            </w:r>
            <w:r>
              <w:rPr>
                <w:rFonts w:hint="eastAsia"/>
                <w:color w:val="auto"/>
                <w:szCs w:val="21"/>
                <w:highlight w:val="none"/>
              </w:rPr>
              <w:t>.7滚筒胶面层类型</w:t>
            </w:r>
          </w:p>
        </w:tc>
        <w:tc>
          <w:tcPr>
            <w:tcW w:w="420" w:type="pct"/>
            <w:noWrap/>
            <w:vAlign w:val="center"/>
          </w:tcPr>
          <w:p w14:paraId="05B8F6C7">
            <w:pPr>
              <w:spacing w:line="300" w:lineRule="auto"/>
              <w:rPr>
                <w:color w:val="auto"/>
                <w:szCs w:val="21"/>
                <w:highlight w:val="none"/>
              </w:rPr>
            </w:pPr>
          </w:p>
        </w:tc>
        <w:tc>
          <w:tcPr>
            <w:tcW w:w="1427" w:type="pct"/>
            <w:noWrap/>
            <w:vAlign w:val="center"/>
          </w:tcPr>
          <w:p w14:paraId="4CC05C6E">
            <w:pPr>
              <w:spacing w:line="300" w:lineRule="auto"/>
              <w:rPr>
                <w:color w:val="auto"/>
                <w:szCs w:val="21"/>
                <w:highlight w:val="none"/>
              </w:rPr>
            </w:pPr>
          </w:p>
        </w:tc>
        <w:tc>
          <w:tcPr>
            <w:tcW w:w="1791" w:type="pct"/>
            <w:shd w:val="clear" w:color="auto" w:fill="auto"/>
            <w:noWrap/>
            <w:vAlign w:val="center"/>
          </w:tcPr>
          <w:p w14:paraId="3D223BF7">
            <w:pPr>
              <w:spacing w:line="300" w:lineRule="auto"/>
              <w:rPr>
                <w:color w:val="auto"/>
                <w:szCs w:val="21"/>
                <w:highlight w:val="none"/>
              </w:rPr>
            </w:pPr>
          </w:p>
        </w:tc>
      </w:tr>
      <w:tr w14:paraId="4F88353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4F97B873">
            <w:pPr>
              <w:spacing w:line="300" w:lineRule="auto"/>
              <w:rPr>
                <w:color w:val="auto"/>
                <w:szCs w:val="21"/>
                <w:highlight w:val="none"/>
              </w:rPr>
            </w:pPr>
            <w:r>
              <w:rPr>
                <w:color w:val="auto"/>
                <w:szCs w:val="21"/>
                <w:highlight w:val="none"/>
              </w:rPr>
              <w:t>5.1</w:t>
            </w:r>
            <w:r>
              <w:rPr>
                <w:rFonts w:hint="eastAsia"/>
                <w:color w:val="auto"/>
                <w:szCs w:val="21"/>
                <w:highlight w:val="none"/>
              </w:rPr>
              <w:t>.8尾部滚筒数量</w:t>
            </w:r>
          </w:p>
        </w:tc>
        <w:tc>
          <w:tcPr>
            <w:tcW w:w="420" w:type="pct"/>
            <w:noWrap/>
            <w:vAlign w:val="center"/>
          </w:tcPr>
          <w:p w14:paraId="1630BCA0">
            <w:pPr>
              <w:spacing w:line="300" w:lineRule="auto"/>
              <w:rPr>
                <w:color w:val="auto"/>
                <w:szCs w:val="21"/>
                <w:highlight w:val="none"/>
              </w:rPr>
            </w:pPr>
          </w:p>
        </w:tc>
        <w:tc>
          <w:tcPr>
            <w:tcW w:w="1427" w:type="pct"/>
            <w:noWrap/>
            <w:vAlign w:val="center"/>
          </w:tcPr>
          <w:p w14:paraId="432C3CA0">
            <w:pPr>
              <w:spacing w:line="300" w:lineRule="auto"/>
              <w:rPr>
                <w:color w:val="auto"/>
                <w:szCs w:val="21"/>
                <w:highlight w:val="none"/>
              </w:rPr>
            </w:pPr>
          </w:p>
        </w:tc>
        <w:tc>
          <w:tcPr>
            <w:tcW w:w="1791" w:type="pct"/>
            <w:shd w:val="clear" w:color="auto" w:fill="auto"/>
            <w:noWrap/>
            <w:vAlign w:val="center"/>
          </w:tcPr>
          <w:p w14:paraId="561CD160">
            <w:pPr>
              <w:spacing w:line="300" w:lineRule="auto"/>
              <w:rPr>
                <w:color w:val="auto"/>
                <w:szCs w:val="21"/>
                <w:highlight w:val="none"/>
              </w:rPr>
            </w:pPr>
          </w:p>
        </w:tc>
      </w:tr>
      <w:tr w14:paraId="1F5AD70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7CF0FC7C">
            <w:pPr>
              <w:spacing w:line="300" w:lineRule="auto"/>
              <w:rPr>
                <w:color w:val="auto"/>
                <w:szCs w:val="21"/>
                <w:highlight w:val="none"/>
              </w:rPr>
            </w:pPr>
            <w:r>
              <w:rPr>
                <w:color w:val="auto"/>
                <w:szCs w:val="21"/>
                <w:highlight w:val="none"/>
              </w:rPr>
              <w:t>5.1</w:t>
            </w:r>
            <w:r>
              <w:rPr>
                <w:rFonts w:hint="eastAsia"/>
                <w:color w:val="auto"/>
                <w:szCs w:val="21"/>
                <w:highlight w:val="none"/>
              </w:rPr>
              <w:t>.9筒皮厚度</w:t>
            </w:r>
          </w:p>
        </w:tc>
        <w:tc>
          <w:tcPr>
            <w:tcW w:w="420" w:type="pct"/>
            <w:noWrap/>
            <w:vAlign w:val="center"/>
          </w:tcPr>
          <w:p w14:paraId="54CE4AE5">
            <w:pPr>
              <w:spacing w:line="300" w:lineRule="auto"/>
              <w:rPr>
                <w:color w:val="auto"/>
                <w:szCs w:val="21"/>
                <w:highlight w:val="none"/>
              </w:rPr>
            </w:pPr>
            <w:r>
              <w:rPr>
                <w:color w:val="auto"/>
                <w:szCs w:val="21"/>
                <w:highlight w:val="none"/>
              </w:rPr>
              <w:t>mm</w:t>
            </w:r>
          </w:p>
        </w:tc>
        <w:tc>
          <w:tcPr>
            <w:tcW w:w="1427" w:type="pct"/>
            <w:noWrap/>
            <w:vAlign w:val="center"/>
          </w:tcPr>
          <w:p w14:paraId="08BEF716">
            <w:pPr>
              <w:spacing w:line="300" w:lineRule="auto"/>
              <w:rPr>
                <w:color w:val="auto"/>
                <w:szCs w:val="21"/>
                <w:highlight w:val="none"/>
              </w:rPr>
            </w:pPr>
          </w:p>
        </w:tc>
        <w:tc>
          <w:tcPr>
            <w:tcW w:w="1791" w:type="pct"/>
            <w:shd w:val="clear" w:color="auto" w:fill="auto"/>
            <w:noWrap/>
            <w:vAlign w:val="center"/>
          </w:tcPr>
          <w:p w14:paraId="49B5A340">
            <w:pPr>
              <w:spacing w:line="300" w:lineRule="auto"/>
              <w:rPr>
                <w:color w:val="auto"/>
                <w:szCs w:val="21"/>
                <w:highlight w:val="none"/>
              </w:rPr>
            </w:pPr>
          </w:p>
        </w:tc>
      </w:tr>
      <w:tr w14:paraId="7449AD34">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3C68A2A">
            <w:pPr>
              <w:spacing w:line="300" w:lineRule="auto"/>
              <w:rPr>
                <w:color w:val="auto"/>
                <w:szCs w:val="21"/>
                <w:highlight w:val="none"/>
              </w:rPr>
            </w:pPr>
            <w:r>
              <w:rPr>
                <w:color w:val="auto"/>
                <w:szCs w:val="21"/>
                <w:highlight w:val="none"/>
              </w:rPr>
              <w:t>5.1</w:t>
            </w:r>
            <w:r>
              <w:rPr>
                <w:rFonts w:hint="eastAsia"/>
                <w:color w:val="auto"/>
                <w:szCs w:val="21"/>
                <w:highlight w:val="none"/>
              </w:rPr>
              <w:t>.10转动惯量</w:t>
            </w:r>
          </w:p>
        </w:tc>
        <w:tc>
          <w:tcPr>
            <w:tcW w:w="420" w:type="pct"/>
            <w:noWrap/>
            <w:vAlign w:val="center"/>
          </w:tcPr>
          <w:p w14:paraId="0F6D1C7B">
            <w:pPr>
              <w:spacing w:line="300" w:lineRule="auto"/>
              <w:rPr>
                <w:color w:val="auto"/>
                <w:szCs w:val="21"/>
                <w:highlight w:val="none"/>
                <w:vertAlign w:val="superscript"/>
              </w:rPr>
            </w:pPr>
            <w:r>
              <w:rPr>
                <w:color w:val="auto"/>
                <w:szCs w:val="21"/>
                <w:highlight w:val="none"/>
              </w:rPr>
              <w:t>kg.m</w:t>
            </w:r>
            <w:r>
              <w:rPr>
                <w:color w:val="auto"/>
                <w:szCs w:val="21"/>
                <w:highlight w:val="none"/>
                <w:vertAlign w:val="superscript"/>
              </w:rPr>
              <w:t>2</w:t>
            </w:r>
          </w:p>
        </w:tc>
        <w:tc>
          <w:tcPr>
            <w:tcW w:w="1427" w:type="pct"/>
            <w:noWrap/>
            <w:vAlign w:val="center"/>
          </w:tcPr>
          <w:p w14:paraId="31AC58FC">
            <w:pPr>
              <w:spacing w:line="300" w:lineRule="auto"/>
              <w:rPr>
                <w:color w:val="auto"/>
                <w:szCs w:val="21"/>
                <w:highlight w:val="none"/>
              </w:rPr>
            </w:pPr>
          </w:p>
        </w:tc>
        <w:tc>
          <w:tcPr>
            <w:tcW w:w="1791" w:type="pct"/>
            <w:shd w:val="clear" w:color="auto" w:fill="auto"/>
            <w:noWrap/>
            <w:vAlign w:val="center"/>
          </w:tcPr>
          <w:p w14:paraId="20C84639">
            <w:pPr>
              <w:spacing w:line="300" w:lineRule="auto"/>
              <w:rPr>
                <w:color w:val="auto"/>
                <w:szCs w:val="21"/>
                <w:highlight w:val="none"/>
              </w:rPr>
            </w:pPr>
          </w:p>
        </w:tc>
      </w:tr>
      <w:tr w14:paraId="32A27AB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48E65322">
            <w:pPr>
              <w:spacing w:line="300" w:lineRule="auto"/>
              <w:rPr>
                <w:color w:val="auto"/>
                <w:szCs w:val="21"/>
                <w:highlight w:val="none"/>
              </w:rPr>
            </w:pPr>
            <w:r>
              <w:rPr>
                <w:color w:val="auto"/>
                <w:szCs w:val="21"/>
                <w:highlight w:val="none"/>
              </w:rPr>
              <w:t>5.1</w:t>
            </w:r>
            <w:r>
              <w:rPr>
                <w:rFonts w:hint="eastAsia"/>
                <w:color w:val="auto"/>
                <w:szCs w:val="21"/>
                <w:highlight w:val="none"/>
              </w:rPr>
              <w:t>.11轴承座材料</w:t>
            </w:r>
          </w:p>
        </w:tc>
        <w:tc>
          <w:tcPr>
            <w:tcW w:w="420" w:type="pct"/>
            <w:noWrap/>
            <w:vAlign w:val="center"/>
          </w:tcPr>
          <w:p w14:paraId="7EACE1CE">
            <w:pPr>
              <w:spacing w:line="300" w:lineRule="auto"/>
              <w:rPr>
                <w:color w:val="auto"/>
                <w:szCs w:val="21"/>
                <w:highlight w:val="none"/>
              </w:rPr>
            </w:pPr>
          </w:p>
        </w:tc>
        <w:tc>
          <w:tcPr>
            <w:tcW w:w="1427" w:type="pct"/>
            <w:shd w:val="clear" w:color="auto" w:fill="auto"/>
            <w:noWrap/>
            <w:vAlign w:val="center"/>
          </w:tcPr>
          <w:p w14:paraId="036B1DCF">
            <w:pPr>
              <w:spacing w:line="300" w:lineRule="auto"/>
              <w:rPr>
                <w:color w:val="auto"/>
                <w:szCs w:val="21"/>
                <w:highlight w:val="none"/>
              </w:rPr>
            </w:pPr>
          </w:p>
        </w:tc>
        <w:tc>
          <w:tcPr>
            <w:tcW w:w="1791" w:type="pct"/>
            <w:shd w:val="clear" w:color="auto" w:fill="auto"/>
            <w:noWrap/>
            <w:vAlign w:val="center"/>
          </w:tcPr>
          <w:p w14:paraId="5B6ABAB5">
            <w:pPr>
              <w:spacing w:line="300" w:lineRule="auto"/>
              <w:rPr>
                <w:color w:val="auto"/>
                <w:szCs w:val="21"/>
                <w:highlight w:val="none"/>
              </w:rPr>
            </w:pPr>
          </w:p>
        </w:tc>
      </w:tr>
      <w:tr w14:paraId="147E4FB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6D209582">
            <w:pPr>
              <w:spacing w:line="300" w:lineRule="auto"/>
              <w:rPr>
                <w:color w:val="auto"/>
                <w:szCs w:val="21"/>
                <w:highlight w:val="none"/>
              </w:rPr>
            </w:pPr>
          </w:p>
        </w:tc>
        <w:tc>
          <w:tcPr>
            <w:tcW w:w="420" w:type="pct"/>
            <w:noWrap/>
            <w:vAlign w:val="center"/>
          </w:tcPr>
          <w:p w14:paraId="7EE3F056">
            <w:pPr>
              <w:spacing w:line="300" w:lineRule="auto"/>
              <w:rPr>
                <w:color w:val="auto"/>
                <w:szCs w:val="21"/>
                <w:highlight w:val="none"/>
              </w:rPr>
            </w:pPr>
          </w:p>
        </w:tc>
        <w:tc>
          <w:tcPr>
            <w:tcW w:w="1427" w:type="pct"/>
            <w:noWrap/>
            <w:vAlign w:val="center"/>
          </w:tcPr>
          <w:p w14:paraId="019B26B1">
            <w:pPr>
              <w:spacing w:line="300" w:lineRule="auto"/>
              <w:rPr>
                <w:color w:val="auto"/>
                <w:szCs w:val="21"/>
                <w:highlight w:val="none"/>
              </w:rPr>
            </w:pPr>
          </w:p>
        </w:tc>
        <w:tc>
          <w:tcPr>
            <w:tcW w:w="1791" w:type="pct"/>
            <w:noWrap/>
            <w:vAlign w:val="center"/>
          </w:tcPr>
          <w:p w14:paraId="5ACA102C">
            <w:pPr>
              <w:spacing w:line="300" w:lineRule="auto"/>
              <w:rPr>
                <w:color w:val="auto"/>
                <w:szCs w:val="21"/>
                <w:highlight w:val="none"/>
              </w:rPr>
            </w:pPr>
          </w:p>
        </w:tc>
      </w:tr>
      <w:tr w14:paraId="3CC3B882">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1461B719">
            <w:pPr>
              <w:spacing w:line="300" w:lineRule="auto"/>
              <w:rPr>
                <w:color w:val="auto"/>
                <w:szCs w:val="21"/>
                <w:highlight w:val="none"/>
              </w:rPr>
            </w:pPr>
            <w:r>
              <w:rPr>
                <w:color w:val="auto"/>
                <w:szCs w:val="21"/>
                <w:highlight w:val="none"/>
              </w:rPr>
              <w:t>5.2</w:t>
            </w:r>
            <w:r>
              <w:rPr>
                <w:rFonts w:hint="eastAsia"/>
                <w:color w:val="auto"/>
                <w:szCs w:val="21"/>
                <w:highlight w:val="none"/>
              </w:rPr>
              <w:t>增面滚筒</w:t>
            </w:r>
          </w:p>
        </w:tc>
        <w:tc>
          <w:tcPr>
            <w:tcW w:w="420" w:type="pct"/>
            <w:noWrap/>
            <w:vAlign w:val="center"/>
          </w:tcPr>
          <w:p w14:paraId="724C1832">
            <w:pPr>
              <w:spacing w:line="300" w:lineRule="auto"/>
              <w:rPr>
                <w:color w:val="auto"/>
                <w:szCs w:val="21"/>
                <w:highlight w:val="none"/>
              </w:rPr>
            </w:pPr>
          </w:p>
        </w:tc>
        <w:tc>
          <w:tcPr>
            <w:tcW w:w="1427" w:type="pct"/>
            <w:noWrap/>
            <w:vAlign w:val="center"/>
          </w:tcPr>
          <w:p w14:paraId="55C5B657">
            <w:pPr>
              <w:spacing w:line="300" w:lineRule="auto"/>
              <w:rPr>
                <w:color w:val="auto"/>
                <w:szCs w:val="21"/>
                <w:highlight w:val="none"/>
              </w:rPr>
            </w:pPr>
          </w:p>
        </w:tc>
        <w:tc>
          <w:tcPr>
            <w:tcW w:w="1791" w:type="pct"/>
            <w:noWrap/>
            <w:vAlign w:val="center"/>
          </w:tcPr>
          <w:p w14:paraId="15DB80F1">
            <w:pPr>
              <w:spacing w:line="300" w:lineRule="auto"/>
              <w:rPr>
                <w:color w:val="auto"/>
                <w:szCs w:val="21"/>
                <w:highlight w:val="none"/>
              </w:rPr>
            </w:pPr>
          </w:p>
        </w:tc>
      </w:tr>
      <w:tr w14:paraId="2BB70B5A">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0C19E206">
            <w:pPr>
              <w:spacing w:line="300" w:lineRule="auto"/>
              <w:rPr>
                <w:color w:val="auto"/>
                <w:szCs w:val="21"/>
                <w:highlight w:val="none"/>
              </w:rPr>
            </w:pPr>
            <w:r>
              <w:rPr>
                <w:color w:val="auto"/>
                <w:szCs w:val="21"/>
                <w:highlight w:val="none"/>
              </w:rPr>
              <w:t>5.2</w:t>
            </w:r>
            <w:r>
              <w:rPr>
                <w:rFonts w:hint="eastAsia"/>
                <w:color w:val="auto"/>
                <w:szCs w:val="21"/>
                <w:highlight w:val="none"/>
              </w:rPr>
              <w:t>.1直径</w:t>
            </w:r>
          </w:p>
        </w:tc>
        <w:tc>
          <w:tcPr>
            <w:tcW w:w="420" w:type="pct"/>
            <w:noWrap/>
            <w:vAlign w:val="center"/>
          </w:tcPr>
          <w:p w14:paraId="06357B4A">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3015DBCD">
            <w:pPr>
              <w:spacing w:line="300" w:lineRule="auto"/>
              <w:rPr>
                <w:color w:val="auto"/>
                <w:szCs w:val="21"/>
                <w:highlight w:val="none"/>
              </w:rPr>
            </w:pPr>
          </w:p>
        </w:tc>
        <w:tc>
          <w:tcPr>
            <w:tcW w:w="1791" w:type="pct"/>
            <w:shd w:val="clear" w:color="auto" w:fill="auto"/>
            <w:noWrap/>
            <w:vAlign w:val="center"/>
          </w:tcPr>
          <w:p w14:paraId="3ECA0794">
            <w:pPr>
              <w:spacing w:line="300" w:lineRule="auto"/>
              <w:rPr>
                <w:color w:val="auto"/>
                <w:szCs w:val="21"/>
                <w:highlight w:val="none"/>
              </w:rPr>
            </w:pPr>
          </w:p>
        </w:tc>
      </w:tr>
      <w:tr w14:paraId="328B8434">
        <w:tblPrEx>
          <w:tblCellMar>
            <w:top w:w="0" w:type="dxa"/>
            <w:left w:w="108" w:type="dxa"/>
            <w:bottom w:w="0" w:type="dxa"/>
            <w:right w:w="108" w:type="dxa"/>
          </w:tblCellMar>
        </w:tblPrEx>
        <w:tc>
          <w:tcPr>
            <w:tcW w:w="1361" w:type="pct"/>
            <w:noWrap/>
            <w:vAlign w:val="center"/>
          </w:tcPr>
          <w:p w14:paraId="09F52970">
            <w:pPr>
              <w:spacing w:line="300" w:lineRule="auto"/>
              <w:rPr>
                <w:color w:val="auto"/>
                <w:szCs w:val="21"/>
                <w:highlight w:val="none"/>
              </w:rPr>
            </w:pPr>
            <w:r>
              <w:rPr>
                <w:color w:val="auto"/>
                <w:szCs w:val="21"/>
                <w:highlight w:val="none"/>
              </w:rPr>
              <w:t>5.2</w:t>
            </w:r>
            <w:r>
              <w:rPr>
                <w:rFonts w:hint="eastAsia"/>
                <w:color w:val="auto"/>
                <w:szCs w:val="21"/>
                <w:highlight w:val="none"/>
              </w:rPr>
              <w:t>.2轴材料/直径</w:t>
            </w:r>
          </w:p>
        </w:tc>
        <w:tc>
          <w:tcPr>
            <w:tcW w:w="420" w:type="pct"/>
            <w:noWrap/>
            <w:vAlign w:val="center"/>
          </w:tcPr>
          <w:p w14:paraId="30B5A718">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40FF43F7">
            <w:pPr>
              <w:spacing w:line="300" w:lineRule="auto"/>
              <w:rPr>
                <w:color w:val="auto"/>
                <w:szCs w:val="21"/>
                <w:highlight w:val="none"/>
              </w:rPr>
            </w:pPr>
          </w:p>
        </w:tc>
        <w:tc>
          <w:tcPr>
            <w:tcW w:w="1791" w:type="pct"/>
            <w:shd w:val="clear" w:color="auto" w:fill="auto"/>
            <w:noWrap/>
            <w:vAlign w:val="center"/>
          </w:tcPr>
          <w:p w14:paraId="6F70D990">
            <w:pPr>
              <w:spacing w:line="300" w:lineRule="auto"/>
              <w:rPr>
                <w:color w:val="auto"/>
                <w:szCs w:val="21"/>
                <w:highlight w:val="none"/>
              </w:rPr>
            </w:pPr>
          </w:p>
        </w:tc>
      </w:tr>
      <w:tr w14:paraId="475472BD">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30F4BCF5">
            <w:pPr>
              <w:spacing w:line="300" w:lineRule="auto"/>
              <w:rPr>
                <w:color w:val="auto"/>
                <w:szCs w:val="21"/>
                <w:highlight w:val="none"/>
              </w:rPr>
            </w:pPr>
            <w:r>
              <w:rPr>
                <w:color w:val="auto"/>
                <w:szCs w:val="21"/>
                <w:highlight w:val="none"/>
              </w:rPr>
              <w:t>5.2</w:t>
            </w:r>
            <w:r>
              <w:rPr>
                <w:rFonts w:hint="eastAsia"/>
                <w:color w:val="auto"/>
                <w:szCs w:val="21"/>
                <w:highlight w:val="none"/>
              </w:rPr>
              <w:t>.3轴承型号/制造厂</w:t>
            </w:r>
          </w:p>
        </w:tc>
        <w:tc>
          <w:tcPr>
            <w:tcW w:w="420" w:type="pct"/>
            <w:noWrap/>
            <w:vAlign w:val="center"/>
          </w:tcPr>
          <w:p w14:paraId="04DF1E6A">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4D09043C">
            <w:pPr>
              <w:spacing w:line="300" w:lineRule="auto"/>
              <w:rPr>
                <w:color w:val="auto"/>
                <w:szCs w:val="21"/>
                <w:highlight w:val="none"/>
              </w:rPr>
            </w:pPr>
          </w:p>
        </w:tc>
        <w:tc>
          <w:tcPr>
            <w:tcW w:w="1791" w:type="pct"/>
            <w:shd w:val="clear" w:color="auto" w:fill="auto"/>
            <w:noWrap/>
            <w:vAlign w:val="center"/>
          </w:tcPr>
          <w:p w14:paraId="2BE1320A">
            <w:pPr>
              <w:spacing w:line="300" w:lineRule="auto"/>
              <w:rPr>
                <w:color w:val="auto"/>
                <w:szCs w:val="21"/>
                <w:highlight w:val="none"/>
              </w:rPr>
            </w:pPr>
          </w:p>
        </w:tc>
      </w:tr>
      <w:tr w14:paraId="715B0458">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1E935D1F">
            <w:pPr>
              <w:spacing w:line="300" w:lineRule="auto"/>
              <w:rPr>
                <w:color w:val="auto"/>
                <w:szCs w:val="21"/>
                <w:highlight w:val="none"/>
              </w:rPr>
            </w:pPr>
            <w:r>
              <w:rPr>
                <w:color w:val="auto"/>
                <w:szCs w:val="21"/>
                <w:highlight w:val="none"/>
              </w:rPr>
              <w:t>5.2</w:t>
            </w:r>
            <w:r>
              <w:rPr>
                <w:rFonts w:hint="eastAsia"/>
                <w:color w:val="auto"/>
                <w:szCs w:val="21"/>
                <w:highlight w:val="none"/>
              </w:rPr>
              <w:t>.4滚筒许用张力</w:t>
            </w:r>
          </w:p>
        </w:tc>
        <w:tc>
          <w:tcPr>
            <w:tcW w:w="420" w:type="pct"/>
            <w:noWrap/>
            <w:vAlign w:val="center"/>
          </w:tcPr>
          <w:p w14:paraId="4C6F5BF0">
            <w:pPr>
              <w:spacing w:line="300" w:lineRule="auto"/>
              <w:rPr>
                <w:color w:val="auto"/>
                <w:szCs w:val="21"/>
                <w:highlight w:val="none"/>
              </w:rPr>
            </w:pPr>
            <w:r>
              <w:rPr>
                <w:color w:val="auto"/>
                <w:szCs w:val="21"/>
                <w:highlight w:val="none"/>
              </w:rPr>
              <w:t>kN</w:t>
            </w:r>
          </w:p>
        </w:tc>
        <w:tc>
          <w:tcPr>
            <w:tcW w:w="1427" w:type="pct"/>
            <w:shd w:val="clear" w:color="auto" w:fill="auto"/>
            <w:noWrap/>
            <w:vAlign w:val="center"/>
          </w:tcPr>
          <w:p w14:paraId="2F9F66B3">
            <w:pPr>
              <w:spacing w:line="300" w:lineRule="auto"/>
              <w:rPr>
                <w:color w:val="auto"/>
                <w:szCs w:val="21"/>
                <w:highlight w:val="none"/>
              </w:rPr>
            </w:pPr>
          </w:p>
        </w:tc>
        <w:tc>
          <w:tcPr>
            <w:tcW w:w="1791" w:type="pct"/>
            <w:shd w:val="clear" w:color="auto" w:fill="auto"/>
            <w:noWrap/>
            <w:vAlign w:val="center"/>
          </w:tcPr>
          <w:p w14:paraId="4337DB8B">
            <w:pPr>
              <w:spacing w:line="300" w:lineRule="auto"/>
              <w:rPr>
                <w:color w:val="auto"/>
                <w:szCs w:val="21"/>
                <w:highlight w:val="none"/>
              </w:rPr>
            </w:pPr>
          </w:p>
        </w:tc>
      </w:tr>
      <w:tr w14:paraId="005629D2">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6441E9FC">
            <w:pPr>
              <w:spacing w:line="300" w:lineRule="auto"/>
              <w:rPr>
                <w:color w:val="auto"/>
                <w:szCs w:val="21"/>
                <w:highlight w:val="none"/>
              </w:rPr>
            </w:pPr>
            <w:r>
              <w:rPr>
                <w:color w:val="auto"/>
                <w:szCs w:val="21"/>
                <w:highlight w:val="none"/>
              </w:rPr>
              <w:t>5.2</w:t>
            </w:r>
            <w:r>
              <w:rPr>
                <w:rFonts w:hint="eastAsia"/>
                <w:color w:val="auto"/>
                <w:szCs w:val="21"/>
                <w:highlight w:val="none"/>
              </w:rPr>
              <w:t>.5滚筒胶面层厚度</w:t>
            </w:r>
          </w:p>
        </w:tc>
        <w:tc>
          <w:tcPr>
            <w:tcW w:w="420" w:type="pct"/>
            <w:noWrap/>
            <w:vAlign w:val="center"/>
          </w:tcPr>
          <w:p w14:paraId="322EA898">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5409800D">
            <w:pPr>
              <w:spacing w:line="300" w:lineRule="auto"/>
              <w:rPr>
                <w:color w:val="auto"/>
                <w:szCs w:val="21"/>
                <w:highlight w:val="none"/>
              </w:rPr>
            </w:pPr>
          </w:p>
        </w:tc>
        <w:tc>
          <w:tcPr>
            <w:tcW w:w="1791" w:type="pct"/>
            <w:shd w:val="clear" w:color="auto" w:fill="auto"/>
            <w:noWrap/>
            <w:vAlign w:val="center"/>
          </w:tcPr>
          <w:p w14:paraId="663E524A">
            <w:pPr>
              <w:spacing w:line="300" w:lineRule="auto"/>
              <w:rPr>
                <w:color w:val="auto"/>
                <w:szCs w:val="21"/>
                <w:highlight w:val="none"/>
              </w:rPr>
            </w:pPr>
          </w:p>
        </w:tc>
      </w:tr>
      <w:tr w14:paraId="44DC1082">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8CE35B0">
            <w:pPr>
              <w:spacing w:line="300" w:lineRule="auto"/>
              <w:rPr>
                <w:color w:val="auto"/>
                <w:szCs w:val="21"/>
                <w:highlight w:val="none"/>
              </w:rPr>
            </w:pPr>
            <w:r>
              <w:rPr>
                <w:color w:val="auto"/>
                <w:szCs w:val="21"/>
                <w:highlight w:val="none"/>
              </w:rPr>
              <w:t>5.2</w:t>
            </w:r>
            <w:r>
              <w:rPr>
                <w:rFonts w:hint="eastAsia"/>
                <w:color w:val="auto"/>
                <w:szCs w:val="21"/>
                <w:highlight w:val="none"/>
              </w:rPr>
              <w:t>.6滚筒胶面层硬度</w:t>
            </w:r>
          </w:p>
        </w:tc>
        <w:tc>
          <w:tcPr>
            <w:tcW w:w="420" w:type="pct"/>
            <w:noWrap/>
            <w:vAlign w:val="center"/>
          </w:tcPr>
          <w:p w14:paraId="091D6F44">
            <w:pPr>
              <w:spacing w:line="300" w:lineRule="auto"/>
              <w:rPr>
                <w:color w:val="auto"/>
                <w:szCs w:val="21"/>
                <w:highlight w:val="none"/>
              </w:rPr>
            </w:pPr>
          </w:p>
        </w:tc>
        <w:tc>
          <w:tcPr>
            <w:tcW w:w="1427" w:type="pct"/>
            <w:shd w:val="clear" w:color="auto" w:fill="auto"/>
            <w:noWrap/>
            <w:vAlign w:val="center"/>
          </w:tcPr>
          <w:p w14:paraId="28DF4ACA">
            <w:pPr>
              <w:spacing w:line="300" w:lineRule="auto"/>
              <w:rPr>
                <w:color w:val="auto"/>
                <w:szCs w:val="21"/>
                <w:highlight w:val="none"/>
              </w:rPr>
            </w:pPr>
          </w:p>
        </w:tc>
        <w:tc>
          <w:tcPr>
            <w:tcW w:w="1791" w:type="pct"/>
            <w:shd w:val="clear" w:color="auto" w:fill="auto"/>
            <w:noWrap/>
            <w:vAlign w:val="center"/>
          </w:tcPr>
          <w:p w14:paraId="64C30B47">
            <w:pPr>
              <w:spacing w:line="300" w:lineRule="auto"/>
              <w:rPr>
                <w:color w:val="auto"/>
                <w:szCs w:val="21"/>
                <w:highlight w:val="none"/>
              </w:rPr>
            </w:pPr>
          </w:p>
        </w:tc>
      </w:tr>
      <w:tr w14:paraId="46757DE4">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7F3A7F21">
            <w:pPr>
              <w:spacing w:line="300" w:lineRule="auto"/>
              <w:rPr>
                <w:color w:val="auto"/>
                <w:szCs w:val="21"/>
                <w:highlight w:val="none"/>
              </w:rPr>
            </w:pPr>
            <w:r>
              <w:rPr>
                <w:color w:val="auto"/>
                <w:szCs w:val="21"/>
                <w:highlight w:val="none"/>
              </w:rPr>
              <w:t>5.2</w:t>
            </w:r>
            <w:r>
              <w:rPr>
                <w:rFonts w:hint="eastAsia"/>
                <w:color w:val="auto"/>
                <w:szCs w:val="21"/>
                <w:highlight w:val="none"/>
              </w:rPr>
              <w:t>.7滚筒胶面层类型</w:t>
            </w:r>
          </w:p>
        </w:tc>
        <w:tc>
          <w:tcPr>
            <w:tcW w:w="420" w:type="pct"/>
            <w:noWrap/>
            <w:vAlign w:val="center"/>
          </w:tcPr>
          <w:p w14:paraId="24FCAC34">
            <w:pPr>
              <w:spacing w:line="300" w:lineRule="auto"/>
              <w:rPr>
                <w:color w:val="auto"/>
                <w:szCs w:val="21"/>
                <w:highlight w:val="none"/>
              </w:rPr>
            </w:pPr>
          </w:p>
        </w:tc>
        <w:tc>
          <w:tcPr>
            <w:tcW w:w="1427" w:type="pct"/>
            <w:shd w:val="clear" w:color="auto" w:fill="auto"/>
            <w:noWrap/>
            <w:vAlign w:val="center"/>
          </w:tcPr>
          <w:p w14:paraId="35B9AD56">
            <w:pPr>
              <w:spacing w:line="300" w:lineRule="auto"/>
              <w:rPr>
                <w:color w:val="auto"/>
                <w:szCs w:val="21"/>
                <w:highlight w:val="none"/>
              </w:rPr>
            </w:pPr>
          </w:p>
        </w:tc>
        <w:tc>
          <w:tcPr>
            <w:tcW w:w="1791" w:type="pct"/>
            <w:shd w:val="clear" w:color="auto" w:fill="auto"/>
            <w:noWrap/>
            <w:vAlign w:val="center"/>
          </w:tcPr>
          <w:p w14:paraId="3B68E5B1">
            <w:pPr>
              <w:spacing w:line="300" w:lineRule="auto"/>
              <w:rPr>
                <w:color w:val="auto"/>
                <w:szCs w:val="21"/>
                <w:highlight w:val="none"/>
              </w:rPr>
            </w:pPr>
          </w:p>
        </w:tc>
      </w:tr>
      <w:tr w14:paraId="180496B1">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6926FF8E">
            <w:pPr>
              <w:spacing w:line="300" w:lineRule="auto"/>
              <w:rPr>
                <w:color w:val="auto"/>
                <w:szCs w:val="21"/>
                <w:highlight w:val="none"/>
              </w:rPr>
            </w:pPr>
            <w:r>
              <w:rPr>
                <w:color w:val="auto"/>
                <w:szCs w:val="21"/>
                <w:highlight w:val="none"/>
              </w:rPr>
              <w:t>5.2</w:t>
            </w:r>
            <w:r>
              <w:rPr>
                <w:rFonts w:hint="eastAsia"/>
                <w:color w:val="auto"/>
                <w:szCs w:val="21"/>
                <w:highlight w:val="none"/>
              </w:rPr>
              <w:t>.8改向滚筒数量</w:t>
            </w:r>
          </w:p>
        </w:tc>
        <w:tc>
          <w:tcPr>
            <w:tcW w:w="420" w:type="pct"/>
            <w:noWrap/>
            <w:vAlign w:val="center"/>
          </w:tcPr>
          <w:p w14:paraId="56014CE6">
            <w:pPr>
              <w:spacing w:line="300" w:lineRule="auto"/>
              <w:rPr>
                <w:color w:val="auto"/>
                <w:szCs w:val="21"/>
                <w:highlight w:val="none"/>
              </w:rPr>
            </w:pPr>
          </w:p>
        </w:tc>
        <w:tc>
          <w:tcPr>
            <w:tcW w:w="1427" w:type="pct"/>
            <w:shd w:val="clear" w:color="auto" w:fill="auto"/>
            <w:noWrap/>
            <w:vAlign w:val="center"/>
          </w:tcPr>
          <w:p w14:paraId="37D375C5">
            <w:pPr>
              <w:spacing w:line="300" w:lineRule="auto"/>
              <w:rPr>
                <w:color w:val="auto"/>
                <w:szCs w:val="21"/>
                <w:highlight w:val="none"/>
              </w:rPr>
            </w:pPr>
          </w:p>
        </w:tc>
        <w:tc>
          <w:tcPr>
            <w:tcW w:w="1791" w:type="pct"/>
            <w:shd w:val="clear" w:color="auto" w:fill="auto"/>
            <w:noWrap/>
            <w:vAlign w:val="center"/>
          </w:tcPr>
          <w:p w14:paraId="661F864B">
            <w:pPr>
              <w:spacing w:line="300" w:lineRule="auto"/>
              <w:rPr>
                <w:color w:val="auto"/>
                <w:szCs w:val="21"/>
                <w:highlight w:val="none"/>
              </w:rPr>
            </w:pPr>
          </w:p>
        </w:tc>
      </w:tr>
      <w:tr w14:paraId="64C89D14">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42172EAD">
            <w:pPr>
              <w:spacing w:line="300" w:lineRule="auto"/>
              <w:rPr>
                <w:color w:val="auto"/>
                <w:szCs w:val="21"/>
                <w:highlight w:val="none"/>
              </w:rPr>
            </w:pPr>
            <w:r>
              <w:rPr>
                <w:color w:val="auto"/>
                <w:szCs w:val="21"/>
                <w:highlight w:val="none"/>
              </w:rPr>
              <w:t>5.2</w:t>
            </w:r>
            <w:r>
              <w:rPr>
                <w:rFonts w:hint="eastAsia"/>
                <w:color w:val="auto"/>
                <w:szCs w:val="21"/>
                <w:highlight w:val="none"/>
              </w:rPr>
              <w:t>.9筒皮厚度</w:t>
            </w:r>
          </w:p>
        </w:tc>
        <w:tc>
          <w:tcPr>
            <w:tcW w:w="420" w:type="pct"/>
            <w:noWrap/>
            <w:vAlign w:val="center"/>
          </w:tcPr>
          <w:p w14:paraId="7C93B42C">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2E70B3FE">
            <w:pPr>
              <w:spacing w:line="300" w:lineRule="auto"/>
              <w:rPr>
                <w:color w:val="auto"/>
                <w:szCs w:val="21"/>
                <w:highlight w:val="none"/>
              </w:rPr>
            </w:pPr>
          </w:p>
        </w:tc>
        <w:tc>
          <w:tcPr>
            <w:tcW w:w="1791" w:type="pct"/>
            <w:shd w:val="clear" w:color="auto" w:fill="auto"/>
            <w:noWrap/>
            <w:vAlign w:val="center"/>
          </w:tcPr>
          <w:p w14:paraId="5FA13F08">
            <w:pPr>
              <w:spacing w:line="300" w:lineRule="auto"/>
              <w:rPr>
                <w:color w:val="auto"/>
                <w:szCs w:val="21"/>
                <w:highlight w:val="none"/>
              </w:rPr>
            </w:pPr>
          </w:p>
        </w:tc>
      </w:tr>
      <w:tr w14:paraId="6B1DB6D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7B861D39">
            <w:pPr>
              <w:spacing w:line="300" w:lineRule="auto"/>
              <w:rPr>
                <w:color w:val="auto"/>
                <w:szCs w:val="21"/>
                <w:highlight w:val="none"/>
              </w:rPr>
            </w:pPr>
            <w:r>
              <w:rPr>
                <w:color w:val="auto"/>
                <w:szCs w:val="21"/>
                <w:highlight w:val="none"/>
              </w:rPr>
              <w:t>5.2</w:t>
            </w:r>
            <w:r>
              <w:rPr>
                <w:rFonts w:hint="eastAsia"/>
                <w:color w:val="auto"/>
                <w:szCs w:val="21"/>
                <w:highlight w:val="none"/>
              </w:rPr>
              <w:t>.10转动惯量</w:t>
            </w:r>
          </w:p>
        </w:tc>
        <w:tc>
          <w:tcPr>
            <w:tcW w:w="420" w:type="pct"/>
            <w:noWrap/>
            <w:vAlign w:val="center"/>
          </w:tcPr>
          <w:p w14:paraId="3A459380">
            <w:pPr>
              <w:spacing w:line="300" w:lineRule="auto"/>
              <w:rPr>
                <w:color w:val="auto"/>
                <w:szCs w:val="21"/>
                <w:highlight w:val="none"/>
                <w:vertAlign w:val="superscript"/>
              </w:rPr>
            </w:pPr>
            <w:r>
              <w:rPr>
                <w:color w:val="auto"/>
                <w:szCs w:val="21"/>
                <w:highlight w:val="none"/>
              </w:rPr>
              <w:t>kg.m</w:t>
            </w:r>
            <w:r>
              <w:rPr>
                <w:color w:val="auto"/>
                <w:szCs w:val="21"/>
                <w:highlight w:val="none"/>
                <w:vertAlign w:val="superscript"/>
              </w:rPr>
              <w:t>2</w:t>
            </w:r>
          </w:p>
        </w:tc>
        <w:tc>
          <w:tcPr>
            <w:tcW w:w="1427" w:type="pct"/>
            <w:shd w:val="clear" w:color="auto" w:fill="auto"/>
            <w:noWrap/>
            <w:vAlign w:val="center"/>
          </w:tcPr>
          <w:p w14:paraId="296A93D4">
            <w:pPr>
              <w:spacing w:line="300" w:lineRule="auto"/>
              <w:rPr>
                <w:color w:val="auto"/>
                <w:szCs w:val="21"/>
                <w:highlight w:val="none"/>
              </w:rPr>
            </w:pPr>
          </w:p>
        </w:tc>
        <w:tc>
          <w:tcPr>
            <w:tcW w:w="1791" w:type="pct"/>
            <w:shd w:val="clear" w:color="auto" w:fill="auto"/>
            <w:noWrap/>
            <w:vAlign w:val="center"/>
          </w:tcPr>
          <w:p w14:paraId="352FE147">
            <w:pPr>
              <w:spacing w:line="300" w:lineRule="auto"/>
              <w:rPr>
                <w:color w:val="auto"/>
                <w:szCs w:val="21"/>
                <w:highlight w:val="none"/>
              </w:rPr>
            </w:pPr>
          </w:p>
        </w:tc>
      </w:tr>
      <w:tr w14:paraId="6406790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41DE9E80">
            <w:pPr>
              <w:spacing w:line="300" w:lineRule="auto"/>
              <w:rPr>
                <w:color w:val="auto"/>
                <w:szCs w:val="21"/>
                <w:highlight w:val="none"/>
              </w:rPr>
            </w:pPr>
            <w:r>
              <w:rPr>
                <w:color w:val="auto"/>
                <w:szCs w:val="21"/>
                <w:highlight w:val="none"/>
              </w:rPr>
              <w:t>5.2</w:t>
            </w:r>
            <w:r>
              <w:rPr>
                <w:rFonts w:hint="eastAsia"/>
                <w:color w:val="auto"/>
                <w:szCs w:val="21"/>
                <w:highlight w:val="none"/>
              </w:rPr>
              <w:t>.11轴承座材料</w:t>
            </w:r>
          </w:p>
        </w:tc>
        <w:tc>
          <w:tcPr>
            <w:tcW w:w="420" w:type="pct"/>
            <w:noWrap/>
            <w:vAlign w:val="center"/>
          </w:tcPr>
          <w:p w14:paraId="2B84A282">
            <w:pPr>
              <w:spacing w:line="300" w:lineRule="auto"/>
              <w:rPr>
                <w:color w:val="auto"/>
                <w:szCs w:val="21"/>
                <w:highlight w:val="none"/>
              </w:rPr>
            </w:pPr>
          </w:p>
        </w:tc>
        <w:tc>
          <w:tcPr>
            <w:tcW w:w="1427" w:type="pct"/>
            <w:shd w:val="clear" w:color="auto" w:fill="auto"/>
            <w:noWrap/>
            <w:vAlign w:val="center"/>
          </w:tcPr>
          <w:p w14:paraId="123B9914">
            <w:pPr>
              <w:spacing w:line="300" w:lineRule="auto"/>
              <w:rPr>
                <w:color w:val="auto"/>
                <w:szCs w:val="21"/>
                <w:highlight w:val="none"/>
              </w:rPr>
            </w:pPr>
          </w:p>
        </w:tc>
        <w:tc>
          <w:tcPr>
            <w:tcW w:w="1791" w:type="pct"/>
            <w:shd w:val="clear" w:color="auto" w:fill="auto"/>
            <w:noWrap/>
            <w:vAlign w:val="center"/>
          </w:tcPr>
          <w:p w14:paraId="4E5EC5D9">
            <w:pPr>
              <w:spacing w:line="300" w:lineRule="auto"/>
              <w:rPr>
                <w:color w:val="auto"/>
                <w:szCs w:val="21"/>
                <w:highlight w:val="none"/>
              </w:rPr>
            </w:pPr>
          </w:p>
        </w:tc>
      </w:tr>
      <w:tr w14:paraId="262D38E8">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23B6D015">
            <w:pPr>
              <w:spacing w:line="300" w:lineRule="auto"/>
              <w:rPr>
                <w:color w:val="auto"/>
                <w:szCs w:val="21"/>
                <w:highlight w:val="none"/>
              </w:rPr>
            </w:pPr>
          </w:p>
        </w:tc>
        <w:tc>
          <w:tcPr>
            <w:tcW w:w="420" w:type="pct"/>
            <w:noWrap/>
            <w:vAlign w:val="center"/>
          </w:tcPr>
          <w:p w14:paraId="1509123F">
            <w:pPr>
              <w:spacing w:line="300" w:lineRule="auto"/>
              <w:rPr>
                <w:color w:val="auto"/>
                <w:szCs w:val="21"/>
                <w:highlight w:val="none"/>
              </w:rPr>
            </w:pPr>
          </w:p>
        </w:tc>
        <w:tc>
          <w:tcPr>
            <w:tcW w:w="1427" w:type="pct"/>
            <w:noWrap/>
            <w:vAlign w:val="center"/>
          </w:tcPr>
          <w:p w14:paraId="77D3C2B5">
            <w:pPr>
              <w:spacing w:line="300" w:lineRule="auto"/>
              <w:rPr>
                <w:color w:val="auto"/>
                <w:szCs w:val="21"/>
                <w:highlight w:val="none"/>
              </w:rPr>
            </w:pPr>
          </w:p>
        </w:tc>
        <w:tc>
          <w:tcPr>
            <w:tcW w:w="1791" w:type="pct"/>
            <w:noWrap/>
            <w:vAlign w:val="center"/>
          </w:tcPr>
          <w:p w14:paraId="4BEC6EED">
            <w:pPr>
              <w:spacing w:line="300" w:lineRule="auto"/>
              <w:rPr>
                <w:color w:val="auto"/>
                <w:szCs w:val="21"/>
                <w:highlight w:val="none"/>
              </w:rPr>
            </w:pPr>
          </w:p>
        </w:tc>
      </w:tr>
      <w:tr w14:paraId="4E121D64">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4E2E63C9">
            <w:pPr>
              <w:spacing w:line="300" w:lineRule="auto"/>
              <w:rPr>
                <w:color w:val="auto"/>
                <w:szCs w:val="21"/>
                <w:highlight w:val="none"/>
              </w:rPr>
            </w:pPr>
            <w:r>
              <w:rPr>
                <w:rFonts w:hint="eastAsia"/>
                <w:color w:val="auto"/>
                <w:szCs w:val="21"/>
                <w:highlight w:val="none"/>
              </w:rPr>
              <w:t>6、托辊</w:t>
            </w:r>
          </w:p>
        </w:tc>
        <w:tc>
          <w:tcPr>
            <w:tcW w:w="420" w:type="pct"/>
            <w:noWrap/>
            <w:vAlign w:val="center"/>
          </w:tcPr>
          <w:p w14:paraId="238B0DD5">
            <w:pPr>
              <w:spacing w:line="300" w:lineRule="auto"/>
              <w:rPr>
                <w:color w:val="auto"/>
                <w:szCs w:val="21"/>
                <w:highlight w:val="none"/>
              </w:rPr>
            </w:pPr>
          </w:p>
        </w:tc>
        <w:tc>
          <w:tcPr>
            <w:tcW w:w="1427" w:type="pct"/>
            <w:noWrap/>
            <w:vAlign w:val="center"/>
          </w:tcPr>
          <w:p w14:paraId="0858DFC5">
            <w:pPr>
              <w:spacing w:line="300" w:lineRule="auto"/>
              <w:rPr>
                <w:color w:val="auto"/>
                <w:szCs w:val="21"/>
                <w:highlight w:val="none"/>
              </w:rPr>
            </w:pPr>
          </w:p>
        </w:tc>
        <w:tc>
          <w:tcPr>
            <w:tcW w:w="1791" w:type="pct"/>
            <w:noWrap/>
            <w:vAlign w:val="center"/>
          </w:tcPr>
          <w:p w14:paraId="5B3A1F64">
            <w:pPr>
              <w:spacing w:line="300" w:lineRule="auto"/>
              <w:rPr>
                <w:color w:val="auto"/>
                <w:szCs w:val="21"/>
                <w:highlight w:val="none"/>
              </w:rPr>
            </w:pPr>
          </w:p>
        </w:tc>
      </w:tr>
      <w:tr w14:paraId="34B7BF0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897A3C6">
            <w:pPr>
              <w:spacing w:line="300" w:lineRule="auto"/>
              <w:rPr>
                <w:color w:val="auto"/>
                <w:szCs w:val="21"/>
                <w:highlight w:val="none"/>
              </w:rPr>
            </w:pPr>
            <w:r>
              <w:rPr>
                <w:rFonts w:hint="eastAsia"/>
                <w:color w:val="auto"/>
                <w:szCs w:val="21"/>
                <w:highlight w:val="none"/>
              </w:rPr>
              <w:t>6.1槽型前倾托辊</w:t>
            </w:r>
          </w:p>
        </w:tc>
        <w:tc>
          <w:tcPr>
            <w:tcW w:w="420" w:type="pct"/>
            <w:noWrap/>
            <w:vAlign w:val="center"/>
          </w:tcPr>
          <w:p w14:paraId="7789E11C">
            <w:pPr>
              <w:spacing w:line="300" w:lineRule="auto"/>
              <w:rPr>
                <w:color w:val="auto"/>
                <w:szCs w:val="21"/>
                <w:highlight w:val="none"/>
              </w:rPr>
            </w:pPr>
          </w:p>
        </w:tc>
        <w:tc>
          <w:tcPr>
            <w:tcW w:w="1427" w:type="pct"/>
            <w:noWrap/>
            <w:vAlign w:val="center"/>
          </w:tcPr>
          <w:p w14:paraId="627005FE">
            <w:pPr>
              <w:spacing w:line="300" w:lineRule="auto"/>
              <w:rPr>
                <w:color w:val="auto"/>
                <w:szCs w:val="21"/>
                <w:highlight w:val="none"/>
              </w:rPr>
            </w:pPr>
          </w:p>
        </w:tc>
        <w:tc>
          <w:tcPr>
            <w:tcW w:w="1791" w:type="pct"/>
            <w:noWrap/>
            <w:vAlign w:val="center"/>
          </w:tcPr>
          <w:p w14:paraId="69CF9EF3">
            <w:pPr>
              <w:spacing w:line="300" w:lineRule="auto"/>
              <w:rPr>
                <w:color w:val="auto"/>
                <w:szCs w:val="21"/>
                <w:highlight w:val="none"/>
              </w:rPr>
            </w:pPr>
          </w:p>
        </w:tc>
      </w:tr>
      <w:tr w14:paraId="6CD4E4E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6CCFD556">
            <w:pPr>
              <w:spacing w:line="300" w:lineRule="auto"/>
              <w:rPr>
                <w:color w:val="auto"/>
                <w:szCs w:val="21"/>
                <w:highlight w:val="none"/>
              </w:rPr>
            </w:pPr>
            <w:r>
              <w:rPr>
                <w:rFonts w:hint="eastAsia"/>
                <w:color w:val="auto"/>
                <w:szCs w:val="21"/>
                <w:highlight w:val="none"/>
              </w:rPr>
              <w:t>6.1.1型号</w:t>
            </w:r>
          </w:p>
        </w:tc>
        <w:tc>
          <w:tcPr>
            <w:tcW w:w="420" w:type="pct"/>
            <w:noWrap/>
            <w:vAlign w:val="center"/>
          </w:tcPr>
          <w:p w14:paraId="258883F7">
            <w:pPr>
              <w:spacing w:line="300" w:lineRule="auto"/>
              <w:rPr>
                <w:color w:val="auto"/>
                <w:szCs w:val="21"/>
                <w:highlight w:val="none"/>
              </w:rPr>
            </w:pPr>
          </w:p>
        </w:tc>
        <w:tc>
          <w:tcPr>
            <w:tcW w:w="1427" w:type="pct"/>
            <w:noWrap/>
            <w:vAlign w:val="center"/>
          </w:tcPr>
          <w:p w14:paraId="3D7F23BC">
            <w:pPr>
              <w:spacing w:line="300" w:lineRule="auto"/>
              <w:rPr>
                <w:color w:val="auto"/>
                <w:szCs w:val="21"/>
                <w:highlight w:val="none"/>
              </w:rPr>
            </w:pPr>
          </w:p>
        </w:tc>
        <w:tc>
          <w:tcPr>
            <w:tcW w:w="1791" w:type="pct"/>
            <w:shd w:val="clear" w:color="auto" w:fill="auto"/>
            <w:noWrap/>
            <w:vAlign w:val="center"/>
          </w:tcPr>
          <w:p w14:paraId="1A1B7471">
            <w:pPr>
              <w:spacing w:line="300" w:lineRule="auto"/>
              <w:rPr>
                <w:color w:val="auto"/>
                <w:szCs w:val="21"/>
                <w:highlight w:val="none"/>
              </w:rPr>
            </w:pPr>
          </w:p>
        </w:tc>
      </w:tr>
      <w:tr w14:paraId="42F0E6D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4A16665A">
            <w:pPr>
              <w:spacing w:line="300" w:lineRule="auto"/>
              <w:rPr>
                <w:color w:val="auto"/>
                <w:szCs w:val="21"/>
                <w:highlight w:val="none"/>
              </w:rPr>
            </w:pPr>
            <w:r>
              <w:rPr>
                <w:rFonts w:hint="eastAsia"/>
                <w:color w:val="auto"/>
                <w:szCs w:val="21"/>
                <w:highlight w:val="none"/>
              </w:rPr>
              <w:t>6.1.2托辊直径</w:t>
            </w:r>
          </w:p>
        </w:tc>
        <w:tc>
          <w:tcPr>
            <w:tcW w:w="420" w:type="pct"/>
            <w:noWrap/>
            <w:vAlign w:val="center"/>
          </w:tcPr>
          <w:p w14:paraId="22FEEBC4">
            <w:pPr>
              <w:spacing w:line="300" w:lineRule="auto"/>
              <w:rPr>
                <w:color w:val="auto"/>
                <w:szCs w:val="21"/>
                <w:highlight w:val="none"/>
              </w:rPr>
            </w:pPr>
            <w:r>
              <w:rPr>
                <w:color w:val="auto"/>
                <w:szCs w:val="21"/>
                <w:highlight w:val="none"/>
              </w:rPr>
              <w:t>mm</w:t>
            </w:r>
          </w:p>
        </w:tc>
        <w:tc>
          <w:tcPr>
            <w:tcW w:w="1427" w:type="pct"/>
            <w:noWrap/>
            <w:vAlign w:val="center"/>
          </w:tcPr>
          <w:p w14:paraId="6122A1B6">
            <w:pPr>
              <w:spacing w:line="300" w:lineRule="auto"/>
              <w:rPr>
                <w:color w:val="auto"/>
                <w:szCs w:val="21"/>
                <w:highlight w:val="none"/>
              </w:rPr>
            </w:pPr>
          </w:p>
        </w:tc>
        <w:tc>
          <w:tcPr>
            <w:tcW w:w="1791" w:type="pct"/>
            <w:shd w:val="clear" w:color="auto" w:fill="auto"/>
            <w:noWrap/>
            <w:vAlign w:val="center"/>
          </w:tcPr>
          <w:p w14:paraId="03CA5DED">
            <w:pPr>
              <w:spacing w:line="300" w:lineRule="auto"/>
              <w:rPr>
                <w:color w:val="auto"/>
                <w:szCs w:val="21"/>
                <w:highlight w:val="none"/>
              </w:rPr>
            </w:pPr>
          </w:p>
        </w:tc>
      </w:tr>
      <w:tr w14:paraId="32D659D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ADFB69B">
            <w:pPr>
              <w:spacing w:line="300" w:lineRule="auto"/>
              <w:rPr>
                <w:color w:val="auto"/>
                <w:szCs w:val="21"/>
                <w:highlight w:val="none"/>
              </w:rPr>
            </w:pPr>
            <w:r>
              <w:rPr>
                <w:rFonts w:hint="eastAsia"/>
                <w:color w:val="auto"/>
                <w:szCs w:val="21"/>
                <w:highlight w:val="none"/>
              </w:rPr>
              <w:t>6.1.3槽角/前倾角</w:t>
            </w:r>
          </w:p>
        </w:tc>
        <w:tc>
          <w:tcPr>
            <w:tcW w:w="420" w:type="pct"/>
            <w:noWrap/>
            <w:vAlign w:val="center"/>
          </w:tcPr>
          <w:p w14:paraId="6BB44015">
            <w:pPr>
              <w:spacing w:line="300" w:lineRule="auto"/>
              <w:rPr>
                <w:color w:val="auto"/>
                <w:szCs w:val="21"/>
                <w:highlight w:val="none"/>
              </w:rPr>
            </w:pPr>
            <w:r>
              <w:rPr>
                <w:color w:val="auto"/>
                <w:szCs w:val="21"/>
                <w:highlight w:val="none"/>
              </w:rPr>
              <w:t>°</w:t>
            </w:r>
          </w:p>
        </w:tc>
        <w:tc>
          <w:tcPr>
            <w:tcW w:w="1427" w:type="pct"/>
            <w:noWrap/>
            <w:vAlign w:val="center"/>
          </w:tcPr>
          <w:p w14:paraId="07607C01">
            <w:pPr>
              <w:spacing w:line="300" w:lineRule="auto"/>
              <w:rPr>
                <w:color w:val="auto"/>
                <w:szCs w:val="21"/>
                <w:highlight w:val="none"/>
              </w:rPr>
            </w:pPr>
          </w:p>
        </w:tc>
        <w:tc>
          <w:tcPr>
            <w:tcW w:w="1791" w:type="pct"/>
            <w:shd w:val="clear" w:color="auto" w:fill="auto"/>
            <w:noWrap/>
            <w:vAlign w:val="center"/>
          </w:tcPr>
          <w:p w14:paraId="0D567C69">
            <w:pPr>
              <w:spacing w:line="300" w:lineRule="auto"/>
              <w:rPr>
                <w:color w:val="auto"/>
                <w:szCs w:val="21"/>
                <w:highlight w:val="none"/>
              </w:rPr>
            </w:pPr>
          </w:p>
        </w:tc>
      </w:tr>
      <w:tr w14:paraId="643A8641">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14E87706">
            <w:pPr>
              <w:spacing w:line="300" w:lineRule="auto"/>
              <w:rPr>
                <w:color w:val="auto"/>
                <w:szCs w:val="21"/>
                <w:highlight w:val="none"/>
              </w:rPr>
            </w:pPr>
            <w:r>
              <w:rPr>
                <w:rFonts w:hint="eastAsia"/>
                <w:color w:val="auto"/>
                <w:szCs w:val="21"/>
                <w:highlight w:val="none"/>
              </w:rPr>
              <w:t>6.1.4额定承载能力</w:t>
            </w:r>
          </w:p>
        </w:tc>
        <w:tc>
          <w:tcPr>
            <w:tcW w:w="420" w:type="pct"/>
            <w:noWrap/>
            <w:vAlign w:val="center"/>
          </w:tcPr>
          <w:p w14:paraId="422F4027">
            <w:pPr>
              <w:spacing w:line="300" w:lineRule="auto"/>
              <w:rPr>
                <w:color w:val="auto"/>
                <w:szCs w:val="21"/>
                <w:highlight w:val="none"/>
              </w:rPr>
            </w:pPr>
            <w:r>
              <w:rPr>
                <w:color w:val="auto"/>
                <w:szCs w:val="21"/>
                <w:highlight w:val="none"/>
              </w:rPr>
              <w:t>kN</w:t>
            </w:r>
          </w:p>
        </w:tc>
        <w:tc>
          <w:tcPr>
            <w:tcW w:w="1427" w:type="pct"/>
            <w:noWrap/>
            <w:vAlign w:val="center"/>
          </w:tcPr>
          <w:p w14:paraId="0532B877">
            <w:pPr>
              <w:spacing w:line="300" w:lineRule="auto"/>
              <w:rPr>
                <w:color w:val="auto"/>
                <w:szCs w:val="21"/>
                <w:highlight w:val="none"/>
              </w:rPr>
            </w:pPr>
          </w:p>
        </w:tc>
        <w:tc>
          <w:tcPr>
            <w:tcW w:w="1791" w:type="pct"/>
            <w:shd w:val="clear" w:color="auto" w:fill="auto"/>
            <w:noWrap/>
            <w:vAlign w:val="center"/>
          </w:tcPr>
          <w:p w14:paraId="3D65314F">
            <w:pPr>
              <w:spacing w:line="300" w:lineRule="auto"/>
              <w:rPr>
                <w:color w:val="auto"/>
                <w:szCs w:val="21"/>
                <w:highlight w:val="none"/>
              </w:rPr>
            </w:pPr>
          </w:p>
        </w:tc>
      </w:tr>
      <w:tr w14:paraId="170B8946">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AEB7FE7">
            <w:pPr>
              <w:spacing w:line="300" w:lineRule="auto"/>
              <w:rPr>
                <w:color w:val="auto"/>
                <w:szCs w:val="21"/>
                <w:highlight w:val="none"/>
              </w:rPr>
            </w:pPr>
            <w:r>
              <w:rPr>
                <w:rFonts w:hint="eastAsia"/>
                <w:color w:val="auto"/>
                <w:szCs w:val="21"/>
                <w:highlight w:val="none"/>
              </w:rPr>
              <w:t>6.1.5转动部分重量</w:t>
            </w:r>
          </w:p>
        </w:tc>
        <w:tc>
          <w:tcPr>
            <w:tcW w:w="420" w:type="pct"/>
            <w:noWrap/>
            <w:vAlign w:val="center"/>
          </w:tcPr>
          <w:p w14:paraId="34F5E739">
            <w:pPr>
              <w:spacing w:line="300" w:lineRule="auto"/>
              <w:rPr>
                <w:color w:val="auto"/>
                <w:szCs w:val="21"/>
                <w:highlight w:val="none"/>
                <w:vertAlign w:val="superscript"/>
              </w:rPr>
            </w:pPr>
            <w:r>
              <w:rPr>
                <w:color w:val="auto"/>
                <w:szCs w:val="21"/>
                <w:highlight w:val="none"/>
              </w:rPr>
              <w:t>kg</w:t>
            </w:r>
          </w:p>
        </w:tc>
        <w:tc>
          <w:tcPr>
            <w:tcW w:w="1427" w:type="pct"/>
            <w:noWrap/>
            <w:vAlign w:val="center"/>
          </w:tcPr>
          <w:p w14:paraId="03D85ED9">
            <w:pPr>
              <w:spacing w:line="300" w:lineRule="auto"/>
              <w:rPr>
                <w:color w:val="auto"/>
                <w:szCs w:val="21"/>
                <w:highlight w:val="none"/>
              </w:rPr>
            </w:pPr>
          </w:p>
        </w:tc>
        <w:tc>
          <w:tcPr>
            <w:tcW w:w="1791" w:type="pct"/>
            <w:shd w:val="clear" w:color="auto" w:fill="auto"/>
            <w:noWrap/>
            <w:vAlign w:val="center"/>
          </w:tcPr>
          <w:p w14:paraId="34B88922">
            <w:pPr>
              <w:spacing w:line="300" w:lineRule="auto"/>
              <w:rPr>
                <w:color w:val="auto"/>
                <w:szCs w:val="21"/>
                <w:highlight w:val="none"/>
              </w:rPr>
            </w:pPr>
          </w:p>
        </w:tc>
      </w:tr>
      <w:tr w14:paraId="05BC915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42E013B1">
            <w:pPr>
              <w:spacing w:line="300" w:lineRule="auto"/>
              <w:rPr>
                <w:color w:val="auto"/>
                <w:szCs w:val="21"/>
                <w:highlight w:val="none"/>
              </w:rPr>
            </w:pPr>
            <w:r>
              <w:rPr>
                <w:rFonts w:hint="eastAsia"/>
                <w:color w:val="auto"/>
                <w:szCs w:val="21"/>
                <w:highlight w:val="none"/>
              </w:rPr>
              <w:t>6.1.6最大布置间距</w:t>
            </w:r>
          </w:p>
        </w:tc>
        <w:tc>
          <w:tcPr>
            <w:tcW w:w="420" w:type="pct"/>
            <w:noWrap/>
            <w:vAlign w:val="center"/>
          </w:tcPr>
          <w:p w14:paraId="6979E4D5">
            <w:pPr>
              <w:spacing w:line="300" w:lineRule="auto"/>
              <w:rPr>
                <w:color w:val="auto"/>
                <w:szCs w:val="21"/>
                <w:highlight w:val="none"/>
              </w:rPr>
            </w:pPr>
            <w:r>
              <w:rPr>
                <w:color w:val="auto"/>
                <w:szCs w:val="21"/>
                <w:highlight w:val="none"/>
              </w:rPr>
              <w:t>mm</w:t>
            </w:r>
          </w:p>
        </w:tc>
        <w:tc>
          <w:tcPr>
            <w:tcW w:w="1427" w:type="pct"/>
            <w:noWrap/>
            <w:vAlign w:val="center"/>
          </w:tcPr>
          <w:p w14:paraId="29080C52">
            <w:pPr>
              <w:spacing w:line="300" w:lineRule="auto"/>
              <w:rPr>
                <w:color w:val="auto"/>
                <w:szCs w:val="21"/>
                <w:highlight w:val="none"/>
              </w:rPr>
            </w:pPr>
          </w:p>
        </w:tc>
        <w:tc>
          <w:tcPr>
            <w:tcW w:w="1791" w:type="pct"/>
            <w:shd w:val="clear" w:color="auto" w:fill="auto"/>
            <w:noWrap/>
            <w:vAlign w:val="center"/>
          </w:tcPr>
          <w:p w14:paraId="7F46F66B">
            <w:pPr>
              <w:spacing w:line="300" w:lineRule="auto"/>
              <w:rPr>
                <w:color w:val="auto"/>
                <w:szCs w:val="21"/>
                <w:highlight w:val="none"/>
              </w:rPr>
            </w:pPr>
          </w:p>
        </w:tc>
      </w:tr>
      <w:tr w14:paraId="117F207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03EF1D29">
            <w:pPr>
              <w:spacing w:line="300" w:lineRule="auto"/>
              <w:rPr>
                <w:color w:val="auto"/>
                <w:szCs w:val="21"/>
                <w:highlight w:val="none"/>
              </w:rPr>
            </w:pPr>
            <w:r>
              <w:rPr>
                <w:rFonts w:hint="eastAsia"/>
                <w:color w:val="auto"/>
                <w:szCs w:val="21"/>
                <w:highlight w:val="none"/>
              </w:rPr>
              <w:t>6.1.7数量</w:t>
            </w:r>
          </w:p>
        </w:tc>
        <w:tc>
          <w:tcPr>
            <w:tcW w:w="420" w:type="pct"/>
            <w:noWrap/>
            <w:vAlign w:val="center"/>
          </w:tcPr>
          <w:p w14:paraId="3DCAEFA5">
            <w:pPr>
              <w:spacing w:line="300" w:lineRule="auto"/>
              <w:rPr>
                <w:color w:val="auto"/>
                <w:szCs w:val="21"/>
                <w:highlight w:val="none"/>
              </w:rPr>
            </w:pPr>
          </w:p>
        </w:tc>
        <w:tc>
          <w:tcPr>
            <w:tcW w:w="1427" w:type="pct"/>
            <w:noWrap/>
            <w:vAlign w:val="center"/>
          </w:tcPr>
          <w:p w14:paraId="29B680EA">
            <w:pPr>
              <w:spacing w:line="300" w:lineRule="auto"/>
              <w:rPr>
                <w:color w:val="auto"/>
                <w:szCs w:val="21"/>
                <w:highlight w:val="none"/>
              </w:rPr>
            </w:pPr>
          </w:p>
        </w:tc>
        <w:tc>
          <w:tcPr>
            <w:tcW w:w="1791" w:type="pct"/>
            <w:shd w:val="clear" w:color="auto" w:fill="auto"/>
            <w:noWrap/>
            <w:vAlign w:val="center"/>
          </w:tcPr>
          <w:p w14:paraId="7A3253A8">
            <w:pPr>
              <w:spacing w:line="300" w:lineRule="auto"/>
              <w:rPr>
                <w:color w:val="auto"/>
                <w:szCs w:val="21"/>
                <w:highlight w:val="none"/>
              </w:rPr>
            </w:pPr>
          </w:p>
        </w:tc>
      </w:tr>
      <w:tr w14:paraId="33522E39">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302F170F">
            <w:pPr>
              <w:spacing w:line="300" w:lineRule="auto"/>
              <w:rPr>
                <w:color w:val="auto"/>
                <w:szCs w:val="21"/>
                <w:highlight w:val="none"/>
              </w:rPr>
            </w:pPr>
            <w:r>
              <w:rPr>
                <w:rFonts w:hint="eastAsia"/>
                <w:color w:val="auto"/>
                <w:szCs w:val="21"/>
                <w:highlight w:val="none"/>
              </w:rPr>
              <w:t>6.1.8轴头直径</w:t>
            </w:r>
          </w:p>
        </w:tc>
        <w:tc>
          <w:tcPr>
            <w:tcW w:w="420" w:type="pct"/>
            <w:noWrap/>
            <w:vAlign w:val="center"/>
          </w:tcPr>
          <w:p w14:paraId="2F42BD5D">
            <w:pPr>
              <w:spacing w:line="300" w:lineRule="auto"/>
              <w:rPr>
                <w:color w:val="auto"/>
                <w:szCs w:val="21"/>
                <w:highlight w:val="none"/>
              </w:rPr>
            </w:pPr>
            <w:r>
              <w:rPr>
                <w:color w:val="auto"/>
                <w:szCs w:val="21"/>
                <w:highlight w:val="none"/>
              </w:rPr>
              <w:t>mm</w:t>
            </w:r>
          </w:p>
        </w:tc>
        <w:tc>
          <w:tcPr>
            <w:tcW w:w="1427" w:type="pct"/>
            <w:noWrap/>
            <w:vAlign w:val="center"/>
          </w:tcPr>
          <w:p w14:paraId="6A1B98ED">
            <w:pPr>
              <w:spacing w:line="300" w:lineRule="auto"/>
              <w:rPr>
                <w:color w:val="auto"/>
                <w:szCs w:val="21"/>
                <w:highlight w:val="none"/>
              </w:rPr>
            </w:pPr>
          </w:p>
        </w:tc>
        <w:tc>
          <w:tcPr>
            <w:tcW w:w="1791" w:type="pct"/>
            <w:shd w:val="clear" w:color="auto" w:fill="auto"/>
            <w:noWrap/>
            <w:vAlign w:val="center"/>
          </w:tcPr>
          <w:p w14:paraId="693E1613">
            <w:pPr>
              <w:spacing w:line="300" w:lineRule="auto"/>
              <w:rPr>
                <w:color w:val="auto"/>
                <w:szCs w:val="21"/>
                <w:highlight w:val="none"/>
              </w:rPr>
            </w:pPr>
          </w:p>
        </w:tc>
      </w:tr>
      <w:tr w14:paraId="30345CE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4DA3EEE5">
            <w:pPr>
              <w:spacing w:line="300" w:lineRule="auto"/>
              <w:rPr>
                <w:color w:val="auto"/>
                <w:szCs w:val="21"/>
                <w:highlight w:val="none"/>
              </w:rPr>
            </w:pPr>
            <w:r>
              <w:rPr>
                <w:rFonts w:hint="eastAsia"/>
                <w:color w:val="auto"/>
                <w:szCs w:val="21"/>
                <w:highlight w:val="none"/>
              </w:rPr>
              <w:t>6.1.9轴承型号/制造厂</w:t>
            </w:r>
          </w:p>
        </w:tc>
        <w:tc>
          <w:tcPr>
            <w:tcW w:w="420" w:type="pct"/>
            <w:noWrap/>
            <w:vAlign w:val="center"/>
          </w:tcPr>
          <w:p w14:paraId="1855EF7B">
            <w:pPr>
              <w:spacing w:line="300" w:lineRule="auto"/>
              <w:rPr>
                <w:color w:val="auto"/>
                <w:szCs w:val="21"/>
                <w:highlight w:val="none"/>
              </w:rPr>
            </w:pPr>
          </w:p>
        </w:tc>
        <w:tc>
          <w:tcPr>
            <w:tcW w:w="1427" w:type="pct"/>
            <w:noWrap/>
            <w:vAlign w:val="center"/>
          </w:tcPr>
          <w:p w14:paraId="79605A61">
            <w:pPr>
              <w:spacing w:line="300" w:lineRule="auto"/>
              <w:rPr>
                <w:color w:val="auto"/>
                <w:szCs w:val="21"/>
                <w:highlight w:val="none"/>
              </w:rPr>
            </w:pPr>
          </w:p>
        </w:tc>
        <w:tc>
          <w:tcPr>
            <w:tcW w:w="1791" w:type="pct"/>
            <w:shd w:val="clear" w:color="auto" w:fill="auto"/>
            <w:noWrap/>
            <w:vAlign w:val="center"/>
          </w:tcPr>
          <w:p w14:paraId="326F81D5">
            <w:pPr>
              <w:spacing w:line="300" w:lineRule="auto"/>
              <w:rPr>
                <w:color w:val="auto"/>
                <w:szCs w:val="21"/>
                <w:highlight w:val="none"/>
              </w:rPr>
            </w:pPr>
          </w:p>
        </w:tc>
      </w:tr>
      <w:tr w14:paraId="38207521">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4E827DF7">
            <w:pPr>
              <w:spacing w:line="300" w:lineRule="auto"/>
              <w:rPr>
                <w:color w:val="auto"/>
                <w:szCs w:val="21"/>
                <w:highlight w:val="none"/>
              </w:rPr>
            </w:pPr>
          </w:p>
        </w:tc>
        <w:tc>
          <w:tcPr>
            <w:tcW w:w="420" w:type="pct"/>
            <w:noWrap/>
            <w:vAlign w:val="center"/>
          </w:tcPr>
          <w:p w14:paraId="3AC2C104">
            <w:pPr>
              <w:spacing w:line="300" w:lineRule="auto"/>
              <w:rPr>
                <w:color w:val="auto"/>
                <w:szCs w:val="21"/>
                <w:highlight w:val="none"/>
              </w:rPr>
            </w:pPr>
          </w:p>
        </w:tc>
        <w:tc>
          <w:tcPr>
            <w:tcW w:w="1427" w:type="pct"/>
            <w:noWrap/>
            <w:vAlign w:val="center"/>
          </w:tcPr>
          <w:p w14:paraId="6860C38A">
            <w:pPr>
              <w:spacing w:line="300" w:lineRule="auto"/>
              <w:rPr>
                <w:color w:val="auto"/>
                <w:szCs w:val="21"/>
                <w:highlight w:val="none"/>
              </w:rPr>
            </w:pPr>
          </w:p>
        </w:tc>
        <w:tc>
          <w:tcPr>
            <w:tcW w:w="1791" w:type="pct"/>
            <w:noWrap/>
            <w:vAlign w:val="center"/>
          </w:tcPr>
          <w:p w14:paraId="600D4C77">
            <w:pPr>
              <w:spacing w:line="300" w:lineRule="auto"/>
              <w:rPr>
                <w:color w:val="auto"/>
                <w:szCs w:val="21"/>
                <w:highlight w:val="none"/>
              </w:rPr>
            </w:pPr>
          </w:p>
        </w:tc>
      </w:tr>
      <w:tr w14:paraId="50790B04">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1FDF43DA">
            <w:pPr>
              <w:spacing w:line="300" w:lineRule="auto"/>
              <w:rPr>
                <w:color w:val="auto"/>
                <w:szCs w:val="21"/>
                <w:highlight w:val="none"/>
              </w:rPr>
            </w:pPr>
            <w:r>
              <w:rPr>
                <w:rFonts w:hint="eastAsia"/>
                <w:color w:val="auto"/>
                <w:szCs w:val="21"/>
                <w:highlight w:val="none"/>
              </w:rPr>
              <w:t>6.2缓冲托辊</w:t>
            </w:r>
          </w:p>
        </w:tc>
        <w:tc>
          <w:tcPr>
            <w:tcW w:w="420" w:type="pct"/>
            <w:noWrap/>
            <w:vAlign w:val="center"/>
          </w:tcPr>
          <w:p w14:paraId="5ECF3087">
            <w:pPr>
              <w:spacing w:line="300" w:lineRule="auto"/>
              <w:rPr>
                <w:color w:val="auto"/>
                <w:szCs w:val="21"/>
                <w:highlight w:val="none"/>
              </w:rPr>
            </w:pPr>
          </w:p>
        </w:tc>
        <w:tc>
          <w:tcPr>
            <w:tcW w:w="1427" w:type="pct"/>
            <w:noWrap/>
            <w:vAlign w:val="center"/>
          </w:tcPr>
          <w:p w14:paraId="4CE099D8">
            <w:pPr>
              <w:spacing w:line="300" w:lineRule="auto"/>
              <w:rPr>
                <w:color w:val="auto"/>
                <w:szCs w:val="21"/>
                <w:highlight w:val="none"/>
              </w:rPr>
            </w:pPr>
          </w:p>
        </w:tc>
        <w:tc>
          <w:tcPr>
            <w:tcW w:w="1791" w:type="pct"/>
            <w:noWrap/>
            <w:vAlign w:val="center"/>
          </w:tcPr>
          <w:p w14:paraId="4CCF6801">
            <w:pPr>
              <w:spacing w:line="300" w:lineRule="auto"/>
              <w:rPr>
                <w:color w:val="auto"/>
                <w:szCs w:val="21"/>
                <w:highlight w:val="none"/>
              </w:rPr>
            </w:pPr>
          </w:p>
        </w:tc>
      </w:tr>
      <w:tr w14:paraId="51368488">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1F3F2EFF">
            <w:pPr>
              <w:spacing w:line="300" w:lineRule="auto"/>
              <w:rPr>
                <w:color w:val="auto"/>
                <w:szCs w:val="21"/>
                <w:highlight w:val="none"/>
              </w:rPr>
            </w:pPr>
            <w:r>
              <w:rPr>
                <w:rFonts w:hint="eastAsia"/>
                <w:color w:val="auto"/>
                <w:szCs w:val="21"/>
                <w:highlight w:val="none"/>
              </w:rPr>
              <w:t>6.2.1型号</w:t>
            </w:r>
          </w:p>
        </w:tc>
        <w:tc>
          <w:tcPr>
            <w:tcW w:w="420" w:type="pct"/>
            <w:noWrap/>
            <w:vAlign w:val="center"/>
          </w:tcPr>
          <w:p w14:paraId="718524A5">
            <w:pPr>
              <w:spacing w:line="300" w:lineRule="auto"/>
              <w:rPr>
                <w:color w:val="auto"/>
                <w:szCs w:val="21"/>
                <w:highlight w:val="none"/>
              </w:rPr>
            </w:pPr>
          </w:p>
        </w:tc>
        <w:tc>
          <w:tcPr>
            <w:tcW w:w="1427" w:type="pct"/>
            <w:shd w:val="clear" w:color="auto" w:fill="auto"/>
            <w:noWrap/>
            <w:vAlign w:val="center"/>
          </w:tcPr>
          <w:p w14:paraId="77D308AC">
            <w:pPr>
              <w:spacing w:line="300" w:lineRule="auto"/>
              <w:rPr>
                <w:color w:val="auto"/>
                <w:szCs w:val="21"/>
                <w:highlight w:val="none"/>
              </w:rPr>
            </w:pPr>
          </w:p>
        </w:tc>
        <w:tc>
          <w:tcPr>
            <w:tcW w:w="1791" w:type="pct"/>
            <w:shd w:val="clear" w:color="auto" w:fill="auto"/>
            <w:noWrap/>
            <w:vAlign w:val="center"/>
          </w:tcPr>
          <w:p w14:paraId="3566F74C">
            <w:pPr>
              <w:spacing w:line="300" w:lineRule="auto"/>
              <w:rPr>
                <w:color w:val="auto"/>
                <w:szCs w:val="21"/>
                <w:highlight w:val="none"/>
              </w:rPr>
            </w:pPr>
          </w:p>
        </w:tc>
      </w:tr>
      <w:tr w14:paraId="339F2A8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6515517B">
            <w:pPr>
              <w:spacing w:line="300" w:lineRule="auto"/>
              <w:rPr>
                <w:color w:val="auto"/>
                <w:szCs w:val="21"/>
                <w:highlight w:val="none"/>
              </w:rPr>
            </w:pPr>
            <w:r>
              <w:rPr>
                <w:rFonts w:hint="eastAsia"/>
                <w:color w:val="auto"/>
                <w:szCs w:val="21"/>
                <w:highlight w:val="none"/>
              </w:rPr>
              <w:t>6.2.2托辊直径</w:t>
            </w:r>
          </w:p>
        </w:tc>
        <w:tc>
          <w:tcPr>
            <w:tcW w:w="420" w:type="pct"/>
            <w:noWrap/>
            <w:vAlign w:val="center"/>
          </w:tcPr>
          <w:p w14:paraId="7F8E3FEE">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259BFD55">
            <w:pPr>
              <w:spacing w:line="300" w:lineRule="auto"/>
              <w:rPr>
                <w:color w:val="auto"/>
                <w:szCs w:val="21"/>
                <w:highlight w:val="none"/>
              </w:rPr>
            </w:pPr>
          </w:p>
        </w:tc>
        <w:tc>
          <w:tcPr>
            <w:tcW w:w="1791" w:type="pct"/>
            <w:shd w:val="clear" w:color="auto" w:fill="auto"/>
            <w:noWrap/>
            <w:vAlign w:val="center"/>
          </w:tcPr>
          <w:p w14:paraId="00060C65">
            <w:pPr>
              <w:spacing w:line="300" w:lineRule="auto"/>
              <w:rPr>
                <w:color w:val="auto"/>
                <w:szCs w:val="21"/>
                <w:highlight w:val="none"/>
              </w:rPr>
            </w:pPr>
          </w:p>
        </w:tc>
      </w:tr>
      <w:tr w14:paraId="1537D2D1">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1D10B985">
            <w:pPr>
              <w:spacing w:line="300" w:lineRule="auto"/>
              <w:rPr>
                <w:color w:val="auto"/>
                <w:szCs w:val="21"/>
                <w:highlight w:val="none"/>
              </w:rPr>
            </w:pPr>
            <w:r>
              <w:rPr>
                <w:rFonts w:hint="eastAsia"/>
                <w:color w:val="auto"/>
                <w:szCs w:val="21"/>
                <w:highlight w:val="none"/>
              </w:rPr>
              <w:t>6.2.3槽角</w:t>
            </w:r>
          </w:p>
        </w:tc>
        <w:tc>
          <w:tcPr>
            <w:tcW w:w="420" w:type="pct"/>
            <w:noWrap/>
            <w:vAlign w:val="center"/>
          </w:tcPr>
          <w:p w14:paraId="0BACCFFC">
            <w:pPr>
              <w:spacing w:line="300" w:lineRule="auto"/>
              <w:rPr>
                <w:color w:val="auto"/>
                <w:szCs w:val="21"/>
                <w:highlight w:val="none"/>
              </w:rPr>
            </w:pPr>
            <w:r>
              <w:rPr>
                <w:color w:val="auto"/>
                <w:szCs w:val="21"/>
                <w:highlight w:val="none"/>
              </w:rPr>
              <w:t>°</w:t>
            </w:r>
          </w:p>
        </w:tc>
        <w:tc>
          <w:tcPr>
            <w:tcW w:w="1427" w:type="pct"/>
            <w:shd w:val="clear" w:color="auto" w:fill="auto"/>
            <w:noWrap/>
            <w:vAlign w:val="center"/>
          </w:tcPr>
          <w:p w14:paraId="5AF22127">
            <w:pPr>
              <w:spacing w:line="300" w:lineRule="auto"/>
              <w:rPr>
                <w:color w:val="auto"/>
                <w:szCs w:val="21"/>
                <w:highlight w:val="none"/>
              </w:rPr>
            </w:pPr>
          </w:p>
        </w:tc>
        <w:tc>
          <w:tcPr>
            <w:tcW w:w="1791" w:type="pct"/>
            <w:shd w:val="clear" w:color="auto" w:fill="auto"/>
            <w:noWrap/>
            <w:vAlign w:val="center"/>
          </w:tcPr>
          <w:p w14:paraId="389AFF97">
            <w:pPr>
              <w:spacing w:line="300" w:lineRule="auto"/>
              <w:rPr>
                <w:color w:val="auto"/>
                <w:szCs w:val="21"/>
                <w:highlight w:val="none"/>
              </w:rPr>
            </w:pPr>
          </w:p>
        </w:tc>
      </w:tr>
      <w:tr w14:paraId="36291D23">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108EC015">
            <w:pPr>
              <w:spacing w:line="300" w:lineRule="auto"/>
              <w:rPr>
                <w:color w:val="auto"/>
                <w:szCs w:val="21"/>
                <w:highlight w:val="none"/>
              </w:rPr>
            </w:pPr>
            <w:r>
              <w:rPr>
                <w:rFonts w:hint="eastAsia"/>
                <w:color w:val="auto"/>
                <w:szCs w:val="21"/>
                <w:highlight w:val="none"/>
              </w:rPr>
              <w:t>6.2.4额定承载能力</w:t>
            </w:r>
          </w:p>
        </w:tc>
        <w:tc>
          <w:tcPr>
            <w:tcW w:w="420" w:type="pct"/>
            <w:noWrap/>
            <w:vAlign w:val="center"/>
          </w:tcPr>
          <w:p w14:paraId="634B240D">
            <w:pPr>
              <w:spacing w:line="300" w:lineRule="auto"/>
              <w:rPr>
                <w:color w:val="auto"/>
                <w:szCs w:val="21"/>
                <w:highlight w:val="none"/>
              </w:rPr>
            </w:pPr>
            <w:r>
              <w:rPr>
                <w:color w:val="auto"/>
                <w:szCs w:val="21"/>
                <w:highlight w:val="none"/>
              </w:rPr>
              <w:t>kN</w:t>
            </w:r>
          </w:p>
        </w:tc>
        <w:tc>
          <w:tcPr>
            <w:tcW w:w="1427" w:type="pct"/>
            <w:shd w:val="clear" w:color="auto" w:fill="auto"/>
            <w:noWrap/>
            <w:vAlign w:val="center"/>
          </w:tcPr>
          <w:p w14:paraId="5606BB2A">
            <w:pPr>
              <w:spacing w:line="300" w:lineRule="auto"/>
              <w:rPr>
                <w:color w:val="auto"/>
                <w:szCs w:val="21"/>
                <w:highlight w:val="none"/>
              </w:rPr>
            </w:pPr>
          </w:p>
        </w:tc>
        <w:tc>
          <w:tcPr>
            <w:tcW w:w="1791" w:type="pct"/>
            <w:shd w:val="clear" w:color="auto" w:fill="auto"/>
            <w:noWrap/>
            <w:vAlign w:val="center"/>
          </w:tcPr>
          <w:p w14:paraId="5D44EA6B">
            <w:pPr>
              <w:spacing w:line="300" w:lineRule="auto"/>
              <w:rPr>
                <w:color w:val="auto"/>
                <w:szCs w:val="21"/>
                <w:highlight w:val="none"/>
              </w:rPr>
            </w:pPr>
          </w:p>
        </w:tc>
      </w:tr>
      <w:tr w14:paraId="48C2EA99">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2DE7CCB1">
            <w:pPr>
              <w:spacing w:line="300" w:lineRule="auto"/>
              <w:rPr>
                <w:color w:val="auto"/>
                <w:szCs w:val="21"/>
                <w:highlight w:val="none"/>
              </w:rPr>
            </w:pPr>
            <w:r>
              <w:rPr>
                <w:rFonts w:hint="eastAsia"/>
                <w:color w:val="auto"/>
                <w:szCs w:val="21"/>
                <w:highlight w:val="none"/>
              </w:rPr>
              <w:t>6.2.5转动部分重量</w:t>
            </w:r>
          </w:p>
        </w:tc>
        <w:tc>
          <w:tcPr>
            <w:tcW w:w="420" w:type="pct"/>
            <w:noWrap/>
            <w:vAlign w:val="center"/>
          </w:tcPr>
          <w:p w14:paraId="60E8F1B1">
            <w:pPr>
              <w:spacing w:line="300" w:lineRule="auto"/>
              <w:rPr>
                <w:color w:val="auto"/>
                <w:szCs w:val="21"/>
                <w:highlight w:val="none"/>
                <w:vertAlign w:val="superscript"/>
              </w:rPr>
            </w:pPr>
            <w:r>
              <w:rPr>
                <w:color w:val="auto"/>
                <w:szCs w:val="21"/>
                <w:highlight w:val="none"/>
              </w:rPr>
              <w:t>kg</w:t>
            </w:r>
          </w:p>
        </w:tc>
        <w:tc>
          <w:tcPr>
            <w:tcW w:w="1427" w:type="pct"/>
            <w:shd w:val="clear" w:color="auto" w:fill="auto"/>
            <w:noWrap/>
            <w:vAlign w:val="center"/>
          </w:tcPr>
          <w:p w14:paraId="1D3E9152">
            <w:pPr>
              <w:spacing w:line="300" w:lineRule="auto"/>
              <w:rPr>
                <w:color w:val="auto"/>
                <w:szCs w:val="21"/>
                <w:highlight w:val="none"/>
              </w:rPr>
            </w:pPr>
          </w:p>
        </w:tc>
        <w:tc>
          <w:tcPr>
            <w:tcW w:w="1791" w:type="pct"/>
            <w:shd w:val="clear" w:color="auto" w:fill="auto"/>
            <w:noWrap/>
            <w:vAlign w:val="center"/>
          </w:tcPr>
          <w:p w14:paraId="161F0F27">
            <w:pPr>
              <w:spacing w:line="300" w:lineRule="auto"/>
              <w:rPr>
                <w:color w:val="auto"/>
                <w:szCs w:val="21"/>
                <w:highlight w:val="none"/>
              </w:rPr>
            </w:pPr>
          </w:p>
        </w:tc>
      </w:tr>
      <w:tr w14:paraId="797CC4F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0F9BE13E">
            <w:pPr>
              <w:spacing w:line="300" w:lineRule="auto"/>
              <w:rPr>
                <w:color w:val="auto"/>
                <w:szCs w:val="21"/>
                <w:highlight w:val="none"/>
              </w:rPr>
            </w:pPr>
            <w:r>
              <w:rPr>
                <w:rFonts w:hint="eastAsia"/>
                <w:color w:val="auto"/>
                <w:szCs w:val="21"/>
                <w:highlight w:val="none"/>
              </w:rPr>
              <w:t>6.2.6最大布置间距</w:t>
            </w:r>
          </w:p>
        </w:tc>
        <w:tc>
          <w:tcPr>
            <w:tcW w:w="420" w:type="pct"/>
            <w:noWrap/>
            <w:vAlign w:val="center"/>
          </w:tcPr>
          <w:p w14:paraId="0984F10C">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430943F2">
            <w:pPr>
              <w:spacing w:line="300" w:lineRule="auto"/>
              <w:rPr>
                <w:color w:val="auto"/>
                <w:szCs w:val="21"/>
                <w:highlight w:val="none"/>
              </w:rPr>
            </w:pPr>
          </w:p>
        </w:tc>
        <w:tc>
          <w:tcPr>
            <w:tcW w:w="1791" w:type="pct"/>
            <w:shd w:val="clear" w:color="auto" w:fill="auto"/>
            <w:noWrap/>
            <w:vAlign w:val="center"/>
          </w:tcPr>
          <w:p w14:paraId="3CDA726F">
            <w:pPr>
              <w:spacing w:line="300" w:lineRule="auto"/>
              <w:rPr>
                <w:color w:val="auto"/>
                <w:szCs w:val="21"/>
                <w:highlight w:val="none"/>
              </w:rPr>
            </w:pPr>
          </w:p>
        </w:tc>
      </w:tr>
      <w:tr w14:paraId="196CB858">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EE0ECE1">
            <w:pPr>
              <w:spacing w:line="300" w:lineRule="auto"/>
              <w:rPr>
                <w:color w:val="auto"/>
                <w:szCs w:val="21"/>
                <w:highlight w:val="none"/>
              </w:rPr>
            </w:pPr>
            <w:r>
              <w:rPr>
                <w:rFonts w:hint="eastAsia"/>
                <w:color w:val="auto"/>
                <w:szCs w:val="21"/>
                <w:highlight w:val="none"/>
              </w:rPr>
              <w:t>6.2.7数量</w:t>
            </w:r>
          </w:p>
        </w:tc>
        <w:tc>
          <w:tcPr>
            <w:tcW w:w="420" w:type="pct"/>
            <w:noWrap/>
            <w:vAlign w:val="center"/>
          </w:tcPr>
          <w:p w14:paraId="1B987F89">
            <w:pPr>
              <w:spacing w:line="300" w:lineRule="auto"/>
              <w:rPr>
                <w:color w:val="auto"/>
                <w:szCs w:val="21"/>
                <w:highlight w:val="none"/>
              </w:rPr>
            </w:pPr>
          </w:p>
        </w:tc>
        <w:tc>
          <w:tcPr>
            <w:tcW w:w="1427" w:type="pct"/>
            <w:shd w:val="clear" w:color="auto" w:fill="auto"/>
            <w:noWrap/>
            <w:vAlign w:val="center"/>
          </w:tcPr>
          <w:p w14:paraId="3997910B">
            <w:pPr>
              <w:spacing w:line="300" w:lineRule="auto"/>
              <w:rPr>
                <w:color w:val="auto"/>
                <w:szCs w:val="21"/>
                <w:highlight w:val="none"/>
              </w:rPr>
            </w:pPr>
          </w:p>
        </w:tc>
        <w:tc>
          <w:tcPr>
            <w:tcW w:w="1791" w:type="pct"/>
            <w:shd w:val="clear" w:color="auto" w:fill="auto"/>
            <w:noWrap/>
            <w:vAlign w:val="center"/>
          </w:tcPr>
          <w:p w14:paraId="11BF1E71">
            <w:pPr>
              <w:spacing w:line="300" w:lineRule="auto"/>
              <w:rPr>
                <w:color w:val="auto"/>
                <w:szCs w:val="21"/>
                <w:highlight w:val="none"/>
              </w:rPr>
            </w:pPr>
          </w:p>
        </w:tc>
      </w:tr>
      <w:tr w14:paraId="2A2D6598">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4D5CF8FF">
            <w:pPr>
              <w:spacing w:line="300" w:lineRule="auto"/>
              <w:rPr>
                <w:color w:val="auto"/>
                <w:szCs w:val="21"/>
                <w:highlight w:val="none"/>
              </w:rPr>
            </w:pPr>
            <w:r>
              <w:rPr>
                <w:rFonts w:hint="eastAsia"/>
                <w:color w:val="auto"/>
                <w:szCs w:val="21"/>
                <w:highlight w:val="none"/>
              </w:rPr>
              <w:t>6.2.8轴头直径</w:t>
            </w:r>
          </w:p>
        </w:tc>
        <w:tc>
          <w:tcPr>
            <w:tcW w:w="420" w:type="pct"/>
            <w:noWrap/>
            <w:vAlign w:val="center"/>
          </w:tcPr>
          <w:p w14:paraId="664BC68B">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46018513">
            <w:pPr>
              <w:spacing w:line="300" w:lineRule="auto"/>
              <w:rPr>
                <w:color w:val="auto"/>
                <w:szCs w:val="21"/>
                <w:highlight w:val="none"/>
              </w:rPr>
            </w:pPr>
          </w:p>
        </w:tc>
        <w:tc>
          <w:tcPr>
            <w:tcW w:w="1791" w:type="pct"/>
            <w:shd w:val="clear" w:color="auto" w:fill="auto"/>
            <w:noWrap/>
            <w:vAlign w:val="center"/>
          </w:tcPr>
          <w:p w14:paraId="429005BB">
            <w:pPr>
              <w:spacing w:line="300" w:lineRule="auto"/>
              <w:rPr>
                <w:color w:val="auto"/>
                <w:szCs w:val="21"/>
                <w:highlight w:val="none"/>
              </w:rPr>
            </w:pPr>
          </w:p>
        </w:tc>
      </w:tr>
      <w:tr w14:paraId="51583B69">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53D6D31">
            <w:pPr>
              <w:spacing w:line="300" w:lineRule="auto"/>
              <w:rPr>
                <w:color w:val="auto"/>
                <w:szCs w:val="21"/>
                <w:highlight w:val="none"/>
              </w:rPr>
            </w:pPr>
            <w:r>
              <w:rPr>
                <w:rFonts w:hint="eastAsia"/>
                <w:color w:val="auto"/>
                <w:szCs w:val="21"/>
                <w:highlight w:val="none"/>
              </w:rPr>
              <w:t>6.2.9轴承型号/制造厂</w:t>
            </w:r>
          </w:p>
        </w:tc>
        <w:tc>
          <w:tcPr>
            <w:tcW w:w="420" w:type="pct"/>
            <w:noWrap/>
            <w:vAlign w:val="center"/>
          </w:tcPr>
          <w:p w14:paraId="6F89D629">
            <w:pPr>
              <w:spacing w:line="300" w:lineRule="auto"/>
              <w:rPr>
                <w:color w:val="auto"/>
                <w:szCs w:val="21"/>
                <w:highlight w:val="none"/>
              </w:rPr>
            </w:pPr>
          </w:p>
        </w:tc>
        <w:tc>
          <w:tcPr>
            <w:tcW w:w="1427" w:type="pct"/>
            <w:shd w:val="clear" w:color="auto" w:fill="auto"/>
            <w:noWrap/>
            <w:vAlign w:val="center"/>
          </w:tcPr>
          <w:p w14:paraId="7E44A658">
            <w:pPr>
              <w:spacing w:line="300" w:lineRule="auto"/>
              <w:rPr>
                <w:color w:val="auto"/>
                <w:szCs w:val="21"/>
                <w:highlight w:val="none"/>
              </w:rPr>
            </w:pPr>
          </w:p>
        </w:tc>
        <w:tc>
          <w:tcPr>
            <w:tcW w:w="1791" w:type="pct"/>
            <w:shd w:val="clear" w:color="auto" w:fill="auto"/>
            <w:noWrap/>
            <w:vAlign w:val="center"/>
          </w:tcPr>
          <w:p w14:paraId="19159E74">
            <w:pPr>
              <w:spacing w:line="300" w:lineRule="auto"/>
              <w:rPr>
                <w:color w:val="auto"/>
                <w:szCs w:val="21"/>
                <w:highlight w:val="none"/>
              </w:rPr>
            </w:pPr>
          </w:p>
        </w:tc>
      </w:tr>
      <w:tr w14:paraId="75C724B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761F5768">
            <w:pPr>
              <w:spacing w:line="300" w:lineRule="auto"/>
              <w:rPr>
                <w:color w:val="auto"/>
                <w:szCs w:val="21"/>
                <w:highlight w:val="none"/>
              </w:rPr>
            </w:pPr>
          </w:p>
        </w:tc>
        <w:tc>
          <w:tcPr>
            <w:tcW w:w="420" w:type="pct"/>
            <w:noWrap/>
            <w:vAlign w:val="center"/>
          </w:tcPr>
          <w:p w14:paraId="0C70A80D">
            <w:pPr>
              <w:spacing w:line="300" w:lineRule="auto"/>
              <w:rPr>
                <w:color w:val="auto"/>
                <w:szCs w:val="21"/>
                <w:highlight w:val="none"/>
              </w:rPr>
            </w:pPr>
          </w:p>
        </w:tc>
        <w:tc>
          <w:tcPr>
            <w:tcW w:w="1427" w:type="pct"/>
            <w:noWrap/>
            <w:vAlign w:val="center"/>
          </w:tcPr>
          <w:p w14:paraId="7908A382">
            <w:pPr>
              <w:spacing w:line="300" w:lineRule="auto"/>
              <w:rPr>
                <w:color w:val="auto"/>
                <w:szCs w:val="21"/>
                <w:highlight w:val="none"/>
              </w:rPr>
            </w:pPr>
          </w:p>
        </w:tc>
        <w:tc>
          <w:tcPr>
            <w:tcW w:w="1791" w:type="pct"/>
            <w:noWrap/>
            <w:vAlign w:val="center"/>
          </w:tcPr>
          <w:p w14:paraId="4006A2E2">
            <w:pPr>
              <w:spacing w:line="300" w:lineRule="auto"/>
              <w:rPr>
                <w:color w:val="auto"/>
                <w:szCs w:val="21"/>
                <w:highlight w:val="none"/>
              </w:rPr>
            </w:pPr>
          </w:p>
        </w:tc>
      </w:tr>
      <w:tr w14:paraId="770783F9">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7C1C9572">
            <w:pPr>
              <w:spacing w:line="300" w:lineRule="auto"/>
              <w:rPr>
                <w:color w:val="auto"/>
                <w:szCs w:val="21"/>
                <w:highlight w:val="none"/>
              </w:rPr>
            </w:pPr>
            <w:r>
              <w:rPr>
                <w:rFonts w:hint="eastAsia"/>
                <w:color w:val="auto"/>
                <w:szCs w:val="21"/>
                <w:highlight w:val="none"/>
              </w:rPr>
              <w:t>6.3过渡托辊</w:t>
            </w:r>
          </w:p>
        </w:tc>
        <w:tc>
          <w:tcPr>
            <w:tcW w:w="420" w:type="pct"/>
            <w:noWrap/>
            <w:vAlign w:val="center"/>
          </w:tcPr>
          <w:p w14:paraId="72DE2266">
            <w:pPr>
              <w:spacing w:line="300" w:lineRule="auto"/>
              <w:rPr>
                <w:color w:val="auto"/>
                <w:szCs w:val="21"/>
                <w:highlight w:val="none"/>
              </w:rPr>
            </w:pPr>
          </w:p>
        </w:tc>
        <w:tc>
          <w:tcPr>
            <w:tcW w:w="1427" w:type="pct"/>
            <w:noWrap/>
            <w:vAlign w:val="center"/>
          </w:tcPr>
          <w:p w14:paraId="5106127A">
            <w:pPr>
              <w:spacing w:line="300" w:lineRule="auto"/>
              <w:rPr>
                <w:color w:val="auto"/>
                <w:szCs w:val="21"/>
                <w:highlight w:val="none"/>
              </w:rPr>
            </w:pPr>
          </w:p>
        </w:tc>
        <w:tc>
          <w:tcPr>
            <w:tcW w:w="1791" w:type="pct"/>
            <w:noWrap/>
            <w:vAlign w:val="center"/>
          </w:tcPr>
          <w:p w14:paraId="72A0C9DE">
            <w:pPr>
              <w:spacing w:line="300" w:lineRule="auto"/>
              <w:rPr>
                <w:color w:val="auto"/>
                <w:szCs w:val="21"/>
                <w:highlight w:val="none"/>
              </w:rPr>
            </w:pPr>
          </w:p>
        </w:tc>
      </w:tr>
      <w:tr w14:paraId="04A8AF5A">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449AC53">
            <w:pPr>
              <w:spacing w:line="300" w:lineRule="auto"/>
              <w:rPr>
                <w:color w:val="auto"/>
                <w:szCs w:val="21"/>
                <w:highlight w:val="none"/>
              </w:rPr>
            </w:pPr>
            <w:r>
              <w:rPr>
                <w:rFonts w:hint="eastAsia"/>
                <w:color w:val="auto"/>
                <w:szCs w:val="21"/>
                <w:highlight w:val="none"/>
              </w:rPr>
              <w:t>6.3.1型号</w:t>
            </w:r>
          </w:p>
        </w:tc>
        <w:tc>
          <w:tcPr>
            <w:tcW w:w="420" w:type="pct"/>
            <w:noWrap/>
            <w:vAlign w:val="center"/>
          </w:tcPr>
          <w:p w14:paraId="6E70EE16">
            <w:pPr>
              <w:spacing w:line="300" w:lineRule="auto"/>
              <w:rPr>
                <w:color w:val="auto"/>
                <w:szCs w:val="21"/>
                <w:highlight w:val="none"/>
              </w:rPr>
            </w:pPr>
          </w:p>
        </w:tc>
        <w:tc>
          <w:tcPr>
            <w:tcW w:w="1427" w:type="pct"/>
            <w:shd w:val="clear" w:color="auto" w:fill="auto"/>
            <w:noWrap/>
            <w:vAlign w:val="center"/>
          </w:tcPr>
          <w:p w14:paraId="0CBDD3EA">
            <w:pPr>
              <w:spacing w:line="300" w:lineRule="auto"/>
              <w:rPr>
                <w:color w:val="auto"/>
                <w:szCs w:val="21"/>
                <w:highlight w:val="none"/>
              </w:rPr>
            </w:pPr>
          </w:p>
        </w:tc>
        <w:tc>
          <w:tcPr>
            <w:tcW w:w="1791" w:type="pct"/>
            <w:shd w:val="clear" w:color="auto" w:fill="auto"/>
            <w:noWrap/>
            <w:vAlign w:val="center"/>
          </w:tcPr>
          <w:p w14:paraId="53081F40">
            <w:pPr>
              <w:spacing w:line="300" w:lineRule="auto"/>
              <w:rPr>
                <w:color w:val="auto"/>
                <w:szCs w:val="21"/>
                <w:highlight w:val="none"/>
              </w:rPr>
            </w:pPr>
          </w:p>
        </w:tc>
      </w:tr>
      <w:tr w14:paraId="008EC27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05DF0857">
            <w:pPr>
              <w:spacing w:line="300" w:lineRule="auto"/>
              <w:rPr>
                <w:color w:val="auto"/>
                <w:szCs w:val="21"/>
                <w:highlight w:val="none"/>
              </w:rPr>
            </w:pPr>
            <w:r>
              <w:rPr>
                <w:rFonts w:hint="eastAsia"/>
                <w:color w:val="auto"/>
                <w:szCs w:val="21"/>
                <w:highlight w:val="none"/>
              </w:rPr>
              <w:t>6.3.2托辊直径</w:t>
            </w:r>
          </w:p>
        </w:tc>
        <w:tc>
          <w:tcPr>
            <w:tcW w:w="420" w:type="pct"/>
            <w:noWrap/>
            <w:vAlign w:val="center"/>
          </w:tcPr>
          <w:p w14:paraId="57E844AA">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0A2A4DC1">
            <w:pPr>
              <w:spacing w:line="300" w:lineRule="auto"/>
              <w:rPr>
                <w:color w:val="auto"/>
                <w:szCs w:val="21"/>
                <w:highlight w:val="none"/>
              </w:rPr>
            </w:pPr>
          </w:p>
        </w:tc>
        <w:tc>
          <w:tcPr>
            <w:tcW w:w="1791" w:type="pct"/>
            <w:shd w:val="clear" w:color="auto" w:fill="auto"/>
            <w:noWrap/>
            <w:vAlign w:val="center"/>
          </w:tcPr>
          <w:p w14:paraId="0C86F3AF">
            <w:pPr>
              <w:spacing w:line="300" w:lineRule="auto"/>
              <w:rPr>
                <w:color w:val="auto"/>
                <w:szCs w:val="21"/>
                <w:highlight w:val="none"/>
              </w:rPr>
            </w:pPr>
          </w:p>
        </w:tc>
      </w:tr>
      <w:tr w14:paraId="21F9688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1595C1D3">
            <w:pPr>
              <w:spacing w:line="300" w:lineRule="auto"/>
              <w:rPr>
                <w:color w:val="auto"/>
                <w:szCs w:val="21"/>
                <w:highlight w:val="none"/>
              </w:rPr>
            </w:pPr>
            <w:r>
              <w:rPr>
                <w:rFonts w:hint="eastAsia"/>
                <w:color w:val="auto"/>
                <w:szCs w:val="21"/>
                <w:highlight w:val="none"/>
              </w:rPr>
              <w:t>6.3.3槽角</w:t>
            </w:r>
          </w:p>
        </w:tc>
        <w:tc>
          <w:tcPr>
            <w:tcW w:w="420" w:type="pct"/>
            <w:noWrap/>
            <w:vAlign w:val="center"/>
          </w:tcPr>
          <w:p w14:paraId="1D007E91">
            <w:pPr>
              <w:spacing w:line="300" w:lineRule="auto"/>
              <w:rPr>
                <w:color w:val="auto"/>
                <w:szCs w:val="21"/>
                <w:highlight w:val="none"/>
              </w:rPr>
            </w:pPr>
            <w:r>
              <w:rPr>
                <w:color w:val="auto"/>
                <w:szCs w:val="21"/>
                <w:highlight w:val="none"/>
              </w:rPr>
              <w:t>°</w:t>
            </w:r>
          </w:p>
        </w:tc>
        <w:tc>
          <w:tcPr>
            <w:tcW w:w="1427" w:type="pct"/>
            <w:shd w:val="clear" w:color="auto" w:fill="auto"/>
            <w:noWrap/>
            <w:vAlign w:val="center"/>
          </w:tcPr>
          <w:p w14:paraId="661B767F">
            <w:pPr>
              <w:spacing w:line="300" w:lineRule="auto"/>
              <w:rPr>
                <w:color w:val="auto"/>
                <w:szCs w:val="21"/>
                <w:highlight w:val="none"/>
              </w:rPr>
            </w:pPr>
          </w:p>
        </w:tc>
        <w:tc>
          <w:tcPr>
            <w:tcW w:w="1791" w:type="pct"/>
            <w:shd w:val="clear" w:color="auto" w:fill="auto"/>
            <w:noWrap/>
            <w:vAlign w:val="center"/>
          </w:tcPr>
          <w:p w14:paraId="657E9809">
            <w:pPr>
              <w:spacing w:line="300" w:lineRule="auto"/>
              <w:rPr>
                <w:color w:val="auto"/>
                <w:szCs w:val="21"/>
                <w:highlight w:val="none"/>
              </w:rPr>
            </w:pPr>
          </w:p>
        </w:tc>
      </w:tr>
      <w:tr w14:paraId="151308D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27CEBAD7">
            <w:pPr>
              <w:spacing w:line="300" w:lineRule="auto"/>
              <w:rPr>
                <w:color w:val="auto"/>
                <w:szCs w:val="21"/>
                <w:highlight w:val="none"/>
              </w:rPr>
            </w:pPr>
            <w:r>
              <w:rPr>
                <w:rFonts w:hint="eastAsia"/>
                <w:color w:val="auto"/>
                <w:szCs w:val="21"/>
                <w:highlight w:val="none"/>
              </w:rPr>
              <w:t>6.3.4额定承载能力</w:t>
            </w:r>
          </w:p>
        </w:tc>
        <w:tc>
          <w:tcPr>
            <w:tcW w:w="420" w:type="pct"/>
            <w:noWrap/>
            <w:vAlign w:val="center"/>
          </w:tcPr>
          <w:p w14:paraId="3505F507">
            <w:pPr>
              <w:spacing w:line="300" w:lineRule="auto"/>
              <w:rPr>
                <w:color w:val="auto"/>
                <w:szCs w:val="21"/>
                <w:highlight w:val="none"/>
              </w:rPr>
            </w:pPr>
            <w:r>
              <w:rPr>
                <w:color w:val="auto"/>
                <w:szCs w:val="21"/>
                <w:highlight w:val="none"/>
              </w:rPr>
              <w:t>kN</w:t>
            </w:r>
          </w:p>
        </w:tc>
        <w:tc>
          <w:tcPr>
            <w:tcW w:w="1427" w:type="pct"/>
            <w:shd w:val="clear" w:color="auto" w:fill="auto"/>
            <w:noWrap/>
            <w:vAlign w:val="center"/>
          </w:tcPr>
          <w:p w14:paraId="3CC2DE0F">
            <w:pPr>
              <w:spacing w:line="300" w:lineRule="auto"/>
              <w:rPr>
                <w:color w:val="auto"/>
                <w:szCs w:val="21"/>
                <w:highlight w:val="none"/>
              </w:rPr>
            </w:pPr>
          </w:p>
        </w:tc>
        <w:tc>
          <w:tcPr>
            <w:tcW w:w="1791" w:type="pct"/>
            <w:shd w:val="clear" w:color="auto" w:fill="auto"/>
            <w:noWrap/>
            <w:vAlign w:val="center"/>
          </w:tcPr>
          <w:p w14:paraId="29758352">
            <w:pPr>
              <w:spacing w:line="300" w:lineRule="auto"/>
              <w:rPr>
                <w:color w:val="auto"/>
                <w:szCs w:val="21"/>
                <w:highlight w:val="none"/>
              </w:rPr>
            </w:pPr>
          </w:p>
        </w:tc>
      </w:tr>
      <w:tr w14:paraId="5C19D0DC">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6014552A">
            <w:pPr>
              <w:spacing w:line="300" w:lineRule="auto"/>
              <w:rPr>
                <w:color w:val="auto"/>
                <w:szCs w:val="21"/>
                <w:highlight w:val="none"/>
              </w:rPr>
            </w:pPr>
            <w:r>
              <w:rPr>
                <w:rFonts w:hint="eastAsia"/>
                <w:color w:val="auto"/>
                <w:szCs w:val="21"/>
                <w:highlight w:val="none"/>
              </w:rPr>
              <w:t>6.3.5转动部分重量</w:t>
            </w:r>
          </w:p>
        </w:tc>
        <w:tc>
          <w:tcPr>
            <w:tcW w:w="420" w:type="pct"/>
            <w:noWrap/>
            <w:vAlign w:val="center"/>
          </w:tcPr>
          <w:p w14:paraId="24378F63">
            <w:pPr>
              <w:spacing w:line="300" w:lineRule="auto"/>
              <w:rPr>
                <w:color w:val="auto"/>
                <w:szCs w:val="21"/>
                <w:highlight w:val="none"/>
                <w:vertAlign w:val="superscript"/>
              </w:rPr>
            </w:pPr>
            <w:r>
              <w:rPr>
                <w:color w:val="auto"/>
                <w:szCs w:val="21"/>
                <w:highlight w:val="none"/>
              </w:rPr>
              <w:t>kg</w:t>
            </w:r>
          </w:p>
        </w:tc>
        <w:tc>
          <w:tcPr>
            <w:tcW w:w="1427" w:type="pct"/>
            <w:shd w:val="clear" w:color="auto" w:fill="auto"/>
            <w:noWrap/>
            <w:vAlign w:val="center"/>
          </w:tcPr>
          <w:p w14:paraId="0E5AD20B">
            <w:pPr>
              <w:spacing w:line="300" w:lineRule="auto"/>
              <w:rPr>
                <w:color w:val="auto"/>
                <w:szCs w:val="21"/>
                <w:highlight w:val="none"/>
              </w:rPr>
            </w:pPr>
          </w:p>
        </w:tc>
        <w:tc>
          <w:tcPr>
            <w:tcW w:w="1791" w:type="pct"/>
            <w:shd w:val="clear" w:color="auto" w:fill="auto"/>
            <w:noWrap/>
            <w:vAlign w:val="center"/>
          </w:tcPr>
          <w:p w14:paraId="7A8B15ED">
            <w:pPr>
              <w:spacing w:line="300" w:lineRule="auto"/>
              <w:rPr>
                <w:color w:val="auto"/>
                <w:szCs w:val="21"/>
                <w:highlight w:val="none"/>
              </w:rPr>
            </w:pPr>
          </w:p>
        </w:tc>
      </w:tr>
      <w:tr w14:paraId="3D06AA1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AA20AA7">
            <w:pPr>
              <w:spacing w:line="300" w:lineRule="auto"/>
              <w:rPr>
                <w:color w:val="auto"/>
                <w:szCs w:val="21"/>
                <w:highlight w:val="none"/>
              </w:rPr>
            </w:pPr>
            <w:r>
              <w:rPr>
                <w:rFonts w:hint="eastAsia"/>
                <w:color w:val="auto"/>
                <w:szCs w:val="21"/>
                <w:highlight w:val="none"/>
              </w:rPr>
              <w:t>6.3.6最大布置间距</w:t>
            </w:r>
          </w:p>
        </w:tc>
        <w:tc>
          <w:tcPr>
            <w:tcW w:w="420" w:type="pct"/>
            <w:noWrap/>
            <w:vAlign w:val="center"/>
          </w:tcPr>
          <w:p w14:paraId="6930F6F9">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3700EF8D">
            <w:pPr>
              <w:spacing w:line="300" w:lineRule="auto"/>
              <w:rPr>
                <w:color w:val="auto"/>
                <w:szCs w:val="21"/>
                <w:highlight w:val="none"/>
              </w:rPr>
            </w:pPr>
          </w:p>
        </w:tc>
        <w:tc>
          <w:tcPr>
            <w:tcW w:w="1791" w:type="pct"/>
            <w:shd w:val="clear" w:color="auto" w:fill="auto"/>
            <w:noWrap/>
            <w:vAlign w:val="center"/>
          </w:tcPr>
          <w:p w14:paraId="46102852">
            <w:pPr>
              <w:spacing w:line="300" w:lineRule="auto"/>
              <w:rPr>
                <w:color w:val="auto"/>
                <w:szCs w:val="21"/>
                <w:highlight w:val="none"/>
              </w:rPr>
            </w:pPr>
          </w:p>
        </w:tc>
      </w:tr>
      <w:tr w14:paraId="58F26EB2">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13C30E6E">
            <w:pPr>
              <w:spacing w:line="300" w:lineRule="auto"/>
              <w:rPr>
                <w:color w:val="auto"/>
                <w:szCs w:val="21"/>
                <w:highlight w:val="none"/>
              </w:rPr>
            </w:pPr>
            <w:r>
              <w:rPr>
                <w:rFonts w:hint="eastAsia"/>
                <w:color w:val="auto"/>
                <w:szCs w:val="21"/>
                <w:highlight w:val="none"/>
              </w:rPr>
              <w:t>6.3.7数量</w:t>
            </w:r>
          </w:p>
        </w:tc>
        <w:tc>
          <w:tcPr>
            <w:tcW w:w="420" w:type="pct"/>
            <w:noWrap/>
            <w:vAlign w:val="center"/>
          </w:tcPr>
          <w:p w14:paraId="3604C8DE">
            <w:pPr>
              <w:spacing w:line="300" w:lineRule="auto"/>
              <w:rPr>
                <w:color w:val="auto"/>
                <w:szCs w:val="21"/>
                <w:highlight w:val="none"/>
              </w:rPr>
            </w:pPr>
          </w:p>
        </w:tc>
        <w:tc>
          <w:tcPr>
            <w:tcW w:w="1427" w:type="pct"/>
            <w:shd w:val="clear" w:color="auto" w:fill="auto"/>
            <w:noWrap/>
            <w:vAlign w:val="center"/>
          </w:tcPr>
          <w:p w14:paraId="4DE8022D">
            <w:pPr>
              <w:spacing w:line="300" w:lineRule="auto"/>
              <w:rPr>
                <w:color w:val="auto"/>
                <w:szCs w:val="21"/>
                <w:highlight w:val="none"/>
              </w:rPr>
            </w:pPr>
          </w:p>
        </w:tc>
        <w:tc>
          <w:tcPr>
            <w:tcW w:w="1791" w:type="pct"/>
            <w:shd w:val="clear" w:color="auto" w:fill="auto"/>
            <w:noWrap/>
            <w:vAlign w:val="center"/>
          </w:tcPr>
          <w:p w14:paraId="7398DB70">
            <w:pPr>
              <w:spacing w:line="300" w:lineRule="auto"/>
              <w:rPr>
                <w:color w:val="auto"/>
                <w:szCs w:val="21"/>
                <w:highlight w:val="none"/>
              </w:rPr>
            </w:pPr>
          </w:p>
        </w:tc>
      </w:tr>
      <w:tr w14:paraId="28EC2B9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6B2C535">
            <w:pPr>
              <w:spacing w:line="300" w:lineRule="auto"/>
              <w:rPr>
                <w:color w:val="auto"/>
                <w:szCs w:val="21"/>
                <w:highlight w:val="none"/>
              </w:rPr>
            </w:pPr>
            <w:r>
              <w:rPr>
                <w:rFonts w:hint="eastAsia"/>
                <w:color w:val="auto"/>
                <w:szCs w:val="21"/>
                <w:highlight w:val="none"/>
              </w:rPr>
              <w:t>6.3.8轴头直径</w:t>
            </w:r>
          </w:p>
        </w:tc>
        <w:tc>
          <w:tcPr>
            <w:tcW w:w="420" w:type="pct"/>
            <w:noWrap/>
            <w:vAlign w:val="center"/>
          </w:tcPr>
          <w:p w14:paraId="4839EF56">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277D470B">
            <w:pPr>
              <w:spacing w:line="300" w:lineRule="auto"/>
              <w:rPr>
                <w:color w:val="auto"/>
                <w:szCs w:val="21"/>
                <w:highlight w:val="none"/>
              </w:rPr>
            </w:pPr>
          </w:p>
        </w:tc>
        <w:tc>
          <w:tcPr>
            <w:tcW w:w="1791" w:type="pct"/>
            <w:shd w:val="clear" w:color="auto" w:fill="auto"/>
            <w:noWrap/>
            <w:vAlign w:val="center"/>
          </w:tcPr>
          <w:p w14:paraId="5C3AA1E6">
            <w:pPr>
              <w:spacing w:line="300" w:lineRule="auto"/>
              <w:rPr>
                <w:color w:val="auto"/>
                <w:szCs w:val="21"/>
                <w:highlight w:val="none"/>
              </w:rPr>
            </w:pPr>
          </w:p>
        </w:tc>
      </w:tr>
      <w:tr w14:paraId="681D9929">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2E828F26">
            <w:pPr>
              <w:spacing w:line="300" w:lineRule="auto"/>
              <w:rPr>
                <w:color w:val="auto"/>
                <w:szCs w:val="21"/>
                <w:highlight w:val="none"/>
              </w:rPr>
            </w:pPr>
            <w:r>
              <w:rPr>
                <w:rFonts w:hint="eastAsia"/>
                <w:color w:val="auto"/>
                <w:szCs w:val="21"/>
                <w:highlight w:val="none"/>
              </w:rPr>
              <w:t>6.3.9轴承型号/制造厂</w:t>
            </w:r>
          </w:p>
        </w:tc>
        <w:tc>
          <w:tcPr>
            <w:tcW w:w="420" w:type="pct"/>
            <w:noWrap/>
            <w:vAlign w:val="center"/>
          </w:tcPr>
          <w:p w14:paraId="371FE7C0">
            <w:pPr>
              <w:spacing w:line="300" w:lineRule="auto"/>
              <w:rPr>
                <w:color w:val="auto"/>
                <w:szCs w:val="21"/>
                <w:highlight w:val="none"/>
              </w:rPr>
            </w:pPr>
          </w:p>
        </w:tc>
        <w:tc>
          <w:tcPr>
            <w:tcW w:w="1427" w:type="pct"/>
            <w:shd w:val="clear" w:color="auto" w:fill="auto"/>
            <w:noWrap/>
            <w:vAlign w:val="center"/>
          </w:tcPr>
          <w:p w14:paraId="79EDECBC">
            <w:pPr>
              <w:spacing w:line="300" w:lineRule="auto"/>
              <w:rPr>
                <w:color w:val="auto"/>
                <w:szCs w:val="21"/>
                <w:highlight w:val="none"/>
              </w:rPr>
            </w:pPr>
          </w:p>
        </w:tc>
        <w:tc>
          <w:tcPr>
            <w:tcW w:w="1791" w:type="pct"/>
            <w:shd w:val="clear" w:color="auto" w:fill="auto"/>
            <w:noWrap/>
            <w:vAlign w:val="center"/>
          </w:tcPr>
          <w:p w14:paraId="45DA6E56">
            <w:pPr>
              <w:spacing w:line="300" w:lineRule="auto"/>
              <w:rPr>
                <w:color w:val="auto"/>
                <w:szCs w:val="21"/>
                <w:highlight w:val="none"/>
              </w:rPr>
            </w:pPr>
          </w:p>
        </w:tc>
      </w:tr>
      <w:tr w14:paraId="6479105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77249717">
            <w:pPr>
              <w:spacing w:line="300" w:lineRule="auto"/>
              <w:rPr>
                <w:color w:val="auto"/>
                <w:szCs w:val="21"/>
                <w:highlight w:val="none"/>
              </w:rPr>
            </w:pPr>
          </w:p>
        </w:tc>
        <w:tc>
          <w:tcPr>
            <w:tcW w:w="420" w:type="pct"/>
            <w:noWrap/>
            <w:vAlign w:val="center"/>
          </w:tcPr>
          <w:p w14:paraId="28354533">
            <w:pPr>
              <w:spacing w:line="300" w:lineRule="auto"/>
              <w:rPr>
                <w:color w:val="auto"/>
                <w:szCs w:val="21"/>
                <w:highlight w:val="none"/>
              </w:rPr>
            </w:pPr>
          </w:p>
        </w:tc>
        <w:tc>
          <w:tcPr>
            <w:tcW w:w="1427" w:type="pct"/>
            <w:noWrap/>
            <w:vAlign w:val="center"/>
          </w:tcPr>
          <w:p w14:paraId="2939702B">
            <w:pPr>
              <w:spacing w:line="300" w:lineRule="auto"/>
              <w:rPr>
                <w:color w:val="auto"/>
                <w:szCs w:val="21"/>
                <w:highlight w:val="none"/>
              </w:rPr>
            </w:pPr>
          </w:p>
        </w:tc>
        <w:tc>
          <w:tcPr>
            <w:tcW w:w="1791" w:type="pct"/>
            <w:noWrap/>
            <w:vAlign w:val="center"/>
          </w:tcPr>
          <w:p w14:paraId="5F348A42">
            <w:pPr>
              <w:spacing w:line="300" w:lineRule="auto"/>
              <w:rPr>
                <w:color w:val="auto"/>
                <w:szCs w:val="21"/>
                <w:highlight w:val="none"/>
              </w:rPr>
            </w:pPr>
          </w:p>
        </w:tc>
      </w:tr>
      <w:tr w14:paraId="2C29C87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0A997EF8">
            <w:pPr>
              <w:spacing w:line="300" w:lineRule="auto"/>
              <w:rPr>
                <w:color w:val="auto"/>
                <w:szCs w:val="21"/>
                <w:highlight w:val="none"/>
              </w:rPr>
            </w:pPr>
            <w:r>
              <w:rPr>
                <w:rFonts w:hint="eastAsia"/>
                <w:color w:val="auto"/>
                <w:szCs w:val="21"/>
                <w:highlight w:val="none"/>
              </w:rPr>
              <w:t>6.8平行下托辊</w:t>
            </w:r>
          </w:p>
        </w:tc>
        <w:tc>
          <w:tcPr>
            <w:tcW w:w="420" w:type="pct"/>
            <w:noWrap/>
            <w:vAlign w:val="center"/>
          </w:tcPr>
          <w:p w14:paraId="64800CDA">
            <w:pPr>
              <w:spacing w:line="300" w:lineRule="auto"/>
              <w:rPr>
                <w:color w:val="auto"/>
                <w:szCs w:val="21"/>
                <w:highlight w:val="none"/>
              </w:rPr>
            </w:pPr>
          </w:p>
        </w:tc>
        <w:tc>
          <w:tcPr>
            <w:tcW w:w="1427" w:type="pct"/>
            <w:noWrap/>
            <w:vAlign w:val="center"/>
          </w:tcPr>
          <w:p w14:paraId="172DB47B">
            <w:pPr>
              <w:spacing w:line="300" w:lineRule="auto"/>
              <w:rPr>
                <w:color w:val="auto"/>
                <w:szCs w:val="21"/>
                <w:highlight w:val="none"/>
              </w:rPr>
            </w:pPr>
          </w:p>
        </w:tc>
        <w:tc>
          <w:tcPr>
            <w:tcW w:w="1791" w:type="pct"/>
            <w:noWrap/>
            <w:vAlign w:val="center"/>
          </w:tcPr>
          <w:p w14:paraId="3F56487E">
            <w:pPr>
              <w:spacing w:line="300" w:lineRule="auto"/>
              <w:rPr>
                <w:color w:val="auto"/>
                <w:szCs w:val="21"/>
                <w:highlight w:val="none"/>
              </w:rPr>
            </w:pPr>
          </w:p>
        </w:tc>
      </w:tr>
      <w:tr w14:paraId="74D6FB1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373" w:hRule="exact"/>
        </w:trPr>
        <w:tc>
          <w:tcPr>
            <w:tcW w:w="1361" w:type="pct"/>
            <w:noWrap/>
            <w:vAlign w:val="center"/>
          </w:tcPr>
          <w:p w14:paraId="7FBCAF5E">
            <w:pPr>
              <w:spacing w:line="300" w:lineRule="auto"/>
              <w:rPr>
                <w:color w:val="auto"/>
                <w:szCs w:val="21"/>
                <w:highlight w:val="none"/>
              </w:rPr>
            </w:pPr>
            <w:r>
              <w:rPr>
                <w:rFonts w:hint="eastAsia"/>
                <w:color w:val="auto"/>
                <w:szCs w:val="21"/>
                <w:highlight w:val="none"/>
              </w:rPr>
              <w:t>6.8.1型号</w:t>
            </w:r>
          </w:p>
        </w:tc>
        <w:tc>
          <w:tcPr>
            <w:tcW w:w="420" w:type="pct"/>
            <w:noWrap/>
            <w:vAlign w:val="center"/>
          </w:tcPr>
          <w:p w14:paraId="19DD4520">
            <w:pPr>
              <w:spacing w:line="300" w:lineRule="auto"/>
              <w:rPr>
                <w:color w:val="auto"/>
                <w:szCs w:val="21"/>
                <w:highlight w:val="none"/>
              </w:rPr>
            </w:pPr>
          </w:p>
        </w:tc>
        <w:tc>
          <w:tcPr>
            <w:tcW w:w="1427" w:type="pct"/>
            <w:shd w:val="clear" w:color="auto" w:fill="auto"/>
            <w:noWrap/>
            <w:vAlign w:val="center"/>
          </w:tcPr>
          <w:p w14:paraId="193469F4">
            <w:pPr>
              <w:spacing w:line="300" w:lineRule="auto"/>
              <w:rPr>
                <w:color w:val="auto"/>
                <w:szCs w:val="21"/>
                <w:highlight w:val="none"/>
              </w:rPr>
            </w:pPr>
          </w:p>
        </w:tc>
        <w:tc>
          <w:tcPr>
            <w:tcW w:w="1791" w:type="pct"/>
            <w:shd w:val="clear" w:color="auto" w:fill="auto"/>
            <w:noWrap/>
            <w:vAlign w:val="center"/>
          </w:tcPr>
          <w:p w14:paraId="3D7F6555">
            <w:pPr>
              <w:spacing w:line="300" w:lineRule="auto"/>
              <w:rPr>
                <w:color w:val="auto"/>
                <w:szCs w:val="21"/>
                <w:highlight w:val="none"/>
              </w:rPr>
            </w:pPr>
          </w:p>
        </w:tc>
      </w:tr>
      <w:tr w14:paraId="0427D85C">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3C88F4E0">
            <w:pPr>
              <w:spacing w:line="300" w:lineRule="auto"/>
              <w:rPr>
                <w:color w:val="auto"/>
                <w:szCs w:val="21"/>
                <w:highlight w:val="none"/>
              </w:rPr>
            </w:pPr>
            <w:r>
              <w:rPr>
                <w:rFonts w:hint="eastAsia"/>
                <w:color w:val="auto"/>
                <w:szCs w:val="21"/>
                <w:highlight w:val="none"/>
              </w:rPr>
              <w:t>6.8.2托辊直径</w:t>
            </w:r>
          </w:p>
        </w:tc>
        <w:tc>
          <w:tcPr>
            <w:tcW w:w="420" w:type="pct"/>
            <w:noWrap/>
            <w:vAlign w:val="center"/>
          </w:tcPr>
          <w:p w14:paraId="23D4D871">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03E60756">
            <w:pPr>
              <w:spacing w:line="300" w:lineRule="auto"/>
              <w:rPr>
                <w:color w:val="auto"/>
                <w:szCs w:val="21"/>
                <w:highlight w:val="none"/>
              </w:rPr>
            </w:pPr>
          </w:p>
        </w:tc>
        <w:tc>
          <w:tcPr>
            <w:tcW w:w="1791" w:type="pct"/>
            <w:shd w:val="clear" w:color="auto" w:fill="auto"/>
            <w:noWrap/>
            <w:vAlign w:val="center"/>
          </w:tcPr>
          <w:p w14:paraId="775C6630">
            <w:pPr>
              <w:spacing w:line="300" w:lineRule="auto"/>
              <w:rPr>
                <w:color w:val="auto"/>
                <w:szCs w:val="21"/>
                <w:highlight w:val="none"/>
              </w:rPr>
            </w:pPr>
          </w:p>
        </w:tc>
      </w:tr>
      <w:tr w14:paraId="012C081C">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241F6D8D">
            <w:pPr>
              <w:spacing w:line="300" w:lineRule="auto"/>
              <w:rPr>
                <w:color w:val="auto"/>
                <w:szCs w:val="21"/>
                <w:highlight w:val="none"/>
              </w:rPr>
            </w:pPr>
            <w:r>
              <w:rPr>
                <w:rFonts w:hint="eastAsia"/>
                <w:color w:val="auto"/>
                <w:szCs w:val="21"/>
                <w:highlight w:val="none"/>
              </w:rPr>
              <w:t>6.8.3额定承载能力</w:t>
            </w:r>
          </w:p>
        </w:tc>
        <w:tc>
          <w:tcPr>
            <w:tcW w:w="420" w:type="pct"/>
            <w:noWrap/>
            <w:vAlign w:val="center"/>
          </w:tcPr>
          <w:p w14:paraId="7F256F18">
            <w:pPr>
              <w:spacing w:line="300" w:lineRule="auto"/>
              <w:rPr>
                <w:color w:val="auto"/>
                <w:szCs w:val="21"/>
                <w:highlight w:val="none"/>
              </w:rPr>
            </w:pPr>
            <w:r>
              <w:rPr>
                <w:color w:val="auto"/>
                <w:szCs w:val="21"/>
                <w:highlight w:val="none"/>
              </w:rPr>
              <w:t>kN</w:t>
            </w:r>
          </w:p>
        </w:tc>
        <w:tc>
          <w:tcPr>
            <w:tcW w:w="1427" w:type="pct"/>
            <w:shd w:val="clear" w:color="auto" w:fill="auto"/>
            <w:noWrap/>
            <w:vAlign w:val="center"/>
          </w:tcPr>
          <w:p w14:paraId="16B47489">
            <w:pPr>
              <w:spacing w:line="300" w:lineRule="auto"/>
              <w:rPr>
                <w:color w:val="auto"/>
                <w:szCs w:val="21"/>
                <w:highlight w:val="none"/>
              </w:rPr>
            </w:pPr>
          </w:p>
        </w:tc>
        <w:tc>
          <w:tcPr>
            <w:tcW w:w="1791" w:type="pct"/>
            <w:shd w:val="clear" w:color="auto" w:fill="auto"/>
            <w:noWrap/>
            <w:vAlign w:val="center"/>
          </w:tcPr>
          <w:p w14:paraId="65AFAF78">
            <w:pPr>
              <w:spacing w:line="300" w:lineRule="auto"/>
              <w:rPr>
                <w:color w:val="auto"/>
                <w:szCs w:val="21"/>
                <w:highlight w:val="none"/>
              </w:rPr>
            </w:pPr>
          </w:p>
        </w:tc>
      </w:tr>
      <w:tr w14:paraId="083A724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62D76068">
            <w:pPr>
              <w:spacing w:line="300" w:lineRule="auto"/>
              <w:rPr>
                <w:color w:val="auto"/>
                <w:szCs w:val="21"/>
                <w:highlight w:val="none"/>
              </w:rPr>
            </w:pPr>
            <w:r>
              <w:rPr>
                <w:rFonts w:hint="eastAsia"/>
                <w:color w:val="auto"/>
                <w:szCs w:val="21"/>
                <w:highlight w:val="none"/>
              </w:rPr>
              <w:t>6.8.4转动部分重量</w:t>
            </w:r>
          </w:p>
        </w:tc>
        <w:tc>
          <w:tcPr>
            <w:tcW w:w="420" w:type="pct"/>
            <w:noWrap/>
            <w:vAlign w:val="center"/>
          </w:tcPr>
          <w:p w14:paraId="729B472E">
            <w:pPr>
              <w:spacing w:line="300" w:lineRule="auto"/>
              <w:rPr>
                <w:color w:val="auto"/>
                <w:szCs w:val="21"/>
                <w:highlight w:val="none"/>
                <w:vertAlign w:val="superscript"/>
              </w:rPr>
            </w:pPr>
            <w:r>
              <w:rPr>
                <w:color w:val="auto"/>
                <w:szCs w:val="21"/>
                <w:highlight w:val="none"/>
              </w:rPr>
              <w:t>kg</w:t>
            </w:r>
          </w:p>
        </w:tc>
        <w:tc>
          <w:tcPr>
            <w:tcW w:w="1427" w:type="pct"/>
            <w:shd w:val="clear" w:color="auto" w:fill="auto"/>
            <w:noWrap/>
            <w:vAlign w:val="center"/>
          </w:tcPr>
          <w:p w14:paraId="33B05A6B">
            <w:pPr>
              <w:spacing w:line="300" w:lineRule="auto"/>
              <w:rPr>
                <w:color w:val="auto"/>
                <w:szCs w:val="21"/>
                <w:highlight w:val="none"/>
              </w:rPr>
            </w:pPr>
          </w:p>
        </w:tc>
        <w:tc>
          <w:tcPr>
            <w:tcW w:w="1791" w:type="pct"/>
            <w:shd w:val="clear" w:color="auto" w:fill="auto"/>
            <w:noWrap/>
            <w:vAlign w:val="center"/>
          </w:tcPr>
          <w:p w14:paraId="2B3EB584">
            <w:pPr>
              <w:spacing w:line="300" w:lineRule="auto"/>
              <w:rPr>
                <w:color w:val="auto"/>
                <w:szCs w:val="21"/>
                <w:highlight w:val="none"/>
              </w:rPr>
            </w:pPr>
          </w:p>
        </w:tc>
      </w:tr>
      <w:tr w14:paraId="7B1A0CC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1B6416C9">
            <w:pPr>
              <w:spacing w:line="300" w:lineRule="auto"/>
              <w:rPr>
                <w:color w:val="auto"/>
                <w:szCs w:val="21"/>
                <w:highlight w:val="none"/>
              </w:rPr>
            </w:pPr>
            <w:r>
              <w:rPr>
                <w:rFonts w:hint="eastAsia"/>
                <w:color w:val="auto"/>
                <w:szCs w:val="21"/>
                <w:highlight w:val="none"/>
              </w:rPr>
              <w:t>6.8.5最大布置间距</w:t>
            </w:r>
          </w:p>
        </w:tc>
        <w:tc>
          <w:tcPr>
            <w:tcW w:w="420" w:type="pct"/>
            <w:noWrap/>
            <w:vAlign w:val="center"/>
          </w:tcPr>
          <w:p w14:paraId="4C2393B3">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23E1DD14">
            <w:pPr>
              <w:spacing w:line="300" w:lineRule="auto"/>
              <w:rPr>
                <w:color w:val="auto"/>
                <w:szCs w:val="21"/>
                <w:highlight w:val="none"/>
              </w:rPr>
            </w:pPr>
          </w:p>
        </w:tc>
        <w:tc>
          <w:tcPr>
            <w:tcW w:w="1791" w:type="pct"/>
            <w:shd w:val="clear" w:color="auto" w:fill="auto"/>
            <w:noWrap/>
            <w:vAlign w:val="center"/>
          </w:tcPr>
          <w:p w14:paraId="6FD9FABC">
            <w:pPr>
              <w:spacing w:line="300" w:lineRule="auto"/>
              <w:rPr>
                <w:color w:val="auto"/>
                <w:szCs w:val="21"/>
                <w:highlight w:val="none"/>
              </w:rPr>
            </w:pPr>
          </w:p>
        </w:tc>
      </w:tr>
      <w:tr w14:paraId="7034232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3F700DA4">
            <w:pPr>
              <w:spacing w:line="300" w:lineRule="auto"/>
              <w:rPr>
                <w:color w:val="auto"/>
                <w:szCs w:val="21"/>
                <w:highlight w:val="none"/>
              </w:rPr>
            </w:pPr>
            <w:r>
              <w:rPr>
                <w:rFonts w:hint="eastAsia"/>
                <w:color w:val="auto"/>
                <w:szCs w:val="21"/>
                <w:highlight w:val="none"/>
              </w:rPr>
              <w:t>6.8.6数量</w:t>
            </w:r>
          </w:p>
        </w:tc>
        <w:tc>
          <w:tcPr>
            <w:tcW w:w="420" w:type="pct"/>
            <w:noWrap/>
            <w:vAlign w:val="center"/>
          </w:tcPr>
          <w:p w14:paraId="42CF5E5A">
            <w:pPr>
              <w:spacing w:line="300" w:lineRule="auto"/>
              <w:rPr>
                <w:color w:val="auto"/>
                <w:szCs w:val="21"/>
                <w:highlight w:val="none"/>
              </w:rPr>
            </w:pPr>
          </w:p>
        </w:tc>
        <w:tc>
          <w:tcPr>
            <w:tcW w:w="1427" w:type="pct"/>
            <w:shd w:val="clear" w:color="auto" w:fill="auto"/>
            <w:noWrap/>
            <w:vAlign w:val="center"/>
          </w:tcPr>
          <w:p w14:paraId="7BB27420">
            <w:pPr>
              <w:spacing w:line="300" w:lineRule="auto"/>
              <w:rPr>
                <w:color w:val="auto"/>
                <w:szCs w:val="21"/>
                <w:highlight w:val="none"/>
              </w:rPr>
            </w:pPr>
          </w:p>
        </w:tc>
        <w:tc>
          <w:tcPr>
            <w:tcW w:w="1791" w:type="pct"/>
            <w:shd w:val="clear" w:color="auto" w:fill="auto"/>
            <w:noWrap/>
            <w:vAlign w:val="center"/>
          </w:tcPr>
          <w:p w14:paraId="12011623">
            <w:pPr>
              <w:spacing w:line="300" w:lineRule="auto"/>
              <w:rPr>
                <w:color w:val="auto"/>
                <w:szCs w:val="21"/>
                <w:highlight w:val="none"/>
              </w:rPr>
            </w:pPr>
          </w:p>
        </w:tc>
      </w:tr>
      <w:tr w14:paraId="5AE5DE1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63F86324">
            <w:pPr>
              <w:spacing w:line="300" w:lineRule="auto"/>
              <w:rPr>
                <w:color w:val="auto"/>
                <w:szCs w:val="21"/>
                <w:highlight w:val="none"/>
              </w:rPr>
            </w:pPr>
            <w:r>
              <w:rPr>
                <w:rFonts w:hint="eastAsia"/>
                <w:color w:val="auto"/>
                <w:szCs w:val="21"/>
                <w:highlight w:val="none"/>
              </w:rPr>
              <w:t>6.8.7轴头直径</w:t>
            </w:r>
          </w:p>
        </w:tc>
        <w:tc>
          <w:tcPr>
            <w:tcW w:w="420" w:type="pct"/>
            <w:noWrap/>
            <w:vAlign w:val="center"/>
          </w:tcPr>
          <w:p w14:paraId="168F4B1A">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5802B67A">
            <w:pPr>
              <w:spacing w:line="300" w:lineRule="auto"/>
              <w:rPr>
                <w:color w:val="auto"/>
                <w:szCs w:val="21"/>
                <w:highlight w:val="none"/>
              </w:rPr>
            </w:pPr>
          </w:p>
        </w:tc>
        <w:tc>
          <w:tcPr>
            <w:tcW w:w="1791" w:type="pct"/>
            <w:shd w:val="clear" w:color="auto" w:fill="auto"/>
            <w:noWrap/>
            <w:vAlign w:val="center"/>
          </w:tcPr>
          <w:p w14:paraId="6813C859">
            <w:pPr>
              <w:spacing w:line="300" w:lineRule="auto"/>
              <w:rPr>
                <w:color w:val="auto"/>
                <w:szCs w:val="21"/>
                <w:highlight w:val="none"/>
              </w:rPr>
            </w:pPr>
          </w:p>
        </w:tc>
      </w:tr>
      <w:tr w14:paraId="2BD84B6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0C0B8847">
            <w:pPr>
              <w:spacing w:line="300" w:lineRule="auto"/>
              <w:rPr>
                <w:color w:val="auto"/>
                <w:szCs w:val="21"/>
                <w:highlight w:val="none"/>
              </w:rPr>
            </w:pPr>
            <w:r>
              <w:rPr>
                <w:rFonts w:hint="eastAsia"/>
                <w:color w:val="auto"/>
                <w:szCs w:val="21"/>
                <w:highlight w:val="none"/>
              </w:rPr>
              <w:t>6.8.8轴承型号/制造厂</w:t>
            </w:r>
          </w:p>
        </w:tc>
        <w:tc>
          <w:tcPr>
            <w:tcW w:w="420" w:type="pct"/>
            <w:noWrap/>
            <w:vAlign w:val="center"/>
          </w:tcPr>
          <w:p w14:paraId="5725D2E8">
            <w:pPr>
              <w:spacing w:line="300" w:lineRule="auto"/>
              <w:rPr>
                <w:color w:val="auto"/>
                <w:szCs w:val="21"/>
                <w:highlight w:val="none"/>
              </w:rPr>
            </w:pPr>
          </w:p>
        </w:tc>
        <w:tc>
          <w:tcPr>
            <w:tcW w:w="1427" w:type="pct"/>
            <w:shd w:val="clear" w:color="auto" w:fill="auto"/>
            <w:noWrap/>
            <w:vAlign w:val="center"/>
          </w:tcPr>
          <w:p w14:paraId="66DC3BC4">
            <w:pPr>
              <w:spacing w:line="300" w:lineRule="auto"/>
              <w:rPr>
                <w:color w:val="auto"/>
                <w:szCs w:val="21"/>
                <w:highlight w:val="none"/>
              </w:rPr>
            </w:pPr>
          </w:p>
        </w:tc>
        <w:tc>
          <w:tcPr>
            <w:tcW w:w="1791" w:type="pct"/>
            <w:shd w:val="clear" w:color="auto" w:fill="auto"/>
            <w:noWrap/>
            <w:vAlign w:val="center"/>
          </w:tcPr>
          <w:p w14:paraId="3B9E42AA">
            <w:pPr>
              <w:spacing w:line="300" w:lineRule="auto"/>
              <w:rPr>
                <w:color w:val="auto"/>
                <w:szCs w:val="21"/>
                <w:highlight w:val="none"/>
              </w:rPr>
            </w:pPr>
          </w:p>
        </w:tc>
      </w:tr>
      <w:tr w14:paraId="56213E31">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0FE38257">
            <w:pPr>
              <w:spacing w:line="300" w:lineRule="auto"/>
              <w:rPr>
                <w:color w:val="auto"/>
                <w:szCs w:val="21"/>
                <w:highlight w:val="none"/>
              </w:rPr>
            </w:pPr>
          </w:p>
        </w:tc>
        <w:tc>
          <w:tcPr>
            <w:tcW w:w="420" w:type="pct"/>
            <w:noWrap/>
            <w:vAlign w:val="center"/>
          </w:tcPr>
          <w:p w14:paraId="4883C75A">
            <w:pPr>
              <w:spacing w:line="300" w:lineRule="auto"/>
              <w:rPr>
                <w:color w:val="auto"/>
                <w:szCs w:val="21"/>
                <w:highlight w:val="none"/>
              </w:rPr>
            </w:pPr>
          </w:p>
        </w:tc>
        <w:tc>
          <w:tcPr>
            <w:tcW w:w="1427" w:type="pct"/>
            <w:noWrap/>
            <w:vAlign w:val="center"/>
          </w:tcPr>
          <w:p w14:paraId="325DDAF6">
            <w:pPr>
              <w:spacing w:line="300" w:lineRule="auto"/>
              <w:rPr>
                <w:color w:val="auto"/>
                <w:szCs w:val="21"/>
                <w:highlight w:val="none"/>
              </w:rPr>
            </w:pPr>
          </w:p>
        </w:tc>
        <w:tc>
          <w:tcPr>
            <w:tcW w:w="1791" w:type="pct"/>
            <w:noWrap/>
            <w:vAlign w:val="center"/>
          </w:tcPr>
          <w:p w14:paraId="13AA4F9B">
            <w:pPr>
              <w:spacing w:line="300" w:lineRule="auto"/>
              <w:rPr>
                <w:color w:val="auto"/>
                <w:szCs w:val="21"/>
                <w:highlight w:val="none"/>
              </w:rPr>
            </w:pPr>
          </w:p>
        </w:tc>
      </w:tr>
      <w:tr w14:paraId="1E4FD87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449F4BF4">
            <w:pPr>
              <w:spacing w:line="300" w:lineRule="auto"/>
              <w:rPr>
                <w:color w:val="auto"/>
                <w:szCs w:val="21"/>
                <w:highlight w:val="none"/>
              </w:rPr>
            </w:pPr>
            <w:r>
              <w:rPr>
                <w:rFonts w:hint="eastAsia"/>
                <w:color w:val="auto"/>
                <w:szCs w:val="21"/>
                <w:highlight w:val="none"/>
              </w:rPr>
              <w:t>11、清扫器</w:t>
            </w:r>
          </w:p>
        </w:tc>
        <w:tc>
          <w:tcPr>
            <w:tcW w:w="420" w:type="pct"/>
            <w:noWrap/>
            <w:vAlign w:val="center"/>
          </w:tcPr>
          <w:p w14:paraId="72BA1748">
            <w:pPr>
              <w:spacing w:line="300" w:lineRule="auto"/>
              <w:rPr>
                <w:color w:val="auto"/>
                <w:szCs w:val="21"/>
                <w:highlight w:val="none"/>
              </w:rPr>
            </w:pPr>
          </w:p>
        </w:tc>
        <w:tc>
          <w:tcPr>
            <w:tcW w:w="1427" w:type="pct"/>
            <w:noWrap/>
            <w:vAlign w:val="center"/>
          </w:tcPr>
          <w:p w14:paraId="553832AA">
            <w:pPr>
              <w:spacing w:line="300" w:lineRule="auto"/>
              <w:rPr>
                <w:color w:val="auto"/>
                <w:szCs w:val="21"/>
                <w:highlight w:val="none"/>
              </w:rPr>
            </w:pPr>
          </w:p>
        </w:tc>
        <w:tc>
          <w:tcPr>
            <w:tcW w:w="1791" w:type="pct"/>
            <w:noWrap/>
            <w:vAlign w:val="center"/>
          </w:tcPr>
          <w:p w14:paraId="75326110">
            <w:pPr>
              <w:spacing w:line="300" w:lineRule="auto"/>
              <w:rPr>
                <w:color w:val="auto"/>
                <w:szCs w:val="21"/>
                <w:highlight w:val="none"/>
              </w:rPr>
            </w:pPr>
          </w:p>
        </w:tc>
      </w:tr>
      <w:tr w14:paraId="5E17CEBC">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0D78EE5C">
            <w:pPr>
              <w:spacing w:line="300" w:lineRule="auto"/>
              <w:rPr>
                <w:color w:val="auto"/>
                <w:szCs w:val="21"/>
                <w:highlight w:val="none"/>
              </w:rPr>
            </w:pPr>
            <w:r>
              <w:rPr>
                <w:rFonts w:hint="eastAsia"/>
                <w:color w:val="auto"/>
                <w:szCs w:val="21"/>
                <w:highlight w:val="none"/>
              </w:rPr>
              <w:t>11.1型号</w:t>
            </w:r>
          </w:p>
        </w:tc>
        <w:tc>
          <w:tcPr>
            <w:tcW w:w="420" w:type="pct"/>
            <w:noWrap/>
            <w:vAlign w:val="center"/>
          </w:tcPr>
          <w:p w14:paraId="0AD71AAA">
            <w:pPr>
              <w:spacing w:line="300" w:lineRule="auto"/>
              <w:rPr>
                <w:color w:val="auto"/>
                <w:szCs w:val="21"/>
                <w:highlight w:val="none"/>
              </w:rPr>
            </w:pPr>
          </w:p>
        </w:tc>
        <w:tc>
          <w:tcPr>
            <w:tcW w:w="1427" w:type="pct"/>
            <w:shd w:val="clear" w:color="auto" w:fill="auto"/>
            <w:noWrap/>
            <w:vAlign w:val="center"/>
          </w:tcPr>
          <w:p w14:paraId="785DE91E">
            <w:pPr>
              <w:spacing w:line="300" w:lineRule="auto"/>
              <w:rPr>
                <w:color w:val="auto"/>
                <w:szCs w:val="21"/>
                <w:highlight w:val="none"/>
              </w:rPr>
            </w:pPr>
          </w:p>
        </w:tc>
        <w:tc>
          <w:tcPr>
            <w:tcW w:w="1791" w:type="pct"/>
            <w:shd w:val="clear" w:color="auto" w:fill="auto"/>
            <w:noWrap/>
            <w:vAlign w:val="center"/>
          </w:tcPr>
          <w:p w14:paraId="6B5EC28B">
            <w:pPr>
              <w:spacing w:line="300" w:lineRule="auto"/>
              <w:rPr>
                <w:color w:val="auto"/>
                <w:szCs w:val="21"/>
                <w:highlight w:val="none"/>
              </w:rPr>
            </w:pPr>
          </w:p>
        </w:tc>
      </w:tr>
      <w:tr w14:paraId="24A885B4">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51447CC">
            <w:pPr>
              <w:spacing w:line="300" w:lineRule="auto"/>
              <w:rPr>
                <w:color w:val="auto"/>
                <w:szCs w:val="21"/>
                <w:highlight w:val="none"/>
              </w:rPr>
            </w:pPr>
            <w:r>
              <w:rPr>
                <w:rFonts w:hint="eastAsia"/>
                <w:color w:val="auto"/>
                <w:szCs w:val="21"/>
                <w:highlight w:val="none"/>
              </w:rPr>
              <w:t>11.2数量</w:t>
            </w:r>
          </w:p>
        </w:tc>
        <w:tc>
          <w:tcPr>
            <w:tcW w:w="420" w:type="pct"/>
            <w:noWrap/>
            <w:vAlign w:val="center"/>
          </w:tcPr>
          <w:p w14:paraId="1CFD2972">
            <w:pPr>
              <w:spacing w:line="300" w:lineRule="auto"/>
              <w:rPr>
                <w:color w:val="auto"/>
                <w:szCs w:val="21"/>
                <w:highlight w:val="none"/>
              </w:rPr>
            </w:pPr>
          </w:p>
        </w:tc>
        <w:tc>
          <w:tcPr>
            <w:tcW w:w="1427" w:type="pct"/>
            <w:shd w:val="clear" w:color="auto" w:fill="auto"/>
            <w:noWrap/>
            <w:vAlign w:val="center"/>
          </w:tcPr>
          <w:p w14:paraId="7EB9F7E9">
            <w:pPr>
              <w:spacing w:line="300" w:lineRule="auto"/>
              <w:rPr>
                <w:color w:val="auto"/>
                <w:szCs w:val="21"/>
                <w:highlight w:val="none"/>
              </w:rPr>
            </w:pPr>
          </w:p>
        </w:tc>
        <w:tc>
          <w:tcPr>
            <w:tcW w:w="1791" w:type="pct"/>
            <w:shd w:val="clear" w:color="auto" w:fill="auto"/>
            <w:noWrap/>
            <w:vAlign w:val="center"/>
          </w:tcPr>
          <w:p w14:paraId="68608148">
            <w:pPr>
              <w:spacing w:line="300" w:lineRule="auto"/>
              <w:rPr>
                <w:color w:val="auto"/>
                <w:szCs w:val="21"/>
                <w:highlight w:val="none"/>
              </w:rPr>
            </w:pPr>
          </w:p>
        </w:tc>
      </w:tr>
      <w:tr w14:paraId="671AFEF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01C612C8">
            <w:pPr>
              <w:spacing w:line="300" w:lineRule="auto"/>
              <w:rPr>
                <w:color w:val="auto"/>
                <w:szCs w:val="21"/>
                <w:highlight w:val="none"/>
              </w:rPr>
            </w:pPr>
            <w:r>
              <w:rPr>
                <w:rFonts w:hint="eastAsia"/>
                <w:color w:val="auto"/>
                <w:szCs w:val="21"/>
                <w:highlight w:val="none"/>
              </w:rPr>
              <w:t>11..3磨耗指标</w:t>
            </w:r>
          </w:p>
        </w:tc>
        <w:tc>
          <w:tcPr>
            <w:tcW w:w="420" w:type="pct"/>
            <w:noWrap/>
            <w:vAlign w:val="center"/>
          </w:tcPr>
          <w:p w14:paraId="521362A0">
            <w:pPr>
              <w:spacing w:line="300" w:lineRule="auto"/>
              <w:rPr>
                <w:color w:val="auto"/>
                <w:szCs w:val="21"/>
                <w:highlight w:val="none"/>
              </w:rPr>
            </w:pPr>
          </w:p>
        </w:tc>
        <w:tc>
          <w:tcPr>
            <w:tcW w:w="1427" w:type="pct"/>
            <w:shd w:val="clear" w:color="auto" w:fill="auto"/>
            <w:noWrap/>
            <w:vAlign w:val="center"/>
          </w:tcPr>
          <w:p w14:paraId="24AEFB1E">
            <w:pPr>
              <w:spacing w:line="300" w:lineRule="auto"/>
              <w:rPr>
                <w:color w:val="auto"/>
                <w:szCs w:val="21"/>
                <w:highlight w:val="none"/>
              </w:rPr>
            </w:pPr>
          </w:p>
        </w:tc>
        <w:tc>
          <w:tcPr>
            <w:tcW w:w="1791" w:type="pct"/>
            <w:shd w:val="clear" w:color="auto" w:fill="auto"/>
            <w:noWrap/>
            <w:vAlign w:val="center"/>
          </w:tcPr>
          <w:p w14:paraId="7F718C01">
            <w:pPr>
              <w:spacing w:line="300" w:lineRule="auto"/>
              <w:rPr>
                <w:color w:val="auto"/>
                <w:szCs w:val="21"/>
                <w:highlight w:val="none"/>
              </w:rPr>
            </w:pPr>
          </w:p>
        </w:tc>
      </w:tr>
      <w:tr w14:paraId="042E6829">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gridAfter w:val="2"/>
          <w:wAfter w:w="3218" w:type="pct"/>
        </w:trPr>
        <w:tc>
          <w:tcPr>
            <w:tcW w:w="1361" w:type="pct"/>
            <w:noWrap/>
            <w:vAlign w:val="center"/>
          </w:tcPr>
          <w:p w14:paraId="408D4D6B">
            <w:pPr>
              <w:spacing w:line="300" w:lineRule="auto"/>
              <w:rPr>
                <w:color w:val="auto"/>
                <w:szCs w:val="21"/>
                <w:highlight w:val="none"/>
              </w:rPr>
            </w:pPr>
            <w:r>
              <w:rPr>
                <w:color w:val="auto"/>
                <w:szCs w:val="21"/>
                <w:highlight w:val="none"/>
              </w:rPr>
              <w:t>11.4</w:t>
            </w:r>
            <w:r>
              <w:rPr>
                <w:rFonts w:hint="eastAsia"/>
                <w:color w:val="auto"/>
                <w:szCs w:val="21"/>
                <w:highlight w:val="none"/>
              </w:rPr>
              <w:t>制造厂</w:t>
            </w:r>
          </w:p>
        </w:tc>
        <w:tc>
          <w:tcPr>
            <w:tcW w:w="420" w:type="pct"/>
            <w:noWrap/>
            <w:vAlign w:val="center"/>
          </w:tcPr>
          <w:p w14:paraId="1B770E5C">
            <w:pPr>
              <w:spacing w:line="300" w:lineRule="auto"/>
              <w:rPr>
                <w:color w:val="auto"/>
                <w:szCs w:val="21"/>
                <w:highlight w:val="none"/>
              </w:rPr>
            </w:pPr>
          </w:p>
        </w:tc>
      </w:tr>
      <w:tr w14:paraId="232C9D2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1672CBB9">
            <w:pPr>
              <w:spacing w:line="300" w:lineRule="auto"/>
              <w:rPr>
                <w:color w:val="auto"/>
                <w:szCs w:val="21"/>
                <w:highlight w:val="none"/>
              </w:rPr>
            </w:pPr>
          </w:p>
        </w:tc>
        <w:tc>
          <w:tcPr>
            <w:tcW w:w="420" w:type="pct"/>
            <w:noWrap/>
            <w:vAlign w:val="center"/>
          </w:tcPr>
          <w:p w14:paraId="48512F15">
            <w:pPr>
              <w:spacing w:line="300" w:lineRule="auto"/>
              <w:rPr>
                <w:color w:val="auto"/>
                <w:szCs w:val="21"/>
                <w:highlight w:val="none"/>
              </w:rPr>
            </w:pPr>
          </w:p>
        </w:tc>
        <w:tc>
          <w:tcPr>
            <w:tcW w:w="1427" w:type="pct"/>
            <w:noWrap/>
            <w:vAlign w:val="center"/>
          </w:tcPr>
          <w:p w14:paraId="3D7F8CD0">
            <w:pPr>
              <w:spacing w:line="300" w:lineRule="auto"/>
              <w:rPr>
                <w:color w:val="auto"/>
                <w:szCs w:val="21"/>
                <w:highlight w:val="none"/>
              </w:rPr>
            </w:pPr>
          </w:p>
        </w:tc>
        <w:tc>
          <w:tcPr>
            <w:tcW w:w="1791" w:type="pct"/>
            <w:noWrap/>
            <w:vAlign w:val="center"/>
          </w:tcPr>
          <w:p w14:paraId="57141EED">
            <w:pPr>
              <w:spacing w:line="300" w:lineRule="auto"/>
              <w:rPr>
                <w:color w:val="auto"/>
                <w:szCs w:val="21"/>
                <w:highlight w:val="none"/>
              </w:rPr>
            </w:pPr>
          </w:p>
        </w:tc>
      </w:tr>
      <w:tr w14:paraId="6B70E478">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3630F842">
            <w:pPr>
              <w:spacing w:line="300" w:lineRule="auto"/>
              <w:rPr>
                <w:color w:val="auto"/>
                <w:szCs w:val="21"/>
                <w:highlight w:val="none"/>
              </w:rPr>
            </w:pPr>
            <w:r>
              <w:rPr>
                <w:rFonts w:hint="eastAsia"/>
                <w:color w:val="auto"/>
                <w:szCs w:val="21"/>
                <w:highlight w:val="none"/>
              </w:rPr>
              <w:t>12、导料槽</w:t>
            </w:r>
          </w:p>
        </w:tc>
        <w:tc>
          <w:tcPr>
            <w:tcW w:w="420" w:type="pct"/>
            <w:noWrap/>
            <w:vAlign w:val="center"/>
          </w:tcPr>
          <w:p w14:paraId="041ABF5C">
            <w:pPr>
              <w:spacing w:line="300" w:lineRule="auto"/>
              <w:rPr>
                <w:color w:val="auto"/>
                <w:szCs w:val="21"/>
                <w:highlight w:val="none"/>
              </w:rPr>
            </w:pPr>
          </w:p>
        </w:tc>
        <w:tc>
          <w:tcPr>
            <w:tcW w:w="1427" w:type="pct"/>
            <w:noWrap/>
            <w:vAlign w:val="center"/>
          </w:tcPr>
          <w:p w14:paraId="6EE079CD">
            <w:pPr>
              <w:spacing w:line="300" w:lineRule="auto"/>
              <w:rPr>
                <w:color w:val="auto"/>
                <w:szCs w:val="21"/>
                <w:highlight w:val="none"/>
              </w:rPr>
            </w:pPr>
          </w:p>
        </w:tc>
        <w:tc>
          <w:tcPr>
            <w:tcW w:w="1791" w:type="pct"/>
            <w:noWrap/>
            <w:vAlign w:val="center"/>
          </w:tcPr>
          <w:p w14:paraId="78122FCD">
            <w:pPr>
              <w:spacing w:line="300" w:lineRule="auto"/>
              <w:rPr>
                <w:color w:val="auto"/>
                <w:szCs w:val="21"/>
                <w:highlight w:val="none"/>
              </w:rPr>
            </w:pPr>
          </w:p>
        </w:tc>
      </w:tr>
      <w:tr w14:paraId="12D5BCA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7233396A">
            <w:pPr>
              <w:spacing w:line="300" w:lineRule="auto"/>
              <w:rPr>
                <w:color w:val="auto"/>
                <w:szCs w:val="21"/>
                <w:highlight w:val="none"/>
              </w:rPr>
            </w:pPr>
            <w:r>
              <w:rPr>
                <w:rFonts w:hint="eastAsia"/>
                <w:color w:val="auto"/>
                <w:szCs w:val="21"/>
                <w:highlight w:val="none"/>
              </w:rPr>
              <w:t>12.1每节导料槽长度</w:t>
            </w:r>
          </w:p>
        </w:tc>
        <w:tc>
          <w:tcPr>
            <w:tcW w:w="420" w:type="pct"/>
            <w:noWrap/>
            <w:vAlign w:val="center"/>
          </w:tcPr>
          <w:p w14:paraId="5B754AA3">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1278F5DE">
            <w:pPr>
              <w:spacing w:line="300" w:lineRule="auto"/>
              <w:rPr>
                <w:color w:val="auto"/>
                <w:szCs w:val="21"/>
                <w:highlight w:val="none"/>
              </w:rPr>
            </w:pPr>
          </w:p>
        </w:tc>
        <w:tc>
          <w:tcPr>
            <w:tcW w:w="1791" w:type="pct"/>
            <w:shd w:val="clear" w:color="auto" w:fill="auto"/>
            <w:noWrap/>
            <w:vAlign w:val="center"/>
          </w:tcPr>
          <w:p w14:paraId="7BF9046B">
            <w:pPr>
              <w:spacing w:line="300" w:lineRule="auto"/>
              <w:rPr>
                <w:color w:val="auto"/>
                <w:szCs w:val="21"/>
                <w:highlight w:val="none"/>
              </w:rPr>
            </w:pPr>
          </w:p>
        </w:tc>
      </w:tr>
      <w:tr w14:paraId="3931071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68B5E3C3">
            <w:pPr>
              <w:spacing w:line="300" w:lineRule="auto"/>
              <w:rPr>
                <w:color w:val="auto"/>
                <w:szCs w:val="21"/>
                <w:highlight w:val="none"/>
              </w:rPr>
            </w:pPr>
            <w:r>
              <w:rPr>
                <w:rFonts w:hint="eastAsia"/>
                <w:color w:val="auto"/>
                <w:szCs w:val="21"/>
                <w:highlight w:val="none"/>
              </w:rPr>
              <w:t>12.2导料槽高度</w:t>
            </w:r>
          </w:p>
        </w:tc>
        <w:tc>
          <w:tcPr>
            <w:tcW w:w="420" w:type="pct"/>
            <w:noWrap/>
            <w:vAlign w:val="center"/>
          </w:tcPr>
          <w:p w14:paraId="0A980E52">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06A01199">
            <w:pPr>
              <w:spacing w:line="300" w:lineRule="auto"/>
              <w:rPr>
                <w:color w:val="auto"/>
                <w:szCs w:val="21"/>
                <w:highlight w:val="none"/>
              </w:rPr>
            </w:pPr>
          </w:p>
        </w:tc>
        <w:tc>
          <w:tcPr>
            <w:tcW w:w="1791" w:type="pct"/>
            <w:shd w:val="clear" w:color="auto" w:fill="auto"/>
            <w:noWrap/>
            <w:vAlign w:val="center"/>
          </w:tcPr>
          <w:p w14:paraId="7FD3F7B8">
            <w:pPr>
              <w:spacing w:line="300" w:lineRule="auto"/>
              <w:rPr>
                <w:color w:val="auto"/>
                <w:szCs w:val="21"/>
                <w:highlight w:val="none"/>
              </w:rPr>
            </w:pPr>
          </w:p>
        </w:tc>
      </w:tr>
      <w:tr w14:paraId="6C6EF189">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245418FC">
            <w:pPr>
              <w:spacing w:line="300" w:lineRule="auto"/>
              <w:rPr>
                <w:color w:val="auto"/>
                <w:szCs w:val="21"/>
                <w:highlight w:val="none"/>
              </w:rPr>
            </w:pPr>
            <w:r>
              <w:rPr>
                <w:rFonts w:hint="eastAsia"/>
                <w:color w:val="auto"/>
                <w:szCs w:val="21"/>
                <w:highlight w:val="none"/>
              </w:rPr>
              <w:t>12.3侧板/衬板材料</w:t>
            </w:r>
          </w:p>
        </w:tc>
        <w:tc>
          <w:tcPr>
            <w:tcW w:w="420" w:type="pct"/>
            <w:noWrap/>
            <w:vAlign w:val="center"/>
          </w:tcPr>
          <w:p w14:paraId="7BE598BA">
            <w:pPr>
              <w:spacing w:line="300" w:lineRule="auto"/>
              <w:rPr>
                <w:color w:val="auto"/>
                <w:szCs w:val="21"/>
                <w:highlight w:val="none"/>
              </w:rPr>
            </w:pPr>
          </w:p>
        </w:tc>
        <w:tc>
          <w:tcPr>
            <w:tcW w:w="1427" w:type="pct"/>
            <w:shd w:val="clear" w:color="auto" w:fill="auto"/>
            <w:noWrap/>
            <w:vAlign w:val="center"/>
          </w:tcPr>
          <w:p w14:paraId="4732FAAA">
            <w:pPr>
              <w:spacing w:line="300" w:lineRule="auto"/>
              <w:rPr>
                <w:color w:val="auto"/>
                <w:szCs w:val="21"/>
                <w:highlight w:val="none"/>
              </w:rPr>
            </w:pPr>
          </w:p>
        </w:tc>
        <w:tc>
          <w:tcPr>
            <w:tcW w:w="1791" w:type="pct"/>
            <w:shd w:val="clear" w:color="auto" w:fill="auto"/>
            <w:noWrap/>
            <w:vAlign w:val="center"/>
          </w:tcPr>
          <w:p w14:paraId="43789E90">
            <w:pPr>
              <w:spacing w:line="300" w:lineRule="auto"/>
              <w:rPr>
                <w:color w:val="auto"/>
                <w:szCs w:val="21"/>
                <w:highlight w:val="none"/>
              </w:rPr>
            </w:pPr>
          </w:p>
        </w:tc>
      </w:tr>
      <w:tr w14:paraId="2D267FE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25ED8BF9">
            <w:pPr>
              <w:spacing w:line="300" w:lineRule="auto"/>
              <w:rPr>
                <w:color w:val="auto"/>
                <w:szCs w:val="21"/>
                <w:highlight w:val="none"/>
              </w:rPr>
            </w:pPr>
            <w:r>
              <w:rPr>
                <w:rFonts w:hint="eastAsia"/>
                <w:color w:val="auto"/>
                <w:szCs w:val="21"/>
                <w:highlight w:val="none"/>
              </w:rPr>
              <w:t>12.4侧板/衬板厚度</w:t>
            </w:r>
          </w:p>
        </w:tc>
        <w:tc>
          <w:tcPr>
            <w:tcW w:w="420" w:type="pct"/>
            <w:noWrap/>
            <w:vAlign w:val="center"/>
          </w:tcPr>
          <w:p w14:paraId="265EA45E">
            <w:pPr>
              <w:spacing w:line="300" w:lineRule="auto"/>
              <w:rPr>
                <w:color w:val="auto"/>
                <w:szCs w:val="21"/>
                <w:highlight w:val="none"/>
              </w:rPr>
            </w:pPr>
            <w:r>
              <w:rPr>
                <w:color w:val="auto"/>
                <w:szCs w:val="21"/>
                <w:highlight w:val="none"/>
              </w:rPr>
              <w:t>mm</w:t>
            </w:r>
          </w:p>
        </w:tc>
        <w:tc>
          <w:tcPr>
            <w:tcW w:w="1427" w:type="pct"/>
            <w:shd w:val="clear" w:color="auto" w:fill="auto"/>
            <w:noWrap/>
            <w:vAlign w:val="center"/>
          </w:tcPr>
          <w:p w14:paraId="570CBA15">
            <w:pPr>
              <w:spacing w:line="300" w:lineRule="auto"/>
              <w:rPr>
                <w:color w:val="auto"/>
                <w:szCs w:val="21"/>
                <w:highlight w:val="none"/>
              </w:rPr>
            </w:pPr>
          </w:p>
        </w:tc>
        <w:tc>
          <w:tcPr>
            <w:tcW w:w="1791" w:type="pct"/>
            <w:shd w:val="clear" w:color="auto" w:fill="auto"/>
            <w:noWrap/>
            <w:vAlign w:val="center"/>
          </w:tcPr>
          <w:p w14:paraId="2D72313C">
            <w:pPr>
              <w:spacing w:line="300" w:lineRule="auto"/>
              <w:rPr>
                <w:color w:val="auto"/>
                <w:szCs w:val="21"/>
                <w:highlight w:val="none"/>
              </w:rPr>
            </w:pPr>
          </w:p>
        </w:tc>
      </w:tr>
      <w:tr w14:paraId="71962C6C">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26D1A198">
            <w:pPr>
              <w:spacing w:line="300" w:lineRule="auto"/>
              <w:rPr>
                <w:color w:val="auto"/>
                <w:szCs w:val="21"/>
                <w:highlight w:val="none"/>
              </w:rPr>
            </w:pPr>
            <w:r>
              <w:rPr>
                <w:rFonts w:hint="eastAsia"/>
                <w:color w:val="auto"/>
                <w:szCs w:val="21"/>
                <w:highlight w:val="none"/>
              </w:rPr>
              <w:t>12.5数量</w:t>
            </w:r>
          </w:p>
        </w:tc>
        <w:tc>
          <w:tcPr>
            <w:tcW w:w="420" w:type="pct"/>
            <w:noWrap/>
            <w:vAlign w:val="center"/>
          </w:tcPr>
          <w:p w14:paraId="10E95F7C">
            <w:pPr>
              <w:spacing w:line="300" w:lineRule="auto"/>
              <w:rPr>
                <w:color w:val="auto"/>
                <w:szCs w:val="21"/>
                <w:highlight w:val="none"/>
              </w:rPr>
            </w:pPr>
          </w:p>
        </w:tc>
        <w:tc>
          <w:tcPr>
            <w:tcW w:w="1427" w:type="pct"/>
            <w:shd w:val="clear" w:color="auto" w:fill="auto"/>
            <w:noWrap/>
            <w:vAlign w:val="center"/>
          </w:tcPr>
          <w:p w14:paraId="0DDAF7AD">
            <w:pPr>
              <w:spacing w:line="300" w:lineRule="auto"/>
              <w:rPr>
                <w:color w:val="auto"/>
                <w:szCs w:val="21"/>
                <w:highlight w:val="none"/>
              </w:rPr>
            </w:pPr>
          </w:p>
        </w:tc>
        <w:tc>
          <w:tcPr>
            <w:tcW w:w="1791" w:type="pct"/>
            <w:shd w:val="clear" w:color="auto" w:fill="auto"/>
            <w:noWrap/>
            <w:vAlign w:val="center"/>
          </w:tcPr>
          <w:p w14:paraId="1095EFA9">
            <w:pPr>
              <w:spacing w:line="300" w:lineRule="auto"/>
              <w:rPr>
                <w:color w:val="auto"/>
                <w:szCs w:val="21"/>
                <w:highlight w:val="none"/>
              </w:rPr>
            </w:pPr>
          </w:p>
        </w:tc>
      </w:tr>
      <w:tr w14:paraId="157B8EDD">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43102DE3">
            <w:pPr>
              <w:spacing w:line="300" w:lineRule="auto"/>
              <w:rPr>
                <w:color w:val="auto"/>
                <w:szCs w:val="21"/>
                <w:highlight w:val="none"/>
              </w:rPr>
            </w:pPr>
            <w:r>
              <w:rPr>
                <w:rFonts w:hint="eastAsia"/>
                <w:color w:val="auto"/>
                <w:szCs w:val="21"/>
                <w:highlight w:val="none"/>
              </w:rPr>
              <w:t>12.5.1前段</w:t>
            </w:r>
          </w:p>
        </w:tc>
        <w:tc>
          <w:tcPr>
            <w:tcW w:w="420" w:type="pct"/>
            <w:noWrap/>
            <w:vAlign w:val="center"/>
          </w:tcPr>
          <w:p w14:paraId="00661837">
            <w:pPr>
              <w:spacing w:line="300" w:lineRule="auto"/>
              <w:rPr>
                <w:color w:val="auto"/>
                <w:szCs w:val="21"/>
                <w:highlight w:val="none"/>
              </w:rPr>
            </w:pPr>
          </w:p>
        </w:tc>
        <w:tc>
          <w:tcPr>
            <w:tcW w:w="1427" w:type="pct"/>
            <w:shd w:val="clear" w:color="auto" w:fill="auto"/>
            <w:noWrap/>
            <w:vAlign w:val="center"/>
          </w:tcPr>
          <w:p w14:paraId="529DEFB6">
            <w:pPr>
              <w:spacing w:line="300" w:lineRule="auto"/>
              <w:rPr>
                <w:color w:val="auto"/>
                <w:szCs w:val="21"/>
                <w:highlight w:val="none"/>
              </w:rPr>
            </w:pPr>
          </w:p>
        </w:tc>
        <w:tc>
          <w:tcPr>
            <w:tcW w:w="1791" w:type="pct"/>
            <w:shd w:val="clear" w:color="auto" w:fill="auto"/>
            <w:noWrap/>
            <w:vAlign w:val="center"/>
          </w:tcPr>
          <w:p w14:paraId="3E2AB1D3">
            <w:pPr>
              <w:spacing w:line="300" w:lineRule="auto"/>
              <w:rPr>
                <w:color w:val="auto"/>
                <w:szCs w:val="21"/>
                <w:highlight w:val="none"/>
              </w:rPr>
            </w:pPr>
          </w:p>
        </w:tc>
      </w:tr>
      <w:tr w14:paraId="6C07CC0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4E0C2F4E">
            <w:pPr>
              <w:spacing w:line="300" w:lineRule="auto"/>
              <w:rPr>
                <w:color w:val="auto"/>
                <w:szCs w:val="21"/>
                <w:highlight w:val="none"/>
              </w:rPr>
            </w:pPr>
            <w:r>
              <w:rPr>
                <w:rFonts w:hint="eastAsia"/>
                <w:color w:val="auto"/>
                <w:szCs w:val="21"/>
                <w:highlight w:val="none"/>
              </w:rPr>
              <w:t>12.5.2中段</w:t>
            </w:r>
          </w:p>
        </w:tc>
        <w:tc>
          <w:tcPr>
            <w:tcW w:w="420" w:type="pct"/>
            <w:noWrap/>
            <w:vAlign w:val="center"/>
          </w:tcPr>
          <w:p w14:paraId="7F1AF56D">
            <w:pPr>
              <w:spacing w:line="300" w:lineRule="auto"/>
              <w:rPr>
                <w:color w:val="auto"/>
                <w:szCs w:val="21"/>
                <w:highlight w:val="none"/>
              </w:rPr>
            </w:pPr>
          </w:p>
        </w:tc>
        <w:tc>
          <w:tcPr>
            <w:tcW w:w="1427" w:type="pct"/>
            <w:shd w:val="clear" w:color="auto" w:fill="auto"/>
            <w:noWrap/>
            <w:vAlign w:val="center"/>
          </w:tcPr>
          <w:p w14:paraId="70FA4342">
            <w:pPr>
              <w:spacing w:line="300" w:lineRule="auto"/>
              <w:rPr>
                <w:color w:val="auto"/>
                <w:szCs w:val="21"/>
                <w:highlight w:val="none"/>
              </w:rPr>
            </w:pPr>
          </w:p>
        </w:tc>
        <w:tc>
          <w:tcPr>
            <w:tcW w:w="1791" w:type="pct"/>
            <w:shd w:val="clear" w:color="auto" w:fill="auto"/>
            <w:noWrap/>
            <w:vAlign w:val="center"/>
          </w:tcPr>
          <w:p w14:paraId="3F84555A">
            <w:pPr>
              <w:spacing w:line="300" w:lineRule="auto"/>
              <w:rPr>
                <w:color w:val="auto"/>
                <w:szCs w:val="21"/>
                <w:highlight w:val="none"/>
              </w:rPr>
            </w:pPr>
          </w:p>
        </w:tc>
      </w:tr>
      <w:tr w14:paraId="298F956A">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2B72BFA6">
            <w:pPr>
              <w:spacing w:line="300" w:lineRule="auto"/>
              <w:rPr>
                <w:color w:val="auto"/>
                <w:szCs w:val="21"/>
                <w:highlight w:val="none"/>
              </w:rPr>
            </w:pPr>
            <w:r>
              <w:rPr>
                <w:rFonts w:hint="eastAsia"/>
                <w:color w:val="auto"/>
                <w:szCs w:val="21"/>
                <w:highlight w:val="none"/>
              </w:rPr>
              <w:t>12.5.3后段</w:t>
            </w:r>
          </w:p>
        </w:tc>
        <w:tc>
          <w:tcPr>
            <w:tcW w:w="420" w:type="pct"/>
            <w:noWrap/>
            <w:vAlign w:val="center"/>
          </w:tcPr>
          <w:p w14:paraId="2B7FBFEB">
            <w:pPr>
              <w:spacing w:line="300" w:lineRule="auto"/>
              <w:rPr>
                <w:color w:val="auto"/>
                <w:szCs w:val="21"/>
                <w:highlight w:val="none"/>
              </w:rPr>
            </w:pPr>
          </w:p>
        </w:tc>
        <w:tc>
          <w:tcPr>
            <w:tcW w:w="1427" w:type="pct"/>
            <w:shd w:val="clear" w:color="auto" w:fill="auto"/>
            <w:noWrap/>
            <w:vAlign w:val="center"/>
          </w:tcPr>
          <w:p w14:paraId="4126615C">
            <w:pPr>
              <w:spacing w:line="300" w:lineRule="auto"/>
              <w:rPr>
                <w:color w:val="auto"/>
                <w:szCs w:val="21"/>
                <w:highlight w:val="none"/>
              </w:rPr>
            </w:pPr>
          </w:p>
        </w:tc>
        <w:tc>
          <w:tcPr>
            <w:tcW w:w="1791" w:type="pct"/>
            <w:shd w:val="clear" w:color="auto" w:fill="auto"/>
            <w:noWrap/>
            <w:vAlign w:val="center"/>
          </w:tcPr>
          <w:p w14:paraId="2019C1B9">
            <w:pPr>
              <w:spacing w:line="300" w:lineRule="auto"/>
              <w:rPr>
                <w:color w:val="auto"/>
                <w:szCs w:val="21"/>
                <w:highlight w:val="none"/>
              </w:rPr>
            </w:pPr>
          </w:p>
        </w:tc>
      </w:tr>
      <w:tr w14:paraId="29468CE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gridAfter w:val="2"/>
          <w:wAfter w:w="3218" w:type="pct"/>
        </w:trPr>
        <w:tc>
          <w:tcPr>
            <w:tcW w:w="1361" w:type="pct"/>
            <w:noWrap/>
            <w:vAlign w:val="center"/>
          </w:tcPr>
          <w:p w14:paraId="3DC92D49">
            <w:pPr>
              <w:spacing w:line="300" w:lineRule="auto"/>
              <w:rPr>
                <w:color w:val="auto"/>
                <w:szCs w:val="21"/>
                <w:highlight w:val="none"/>
              </w:rPr>
            </w:pPr>
            <w:r>
              <w:rPr>
                <w:color w:val="auto"/>
                <w:szCs w:val="21"/>
                <w:highlight w:val="none"/>
              </w:rPr>
              <w:t>12.6</w:t>
            </w:r>
            <w:r>
              <w:rPr>
                <w:rFonts w:hint="eastAsia"/>
                <w:color w:val="auto"/>
                <w:szCs w:val="21"/>
                <w:highlight w:val="none"/>
              </w:rPr>
              <w:t>导料槽制造厂</w:t>
            </w:r>
          </w:p>
        </w:tc>
        <w:tc>
          <w:tcPr>
            <w:tcW w:w="420" w:type="pct"/>
            <w:noWrap/>
            <w:vAlign w:val="center"/>
          </w:tcPr>
          <w:p w14:paraId="51B58CDD">
            <w:pPr>
              <w:spacing w:line="300" w:lineRule="auto"/>
              <w:rPr>
                <w:color w:val="auto"/>
                <w:szCs w:val="21"/>
                <w:highlight w:val="none"/>
              </w:rPr>
            </w:pPr>
          </w:p>
        </w:tc>
      </w:tr>
      <w:tr w14:paraId="1281F8E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6C303D36">
            <w:pPr>
              <w:spacing w:line="300" w:lineRule="auto"/>
              <w:rPr>
                <w:color w:val="auto"/>
                <w:szCs w:val="21"/>
                <w:highlight w:val="none"/>
              </w:rPr>
            </w:pPr>
          </w:p>
        </w:tc>
        <w:tc>
          <w:tcPr>
            <w:tcW w:w="420" w:type="pct"/>
            <w:noWrap/>
            <w:vAlign w:val="center"/>
          </w:tcPr>
          <w:p w14:paraId="36E3B5F4">
            <w:pPr>
              <w:spacing w:line="300" w:lineRule="auto"/>
              <w:rPr>
                <w:color w:val="auto"/>
                <w:szCs w:val="21"/>
                <w:highlight w:val="none"/>
              </w:rPr>
            </w:pPr>
          </w:p>
        </w:tc>
        <w:tc>
          <w:tcPr>
            <w:tcW w:w="1427" w:type="pct"/>
            <w:noWrap/>
            <w:vAlign w:val="center"/>
          </w:tcPr>
          <w:p w14:paraId="318C24C9">
            <w:pPr>
              <w:spacing w:line="300" w:lineRule="auto"/>
              <w:rPr>
                <w:color w:val="auto"/>
                <w:szCs w:val="21"/>
                <w:highlight w:val="none"/>
              </w:rPr>
            </w:pPr>
          </w:p>
        </w:tc>
        <w:tc>
          <w:tcPr>
            <w:tcW w:w="1791" w:type="pct"/>
            <w:noWrap/>
            <w:vAlign w:val="center"/>
          </w:tcPr>
          <w:p w14:paraId="0064FA49">
            <w:pPr>
              <w:spacing w:line="300" w:lineRule="auto"/>
              <w:rPr>
                <w:color w:val="auto"/>
                <w:szCs w:val="21"/>
                <w:highlight w:val="none"/>
              </w:rPr>
            </w:pPr>
          </w:p>
        </w:tc>
      </w:tr>
      <w:tr w14:paraId="5A927E6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31D82EAC">
            <w:pPr>
              <w:spacing w:line="300" w:lineRule="auto"/>
              <w:rPr>
                <w:color w:val="auto"/>
                <w:szCs w:val="21"/>
                <w:highlight w:val="none"/>
              </w:rPr>
            </w:pPr>
            <w:r>
              <w:rPr>
                <w:rFonts w:hint="eastAsia"/>
                <w:color w:val="auto"/>
                <w:szCs w:val="21"/>
                <w:highlight w:val="none"/>
              </w:rPr>
              <w:t>15、各种钢结构件的重量</w:t>
            </w:r>
          </w:p>
        </w:tc>
        <w:tc>
          <w:tcPr>
            <w:tcW w:w="420" w:type="pct"/>
            <w:noWrap/>
            <w:vAlign w:val="center"/>
          </w:tcPr>
          <w:p w14:paraId="3CF33F49">
            <w:pPr>
              <w:spacing w:line="300" w:lineRule="auto"/>
              <w:rPr>
                <w:color w:val="auto"/>
                <w:szCs w:val="21"/>
                <w:highlight w:val="none"/>
              </w:rPr>
            </w:pPr>
          </w:p>
        </w:tc>
        <w:tc>
          <w:tcPr>
            <w:tcW w:w="1427" w:type="pct"/>
            <w:noWrap/>
            <w:vAlign w:val="center"/>
          </w:tcPr>
          <w:p w14:paraId="060F5BA4">
            <w:pPr>
              <w:spacing w:line="300" w:lineRule="auto"/>
              <w:rPr>
                <w:color w:val="auto"/>
                <w:szCs w:val="21"/>
                <w:highlight w:val="none"/>
              </w:rPr>
            </w:pPr>
          </w:p>
        </w:tc>
        <w:tc>
          <w:tcPr>
            <w:tcW w:w="1791" w:type="pct"/>
            <w:noWrap/>
            <w:vAlign w:val="center"/>
          </w:tcPr>
          <w:p w14:paraId="629DD294">
            <w:pPr>
              <w:spacing w:line="300" w:lineRule="auto"/>
              <w:rPr>
                <w:color w:val="auto"/>
                <w:szCs w:val="21"/>
                <w:highlight w:val="none"/>
              </w:rPr>
            </w:pPr>
          </w:p>
        </w:tc>
      </w:tr>
      <w:tr w14:paraId="4B1C239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074A506C">
            <w:pPr>
              <w:spacing w:line="300" w:lineRule="auto"/>
              <w:rPr>
                <w:color w:val="auto"/>
                <w:szCs w:val="21"/>
                <w:highlight w:val="none"/>
              </w:rPr>
            </w:pPr>
          </w:p>
        </w:tc>
        <w:tc>
          <w:tcPr>
            <w:tcW w:w="420" w:type="pct"/>
            <w:noWrap/>
            <w:vAlign w:val="center"/>
          </w:tcPr>
          <w:p w14:paraId="44524D72">
            <w:pPr>
              <w:spacing w:line="300" w:lineRule="auto"/>
              <w:rPr>
                <w:color w:val="auto"/>
                <w:szCs w:val="21"/>
                <w:highlight w:val="none"/>
              </w:rPr>
            </w:pPr>
          </w:p>
        </w:tc>
        <w:tc>
          <w:tcPr>
            <w:tcW w:w="1427" w:type="pct"/>
            <w:noWrap/>
            <w:vAlign w:val="center"/>
          </w:tcPr>
          <w:p w14:paraId="36CBA224">
            <w:pPr>
              <w:spacing w:line="300" w:lineRule="auto"/>
              <w:rPr>
                <w:color w:val="auto"/>
                <w:szCs w:val="21"/>
                <w:highlight w:val="none"/>
              </w:rPr>
            </w:pPr>
          </w:p>
        </w:tc>
        <w:tc>
          <w:tcPr>
            <w:tcW w:w="1791" w:type="pct"/>
            <w:noWrap/>
            <w:vAlign w:val="center"/>
          </w:tcPr>
          <w:p w14:paraId="6D16C1C7">
            <w:pPr>
              <w:spacing w:line="300" w:lineRule="auto"/>
              <w:rPr>
                <w:color w:val="auto"/>
                <w:szCs w:val="21"/>
                <w:highlight w:val="none"/>
              </w:rPr>
            </w:pPr>
          </w:p>
        </w:tc>
      </w:tr>
      <w:tr w14:paraId="79277A48">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0388DFC1">
            <w:pPr>
              <w:spacing w:line="300" w:lineRule="auto"/>
              <w:rPr>
                <w:color w:val="auto"/>
                <w:szCs w:val="21"/>
                <w:highlight w:val="none"/>
              </w:rPr>
            </w:pPr>
            <w:r>
              <w:rPr>
                <w:rFonts w:hint="eastAsia"/>
                <w:color w:val="auto"/>
                <w:szCs w:val="21"/>
                <w:highlight w:val="none"/>
              </w:rPr>
              <w:t>16、缓冲床</w:t>
            </w:r>
          </w:p>
        </w:tc>
        <w:tc>
          <w:tcPr>
            <w:tcW w:w="420" w:type="pct"/>
            <w:noWrap/>
            <w:vAlign w:val="center"/>
          </w:tcPr>
          <w:p w14:paraId="3B51FC76">
            <w:pPr>
              <w:spacing w:line="300" w:lineRule="auto"/>
              <w:rPr>
                <w:color w:val="auto"/>
                <w:szCs w:val="21"/>
                <w:highlight w:val="none"/>
              </w:rPr>
            </w:pPr>
          </w:p>
        </w:tc>
        <w:tc>
          <w:tcPr>
            <w:tcW w:w="1427" w:type="pct"/>
            <w:noWrap/>
            <w:vAlign w:val="center"/>
          </w:tcPr>
          <w:p w14:paraId="57EF9B0B">
            <w:pPr>
              <w:spacing w:line="300" w:lineRule="auto"/>
              <w:rPr>
                <w:color w:val="auto"/>
                <w:szCs w:val="21"/>
                <w:highlight w:val="none"/>
              </w:rPr>
            </w:pPr>
          </w:p>
        </w:tc>
        <w:tc>
          <w:tcPr>
            <w:tcW w:w="1791" w:type="pct"/>
            <w:noWrap/>
            <w:vAlign w:val="center"/>
          </w:tcPr>
          <w:p w14:paraId="18890D77">
            <w:pPr>
              <w:spacing w:line="300" w:lineRule="auto"/>
              <w:rPr>
                <w:color w:val="auto"/>
                <w:szCs w:val="21"/>
                <w:highlight w:val="none"/>
              </w:rPr>
            </w:pPr>
          </w:p>
        </w:tc>
      </w:tr>
      <w:tr w14:paraId="2C28ED34">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FCE294A">
            <w:pPr>
              <w:spacing w:line="300" w:lineRule="auto"/>
              <w:rPr>
                <w:color w:val="auto"/>
                <w:szCs w:val="21"/>
                <w:highlight w:val="none"/>
              </w:rPr>
            </w:pPr>
            <w:r>
              <w:rPr>
                <w:rFonts w:hint="eastAsia"/>
                <w:color w:val="auto"/>
                <w:szCs w:val="21"/>
                <w:highlight w:val="none"/>
              </w:rPr>
              <w:t>16.1型号</w:t>
            </w:r>
          </w:p>
        </w:tc>
        <w:tc>
          <w:tcPr>
            <w:tcW w:w="420" w:type="pct"/>
            <w:noWrap/>
            <w:vAlign w:val="center"/>
          </w:tcPr>
          <w:p w14:paraId="2172EC13">
            <w:pPr>
              <w:spacing w:line="300" w:lineRule="auto"/>
              <w:rPr>
                <w:color w:val="auto"/>
                <w:szCs w:val="21"/>
                <w:highlight w:val="none"/>
              </w:rPr>
            </w:pPr>
          </w:p>
        </w:tc>
        <w:tc>
          <w:tcPr>
            <w:tcW w:w="1427" w:type="pct"/>
            <w:shd w:val="clear" w:color="auto" w:fill="auto"/>
            <w:noWrap/>
            <w:vAlign w:val="center"/>
          </w:tcPr>
          <w:p w14:paraId="2E553087">
            <w:pPr>
              <w:spacing w:line="300" w:lineRule="auto"/>
              <w:rPr>
                <w:color w:val="auto"/>
                <w:szCs w:val="21"/>
                <w:highlight w:val="none"/>
              </w:rPr>
            </w:pPr>
          </w:p>
        </w:tc>
        <w:tc>
          <w:tcPr>
            <w:tcW w:w="1791" w:type="pct"/>
            <w:shd w:val="clear" w:color="auto" w:fill="auto"/>
            <w:noWrap/>
            <w:vAlign w:val="center"/>
          </w:tcPr>
          <w:p w14:paraId="068DF038">
            <w:pPr>
              <w:spacing w:line="300" w:lineRule="auto"/>
              <w:rPr>
                <w:color w:val="auto"/>
                <w:szCs w:val="21"/>
                <w:highlight w:val="none"/>
              </w:rPr>
            </w:pPr>
          </w:p>
        </w:tc>
      </w:tr>
      <w:tr w14:paraId="6A844AB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1F168F57">
            <w:pPr>
              <w:spacing w:line="300" w:lineRule="auto"/>
              <w:rPr>
                <w:color w:val="auto"/>
                <w:szCs w:val="21"/>
                <w:highlight w:val="none"/>
              </w:rPr>
            </w:pPr>
            <w:r>
              <w:rPr>
                <w:rFonts w:hint="eastAsia"/>
                <w:color w:val="auto"/>
                <w:szCs w:val="21"/>
                <w:highlight w:val="none"/>
              </w:rPr>
              <w:t>16.2抗拉强度</w:t>
            </w:r>
          </w:p>
        </w:tc>
        <w:tc>
          <w:tcPr>
            <w:tcW w:w="420" w:type="pct"/>
            <w:noWrap/>
            <w:vAlign w:val="center"/>
          </w:tcPr>
          <w:p w14:paraId="64E64D7E">
            <w:pPr>
              <w:spacing w:line="300" w:lineRule="auto"/>
              <w:rPr>
                <w:color w:val="auto"/>
                <w:szCs w:val="21"/>
                <w:highlight w:val="none"/>
              </w:rPr>
            </w:pPr>
            <w:r>
              <w:rPr>
                <w:color w:val="auto"/>
                <w:szCs w:val="21"/>
                <w:highlight w:val="none"/>
              </w:rPr>
              <w:t>N/mm²</w:t>
            </w:r>
          </w:p>
        </w:tc>
        <w:tc>
          <w:tcPr>
            <w:tcW w:w="1427" w:type="pct"/>
            <w:shd w:val="clear" w:color="auto" w:fill="auto"/>
            <w:noWrap/>
            <w:vAlign w:val="center"/>
          </w:tcPr>
          <w:p w14:paraId="4BF00F17">
            <w:pPr>
              <w:spacing w:line="300" w:lineRule="auto"/>
              <w:rPr>
                <w:color w:val="auto"/>
                <w:szCs w:val="21"/>
                <w:highlight w:val="none"/>
              </w:rPr>
            </w:pPr>
          </w:p>
        </w:tc>
        <w:tc>
          <w:tcPr>
            <w:tcW w:w="1791" w:type="pct"/>
            <w:shd w:val="clear" w:color="auto" w:fill="auto"/>
            <w:noWrap/>
            <w:vAlign w:val="center"/>
          </w:tcPr>
          <w:p w14:paraId="423D5DFA">
            <w:pPr>
              <w:spacing w:line="300" w:lineRule="auto"/>
              <w:rPr>
                <w:color w:val="auto"/>
                <w:szCs w:val="21"/>
                <w:highlight w:val="none"/>
              </w:rPr>
            </w:pPr>
          </w:p>
        </w:tc>
      </w:tr>
      <w:tr w14:paraId="21C76C94">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00582EC">
            <w:pPr>
              <w:spacing w:line="300" w:lineRule="auto"/>
              <w:rPr>
                <w:color w:val="auto"/>
                <w:szCs w:val="21"/>
                <w:highlight w:val="none"/>
              </w:rPr>
            </w:pPr>
            <w:r>
              <w:rPr>
                <w:rFonts w:hint="eastAsia"/>
                <w:color w:val="auto"/>
                <w:szCs w:val="21"/>
                <w:highlight w:val="none"/>
              </w:rPr>
              <w:t>16.3冲击强度</w:t>
            </w:r>
          </w:p>
        </w:tc>
        <w:tc>
          <w:tcPr>
            <w:tcW w:w="420" w:type="pct"/>
            <w:noWrap/>
            <w:vAlign w:val="center"/>
          </w:tcPr>
          <w:p w14:paraId="4816E9CD">
            <w:pPr>
              <w:spacing w:line="300" w:lineRule="auto"/>
              <w:rPr>
                <w:color w:val="auto"/>
                <w:szCs w:val="21"/>
                <w:highlight w:val="none"/>
              </w:rPr>
            </w:pPr>
            <w:r>
              <w:rPr>
                <w:color w:val="auto"/>
                <w:szCs w:val="21"/>
                <w:highlight w:val="none"/>
              </w:rPr>
              <w:t>kgf</w:t>
            </w:r>
          </w:p>
        </w:tc>
        <w:tc>
          <w:tcPr>
            <w:tcW w:w="1427" w:type="pct"/>
            <w:shd w:val="clear" w:color="auto" w:fill="auto"/>
            <w:noWrap/>
            <w:vAlign w:val="center"/>
          </w:tcPr>
          <w:p w14:paraId="7E0A8E54">
            <w:pPr>
              <w:spacing w:line="300" w:lineRule="auto"/>
              <w:rPr>
                <w:color w:val="auto"/>
                <w:szCs w:val="21"/>
                <w:highlight w:val="none"/>
              </w:rPr>
            </w:pPr>
          </w:p>
        </w:tc>
        <w:tc>
          <w:tcPr>
            <w:tcW w:w="1791" w:type="pct"/>
            <w:shd w:val="clear" w:color="auto" w:fill="auto"/>
            <w:noWrap/>
            <w:vAlign w:val="center"/>
          </w:tcPr>
          <w:p w14:paraId="57907825">
            <w:pPr>
              <w:spacing w:line="300" w:lineRule="auto"/>
              <w:rPr>
                <w:color w:val="auto"/>
                <w:szCs w:val="21"/>
                <w:highlight w:val="none"/>
              </w:rPr>
            </w:pPr>
          </w:p>
        </w:tc>
      </w:tr>
      <w:tr w14:paraId="2D08C0CD">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56DD9D1C">
            <w:pPr>
              <w:spacing w:line="300" w:lineRule="auto"/>
              <w:rPr>
                <w:color w:val="auto"/>
                <w:szCs w:val="21"/>
                <w:highlight w:val="none"/>
              </w:rPr>
            </w:pPr>
            <w:r>
              <w:rPr>
                <w:rFonts w:hint="eastAsia"/>
                <w:color w:val="auto"/>
                <w:szCs w:val="21"/>
                <w:highlight w:val="none"/>
              </w:rPr>
              <w:t>16.4高分子衬板与橡胶剥离强度</w:t>
            </w:r>
          </w:p>
        </w:tc>
        <w:tc>
          <w:tcPr>
            <w:tcW w:w="420" w:type="pct"/>
            <w:noWrap/>
            <w:vAlign w:val="center"/>
          </w:tcPr>
          <w:p w14:paraId="54875A78">
            <w:pPr>
              <w:spacing w:line="300" w:lineRule="auto"/>
              <w:rPr>
                <w:color w:val="auto"/>
                <w:szCs w:val="21"/>
                <w:highlight w:val="none"/>
              </w:rPr>
            </w:pPr>
            <w:r>
              <w:rPr>
                <w:color w:val="auto"/>
                <w:szCs w:val="21"/>
                <w:highlight w:val="none"/>
              </w:rPr>
              <w:t>kgf/cm</w:t>
            </w:r>
          </w:p>
        </w:tc>
        <w:tc>
          <w:tcPr>
            <w:tcW w:w="1427" w:type="pct"/>
            <w:shd w:val="clear" w:color="auto" w:fill="auto"/>
            <w:noWrap/>
            <w:vAlign w:val="center"/>
          </w:tcPr>
          <w:p w14:paraId="1C475DFD">
            <w:pPr>
              <w:spacing w:line="300" w:lineRule="auto"/>
              <w:rPr>
                <w:color w:val="auto"/>
                <w:szCs w:val="21"/>
                <w:highlight w:val="none"/>
              </w:rPr>
            </w:pPr>
          </w:p>
        </w:tc>
        <w:tc>
          <w:tcPr>
            <w:tcW w:w="1791" w:type="pct"/>
            <w:shd w:val="clear" w:color="auto" w:fill="auto"/>
            <w:noWrap/>
            <w:vAlign w:val="center"/>
          </w:tcPr>
          <w:p w14:paraId="0406FD3B">
            <w:pPr>
              <w:spacing w:line="300" w:lineRule="auto"/>
              <w:rPr>
                <w:color w:val="auto"/>
                <w:szCs w:val="21"/>
                <w:highlight w:val="none"/>
              </w:rPr>
            </w:pPr>
          </w:p>
        </w:tc>
      </w:tr>
      <w:tr w14:paraId="54FDE91A">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4E174D34">
            <w:pPr>
              <w:spacing w:line="300" w:lineRule="auto"/>
              <w:rPr>
                <w:color w:val="auto"/>
                <w:szCs w:val="21"/>
                <w:highlight w:val="none"/>
              </w:rPr>
            </w:pPr>
            <w:r>
              <w:rPr>
                <w:rFonts w:hint="eastAsia"/>
                <w:color w:val="auto"/>
                <w:szCs w:val="21"/>
                <w:highlight w:val="none"/>
              </w:rPr>
              <w:t>16.5摩擦系数</w:t>
            </w:r>
          </w:p>
        </w:tc>
        <w:tc>
          <w:tcPr>
            <w:tcW w:w="420" w:type="pct"/>
            <w:noWrap/>
            <w:vAlign w:val="center"/>
          </w:tcPr>
          <w:p w14:paraId="7040E1C4">
            <w:pPr>
              <w:spacing w:line="300" w:lineRule="auto"/>
              <w:rPr>
                <w:color w:val="auto"/>
                <w:szCs w:val="21"/>
                <w:highlight w:val="none"/>
              </w:rPr>
            </w:pPr>
          </w:p>
        </w:tc>
        <w:tc>
          <w:tcPr>
            <w:tcW w:w="1427" w:type="pct"/>
            <w:shd w:val="clear" w:color="auto" w:fill="auto"/>
            <w:noWrap/>
            <w:vAlign w:val="center"/>
          </w:tcPr>
          <w:p w14:paraId="0996D8EE">
            <w:pPr>
              <w:spacing w:line="300" w:lineRule="auto"/>
              <w:rPr>
                <w:color w:val="auto"/>
                <w:szCs w:val="21"/>
                <w:highlight w:val="none"/>
              </w:rPr>
            </w:pPr>
          </w:p>
        </w:tc>
        <w:tc>
          <w:tcPr>
            <w:tcW w:w="1791" w:type="pct"/>
            <w:shd w:val="clear" w:color="auto" w:fill="auto"/>
            <w:noWrap/>
            <w:vAlign w:val="center"/>
          </w:tcPr>
          <w:p w14:paraId="1CE904E0">
            <w:pPr>
              <w:spacing w:line="300" w:lineRule="auto"/>
              <w:rPr>
                <w:color w:val="auto"/>
                <w:szCs w:val="21"/>
                <w:highlight w:val="none"/>
              </w:rPr>
            </w:pPr>
          </w:p>
        </w:tc>
      </w:tr>
      <w:tr w14:paraId="3BD0E403">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0DFC8E0B">
            <w:pPr>
              <w:spacing w:line="300" w:lineRule="auto"/>
              <w:rPr>
                <w:color w:val="auto"/>
                <w:szCs w:val="21"/>
                <w:highlight w:val="none"/>
              </w:rPr>
            </w:pPr>
            <w:r>
              <w:rPr>
                <w:rFonts w:hint="eastAsia"/>
                <w:color w:val="auto"/>
                <w:szCs w:val="21"/>
                <w:highlight w:val="none"/>
              </w:rPr>
              <w:t>16.6每台长度</w:t>
            </w:r>
          </w:p>
        </w:tc>
        <w:tc>
          <w:tcPr>
            <w:tcW w:w="420" w:type="pct"/>
            <w:noWrap/>
            <w:vAlign w:val="center"/>
          </w:tcPr>
          <w:p w14:paraId="45E3C917">
            <w:pPr>
              <w:spacing w:line="300" w:lineRule="auto"/>
              <w:rPr>
                <w:color w:val="auto"/>
                <w:szCs w:val="21"/>
                <w:highlight w:val="none"/>
              </w:rPr>
            </w:pPr>
            <w:r>
              <w:rPr>
                <w:color w:val="auto"/>
                <w:szCs w:val="21"/>
                <w:highlight w:val="none"/>
              </w:rPr>
              <w:t>m</w:t>
            </w:r>
          </w:p>
        </w:tc>
        <w:tc>
          <w:tcPr>
            <w:tcW w:w="1427" w:type="pct"/>
            <w:shd w:val="clear" w:color="auto" w:fill="auto"/>
            <w:noWrap/>
            <w:vAlign w:val="center"/>
          </w:tcPr>
          <w:p w14:paraId="668E83B8">
            <w:pPr>
              <w:spacing w:line="300" w:lineRule="auto"/>
              <w:rPr>
                <w:color w:val="auto"/>
                <w:szCs w:val="21"/>
                <w:highlight w:val="none"/>
              </w:rPr>
            </w:pPr>
          </w:p>
        </w:tc>
        <w:tc>
          <w:tcPr>
            <w:tcW w:w="1791" w:type="pct"/>
            <w:shd w:val="clear" w:color="auto" w:fill="auto"/>
            <w:noWrap/>
            <w:vAlign w:val="center"/>
          </w:tcPr>
          <w:p w14:paraId="06221016">
            <w:pPr>
              <w:spacing w:line="300" w:lineRule="auto"/>
              <w:rPr>
                <w:color w:val="auto"/>
                <w:szCs w:val="21"/>
                <w:highlight w:val="none"/>
              </w:rPr>
            </w:pPr>
          </w:p>
        </w:tc>
      </w:tr>
      <w:tr w14:paraId="6F5DBFDA">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7D635D5D">
            <w:pPr>
              <w:spacing w:line="300" w:lineRule="auto"/>
              <w:rPr>
                <w:color w:val="auto"/>
                <w:szCs w:val="21"/>
                <w:highlight w:val="none"/>
              </w:rPr>
            </w:pPr>
            <w:r>
              <w:rPr>
                <w:rFonts w:hint="eastAsia"/>
                <w:color w:val="auto"/>
                <w:szCs w:val="21"/>
                <w:highlight w:val="none"/>
              </w:rPr>
              <w:t>16.7数量</w:t>
            </w:r>
          </w:p>
        </w:tc>
        <w:tc>
          <w:tcPr>
            <w:tcW w:w="420" w:type="pct"/>
            <w:noWrap/>
            <w:vAlign w:val="center"/>
          </w:tcPr>
          <w:p w14:paraId="660E7E29">
            <w:pPr>
              <w:spacing w:line="300" w:lineRule="auto"/>
              <w:rPr>
                <w:color w:val="auto"/>
                <w:szCs w:val="21"/>
                <w:highlight w:val="none"/>
              </w:rPr>
            </w:pPr>
          </w:p>
        </w:tc>
        <w:tc>
          <w:tcPr>
            <w:tcW w:w="1427" w:type="pct"/>
            <w:shd w:val="clear" w:color="auto" w:fill="auto"/>
            <w:noWrap/>
            <w:vAlign w:val="center"/>
          </w:tcPr>
          <w:p w14:paraId="4670D002">
            <w:pPr>
              <w:spacing w:line="300" w:lineRule="auto"/>
              <w:rPr>
                <w:color w:val="auto"/>
                <w:szCs w:val="21"/>
                <w:highlight w:val="none"/>
              </w:rPr>
            </w:pPr>
          </w:p>
        </w:tc>
        <w:tc>
          <w:tcPr>
            <w:tcW w:w="1791" w:type="pct"/>
            <w:shd w:val="clear" w:color="auto" w:fill="auto"/>
            <w:noWrap/>
            <w:vAlign w:val="center"/>
          </w:tcPr>
          <w:p w14:paraId="5B37EEA1">
            <w:pPr>
              <w:spacing w:line="300" w:lineRule="auto"/>
              <w:rPr>
                <w:color w:val="auto"/>
                <w:szCs w:val="21"/>
                <w:highlight w:val="none"/>
              </w:rPr>
            </w:pPr>
          </w:p>
        </w:tc>
      </w:tr>
      <w:tr w14:paraId="7115E92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67CBD56B">
            <w:pPr>
              <w:spacing w:line="300" w:lineRule="auto"/>
              <w:rPr>
                <w:color w:val="auto"/>
                <w:szCs w:val="21"/>
                <w:highlight w:val="none"/>
              </w:rPr>
            </w:pPr>
            <w:r>
              <w:rPr>
                <w:rFonts w:hint="eastAsia"/>
                <w:color w:val="auto"/>
                <w:szCs w:val="21"/>
                <w:highlight w:val="none"/>
              </w:rPr>
              <w:t>16.8制造厂</w:t>
            </w:r>
          </w:p>
        </w:tc>
        <w:tc>
          <w:tcPr>
            <w:tcW w:w="420" w:type="pct"/>
            <w:noWrap/>
            <w:vAlign w:val="center"/>
          </w:tcPr>
          <w:p w14:paraId="707B5BB9">
            <w:pPr>
              <w:spacing w:line="300" w:lineRule="auto"/>
              <w:rPr>
                <w:color w:val="auto"/>
                <w:szCs w:val="21"/>
                <w:highlight w:val="none"/>
              </w:rPr>
            </w:pPr>
          </w:p>
        </w:tc>
        <w:tc>
          <w:tcPr>
            <w:tcW w:w="1427" w:type="pct"/>
            <w:shd w:val="clear" w:color="auto" w:fill="auto"/>
            <w:noWrap/>
            <w:vAlign w:val="center"/>
          </w:tcPr>
          <w:p w14:paraId="18CB8BB5">
            <w:pPr>
              <w:spacing w:line="300" w:lineRule="auto"/>
              <w:rPr>
                <w:color w:val="auto"/>
                <w:szCs w:val="21"/>
                <w:highlight w:val="none"/>
              </w:rPr>
            </w:pPr>
          </w:p>
        </w:tc>
        <w:tc>
          <w:tcPr>
            <w:tcW w:w="1791" w:type="pct"/>
            <w:shd w:val="clear" w:color="auto" w:fill="auto"/>
            <w:noWrap/>
            <w:vAlign w:val="center"/>
          </w:tcPr>
          <w:p w14:paraId="540E9F42">
            <w:pPr>
              <w:spacing w:line="300" w:lineRule="auto"/>
              <w:rPr>
                <w:color w:val="auto"/>
                <w:szCs w:val="21"/>
                <w:highlight w:val="none"/>
              </w:rPr>
            </w:pPr>
          </w:p>
        </w:tc>
      </w:tr>
      <w:tr w14:paraId="421D9D24">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0CB4BCDD">
            <w:pPr>
              <w:spacing w:line="300" w:lineRule="auto"/>
              <w:rPr>
                <w:color w:val="auto"/>
                <w:szCs w:val="21"/>
                <w:highlight w:val="none"/>
              </w:rPr>
            </w:pPr>
          </w:p>
        </w:tc>
        <w:tc>
          <w:tcPr>
            <w:tcW w:w="420" w:type="pct"/>
            <w:noWrap/>
            <w:vAlign w:val="center"/>
          </w:tcPr>
          <w:p w14:paraId="1ACC720D">
            <w:pPr>
              <w:spacing w:line="300" w:lineRule="auto"/>
              <w:rPr>
                <w:color w:val="auto"/>
                <w:szCs w:val="21"/>
                <w:highlight w:val="none"/>
              </w:rPr>
            </w:pPr>
          </w:p>
        </w:tc>
        <w:tc>
          <w:tcPr>
            <w:tcW w:w="1427" w:type="pct"/>
            <w:noWrap/>
            <w:vAlign w:val="center"/>
          </w:tcPr>
          <w:p w14:paraId="603C7ECB">
            <w:pPr>
              <w:spacing w:line="300" w:lineRule="auto"/>
              <w:rPr>
                <w:color w:val="auto"/>
                <w:szCs w:val="21"/>
                <w:highlight w:val="none"/>
              </w:rPr>
            </w:pPr>
          </w:p>
        </w:tc>
        <w:tc>
          <w:tcPr>
            <w:tcW w:w="1791" w:type="pct"/>
            <w:noWrap/>
            <w:vAlign w:val="center"/>
          </w:tcPr>
          <w:p w14:paraId="6A7145A1">
            <w:pPr>
              <w:spacing w:line="300" w:lineRule="auto"/>
              <w:rPr>
                <w:color w:val="auto"/>
                <w:szCs w:val="21"/>
                <w:highlight w:val="none"/>
              </w:rPr>
            </w:pPr>
          </w:p>
        </w:tc>
      </w:tr>
      <w:tr w14:paraId="37BCD27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359F1117">
            <w:pPr>
              <w:spacing w:line="300" w:lineRule="auto"/>
              <w:rPr>
                <w:color w:val="auto"/>
                <w:szCs w:val="21"/>
                <w:highlight w:val="none"/>
              </w:rPr>
            </w:pPr>
            <w:r>
              <w:rPr>
                <w:rFonts w:hint="eastAsia"/>
                <w:color w:val="auto"/>
                <w:szCs w:val="21"/>
                <w:highlight w:val="none"/>
              </w:rPr>
              <w:t>17、其它</w:t>
            </w:r>
          </w:p>
        </w:tc>
        <w:tc>
          <w:tcPr>
            <w:tcW w:w="420" w:type="pct"/>
            <w:noWrap/>
            <w:vAlign w:val="center"/>
          </w:tcPr>
          <w:p w14:paraId="17E6CE5B">
            <w:pPr>
              <w:spacing w:line="300" w:lineRule="auto"/>
              <w:rPr>
                <w:color w:val="auto"/>
                <w:szCs w:val="21"/>
                <w:highlight w:val="none"/>
              </w:rPr>
            </w:pPr>
          </w:p>
        </w:tc>
        <w:tc>
          <w:tcPr>
            <w:tcW w:w="1427" w:type="pct"/>
            <w:noWrap/>
            <w:vAlign w:val="center"/>
          </w:tcPr>
          <w:p w14:paraId="50EF7357">
            <w:pPr>
              <w:spacing w:line="300" w:lineRule="auto"/>
              <w:rPr>
                <w:color w:val="auto"/>
                <w:szCs w:val="21"/>
                <w:highlight w:val="none"/>
              </w:rPr>
            </w:pPr>
          </w:p>
        </w:tc>
        <w:tc>
          <w:tcPr>
            <w:tcW w:w="1791" w:type="pct"/>
            <w:noWrap/>
            <w:vAlign w:val="center"/>
          </w:tcPr>
          <w:p w14:paraId="2731FAAF">
            <w:pPr>
              <w:spacing w:line="300" w:lineRule="auto"/>
              <w:rPr>
                <w:color w:val="auto"/>
                <w:szCs w:val="21"/>
                <w:highlight w:val="none"/>
              </w:rPr>
            </w:pPr>
          </w:p>
        </w:tc>
      </w:tr>
      <w:tr w14:paraId="1E47B948">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1361" w:type="pct"/>
            <w:noWrap/>
            <w:vAlign w:val="center"/>
          </w:tcPr>
          <w:p w14:paraId="2314508C">
            <w:pPr>
              <w:spacing w:line="300" w:lineRule="auto"/>
              <w:rPr>
                <w:color w:val="auto"/>
                <w:szCs w:val="21"/>
                <w:highlight w:val="none"/>
              </w:rPr>
            </w:pPr>
          </w:p>
        </w:tc>
        <w:tc>
          <w:tcPr>
            <w:tcW w:w="420" w:type="pct"/>
            <w:noWrap/>
            <w:vAlign w:val="center"/>
          </w:tcPr>
          <w:p w14:paraId="6757FFC4">
            <w:pPr>
              <w:spacing w:line="300" w:lineRule="auto"/>
              <w:rPr>
                <w:color w:val="auto"/>
                <w:szCs w:val="21"/>
                <w:highlight w:val="none"/>
              </w:rPr>
            </w:pPr>
          </w:p>
        </w:tc>
        <w:tc>
          <w:tcPr>
            <w:tcW w:w="1427" w:type="pct"/>
            <w:noWrap/>
            <w:vAlign w:val="center"/>
          </w:tcPr>
          <w:p w14:paraId="44172B0A">
            <w:pPr>
              <w:spacing w:line="300" w:lineRule="auto"/>
              <w:rPr>
                <w:color w:val="auto"/>
                <w:szCs w:val="21"/>
                <w:highlight w:val="none"/>
              </w:rPr>
            </w:pPr>
          </w:p>
        </w:tc>
        <w:tc>
          <w:tcPr>
            <w:tcW w:w="1791" w:type="pct"/>
            <w:noWrap/>
            <w:vAlign w:val="center"/>
          </w:tcPr>
          <w:p w14:paraId="5E721E98">
            <w:pPr>
              <w:spacing w:line="300" w:lineRule="auto"/>
              <w:rPr>
                <w:color w:val="auto"/>
                <w:szCs w:val="21"/>
                <w:highlight w:val="none"/>
              </w:rPr>
            </w:pPr>
          </w:p>
        </w:tc>
      </w:tr>
    </w:tbl>
    <w:p w14:paraId="25E83B85">
      <w:pPr>
        <w:pStyle w:val="13"/>
        <w:snapToGrid w:val="0"/>
        <w:spacing w:line="360" w:lineRule="auto"/>
        <w:rPr>
          <w:rFonts w:ascii="Times New Roman"/>
          <w:color w:val="auto"/>
          <w:highlight w:val="none"/>
        </w:rPr>
      </w:pPr>
    </w:p>
    <w:p w14:paraId="325A223C">
      <w:pPr>
        <w:pStyle w:val="13"/>
        <w:snapToGrid w:val="0"/>
        <w:spacing w:line="360" w:lineRule="auto"/>
        <w:rPr>
          <w:rFonts w:ascii="Times New Roman"/>
          <w:color w:val="auto"/>
          <w:highlight w:val="none"/>
        </w:rPr>
      </w:pPr>
    </w:p>
    <w:p w14:paraId="059A92E2">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8.3 </w:t>
      </w:r>
      <w:r>
        <w:rPr>
          <w:rFonts w:hint="eastAsia" w:ascii="Times New Roman"/>
          <w:color w:val="auto"/>
          <w:spacing w:val="5"/>
          <w:kern w:val="0"/>
          <w:sz w:val="24"/>
          <w:szCs w:val="20"/>
          <w:highlight w:val="none"/>
        </w:rPr>
        <w:t>主要部件用材说明</w:t>
      </w:r>
    </w:p>
    <w:tbl>
      <w:tblPr>
        <w:tblStyle w:val="23"/>
        <w:tblW w:w="9100" w:type="dxa"/>
        <w:tblInd w:w="0"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28" w:type="dxa"/>
          <w:bottom w:w="0" w:type="dxa"/>
          <w:right w:w="28" w:type="dxa"/>
        </w:tblCellMar>
      </w:tblPr>
      <w:tblGrid>
        <w:gridCol w:w="988"/>
        <w:gridCol w:w="3673"/>
        <w:gridCol w:w="4439"/>
      </w:tblGrid>
      <w:tr w14:paraId="5A58489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988" w:type="dxa"/>
          </w:tcPr>
          <w:p w14:paraId="0465D158">
            <w:pPr>
              <w:jc w:val="center"/>
              <w:rPr>
                <w:caps/>
                <w:color w:val="auto"/>
                <w:sz w:val="24"/>
                <w:highlight w:val="none"/>
              </w:rPr>
            </w:pPr>
            <w:r>
              <w:rPr>
                <w:rFonts w:hint="eastAsia"/>
                <w:caps/>
                <w:color w:val="auto"/>
                <w:sz w:val="24"/>
                <w:highlight w:val="none"/>
              </w:rPr>
              <w:t>序号</w:t>
            </w:r>
          </w:p>
        </w:tc>
        <w:tc>
          <w:tcPr>
            <w:tcW w:w="3673" w:type="dxa"/>
          </w:tcPr>
          <w:p w14:paraId="2CFC8566">
            <w:pPr>
              <w:jc w:val="center"/>
              <w:rPr>
                <w:caps/>
                <w:color w:val="auto"/>
                <w:sz w:val="24"/>
                <w:highlight w:val="none"/>
              </w:rPr>
            </w:pPr>
            <w:r>
              <w:rPr>
                <w:rFonts w:hint="eastAsia"/>
                <w:caps/>
                <w:color w:val="auto"/>
                <w:sz w:val="24"/>
                <w:highlight w:val="none"/>
              </w:rPr>
              <w:t>管状带式输送机部件</w:t>
            </w:r>
          </w:p>
        </w:tc>
        <w:tc>
          <w:tcPr>
            <w:tcW w:w="4439" w:type="dxa"/>
          </w:tcPr>
          <w:p w14:paraId="40D7E78A">
            <w:pPr>
              <w:jc w:val="center"/>
              <w:rPr>
                <w:caps/>
                <w:color w:val="auto"/>
                <w:sz w:val="24"/>
                <w:highlight w:val="none"/>
              </w:rPr>
            </w:pPr>
            <w:r>
              <w:rPr>
                <w:rFonts w:hint="eastAsia"/>
                <w:caps/>
                <w:color w:val="auto"/>
                <w:sz w:val="24"/>
                <w:highlight w:val="none"/>
              </w:rPr>
              <w:t>所用材料及热处理工艺</w:t>
            </w:r>
          </w:p>
        </w:tc>
      </w:tr>
      <w:tr w14:paraId="48D25419">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988" w:type="dxa"/>
          </w:tcPr>
          <w:p w14:paraId="6F77295D">
            <w:pPr>
              <w:pStyle w:val="52"/>
              <w:keepNext/>
              <w:keepLines/>
              <w:numPr>
                <w:ilvl w:val="0"/>
                <w:numId w:val="4"/>
              </w:numPr>
              <w:autoSpaceDE w:val="0"/>
              <w:autoSpaceDN w:val="0"/>
              <w:adjustRightInd w:val="0"/>
              <w:spacing w:before="340" w:after="330" w:line="578" w:lineRule="auto"/>
              <w:ind w:firstLineChars="0"/>
              <w:jc w:val="center"/>
              <w:textAlignment w:val="baseline"/>
              <w:outlineLvl w:val="0"/>
              <w:rPr>
                <w:rFonts w:ascii="Times New Roman"/>
                <w:b w:val="0"/>
                <w:color w:val="auto"/>
                <w:sz w:val="24"/>
                <w:highlight w:val="none"/>
              </w:rPr>
            </w:pPr>
          </w:p>
        </w:tc>
        <w:tc>
          <w:tcPr>
            <w:tcW w:w="3673" w:type="dxa"/>
          </w:tcPr>
          <w:p w14:paraId="4D45B830">
            <w:pPr>
              <w:rPr>
                <w:color w:val="auto"/>
                <w:sz w:val="24"/>
                <w:highlight w:val="none"/>
              </w:rPr>
            </w:pPr>
            <w:r>
              <w:rPr>
                <w:rFonts w:hint="eastAsia"/>
                <w:color w:val="auto"/>
                <w:sz w:val="24"/>
                <w:highlight w:val="none"/>
              </w:rPr>
              <w:t>滚筒轴</w:t>
            </w:r>
          </w:p>
        </w:tc>
        <w:tc>
          <w:tcPr>
            <w:tcW w:w="4439" w:type="dxa"/>
          </w:tcPr>
          <w:p w14:paraId="501BF90B">
            <w:pPr>
              <w:keepNext/>
              <w:keepLines/>
              <w:spacing w:before="260" w:after="260" w:line="416" w:lineRule="auto"/>
              <w:outlineLvl w:val="2"/>
              <w:rPr>
                <w:b w:val="0"/>
                <w:bCs w:val="0"/>
                <w:color w:val="auto"/>
                <w:sz w:val="24"/>
                <w:highlight w:val="none"/>
              </w:rPr>
            </w:pPr>
          </w:p>
        </w:tc>
      </w:tr>
      <w:tr w14:paraId="595A874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988" w:type="dxa"/>
          </w:tcPr>
          <w:p w14:paraId="45C0C052">
            <w:pPr>
              <w:pStyle w:val="52"/>
              <w:keepNext/>
              <w:keepLines/>
              <w:numPr>
                <w:ilvl w:val="0"/>
                <w:numId w:val="4"/>
              </w:numPr>
              <w:spacing w:before="260" w:after="260" w:line="416" w:lineRule="auto"/>
              <w:ind w:firstLineChars="0"/>
              <w:jc w:val="center"/>
              <w:outlineLvl w:val="2"/>
              <w:rPr>
                <w:b w:val="0"/>
                <w:bCs w:val="0"/>
                <w:color w:val="auto"/>
                <w:sz w:val="24"/>
                <w:highlight w:val="none"/>
              </w:rPr>
            </w:pPr>
          </w:p>
        </w:tc>
        <w:tc>
          <w:tcPr>
            <w:tcW w:w="3673" w:type="dxa"/>
          </w:tcPr>
          <w:p w14:paraId="09E5B9BC">
            <w:pPr>
              <w:rPr>
                <w:color w:val="auto"/>
                <w:sz w:val="24"/>
                <w:highlight w:val="none"/>
              </w:rPr>
            </w:pPr>
            <w:r>
              <w:rPr>
                <w:rFonts w:hint="eastAsia"/>
                <w:color w:val="auto"/>
                <w:sz w:val="24"/>
                <w:highlight w:val="none"/>
              </w:rPr>
              <w:t>托辊轴及管子</w:t>
            </w:r>
          </w:p>
        </w:tc>
        <w:tc>
          <w:tcPr>
            <w:tcW w:w="4439" w:type="dxa"/>
          </w:tcPr>
          <w:p w14:paraId="0B22F476">
            <w:pPr>
              <w:keepNext/>
              <w:keepLines/>
              <w:spacing w:before="260" w:after="260" w:line="416" w:lineRule="auto"/>
              <w:outlineLvl w:val="2"/>
              <w:rPr>
                <w:b w:val="0"/>
                <w:bCs w:val="0"/>
                <w:color w:val="auto"/>
                <w:sz w:val="24"/>
                <w:highlight w:val="none"/>
              </w:rPr>
            </w:pPr>
          </w:p>
        </w:tc>
      </w:tr>
      <w:tr w14:paraId="506FCCF1">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988" w:type="dxa"/>
          </w:tcPr>
          <w:p w14:paraId="784DB345">
            <w:pPr>
              <w:pStyle w:val="52"/>
              <w:keepNext/>
              <w:keepLines/>
              <w:numPr>
                <w:ilvl w:val="0"/>
                <w:numId w:val="4"/>
              </w:numPr>
              <w:spacing w:before="260" w:after="260" w:line="416" w:lineRule="auto"/>
              <w:ind w:firstLineChars="0"/>
              <w:jc w:val="center"/>
              <w:outlineLvl w:val="2"/>
              <w:rPr>
                <w:b w:val="0"/>
                <w:bCs w:val="0"/>
                <w:color w:val="auto"/>
                <w:sz w:val="24"/>
                <w:highlight w:val="none"/>
              </w:rPr>
            </w:pPr>
          </w:p>
        </w:tc>
        <w:tc>
          <w:tcPr>
            <w:tcW w:w="3673" w:type="dxa"/>
          </w:tcPr>
          <w:p w14:paraId="01FBD58E">
            <w:pPr>
              <w:rPr>
                <w:color w:val="auto"/>
                <w:sz w:val="24"/>
                <w:highlight w:val="none"/>
              </w:rPr>
            </w:pPr>
            <w:r>
              <w:rPr>
                <w:rFonts w:hint="eastAsia"/>
                <w:color w:val="auto"/>
                <w:sz w:val="24"/>
                <w:highlight w:val="none"/>
              </w:rPr>
              <w:t>托辊轴承座</w:t>
            </w:r>
          </w:p>
        </w:tc>
        <w:tc>
          <w:tcPr>
            <w:tcW w:w="4439" w:type="dxa"/>
          </w:tcPr>
          <w:p w14:paraId="1D01315B">
            <w:pPr>
              <w:keepNext/>
              <w:keepLines/>
              <w:spacing w:before="260" w:after="260" w:line="416" w:lineRule="auto"/>
              <w:outlineLvl w:val="2"/>
              <w:rPr>
                <w:b w:val="0"/>
                <w:bCs w:val="0"/>
                <w:color w:val="auto"/>
                <w:sz w:val="24"/>
                <w:highlight w:val="none"/>
              </w:rPr>
            </w:pPr>
          </w:p>
        </w:tc>
      </w:tr>
      <w:tr w14:paraId="0FCFBF6C">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988" w:type="dxa"/>
          </w:tcPr>
          <w:p w14:paraId="28060166">
            <w:pPr>
              <w:pStyle w:val="52"/>
              <w:keepNext/>
              <w:keepLines/>
              <w:numPr>
                <w:ilvl w:val="0"/>
                <w:numId w:val="4"/>
              </w:numPr>
              <w:spacing w:before="260" w:after="260" w:line="416" w:lineRule="auto"/>
              <w:ind w:firstLineChars="0"/>
              <w:jc w:val="center"/>
              <w:outlineLvl w:val="2"/>
              <w:rPr>
                <w:b w:val="0"/>
                <w:bCs w:val="0"/>
                <w:color w:val="auto"/>
                <w:sz w:val="24"/>
                <w:highlight w:val="none"/>
              </w:rPr>
            </w:pPr>
          </w:p>
        </w:tc>
        <w:tc>
          <w:tcPr>
            <w:tcW w:w="3673" w:type="dxa"/>
          </w:tcPr>
          <w:p w14:paraId="46D844E7">
            <w:pPr>
              <w:rPr>
                <w:color w:val="auto"/>
                <w:sz w:val="24"/>
                <w:highlight w:val="none"/>
              </w:rPr>
            </w:pPr>
            <w:r>
              <w:rPr>
                <w:rFonts w:hint="eastAsia"/>
                <w:color w:val="auto"/>
                <w:sz w:val="24"/>
                <w:highlight w:val="none"/>
              </w:rPr>
              <w:t>漏斗衬板</w:t>
            </w:r>
          </w:p>
        </w:tc>
        <w:tc>
          <w:tcPr>
            <w:tcW w:w="4439" w:type="dxa"/>
          </w:tcPr>
          <w:p w14:paraId="5FF8EF46">
            <w:pPr>
              <w:keepNext/>
              <w:keepLines/>
              <w:spacing w:before="260" w:after="260" w:line="416" w:lineRule="auto"/>
              <w:outlineLvl w:val="2"/>
              <w:rPr>
                <w:b w:val="0"/>
                <w:bCs w:val="0"/>
                <w:color w:val="auto"/>
                <w:sz w:val="24"/>
                <w:highlight w:val="none"/>
              </w:rPr>
            </w:pPr>
          </w:p>
        </w:tc>
      </w:tr>
      <w:tr w14:paraId="64075D2D">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988" w:type="dxa"/>
          </w:tcPr>
          <w:p w14:paraId="24383B98">
            <w:pPr>
              <w:pStyle w:val="52"/>
              <w:keepNext/>
              <w:keepLines/>
              <w:numPr>
                <w:ilvl w:val="0"/>
                <w:numId w:val="4"/>
              </w:numPr>
              <w:spacing w:before="260" w:after="260" w:line="416" w:lineRule="auto"/>
              <w:ind w:firstLineChars="0"/>
              <w:jc w:val="center"/>
              <w:outlineLvl w:val="2"/>
              <w:rPr>
                <w:b w:val="0"/>
                <w:bCs w:val="0"/>
                <w:color w:val="auto"/>
                <w:sz w:val="24"/>
                <w:highlight w:val="none"/>
              </w:rPr>
            </w:pPr>
          </w:p>
        </w:tc>
        <w:tc>
          <w:tcPr>
            <w:tcW w:w="3673" w:type="dxa"/>
          </w:tcPr>
          <w:p w14:paraId="0CB27668">
            <w:pPr>
              <w:rPr>
                <w:color w:val="auto"/>
                <w:sz w:val="24"/>
                <w:highlight w:val="none"/>
              </w:rPr>
            </w:pPr>
            <w:r>
              <w:rPr>
                <w:rFonts w:hint="eastAsia"/>
                <w:color w:val="auto"/>
                <w:sz w:val="24"/>
                <w:highlight w:val="none"/>
              </w:rPr>
              <w:t>滚筒轴承座</w:t>
            </w:r>
          </w:p>
        </w:tc>
        <w:tc>
          <w:tcPr>
            <w:tcW w:w="4439" w:type="dxa"/>
          </w:tcPr>
          <w:p w14:paraId="1A050248">
            <w:pPr>
              <w:keepNext/>
              <w:keepLines/>
              <w:spacing w:before="260" w:after="260" w:line="416" w:lineRule="auto"/>
              <w:outlineLvl w:val="2"/>
              <w:rPr>
                <w:b w:val="0"/>
                <w:bCs w:val="0"/>
                <w:color w:val="auto"/>
                <w:sz w:val="24"/>
                <w:highlight w:val="none"/>
              </w:rPr>
            </w:pPr>
          </w:p>
        </w:tc>
      </w:tr>
      <w:tr w14:paraId="5106C3D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988" w:type="dxa"/>
          </w:tcPr>
          <w:p w14:paraId="28CC4225">
            <w:pPr>
              <w:pStyle w:val="52"/>
              <w:keepNext/>
              <w:keepLines/>
              <w:numPr>
                <w:ilvl w:val="0"/>
                <w:numId w:val="4"/>
              </w:numPr>
              <w:spacing w:before="260" w:after="260" w:line="416" w:lineRule="auto"/>
              <w:ind w:firstLineChars="0"/>
              <w:jc w:val="center"/>
              <w:outlineLvl w:val="2"/>
              <w:rPr>
                <w:b w:val="0"/>
                <w:bCs w:val="0"/>
                <w:color w:val="auto"/>
                <w:sz w:val="24"/>
                <w:highlight w:val="none"/>
              </w:rPr>
            </w:pPr>
          </w:p>
        </w:tc>
        <w:tc>
          <w:tcPr>
            <w:tcW w:w="3673" w:type="dxa"/>
          </w:tcPr>
          <w:p w14:paraId="5011217E">
            <w:pPr>
              <w:rPr>
                <w:color w:val="auto"/>
                <w:sz w:val="24"/>
                <w:highlight w:val="none"/>
              </w:rPr>
            </w:pPr>
            <w:r>
              <w:rPr>
                <w:rFonts w:hint="eastAsia"/>
                <w:color w:val="auto"/>
                <w:sz w:val="24"/>
                <w:highlight w:val="none"/>
              </w:rPr>
              <w:t>普通结构件</w:t>
            </w:r>
          </w:p>
        </w:tc>
        <w:tc>
          <w:tcPr>
            <w:tcW w:w="4439" w:type="dxa"/>
          </w:tcPr>
          <w:p w14:paraId="3995CA40">
            <w:pPr>
              <w:keepNext/>
              <w:keepLines/>
              <w:spacing w:before="260" w:after="260" w:line="416" w:lineRule="auto"/>
              <w:outlineLvl w:val="2"/>
              <w:rPr>
                <w:b w:val="0"/>
                <w:bCs w:val="0"/>
                <w:color w:val="auto"/>
                <w:sz w:val="24"/>
                <w:highlight w:val="none"/>
              </w:rPr>
            </w:pPr>
          </w:p>
        </w:tc>
      </w:tr>
    </w:tbl>
    <w:p w14:paraId="2001D133">
      <w:pPr>
        <w:rPr>
          <w:color w:val="auto"/>
          <w:highlight w:val="none"/>
        </w:rPr>
      </w:pPr>
    </w:p>
    <w:p w14:paraId="2CFDFC0E">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8.4</w:t>
      </w:r>
      <w:r>
        <w:rPr>
          <w:rFonts w:hint="eastAsia" w:ascii="Times New Roman"/>
          <w:color w:val="auto"/>
          <w:spacing w:val="5"/>
          <w:kern w:val="0"/>
          <w:sz w:val="24"/>
          <w:szCs w:val="20"/>
          <w:highlight w:val="none"/>
        </w:rPr>
        <w:t>胶带</w:t>
      </w:r>
    </w:p>
    <w:tbl>
      <w:tblPr>
        <w:tblStyle w:val="23"/>
        <w:tblW w:w="9072" w:type="dxa"/>
        <w:tblInd w:w="108"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939"/>
        <w:gridCol w:w="1605"/>
        <w:gridCol w:w="1701"/>
        <w:gridCol w:w="2551"/>
      </w:tblGrid>
      <w:tr w14:paraId="2F3DF63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3215" w:type="dxa"/>
            <w:gridSpan w:val="2"/>
          </w:tcPr>
          <w:p w14:paraId="4D8BADEB">
            <w:pPr>
              <w:spacing w:line="360" w:lineRule="auto"/>
              <w:jc w:val="center"/>
              <w:rPr>
                <w:rFonts w:ascii="宋体" w:hAnsi="宋体"/>
                <w:color w:val="auto"/>
                <w:spacing w:val="5"/>
                <w:sz w:val="24"/>
                <w:highlight w:val="none"/>
              </w:rPr>
            </w:pPr>
            <w:r>
              <w:rPr>
                <w:rFonts w:hint="eastAsia" w:ascii="宋体" w:hAnsi="宋体"/>
                <w:color w:val="auto"/>
                <w:spacing w:val="5"/>
                <w:sz w:val="24"/>
                <w:highlight w:val="none"/>
              </w:rPr>
              <w:t>名称</w:t>
            </w:r>
          </w:p>
        </w:tc>
        <w:tc>
          <w:tcPr>
            <w:tcW w:w="3306" w:type="dxa"/>
            <w:gridSpan w:val="2"/>
          </w:tcPr>
          <w:p w14:paraId="6E6BD06C">
            <w:pPr>
              <w:spacing w:line="360" w:lineRule="auto"/>
              <w:jc w:val="center"/>
              <w:rPr>
                <w:rFonts w:ascii="宋体" w:hAnsi="宋体"/>
                <w:color w:val="auto"/>
                <w:spacing w:val="5"/>
                <w:sz w:val="24"/>
                <w:highlight w:val="none"/>
              </w:rPr>
            </w:pPr>
            <w:r>
              <w:rPr>
                <w:rFonts w:hint="eastAsia" w:ascii="宋体" w:hAnsi="宋体"/>
                <w:color w:val="auto"/>
                <w:spacing w:val="5"/>
                <w:sz w:val="24"/>
                <w:highlight w:val="none"/>
              </w:rPr>
              <w:t>数值</w:t>
            </w:r>
          </w:p>
        </w:tc>
        <w:tc>
          <w:tcPr>
            <w:tcW w:w="2551" w:type="dxa"/>
          </w:tcPr>
          <w:p w14:paraId="66F2D71F">
            <w:pPr>
              <w:spacing w:line="360" w:lineRule="auto"/>
              <w:jc w:val="center"/>
              <w:rPr>
                <w:rFonts w:ascii="宋体" w:hAnsi="宋体"/>
                <w:color w:val="auto"/>
                <w:spacing w:val="5"/>
                <w:sz w:val="24"/>
                <w:highlight w:val="none"/>
              </w:rPr>
            </w:pPr>
            <w:r>
              <w:rPr>
                <w:rFonts w:hint="eastAsia" w:ascii="宋体" w:hAnsi="宋体"/>
                <w:color w:val="auto"/>
                <w:spacing w:val="5"/>
                <w:sz w:val="24"/>
                <w:highlight w:val="none"/>
              </w:rPr>
              <w:t>备注</w:t>
            </w:r>
          </w:p>
        </w:tc>
      </w:tr>
      <w:tr w14:paraId="0BF52946">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1276" w:type="dxa"/>
            <w:vMerge w:val="restart"/>
          </w:tcPr>
          <w:p w14:paraId="56AC8373">
            <w:pPr>
              <w:spacing w:line="360" w:lineRule="auto"/>
              <w:jc w:val="center"/>
              <w:rPr>
                <w:rFonts w:ascii="宋体" w:hAnsi="宋体"/>
                <w:color w:val="auto"/>
                <w:sz w:val="24"/>
                <w:highlight w:val="none"/>
              </w:rPr>
            </w:pPr>
            <w:r>
              <w:rPr>
                <w:rFonts w:hint="eastAsia" w:ascii="宋体" w:hAnsi="宋体"/>
                <w:color w:val="auto"/>
                <w:sz w:val="24"/>
                <w:highlight w:val="none"/>
              </w:rPr>
              <w:t>拉伸强度（</w:t>
            </w:r>
            <w:r>
              <w:rPr>
                <w:rFonts w:ascii="宋体" w:hAnsi="宋体"/>
                <w:color w:val="auto"/>
                <w:sz w:val="24"/>
                <w:highlight w:val="none"/>
              </w:rPr>
              <w:t>N/mm）</w:t>
            </w:r>
          </w:p>
        </w:tc>
        <w:tc>
          <w:tcPr>
            <w:tcW w:w="1939" w:type="dxa"/>
          </w:tcPr>
          <w:p w14:paraId="402F8E6E">
            <w:pPr>
              <w:spacing w:line="360" w:lineRule="auto"/>
              <w:jc w:val="center"/>
              <w:rPr>
                <w:rFonts w:ascii="宋体" w:hAnsi="宋体"/>
                <w:color w:val="auto"/>
                <w:sz w:val="24"/>
                <w:highlight w:val="none"/>
              </w:rPr>
            </w:pPr>
            <w:r>
              <w:rPr>
                <w:rFonts w:hint="eastAsia" w:ascii="宋体" w:hAnsi="宋体"/>
                <w:color w:val="auto"/>
                <w:sz w:val="24"/>
                <w:highlight w:val="none"/>
              </w:rPr>
              <w:t>纵向</w:t>
            </w:r>
          </w:p>
        </w:tc>
        <w:tc>
          <w:tcPr>
            <w:tcW w:w="1605" w:type="dxa"/>
          </w:tcPr>
          <w:p w14:paraId="316C6C67">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1701" w:type="dxa"/>
          </w:tcPr>
          <w:p w14:paraId="350FD13B">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2551" w:type="dxa"/>
          </w:tcPr>
          <w:p w14:paraId="55DF1CE3">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r>
      <w:tr w14:paraId="6A0365D2">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1276" w:type="dxa"/>
            <w:vMerge w:val="continue"/>
          </w:tcPr>
          <w:p w14:paraId="2CC89D61">
            <w:pPr>
              <w:keepNext/>
              <w:keepLines/>
              <w:autoSpaceDE w:val="0"/>
              <w:autoSpaceDN w:val="0"/>
              <w:adjustRightInd w:val="0"/>
              <w:spacing w:before="340" w:after="330" w:line="360" w:lineRule="auto"/>
              <w:jc w:val="center"/>
              <w:textAlignment w:val="baseline"/>
              <w:outlineLvl w:val="0"/>
              <w:rPr>
                <w:rFonts w:ascii="宋体" w:hAnsi="宋体"/>
                <w:b w:val="0"/>
                <w:color w:val="auto"/>
                <w:sz w:val="24"/>
                <w:highlight w:val="none"/>
              </w:rPr>
            </w:pPr>
          </w:p>
        </w:tc>
        <w:tc>
          <w:tcPr>
            <w:tcW w:w="1939" w:type="dxa"/>
          </w:tcPr>
          <w:p w14:paraId="008C458D">
            <w:pPr>
              <w:spacing w:line="360" w:lineRule="auto"/>
              <w:jc w:val="center"/>
              <w:rPr>
                <w:rFonts w:ascii="宋体" w:hAnsi="宋体"/>
                <w:color w:val="auto"/>
                <w:sz w:val="24"/>
                <w:highlight w:val="none"/>
              </w:rPr>
            </w:pPr>
            <w:r>
              <w:rPr>
                <w:rFonts w:hint="eastAsia" w:ascii="宋体" w:hAnsi="宋体"/>
                <w:color w:val="auto"/>
                <w:sz w:val="24"/>
                <w:highlight w:val="none"/>
              </w:rPr>
              <w:t>横向</w:t>
            </w:r>
          </w:p>
        </w:tc>
        <w:tc>
          <w:tcPr>
            <w:tcW w:w="1605" w:type="dxa"/>
          </w:tcPr>
          <w:p w14:paraId="7529F5D9">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1701" w:type="dxa"/>
          </w:tcPr>
          <w:p w14:paraId="0791D8F5">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2551" w:type="dxa"/>
          </w:tcPr>
          <w:p w14:paraId="22E3F580">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r>
      <w:tr w14:paraId="581A2F58">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1276" w:type="dxa"/>
            <w:vMerge w:val="restart"/>
          </w:tcPr>
          <w:p w14:paraId="071C12B8">
            <w:pPr>
              <w:spacing w:line="360" w:lineRule="auto"/>
              <w:jc w:val="center"/>
              <w:rPr>
                <w:rFonts w:ascii="宋体" w:hAnsi="宋体"/>
                <w:color w:val="auto"/>
                <w:sz w:val="24"/>
                <w:highlight w:val="none"/>
              </w:rPr>
            </w:pPr>
            <w:r>
              <w:rPr>
                <w:rFonts w:hint="eastAsia" w:ascii="宋体" w:hAnsi="宋体"/>
                <w:color w:val="auto"/>
                <w:sz w:val="24"/>
                <w:highlight w:val="none"/>
              </w:rPr>
              <w:t>粘合强度（</w:t>
            </w:r>
            <w:r>
              <w:rPr>
                <w:rFonts w:ascii="宋体" w:hAnsi="宋体"/>
                <w:color w:val="auto"/>
                <w:sz w:val="24"/>
                <w:highlight w:val="none"/>
              </w:rPr>
              <w:t>N/mm）</w:t>
            </w:r>
          </w:p>
        </w:tc>
        <w:tc>
          <w:tcPr>
            <w:tcW w:w="1939" w:type="dxa"/>
          </w:tcPr>
          <w:p w14:paraId="67F8280F">
            <w:pPr>
              <w:spacing w:line="360" w:lineRule="auto"/>
              <w:jc w:val="center"/>
              <w:rPr>
                <w:rFonts w:ascii="宋体" w:hAnsi="宋体"/>
                <w:color w:val="auto"/>
                <w:sz w:val="24"/>
                <w:highlight w:val="none"/>
              </w:rPr>
            </w:pPr>
            <w:r>
              <w:rPr>
                <w:rFonts w:hint="eastAsia" w:ascii="宋体" w:hAnsi="宋体"/>
                <w:color w:val="auto"/>
                <w:sz w:val="24"/>
                <w:highlight w:val="none"/>
              </w:rPr>
              <w:t>布层间</w:t>
            </w:r>
          </w:p>
        </w:tc>
        <w:tc>
          <w:tcPr>
            <w:tcW w:w="1605" w:type="dxa"/>
          </w:tcPr>
          <w:p w14:paraId="18DEB885">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1701" w:type="dxa"/>
          </w:tcPr>
          <w:p w14:paraId="2B85D85B">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2551" w:type="dxa"/>
          </w:tcPr>
          <w:p w14:paraId="215B13E1">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r>
      <w:tr w14:paraId="2FF9AFFC">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1276" w:type="dxa"/>
            <w:vMerge w:val="continue"/>
          </w:tcPr>
          <w:p w14:paraId="05FACE4C">
            <w:pPr>
              <w:keepNext/>
              <w:keepLines/>
              <w:autoSpaceDE w:val="0"/>
              <w:autoSpaceDN w:val="0"/>
              <w:adjustRightInd w:val="0"/>
              <w:spacing w:before="340" w:after="330" w:line="360" w:lineRule="auto"/>
              <w:jc w:val="center"/>
              <w:textAlignment w:val="baseline"/>
              <w:outlineLvl w:val="0"/>
              <w:rPr>
                <w:rFonts w:ascii="宋体" w:hAnsi="宋体"/>
                <w:b w:val="0"/>
                <w:color w:val="auto"/>
                <w:sz w:val="24"/>
                <w:highlight w:val="none"/>
              </w:rPr>
            </w:pPr>
          </w:p>
        </w:tc>
        <w:tc>
          <w:tcPr>
            <w:tcW w:w="1939" w:type="dxa"/>
          </w:tcPr>
          <w:p w14:paraId="6CBB9620">
            <w:pPr>
              <w:spacing w:line="360" w:lineRule="auto"/>
              <w:jc w:val="center"/>
              <w:rPr>
                <w:rFonts w:ascii="宋体" w:hAnsi="宋体"/>
                <w:color w:val="auto"/>
                <w:sz w:val="24"/>
                <w:highlight w:val="none"/>
              </w:rPr>
            </w:pPr>
            <w:r>
              <w:rPr>
                <w:rFonts w:hint="eastAsia" w:ascii="宋体" w:hAnsi="宋体"/>
                <w:color w:val="auto"/>
                <w:sz w:val="24"/>
                <w:highlight w:val="none"/>
              </w:rPr>
              <w:t>覆盖层与布层间</w:t>
            </w:r>
          </w:p>
        </w:tc>
        <w:tc>
          <w:tcPr>
            <w:tcW w:w="1605" w:type="dxa"/>
          </w:tcPr>
          <w:p w14:paraId="20CC5017">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1701" w:type="dxa"/>
          </w:tcPr>
          <w:p w14:paraId="6DD538E2">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2551" w:type="dxa"/>
          </w:tcPr>
          <w:p w14:paraId="53E8F7EB">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r>
      <w:tr w14:paraId="2319A4A4">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3215" w:type="dxa"/>
            <w:gridSpan w:val="2"/>
          </w:tcPr>
          <w:p w14:paraId="2C860033">
            <w:pPr>
              <w:spacing w:line="360" w:lineRule="auto"/>
              <w:jc w:val="center"/>
              <w:rPr>
                <w:rFonts w:ascii="宋体" w:hAnsi="宋体"/>
                <w:color w:val="auto"/>
                <w:sz w:val="24"/>
                <w:highlight w:val="none"/>
              </w:rPr>
            </w:pPr>
            <w:r>
              <w:rPr>
                <w:rFonts w:hint="eastAsia" w:ascii="宋体" w:hAnsi="宋体"/>
                <w:color w:val="auto"/>
                <w:sz w:val="24"/>
                <w:highlight w:val="none"/>
              </w:rPr>
              <w:t>全厚度纵向延伸率（</w:t>
            </w:r>
            <w:r>
              <w:rPr>
                <w:rFonts w:ascii="宋体" w:hAnsi="宋体"/>
                <w:color w:val="auto"/>
                <w:sz w:val="24"/>
                <w:highlight w:val="none"/>
              </w:rPr>
              <w:t>%）</w:t>
            </w:r>
          </w:p>
        </w:tc>
        <w:tc>
          <w:tcPr>
            <w:tcW w:w="1605" w:type="dxa"/>
          </w:tcPr>
          <w:p w14:paraId="6B16D005">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1701" w:type="dxa"/>
          </w:tcPr>
          <w:p w14:paraId="7039E338">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2551" w:type="dxa"/>
          </w:tcPr>
          <w:p w14:paraId="6830F01D">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r>
      <w:tr w14:paraId="5361053A">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3215" w:type="dxa"/>
            <w:gridSpan w:val="2"/>
          </w:tcPr>
          <w:p w14:paraId="2ECCE927">
            <w:pPr>
              <w:spacing w:line="360" w:lineRule="auto"/>
              <w:jc w:val="center"/>
              <w:rPr>
                <w:rFonts w:ascii="宋体" w:hAnsi="宋体"/>
                <w:color w:val="auto"/>
                <w:sz w:val="24"/>
                <w:highlight w:val="none"/>
              </w:rPr>
            </w:pPr>
            <w:r>
              <w:rPr>
                <w:rFonts w:hint="eastAsia" w:ascii="宋体" w:hAnsi="宋体"/>
                <w:color w:val="auto"/>
                <w:sz w:val="24"/>
                <w:highlight w:val="none"/>
              </w:rPr>
              <w:t>全厚度纵向拉断伸长率（</w:t>
            </w:r>
            <w:r>
              <w:rPr>
                <w:rFonts w:ascii="宋体" w:hAnsi="宋体"/>
                <w:color w:val="auto"/>
                <w:sz w:val="24"/>
                <w:highlight w:val="none"/>
              </w:rPr>
              <w:t>%）</w:t>
            </w:r>
          </w:p>
        </w:tc>
        <w:tc>
          <w:tcPr>
            <w:tcW w:w="1605" w:type="dxa"/>
          </w:tcPr>
          <w:p w14:paraId="4B114226">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1701" w:type="dxa"/>
          </w:tcPr>
          <w:p w14:paraId="7DFDCBBE">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2551" w:type="dxa"/>
          </w:tcPr>
          <w:p w14:paraId="5CEE12C9">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r>
      <w:tr w14:paraId="0CFB771C">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3215" w:type="dxa"/>
            <w:gridSpan w:val="2"/>
          </w:tcPr>
          <w:p w14:paraId="2A7D9995">
            <w:pPr>
              <w:spacing w:line="360" w:lineRule="auto"/>
              <w:jc w:val="center"/>
              <w:rPr>
                <w:rFonts w:ascii="宋体" w:hAnsi="宋体"/>
                <w:color w:val="auto"/>
                <w:sz w:val="24"/>
                <w:highlight w:val="none"/>
              </w:rPr>
            </w:pPr>
            <w:r>
              <w:rPr>
                <w:rFonts w:hint="eastAsia" w:ascii="宋体" w:hAnsi="宋体"/>
                <w:color w:val="auto"/>
                <w:sz w:val="24"/>
                <w:highlight w:val="none"/>
              </w:rPr>
              <w:t>橡胶面硬度（邵氏</w:t>
            </w:r>
            <w:r>
              <w:rPr>
                <w:rFonts w:ascii="宋体" w:hAnsi="宋体"/>
                <w:color w:val="auto"/>
                <w:sz w:val="24"/>
                <w:highlight w:val="none"/>
              </w:rPr>
              <w:t>A）</w:t>
            </w:r>
          </w:p>
        </w:tc>
        <w:tc>
          <w:tcPr>
            <w:tcW w:w="1605" w:type="dxa"/>
          </w:tcPr>
          <w:p w14:paraId="000FF1D1">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1701" w:type="dxa"/>
          </w:tcPr>
          <w:p w14:paraId="3D1469E9">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2551" w:type="dxa"/>
          </w:tcPr>
          <w:p w14:paraId="7677CE7E">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r>
      <w:tr w14:paraId="7745CDA7">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3215" w:type="dxa"/>
            <w:gridSpan w:val="2"/>
          </w:tcPr>
          <w:p w14:paraId="4167F401">
            <w:pPr>
              <w:spacing w:line="360" w:lineRule="auto"/>
              <w:jc w:val="center"/>
              <w:rPr>
                <w:rFonts w:ascii="宋体" w:hAnsi="宋体"/>
                <w:color w:val="auto"/>
                <w:sz w:val="24"/>
                <w:highlight w:val="none"/>
              </w:rPr>
            </w:pPr>
            <w:r>
              <w:rPr>
                <w:rFonts w:hint="eastAsia" w:ascii="宋体" w:hAnsi="宋体"/>
                <w:color w:val="auto"/>
                <w:sz w:val="24"/>
                <w:highlight w:val="none"/>
              </w:rPr>
              <w:t>橡胶面磨耗量（</w:t>
            </w:r>
            <w:r>
              <w:rPr>
                <w:rFonts w:ascii="宋体" w:hAnsi="宋体"/>
                <w:color w:val="auto"/>
                <w:sz w:val="24"/>
                <w:highlight w:val="none"/>
              </w:rPr>
              <w:t>cm</w:t>
            </w:r>
            <w:r>
              <w:rPr>
                <w:rFonts w:ascii="宋体" w:hAnsi="宋体"/>
                <w:color w:val="auto"/>
                <w:sz w:val="24"/>
                <w:highlight w:val="none"/>
                <w:vertAlign w:val="superscript"/>
              </w:rPr>
              <w:t>3</w:t>
            </w:r>
            <w:r>
              <w:rPr>
                <w:rFonts w:ascii="宋体" w:hAnsi="宋体"/>
                <w:color w:val="auto"/>
                <w:sz w:val="24"/>
                <w:highlight w:val="none"/>
              </w:rPr>
              <w:t>/1.61kM）</w:t>
            </w:r>
          </w:p>
        </w:tc>
        <w:tc>
          <w:tcPr>
            <w:tcW w:w="1605" w:type="dxa"/>
          </w:tcPr>
          <w:p w14:paraId="41E591FF">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1701" w:type="dxa"/>
          </w:tcPr>
          <w:p w14:paraId="048BD70D">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2551" w:type="dxa"/>
          </w:tcPr>
          <w:p w14:paraId="2D462B5B">
            <w:pPr>
              <w:spacing w:line="360" w:lineRule="auto"/>
              <w:jc w:val="center"/>
              <w:rPr>
                <w:rFonts w:ascii="宋体" w:hAnsi="宋体"/>
                <w:color w:val="auto"/>
                <w:spacing w:val="5"/>
                <w:sz w:val="24"/>
                <w:highlight w:val="none"/>
              </w:rPr>
            </w:pPr>
            <w:r>
              <w:rPr>
                <w:rFonts w:hint="eastAsia" w:ascii="宋体" w:hAnsi="宋体"/>
                <w:color w:val="auto"/>
                <w:spacing w:val="5"/>
                <w:sz w:val="24"/>
                <w:highlight w:val="none"/>
              </w:rPr>
              <w:t>难燃性等级</w:t>
            </w:r>
          </w:p>
        </w:tc>
      </w:tr>
      <w:tr w14:paraId="2DD57FA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3215" w:type="dxa"/>
            <w:gridSpan w:val="2"/>
          </w:tcPr>
          <w:p w14:paraId="54EDCB45">
            <w:pPr>
              <w:spacing w:line="360" w:lineRule="auto"/>
              <w:jc w:val="center"/>
              <w:rPr>
                <w:rFonts w:ascii="宋体" w:hAnsi="宋体"/>
                <w:color w:val="auto"/>
                <w:sz w:val="24"/>
                <w:highlight w:val="none"/>
              </w:rPr>
            </w:pPr>
            <w:r>
              <w:rPr>
                <w:rFonts w:hint="eastAsia" w:ascii="宋体" w:hAnsi="宋体"/>
                <w:color w:val="auto"/>
                <w:sz w:val="24"/>
                <w:highlight w:val="none"/>
              </w:rPr>
              <w:t>导静电（Ω）</w:t>
            </w:r>
          </w:p>
        </w:tc>
        <w:tc>
          <w:tcPr>
            <w:tcW w:w="1605" w:type="dxa"/>
          </w:tcPr>
          <w:p w14:paraId="2A96F669">
            <w:pPr>
              <w:keepNext/>
              <w:keepLines/>
              <w:autoSpaceDE w:val="0"/>
              <w:autoSpaceDN w:val="0"/>
              <w:adjustRightInd w:val="0"/>
              <w:spacing w:before="340" w:after="330" w:line="360" w:lineRule="auto"/>
              <w:ind w:left="103" w:leftChars="49"/>
              <w:jc w:val="center"/>
              <w:textAlignment w:val="baseline"/>
              <w:outlineLvl w:val="0"/>
              <w:rPr>
                <w:rFonts w:ascii="宋体" w:hAnsi="宋体"/>
                <w:b w:val="0"/>
                <w:color w:val="auto"/>
                <w:spacing w:val="5"/>
                <w:sz w:val="24"/>
                <w:highlight w:val="none"/>
              </w:rPr>
            </w:pPr>
          </w:p>
        </w:tc>
        <w:tc>
          <w:tcPr>
            <w:tcW w:w="1701" w:type="dxa"/>
          </w:tcPr>
          <w:p w14:paraId="1C954EBD">
            <w:pPr>
              <w:keepNext/>
              <w:keepLines/>
              <w:autoSpaceDE w:val="0"/>
              <w:autoSpaceDN w:val="0"/>
              <w:adjustRightInd w:val="0"/>
              <w:spacing w:before="340" w:after="330" w:line="360" w:lineRule="auto"/>
              <w:ind w:left="103" w:leftChars="49"/>
              <w:jc w:val="center"/>
              <w:textAlignment w:val="baseline"/>
              <w:outlineLvl w:val="0"/>
              <w:rPr>
                <w:rFonts w:ascii="宋体" w:hAnsi="宋体"/>
                <w:b w:val="0"/>
                <w:color w:val="auto"/>
                <w:spacing w:val="5"/>
                <w:sz w:val="24"/>
                <w:highlight w:val="none"/>
              </w:rPr>
            </w:pPr>
          </w:p>
        </w:tc>
        <w:tc>
          <w:tcPr>
            <w:tcW w:w="2551" w:type="dxa"/>
          </w:tcPr>
          <w:p w14:paraId="47B48327">
            <w:pPr>
              <w:keepNext/>
              <w:keepLines/>
              <w:autoSpaceDE w:val="0"/>
              <w:autoSpaceDN w:val="0"/>
              <w:adjustRightInd w:val="0"/>
              <w:spacing w:before="340" w:after="330" w:line="360" w:lineRule="auto"/>
              <w:ind w:left="103" w:leftChars="49"/>
              <w:jc w:val="center"/>
              <w:textAlignment w:val="baseline"/>
              <w:outlineLvl w:val="0"/>
              <w:rPr>
                <w:rFonts w:ascii="宋体" w:hAnsi="宋体"/>
                <w:b w:val="0"/>
                <w:color w:val="auto"/>
                <w:spacing w:val="5"/>
                <w:sz w:val="24"/>
                <w:highlight w:val="none"/>
              </w:rPr>
            </w:pPr>
          </w:p>
        </w:tc>
      </w:tr>
      <w:tr w14:paraId="5A5E3D75">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3215" w:type="dxa"/>
            <w:gridSpan w:val="2"/>
            <w:vAlign w:val="center"/>
          </w:tcPr>
          <w:p w14:paraId="25069B0F">
            <w:pPr>
              <w:spacing w:line="360" w:lineRule="auto"/>
              <w:jc w:val="center"/>
              <w:rPr>
                <w:rFonts w:ascii="宋体" w:hAnsi="宋体"/>
                <w:color w:val="auto"/>
                <w:sz w:val="24"/>
                <w:highlight w:val="none"/>
              </w:rPr>
            </w:pPr>
            <w:r>
              <w:rPr>
                <w:rFonts w:hint="eastAsia" w:ascii="宋体" w:hAnsi="宋体"/>
                <w:color w:val="auto"/>
                <w:sz w:val="24"/>
                <w:highlight w:val="none"/>
              </w:rPr>
              <w:t>难燃性能</w:t>
            </w:r>
          </w:p>
        </w:tc>
        <w:tc>
          <w:tcPr>
            <w:tcW w:w="3306" w:type="dxa"/>
            <w:gridSpan w:val="2"/>
          </w:tcPr>
          <w:p w14:paraId="3503B04D">
            <w:pPr>
              <w:spacing w:line="360" w:lineRule="auto"/>
              <w:jc w:val="center"/>
              <w:rPr>
                <w:rFonts w:ascii="宋体" w:hAnsi="宋体"/>
                <w:color w:val="auto"/>
                <w:spacing w:val="5"/>
                <w:sz w:val="24"/>
                <w:highlight w:val="none"/>
              </w:rPr>
            </w:pPr>
            <w:r>
              <w:rPr>
                <w:rFonts w:hint="eastAsia" w:ascii="宋体" w:hAnsi="宋体"/>
                <w:color w:val="auto"/>
                <w:spacing w:val="5"/>
                <w:sz w:val="24"/>
                <w:highlight w:val="none"/>
              </w:rPr>
              <w:t>三个覆盖试样的火焰持续时间的平均值不得大于</w:t>
            </w:r>
            <w:r>
              <w:rPr>
                <w:rFonts w:ascii="宋体" w:hAnsi="宋体"/>
                <w:color w:val="auto"/>
                <w:spacing w:val="5"/>
                <w:sz w:val="24"/>
                <w:highlight w:val="none"/>
              </w:rPr>
              <w:t xml:space="preserve">  S</w:t>
            </w:r>
          </w:p>
        </w:tc>
        <w:tc>
          <w:tcPr>
            <w:tcW w:w="2551" w:type="dxa"/>
            <w:vAlign w:val="center"/>
          </w:tcPr>
          <w:p w14:paraId="568CCF7D">
            <w:pPr>
              <w:spacing w:line="360" w:lineRule="auto"/>
              <w:jc w:val="center"/>
              <w:rPr>
                <w:rFonts w:ascii="宋体" w:hAnsi="宋体"/>
                <w:color w:val="auto"/>
                <w:spacing w:val="5"/>
                <w:sz w:val="24"/>
                <w:highlight w:val="none"/>
              </w:rPr>
            </w:pPr>
            <w:r>
              <w:rPr>
                <w:rFonts w:ascii="宋体" w:hAnsi="宋体"/>
                <w:color w:val="auto"/>
                <w:spacing w:val="5"/>
                <w:sz w:val="24"/>
                <w:highlight w:val="none"/>
              </w:rPr>
              <w:t>GB10822-K3</w:t>
            </w:r>
          </w:p>
        </w:tc>
      </w:tr>
      <w:tr w14:paraId="41202AA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3215" w:type="dxa"/>
            <w:gridSpan w:val="2"/>
          </w:tcPr>
          <w:p w14:paraId="1112C448">
            <w:pPr>
              <w:spacing w:line="360" w:lineRule="auto"/>
              <w:jc w:val="center"/>
              <w:rPr>
                <w:rFonts w:ascii="宋体" w:hAnsi="宋体"/>
                <w:color w:val="auto"/>
                <w:sz w:val="24"/>
                <w:highlight w:val="none"/>
              </w:rPr>
            </w:pPr>
            <w:r>
              <w:rPr>
                <w:rFonts w:hint="eastAsia" w:ascii="宋体" w:hAnsi="宋体"/>
                <w:color w:val="auto"/>
                <w:sz w:val="24"/>
                <w:highlight w:val="none"/>
              </w:rPr>
              <w:t>硫化接头纵向拉伸强度（</w:t>
            </w:r>
            <w:r>
              <w:rPr>
                <w:rFonts w:ascii="宋体" w:hAnsi="宋体"/>
                <w:color w:val="auto"/>
                <w:sz w:val="24"/>
                <w:highlight w:val="none"/>
              </w:rPr>
              <w:t>%）</w:t>
            </w:r>
          </w:p>
        </w:tc>
        <w:tc>
          <w:tcPr>
            <w:tcW w:w="1605" w:type="dxa"/>
          </w:tcPr>
          <w:p w14:paraId="0D51E24D">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1701" w:type="dxa"/>
          </w:tcPr>
          <w:p w14:paraId="0BAFCF7A">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c>
          <w:tcPr>
            <w:tcW w:w="2551" w:type="dxa"/>
          </w:tcPr>
          <w:p w14:paraId="12F2727E">
            <w:pPr>
              <w:keepNext/>
              <w:keepLines/>
              <w:autoSpaceDE w:val="0"/>
              <w:autoSpaceDN w:val="0"/>
              <w:adjustRightInd w:val="0"/>
              <w:spacing w:before="340" w:after="330" w:line="360" w:lineRule="auto"/>
              <w:jc w:val="center"/>
              <w:textAlignment w:val="baseline"/>
              <w:outlineLvl w:val="0"/>
              <w:rPr>
                <w:rFonts w:ascii="宋体" w:hAnsi="宋体"/>
                <w:b w:val="0"/>
                <w:color w:val="auto"/>
                <w:spacing w:val="5"/>
                <w:sz w:val="24"/>
                <w:highlight w:val="none"/>
              </w:rPr>
            </w:pPr>
          </w:p>
        </w:tc>
      </w:tr>
    </w:tbl>
    <w:p w14:paraId="69E598DB">
      <w:pPr>
        <w:rPr>
          <w:rFonts w:ascii="宋体" w:hAnsi="宋体"/>
          <w:color w:val="auto"/>
          <w:spacing w:val="5"/>
          <w:sz w:val="24"/>
          <w:highlight w:val="none"/>
        </w:rPr>
      </w:pPr>
      <w:r>
        <w:rPr>
          <w:rFonts w:hint="eastAsia" w:ascii="宋体" w:hAnsi="宋体"/>
          <w:color w:val="auto"/>
          <w:spacing w:val="5"/>
          <w:highlight w:val="none"/>
        </w:rPr>
        <w:t>注：</w:t>
      </w:r>
      <w:r>
        <w:rPr>
          <w:rFonts w:hint="eastAsia" w:ascii="宋体" w:hAnsi="宋体"/>
          <w:color w:val="auto"/>
          <w:highlight w:val="none"/>
        </w:rPr>
        <w:t>硫化接头纵向拉伸强度是指与非接头处胶带纵向拉伸强度的比值</w:t>
      </w:r>
    </w:p>
    <w:p w14:paraId="398B2D50">
      <w:pPr>
        <w:pStyle w:val="13"/>
        <w:snapToGrid w:val="0"/>
        <w:spacing w:line="360" w:lineRule="auto"/>
        <w:rPr>
          <w:rFonts w:ascii="Times New Roman"/>
          <w:color w:val="auto"/>
          <w:highlight w:val="none"/>
        </w:rPr>
      </w:pPr>
    </w:p>
    <w:p w14:paraId="302E48C4">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8.5</w:t>
      </w:r>
      <w:r>
        <w:rPr>
          <w:rFonts w:hint="eastAsia" w:ascii="Times New Roman"/>
          <w:color w:val="auto"/>
          <w:spacing w:val="5"/>
          <w:kern w:val="0"/>
          <w:sz w:val="24"/>
          <w:szCs w:val="20"/>
          <w:highlight w:val="none"/>
        </w:rPr>
        <w:t>硫化机</w:t>
      </w:r>
    </w:p>
    <w:tbl>
      <w:tblPr>
        <w:tblStyle w:val="23"/>
        <w:tblW w:w="82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440"/>
        <w:gridCol w:w="1920"/>
        <w:gridCol w:w="1228"/>
        <w:gridCol w:w="2976"/>
      </w:tblGrid>
      <w:tr w14:paraId="4E022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720" w:type="dxa"/>
            <w:vMerge w:val="restart"/>
            <w:vAlign w:val="center"/>
          </w:tcPr>
          <w:p w14:paraId="12AF66D1">
            <w:pPr>
              <w:jc w:val="center"/>
              <w:rPr>
                <w:caps/>
                <w:color w:val="auto"/>
                <w:sz w:val="24"/>
                <w:highlight w:val="none"/>
              </w:rPr>
            </w:pPr>
            <w:r>
              <w:rPr>
                <w:rFonts w:hint="eastAsia"/>
                <w:caps/>
                <w:color w:val="auto"/>
                <w:sz w:val="24"/>
                <w:highlight w:val="none"/>
              </w:rPr>
              <w:t>序号</w:t>
            </w:r>
          </w:p>
        </w:tc>
        <w:tc>
          <w:tcPr>
            <w:tcW w:w="3360" w:type="dxa"/>
            <w:gridSpan w:val="2"/>
            <w:vMerge w:val="restart"/>
            <w:vAlign w:val="center"/>
          </w:tcPr>
          <w:p w14:paraId="69D5F2E0">
            <w:pPr>
              <w:jc w:val="center"/>
              <w:rPr>
                <w:caps/>
                <w:color w:val="auto"/>
                <w:sz w:val="24"/>
                <w:highlight w:val="none"/>
              </w:rPr>
            </w:pPr>
            <w:r>
              <w:rPr>
                <w:rFonts w:hint="eastAsia"/>
                <w:caps/>
                <w:color w:val="auto"/>
                <w:sz w:val="24"/>
                <w:highlight w:val="none"/>
              </w:rPr>
              <w:t>项目</w:t>
            </w:r>
          </w:p>
        </w:tc>
        <w:tc>
          <w:tcPr>
            <w:tcW w:w="1228" w:type="dxa"/>
            <w:vMerge w:val="restart"/>
            <w:vAlign w:val="center"/>
          </w:tcPr>
          <w:p w14:paraId="149A1622">
            <w:pPr>
              <w:jc w:val="center"/>
              <w:rPr>
                <w:caps/>
                <w:color w:val="auto"/>
                <w:sz w:val="24"/>
                <w:highlight w:val="none"/>
              </w:rPr>
            </w:pPr>
            <w:r>
              <w:rPr>
                <w:rFonts w:hint="eastAsia"/>
                <w:caps/>
                <w:color w:val="auto"/>
                <w:sz w:val="24"/>
                <w:highlight w:val="none"/>
              </w:rPr>
              <w:t>单位</w:t>
            </w:r>
          </w:p>
        </w:tc>
        <w:tc>
          <w:tcPr>
            <w:tcW w:w="2976" w:type="dxa"/>
          </w:tcPr>
          <w:p w14:paraId="1E9B015C">
            <w:pPr>
              <w:jc w:val="center"/>
              <w:rPr>
                <w:caps/>
                <w:color w:val="auto"/>
                <w:sz w:val="24"/>
                <w:highlight w:val="none"/>
              </w:rPr>
            </w:pPr>
            <w:r>
              <w:rPr>
                <w:rFonts w:hint="eastAsia"/>
                <w:caps/>
                <w:color w:val="auto"/>
                <w:sz w:val="24"/>
                <w:highlight w:val="none"/>
              </w:rPr>
              <w:t>数值</w:t>
            </w:r>
          </w:p>
        </w:tc>
      </w:tr>
      <w:tr w14:paraId="3DB0A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20" w:type="dxa"/>
            <w:vMerge w:val="continue"/>
          </w:tcPr>
          <w:p w14:paraId="6839B3FB">
            <w:pPr>
              <w:keepNext/>
              <w:keepLines/>
              <w:autoSpaceDE w:val="0"/>
              <w:autoSpaceDN w:val="0"/>
              <w:adjustRightInd w:val="0"/>
              <w:spacing w:before="340" w:after="330" w:line="578" w:lineRule="auto"/>
              <w:jc w:val="center"/>
              <w:textAlignment w:val="baseline"/>
              <w:outlineLvl w:val="0"/>
              <w:rPr>
                <w:rFonts w:ascii="Times New Roman"/>
                <w:b w:val="0"/>
                <w:caps/>
                <w:color w:val="auto"/>
                <w:sz w:val="24"/>
                <w:highlight w:val="none"/>
              </w:rPr>
            </w:pPr>
          </w:p>
        </w:tc>
        <w:tc>
          <w:tcPr>
            <w:tcW w:w="3360" w:type="dxa"/>
            <w:gridSpan w:val="2"/>
            <w:vMerge w:val="continue"/>
          </w:tcPr>
          <w:p w14:paraId="3BE7436E">
            <w:pPr>
              <w:keepNext/>
              <w:keepLines/>
              <w:autoSpaceDE w:val="0"/>
              <w:autoSpaceDN w:val="0"/>
              <w:adjustRightInd w:val="0"/>
              <w:spacing w:before="340" w:after="330" w:line="578" w:lineRule="auto"/>
              <w:jc w:val="center"/>
              <w:textAlignment w:val="baseline"/>
              <w:outlineLvl w:val="0"/>
              <w:rPr>
                <w:rFonts w:ascii="Times New Roman"/>
                <w:b w:val="0"/>
                <w:caps/>
                <w:color w:val="auto"/>
                <w:sz w:val="24"/>
                <w:highlight w:val="none"/>
              </w:rPr>
            </w:pPr>
          </w:p>
        </w:tc>
        <w:tc>
          <w:tcPr>
            <w:tcW w:w="1228" w:type="dxa"/>
            <w:vMerge w:val="continue"/>
          </w:tcPr>
          <w:p w14:paraId="3103217D">
            <w:pPr>
              <w:keepNext/>
              <w:keepLines/>
              <w:autoSpaceDE w:val="0"/>
              <w:autoSpaceDN w:val="0"/>
              <w:adjustRightInd w:val="0"/>
              <w:spacing w:before="340" w:after="330" w:line="578" w:lineRule="auto"/>
              <w:jc w:val="center"/>
              <w:textAlignment w:val="baseline"/>
              <w:outlineLvl w:val="0"/>
              <w:rPr>
                <w:rFonts w:ascii="Times New Roman"/>
                <w:b w:val="0"/>
                <w:caps/>
                <w:color w:val="auto"/>
                <w:sz w:val="24"/>
                <w:highlight w:val="none"/>
              </w:rPr>
            </w:pPr>
          </w:p>
        </w:tc>
        <w:tc>
          <w:tcPr>
            <w:tcW w:w="2976" w:type="dxa"/>
          </w:tcPr>
          <w:p w14:paraId="3AD1E2A0">
            <w:pPr>
              <w:jc w:val="center"/>
              <w:rPr>
                <w:caps/>
                <w:color w:val="auto"/>
                <w:sz w:val="24"/>
                <w:highlight w:val="none"/>
              </w:rPr>
            </w:pPr>
            <w:r>
              <w:rPr>
                <w:caps/>
                <w:color w:val="auto"/>
                <w:sz w:val="24"/>
                <w:highlight w:val="none"/>
              </w:rPr>
              <w:t>2400</w:t>
            </w:r>
          </w:p>
        </w:tc>
      </w:tr>
      <w:tr w14:paraId="24A71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tcPr>
          <w:p w14:paraId="3E424228">
            <w:pPr>
              <w:jc w:val="center"/>
              <w:rPr>
                <w:caps/>
                <w:color w:val="auto"/>
                <w:sz w:val="24"/>
                <w:highlight w:val="none"/>
              </w:rPr>
            </w:pPr>
            <w:r>
              <w:rPr>
                <w:caps/>
                <w:color w:val="auto"/>
                <w:sz w:val="24"/>
                <w:highlight w:val="none"/>
              </w:rPr>
              <w:t>1.1</w:t>
            </w:r>
          </w:p>
        </w:tc>
        <w:tc>
          <w:tcPr>
            <w:tcW w:w="3360" w:type="dxa"/>
            <w:gridSpan w:val="2"/>
          </w:tcPr>
          <w:p w14:paraId="561A4281">
            <w:pPr>
              <w:rPr>
                <w:caps/>
                <w:color w:val="auto"/>
                <w:sz w:val="24"/>
                <w:highlight w:val="none"/>
              </w:rPr>
            </w:pPr>
            <w:r>
              <w:rPr>
                <w:rFonts w:hint="eastAsia"/>
                <w:caps/>
                <w:color w:val="auto"/>
                <w:sz w:val="24"/>
                <w:highlight w:val="none"/>
              </w:rPr>
              <w:t>接头用硫化机型号</w:t>
            </w:r>
          </w:p>
        </w:tc>
        <w:tc>
          <w:tcPr>
            <w:tcW w:w="1228" w:type="dxa"/>
          </w:tcPr>
          <w:p w14:paraId="63B717C6">
            <w:pPr>
              <w:jc w:val="center"/>
              <w:rPr>
                <w:caps/>
                <w:color w:val="auto"/>
                <w:sz w:val="24"/>
                <w:highlight w:val="none"/>
              </w:rPr>
            </w:pPr>
            <w:r>
              <w:rPr>
                <w:caps/>
                <w:color w:val="auto"/>
                <w:sz w:val="24"/>
                <w:highlight w:val="none"/>
              </w:rPr>
              <w:t>/</w:t>
            </w:r>
          </w:p>
        </w:tc>
        <w:tc>
          <w:tcPr>
            <w:tcW w:w="2976" w:type="dxa"/>
            <w:vAlign w:val="center"/>
          </w:tcPr>
          <w:p w14:paraId="015D1ED8">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7451B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tcPr>
          <w:p w14:paraId="2D4BC396">
            <w:pPr>
              <w:jc w:val="center"/>
              <w:rPr>
                <w:caps/>
                <w:color w:val="auto"/>
                <w:sz w:val="24"/>
                <w:highlight w:val="none"/>
              </w:rPr>
            </w:pPr>
            <w:r>
              <w:rPr>
                <w:caps/>
                <w:color w:val="auto"/>
                <w:sz w:val="24"/>
                <w:highlight w:val="none"/>
              </w:rPr>
              <w:t>1.2</w:t>
            </w:r>
          </w:p>
        </w:tc>
        <w:tc>
          <w:tcPr>
            <w:tcW w:w="3360" w:type="dxa"/>
            <w:gridSpan w:val="2"/>
          </w:tcPr>
          <w:p w14:paraId="0EB9AB6A">
            <w:pPr>
              <w:rPr>
                <w:caps/>
                <w:color w:val="auto"/>
                <w:sz w:val="24"/>
                <w:highlight w:val="none"/>
              </w:rPr>
            </w:pPr>
            <w:r>
              <w:rPr>
                <w:rFonts w:hint="eastAsia"/>
                <w:caps/>
                <w:color w:val="auto"/>
                <w:sz w:val="24"/>
                <w:highlight w:val="none"/>
              </w:rPr>
              <w:t>硫化板组合尺寸</w:t>
            </w:r>
          </w:p>
        </w:tc>
        <w:tc>
          <w:tcPr>
            <w:tcW w:w="1228" w:type="dxa"/>
          </w:tcPr>
          <w:p w14:paraId="1E465138">
            <w:pPr>
              <w:jc w:val="center"/>
              <w:rPr>
                <w:caps/>
                <w:color w:val="auto"/>
                <w:sz w:val="24"/>
                <w:highlight w:val="none"/>
              </w:rPr>
            </w:pPr>
            <w:r>
              <w:rPr>
                <w:color w:val="auto"/>
                <w:sz w:val="24"/>
                <w:highlight w:val="none"/>
              </w:rPr>
              <w:t>mm</w:t>
            </w:r>
          </w:p>
        </w:tc>
        <w:tc>
          <w:tcPr>
            <w:tcW w:w="2976" w:type="dxa"/>
            <w:vAlign w:val="center"/>
          </w:tcPr>
          <w:p w14:paraId="51C95014">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0C189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tcPr>
          <w:p w14:paraId="724A761E">
            <w:pPr>
              <w:jc w:val="center"/>
              <w:rPr>
                <w:caps/>
                <w:color w:val="auto"/>
                <w:sz w:val="24"/>
                <w:highlight w:val="none"/>
              </w:rPr>
            </w:pPr>
            <w:r>
              <w:rPr>
                <w:caps/>
                <w:color w:val="auto"/>
                <w:sz w:val="24"/>
                <w:highlight w:val="none"/>
              </w:rPr>
              <w:t>1.3</w:t>
            </w:r>
          </w:p>
        </w:tc>
        <w:tc>
          <w:tcPr>
            <w:tcW w:w="3360" w:type="dxa"/>
            <w:gridSpan w:val="2"/>
          </w:tcPr>
          <w:p w14:paraId="2AC9068F">
            <w:pPr>
              <w:rPr>
                <w:caps/>
                <w:color w:val="auto"/>
                <w:sz w:val="24"/>
                <w:highlight w:val="none"/>
              </w:rPr>
            </w:pPr>
            <w:r>
              <w:rPr>
                <w:rFonts w:hint="eastAsia"/>
                <w:caps/>
                <w:color w:val="auto"/>
                <w:sz w:val="24"/>
                <w:highlight w:val="none"/>
              </w:rPr>
              <w:t>硫化压力</w:t>
            </w:r>
          </w:p>
        </w:tc>
        <w:tc>
          <w:tcPr>
            <w:tcW w:w="1228" w:type="dxa"/>
          </w:tcPr>
          <w:p w14:paraId="41AFBD1D">
            <w:pPr>
              <w:jc w:val="center"/>
              <w:rPr>
                <w:caps/>
                <w:color w:val="auto"/>
                <w:sz w:val="24"/>
                <w:highlight w:val="none"/>
              </w:rPr>
            </w:pPr>
            <w:r>
              <w:rPr>
                <w:caps/>
                <w:color w:val="auto"/>
                <w:sz w:val="24"/>
                <w:highlight w:val="none"/>
              </w:rPr>
              <w:t>MPa</w:t>
            </w:r>
          </w:p>
        </w:tc>
        <w:tc>
          <w:tcPr>
            <w:tcW w:w="2976" w:type="dxa"/>
            <w:vAlign w:val="center"/>
          </w:tcPr>
          <w:p w14:paraId="7D43E44C">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32740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tcPr>
          <w:p w14:paraId="29DF9EBD">
            <w:pPr>
              <w:jc w:val="center"/>
              <w:rPr>
                <w:caps/>
                <w:color w:val="auto"/>
                <w:sz w:val="24"/>
                <w:highlight w:val="none"/>
              </w:rPr>
            </w:pPr>
            <w:r>
              <w:rPr>
                <w:caps/>
                <w:color w:val="auto"/>
                <w:sz w:val="24"/>
                <w:highlight w:val="none"/>
              </w:rPr>
              <w:t>1.4</w:t>
            </w:r>
          </w:p>
        </w:tc>
        <w:tc>
          <w:tcPr>
            <w:tcW w:w="3360" w:type="dxa"/>
            <w:gridSpan w:val="2"/>
          </w:tcPr>
          <w:p w14:paraId="169B97D3">
            <w:pPr>
              <w:rPr>
                <w:caps/>
                <w:color w:val="auto"/>
                <w:sz w:val="24"/>
                <w:highlight w:val="none"/>
              </w:rPr>
            </w:pPr>
            <w:r>
              <w:rPr>
                <w:rFonts w:hint="eastAsia"/>
                <w:caps/>
                <w:color w:val="auto"/>
                <w:sz w:val="24"/>
                <w:highlight w:val="none"/>
              </w:rPr>
              <w:t>硫化温度</w:t>
            </w:r>
          </w:p>
        </w:tc>
        <w:tc>
          <w:tcPr>
            <w:tcW w:w="1228" w:type="dxa"/>
          </w:tcPr>
          <w:p w14:paraId="710D80FC">
            <w:pPr>
              <w:jc w:val="center"/>
              <w:rPr>
                <w:caps/>
                <w:color w:val="auto"/>
                <w:sz w:val="24"/>
                <w:highlight w:val="none"/>
              </w:rPr>
            </w:pPr>
            <w:r>
              <w:rPr>
                <w:rFonts w:hint="eastAsia"/>
                <w:caps/>
                <w:color w:val="auto"/>
                <w:sz w:val="24"/>
                <w:highlight w:val="none"/>
              </w:rPr>
              <w:t>℃</w:t>
            </w:r>
          </w:p>
        </w:tc>
        <w:tc>
          <w:tcPr>
            <w:tcW w:w="2976" w:type="dxa"/>
            <w:vAlign w:val="center"/>
          </w:tcPr>
          <w:p w14:paraId="0EACFD01">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05717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tcPr>
          <w:p w14:paraId="4D1EEDC9">
            <w:pPr>
              <w:jc w:val="center"/>
              <w:rPr>
                <w:caps/>
                <w:color w:val="auto"/>
                <w:sz w:val="24"/>
                <w:highlight w:val="none"/>
              </w:rPr>
            </w:pPr>
            <w:r>
              <w:rPr>
                <w:caps/>
                <w:color w:val="auto"/>
                <w:sz w:val="24"/>
                <w:highlight w:val="none"/>
              </w:rPr>
              <w:t>1.5</w:t>
            </w:r>
          </w:p>
        </w:tc>
        <w:tc>
          <w:tcPr>
            <w:tcW w:w="3360" w:type="dxa"/>
            <w:gridSpan w:val="2"/>
          </w:tcPr>
          <w:p w14:paraId="301EFCA2">
            <w:pPr>
              <w:rPr>
                <w:caps/>
                <w:color w:val="auto"/>
                <w:sz w:val="24"/>
                <w:highlight w:val="none"/>
              </w:rPr>
            </w:pPr>
            <w:r>
              <w:rPr>
                <w:rFonts w:hint="eastAsia"/>
                <w:caps/>
                <w:color w:val="auto"/>
                <w:sz w:val="24"/>
                <w:highlight w:val="none"/>
              </w:rPr>
              <w:t>硫化板表面温差</w:t>
            </w:r>
          </w:p>
        </w:tc>
        <w:tc>
          <w:tcPr>
            <w:tcW w:w="1228" w:type="dxa"/>
          </w:tcPr>
          <w:p w14:paraId="44FF59EC">
            <w:pPr>
              <w:jc w:val="center"/>
              <w:rPr>
                <w:caps/>
                <w:color w:val="auto"/>
                <w:sz w:val="24"/>
                <w:highlight w:val="none"/>
              </w:rPr>
            </w:pPr>
            <w:r>
              <w:rPr>
                <w:rFonts w:hint="eastAsia"/>
                <w:caps/>
                <w:color w:val="auto"/>
                <w:sz w:val="24"/>
                <w:highlight w:val="none"/>
              </w:rPr>
              <w:t>℃</w:t>
            </w:r>
          </w:p>
        </w:tc>
        <w:tc>
          <w:tcPr>
            <w:tcW w:w="2976" w:type="dxa"/>
            <w:vAlign w:val="center"/>
          </w:tcPr>
          <w:p w14:paraId="2F4AC3FD">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4EECA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tcPr>
          <w:p w14:paraId="338AAA9E">
            <w:pPr>
              <w:jc w:val="center"/>
              <w:rPr>
                <w:caps/>
                <w:color w:val="auto"/>
                <w:sz w:val="24"/>
                <w:highlight w:val="none"/>
              </w:rPr>
            </w:pPr>
            <w:r>
              <w:rPr>
                <w:caps/>
                <w:color w:val="auto"/>
                <w:sz w:val="24"/>
                <w:highlight w:val="none"/>
              </w:rPr>
              <w:t>1.6</w:t>
            </w:r>
          </w:p>
        </w:tc>
        <w:tc>
          <w:tcPr>
            <w:tcW w:w="3360" w:type="dxa"/>
            <w:gridSpan w:val="2"/>
          </w:tcPr>
          <w:p w14:paraId="74B86729">
            <w:pPr>
              <w:rPr>
                <w:caps/>
                <w:color w:val="auto"/>
                <w:sz w:val="24"/>
                <w:highlight w:val="none"/>
              </w:rPr>
            </w:pPr>
            <w:r>
              <w:rPr>
                <w:rFonts w:hint="eastAsia"/>
                <w:caps/>
                <w:color w:val="auto"/>
                <w:sz w:val="24"/>
                <w:highlight w:val="none"/>
              </w:rPr>
              <w:t>升温时间（常温到145℃）</w:t>
            </w:r>
          </w:p>
        </w:tc>
        <w:tc>
          <w:tcPr>
            <w:tcW w:w="1228" w:type="dxa"/>
          </w:tcPr>
          <w:p w14:paraId="76750B65">
            <w:pPr>
              <w:jc w:val="center"/>
              <w:rPr>
                <w:caps/>
                <w:color w:val="auto"/>
                <w:sz w:val="24"/>
                <w:highlight w:val="none"/>
              </w:rPr>
            </w:pPr>
            <w:r>
              <w:rPr>
                <w:caps/>
                <w:color w:val="auto"/>
                <w:sz w:val="24"/>
                <w:highlight w:val="none"/>
              </w:rPr>
              <w:t>min</w:t>
            </w:r>
          </w:p>
        </w:tc>
        <w:tc>
          <w:tcPr>
            <w:tcW w:w="2976" w:type="dxa"/>
            <w:vAlign w:val="center"/>
          </w:tcPr>
          <w:p w14:paraId="691165B2">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594A2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tcPr>
          <w:p w14:paraId="164019DD">
            <w:pPr>
              <w:jc w:val="center"/>
              <w:rPr>
                <w:caps/>
                <w:color w:val="auto"/>
                <w:sz w:val="24"/>
                <w:highlight w:val="none"/>
              </w:rPr>
            </w:pPr>
            <w:r>
              <w:rPr>
                <w:caps/>
                <w:color w:val="auto"/>
                <w:sz w:val="24"/>
                <w:highlight w:val="none"/>
              </w:rPr>
              <w:t>1.7</w:t>
            </w:r>
          </w:p>
        </w:tc>
        <w:tc>
          <w:tcPr>
            <w:tcW w:w="3360" w:type="dxa"/>
            <w:gridSpan w:val="2"/>
          </w:tcPr>
          <w:p w14:paraId="6D7E560F">
            <w:pPr>
              <w:rPr>
                <w:caps/>
                <w:color w:val="auto"/>
                <w:sz w:val="24"/>
                <w:highlight w:val="none"/>
              </w:rPr>
            </w:pPr>
            <w:r>
              <w:rPr>
                <w:rFonts w:hint="eastAsia"/>
                <w:caps/>
                <w:color w:val="auto"/>
                <w:sz w:val="24"/>
                <w:highlight w:val="none"/>
              </w:rPr>
              <w:t>温度调节范围</w:t>
            </w:r>
          </w:p>
        </w:tc>
        <w:tc>
          <w:tcPr>
            <w:tcW w:w="1228" w:type="dxa"/>
          </w:tcPr>
          <w:p w14:paraId="17DBB660">
            <w:pPr>
              <w:jc w:val="center"/>
              <w:rPr>
                <w:caps/>
                <w:color w:val="auto"/>
                <w:sz w:val="24"/>
                <w:highlight w:val="none"/>
              </w:rPr>
            </w:pPr>
            <w:r>
              <w:rPr>
                <w:rFonts w:hint="eastAsia"/>
                <w:caps/>
                <w:color w:val="auto"/>
                <w:sz w:val="24"/>
                <w:highlight w:val="none"/>
              </w:rPr>
              <w:t>℃</w:t>
            </w:r>
          </w:p>
        </w:tc>
        <w:tc>
          <w:tcPr>
            <w:tcW w:w="2976" w:type="dxa"/>
            <w:vAlign w:val="center"/>
          </w:tcPr>
          <w:p w14:paraId="00AEE132">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7AC4B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tcPr>
          <w:p w14:paraId="3BF39A85">
            <w:pPr>
              <w:jc w:val="center"/>
              <w:rPr>
                <w:caps/>
                <w:color w:val="auto"/>
                <w:sz w:val="24"/>
                <w:highlight w:val="none"/>
              </w:rPr>
            </w:pPr>
            <w:r>
              <w:rPr>
                <w:caps/>
                <w:color w:val="auto"/>
                <w:sz w:val="24"/>
                <w:highlight w:val="none"/>
              </w:rPr>
              <w:t>1.8</w:t>
            </w:r>
          </w:p>
        </w:tc>
        <w:tc>
          <w:tcPr>
            <w:tcW w:w="3360" w:type="dxa"/>
            <w:gridSpan w:val="2"/>
          </w:tcPr>
          <w:p w14:paraId="4EACF17B">
            <w:pPr>
              <w:rPr>
                <w:caps/>
                <w:color w:val="auto"/>
                <w:sz w:val="24"/>
                <w:highlight w:val="none"/>
              </w:rPr>
            </w:pPr>
            <w:r>
              <w:rPr>
                <w:rFonts w:hint="eastAsia"/>
                <w:caps/>
                <w:color w:val="auto"/>
                <w:sz w:val="24"/>
                <w:highlight w:val="none"/>
              </w:rPr>
              <w:t>电压</w:t>
            </w:r>
          </w:p>
        </w:tc>
        <w:tc>
          <w:tcPr>
            <w:tcW w:w="1228" w:type="dxa"/>
          </w:tcPr>
          <w:p w14:paraId="5D258F44">
            <w:pPr>
              <w:jc w:val="center"/>
              <w:rPr>
                <w:caps/>
                <w:color w:val="auto"/>
                <w:sz w:val="24"/>
                <w:highlight w:val="none"/>
              </w:rPr>
            </w:pPr>
            <w:r>
              <w:rPr>
                <w:caps/>
                <w:color w:val="auto"/>
                <w:sz w:val="24"/>
                <w:highlight w:val="none"/>
              </w:rPr>
              <w:t>V</w:t>
            </w:r>
          </w:p>
        </w:tc>
        <w:tc>
          <w:tcPr>
            <w:tcW w:w="2976" w:type="dxa"/>
            <w:vAlign w:val="center"/>
          </w:tcPr>
          <w:p w14:paraId="360B7CB2">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4E6CD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tcPr>
          <w:p w14:paraId="394994B6">
            <w:pPr>
              <w:jc w:val="center"/>
              <w:rPr>
                <w:caps/>
                <w:color w:val="auto"/>
                <w:sz w:val="24"/>
                <w:highlight w:val="none"/>
              </w:rPr>
            </w:pPr>
            <w:r>
              <w:rPr>
                <w:caps/>
                <w:color w:val="auto"/>
                <w:sz w:val="24"/>
                <w:highlight w:val="none"/>
              </w:rPr>
              <w:t>1.9</w:t>
            </w:r>
          </w:p>
        </w:tc>
        <w:tc>
          <w:tcPr>
            <w:tcW w:w="3360" w:type="dxa"/>
            <w:gridSpan w:val="2"/>
          </w:tcPr>
          <w:p w14:paraId="4F3CB2E3">
            <w:pPr>
              <w:rPr>
                <w:caps/>
                <w:color w:val="auto"/>
                <w:sz w:val="24"/>
                <w:highlight w:val="none"/>
              </w:rPr>
            </w:pPr>
            <w:r>
              <w:rPr>
                <w:rFonts w:hint="eastAsia"/>
                <w:caps/>
                <w:color w:val="auto"/>
                <w:sz w:val="24"/>
                <w:highlight w:val="none"/>
              </w:rPr>
              <w:t>频率</w:t>
            </w:r>
          </w:p>
        </w:tc>
        <w:tc>
          <w:tcPr>
            <w:tcW w:w="1228" w:type="dxa"/>
          </w:tcPr>
          <w:p w14:paraId="27BAC31A">
            <w:pPr>
              <w:jc w:val="center"/>
              <w:rPr>
                <w:caps/>
                <w:color w:val="auto"/>
                <w:sz w:val="24"/>
                <w:highlight w:val="none"/>
              </w:rPr>
            </w:pPr>
            <w:r>
              <w:rPr>
                <w:caps/>
                <w:color w:val="auto"/>
                <w:sz w:val="24"/>
                <w:highlight w:val="none"/>
              </w:rPr>
              <w:t>Hz</w:t>
            </w:r>
          </w:p>
        </w:tc>
        <w:tc>
          <w:tcPr>
            <w:tcW w:w="2976" w:type="dxa"/>
            <w:vAlign w:val="center"/>
          </w:tcPr>
          <w:p w14:paraId="4627973D">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12C1A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tcPr>
          <w:p w14:paraId="3793E0D1">
            <w:pPr>
              <w:jc w:val="center"/>
              <w:rPr>
                <w:caps/>
                <w:color w:val="auto"/>
                <w:sz w:val="24"/>
                <w:highlight w:val="none"/>
              </w:rPr>
            </w:pPr>
            <w:r>
              <w:rPr>
                <w:caps/>
                <w:color w:val="auto"/>
                <w:sz w:val="24"/>
                <w:highlight w:val="none"/>
              </w:rPr>
              <w:t>1.10</w:t>
            </w:r>
          </w:p>
        </w:tc>
        <w:tc>
          <w:tcPr>
            <w:tcW w:w="3360" w:type="dxa"/>
            <w:gridSpan w:val="2"/>
          </w:tcPr>
          <w:p w14:paraId="2E3FD8FD">
            <w:pPr>
              <w:rPr>
                <w:caps/>
                <w:color w:val="auto"/>
                <w:sz w:val="24"/>
                <w:highlight w:val="none"/>
              </w:rPr>
            </w:pPr>
            <w:r>
              <w:rPr>
                <w:rFonts w:hint="eastAsia"/>
                <w:caps/>
                <w:color w:val="auto"/>
                <w:sz w:val="24"/>
                <w:highlight w:val="none"/>
              </w:rPr>
              <w:t>功率</w:t>
            </w:r>
          </w:p>
        </w:tc>
        <w:tc>
          <w:tcPr>
            <w:tcW w:w="1228" w:type="dxa"/>
          </w:tcPr>
          <w:p w14:paraId="6456F435">
            <w:pPr>
              <w:jc w:val="center"/>
              <w:rPr>
                <w:caps/>
                <w:color w:val="auto"/>
                <w:sz w:val="24"/>
                <w:highlight w:val="none"/>
              </w:rPr>
            </w:pPr>
            <w:r>
              <w:rPr>
                <w:caps/>
                <w:color w:val="auto"/>
                <w:sz w:val="24"/>
                <w:highlight w:val="none"/>
              </w:rPr>
              <w:t>kW</w:t>
            </w:r>
          </w:p>
        </w:tc>
        <w:tc>
          <w:tcPr>
            <w:tcW w:w="2976" w:type="dxa"/>
            <w:vAlign w:val="center"/>
          </w:tcPr>
          <w:p w14:paraId="441F1DDC">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615F5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tcPr>
          <w:p w14:paraId="2402BCD1">
            <w:pPr>
              <w:jc w:val="center"/>
              <w:rPr>
                <w:caps/>
                <w:color w:val="auto"/>
                <w:sz w:val="24"/>
                <w:highlight w:val="none"/>
              </w:rPr>
            </w:pPr>
            <w:r>
              <w:rPr>
                <w:caps/>
                <w:color w:val="auto"/>
                <w:sz w:val="24"/>
                <w:highlight w:val="none"/>
              </w:rPr>
              <w:t>1.11</w:t>
            </w:r>
          </w:p>
        </w:tc>
        <w:tc>
          <w:tcPr>
            <w:tcW w:w="3360" w:type="dxa"/>
            <w:gridSpan w:val="2"/>
          </w:tcPr>
          <w:p w14:paraId="06689430">
            <w:pPr>
              <w:rPr>
                <w:caps/>
                <w:color w:val="auto"/>
                <w:sz w:val="24"/>
                <w:highlight w:val="none"/>
              </w:rPr>
            </w:pPr>
            <w:r>
              <w:rPr>
                <w:rFonts w:hint="eastAsia"/>
                <w:caps/>
                <w:color w:val="auto"/>
                <w:sz w:val="24"/>
                <w:highlight w:val="none"/>
              </w:rPr>
              <w:t>计时调节范围</w:t>
            </w:r>
          </w:p>
        </w:tc>
        <w:tc>
          <w:tcPr>
            <w:tcW w:w="1228" w:type="dxa"/>
          </w:tcPr>
          <w:p w14:paraId="7A43E4E4">
            <w:pPr>
              <w:jc w:val="center"/>
              <w:rPr>
                <w:caps/>
                <w:color w:val="auto"/>
                <w:sz w:val="24"/>
                <w:highlight w:val="none"/>
              </w:rPr>
            </w:pPr>
            <w:r>
              <w:rPr>
                <w:caps/>
                <w:color w:val="auto"/>
                <w:sz w:val="24"/>
                <w:highlight w:val="none"/>
              </w:rPr>
              <w:t>min</w:t>
            </w:r>
          </w:p>
        </w:tc>
        <w:tc>
          <w:tcPr>
            <w:tcW w:w="2976" w:type="dxa"/>
            <w:vAlign w:val="center"/>
          </w:tcPr>
          <w:p w14:paraId="69FA4169">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6A97A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vAlign w:val="center"/>
          </w:tcPr>
          <w:p w14:paraId="0FBE7A77">
            <w:pPr>
              <w:jc w:val="center"/>
              <w:rPr>
                <w:caps/>
                <w:color w:val="auto"/>
                <w:sz w:val="24"/>
                <w:highlight w:val="none"/>
              </w:rPr>
            </w:pPr>
            <w:r>
              <w:rPr>
                <w:caps/>
                <w:color w:val="auto"/>
                <w:sz w:val="24"/>
                <w:highlight w:val="none"/>
              </w:rPr>
              <w:t>1.12</w:t>
            </w:r>
          </w:p>
        </w:tc>
        <w:tc>
          <w:tcPr>
            <w:tcW w:w="3360" w:type="dxa"/>
            <w:gridSpan w:val="2"/>
          </w:tcPr>
          <w:p w14:paraId="5A534D68">
            <w:pPr>
              <w:rPr>
                <w:caps/>
                <w:color w:val="auto"/>
                <w:sz w:val="24"/>
                <w:highlight w:val="none"/>
              </w:rPr>
            </w:pPr>
            <w:r>
              <w:rPr>
                <w:rFonts w:hint="eastAsia"/>
                <w:caps/>
                <w:color w:val="auto"/>
                <w:sz w:val="24"/>
                <w:highlight w:val="none"/>
              </w:rPr>
              <w:t>上下加热板加压到0</w:t>
            </w:r>
            <w:r>
              <w:rPr>
                <w:caps/>
                <w:color w:val="auto"/>
                <w:sz w:val="24"/>
                <w:highlight w:val="none"/>
              </w:rPr>
              <w:t>.8MPa</w:t>
            </w:r>
            <w:r>
              <w:rPr>
                <w:rFonts w:hint="eastAsia"/>
                <w:caps/>
                <w:color w:val="auto"/>
                <w:sz w:val="24"/>
                <w:highlight w:val="none"/>
              </w:rPr>
              <w:t>时的缝隙</w:t>
            </w:r>
          </w:p>
        </w:tc>
        <w:tc>
          <w:tcPr>
            <w:tcW w:w="1228" w:type="dxa"/>
          </w:tcPr>
          <w:p w14:paraId="6BF60414">
            <w:pPr>
              <w:jc w:val="center"/>
              <w:rPr>
                <w:caps/>
                <w:color w:val="auto"/>
                <w:sz w:val="24"/>
                <w:highlight w:val="none"/>
              </w:rPr>
            </w:pPr>
            <w:r>
              <w:rPr>
                <w:color w:val="auto"/>
                <w:sz w:val="24"/>
                <w:highlight w:val="none"/>
              </w:rPr>
              <w:t>mm</w:t>
            </w:r>
          </w:p>
        </w:tc>
        <w:tc>
          <w:tcPr>
            <w:tcW w:w="2976" w:type="dxa"/>
            <w:vAlign w:val="center"/>
          </w:tcPr>
          <w:p w14:paraId="0CB95E24">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61307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vMerge w:val="restart"/>
            <w:vAlign w:val="center"/>
          </w:tcPr>
          <w:p w14:paraId="1A9DEAA6">
            <w:pPr>
              <w:jc w:val="center"/>
              <w:rPr>
                <w:caps/>
                <w:color w:val="auto"/>
                <w:sz w:val="24"/>
                <w:highlight w:val="none"/>
              </w:rPr>
            </w:pPr>
            <w:r>
              <w:rPr>
                <w:caps/>
                <w:color w:val="auto"/>
                <w:sz w:val="24"/>
                <w:highlight w:val="none"/>
              </w:rPr>
              <w:t>1.13</w:t>
            </w:r>
          </w:p>
        </w:tc>
        <w:tc>
          <w:tcPr>
            <w:tcW w:w="1440" w:type="dxa"/>
            <w:vMerge w:val="restart"/>
            <w:vAlign w:val="center"/>
          </w:tcPr>
          <w:p w14:paraId="5B32009E">
            <w:pPr>
              <w:jc w:val="center"/>
              <w:rPr>
                <w:caps/>
                <w:color w:val="auto"/>
                <w:sz w:val="24"/>
                <w:highlight w:val="none"/>
              </w:rPr>
            </w:pPr>
            <w:r>
              <w:rPr>
                <w:rFonts w:hint="eastAsia"/>
                <w:caps/>
                <w:color w:val="auto"/>
                <w:sz w:val="24"/>
                <w:highlight w:val="none"/>
              </w:rPr>
              <w:t>电动加压泵</w:t>
            </w:r>
          </w:p>
        </w:tc>
        <w:tc>
          <w:tcPr>
            <w:tcW w:w="1920" w:type="dxa"/>
          </w:tcPr>
          <w:p w14:paraId="1D955608">
            <w:pPr>
              <w:rPr>
                <w:caps/>
                <w:color w:val="auto"/>
                <w:sz w:val="24"/>
                <w:highlight w:val="none"/>
              </w:rPr>
            </w:pPr>
            <w:r>
              <w:rPr>
                <w:rFonts w:hint="eastAsia"/>
                <w:caps/>
                <w:color w:val="auto"/>
                <w:sz w:val="24"/>
                <w:highlight w:val="none"/>
              </w:rPr>
              <w:t>数量</w:t>
            </w:r>
          </w:p>
        </w:tc>
        <w:tc>
          <w:tcPr>
            <w:tcW w:w="1228" w:type="dxa"/>
          </w:tcPr>
          <w:p w14:paraId="574E1E49">
            <w:pPr>
              <w:jc w:val="center"/>
              <w:rPr>
                <w:caps/>
                <w:color w:val="auto"/>
                <w:sz w:val="24"/>
                <w:highlight w:val="none"/>
              </w:rPr>
            </w:pPr>
            <w:r>
              <w:rPr>
                <w:rFonts w:hint="eastAsia"/>
                <w:caps/>
                <w:color w:val="auto"/>
                <w:sz w:val="24"/>
                <w:highlight w:val="none"/>
              </w:rPr>
              <w:t>台</w:t>
            </w:r>
          </w:p>
        </w:tc>
        <w:tc>
          <w:tcPr>
            <w:tcW w:w="2976" w:type="dxa"/>
            <w:vAlign w:val="center"/>
          </w:tcPr>
          <w:p w14:paraId="1E69C11A">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3BDC2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vMerge w:val="continue"/>
          </w:tcPr>
          <w:p w14:paraId="5A3F6AF9">
            <w:pPr>
              <w:keepNext/>
              <w:keepLines/>
              <w:autoSpaceDE w:val="0"/>
              <w:autoSpaceDN w:val="0"/>
              <w:adjustRightInd w:val="0"/>
              <w:spacing w:before="340" w:after="330" w:line="578" w:lineRule="auto"/>
              <w:jc w:val="center"/>
              <w:textAlignment w:val="baseline"/>
              <w:outlineLvl w:val="0"/>
              <w:rPr>
                <w:rFonts w:ascii="Times New Roman"/>
                <w:b w:val="0"/>
                <w:caps/>
                <w:color w:val="auto"/>
                <w:sz w:val="24"/>
                <w:highlight w:val="none"/>
              </w:rPr>
            </w:pPr>
          </w:p>
        </w:tc>
        <w:tc>
          <w:tcPr>
            <w:tcW w:w="1440" w:type="dxa"/>
            <w:vMerge w:val="continue"/>
          </w:tcPr>
          <w:p w14:paraId="6DFD5EEF">
            <w:pPr>
              <w:keepNext/>
              <w:keepLines/>
              <w:autoSpaceDE w:val="0"/>
              <w:autoSpaceDN w:val="0"/>
              <w:adjustRightInd w:val="0"/>
              <w:spacing w:before="340" w:after="330" w:line="578" w:lineRule="auto"/>
              <w:textAlignment w:val="baseline"/>
              <w:outlineLvl w:val="0"/>
              <w:rPr>
                <w:rFonts w:ascii="Times New Roman"/>
                <w:b w:val="0"/>
                <w:caps/>
                <w:color w:val="auto"/>
                <w:sz w:val="24"/>
                <w:highlight w:val="none"/>
              </w:rPr>
            </w:pPr>
          </w:p>
        </w:tc>
        <w:tc>
          <w:tcPr>
            <w:tcW w:w="1920" w:type="dxa"/>
          </w:tcPr>
          <w:p w14:paraId="4F3859B1">
            <w:pPr>
              <w:rPr>
                <w:caps/>
                <w:color w:val="auto"/>
                <w:sz w:val="24"/>
                <w:highlight w:val="none"/>
              </w:rPr>
            </w:pPr>
            <w:r>
              <w:rPr>
                <w:rFonts w:hint="eastAsia"/>
                <w:caps/>
                <w:color w:val="auto"/>
                <w:sz w:val="24"/>
                <w:highlight w:val="none"/>
              </w:rPr>
              <w:t>型号</w:t>
            </w:r>
          </w:p>
        </w:tc>
        <w:tc>
          <w:tcPr>
            <w:tcW w:w="1228" w:type="dxa"/>
          </w:tcPr>
          <w:p w14:paraId="32787AB4">
            <w:pPr>
              <w:jc w:val="center"/>
              <w:rPr>
                <w:caps/>
                <w:color w:val="auto"/>
                <w:sz w:val="24"/>
                <w:highlight w:val="none"/>
              </w:rPr>
            </w:pPr>
            <w:r>
              <w:rPr>
                <w:caps/>
                <w:color w:val="auto"/>
                <w:sz w:val="24"/>
                <w:highlight w:val="none"/>
              </w:rPr>
              <w:t>/</w:t>
            </w:r>
          </w:p>
        </w:tc>
        <w:tc>
          <w:tcPr>
            <w:tcW w:w="2976" w:type="dxa"/>
            <w:vAlign w:val="center"/>
          </w:tcPr>
          <w:p w14:paraId="3E75DE1E">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4A1D9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vMerge w:val="continue"/>
          </w:tcPr>
          <w:p w14:paraId="2B049E6F">
            <w:pPr>
              <w:keepNext/>
              <w:keepLines/>
              <w:autoSpaceDE w:val="0"/>
              <w:autoSpaceDN w:val="0"/>
              <w:adjustRightInd w:val="0"/>
              <w:spacing w:before="340" w:after="330" w:line="578" w:lineRule="auto"/>
              <w:jc w:val="center"/>
              <w:textAlignment w:val="baseline"/>
              <w:outlineLvl w:val="0"/>
              <w:rPr>
                <w:rFonts w:ascii="Times New Roman"/>
                <w:b w:val="0"/>
                <w:caps/>
                <w:color w:val="auto"/>
                <w:sz w:val="24"/>
                <w:highlight w:val="none"/>
              </w:rPr>
            </w:pPr>
          </w:p>
        </w:tc>
        <w:tc>
          <w:tcPr>
            <w:tcW w:w="1440" w:type="dxa"/>
            <w:vMerge w:val="continue"/>
          </w:tcPr>
          <w:p w14:paraId="25BD9237">
            <w:pPr>
              <w:keepNext/>
              <w:keepLines/>
              <w:autoSpaceDE w:val="0"/>
              <w:autoSpaceDN w:val="0"/>
              <w:adjustRightInd w:val="0"/>
              <w:spacing w:before="340" w:after="330" w:line="578" w:lineRule="auto"/>
              <w:textAlignment w:val="baseline"/>
              <w:outlineLvl w:val="0"/>
              <w:rPr>
                <w:rFonts w:ascii="Times New Roman"/>
                <w:b w:val="0"/>
                <w:caps/>
                <w:color w:val="auto"/>
                <w:sz w:val="24"/>
                <w:highlight w:val="none"/>
              </w:rPr>
            </w:pPr>
          </w:p>
        </w:tc>
        <w:tc>
          <w:tcPr>
            <w:tcW w:w="1920" w:type="dxa"/>
          </w:tcPr>
          <w:p w14:paraId="473E011D">
            <w:pPr>
              <w:rPr>
                <w:caps/>
                <w:color w:val="auto"/>
                <w:sz w:val="24"/>
                <w:highlight w:val="none"/>
              </w:rPr>
            </w:pPr>
            <w:r>
              <w:rPr>
                <w:rFonts w:hint="eastAsia"/>
                <w:caps/>
                <w:color w:val="auto"/>
                <w:sz w:val="24"/>
                <w:highlight w:val="none"/>
              </w:rPr>
              <w:t>压力</w:t>
            </w:r>
          </w:p>
        </w:tc>
        <w:tc>
          <w:tcPr>
            <w:tcW w:w="1228" w:type="dxa"/>
          </w:tcPr>
          <w:p w14:paraId="7BB5C543">
            <w:pPr>
              <w:jc w:val="center"/>
              <w:rPr>
                <w:caps/>
                <w:color w:val="auto"/>
                <w:sz w:val="24"/>
                <w:highlight w:val="none"/>
              </w:rPr>
            </w:pPr>
            <w:r>
              <w:rPr>
                <w:caps/>
                <w:color w:val="auto"/>
                <w:sz w:val="24"/>
                <w:highlight w:val="none"/>
              </w:rPr>
              <w:t>MPa</w:t>
            </w:r>
          </w:p>
        </w:tc>
        <w:tc>
          <w:tcPr>
            <w:tcW w:w="2976" w:type="dxa"/>
            <w:vAlign w:val="center"/>
          </w:tcPr>
          <w:p w14:paraId="0CF741B5">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3A923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tcPr>
          <w:p w14:paraId="084DF5C6">
            <w:pPr>
              <w:jc w:val="center"/>
              <w:rPr>
                <w:caps/>
                <w:color w:val="auto"/>
                <w:sz w:val="24"/>
                <w:highlight w:val="none"/>
              </w:rPr>
            </w:pPr>
            <w:r>
              <w:rPr>
                <w:caps/>
                <w:color w:val="auto"/>
                <w:sz w:val="24"/>
                <w:highlight w:val="none"/>
              </w:rPr>
              <w:t>1.14</w:t>
            </w:r>
          </w:p>
        </w:tc>
        <w:tc>
          <w:tcPr>
            <w:tcW w:w="3360" w:type="dxa"/>
            <w:gridSpan w:val="2"/>
          </w:tcPr>
          <w:p w14:paraId="43D67545">
            <w:pPr>
              <w:rPr>
                <w:caps/>
                <w:color w:val="auto"/>
                <w:sz w:val="24"/>
                <w:highlight w:val="none"/>
              </w:rPr>
            </w:pPr>
            <w:r>
              <w:rPr>
                <w:rFonts w:hint="eastAsia"/>
                <w:caps/>
                <w:color w:val="auto"/>
                <w:sz w:val="24"/>
                <w:highlight w:val="none"/>
              </w:rPr>
              <w:t>组合后外形尺寸（长×宽×高）</w:t>
            </w:r>
          </w:p>
        </w:tc>
        <w:tc>
          <w:tcPr>
            <w:tcW w:w="1228" w:type="dxa"/>
          </w:tcPr>
          <w:p w14:paraId="52098B71">
            <w:pPr>
              <w:jc w:val="center"/>
              <w:rPr>
                <w:caps/>
                <w:color w:val="auto"/>
                <w:sz w:val="24"/>
                <w:highlight w:val="none"/>
              </w:rPr>
            </w:pPr>
            <w:r>
              <w:rPr>
                <w:color w:val="auto"/>
                <w:sz w:val="24"/>
                <w:highlight w:val="none"/>
              </w:rPr>
              <w:t>mm</w:t>
            </w:r>
          </w:p>
        </w:tc>
        <w:tc>
          <w:tcPr>
            <w:tcW w:w="2976" w:type="dxa"/>
            <w:vAlign w:val="center"/>
          </w:tcPr>
          <w:p w14:paraId="71DC93BF">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08375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tcPr>
          <w:p w14:paraId="4B7B4345">
            <w:pPr>
              <w:jc w:val="center"/>
              <w:rPr>
                <w:caps/>
                <w:color w:val="auto"/>
                <w:sz w:val="24"/>
                <w:highlight w:val="none"/>
              </w:rPr>
            </w:pPr>
            <w:r>
              <w:rPr>
                <w:caps/>
                <w:color w:val="auto"/>
                <w:sz w:val="24"/>
                <w:highlight w:val="none"/>
              </w:rPr>
              <w:t>1.13</w:t>
            </w:r>
          </w:p>
        </w:tc>
        <w:tc>
          <w:tcPr>
            <w:tcW w:w="3360" w:type="dxa"/>
            <w:gridSpan w:val="2"/>
          </w:tcPr>
          <w:p w14:paraId="499A029B">
            <w:pPr>
              <w:rPr>
                <w:caps/>
                <w:color w:val="auto"/>
                <w:sz w:val="24"/>
                <w:highlight w:val="none"/>
              </w:rPr>
            </w:pPr>
            <w:r>
              <w:rPr>
                <w:rFonts w:hint="eastAsia"/>
                <w:caps/>
                <w:color w:val="auto"/>
                <w:sz w:val="24"/>
                <w:highlight w:val="none"/>
              </w:rPr>
              <w:t>单件最大重量</w:t>
            </w:r>
          </w:p>
        </w:tc>
        <w:tc>
          <w:tcPr>
            <w:tcW w:w="1228" w:type="dxa"/>
          </w:tcPr>
          <w:p w14:paraId="713F41E5">
            <w:pPr>
              <w:jc w:val="center"/>
              <w:rPr>
                <w:caps/>
                <w:color w:val="auto"/>
                <w:sz w:val="24"/>
                <w:highlight w:val="none"/>
              </w:rPr>
            </w:pPr>
            <w:r>
              <w:rPr>
                <w:caps/>
                <w:color w:val="auto"/>
                <w:sz w:val="24"/>
                <w:highlight w:val="none"/>
              </w:rPr>
              <w:t>kg</w:t>
            </w:r>
          </w:p>
        </w:tc>
        <w:tc>
          <w:tcPr>
            <w:tcW w:w="2976" w:type="dxa"/>
            <w:vAlign w:val="center"/>
          </w:tcPr>
          <w:p w14:paraId="5BE65DEC">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38835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20" w:type="dxa"/>
          </w:tcPr>
          <w:p w14:paraId="3D00E4D4">
            <w:pPr>
              <w:jc w:val="center"/>
              <w:rPr>
                <w:caps/>
                <w:color w:val="auto"/>
                <w:sz w:val="24"/>
                <w:highlight w:val="none"/>
              </w:rPr>
            </w:pPr>
            <w:r>
              <w:rPr>
                <w:caps/>
                <w:color w:val="auto"/>
                <w:sz w:val="24"/>
                <w:highlight w:val="none"/>
              </w:rPr>
              <w:t>1.16</w:t>
            </w:r>
          </w:p>
        </w:tc>
        <w:tc>
          <w:tcPr>
            <w:tcW w:w="3360" w:type="dxa"/>
            <w:gridSpan w:val="2"/>
          </w:tcPr>
          <w:p w14:paraId="4C903492">
            <w:pPr>
              <w:rPr>
                <w:caps/>
                <w:color w:val="auto"/>
                <w:sz w:val="24"/>
                <w:highlight w:val="none"/>
              </w:rPr>
            </w:pPr>
            <w:r>
              <w:rPr>
                <w:rFonts w:hint="eastAsia"/>
                <w:caps/>
                <w:color w:val="auto"/>
                <w:sz w:val="24"/>
                <w:highlight w:val="none"/>
              </w:rPr>
              <w:t>设备总重</w:t>
            </w:r>
          </w:p>
        </w:tc>
        <w:tc>
          <w:tcPr>
            <w:tcW w:w="1228" w:type="dxa"/>
          </w:tcPr>
          <w:p w14:paraId="15DD3A66">
            <w:pPr>
              <w:jc w:val="center"/>
              <w:rPr>
                <w:caps/>
                <w:color w:val="auto"/>
                <w:sz w:val="24"/>
                <w:highlight w:val="none"/>
              </w:rPr>
            </w:pPr>
            <w:r>
              <w:rPr>
                <w:caps/>
                <w:color w:val="auto"/>
                <w:sz w:val="24"/>
                <w:highlight w:val="none"/>
              </w:rPr>
              <w:t>kg</w:t>
            </w:r>
          </w:p>
        </w:tc>
        <w:tc>
          <w:tcPr>
            <w:tcW w:w="2976" w:type="dxa"/>
            <w:vAlign w:val="center"/>
          </w:tcPr>
          <w:p w14:paraId="3E58AF82">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bl>
    <w:p w14:paraId="1BFC847A">
      <w:pPr>
        <w:pStyle w:val="2"/>
        <w:rPr>
          <w:b w:val="0"/>
          <w:color w:val="auto"/>
          <w:sz w:val="24"/>
          <w:highlight w:val="none"/>
        </w:rPr>
      </w:pPr>
    </w:p>
    <w:p w14:paraId="5A4AEF03">
      <w:pPr>
        <w:rPr>
          <w:b/>
          <w:color w:val="auto"/>
          <w:sz w:val="24"/>
          <w:highlight w:val="none"/>
        </w:rPr>
      </w:pPr>
      <w:r>
        <w:rPr>
          <w:rFonts w:hint="eastAsia"/>
          <w:b/>
          <w:color w:val="auto"/>
          <w:sz w:val="24"/>
          <w:highlight w:val="none"/>
        </w:rPr>
        <w:t>8.6主要部件参数汇总表（投标人需详细填写以下参数汇总表）</w:t>
      </w:r>
    </w:p>
    <w:tbl>
      <w:tblPr>
        <w:tblStyle w:val="23"/>
        <w:tblW w:w="8789" w:type="dxa"/>
        <w:tblInd w:w="108" w:type="dxa"/>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Layout w:type="fixed"/>
        <w:tblCellMar>
          <w:top w:w="0" w:type="dxa"/>
          <w:left w:w="108" w:type="dxa"/>
          <w:bottom w:w="0" w:type="dxa"/>
          <w:right w:w="108" w:type="dxa"/>
        </w:tblCellMar>
      </w:tblPr>
      <w:tblGrid>
        <w:gridCol w:w="3239"/>
        <w:gridCol w:w="1581"/>
        <w:gridCol w:w="1290"/>
        <w:gridCol w:w="1390"/>
        <w:gridCol w:w="1289"/>
      </w:tblGrid>
      <w:tr w14:paraId="3E3EC2A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tblHeader/>
        </w:trPr>
        <w:tc>
          <w:tcPr>
            <w:tcW w:w="3239" w:type="dxa"/>
            <w:vAlign w:val="center"/>
          </w:tcPr>
          <w:p w14:paraId="6D41BA76">
            <w:pPr>
              <w:jc w:val="center"/>
              <w:rPr>
                <w:rFonts w:ascii="宋体" w:hAnsi="宋体" w:cs="宋体"/>
                <w:caps/>
                <w:color w:val="auto"/>
                <w:szCs w:val="21"/>
                <w:highlight w:val="none"/>
              </w:rPr>
            </w:pPr>
            <w:r>
              <w:rPr>
                <w:rFonts w:hint="eastAsia" w:ascii="宋体" w:hAnsi="宋体" w:cs="宋体"/>
                <w:caps/>
                <w:color w:val="auto"/>
                <w:szCs w:val="21"/>
                <w:highlight w:val="none"/>
              </w:rPr>
              <w:t>项目</w:t>
            </w:r>
          </w:p>
        </w:tc>
        <w:tc>
          <w:tcPr>
            <w:tcW w:w="1581" w:type="dxa"/>
            <w:vAlign w:val="center"/>
          </w:tcPr>
          <w:p w14:paraId="10701A10">
            <w:pPr>
              <w:jc w:val="center"/>
              <w:rPr>
                <w:rFonts w:ascii="宋体" w:hAnsi="宋体" w:cs="宋体"/>
                <w:caps/>
                <w:color w:val="auto"/>
                <w:szCs w:val="21"/>
                <w:highlight w:val="none"/>
              </w:rPr>
            </w:pPr>
            <w:r>
              <w:rPr>
                <w:rFonts w:hint="eastAsia" w:ascii="宋体" w:hAnsi="宋体" w:cs="宋体"/>
                <w:caps/>
                <w:color w:val="auto"/>
                <w:szCs w:val="21"/>
                <w:highlight w:val="none"/>
              </w:rPr>
              <w:t>单位</w:t>
            </w:r>
          </w:p>
        </w:tc>
        <w:tc>
          <w:tcPr>
            <w:tcW w:w="3969" w:type="dxa"/>
            <w:gridSpan w:val="3"/>
            <w:tcBorders>
              <w:left w:val="single" w:color="auto" w:sz="4" w:space="0"/>
            </w:tcBorders>
            <w:vAlign w:val="center"/>
          </w:tcPr>
          <w:p w14:paraId="5024EA1F">
            <w:pPr>
              <w:jc w:val="center"/>
              <w:rPr>
                <w:rFonts w:ascii="宋体" w:hAnsi="宋体" w:cs="宋体"/>
                <w:caps/>
                <w:color w:val="auto"/>
                <w:szCs w:val="21"/>
                <w:highlight w:val="none"/>
              </w:rPr>
            </w:pPr>
            <w:r>
              <w:rPr>
                <w:rFonts w:hint="eastAsia" w:ascii="宋体" w:hAnsi="宋体" w:cs="宋体"/>
                <w:caps/>
                <w:color w:val="auto"/>
                <w:szCs w:val="21"/>
                <w:highlight w:val="none"/>
              </w:rPr>
              <w:t>技术参数</w:t>
            </w:r>
          </w:p>
        </w:tc>
      </w:tr>
      <w:tr w14:paraId="656F548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cantSplit/>
        </w:trPr>
        <w:tc>
          <w:tcPr>
            <w:tcW w:w="3239" w:type="dxa"/>
            <w:vAlign w:val="center"/>
          </w:tcPr>
          <w:p w14:paraId="09213831">
            <w:pPr>
              <w:rPr>
                <w:rFonts w:ascii="宋体" w:hAnsi="宋体" w:cs="宋体"/>
                <w:color w:val="auto"/>
                <w:szCs w:val="21"/>
                <w:highlight w:val="none"/>
              </w:rPr>
            </w:pPr>
            <w:r>
              <w:rPr>
                <w:rFonts w:hint="eastAsia" w:ascii="宋体" w:hAnsi="宋体" w:cs="宋体"/>
                <w:color w:val="auto"/>
                <w:szCs w:val="21"/>
                <w:highlight w:val="none"/>
              </w:rPr>
              <w:t>设备编号</w:t>
            </w:r>
          </w:p>
        </w:tc>
        <w:tc>
          <w:tcPr>
            <w:tcW w:w="1581" w:type="dxa"/>
          </w:tcPr>
          <w:p w14:paraId="30BFC4BC">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tcBorders>
              <w:left w:val="single" w:color="auto" w:sz="4" w:space="0"/>
            </w:tcBorders>
          </w:tcPr>
          <w:p w14:paraId="03B95481">
            <w:pPr>
              <w:rPr>
                <w:rFonts w:ascii="宋体" w:hAnsi="宋体" w:cs="宋体"/>
                <w:color w:val="auto"/>
                <w:szCs w:val="21"/>
                <w:highlight w:val="none"/>
              </w:rPr>
            </w:pPr>
            <w:r>
              <w:rPr>
                <w:rFonts w:ascii="宋体" w:hAnsi="宋体" w:cs="宋体"/>
                <w:color w:val="auto"/>
                <w:szCs w:val="21"/>
                <w:highlight w:val="none"/>
              </w:rPr>
              <w:t>C35</w:t>
            </w:r>
          </w:p>
        </w:tc>
      </w:tr>
      <w:tr w14:paraId="23BA063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16BA0068">
            <w:pPr>
              <w:rPr>
                <w:rFonts w:ascii="宋体" w:hAnsi="宋体" w:cs="宋体"/>
                <w:color w:val="auto"/>
                <w:szCs w:val="21"/>
                <w:highlight w:val="none"/>
              </w:rPr>
            </w:pPr>
            <w:r>
              <w:rPr>
                <w:rFonts w:ascii="宋体" w:hAnsi="宋体" w:cs="宋体"/>
                <w:color w:val="auto"/>
                <w:szCs w:val="21"/>
                <w:highlight w:val="none"/>
              </w:rPr>
              <w:t>1.1输送机额定/最大出力</w:t>
            </w:r>
          </w:p>
        </w:tc>
        <w:tc>
          <w:tcPr>
            <w:tcW w:w="1581" w:type="dxa"/>
            <w:vAlign w:val="center"/>
          </w:tcPr>
          <w:p w14:paraId="76E413C3">
            <w:pPr>
              <w:jc w:val="center"/>
              <w:rPr>
                <w:rFonts w:ascii="宋体" w:hAnsi="宋体" w:cs="宋体"/>
                <w:color w:val="auto"/>
                <w:szCs w:val="21"/>
                <w:highlight w:val="none"/>
              </w:rPr>
            </w:pPr>
            <w:r>
              <w:rPr>
                <w:rFonts w:ascii="宋体" w:hAnsi="宋体" w:cs="宋体"/>
                <w:color w:val="auto"/>
                <w:szCs w:val="21"/>
                <w:highlight w:val="none"/>
              </w:rPr>
              <w:t>t/h</w:t>
            </w:r>
          </w:p>
        </w:tc>
        <w:tc>
          <w:tcPr>
            <w:tcW w:w="3969" w:type="dxa"/>
            <w:gridSpan w:val="3"/>
            <w:tcBorders>
              <w:left w:val="single" w:color="auto" w:sz="4" w:space="0"/>
            </w:tcBorders>
            <w:vAlign w:val="center"/>
          </w:tcPr>
          <w:p w14:paraId="04CF054B">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4902FED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4B6F3752">
            <w:pPr>
              <w:rPr>
                <w:rFonts w:ascii="宋体" w:hAnsi="宋体" w:cs="宋体"/>
                <w:color w:val="auto"/>
                <w:szCs w:val="21"/>
                <w:highlight w:val="none"/>
              </w:rPr>
            </w:pPr>
            <w:r>
              <w:rPr>
                <w:rFonts w:ascii="宋体" w:hAnsi="宋体" w:cs="宋体"/>
                <w:color w:val="auto"/>
                <w:szCs w:val="21"/>
                <w:highlight w:val="none"/>
              </w:rPr>
              <w:t>1.2胶带宽度</w:t>
            </w:r>
          </w:p>
        </w:tc>
        <w:tc>
          <w:tcPr>
            <w:tcW w:w="1581" w:type="dxa"/>
            <w:vAlign w:val="center"/>
          </w:tcPr>
          <w:p w14:paraId="1B2F671E">
            <w:pPr>
              <w:jc w:val="center"/>
              <w:rPr>
                <w:rFonts w:ascii="宋体" w:hAnsi="宋体" w:cs="宋体"/>
                <w:color w:val="auto"/>
                <w:szCs w:val="21"/>
                <w:highlight w:val="none"/>
              </w:rPr>
            </w:pPr>
            <w:r>
              <w:rPr>
                <w:rFonts w:ascii="宋体" w:hAnsi="宋体" w:cs="宋体"/>
                <w:color w:val="auto"/>
                <w:szCs w:val="21"/>
                <w:highlight w:val="none"/>
              </w:rPr>
              <w:t>mm</w:t>
            </w:r>
          </w:p>
        </w:tc>
        <w:tc>
          <w:tcPr>
            <w:tcW w:w="3969" w:type="dxa"/>
            <w:gridSpan w:val="3"/>
            <w:tcBorders>
              <w:left w:val="single" w:color="auto" w:sz="4" w:space="0"/>
            </w:tcBorders>
            <w:vAlign w:val="center"/>
          </w:tcPr>
          <w:p w14:paraId="6B44EFA9">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2AC25A9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5344E409">
            <w:pPr>
              <w:rPr>
                <w:rFonts w:ascii="宋体" w:hAnsi="宋体" w:cs="宋体"/>
                <w:color w:val="auto"/>
                <w:szCs w:val="21"/>
                <w:highlight w:val="none"/>
              </w:rPr>
            </w:pPr>
            <w:r>
              <w:rPr>
                <w:rFonts w:ascii="宋体" w:hAnsi="宋体" w:cs="宋体"/>
                <w:color w:val="auto"/>
                <w:szCs w:val="21"/>
                <w:highlight w:val="none"/>
              </w:rPr>
              <w:t>1.3胶带速度</w:t>
            </w:r>
          </w:p>
        </w:tc>
        <w:tc>
          <w:tcPr>
            <w:tcW w:w="1581" w:type="dxa"/>
            <w:vAlign w:val="center"/>
          </w:tcPr>
          <w:p w14:paraId="0BEE1BBF">
            <w:pPr>
              <w:jc w:val="center"/>
              <w:rPr>
                <w:rFonts w:ascii="宋体" w:hAnsi="宋体" w:cs="宋体"/>
                <w:color w:val="auto"/>
                <w:szCs w:val="21"/>
                <w:highlight w:val="none"/>
              </w:rPr>
            </w:pPr>
            <w:r>
              <w:rPr>
                <w:rFonts w:ascii="宋体" w:hAnsi="宋体" w:cs="宋体"/>
                <w:color w:val="auto"/>
                <w:szCs w:val="21"/>
                <w:highlight w:val="none"/>
              </w:rPr>
              <w:t>m/s</w:t>
            </w:r>
          </w:p>
        </w:tc>
        <w:tc>
          <w:tcPr>
            <w:tcW w:w="3969" w:type="dxa"/>
            <w:gridSpan w:val="3"/>
            <w:tcBorders>
              <w:left w:val="single" w:color="auto" w:sz="4" w:space="0"/>
            </w:tcBorders>
            <w:vAlign w:val="center"/>
          </w:tcPr>
          <w:p w14:paraId="683A582E">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3B1C35E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2EDBA2F4">
            <w:pPr>
              <w:rPr>
                <w:rFonts w:ascii="宋体" w:hAnsi="宋体" w:cs="宋体"/>
                <w:color w:val="auto"/>
                <w:szCs w:val="21"/>
                <w:highlight w:val="none"/>
              </w:rPr>
            </w:pPr>
            <w:r>
              <w:rPr>
                <w:rFonts w:ascii="宋体" w:hAnsi="宋体" w:cs="宋体"/>
                <w:color w:val="auto"/>
                <w:szCs w:val="21"/>
                <w:highlight w:val="none"/>
              </w:rPr>
              <w:t>1.4总质量</w:t>
            </w:r>
          </w:p>
        </w:tc>
        <w:tc>
          <w:tcPr>
            <w:tcW w:w="1581" w:type="dxa"/>
            <w:vAlign w:val="center"/>
          </w:tcPr>
          <w:p w14:paraId="7E41C6C2">
            <w:pPr>
              <w:jc w:val="center"/>
              <w:rPr>
                <w:rFonts w:ascii="宋体" w:hAnsi="宋体" w:cs="宋体"/>
                <w:color w:val="auto"/>
                <w:szCs w:val="21"/>
                <w:highlight w:val="none"/>
              </w:rPr>
            </w:pPr>
            <w:r>
              <w:rPr>
                <w:rFonts w:ascii="宋体" w:hAnsi="宋体" w:cs="宋体"/>
                <w:color w:val="auto"/>
                <w:szCs w:val="21"/>
                <w:highlight w:val="none"/>
              </w:rPr>
              <w:t>t</w:t>
            </w:r>
          </w:p>
        </w:tc>
        <w:tc>
          <w:tcPr>
            <w:tcW w:w="3969" w:type="dxa"/>
            <w:gridSpan w:val="3"/>
            <w:tcBorders>
              <w:left w:val="single" w:color="auto" w:sz="4" w:space="0"/>
            </w:tcBorders>
            <w:vAlign w:val="center"/>
          </w:tcPr>
          <w:p w14:paraId="12451C64">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01745D6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6A6B016B">
            <w:pPr>
              <w:rPr>
                <w:rFonts w:ascii="宋体" w:hAnsi="宋体" w:cs="宋体"/>
                <w:color w:val="auto"/>
                <w:szCs w:val="21"/>
                <w:highlight w:val="none"/>
              </w:rPr>
            </w:pPr>
            <w:r>
              <w:rPr>
                <w:rFonts w:ascii="宋体" w:hAnsi="宋体" w:cs="宋体"/>
                <w:color w:val="auto"/>
                <w:szCs w:val="21"/>
                <w:highlight w:val="none"/>
              </w:rPr>
              <w:t>1.5计算轴功率</w:t>
            </w:r>
          </w:p>
        </w:tc>
        <w:tc>
          <w:tcPr>
            <w:tcW w:w="1581" w:type="dxa"/>
            <w:vAlign w:val="center"/>
          </w:tcPr>
          <w:p w14:paraId="3B1F6D65">
            <w:pPr>
              <w:jc w:val="center"/>
              <w:rPr>
                <w:rFonts w:ascii="宋体" w:hAnsi="宋体" w:cs="宋体"/>
                <w:color w:val="auto"/>
                <w:szCs w:val="21"/>
                <w:highlight w:val="none"/>
              </w:rPr>
            </w:pPr>
            <w:r>
              <w:rPr>
                <w:rFonts w:ascii="宋体" w:hAnsi="宋体" w:cs="宋体"/>
                <w:color w:val="auto"/>
                <w:szCs w:val="21"/>
                <w:highlight w:val="none"/>
              </w:rPr>
              <w:t>kW</w:t>
            </w:r>
          </w:p>
        </w:tc>
        <w:tc>
          <w:tcPr>
            <w:tcW w:w="3969" w:type="dxa"/>
            <w:gridSpan w:val="3"/>
            <w:tcBorders>
              <w:left w:val="single" w:color="auto" w:sz="4" w:space="0"/>
            </w:tcBorders>
            <w:vAlign w:val="center"/>
          </w:tcPr>
          <w:p w14:paraId="7A3D4779">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00819A4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4E00BA54">
            <w:pPr>
              <w:rPr>
                <w:rFonts w:ascii="宋体" w:hAnsi="宋体" w:cs="宋体"/>
                <w:color w:val="auto"/>
                <w:szCs w:val="21"/>
                <w:highlight w:val="none"/>
              </w:rPr>
            </w:pPr>
            <w:r>
              <w:rPr>
                <w:rFonts w:ascii="宋体" w:hAnsi="宋体" w:cs="宋体"/>
                <w:color w:val="auto"/>
                <w:szCs w:val="21"/>
                <w:highlight w:val="none"/>
              </w:rPr>
              <w:t>1.6计算驱动功率</w:t>
            </w:r>
          </w:p>
        </w:tc>
        <w:tc>
          <w:tcPr>
            <w:tcW w:w="1581" w:type="dxa"/>
            <w:vAlign w:val="center"/>
          </w:tcPr>
          <w:p w14:paraId="03DE1174">
            <w:pPr>
              <w:jc w:val="center"/>
              <w:rPr>
                <w:rFonts w:ascii="宋体" w:hAnsi="宋体" w:cs="宋体"/>
                <w:color w:val="auto"/>
                <w:szCs w:val="21"/>
                <w:highlight w:val="none"/>
              </w:rPr>
            </w:pPr>
            <w:r>
              <w:rPr>
                <w:rFonts w:ascii="宋体" w:hAnsi="宋体" w:cs="宋体"/>
                <w:color w:val="auto"/>
                <w:szCs w:val="21"/>
                <w:highlight w:val="none"/>
              </w:rPr>
              <w:t>kW</w:t>
            </w:r>
          </w:p>
        </w:tc>
        <w:tc>
          <w:tcPr>
            <w:tcW w:w="3969" w:type="dxa"/>
            <w:gridSpan w:val="3"/>
            <w:tcBorders>
              <w:left w:val="single" w:color="auto" w:sz="4" w:space="0"/>
            </w:tcBorders>
            <w:vAlign w:val="center"/>
          </w:tcPr>
          <w:p w14:paraId="65932CD9">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0FAF33A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23D5F7C6">
            <w:pPr>
              <w:rPr>
                <w:rFonts w:ascii="宋体" w:hAnsi="宋体" w:cs="宋体"/>
                <w:color w:val="auto"/>
                <w:szCs w:val="21"/>
                <w:highlight w:val="none"/>
              </w:rPr>
            </w:pPr>
            <w:r>
              <w:rPr>
                <w:rFonts w:ascii="宋体" w:hAnsi="宋体" w:cs="宋体"/>
                <w:color w:val="auto"/>
                <w:szCs w:val="21"/>
                <w:highlight w:val="none"/>
              </w:rPr>
              <w:t>2.1电动机</w:t>
            </w:r>
          </w:p>
        </w:tc>
        <w:tc>
          <w:tcPr>
            <w:tcW w:w="1581" w:type="dxa"/>
            <w:vAlign w:val="center"/>
          </w:tcPr>
          <w:p w14:paraId="2029A0CB">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tcBorders>
              <w:left w:val="single" w:color="auto" w:sz="4" w:space="0"/>
            </w:tcBorders>
            <w:vAlign w:val="center"/>
          </w:tcPr>
          <w:p w14:paraId="011D7CCD">
            <w:pPr>
              <w:keepNext/>
              <w:keepLines/>
              <w:spacing w:before="260" w:after="260" w:line="416" w:lineRule="auto"/>
              <w:outlineLvl w:val="2"/>
              <w:rPr>
                <w:rFonts w:ascii="宋体" w:hAnsi="宋体" w:cs="宋体"/>
                <w:b w:val="0"/>
                <w:bCs w:val="0"/>
                <w:color w:val="auto"/>
                <w:sz w:val="21"/>
                <w:szCs w:val="21"/>
                <w:highlight w:val="none"/>
              </w:rPr>
            </w:pPr>
          </w:p>
        </w:tc>
      </w:tr>
      <w:tr w14:paraId="73DF23F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1E1AC599">
            <w:pPr>
              <w:rPr>
                <w:rFonts w:ascii="宋体" w:hAnsi="宋体" w:cs="宋体"/>
                <w:color w:val="auto"/>
                <w:szCs w:val="21"/>
                <w:highlight w:val="none"/>
              </w:rPr>
            </w:pPr>
            <w:r>
              <w:rPr>
                <w:rFonts w:ascii="宋体" w:hAnsi="宋体" w:cs="宋体"/>
                <w:color w:val="auto"/>
                <w:szCs w:val="21"/>
                <w:highlight w:val="none"/>
              </w:rPr>
              <w:t>2.2功率</w:t>
            </w:r>
          </w:p>
        </w:tc>
        <w:tc>
          <w:tcPr>
            <w:tcW w:w="1581" w:type="dxa"/>
            <w:vAlign w:val="center"/>
          </w:tcPr>
          <w:p w14:paraId="28A10D5C">
            <w:pPr>
              <w:jc w:val="center"/>
              <w:rPr>
                <w:rFonts w:ascii="宋体" w:hAnsi="宋体" w:cs="宋体"/>
                <w:color w:val="auto"/>
                <w:szCs w:val="21"/>
                <w:highlight w:val="none"/>
              </w:rPr>
            </w:pPr>
            <w:r>
              <w:rPr>
                <w:rFonts w:ascii="宋体" w:hAnsi="宋体" w:cs="宋体"/>
                <w:color w:val="auto"/>
                <w:szCs w:val="21"/>
                <w:highlight w:val="none"/>
              </w:rPr>
              <w:t>kW</w:t>
            </w:r>
          </w:p>
        </w:tc>
        <w:tc>
          <w:tcPr>
            <w:tcW w:w="3969" w:type="dxa"/>
            <w:gridSpan w:val="3"/>
            <w:tcBorders>
              <w:left w:val="single" w:color="auto" w:sz="4" w:space="0"/>
            </w:tcBorders>
            <w:vAlign w:val="center"/>
          </w:tcPr>
          <w:p w14:paraId="132E759A">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0EEED5E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7FF7D1F8">
            <w:pPr>
              <w:rPr>
                <w:rFonts w:ascii="宋体" w:hAnsi="宋体" w:cs="宋体"/>
                <w:color w:val="auto"/>
                <w:szCs w:val="21"/>
                <w:highlight w:val="none"/>
              </w:rPr>
            </w:pPr>
            <w:r>
              <w:rPr>
                <w:rFonts w:ascii="宋体" w:hAnsi="宋体" w:cs="宋体"/>
                <w:color w:val="auto"/>
                <w:szCs w:val="21"/>
                <w:highlight w:val="none"/>
              </w:rPr>
              <w:t>2.3电动机制造厂</w:t>
            </w:r>
          </w:p>
        </w:tc>
        <w:tc>
          <w:tcPr>
            <w:tcW w:w="1581" w:type="dxa"/>
            <w:vAlign w:val="center"/>
          </w:tcPr>
          <w:p w14:paraId="5B598A4A">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tcBorders>
              <w:left w:val="single" w:color="auto" w:sz="4" w:space="0"/>
            </w:tcBorders>
            <w:vAlign w:val="center"/>
          </w:tcPr>
          <w:p w14:paraId="12FC459B">
            <w:pPr>
              <w:keepNext/>
              <w:keepLines/>
              <w:spacing w:before="260" w:after="260" w:line="416" w:lineRule="auto"/>
              <w:outlineLvl w:val="2"/>
              <w:rPr>
                <w:rFonts w:ascii="宋体" w:hAnsi="宋体" w:cs="宋体"/>
                <w:b w:val="0"/>
                <w:bCs w:val="0"/>
                <w:color w:val="auto"/>
                <w:sz w:val="21"/>
                <w:szCs w:val="21"/>
                <w:highlight w:val="none"/>
              </w:rPr>
            </w:pPr>
          </w:p>
        </w:tc>
      </w:tr>
      <w:tr w14:paraId="116015A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6F12001D">
            <w:pPr>
              <w:rPr>
                <w:rFonts w:ascii="宋体" w:hAnsi="宋体" w:cs="宋体"/>
                <w:color w:val="auto"/>
                <w:szCs w:val="21"/>
                <w:highlight w:val="none"/>
              </w:rPr>
            </w:pPr>
            <w:r>
              <w:rPr>
                <w:rFonts w:ascii="宋体" w:hAnsi="宋体" w:cs="宋体"/>
                <w:color w:val="auto"/>
                <w:szCs w:val="21"/>
                <w:highlight w:val="none"/>
              </w:rPr>
              <w:t>2.4变频器制造商</w:t>
            </w:r>
          </w:p>
        </w:tc>
        <w:tc>
          <w:tcPr>
            <w:tcW w:w="1581" w:type="dxa"/>
            <w:vAlign w:val="center"/>
          </w:tcPr>
          <w:p w14:paraId="06FE6310">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tcBorders>
              <w:left w:val="single" w:color="auto" w:sz="4" w:space="0"/>
            </w:tcBorders>
            <w:vAlign w:val="center"/>
          </w:tcPr>
          <w:p w14:paraId="1FF27848">
            <w:pPr>
              <w:keepNext/>
              <w:keepLines/>
              <w:spacing w:before="260" w:after="260" w:line="416" w:lineRule="auto"/>
              <w:outlineLvl w:val="2"/>
              <w:rPr>
                <w:rFonts w:ascii="宋体" w:hAnsi="宋体" w:cs="宋体"/>
                <w:b w:val="0"/>
                <w:bCs w:val="0"/>
                <w:color w:val="auto"/>
                <w:sz w:val="21"/>
                <w:szCs w:val="21"/>
                <w:highlight w:val="none"/>
              </w:rPr>
            </w:pPr>
          </w:p>
        </w:tc>
      </w:tr>
      <w:tr w14:paraId="6A13D978">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22E0C538">
            <w:pPr>
              <w:rPr>
                <w:rFonts w:ascii="宋体" w:hAnsi="宋体" w:cs="宋体"/>
                <w:color w:val="auto"/>
                <w:szCs w:val="21"/>
                <w:highlight w:val="none"/>
              </w:rPr>
            </w:pPr>
            <w:r>
              <w:rPr>
                <w:rFonts w:ascii="宋体" w:hAnsi="宋体" w:cs="宋体"/>
                <w:color w:val="auto"/>
                <w:szCs w:val="21"/>
                <w:highlight w:val="none"/>
              </w:rPr>
              <w:t>3.1减速器机械功率</w:t>
            </w:r>
          </w:p>
        </w:tc>
        <w:tc>
          <w:tcPr>
            <w:tcW w:w="1581" w:type="dxa"/>
            <w:vAlign w:val="center"/>
          </w:tcPr>
          <w:p w14:paraId="25A4763A">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tcBorders>
              <w:left w:val="single" w:color="auto" w:sz="4" w:space="0"/>
            </w:tcBorders>
            <w:vAlign w:val="center"/>
          </w:tcPr>
          <w:p w14:paraId="1D268864">
            <w:pPr>
              <w:keepNext/>
              <w:keepLines/>
              <w:spacing w:before="260" w:after="260" w:line="416" w:lineRule="auto"/>
              <w:outlineLvl w:val="2"/>
              <w:rPr>
                <w:rFonts w:ascii="宋体" w:hAnsi="宋体" w:cs="宋体"/>
                <w:b w:val="0"/>
                <w:bCs w:val="0"/>
                <w:color w:val="auto"/>
                <w:sz w:val="21"/>
                <w:szCs w:val="21"/>
                <w:highlight w:val="none"/>
              </w:rPr>
            </w:pPr>
          </w:p>
        </w:tc>
      </w:tr>
      <w:tr w14:paraId="03EF347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3488AD58">
            <w:pPr>
              <w:rPr>
                <w:rFonts w:ascii="宋体" w:hAnsi="宋体" w:cs="宋体"/>
                <w:color w:val="auto"/>
                <w:szCs w:val="21"/>
                <w:highlight w:val="none"/>
              </w:rPr>
            </w:pPr>
            <w:r>
              <w:rPr>
                <w:rFonts w:ascii="宋体" w:hAnsi="宋体" w:cs="宋体"/>
                <w:color w:val="auto"/>
                <w:szCs w:val="21"/>
                <w:highlight w:val="none"/>
              </w:rPr>
              <w:t>3.2精确传动比</w:t>
            </w:r>
          </w:p>
        </w:tc>
        <w:tc>
          <w:tcPr>
            <w:tcW w:w="1581" w:type="dxa"/>
            <w:vAlign w:val="center"/>
          </w:tcPr>
          <w:p w14:paraId="146BB0EF">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tcBorders>
              <w:left w:val="single" w:color="auto" w:sz="4" w:space="0"/>
            </w:tcBorders>
            <w:vAlign w:val="center"/>
          </w:tcPr>
          <w:p w14:paraId="7B584567">
            <w:pPr>
              <w:keepNext/>
              <w:keepLines/>
              <w:spacing w:before="260" w:after="260" w:line="416" w:lineRule="auto"/>
              <w:outlineLvl w:val="2"/>
              <w:rPr>
                <w:rFonts w:ascii="宋体" w:hAnsi="宋体" w:cs="宋体"/>
                <w:b w:val="0"/>
                <w:bCs w:val="0"/>
                <w:color w:val="auto"/>
                <w:sz w:val="21"/>
                <w:szCs w:val="21"/>
                <w:highlight w:val="none"/>
              </w:rPr>
            </w:pPr>
          </w:p>
        </w:tc>
      </w:tr>
      <w:tr w14:paraId="250CB23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5601F1BB">
            <w:pPr>
              <w:rPr>
                <w:rFonts w:ascii="宋体" w:hAnsi="宋体" w:cs="宋体"/>
                <w:color w:val="auto"/>
                <w:szCs w:val="21"/>
                <w:highlight w:val="none"/>
              </w:rPr>
            </w:pPr>
            <w:r>
              <w:rPr>
                <w:rFonts w:ascii="宋体" w:hAnsi="宋体" w:cs="宋体"/>
                <w:color w:val="auto"/>
                <w:szCs w:val="21"/>
                <w:highlight w:val="none"/>
              </w:rPr>
              <w:t>3.3减速器制造厂</w:t>
            </w:r>
          </w:p>
        </w:tc>
        <w:tc>
          <w:tcPr>
            <w:tcW w:w="1581" w:type="dxa"/>
            <w:vAlign w:val="center"/>
          </w:tcPr>
          <w:p w14:paraId="03AD8042">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tcBorders>
              <w:left w:val="single" w:color="auto" w:sz="4" w:space="0"/>
            </w:tcBorders>
            <w:vAlign w:val="center"/>
          </w:tcPr>
          <w:p w14:paraId="794E628D">
            <w:pPr>
              <w:keepNext/>
              <w:keepLines/>
              <w:spacing w:before="260" w:after="260" w:line="416" w:lineRule="auto"/>
              <w:outlineLvl w:val="2"/>
              <w:rPr>
                <w:rFonts w:ascii="宋体" w:hAnsi="宋体" w:cs="宋体"/>
                <w:b w:val="0"/>
                <w:bCs w:val="0"/>
                <w:color w:val="auto"/>
                <w:sz w:val="21"/>
                <w:szCs w:val="21"/>
                <w:highlight w:val="none"/>
              </w:rPr>
            </w:pPr>
          </w:p>
        </w:tc>
      </w:tr>
      <w:tr w14:paraId="60EC47A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0ED0789B">
            <w:pPr>
              <w:rPr>
                <w:rFonts w:ascii="宋体" w:hAnsi="宋体" w:cs="宋体"/>
                <w:color w:val="auto"/>
                <w:szCs w:val="21"/>
                <w:highlight w:val="none"/>
              </w:rPr>
            </w:pPr>
            <w:r>
              <w:rPr>
                <w:rFonts w:ascii="宋体" w:hAnsi="宋体" w:cs="宋体"/>
                <w:color w:val="auto"/>
                <w:szCs w:val="21"/>
                <w:highlight w:val="none"/>
              </w:rPr>
              <w:t>4、滚筒</w:t>
            </w:r>
          </w:p>
        </w:tc>
        <w:tc>
          <w:tcPr>
            <w:tcW w:w="1581" w:type="dxa"/>
            <w:vAlign w:val="center"/>
          </w:tcPr>
          <w:p w14:paraId="04069584">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tcBorders>
              <w:left w:val="single" w:color="auto" w:sz="4" w:space="0"/>
            </w:tcBorders>
            <w:vAlign w:val="center"/>
          </w:tcPr>
          <w:p w14:paraId="3F71F097">
            <w:pPr>
              <w:keepNext/>
              <w:keepLines/>
              <w:spacing w:before="260" w:after="260" w:line="416" w:lineRule="auto"/>
              <w:outlineLvl w:val="2"/>
              <w:rPr>
                <w:rFonts w:ascii="宋体" w:hAnsi="宋体" w:cs="宋体"/>
                <w:b w:val="0"/>
                <w:bCs w:val="0"/>
                <w:color w:val="auto"/>
                <w:sz w:val="21"/>
                <w:szCs w:val="21"/>
                <w:highlight w:val="none"/>
              </w:rPr>
            </w:pPr>
          </w:p>
        </w:tc>
      </w:tr>
      <w:tr w14:paraId="4C291FF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7B9CA032">
            <w:pPr>
              <w:rPr>
                <w:rFonts w:ascii="宋体" w:hAnsi="宋体" w:cs="宋体"/>
                <w:color w:val="auto"/>
                <w:szCs w:val="21"/>
                <w:highlight w:val="none"/>
              </w:rPr>
            </w:pPr>
            <w:r>
              <w:rPr>
                <w:rFonts w:ascii="宋体" w:hAnsi="宋体" w:cs="宋体"/>
                <w:color w:val="auto"/>
                <w:szCs w:val="21"/>
                <w:highlight w:val="none"/>
              </w:rPr>
              <w:t>4.1驱动滚筒</w:t>
            </w:r>
          </w:p>
        </w:tc>
        <w:tc>
          <w:tcPr>
            <w:tcW w:w="1581" w:type="dxa"/>
            <w:vAlign w:val="center"/>
          </w:tcPr>
          <w:p w14:paraId="7A6E6CCA">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tcBorders>
              <w:left w:val="single" w:color="auto" w:sz="4" w:space="0"/>
            </w:tcBorders>
            <w:vAlign w:val="center"/>
          </w:tcPr>
          <w:p w14:paraId="529931E8">
            <w:pPr>
              <w:keepNext/>
              <w:keepLines/>
              <w:spacing w:before="260" w:after="260" w:line="416" w:lineRule="auto"/>
              <w:outlineLvl w:val="2"/>
              <w:rPr>
                <w:rFonts w:ascii="宋体" w:hAnsi="宋体" w:cs="宋体"/>
                <w:b w:val="0"/>
                <w:bCs w:val="0"/>
                <w:color w:val="auto"/>
                <w:sz w:val="21"/>
                <w:szCs w:val="21"/>
                <w:highlight w:val="none"/>
              </w:rPr>
            </w:pPr>
          </w:p>
        </w:tc>
      </w:tr>
      <w:tr w14:paraId="3ED2244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7B778AAB">
            <w:pPr>
              <w:rPr>
                <w:rFonts w:ascii="宋体" w:hAnsi="宋体" w:cs="宋体"/>
                <w:color w:val="auto"/>
                <w:szCs w:val="21"/>
                <w:highlight w:val="none"/>
              </w:rPr>
            </w:pPr>
            <w:r>
              <w:rPr>
                <w:rFonts w:ascii="宋体" w:hAnsi="宋体" w:cs="宋体"/>
                <w:color w:val="auto"/>
                <w:szCs w:val="21"/>
                <w:highlight w:val="none"/>
              </w:rPr>
              <w:t>4.1.1直径</w:t>
            </w:r>
          </w:p>
        </w:tc>
        <w:tc>
          <w:tcPr>
            <w:tcW w:w="1581" w:type="dxa"/>
            <w:vAlign w:val="center"/>
          </w:tcPr>
          <w:p w14:paraId="0CA44BBF">
            <w:pPr>
              <w:jc w:val="center"/>
              <w:rPr>
                <w:rFonts w:ascii="宋体" w:hAnsi="宋体" w:cs="宋体"/>
                <w:color w:val="auto"/>
                <w:szCs w:val="21"/>
                <w:highlight w:val="none"/>
              </w:rPr>
            </w:pPr>
            <w:r>
              <w:rPr>
                <w:rFonts w:ascii="宋体" w:hAnsi="宋体" w:cs="宋体"/>
                <w:color w:val="auto"/>
                <w:szCs w:val="21"/>
                <w:highlight w:val="none"/>
              </w:rPr>
              <w:t>mm</w:t>
            </w:r>
          </w:p>
        </w:tc>
        <w:tc>
          <w:tcPr>
            <w:tcW w:w="3969" w:type="dxa"/>
            <w:gridSpan w:val="3"/>
            <w:tcBorders>
              <w:left w:val="single" w:color="auto" w:sz="4" w:space="0"/>
            </w:tcBorders>
            <w:vAlign w:val="center"/>
          </w:tcPr>
          <w:p w14:paraId="512E7930">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254AA1D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11E32C05">
            <w:pPr>
              <w:rPr>
                <w:rFonts w:ascii="宋体" w:hAnsi="宋体" w:cs="宋体"/>
                <w:color w:val="auto"/>
                <w:szCs w:val="21"/>
                <w:highlight w:val="none"/>
              </w:rPr>
            </w:pPr>
            <w:r>
              <w:rPr>
                <w:rFonts w:ascii="宋体" w:hAnsi="宋体" w:cs="宋体"/>
                <w:color w:val="auto"/>
                <w:szCs w:val="21"/>
                <w:highlight w:val="none"/>
              </w:rPr>
              <w:t>4.1.2轴材料/直径</w:t>
            </w:r>
          </w:p>
        </w:tc>
        <w:tc>
          <w:tcPr>
            <w:tcW w:w="1581" w:type="dxa"/>
            <w:vAlign w:val="center"/>
          </w:tcPr>
          <w:p w14:paraId="7915A0ED">
            <w:pPr>
              <w:jc w:val="center"/>
              <w:rPr>
                <w:rFonts w:ascii="宋体" w:hAnsi="宋体" w:cs="宋体"/>
                <w:color w:val="auto"/>
                <w:szCs w:val="21"/>
                <w:highlight w:val="none"/>
              </w:rPr>
            </w:pPr>
            <w:r>
              <w:rPr>
                <w:rFonts w:ascii="宋体" w:hAnsi="宋体" w:cs="宋体"/>
                <w:color w:val="auto"/>
                <w:szCs w:val="21"/>
                <w:highlight w:val="none"/>
              </w:rPr>
              <w:t>mm</w:t>
            </w:r>
          </w:p>
        </w:tc>
        <w:tc>
          <w:tcPr>
            <w:tcW w:w="3969" w:type="dxa"/>
            <w:gridSpan w:val="3"/>
            <w:tcBorders>
              <w:left w:val="single" w:color="auto" w:sz="4" w:space="0"/>
            </w:tcBorders>
            <w:vAlign w:val="center"/>
          </w:tcPr>
          <w:p w14:paraId="4C71F746">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0675D5BC">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4DC1CADC">
            <w:pPr>
              <w:rPr>
                <w:rFonts w:ascii="宋体" w:hAnsi="宋体" w:cs="宋体"/>
                <w:color w:val="auto"/>
                <w:szCs w:val="21"/>
                <w:highlight w:val="none"/>
              </w:rPr>
            </w:pPr>
            <w:r>
              <w:rPr>
                <w:rFonts w:ascii="宋体" w:hAnsi="宋体" w:cs="宋体"/>
                <w:color w:val="auto"/>
                <w:szCs w:val="21"/>
                <w:highlight w:val="none"/>
              </w:rPr>
              <w:t>4.1.3滚筒胶面层厚度</w:t>
            </w:r>
          </w:p>
        </w:tc>
        <w:tc>
          <w:tcPr>
            <w:tcW w:w="1581" w:type="dxa"/>
            <w:vAlign w:val="center"/>
          </w:tcPr>
          <w:p w14:paraId="62264675">
            <w:pPr>
              <w:jc w:val="center"/>
              <w:rPr>
                <w:rFonts w:ascii="宋体" w:hAnsi="宋体" w:cs="宋体"/>
                <w:color w:val="auto"/>
                <w:szCs w:val="21"/>
                <w:highlight w:val="none"/>
              </w:rPr>
            </w:pPr>
            <w:r>
              <w:rPr>
                <w:rFonts w:ascii="宋体" w:hAnsi="宋体" w:cs="宋体"/>
                <w:color w:val="auto"/>
                <w:szCs w:val="21"/>
                <w:highlight w:val="none"/>
              </w:rPr>
              <w:t>mm</w:t>
            </w:r>
          </w:p>
        </w:tc>
        <w:tc>
          <w:tcPr>
            <w:tcW w:w="3969" w:type="dxa"/>
            <w:gridSpan w:val="3"/>
            <w:tcBorders>
              <w:left w:val="single" w:color="auto" w:sz="4" w:space="0"/>
            </w:tcBorders>
            <w:vAlign w:val="center"/>
          </w:tcPr>
          <w:p w14:paraId="48EAA22A">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4D954A9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43D42D87">
            <w:pPr>
              <w:rPr>
                <w:rFonts w:ascii="宋体" w:hAnsi="宋体" w:cs="宋体"/>
                <w:color w:val="auto"/>
                <w:szCs w:val="21"/>
                <w:highlight w:val="none"/>
              </w:rPr>
            </w:pPr>
            <w:r>
              <w:rPr>
                <w:rFonts w:ascii="宋体" w:hAnsi="宋体" w:cs="宋体"/>
                <w:color w:val="auto"/>
                <w:szCs w:val="21"/>
                <w:highlight w:val="none"/>
              </w:rPr>
              <w:t>4.1.4筒皮厚度</w:t>
            </w:r>
          </w:p>
        </w:tc>
        <w:tc>
          <w:tcPr>
            <w:tcW w:w="1581" w:type="dxa"/>
            <w:vAlign w:val="center"/>
          </w:tcPr>
          <w:p w14:paraId="55CF4D24">
            <w:pPr>
              <w:jc w:val="center"/>
              <w:rPr>
                <w:rFonts w:ascii="宋体" w:hAnsi="宋体" w:cs="宋体"/>
                <w:color w:val="auto"/>
                <w:szCs w:val="21"/>
                <w:highlight w:val="none"/>
              </w:rPr>
            </w:pPr>
            <w:r>
              <w:rPr>
                <w:rFonts w:ascii="宋体" w:hAnsi="宋体" w:cs="宋体"/>
                <w:color w:val="auto"/>
                <w:szCs w:val="21"/>
                <w:highlight w:val="none"/>
              </w:rPr>
              <w:t>mm</w:t>
            </w:r>
          </w:p>
        </w:tc>
        <w:tc>
          <w:tcPr>
            <w:tcW w:w="3969" w:type="dxa"/>
            <w:gridSpan w:val="3"/>
            <w:tcBorders>
              <w:left w:val="single" w:color="auto" w:sz="4" w:space="0"/>
            </w:tcBorders>
            <w:vAlign w:val="center"/>
          </w:tcPr>
          <w:p w14:paraId="76C6D449">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69AC873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4E884E09">
            <w:pPr>
              <w:rPr>
                <w:rFonts w:ascii="宋体" w:hAnsi="宋体" w:cs="宋体"/>
                <w:color w:val="auto"/>
                <w:szCs w:val="21"/>
                <w:highlight w:val="none"/>
              </w:rPr>
            </w:pPr>
            <w:r>
              <w:rPr>
                <w:rFonts w:ascii="宋体" w:hAnsi="宋体" w:cs="宋体"/>
                <w:color w:val="auto"/>
                <w:szCs w:val="21"/>
                <w:highlight w:val="none"/>
              </w:rPr>
              <w:t>4.1.5驱动单元剖分轴承品牌</w:t>
            </w:r>
          </w:p>
        </w:tc>
        <w:tc>
          <w:tcPr>
            <w:tcW w:w="1581" w:type="dxa"/>
            <w:vAlign w:val="center"/>
          </w:tcPr>
          <w:p w14:paraId="449E5E7E">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tcBorders>
              <w:left w:val="single" w:color="auto" w:sz="4" w:space="0"/>
            </w:tcBorders>
            <w:vAlign w:val="center"/>
          </w:tcPr>
          <w:p w14:paraId="0F2F041F">
            <w:pPr>
              <w:keepNext/>
              <w:keepLines/>
              <w:spacing w:before="260" w:after="260" w:line="416" w:lineRule="auto"/>
              <w:outlineLvl w:val="2"/>
              <w:rPr>
                <w:rFonts w:ascii="宋体" w:hAnsi="宋体" w:cs="宋体"/>
                <w:b w:val="0"/>
                <w:bCs w:val="0"/>
                <w:color w:val="auto"/>
                <w:sz w:val="21"/>
                <w:szCs w:val="21"/>
                <w:highlight w:val="none"/>
              </w:rPr>
            </w:pPr>
          </w:p>
        </w:tc>
      </w:tr>
      <w:tr w14:paraId="33DA1BA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16FBC94E">
            <w:pPr>
              <w:rPr>
                <w:rFonts w:ascii="宋体" w:hAnsi="宋体" w:cs="宋体"/>
                <w:color w:val="auto"/>
                <w:szCs w:val="21"/>
                <w:highlight w:val="none"/>
              </w:rPr>
            </w:pPr>
            <w:r>
              <w:rPr>
                <w:rFonts w:ascii="宋体" w:hAnsi="宋体" w:cs="宋体"/>
                <w:color w:val="auto"/>
                <w:szCs w:val="21"/>
                <w:highlight w:val="none"/>
              </w:rPr>
              <w:t>4.1.6非驱动单元轴承品牌</w:t>
            </w:r>
          </w:p>
        </w:tc>
        <w:tc>
          <w:tcPr>
            <w:tcW w:w="1581" w:type="dxa"/>
            <w:vAlign w:val="center"/>
          </w:tcPr>
          <w:p w14:paraId="602E6BC1">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tcBorders>
              <w:left w:val="single" w:color="auto" w:sz="4" w:space="0"/>
            </w:tcBorders>
            <w:vAlign w:val="center"/>
          </w:tcPr>
          <w:p w14:paraId="71B66BAC">
            <w:pPr>
              <w:keepNext/>
              <w:keepLines/>
              <w:spacing w:before="260" w:after="260" w:line="416" w:lineRule="auto"/>
              <w:outlineLvl w:val="2"/>
              <w:rPr>
                <w:rFonts w:ascii="宋体" w:hAnsi="宋体" w:cs="宋体"/>
                <w:b w:val="0"/>
                <w:bCs w:val="0"/>
                <w:color w:val="auto"/>
                <w:sz w:val="21"/>
                <w:szCs w:val="21"/>
                <w:highlight w:val="none"/>
              </w:rPr>
            </w:pPr>
          </w:p>
        </w:tc>
      </w:tr>
      <w:tr w14:paraId="5546332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5CF3902D">
            <w:pPr>
              <w:rPr>
                <w:rFonts w:ascii="宋体" w:hAnsi="宋体" w:cs="宋体"/>
                <w:color w:val="auto"/>
                <w:szCs w:val="21"/>
                <w:highlight w:val="none"/>
              </w:rPr>
            </w:pPr>
            <w:r>
              <w:rPr>
                <w:rFonts w:ascii="宋体" w:hAnsi="宋体" w:cs="宋体"/>
                <w:color w:val="auto"/>
                <w:szCs w:val="21"/>
                <w:highlight w:val="none"/>
              </w:rPr>
              <w:t>4.2尾部滚筒</w:t>
            </w:r>
          </w:p>
        </w:tc>
        <w:tc>
          <w:tcPr>
            <w:tcW w:w="1581" w:type="dxa"/>
            <w:vAlign w:val="center"/>
          </w:tcPr>
          <w:p w14:paraId="369CBF3E">
            <w:pPr>
              <w:keepNext/>
              <w:keepLines/>
              <w:spacing w:before="260" w:after="260" w:line="416" w:lineRule="auto"/>
              <w:jc w:val="center"/>
              <w:outlineLvl w:val="2"/>
              <w:rPr>
                <w:rFonts w:ascii="宋体" w:hAnsi="宋体" w:cs="宋体"/>
                <w:b w:val="0"/>
                <w:bCs w:val="0"/>
                <w:color w:val="auto"/>
                <w:sz w:val="21"/>
                <w:szCs w:val="21"/>
                <w:highlight w:val="none"/>
              </w:rPr>
            </w:pPr>
          </w:p>
        </w:tc>
        <w:tc>
          <w:tcPr>
            <w:tcW w:w="1290" w:type="dxa"/>
            <w:tcBorders>
              <w:left w:val="single" w:color="auto" w:sz="4" w:space="0"/>
              <w:right w:val="single" w:color="auto" w:sz="4" w:space="0"/>
            </w:tcBorders>
            <w:vAlign w:val="center"/>
          </w:tcPr>
          <w:p w14:paraId="455D1210">
            <w:pPr>
              <w:rPr>
                <w:rFonts w:ascii="宋体" w:hAnsi="宋体" w:cs="宋体"/>
                <w:color w:val="auto"/>
                <w:szCs w:val="21"/>
                <w:highlight w:val="none"/>
              </w:rPr>
            </w:pPr>
            <w:r>
              <w:rPr>
                <w:rFonts w:ascii="宋体" w:hAnsi="宋体" w:cs="宋体"/>
                <w:color w:val="auto"/>
                <w:szCs w:val="21"/>
                <w:highlight w:val="none"/>
              </w:rPr>
              <w:t>C35</w:t>
            </w:r>
          </w:p>
        </w:tc>
        <w:tc>
          <w:tcPr>
            <w:tcW w:w="1390" w:type="dxa"/>
            <w:tcBorders>
              <w:left w:val="single" w:color="auto" w:sz="4" w:space="0"/>
              <w:right w:val="single" w:color="auto" w:sz="4" w:space="0"/>
            </w:tcBorders>
            <w:vAlign w:val="center"/>
          </w:tcPr>
          <w:p w14:paraId="6F537B13">
            <w:pPr>
              <w:rPr>
                <w:rFonts w:ascii="宋体" w:hAnsi="宋体" w:cs="宋体"/>
                <w:color w:val="auto"/>
                <w:szCs w:val="21"/>
                <w:highlight w:val="none"/>
              </w:rPr>
            </w:pPr>
            <w:r>
              <w:rPr>
                <w:rFonts w:ascii="宋体" w:hAnsi="宋体" w:cs="宋体"/>
                <w:color w:val="auto"/>
                <w:szCs w:val="21"/>
                <w:highlight w:val="none"/>
              </w:rPr>
              <w:t>C3A</w:t>
            </w:r>
          </w:p>
        </w:tc>
        <w:tc>
          <w:tcPr>
            <w:tcW w:w="1289" w:type="dxa"/>
            <w:tcBorders>
              <w:left w:val="single" w:color="auto" w:sz="4" w:space="0"/>
            </w:tcBorders>
            <w:vAlign w:val="center"/>
          </w:tcPr>
          <w:p w14:paraId="56261667">
            <w:pPr>
              <w:rPr>
                <w:rFonts w:ascii="宋体" w:hAnsi="宋体" w:cs="宋体"/>
                <w:color w:val="auto"/>
                <w:szCs w:val="21"/>
                <w:highlight w:val="none"/>
              </w:rPr>
            </w:pPr>
            <w:r>
              <w:rPr>
                <w:rFonts w:ascii="宋体" w:hAnsi="宋体" w:cs="宋体"/>
                <w:color w:val="auto"/>
                <w:szCs w:val="21"/>
                <w:highlight w:val="none"/>
              </w:rPr>
              <w:t>C3B</w:t>
            </w:r>
          </w:p>
        </w:tc>
      </w:tr>
      <w:tr w14:paraId="706594E6">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6A3AFFAA">
            <w:pPr>
              <w:rPr>
                <w:rFonts w:ascii="宋体" w:hAnsi="宋体" w:cs="宋体"/>
                <w:color w:val="auto"/>
                <w:szCs w:val="21"/>
                <w:highlight w:val="none"/>
              </w:rPr>
            </w:pPr>
            <w:r>
              <w:rPr>
                <w:rFonts w:ascii="宋体" w:hAnsi="宋体" w:cs="宋体"/>
                <w:color w:val="auto"/>
                <w:szCs w:val="21"/>
                <w:highlight w:val="none"/>
              </w:rPr>
              <w:t>4.2.1直径</w:t>
            </w:r>
          </w:p>
        </w:tc>
        <w:tc>
          <w:tcPr>
            <w:tcW w:w="1581" w:type="dxa"/>
            <w:vAlign w:val="center"/>
          </w:tcPr>
          <w:p w14:paraId="48B1197D">
            <w:pPr>
              <w:jc w:val="center"/>
              <w:rPr>
                <w:rFonts w:ascii="宋体" w:hAnsi="宋体" w:cs="宋体"/>
                <w:color w:val="auto"/>
                <w:szCs w:val="21"/>
                <w:highlight w:val="none"/>
              </w:rPr>
            </w:pPr>
            <w:r>
              <w:rPr>
                <w:rFonts w:ascii="宋体" w:hAnsi="宋体" w:cs="宋体"/>
                <w:color w:val="auto"/>
                <w:szCs w:val="21"/>
                <w:highlight w:val="none"/>
              </w:rPr>
              <w:t>mm</w:t>
            </w:r>
          </w:p>
        </w:tc>
        <w:tc>
          <w:tcPr>
            <w:tcW w:w="1290" w:type="dxa"/>
            <w:tcBorders>
              <w:left w:val="single" w:color="auto" w:sz="4" w:space="0"/>
              <w:right w:val="single" w:color="auto" w:sz="4" w:space="0"/>
            </w:tcBorders>
            <w:vAlign w:val="center"/>
          </w:tcPr>
          <w:p w14:paraId="23A4E2EB">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c>
          <w:tcPr>
            <w:tcW w:w="1390" w:type="dxa"/>
            <w:tcBorders>
              <w:left w:val="single" w:color="auto" w:sz="4" w:space="0"/>
              <w:right w:val="single" w:color="auto" w:sz="4" w:space="0"/>
            </w:tcBorders>
            <w:vAlign w:val="center"/>
          </w:tcPr>
          <w:p w14:paraId="7FD559EF">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c>
          <w:tcPr>
            <w:tcW w:w="1289" w:type="dxa"/>
            <w:tcBorders>
              <w:left w:val="single" w:color="auto" w:sz="4" w:space="0"/>
            </w:tcBorders>
            <w:vAlign w:val="center"/>
          </w:tcPr>
          <w:p w14:paraId="26E352C8">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71A1BDA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47BF9BE9">
            <w:pPr>
              <w:rPr>
                <w:rFonts w:ascii="宋体" w:hAnsi="宋体" w:cs="宋体"/>
                <w:color w:val="auto"/>
                <w:szCs w:val="21"/>
                <w:highlight w:val="none"/>
              </w:rPr>
            </w:pPr>
            <w:r>
              <w:rPr>
                <w:rFonts w:ascii="宋体" w:hAnsi="宋体" w:cs="宋体"/>
                <w:color w:val="auto"/>
                <w:szCs w:val="21"/>
                <w:highlight w:val="none"/>
              </w:rPr>
              <w:t>4.2.2轴材料/直径</w:t>
            </w:r>
          </w:p>
        </w:tc>
        <w:tc>
          <w:tcPr>
            <w:tcW w:w="1581" w:type="dxa"/>
            <w:vAlign w:val="center"/>
          </w:tcPr>
          <w:p w14:paraId="6EEC7576">
            <w:pPr>
              <w:jc w:val="center"/>
              <w:rPr>
                <w:rFonts w:ascii="宋体" w:hAnsi="宋体" w:cs="宋体"/>
                <w:color w:val="auto"/>
                <w:szCs w:val="21"/>
                <w:highlight w:val="none"/>
              </w:rPr>
            </w:pPr>
            <w:r>
              <w:rPr>
                <w:rFonts w:ascii="宋体" w:hAnsi="宋体" w:cs="宋体"/>
                <w:color w:val="auto"/>
                <w:szCs w:val="21"/>
                <w:highlight w:val="none"/>
              </w:rPr>
              <w:t>mm</w:t>
            </w:r>
          </w:p>
        </w:tc>
        <w:tc>
          <w:tcPr>
            <w:tcW w:w="1290" w:type="dxa"/>
            <w:tcBorders>
              <w:left w:val="single" w:color="auto" w:sz="4" w:space="0"/>
              <w:right w:val="single" w:color="auto" w:sz="4" w:space="0"/>
            </w:tcBorders>
            <w:vAlign w:val="center"/>
          </w:tcPr>
          <w:p w14:paraId="522F0690">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c>
          <w:tcPr>
            <w:tcW w:w="1390" w:type="dxa"/>
            <w:tcBorders>
              <w:left w:val="single" w:color="auto" w:sz="4" w:space="0"/>
              <w:right w:val="single" w:color="auto" w:sz="4" w:space="0"/>
            </w:tcBorders>
            <w:vAlign w:val="center"/>
          </w:tcPr>
          <w:p w14:paraId="15C0F33D">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c>
          <w:tcPr>
            <w:tcW w:w="1289" w:type="dxa"/>
            <w:tcBorders>
              <w:left w:val="single" w:color="auto" w:sz="4" w:space="0"/>
            </w:tcBorders>
            <w:vAlign w:val="center"/>
          </w:tcPr>
          <w:p w14:paraId="7624FD17">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03F2264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43D7AB87">
            <w:pPr>
              <w:rPr>
                <w:rFonts w:ascii="宋体" w:hAnsi="宋体" w:cs="宋体"/>
                <w:color w:val="auto"/>
                <w:szCs w:val="21"/>
                <w:highlight w:val="none"/>
              </w:rPr>
            </w:pPr>
            <w:r>
              <w:rPr>
                <w:rFonts w:ascii="宋体" w:hAnsi="宋体" w:cs="宋体"/>
                <w:color w:val="auto"/>
                <w:szCs w:val="21"/>
                <w:highlight w:val="none"/>
              </w:rPr>
              <w:t>4.2.3轴承型号/制造厂</w:t>
            </w:r>
          </w:p>
        </w:tc>
        <w:tc>
          <w:tcPr>
            <w:tcW w:w="1581" w:type="dxa"/>
            <w:vAlign w:val="center"/>
          </w:tcPr>
          <w:p w14:paraId="42469CBE">
            <w:pPr>
              <w:jc w:val="center"/>
              <w:rPr>
                <w:rFonts w:ascii="宋体" w:hAnsi="宋体" w:cs="宋体"/>
                <w:color w:val="auto"/>
                <w:szCs w:val="21"/>
                <w:highlight w:val="none"/>
              </w:rPr>
            </w:pPr>
            <w:r>
              <w:rPr>
                <w:rFonts w:ascii="宋体" w:hAnsi="宋体" w:cs="宋体"/>
                <w:color w:val="auto"/>
                <w:szCs w:val="21"/>
                <w:highlight w:val="none"/>
              </w:rPr>
              <w:t>mm</w:t>
            </w:r>
          </w:p>
        </w:tc>
        <w:tc>
          <w:tcPr>
            <w:tcW w:w="1290" w:type="dxa"/>
            <w:tcBorders>
              <w:left w:val="single" w:color="auto" w:sz="4" w:space="0"/>
              <w:right w:val="single" w:color="auto" w:sz="4" w:space="0"/>
            </w:tcBorders>
            <w:vAlign w:val="center"/>
          </w:tcPr>
          <w:p w14:paraId="1295974D">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c>
          <w:tcPr>
            <w:tcW w:w="1390" w:type="dxa"/>
            <w:tcBorders>
              <w:left w:val="single" w:color="auto" w:sz="4" w:space="0"/>
              <w:right w:val="single" w:color="auto" w:sz="4" w:space="0"/>
            </w:tcBorders>
            <w:vAlign w:val="center"/>
          </w:tcPr>
          <w:p w14:paraId="41CA6912">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c>
          <w:tcPr>
            <w:tcW w:w="1289" w:type="dxa"/>
            <w:tcBorders>
              <w:left w:val="single" w:color="auto" w:sz="4" w:space="0"/>
            </w:tcBorders>
            <w:vAlign w:val="center"/>
          </w:tcPr>
          <w:p w14:paraId="6C37E424">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632915E1">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35711832">
            <w:pPr>
              <w:rPr>
                <w:rFonts w:ascii="宋体" w:hAnsi="宋体" w:cs="宋体"/>
                <w:color w:val="auto"/>
                <w:szCs w:val="21"/>
                <w:highlight w:val="none"/>
              </w:rPr>
            </w:pPr>
            <w:r>
              <w:rPr>
                <w:rFonts w:ascii="宋体" w:hAnsi="宋体" w:cs="宋体"/>
                <w:color w:val="auto"/>
                <w:szCs w:val="21"/>
                <w:highlight w:val="none"/>
              </w:rPr>
              <w:t>4.2.4滚筒胶面层厚度</w:t>
            </w:r>
          </w:p>
        </w:tc>
        <w:tc>
          <w:tcPr>
            <w:tcW w:w="1581" w:type="dxa"/>
            <w:vAlign w:val="center"/>
          </w:tcPr>
          <w:p w14:paraId="3E165AB8">
            <w:pPr>
              <w:jc w:val="center"/>
              <w:rPr>
                <w:rFonts w:ascii="宋体" w:hAnsi="宋体" w:cs="宋体"/>
                <w:color w:val="auto"/>
                <w:szCs w:val="21"/>
                <w:highlight w:val="none"/>
              </w:rPr>
            </w:pPr>
            <w:r>
              <w:rPr>
                <w:rFonts w:ascii="宋体" w:hAnsi="宋体" w:cs="宋体"/>
                <w:color w:val="auto"/>
                <w:szCs w:val="21"/>
                <w:highlight w:val="none"/>
              </w:rPr>
              <w:t>mm</w:t>
            </w:r>
          </w:p>
        </w:tc>
        <w:tc>
          <w:tcPr>
            <w:tcW w:w="1290" w:type="dxa"/>
            <w:tcBorders>
              <w:left w:val="single" w:color="auto" w:sz="4" w:space="0"/>
              <w:right w:val="single" w:color="auto" w:sz="4" w:space="0"/>
            </w:tcBorders>
            <w:vAlign w:val="center"/>
          </w:tcPr>
          <w:p w14:paraId="27259987">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c>
          <w:tcPr>
            <w:tcW w:w="1390" w:type="dxa"/>
            <w:tcBorders>
              <w:left w:val="single" w:color="auto" w:sz="4" w:space="0"/>
              <w:right w:val="single" w:color="auto" w:sz="4" w:space="0"/>
            </w:tcBorders>
            <w:vAlign w:val="center"/>
          </w:tcPr>
          <w:p w14:paraId="36AA0F72">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c>
          <w:tcPr>
            <w:tcW w:w="1289" w:type="dxa"/>
            <w:tcBorders>
              <w:left w:val="single" w:color="auto" w:sz="4" w:space="0"/>
            </w:tcBorders>
            <w:vAlign w:val="center"/>
          </w:tcPr>
          <w:p w14:paraId="5999D529">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77DD73E9">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362D37BA">
            <w:pPr>
              <w:rPr>
                <w:rFonts w:ascii="宋体" w:hAnsi="宋体" w:cs="宋体"/>
                <w:color w:val="auto"/>
                <w:szCs w:val="21"/>
                <w:highlight w:val="none"/>
              </w:rPr>
            </w:pPr>
            <w:r>
              <w:rPr>
                <w:rFonts w:ascii="宋体" w:hAnsi="宋体" w:cs="宋体"/>
                <w:color w:val="auto"/>
                <w:szCs w:val="21"/>
                <w:highlight w:val="none"/>
              </w:rPr>
              <w:t>4.2.5筒皮厚度</w:t>
            </w:r>
          </w:p>
        </w:tc>
        <w:tc>
          <w:tcPr>
            <w:tcW w:w="1581" w:type="dxa"/>
            <w:vAlign w:val="center"/>
          </w:tcPr>
          <w:p w14:paraId="59A0D04C">
            <w:pPr>
              <w:jc w:val="center"/>
              <w:rPr>
                <w:rFonts w:ascii="宋体" w:hAnsi="宋体" w:cs="宋体"/>
                <w:color w:val="auto"/>
                <w:szCs w:val="21"/>
                <w:highlight w:val="none"/>
              </w:rPr>
            </w:pPr>
            <w:r>
              <w:rPr>
                <w:rFonts w:ascii="宋体" w:hAnsi="宋体" w:cs="宋体"/>
                <w:color w:val="auto"/>
                <w:szCs w:val="21"/>
                <w:highlight w:val="none"/>
              </w:rPr>
              <w:t>mm</w:t>
            </w:r>
          </w:p>
        </w:tc>
        <w:tc>
          <w:tcPr>
            <w:tcW w:w="1290" w:type="dxa"/>
            <w:tcBorders>
              <w:left w:val="single" w:color="auto" w:sz="4" w:space="0"/>
              <w:right w:val="single" w:color="auto" w:sz="4" w:space="0"/>
            </w:tcBorders>
            <w:vAlign w:val="center"/>
          </w:tcPr>
          <w:p w14:paraId="31E3C91D">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c>
          <w:tcPr>
            <w:tcW w:w="1390" w:type="dxa"/>
            <w:tcBorders>
              <w:left w:val="single" w:color="auto" w:sz="4" w:space="0"/>
              <w:right w:val="single" w:color="auto" w:sz="4" w:space="0"/>
            </w:tcBorders>
            <w:vAlign w:val="center"/>
          </w:tcPr>
          <w:p w14:paraId="28F6D7FC">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c>
          <w:tcPr>
            <w:tcW w:w="1289" w:type="dxa"/>
            <w:tcBorders>
              <w:left w:val="single" w:color="auto" w:sz="4" w:space="0"/>
            </w:tcBorders>
            <w:vAlign w:val="center"/>
          </w:tcPr>
          <w:p w14:paraId="61B04113">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340FBC1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225BDEFE">
            <w:pPr>
              <w:rPr>
                <w:rFonts w:ascii="宋体" w:hAnsi="宋体" w:cs="宋体"/>
                <w:color w:val="auto"/>
                <w:szCs w:val="21"/>
                <w:highlight w:val="none"/>
              </w:rPr>
            </w:pPr>
            <w:r>
              <w:rPr>
                <w:rFonts w:ascii="宋体" w:hAnsi="宋体" w:cs="宋体"/>
                <w:color w:val="auto"/>
                <w:szCs w:val="21"/>
                <w:highlight w:val="none"/>
              </w:rPr>
              <w:t>5.1正六边形托辊组数量</w:t>
            </w:r>
          </w:p>
        </w:tc>
        <w:tc>
          <w:tcPr>
            <w:tcW w:w="1581" w:type="dxa"/>
            <w:vAlign w:val="center"/>
          </w:tcPr>
          <w:p w14:paraId="69C97AE7">
            <w:pPr>
              <w:jc w:val="center"/>
              <w:rPr>
                <w:rFonts w:ascii="宋体" w:hAnsi="宋体" w:cs="宋体"/>
                <w:color w:val="auto"/>
                <w:szCs w:val="21"/>
                <w:highlight w:val="none"/>
              </w:rPr>
            </w:pPr>
            <w:r>
              <w:rPr>
                <w:rFonts w:hint="eastAsia" w:ascii="宋体" w:hAnsi="宋体" w:cs="宋体"/>
                <w:color w:val="auto"/>
                <w:szCs w:val="21"/>
                <w:highlight w:val="none"/>
              </w:rPr>
              <w:t>组</w:t>
            </w:r>
          </w:p>
        </w:tc>
        <w:tc>
          <w:tcPr>
            <w:tcW w:w="3969" w:type="dxa"/>
            <w:gridSpan w:val="3"/>
            <w:tcBorders>
              <w:left w:val="single" w:color="auto" w:sz="4" w:space="0"/>
            </w:tcBorders>
            <w:vAlign w:val="center"/>
          </w:tcPr>
          <w:p w14:paraId="6FB6AAA9">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355ECD0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1ADBAF5F">
            <w:pPr>
              <w:rPr>
                <w:rFonts w:ascii="宋体" w:hAnsi="宋体" w:cs="宋体"/>
                <w:color w:val="auto"/>
                <w:szCs w:val="21"/>
                <w:highlight w:val="none"/>
              </w:rPr>
            </w:pPr>
            <w:r>
              <w:rPr>
                <w:rFonts w:ascii="宋体" w:hAnsi="宋体" w:cs="宋体"/>
                <w:color w:val="auto"/>
                <w:szCs w:val="21"/>
                <w:highlight w:val="none"/>
              </w:rPr>
              <w:t>5.2正十二</w:t>
            </w:r>
            <w:r>
              <w:rPr>
                <w:rFonts w:hint="eastAsia" w:ascii="宋体" w:hAnsi="宋体" w:cs="宋体"/>
                <w:color w:val="auto"/>
                <w:szCs w:val="21"/>
                <w:highlight w:val="none"/>
              </w:rPr>
              <w:t>边形托辊组数量</w:t>
            </w:r>
          </w:p>
        </w:tc>
        <w:tc>
          <w:tcPr>
            <w:tcW w:w="1581" w:type="dxa"/>
            <w:vAlign w:val="center"/>
          </w:tcPr>
          <w:p w14:paraId="1F9F844E">
            <w:pPr>
              <w:jc w:val="center"/>
              <w:rPr>
                <w:rFonts w:ascii="宋体" w:hAnsi="宋体" w:cs="宋体"/>
                <w:color w:val="auto"/>
                <w:szCs w:val="21"/>
                <w:highlight w:val="none"/>
              </w:rPr>
            </w:pPr>
            <w:r>
              <w:rPr>
                <w:rFonts w:hint="eastAsia" w:ascii="宋体" w:hAnsi="宋体" w:cs="宋体"/>
                <w:color w:val="auto"/>
                <w:szCs w:val="21"/>
                <w:highlight w:val="none"/>
              </w:rPr>
              <w:t>组</w:t>
            </w:r>
          </w:p>
        </w:tc>
        <w:tc>
          <w:tcPr>
            <w:tcW w:w="3969" w:type="dxa"/>
            <w:gridSpan w:val="3"/>
            <w:tcBorders>
              <w:left w:val="single" w:color="auto" w:sz="4" w:space="0"/>
            </w:tcBorders>
            <w:vAlign w:val="center"/>
          </w:tcPr>
          <w:p w14:paraId="074CD3E8">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6B5788CA">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53A1D2E6">
            <w:pPr>
              <w:rPr>
                <w:rFonts w:ascii="宋体" w:hAnsi="宋体" w:cs="宋体"/>
                <w:color w:val="auto"/>
                <w:szCs w:val="21"/>
                <w:highlight w:val="none"/>
              </w:rPr>
            </w:pPr>
            <w:r>
              <w:rPr>
                <w:rFonts w:ascii="宋体" w:hAnsi="宋体" w:cs="宋体"/>
                <w:color w:val="auto"/>
                <w:szCs w:val="21"/>
                <w:highlight w:val="none"/>
              </w:rPr>
              <w:t>6、永磁偶合器（删除）</w:t>
            </w:r>
          </w:p>
        </w:tc>
        <w:tc>
          <w:tcPr>
            <w:tcW w:w="1581" w:type="dxa"/>
            <w:vAlign w:val="center"/>
          </w:tcPr>
          <w:p w14:paraId="47B16723">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tcBorders>
              <w:left w:val="single" w:color="auto" w:sz="4" w:space="0"/>
            </w:tcBorders>
            <w:vAlign w:val="center"/>
          </w:tcPr>
          <w:p w14:paraId="17E54EFF">
            <w:pPr>
              <w:jc w:val="center"/>
              <w:rPr>
                <w:rFonts w:ascii="宋体" w:hAnsi="宋体" w:cs="宋体"/>
                <w:color w:val="auto"/>
                <w:szCs w:val="21"/>
                <w:highlight w:val="none"/>
              </w:rPr>
            </w:pPr>
            <w:r>
              <w:rPr>
                <w:rFonts w:ascii="宋体" w:hAnsi="宋体" w:cs="宋体"/>
                <w:color w:val="auto"/>
                <w:szCs w:val="21"/>
                <w:highlight w:val="none"/>
              </w:rPr>
              <w:t>/</w:t>
            </w:r>
          </w:p>
        </w:tc>
      </w:tr>
      <w:tr w14:paraId="166761B7">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7B0EF215">
            <w:pPr>
              <w:rPr>
                <w:rFonts w:ascii="宋体" w:hAnsi="宋体" w:cs="宋体"/>
                <w:color w:val="auto"/>
                <w:szCs w:val="21"/>
                <w:highlight w:val="none"/>
              </w:rPr>
            </w:pPr>
            <w:r>
              <w:rPr>
                <w:rFonts w:ascii="宋体" w:hAnsi="宋体" w:cs="宋体"/>
                <w:color w:val="auto"/>
                <w:szCs w:val="21"/>
                <w:highlight w:val="none"/>
              </w:rPr>
              <w:t>7、液压蛇簧联轴器厂家</w:t>
            </w:r>
          </w:p>
        </w:tc>
        <w:tc>
          <w:tcPr>
            <w:tcW w:w="1581" w:type="dxa"/>
            <w:vAlign w:val="center"/>
          </w:tcPr>
          <w:p w14:paraId="7DEB7FC0">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tcBorders>
              <w:left w:val="single" w:color="auto" w:sz="4" w:space="0"/>
            </w:tcBorders>
            <w:vAlign w:val="center"/>
          </w:tcPr>
          <w:p w14:paraId="55CD54F6">
            <w:pPr>
              <w:keepNext/>
              <w:keepLines/>
              <w:spacing w:before="260" w:after="260" w:line="416" w:lineRule="auto"/>
              <w:outlineLvl w:val="2"/>
              <w:rPr>
                <w:rFonts w:ascii="宋体" w:hAnsi="宋体" w:cs="宋体"/>
                <w:b w:val="0"/>
                <w:bCs w:val="0"/>
                <w:color w:val="auto"/>
                <w:sz w:val="21"/>
                <w:szCs w:val="21"/>
                <w:highlight w:val="none"/>
              </w:rPr>
            </w:pPr>
          </w:p>
        </w:tc>
      </w:tr>
      <w:tr w14:paraId="3CD617D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3ADB2466">
            <w:pPr>
              <w:rPr>
                <w:rFonts w:ascii="宋体" w:hAnsi="宋体" w:cs="宋体"/>
                <w:color w:val="auto"/>
                <w:szCs w:val="21"/>
                <w:highlight w:val="none"/>
              </w:rPr>
            </w:pPr>
            <w:r>
              <w:rPr>
                <w:rFonts w:ascii="宋体" w:hAnsi="宋体" w:cs="宋体"/>
                <w:color w:val="auto"/>
                <w:szCs w:val="21"/>
                <w:highlight w:val="none"/>
              </w:rPr>
              <w:t>8.1清扫器数量</w:t>
            </w:r>
          </w:p>
        </w:tc>
        <w:tc>
          <w:tcPr>
            <w:tcW w:w="1581" w:type="dxa"/>
            <w:vAlign w:val="center"/>
          </w:tcPr>
          <w:p w14:paraId="7D86684F">
            <w:pPr>
              <w:jc w:val="center"/>
              <w:rPr>
                <w:rFonts w:ascii="宋体" w:hAnsi="宋体" w:cs="宋体"/>
                <w:color w:val="auto"/>
                <w:szCs w:val="21"/>
                <w:highlight w:val="none"/>
              </w:rPr>
            </w:pPr>
            <w:r>
              <w:rPr>
                <w:rFonts w:hint="eastAsia" w:ascii="宋体" w:hAnsi="宋体" w:cs="宋体"/>
                <w:color w:val="auto"/>
                <w:szCs w:val="21"/>
                <w:highlight w:val="none"/>
              </w:rPr>
              <w:t>组</w:t>
            </w:r>
          </w:p>
        </w:tc>
        <w:tc>
          <w:tcPr>
            <w:tcW w:w="3969" w:type="dxa"/>
            <w:gridSpan w:val="3"/>
            <w:tcBorders>
              <w:left w:val="single" w:color="auto" w:sz="4" w:space="0"/>
            </w:tcBorders>
            <w:vAlign w:val="center"/>
          </w:tcPr>
          <w:p w14:paraId="23E773C8">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64972EA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66911D03">
            <w:pPr>
              <w:rPr>
                <w:rFonts w:ascii="宋体" w:hAnsi="宋体" w:cs="宋体"/>
                <w:color w:val="auto"/>
                <w:szCs w:val="21"/>
                <w:highlight w:val="none"/>
              </w:rPr>
            </w:pPr>
            <w:r>
              <w:rPr>
                <w:rFonts w:ascii="宋体" w:hAnsi="宋体" w:cs="宋体"/>
                <w:color w:val="auto"/>
                <w:szCs w:val="21"/>
                <w:highlight w:val="none"/>
              </w:rPr>
              <w:t>8.2清扫器制造厂</w:t>
            </w:r>
          </w:p>
        </w:tc>
        <w:tc>
          <w:tcPr>
            <w:tcW w:w="1581" w:type="dxa"/>
            <w:vAlign w:val="center"/>
          </w:tcPr>
          <w:p w14:paraId="7CAE0BCA">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tcBorders>
              <w:left w:val="single" w:color="auto" w:sz="4" w:space="0"/>
            </w:tcBorders>
            <w:vAlign w:val="center"/>
          </w:tcPr>
          <w:p w14:paraId="559B6D16">
            <w:pPr>
              <w:keepNext/>
              <w:keepLines/>
              <w:spacing w:before="260" w:after="260" w:line="416" w:lineRule="auto"/>
              <w:outlineLvl w:val="2"/>
              <w:rPr>
                <w:rFonts w:ascii="宋体" w:hAnsi="宋体" w:cs="宋体"/>
                <w:b w:val="0"/>
                <w:bCs w:val="0"/>
                <w:color w:val="auto"/>
                <w:sz w:val="21"/>
                <w:szCs w:val="21"/>
                <w:highlight w:val="none"/>
              </w:rPr>
            </w:pPr>
          </w:p>
        </w:tc>
      </w:tr>
      <w:tr w14:paraId="41F975A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3CCDDFF1">
            <w:pPr>
              <w:rPr>
                <w:rFonts w:ascii="宋体" w:hAnsi="宋体" w:cs="宋体"/>
                <w:color w:val="auto"/>
                <w:szCs w:val="21"/>
                <w:highlight w:val="none"/>
              </w:rPr>
            </w:pPr>
            <w:r>
              <w:rPr>
                <w:rFonts w:ascii="宋体" w:hAnsi="宋体" w:cs="宋体"/>
                <w:color w:val="auto"/>
                <w:szCs w:val="21"/>
                <w:highlight w:val="none"/>
              </w:rPr>
              <w:t>9.1导料槽生产厂家</w:t>
            </w:r>
          </w:p>
        </w:tc>
        <w:tc>
          <w:tcPr>
            <w:tcW w:w="1581" w:type="dxa"/>
            <w:vAlign w:val="center"/>
          </w:tcPr>
          <w:p w14:paraId="21992410">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tcBorders>
              <w:left w:val="single" w:color="auto" w:sz="4" w:space="0"/>
            </w:tcBorders>
            <w:vAlign w:val="center"/>
          </w:tcPr>
          <w:p w14:paraId="130A0018">
            <w:pPr>
              <w:keepNext/>
              <w:keepLines/>
              <w:spacing w:before="260" w:after="260" w:line="416" w:lineRule="auto"/>
              <w:outlineLvl w:val="2"/>
              <w:rPr>
                <w:rFonts w:ascii="宋体" w:hAnsi="宋体" w:cs="宋体"/>
                <w:b w:val="0"/>
                <w:bCs w:val="0"/>
                <w:color w:val="auto"/>
                <w:sz w:val="21"/>
                <w:szCs w:val="21"/>
                <w:highlight w:val="none"/>
              </w:rPr>
            </w:pPr>
          </w:p>
        </w:tc>
      </w:tr>
      <w:tr w14:paraId="79205565">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1385E9A2">
            <w:pPr>
              <w:rPr>
                <w:rFonts w:ascii="宋体" w:hAnsi="宋体" w:cs="宋体"/>
                <w:color w:val="auto"/>
                <w:szCs w:val="21"/>
                <w:highlight w:val="none"/>
              </w:rPr>
            </w:pPr>
            <w:r>
              <w:rPr>
                <w:rFonts w:ascii="宋体" w:hAnsi="宋体" w:cs="宋体"/>
                <w:color w:val="auto"/>
                <w:szCs w:val="21"/>
                <w:highlight w:val="none"/>
              </w:rPr>
              <w:t>9.2防溢裙板长度</w:t>
            </w:r>
          </w:p>
        </w:tc>
        <w:tc>
          <w:tcPr>
            <w:tcW w:w="1581" w:type="dxa"/>
            <w:vAlign w:val="center"/>
          </w:tcPr>
          <w:p w14:paraId="47CC5F8E">
            <w:pPr>
              <w:jc w:val="center"/>
              <w:rPr>
                <w:rFonts w:ascii="宋体" w:hAnsi="宋体" w:cs="宋体"/>
                <w:color w:val="auto"/>
                <w:szCs w:val="21"/>
                <w:highlight w:val="none"/>
              </w:rPr>
            </w:pPr>
            <w:r>
              <w:rPr>
                <w:rFonts w:ascii="宋体" w:hAnsi="宋体" w:cs="宋体"/>
                <w:color w:val="auto"/>
                <w:szCs w:val="21"/>
                <w:highlight w:val="none"/>
              </w:rPr>
              <w:t>m</w:t>
            </w:r>
          </w:p>
        </w:tc>
        <w:tc>
          <w:tcPr>
            <w:tcW w:w="3969" w:type="dxa"/>
            <w:gridSpan w:val="3"/>
            <w:tcBorders>
              <w:left w:val="single" w:color="auto" w:sz="4" w:space="0"/>
            </w:tcBorders>
            <w:vAlign w:val="center"/>
          </w:tcPr>
          <w:p w14:paraId="436AEB22">
            <w:pPr>
              <w:keepNext/>
              <w:keepLines/>
              <w:autoSpaceDE w:val="0"/>
              <w:autoSpaceDN w:val="0"/>
              <w:adjustRightInd w:val="0"/>
              <w:spacing w:before="340" w:after="330" w:line="578" w:lineRule="auto"/>
              <w:textAlignment w:val="baseline"/>
              <w:outlineLvl w:val="0"/>
              <w:rPr>
                <w:rFonts w:ascii="宋体" w:hAnsi="宋体" w:cs="宋体"/>
                <w:b w:val="0"/>
                <w:color w:val="auto"/>
                <w:sz w:val="21"/>
                <w:szCs w:val="21"/>
                <w:highlight w:val="none"/>
              </w:rPr>
            </w:pPr>
          </w:p>
        </w:tc>
      </w:tr>
      <w:tr w14:paraId="03FD5CB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3FE8F825">
            <w:pPr>
              <w:rPr>
                <w:rFonts w:ascii="宋体" w:hAnsi="宋体" w:cs="宋体"/>
                <w:color w:val="auto"/>
                <w:szCs w:val="21"/>
                <w:highlight w:val="none"/>
              </w:rPr>
            </w:pPr>
            <w:r>
              <w:rPr>
                <w:rFonts w:ascii="宋体" w:hAnsi="宋体" w:cs="宋体"/>
                <w:color w:val="auto"/>
                <w:szCs w:val="21"/>
                <w:highlight w:val="none"/>
              </w:rPr>
              <w:t>10.1高速托辊缓冲床长度</w:t>
            </w:r>
          </w:p>
        </w:tc>
        <w:tc>
          <w:tcPr>
            <w:tcW w:w="1581" w:type="dxa"/>
            <w:vAlign w:val="center"/>
          </w:tcPr>
          <w:p w14:paraId="7650543F">
            <w:pPr>
              <w:jc w:val="center"/>
              <w:rPr>
                <w:rFonts w:ascii="宋体" w:hAnsi="宋体" w:cs="宋体"/>
                <w:color w:val="auto"/>
                <w:szCs w:val="21"/>
                <w:highlight w:val="none"/>
              </w:rPr>
            </w:pPr>
            <w:r>
              <w:rPr>
                <w:rFonts w:ascii="宋体" w:hAnsi="宋体" w:cs="宋体"/>
                <w:color w:val="auto"/>
                <w:szCs w:val="21"/>
                <w:highlight w:val="none"/>
              </w:rPr>
              <w:t>m</w:t>
            </w:r>
          </w:p>
        </w:tc>
        <w:tc>
          <w:tcPr>
            <w:tcW w:w="3969" w:type="dxa"/>
            <w:gridSpan w:val="3"/>
            <w:vAlign w:val="center"/>
          </w:tcPr>
          <w:p w14:paraId="70E373B2">
            <w:pPr>
              <w:keepNext/>
              <w:keepLines/>
              <w:autoSpaceDE w:val="0"/>
              <w:autoSpaceDN w:val="0"/>
              <w:adjustRightInd w:val="0"/>
              <w:spacing w:before="340" w:after="330" w:line="578" w:lineRule="auto"/>
              <w:jc w:val="center"/>
              <w:textAlignment w:val="baseline"/>
              <w:outlineLvl w:val="0"/>
              <w:rPr>
                <w:rFonts w:ascii="宋体" w:hAnsi="宋体" w:cs="宋体"/>
                <w:b w:val="0"/>
                <w:color w:val="auto"/>
                <w:sz w:val="21"/>
                <w:szCs w:val="21"/>
                <w:highlight w:val="none"/>
              </w:rPr>
            </w:pPr>
          </w:p>
        </w:tc>
      </w:tr>
      <w:tr w14:paraId="43CB5EA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36E3A560">
            <w:pPr>
              <w:rPr>
                <w:rFonts w:ascii="宋体" w:hAnsi="宋体" w:cs="宋体"/>
                <w:color w:val="auto"/>
                <w:szCs w:val="21"/>
                <w:highlight w:val="none"/>
              </w:rPr>
            </w:pPr>
            <w:r>
              <w:rPr>
                <w:rFonts w:ascii="宋体" w:hAnsi="宋体" w:cs="宋体"/>
                <w:color w:val="auto"/>
                <w:szCs w:val="21"/>
                <w:highlight w:val="none"/>
              </w:rPr>
              <w:t>10.2数量</w:t>
            </w:r>
          </w:p>
        </w:tc>
        <w:tc>
          <w:tcPr>
            <w:tcW w:w="1581" w:type="dxa"/>
            <w:vAlign w:val="center"/>
          </w:tcPr>
          <w:p w14:paraId="6E2CF302">
            <w:pPr>
              <w:jc w:val="center"/>
              <w:rPr>
                <w:rFonts w:ascii="宋体" w:hAnsi="宋体" w:cs="宋体"/>
                <w:color w:val="auto"/>
                <w:szCs w:val="21"/>
                <w:highlight w:val="none"/>
              </w:rPr>
            </w:pPr>
            <w:r>
              <w:rPr>
                <w:rFonts w:hint="eastAsia" w:ascii="宋体" w:hAnsi="宋体" w:cs="宋体"/>
                <w:color w:val="auto"/>
                <w:szCs w:val="21"/>
                <w:highlight w:val="none"/>
              </w:rPr>
              <w:t>组</w:t>
            </w:r>
          </w:p>
        </w:tc>
        <w:tc>
          <w:tcPr>
            <w:tcW w:w="3969" w:type="dxa"/>
            <w:gridSpan w:val="3"/>
            <w:vAlign w:val="center"/>
          </w:tcPr>
          <w:p w14:paraId="4736DC9F">
            <w:pPr>
              <w:keepNext/>
              <w:keepLines/>
              <w:autoSpaceDE w:val="0"/>
              <w:autoSpaceDN w:val="0"/>
              <w:adjustRightInd w:val="0"/>
              <w:spacing w:before="340" w:after="330" w:line="578" w:lineRule="auto"/>
              <w:jc w:val="center"/>
              <w:textAlignment w:val="baseline"/>
              <w:outlineLvl w:val="0"/>
              <w:rPr>
                <w:rFonts w:ascii="宋体" w:hAnsi="宋体" w:cs="宋体"/>
                <w:b w:val="0"/>
                <w:color w:val="auto"/>
                <w:sz w:val="21"/>
                <w:szCs w:val="21"/>
                <w:highlight w:val="none"/>
              </w:rPr>
            </w:pPr>
          </w:p>
        </w:tc>
      </w:tr>
      <w:tr w14:paraId="08B99EC0">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0CC28C27">
            <w:pPr>
              <w:rPr>
                <w:rFonts w:ascii="宋体" w:hAnsi="宋体" w:cs="宋体"/>
                <w:color w:val="auto"/>
                <w:szCs w:val="21"/>
                <w:highlight w:val="none"/>
              </w:rPr>
            </w:pPr>
            <w:r>
              <w:rPr>
                <w:rFonts w:ascii="宋体" w:hAnsi="宋体" w:cs="宋体"/>
                <w:color w:val="auto"/>
                <w:szCs w:val="21"/>
                <w:highlight w:val="none"/>
              </w:rPr>
              <w:t>10.3制造厂</w:t>
            </w:r>
          </w:p>
        </w:tc>
        <w:tc>
          <w:tcPr>
            <w:tcW w:w="1581" w:type="dxa"/>
            <w:vAlign w:val="center"/>
          </w:tcPr>
          <w:p w14:paraId="4ADF676B">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vAlign w:val="center"/>
          </w:tcPr>
          <w:p w14:paraId="62D740FE">
            <w:pPr>
              <w:keepNext/>
              <w:keepLines/>
              <w:spacing w:before="260" w:after="260" w:line="416" w:lineRule="auto"/>
              <w:jc w:val="center"/>
              <w:outlineLvl w:val="2"/>
              <w:rPr>
                <w:rFonts w:ascii="宋体" w:hAnsi="宋体" w:cs="宋体"/>
                <w:b w:val="0"/>
                <w:bCs w:val="0"/>
                <w:color w:val="auto"/>
                <w:sz w:val="21"/>
                <w:szCs w:val="21"/>
                <w:highlight w:val="none"/>
              </w:rPr>
            </w:pPr>
          </w:p>
        </w:tc>
      </w:tr>
      <w:tr w14:paraId="367FA78D">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trHeight w:val="377" w:hRule="atLeast"/>
        </w:trPr>
        <w:tc>
          <w:tcPr>
            <w:tcW w:w="3239" w:type="dxa"/>
            <w:vAlign w:val="center"/>
          </w:tcPr>
          <w:p w14:paraId="3D0BE21F">
            <w:pPr>
              <w:rPr>
                <w:rFonts w:ascii="宋体" w:hAnsi="宋体" w:cs="宋体"/>
                <w:color w:val="auto"/>
                <w:szCs w:val="21"/>
                <w:highlight w:val="none"/>
              </w:rPr>
            </w:pPr>
            <w:r>
              <w:rPr>
                <w:rFonts w:ascii="宋体" w:hAnsi="宋体" w:cs="宋体"/>
                <w:color w:val="auto"/>
                <w:szCs w:val="21"/>
                <w:highlight w:val="none"/>
              </w:rPr>
              <w:t>14胶带硫化机</w:t>
            </w:r>
          </w:p>
        </w:tc>
        <w:tc>
          <w:tcPr>
            <w:tcW w:w="1581" w:type="dxa"/>
            <w:vAlign w:val="center"/>
          </w:tcPr>
          <w:p w14:paraId="6DC48F3D">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vAlign w:val="center"/>
          </w:tcPr>
          <w:p w14:paraId="0A2C1F70">
            <w:pPr>
              <w:keepNext/>
              <w:keepLines/>
              <w:spacing w:before="260" w:after="260" w:line="416" w:lineRule="auto"/>
              <w:jc w:val="center"/>
              <w:outlineLvl w:val="2"/>
              <w:rPr>
                <w:rFonts w:ascii="宋体" w:hAnsi="宋体" w:cs="宋体"/>
                <w:b w:val="0"/>
                <w:bCs w:val="0"/>
                <w:color w:val="auto"/>
                <w:sz w:val="21"/>
                <w:szCs w:val="21"/>
                <w:highlight w:val="none"/>
              </w:rPr>
            </w:pPr>
          </w:p>
        </w:tc>
      </w:tr>
      <w:tr w14:paraId="25B0F05F">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04E8BB88">
            <w:pPr>
              <w:rPr>
                <w:rFonts w:ascii="宋体" w:hAnsi="宋体" w:cs="宋体"/>
                <w:color w:val="auto"/>
                <w:szCs w:val="21"/>
                <w:highlight w:val="none"/>
              </w:rPr>
            </w:pPr>
            <w:r>
              <w:rPr>
                <w:rFonts w:ascii="宋体" w:hAnsi="宋体" w:cs="宋体"/>
                <w:color w:val="auto"/>
                <w:szCs w:val="21"/>
                <w:highlight w:val="none"/>
              </w:rPr>
              <w:t>14.1硫化板数量</w:t>
            </w:r>
          </w:p>
        </w:tc>
        <w:tc>
          <w:tcPr>
            <w:tcW w:w="1581" w:type="dxa"/>
            <w:vAlign w:val="center"/>
          </w:tcPr>
          <w:p w14:paraId="5ABB55E0">
            <w:pPr>
              <w:jc w:val="center"/>
              <w:rPr>
                <w:rFonts w:ascii="宋体" w:hAnsi="宋体" w:cs="宋体"/>
                <w:color w:val="auto"/>
                <w:szCs w:val="21"/>
                <w:highlight w:val="none"/>
              </w:rPr>
            </w:pPr>
            <w:r>
              <w:rPr>
                <w:rFonts w:hint="eastAsia" w:ascii="宋体" w:hAnsi="宋体" w:cs="宋体"/>
                <w:color w:val="auto"/>
                <w:szCs w:val="21"/>
                <w:highlight w:val="none"/>
              </w:rPr>
              <w:t>对</w:t>
            </w:r>
            <w:r>
              <w:rPr>
                <w:rFonts w:ascii="宋体" w:hAnsi="宋体" w:cs="宋体"/>
                <w:color w:val="auto"/>
                <w:szCs w:val="21"/>
                <w:highlight w:val="none"/>
              </w:rPr>
              <w:t>/台</w:t>
            </w:r>
          </w:p>
        </w:tc>
        <w:tc>
          <w:tcPr>
            <w:tcW w:w="3969" w:type="dxa"/>
            <w:gridSpan w:val="3"/>
            <w:vAlign w:val="center"/>
          </w:tcPr>
          <w:p w14:paraId="7C44588C">
            <w:pPr>
              <w:keepNext/>
              <w:keepLines/>
              <w:autoSpaceDE w:val="0"/>
              <w:autoSpaceDN w:val="0"/>
              <w:adjustRightInd w:val="0"/>
              <w:spacing w:before="340" w:after="330" w:line="578" w:lineRule="auto"/>
              <w:jc w:val="center"/>
              <w:textAlignment w:val="baseline"/>
              <w:outlineLvl w:val="0"/>
              <w:rPr>
                <w:rFonts w:ascii="宋体" w:hAnsi="宋体" w:cs="宋体"/>
                <w:b w:val="0"/>
                <w:color w:val="auto"/>
                <w:sz w:val="21"/>
                <w:szCs w:val="21"/>
                <w:highlight w:val="none"/>
              </w:rPr>
            </w:pPr>
          </w:p>
        </w:tc>
      </w:tr>
      <w:tr w14:paraId="4922D432">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3349B055">
            <w:pPr>
              <w:rPr>
                <w:rFonts w:ascii="宋体" w:hAnsi="宋体" w:cs="宋体"/>
                <w:color w:val="auto"/>
                <w:szCs w:val="21"/>
                <w:highlight w:val="none"/>
              </w:rPr>
            </w:pPr>
            <w:r>
              <w:rPr>
                <w:rFonts w:ascii="宋体" w:hAnsi="宋体" w:cs="宋体"/>
                <w:color w:val="auto"/>
                <w:szCs w:val="21"/>
                <w:highlight w:val="none"/>
              </w:rPr>
              <w:t>14.2硫化机厂家</w:t>
            </w:r>
          </w:p>
        </w:tc>
        <w:tc>
          <w:tcPr>
            <w:tcW w:w="1581" w:type="dxa"/>
            <w:vAlign w:val="center"/>
          </w:tcPr>
          <w:p w14:paraId="6AD538F7">
            <w:pPr>
              <w:keepNext/>
              <w:keepLines/>
              <w:spacing w:before="260" w:after="260" w:line="416" w:lineRule="auto"/>
              <w:jc w:val="center"/>
              <w:outlineLvl w:val="2"/>
              <w:rPr>
                <w:rFonts w:ascii="宋体" w:hAnsi="宋体" w:cs="宋体"/>
                <w:b w:val="0"/>
                <w:bCs w:val="0"/>
                <w:color w:val="auto"/>
                <w:sz w:val="21"/>
                <w:szCs w:val="21"/>
                <w:highlight w:val="none"/>
              </w:rPr>
            </w:pPr>
          </w:p>
        </w:tc>
        <w:tc>
          <w:tcPr>
            <w:tcW w:w="3969" w:type="dxa"/>
            <w:gridSpan w:val="3"/>
            <w:vAlign w:val="center"/>
          </w:tcPr>
          <w:p w14:paraId="6D52C20A">
            <w:pPr>
              <w:keepNext/>
              <w:keepLines/>
              <w:spacing w:before="260" w:after="260" w:line="416" w:lineRule="auto"/>
              <w:jc w:val="center"/>
              <w:outlineLvl w:val="2"/>
              <w:rPr>
                <w:rFonts w:ascii="宋体" w:hAnsi="宋体" w:cs="宋体"/>
                <w:b w:val="0"/>
                <w:bCs w:val="0"/>
                <w:color w:val="auto"/>
                <w:sz w:val="21"/>
                <w:szCs w:val="21"/>
                <w:highlight w:val="none"/>
              </w:rPr>
            </w:pPr>
          </w:p>
        </w:tc>
      </w:tr>
      <w:tr w14:paraId="6841474B">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1362FF9C">
            <w:pPr>
              <w:rPr>
                <w:rFonts w:ascii="宋体" w:hAnsi="宋体" w:cs="宋体"/>
                <w:color w:val="auto"/>
                <w:szCs w:val="21"/>
                <w:highlight w:val="none"/>
              </w:rPr>
            </w:pPr>
          </w:p>
        </w:tc>
        <w:tc>
          <w:tcPr>
            <w:tcW w:w="1581" w:type="dxa"/>
            <w:vAlign w:val="center"/>
          </w:tcPr>
          <w:p w14:paraId="1ECC7F84">
            <w:pPr>
              <w:jc w:val="center"/>
              <w:rPr>
                <w:rFonts w:ascii="宋体" w:hAnsi="宋体" w:cs="宋体"/>
                <w:color w:val="auto"/>
                <w:szCs w:val="21"/>
                <w:highlight w:val="none"/>
              </w:rPr>
            </w:pPr>
          </w:p>
        </w:tc>
        <w:tc>
          <w:tcPr>
            <w:tcW w:w="3969" w:type="dxa"/>
            <w:gridSpan w:val="3"/>
            <w:vAlign w:val="center"/>
          </w:tcPr>
          <w:p w14:paraId="4505A3A4">
            <w:pPr>
              <w:jc w:val="center"/>
              <w:rPr>
                <w:rFonts w:ascii="宋体" w:hAnsi="宋体" w:cs="宋体"/>
                <w:color w:val="auto"/>
                <w:szCs w:val="21"/>
                <w:highlight w:val="none"/>
              </w:rPr>
            </w:pPr>
          </w:p>
        </w:tc>
      </w:tr>
      <w:tr w14:paraId="18B27954">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60E5AF9C">
            <w:pPr>
              <w:rPr>
                <w:rFonts w:ascii="宋体" w:hAnsi="宋体" w:cs="宋体"/>
                <w:color w:val="auto"/>
                <w:szCs w:val="21"/>
                <w:highlight w:val="none"/>
              </w:rPr>
            </w:pPr>
          </w:p>
        </w:tc>
        <w:tc>
          <w:tcPr>
            <w:tcW w:w="1581" w:type="dxa"/>
            <w:vAlign w:val="center"/>
          </w:tcPr>
          <w:p w14:paraId="28D74A92">
            <w:pPr>
              <w:jc w:val="center"/>
              <w:rPr>
                <w:rFonts w:ascii="宋体" w:hAnsi="宋体" w:cs="宋体"/>
                <w:color w:val="auto"/>
                <w:szCs w:val="21"/>
                <w:highlight w:val="none"/>
              </w:rPr>
            </w:pPr>
          </w:p>
        </w:tc>
        <w:tc>
          <w:tcPr>
            <w:tcW w:w="3969" w:type="dxa"/>
            <w:gridSpan w:val="3"/>
            <w:vAlign w:val="center"/>
          </w:tcPr>
          <w:p w14:paraId="729CC5D9">
            <w:pPr>
              <w:jc w:val="center"/>
              <w:rPr>
                <w:rFonts w:ascii="宋体" w:hAnsi="宋体" w:cs="宋体"/>
                <w:color w:val="auto"/>
                <w:szCs w:val="21"/>
                <w:highlight w:val="none"/>
              </w:rPr>
            </w:pPr>
          </w:p>
        </w:tc>
      </w:tr>
      <w:tr w14:paraId="6EF2E053">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c>
          <w:tcPr>
            <w:tcW w:w="3239" w:type="dxa"/>
            <w:vAlign w:val="center"/>
          </w:tcPr>
          <w:p w14:paraId="14DCC2A2">
            <w:pPr>
              <w:rPr>
                <w:rFonts w:ascii="宋体" w:hAnsi="宋体" w:cs="宋体"/>
                <w:color w:val="auto"/>
                <w:szCs w:val="21"/>
                <w:highlight w:val="none"/>
              </w:rPr>
            </w:pPr>
          </w:p>
        </w:tc>
        <w:tc>
          <w:tcPr>
            <w:tcW w:w="1581" w:type="dxa"/>
            <w:vAlign w:val="center"/>
          </w:tcPr>
          <w:p w14:paraId="1415A60A">
            <w:pPr>
              <w:jc w:val="center"/>
              <w:rPr>
                <w:rFonts w:ascii="宋体" w:hAnsi="宋体" w:cs="宋体"/>
                <w:color w:val="auto"/>
                <w:szCs w:val="21"/>
                <w:highlight w:val="none"/>
              </w:rPr>
            </w:pPr>
          </w:p>
        </w:tc>
        <w:tc>
          <w:tcPr>
            <w:tcW w:w="3969" w:type="dxa"/>
            <w:gridSpan w:val="3"/>
            <w:vAlign w:val="center"/>
          </w:tcPr>
          <w:p w14:paraId="11B88ED1">
            <w:pPr>
              <w:jc w:val="center"/>
              <w:rPr>
                <w:rFonts w:ascii="宋体" w:hAnsi="宋体" w:cs="宋体"/>
                <w:color w:val="auto"/>
                <w:szCs w:val="21"/>
                <w:highlight w:val="none"/>
              </w:rPr>
            </w:pPr>
          </w:p>
        </w:tc>
      </w:tr>
    </w:tbl>
    <w:p w14:paraId="5C29A191">
      <w:pPr>
        <w:pStyle w:val="3"/>
        <w:rPr>
          <w:rFonts w:ascii="Times New Roman"/>
          <w:color w:val="auto"/>
          <w:sz w:val="30"/>
          <w:szCs w:val="30"/>
          <w:highlight w:val="none"/>
        </w:rPr>
        <w:sectPr>
          <w:headerReference r:id="rId3" w:type="default"/>
          <w:footerReference r:id="rId4" w:type="default"/>
          <w:pgSz w:w="11907" w:h="16840"/>
          <w:pgMar w:top="1247" w:right="1247" w:bottom="1021" w:left="1361" w:header="851" w:footer="851" w:gutter="0"/>
          <w:cols w:space="720" w:num="1"/>
          <w:docGrid w:type="lines" w:linePitch="312" w:charSpace="0"/>
        </w:sectPr>
      </w:pPr>
      <w:bookmarkStart w:id="20" w:name="_Toc343764715"/>
      <w:bookmarkStart w:id="21" w:name="_Toc529586725"/>
    </w:p>
    <w:p w14:paraId="15B5A970">
      <w:pPr>
        <w:pStyle w:val="3"/>
        <w:rPr>
          <w:rFonts w:ascii="Times New Roman"/>
          <w:color w:val="auto"/>
          <w:sz w:val="30"/>
          <w:szCs w:val="30"/>
          <w:highlight w:val="none"/>
        </w:rPr>
      </w:pPr>
      <w:r>
        <w:rPr>
          <w:rFonts w:hint="eastAsia" w:ascii="Times New Roman"/>
          <w:b/>
          <w:color w:val="auto"/>
          <w:spacing w:val="0"/>
          <w:kern w:val="44"/>
          <w:sz w:val="30"/>
          <w:szCs w:val="30"/>
          <w:highlight w:val="none"/>
        </w:rPr>
        <w:t>附件</w:t>
      </w:r>
      <w:r>
        <w:rPr>
          <w:rFonts w:ascii="Times New Roman"/>
          <w:b/>
          <w:color w:val="auto"/>
          <w:spacing w:val="0"/>
          <w:kern w:val="44"/>
          <w:sz w:val="30"/>
          <w:szCs w:val="30"/>
          <w:highlight w:val="none"/>
        </w:rPr>
        <w:t>2</w:t>
      </w:r>
      <w:r>
        <w:rPr>
          <w:rFonts w:hint="eastAsia" w:ascii="Times New Roman"/>
          <w:b/>
          <w:color w:val="auto"/>
          <w:spacing w:val="0"/>
          <w:kern w:val="44"/>
          <w:sz w:val="30"/>
          <w:szCs w:val="30"/>
          <w:highlight w:val="none"/>
        </w:rPr>
        <w:t>供货范围</w:t>
      </w:r>
      <w:bookmarkEnd w:id="20"/>
      <w:bookmarkEnd w:id="21"/>
    </w:p>
    <w:p w14:paraId="77240C2F">
      <w:pPr>
        <w:spacing w:line="360" w:lineRule="auto"/>
        <w:rPr>
          <w:b/>
          <w:bCs/>
          <w:color w:val="auto"/>
          <w:sz w:val="28"/>
          <w:szCs w:val="20"/>
          <w:highlight w:val="none"/>
        </w:rPr>
      </w:pPr>
      <w:bookmarkStart w:id="22" w:name="_Toc529586726"/>
      <w:r>
        <w:rPr>
          <w:b/>
          <w:bCs/>
          <w:color w:val="auto"/>
          <w:sz w:val="28"/>
          <w:szCs w:val="20"/>
          <w:highlight w:val="none"/>
        </w:rPr>
        <w:t xml:space="preserve">1 </w:t>
      </w:r>
      <w:r>
        <w:rPr>
          <w:rFonts w:hint="eastAsia"/>
          <w:b/>
          <w:bCs/>
          <w:color w:val="auto"/>
          <w:sz w:val="28"/>
          <w:szCs w:val="20"/>
          <w:highlight w:val="none"/>
        </w:rPr>
        <w:t>一般要求</w:t>
      </w:r>
      <w:bookmarkEnd w:id="22"/>
    </w:p>
    <w:p w14:paraId="4FB2B2E7">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1.1 </w:t>
      </w:r>
      <w:r>
        <w:rPr>
          <w:rFonts w:hint="eastAsia" w:ascii="Times New Roman"/>
          <w:color w:val="auto"/>
          <w:spacing w:val="5"/>
          <w:kern w:val="0"/>
          <w:sz w:val="24"/>
          <w:szCs w:val="20"/>
          <w:highlight w:val="none"/>
        </w:rPr>
        <w:t>本附件规定了合同设备的供货范围。投标人保证提供设备为全新的、先进的、成熟的、完整的和安全可靠的，且设备的技术经济性能符合</w:t>
      </w:r>
      <w:r>
        <w:rPr>
          <w:rFonts w:hint="eastAsia" w:ascii="Times New Roman"/>
          <w:b/>
          <w:color w:val="auto"/>
          <w:spacing w:val="5"/>
          <w:kern w:val="0"/>
          <w:sz w:val="24"/>
          <w:szCs w:val="20"/>
          <w:highlight w:val="none"/>
        </w:rPr>
        <w:t>附件</w:t>
      </w:r>
      <w:r>
        <w:rPr>
          <w:rFonts w:ascii="Times New Roman"/>
          <w:b/>
          <w:color w:val="auto"/>
          <w:spacing w:val="5"/>
          <w:kern w:val="0"/>
          <w:sz w:val="24"/>
          <w:szCs w:val="20"/>
          <w:highlight w:val="none"/>
        </w:rPr>
        <w:t>1</w:t>
      </w:r>
      <w:r>
        <w:rPr>
          <w:rFonts w:hint="eastAsia" w:ascii="Times New Roman"/>
          <w:color w:val="auto"/>
          <w:spacing w:val="5"/>
          <w:kern w:val="0"/>
          <w:sz w:val="24"/>
          <w:szCs w:val="20"/>
          <w:highlight w:val="none"/>
        </w:rPr>
        <w:t>的要求。</w:t>
      </w:r>
    </w:p>
    <w:p w14:paraId="2759EAEF">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1.2 </w:t>
      </w:r>
      <w:r>
        <w:rPr>
          <w:rFonts w:hint="eastAsia" w:ascii="Times New Roman"/>
          <w:color w:val="auto"/>
          <w:spacing w:val="5"/>
          <w:kern w:val="0"/>
          <w:sz w:val="24"/>
          <w:szCs w:val="20"/>
          <w:highlight w:val="none"/>
        </w:rPr>
        <w:t>投标人应提供详细供货清单，清单中依次说明型号、数量、产地、生产厂家等内容。对于属于整套设备运行和施工所必需的部件，即使本合同附件未列出和</w:t>
      </w:r>
      <w:r>
        <w:rPr>
          <w:rFonts w:ascii="Times New Roman"/>
          <w:color w:val="auto"/>
          <w:spacing w:val="5"/>
          <w:kern w:val="0"/>
          <w:sz w:val="24"/>
          <w:szCs w:val="20"/>
          <w:highlight w:val="none"/>
        </w:rPr>
        <w:t>/</w:t>
      </w:r>
      <w:r>
        <w:rPr>
          <w:rFonts w:hint="eastAsia" w:ascii="Times New Roman"/>
          <w:color w:val="auto"/>
          <w:spacing w:val="5"/>
          <w:kern w:val="0"/>
          <w:sz w:val="24"/>
          <w:szCs w:val="20"/>
          <w:highlight w:val="none"/>
        </w:rPr>
        <w:t>或数量不足，投标人仍需在执行合同时补足。</w:t>
      </w:r>
    </w:p>
    <w:p w14:paraId="59335A79">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1.3 </w:t>
      </w:r>
      <w:r>
        <w:rPr>
          <w:rFonts w:hint="eastAsia" w:ascii="Times New Roman"/>
          <w:color w:val="auto"/>
          <w:spacing w:val="5"/>
          <w:kern w:val="0"/>
          <w:sz w:val="24"/>
          <w:szCs w:val="20"/>
          <w:highlight w:val="none"/>
        </w:rPr>
        <w:t>除有特别注明外，所列数量为单条带式输送机所需。</w:t>
      </w:r>
    </w:p>
    <w:p w14:paraId="10D43AE5">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1.4 </w:t>
      </w:r>
      <w:r>
        <w:rPr>
          <w:rFonts w:hint="eastAsia" w:ascii="Times New Roman"/>
          <w:color w:val="auto"/>
          <w:spacing w:val="5"/>
          <w:kern w:val="0"/>
          <w:sz w:val="24"/>
          <w:szCs w:val="20"/>
          <w:highlight w:val="none"/>
        </w:rPr>
        <w:t>投标人应提供所有安装、调试和检修所需专用工具和消耗材料等，并提供详细供货清单。</w:t>
      </w:r>
    </w:p>
    <w:p w14:paraId="08EDA6D9">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1.5 </w:t>
      </w:r>
      <w:r>
        <w:rPr>
          <w:rFonts w:hint="eastAsia" w:ascii="Times New Roman"/>
          <w:color w:val="auto"/>
          <w:spacing w:val="5"/>
          <w:kern w:val="0"/>
          <w:sz w:val="24"/>
          <w:szCs w:val="20"/>
          <w:highlight w:val="none"/>
        </w:rPr>
        <w:t>投标人应提供运行所需的备品备件，并在投标书中给出具体清单。</w:t>
      </w:r>
    </w:p>
    <w:p w14:paraId="3137BA35">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1.6 </w:t>
      </w:r>
      <w:r>
        <w:rPr>
          <w:rFonts w:hint="eastAsia" w:ascii="Times New Roman"/>
          <w:color w:val="auto"/>
          <w:spacing w:val="5"/>
          <w:kern w:val="0"/>
          <w:sz w:val="24"/>
          <w:szCs w:val="20"/>
          <w:highlight w:val="none"/>
        </w:rPr>
        <w:t>投标人应详细提供所供设备中的外购件清单。</w:t>
      </w:r>
    </w:p>
    <w:p w14:paraId="546D3882">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1.7 </w:t>
      </w:r>
      <w:r>
        <w:rPr>
          <w:rFonts w:hint="eastAsia" w:ascii="Times New Roman"/>
          <w:color w:val="auto"/>
          <w:spacing w:val="5"/>
          <w:kern w:val="0"/>
          <w:sz w:val="24"/>
          <w:szCs w:val="20"/>
          <w:highlight w:val="none"/>
        </w:rPr>
        <w:t>投标人应提供设备正常运行加注油位置及牌号清单。</w:t>
      </w:r>
    </w:p>
    <w:p w14:paraId="5C8BD6A0">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1.8 </w:t>
      </w:r>
      <w:r>
        <w:rPr>
          <w:rFonts w:hint="eastAsia" w:ascii="Times New Roman"/>
          <w:color w:val="auto"/>
          <w:spacing w:val="5"/>
          <w:kern w:val="0"/>
          <w:sz w:val="24"/>
          <w:szCs w:val="20"/>
          <w:highlight w:val="none"/>
        </w:rPr>
        <w:t>投标人提供的技术资料清单见附件</w:t>
      </w:r>
      <w:r>
        <w:rPr>
          <w:rFonts w:ascii="Times New Roman"/>
          <w:color w:val="auto"/>
          <w:spacing w:val="5"/>
          <w:kern w:val="0"/>
          <w:sz w:val="24"/>
          <w:szCs w:val="20"/>
          <w:highlight w:val="none"/>
        </w:rPr>
        <w:t>5</w:t>
      </w:r>
      <w:r>
        <w:rPr>
          <w:rFonts w:hint="eastAsia" w:ascii="Times New Roman"/>
          <w:color w:val="auto"/>
          <w:spacing w:val="5"/>
          <w:kern w:val="0"/>
          <w:sz w:val="24"/>
          <w:szCs w:val="20"/>
          <w:highlight w:val="none"/>
        </w:rPr>
        <w:t>。</w:t>
      </w:r>
    </w:p>
    <w:p w14:paraId="2A9FD9B5">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1.9 </w:t>
      </w:r>
      <w:r>
        <w:rPr>
          <w:rFonts w:hint="eastAsia" w:ascii="Times New Roman"/>
          <w:color w:val="auto"/>
          <w:spacing w:val="5"/>
          <w:kern w:val="0"/>
          <w:sz w:val="24"/>
          <w:szCs w:val="20"/>
          <w:highlight w:val="none"/>
        </w:rPr>
        <w:t>设备质保期内出现产品质量问题，投标人应在接到招标人通知后</w:t>
      </w:r>
      <w:r>
        <w:rPr>
          <w:rFonts w:ascii="Times New Roman"/>
          <w:color w:val="auto"/>
          <w:spacing w:val="5"/>
          <w:kern w:val="0"/>
          <w:sz w:val="24"/>
          <w:szCs w:val="20"/>
          <w:highlight w:val="none"/>
        </w:rPr>
        <w:t>24h</w:t>
      </w:r>
      <w:r>
        <w:rPr>
          <w:rFonts w:hint="eastAsia" w:ascii="Times New Roman"/>
          <w:color w:val="auto"/>
          <w:spacing w:val="5"/>
          <w:kern w:val="0"/>
          <w:sz w:val="24"/>
          <w:szCs w:val="20"/>
          <w:highlight w:val="none"/>
        </w:rPr>
        <w:t>内到达现场免费修理或更换。</w:t>
      </w:r>
    </w:p>
    <w:p w14:paraId="3845168C">
      <w:pPr>
        <w:spacing w:line="360" w:lineRule="auto"/>
        <w:rPr>
          <w:b/>
          <w:bCs/>
          <w:color w:val="auto"/>
          <w:sz w:val="28"/>
          <w:szCs w:val="20"/>
          <w:highlight w:val="none"/>
        </w:rPr>
      </w:pPr>
      <w:bookmarkStart w:id="23" w:name="_Toc529586727"/>
      <w:r>
        <w:rPr>
          <w:b/>
          <w:bCs/>
          <w:color w:val="auto"/>
          <w:sz w:val="28"/>
          <w:szCs w:val="20"/>
          <w:highlight w:val="none"/>
        </w:rPr>
        <w:t xml:space="preserve">2 </w:t>
      </w:r>
      <w:r>
        <w:rPr>
          <w:rFonts w:hint="eastAsia"/>
          <w:b/>
          <w:bCs/>
          <w:color w:val="auto"/>
          <w:sz w:val="28"/>
          <w:szCs w:val="20"/>
          <w:highlight w:val="none"/>
        </w:rPr>
        <w:t>供货范围</w:t>
      </w:r>
      <w:bookmarkEnd w:id="23"/>
    </w:p>
    <w:p w14:paraId="0C955681">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2.1 </w:t>
      </w:r>
      <w:r>
        <w:rPr>
          <w:rFonts w:hint="eastAsia" w:ascii="Times New Roman"/>
          <w:color w:val="auto"/>
          <w:spacing w:val="5"/>
          <w:kern w:val="0"/>
          <w:sz w:val="24"/>
          <w:szCs w:val="20"/>
          <w:highlight w:val="none"/>
        </w:rPr>
        <w:t>本体部分</w:t>
      </w:r>
    </w:p>
    <w:p w14:paraId="281AB51E">
      <w:pPr>
        <w:pStyle w:val="13"/>
        <w:snapToGrid w:val="0"/>
        <w:spacing w:line="360" w:lineRule="auto"/>
        <w:ind w:firstLine="420" w:firstLineChars="200"/>
        <w:rPr>
          <w:rFonts w:ascii="Times New Roman"/>
          <w:b/>
          <w:color w:val="auto"/>
          <w:highlight w:val="none"/>
        </w:rPr>
      </w:pPr>
      <w:r>
        <w:rPr>
          <w:rFonts w:ascii="Times New Roman"/>
          <w:color w:val="auto"/>
          <w:spacing w:val="0"/>
          <w:kern w:val="2"/>
          <w:sz w:val="21"/>
          <w:szCs w:val="24"/>
          <w:highlight w:val="none"/>
        </w:rPr>
        <w:t>C35</w:t>
      </w:r>
      <w:r>
        <w:rPr>
          <w:rFonts w:hint="eastAsia" w:ascii="Times New Roman"/>
          <w:color w:val="auto"/>
          <w:spacing w:val="0"/>
          <w:kern w:val="2"/>
          <w:sz w:val="21"/>
          <w:szCs w:val="24"/>
          <w:highlight w:val="none"/>
        </w:rPr>
        <w:t>管带机本体及附属设备（含胶带清洗装置等）：供货范围含</w:t>
      </w:r>
      <w:r>
        <w:rPr>
          <w:rFonts w:ascii="Times New Roman"/>
          <w:color w:val="auto"/>
          <w:spacing w:val="0"/>
          <w:kern w:val="2"/>
          <w:sz w:val="21"/>
          <w:szCs w:val="24"/>
          <w:highlight w:val="none"/>
        </w:rPr>
        <w:t>1</w:t>
      </w:r>
      <w:r>
        <w:rPr>
          <w:rFonts w:hint="eastAsia" w:ascii="Times New Roman"/>
          <w:color w:val="auto"/>
          <w:spacing w:val="0"/>
          <w:kern w:val="2"/>
          <w:sz w:val="21"/>
          <w:szCs w:val="24"/>
          <w:highlight w:val="none"/>
        </w:rPr>
        <w:t>条管状带式输送机，从管带机</w:t>
      </w:r>
      <w:r>
        <w:rPr>
          <w:rFonts w:hint="eastAsia" w:ascii="Times New Roman"/>
          <w:color w:val="auto"/>
          <w:highlight w:val="none"/>
        </w:rPr>
        <w:t>尾部导料槽</w:t>
      </w:r>
      <w:r>
        <w:rPr>
          <w:rFonts w:hint="eastAsia" w:ascii="Times New Roman"/>
          <w:color w:val="auto"/>
          <w:spacing w:val="0"/>
          <w:kern w:val="2"/>
          <w:sz w:val="21"/>
          <w:szCs w:val="24"/>
          <w:highlight w:val="none"/>
        </w:rPr>
        <w:t>开始，到</w:t>
      </w:r>
      <w:r>
        <w:rPr>
          <w:rFonts w:ascii="Times New Roman"/>
          <w:color w:val="auto"/>
          <w:highlight w:val="none"/>
        </w:rPr>
        <w:t>头部驱动滚筒</w:t>
      </w:r>
      <w:r>
        <w:rPr>
          <w:rFonts w:hint="eastAsia" w:ascii="Times New Roman"/>
          <w:color w:val="auto"/>
          <w:highlight w:val="none"/>
        </w:rPr>
        <w:t>（含清扫器）</w:t>
      </w:r>
      <w:r>
        <w:rPr>
          <w:rFonts w:hint="eastAsia" w:ascii="Times New Roman"/>
          <w:color w:val="auto"/>
          <w:spacing w:val="0"/>
          <w:kern w:val="2"/>
          <w:sz w:val="21"/>
          <w:szCs w:val="24"/>
          <w:highlight w:val="none"/>
        </w:rPr>
        <w:t>为止的全套零部件，以及供货设备的安装、调试、试运行及验收，并提供相应技术资料、技术培训及售后服务等“交钥匙”服务。</w:t>
      </w:r>
      <w:r>
        <w:rPr>
          <w:rFonts w:hint="eastAsia" w:ascii="Times New Roman"/>
          <w:b/>
          <w:color w:val="auto"/>
          <w:spacing w:val="0"/>
          <w:kern w:val="2"/>
          <w:sz w:val="21"/>
          <w:szCs w:val="24"/>
          <w:highlight w:val="none"/>
        </w:rPr>
        <w:t>（安装为管带机本体及附属设备的安装，不包含C3A、C3B延长段</w:t>
      </w:r>
      <w:r>
        <w:rPr>
          <w:rFonts w:hint="eastAsia"/>
          <w:b/>
          <w:color w:val="auto"/>
          <w:szCs w:val="24"/>
          <w:highlight w:val="none"/>
        </w:rPr>
        <w:t>及其导料槽</w:t>
      </w:r>
      <w:r>
        <w:rPr>
          <w:rFonts w:hint="eastAsia" w:ascii="Times New Roman"/>
          <w:b/>
          <w:color w:val="auto"/>
          <w:spacing w:val="0"/>
          <w:kern w:val="2"/>
          <w:sz w:val="21"/>
          <w:szCs w:val="24"/>
          <w:highlight w:val="none"/>
        </w:rPr>
        <w:t>的安装）。</w:t>
      </w:r>
    </w:p>
    <w:p w14:paraId="75414910">
      <w:pPr>
        <w:spacing w:line="360" w:lineRule="auto"/>
        <w:ind w:firstLine="500" w:firstLineChars="200"/>
        <w:rPr>
          <w:color w:val="auto"/>
          <w:spacing w:val="5"/>
          <w:kern w:val="0"/>
          <w:sz w:val="24"/>
          <w:szCs w:val="20"/>
          <w:highlight w:val="none"/>
        </w:rPr>
      </w:pPr>
      <w:r>
        <w:rPr>
          <w:color w:val="auto"/>
          <w:spacing w:val="5"/>
          <w:kern w:val="0"/>
          <w:sz w:val="24"/>
          <w:szCs w:val="20"/>
          <w:highlight w:val="none"/>
        </w:rPr>
        <w:t>C</w:t>
      </w:r>
      <w:r>
        <w:rPr>
          <w:rFonts w:hint="eastAsia"/>
          <w:color w:val="auto"/>
          <w:spacing w:val="5"/>
          <w:kern w:val="0"/>
          <w:sz w:val="24"/>
          <w:szCs w:val="20"/>
          <w:highlight w:val="none"/>
        </w:rPr>
        <w:t>3A/B皮带机延伸段：供货范围含C3A、C3B延伸段支架、托辊、尾部改向滚筒、增面滚筒、缓冲床、导料槽、清扫器、胶带等全套零部件。</w:t>
      </w:r>
    </w:p>
    <w:p w14:paraId="3CCA8E08">
      <w:pPr>
        <w:pStyle w:val="13"/>
        <w:snapToGrid w:val="0"/>
        <w:spacing w:line="360" w:lineRule="auto"/>
        <w:ind w:firstLine="500" w:firstLineChars="200"/>
        <w:rPr>
          <w:rFonts w:ascii="Times New Roman"/>
          <w:color w:val="auto"/>
          <w:highlight w:val="none"/>
        </w:rPr>
      </w:pPr>
      <w:r>
        <w:rPr>
          <w:rFonts w:ascii="Times New Roman"/>
          <w:color w:val="auto"/>
          <w:spacing w:val="5"/>
          <w:kern w:val="0"/>
          <w:sz w:val="24"/>
          <w:szCs w:val="20"/>
          <w:highlight w:val="none"/>
        </w:rPr>
        <w:t>2</w:t>
      </w:r>
      <w:r>
        <w:rPr>
          <w:rFonts w:hint="eastAsia" w:ascii="Times New Roman"/>
          <w:color w:val="auto"/>
          <w:spacing w:val="5"/>
          <w:kern w:val="0"/>
          <w:sz w:val="24"/>
          <w:szCs w:val="20"/>
          <w:highlight w:val="none"/>
        </w:rPr>
        <w:t>套胶带硫化机。</w:t>
      </w:r>
    </w:p>
    <w:p w14:paraId="4B093C5E">
      <w:pPr>
        <w:pStyle w:val="13"/>
        <w:snapToGrid w:val="0"/>
        <w:spacing w:line="360" w:lineRule="auto"/>
        <w:rPr>
          <w:rFonts w:ascii="Times New Roman"/>
          <w:color w:val="auto"/>
          <w:highlight w:val="none"/>
        </w:rPr>
      </w:pPr>
      <w:r>
        <w:rPr>
          <w:rFonts w:ascii="Times New Roman"/>
          <w:color w:val="auto"/>
          <w:highlight w:val="none"/>
        </w:rPr>
        <w:t>2.1.1</w:t>
      </w:r>
      <w:r>
        <w:rPr>
          <w:rFonts w:hint="eastAsia" w:ascii="Times New Roman"/>
          <w:color w:val="auto"/>
          <w:highlight w:val="none"/>
        </w:rPr>
        <w:t>供货范围包括但不限于下列内容：</w:t>
      </w:r>
    </w:p>
    <w:p w14:paraId="5C463811">
      <w:pPr>
        <w:pStyle w:val="13"/>
        <w:snapToGrid w:val="0"/>
        <w:spacing w:line="360" w:lineRule="auto"/>
        <w:ind w:firstLine="420"/>
        <w:rPr>
          <w:rFonts w:ascii="Times New Roman"/>
          <w:color w:val="auto"/>
          <w:highlight w:val="none"/>
        </w:rPr>
      </w:pPr>
      <w:r>
        <w:rPr>
          <w:rFonts w:hint="eastAsia" w:ascii="Times New Roman"/>
          <w:color w:val="auto"/>
          <w:highlight w:val="none"/>
        </w:rPr>
        <w:t>1.所有滚筒；</w:t>
      </w:r>
    </w:p>
    <w:p w14:paraId="7FC115E3">
      <w:pPr>
        <w:pStyle w:val="13"/>
        <w:snapToGrid w:val="0"/>
        <w:spacing w:line="360" w:lineRule="auto"/>
        <w:ind w:firstLine="420"/>
        <w:rPr>
          <w:rFonts w:ascii="Times New Roman"/>
          <w:color w:val="auto"/>
          <w:highlight w:val="none"/>
        </w:rPr>
      </w:pPr>
      <w:r>
        <w:rPr>
          <w:rFonts w:hint="eastAsia" w:ascii="Times New Roman"/>
          <w:color w:val="auto"/>
          <w:highlight w:val="none"/>
        </w:rPr>
        <w:t>2.各类托辊；</w:t>
      </w:r>
    </w:p>
    <w:p w14:paraId="5CDC7C34">
      <w:pPr>
        <w:pStyle w:val="13"/>
        <w:snapToGrid w:val="0"/>
        <w:spacing w:line="360" w:lineRule="auto"/>
        <w:ind w:firstLine="420"/>
        <w:rPr>
          <w:rFonts w:ascii="Times New Roman"/>
          <w:color w:val="auto"/>
          <w:highlight w:val="none"/>
        </w:rPr>
      </w:pPr>
      <w:r>
        <w:rPr>
          <w:rFonts w:hint="eastAsia" w:ascii="Times New Roman"/>
          <w:color w:val="auto"/>
          <w:highlight w:val="none"/>
        </w:rPr>
        <w:t>3.驱动装置单元；</w:t>
      </w:r>
    </w:p>
    <w:p w14:paraId="31107004">
      <w:pPr>
        <w:pStyle w:val="13"/>
        <w:snapToGrid w:val="0"/>
        <w:spacing w:line="360" w:lineRule="auto"/>
        <w:ind w:firstLine="420"/>
        <w:rPr>
          <w:rFonts w:ascii="Times New Roman"/>
          <w:color w:val="auto"/>
          <w:highlight w:val="none"/>
        </w:rPr>
      </w:pPr>
      <w:r>
        <w:rPr>
          <w:rFonts w:hint="eastAsia" w:ascii="Times New Roman"/>
          <w:color w:val="auto"/>
          <w:highlight w:val="none"/>
        </w:rPr>
        <w:t>4.拉紧装置单元（包括拉紧装置和配重）；</w:t>
      </w:r>
    </w:p>
    <w:p w14:paraId="7784A6F8">
      <w:pPr>
        <w:pStyle w:val="13"/>
        <w:snapToGrid w:val="0"/>
        <w:spacing w:line="360" w:lineRule="auto"/>
        <w:ind w:firstLine="420"/>
        <w:rPr>
          <w:rFonts w:ascii="Times New Roman"/>
          <w:color w:val="auto"/>
          <w:highlight w:val="none"/>
        </w:rPr>
      </w:pPr>
      <w:r>
        <w:rPr>
          <w:rFonts w:hint="eastAsia" w:ascii="Times New Roman"/>
          <w:color w:val="auto"/>
          <w:highlight w:val="none"/>
        </w:rPr>
        <w:t>5.各种支架、支腿、支座、吊架；</w:t>
      </w:r>
    </w:p>
    <w:p w14:paraId="0350AE45">
      <w:pPr>
        <w:pStyle w:val="13"/>
        <w:snapToGrid w:val="0"/>
        <w:spacing w:line="360" w:lineRule="auto"/>
        <w:ind w:firstLine="420"/>
        <w:rPr>
          <w:rFonts w:ascii="Times New Roman"/>
          <w:color w:val="auto"/>
          <w:highlight w:val="none"/>
        </w:rPr>
      </w:pPr>
      <w:r>
        <w:rPr>
          <w:rFonts w:hint="eastAsia" w:ascii="Times New Roman"/>
          <w:color w:val="auto"/>
          <w:highlight w:val="none"/>
        </w:rPr>
        <w:t>6.各种护栏、护栅；</w:t>
      </w:r>
    </w:p>
    <w:p w14:paraId="552DD4DD">
      <w:pPr>
        <w:pStyle w:val="13"/>
        <w:snapToGrid w:val="0"/>
        <w:spacing w:line="360" w:lineRule="auto"/>
        <w:ind w:firstLine="420"/>
        <w:rPr>
          <w:rFonts w:ascii="Times New Roman"/>
          <w:color w:val="auto"/>
          <w:highlight w:val="none"/>
        </w:rPr>
      </w:pPr>
      <w:r>
        <w:rPr>
          <w:rFonts w:hint="eastAsia" w:ascii="Times New Roman"/>
          <w:color w:val="auto"/>
          <w:highlight w:val="none"/>
        </w:rPr>
        <w:t>7.清扫装置、重型缓冲床、清洗装置；</w:t>
      </w:r>
    </w:p>
    <w:p w14:paraId="3A1308A2">
      <w:pPr>
        <w:pStyle w:val="13"/>
        <w:snapToGrid w:val="0"/>
        <w:spacing w:line="360" w:lineRule="auto"/>
        <w:ind w:firstLine="420"/>
        <w:rPr>
          <w:rFonts w:ascii="Times New Roman"/>
          <w:color w:val="auto"/>
          <w:highlight w:val="none"/>
        </w:rPr>
      </w:pPr>
      <w:r>
        <w:rPr>
          <w:rFonts w:hint="eastAsia" w:ascii="Times New Roman"/>
          <w:color w:val="auto"/>
          <w:highlight w:val="none"/>
        </w:rPr>
        <w:t>8.跨越梯；</w:t>
      </w:r>
    </w:p>
    <w:p w14:paraId="249011C4">
      <w:pPr>
        <w:pStyle w:val="13"/>
        <w:snapToGrid w:val="0"/>
        <w:spacing w:line="360" w:lineRule="auto"/>
        <w:ind w:firstLine="420"/>
        <w:rPr>
          <w:rFonts w:ascii="Times New Roman"/>
          <w:color w:val="auto"/>
          <w:highlight w:val="none"/>
        </w:rPr>
      </w:pPr>
      <w:r>
        <w:rPr>
          <w:rFonts w:ascii="Times New Roman"/>
          <w:color w:val="auto"/>
          <w:highlight w:val="none"/>
        </w:rPr>
        <w:t>9.</w:t>
      </w:r>
      <w:r>
        <w:rPr>
          <w:rFonts w:hint="eastAsia" w:ascii="Times New Roman"/>
          <w:color w:val="auto"/>
          <w:highlight w:val="none"/>
        </w:rPr>
        <w:t>桁架、支架柱及预埋地脚螺栓、走道平台扶梯；</w:t>
      </w:r>
    </w:p>
    <w:p w14:paraId="1EF0EA55">
      <w:pPr>
        <w:pStyle w:val="13"/>
        <w:snapToGrid w:val="0"/>
        <w:spacing w:line="360" w:lineRule="auto"/>
        <w:ind w:firstLine="420"/>
        <w:rPr>
          <w:rFonts w:ascii="Times New Roman"/>
          <w:color w:val="auto"/>
          <w:highlight w:val="none"/>
        </w:rPr>
      </w:pPr>
      <w:r>
        <w:rPr>
          <w:rFonts w:hint="eastAsia" w:ascii="Times New Roman"/>
          <w:color w:val="auto"/>
          <w:highlight w:val="none"/>
        </w:rPr>
        <w:t>10.胶带</w:t>
      </w:r>
    </w:p>
    <w:p w14:paraId="5AE51172">
      <w:pPr>
        <w:pStyle w:val="13"/>
        <w:snapToGrid w:val="0"/>
        <w:spacing w:line="360" w:lineRule="auto"/>
        <w:ind w:firstLine="420"/>
        <w:rPr>
          <w:color w:val="auto"/>
          <w:highlight w:val="none"/>
        </w:rPr>
      </w:pPr>
      <w:r>
        <w:rPr>
          <w:color w:val="auto"/>
          <w:highlight w:val="none"/>
        </w:rPr>
        <w:t>11.</w:t>
      </w:r>
      <w:r>
        <w:rPr>
          <w:rFonts w:hint="eastAsia"/>
          <w:color w:val="auto"/>
          <w:highlight w:val="none"/>
        </w:rPr>
        <w:t>无动力导料槽</w:t>
      </w:r>
    </w:p>
    <w:p w14:paraId="39A85443">
      <w:pPr>
        <w:pStyle w:val="13"/>
        <w:snapToGrid w:val="0"/>
        <w:spacing w:line="360" w:lineRule="auto"/>
        <w:ind w:firstLine="420"/>
        <w:rPr>
          <w:rFonts w:ascii="Times New Roman"/>
          <w:color w:val="auto"/>
          <w:highlight w:val="none"/>
        </w:rPr>
      </w:pPr>
      <w:r>
        <w:rPr>
          <w:rFonts w:ascii="Times New Roman"/>
          <w:color w:val="auto"/>
          <w:highlight w:val="none"/>
        </w:rPr>
        <w:t>12</w:t>
      </w:r>
      <w:r>
        <w:rPr>
          <w:rFonts w:hint="eastAsia" w:ascii="Times New Roman"/>
          <w:color w:val="auto"/>
          <w:highlight w:val="none"/>
        </w:rPr>
        <w:t>.各种规格电机及底板或支架及其地脚螺栓；</w:t>
      </w:r>
    </w:p>
    <w:p w14:paraId="316A8DA4">
      <w:pPr>
        <w:pStyle w:val="13"/>
        <w:snapToGrid w:val="0"/>
        <w:spacing w:line="360" w:lineRule="auto"/>
        <w:ind w:firstLine="420"/>
        <w:rPr>
          <w:rFonts w:ascii="Times New Roman"/>
          <w:color w:val="auto"/>
          <w:highlight w:val="none"/>
        </w:rPr>
      </w:pPr>
      <w:r>
        <w:rPr>
          <w:rFonts w:ascii="Times New Roman"/>
          <w:color w:val="auto"/>
          <w:highlight w:val="none"/>
        </w:rPr>
        <w:t>13</w:t>
      </w:r>
      <w:r>
        <w:rPr>
          <w:rFonts w:hint="eastAsia" w:ascii="Times New Roman"/>
          <w:color w:val="auto"/>
          <w:highlight w:val="none"/>
        </w:rPr>
        <w:t>.本技术规范书中规定的其他设施；</w:t>
      </w:r>
    </w:p>
    <w:p w14:paraId="5537F43A">
      <w:pPr>
        <w:pStyle w:val="13"/>
        <w:snapToGrid w:val="0"/>
        <w:spacing w:line="360" w:lineRule="auto"/>
        <w:ind w:firstLine="420"/>
        <w:rPr>
          <w:rFonts w:ascii="Times New Roman"/>
          <w:color w:val="auto"/>
          <w:highlight w:val="none"/>
        </w:rPr>
      </w:pPr>
      <w:r>
        <w:rPr>
          <w:rFonts w:ascii="Times New Roman"/>
          <w:color w:val="auto"/>
          <w:highlight w:val="none"/>
        </w:rPr>
        <w:t>14</w:t>
      </w:r>
      <w:r>
        <w:rPr>
          <w:rFonts w:hint="eastAsia" w:ascii="Times New Roman"/>
          <w:color w:val="auto"/>
          <w:highlight w:val="none"/>
        </w:rPr>
        <w:t>.最后一道面漆（所需量的1.10倍）；</w:t>
      </w:r>
    </w:p>
    <w:p w14:paraId="7C23B04B">
      <w:pPr>
        <w:pStyle w:val="13"/>
        <w:snapToGrid w:val="0"/>
        <w:spacing w:line="360" w:lineRule="auto"/>
        <w:ind w:firstLine="420"/>
        <w:rPr>
          <w:rFonts w:ascii="Times New Roman"/>
          <w:color w:val="auto"/>
          <w:highlight w:val="none"/>
        </w:rPr>
      </w:pPr>
      <w:r>
        <w:rPr>
          <w:rFonts w:ascii="Times New Roman"/>
          <w:color w:val="auto"/>
          <w:highlight w:val="none"/>
        </w:rPr>
        <w:t>15</w:t>
      </w:r>
      <w:r>
        <w:rPr>
          <w:rFonts w:hint="eastAsia" w:ascii="Times New Roman"/>
          <w:color w:val="auto"/>
          <w:highlight w:val="none"/>
        </w:rPr>
        <w:t>.首次充油所需润滑油脂的120%；</w:t>
      </w:r>
    </w:p>
    <w:p w14:paraId="1239370F">
      <w:pPr>
        <w:pStyle w:val="13"/>
        <w:snapToGrid w:val="0"/>
        <w:spacing w:line="360" w:lineRule="auto"/>
        <w:ind w:firstLine="420"/>
        <w:rPr>
          <w:rFonts w:ascii="Times New Roman"/>
          <w:color w:val="auto"/>
          <w:highlight w:val="none"/>
        </w:rPr>
      </w:pPr>
      <w:r>
        <w:rPr>
          <w:rFonts w:hint="eastAsia" w:ascii="Times New Roman"/>
          <w:color w:val="auto"/>
          <w:highlight w:val="none"/>
        </w:rPr>
        <w:t>16.硫化机及专用工器具；</w:t>
      </w:r>
    </w:p>
    <w:p w14:paraId="5C4215D6">
      <w:pPr>
        <w:pStyle w:val="13"/>
        <w:snapToGrid w:val="0"/>
        <w:spacing w:line="360" w:lineRule="auto"/>
        <w:ind w:firstLine="420"/>
        <w:rPr>
          <w:rFonts w:ascii="Times New Roman"/>
          <w:color w:val="auto"/>
          <w:highlight w:val="none"/>
        </w:rPr>
      </w:pPr>
      <w:r>
        <w:rPr>
          <w:rFonts w:ascii="Times New Roman"/>
          <w:color w:val="auto"/>
          <w:highlight w:val="none"/>
        </w:rPr>
        <w:t>17</w:t>
      </w:r>
      <w:r>
        <w:rPr>
          <w:rFonts w:hint="eastAsia" w:ascii="Times New Roman"/>
          <w:color w:val="auto"/>
          <w:highlight w:val="none"/>
        </w:rPr>
        <w:t>.供货设备的安装、调试、试运行及验收，并提供相应技术资料、技术培训及售后服务等。</w:t>
      </w:r>
    </w:p>
    <w:p w14:paraId="7CB7BAC9">
      <w:pPr>
        <w:snapToGrid w:val="0"/>
        <w:spacing w:line="360" w:lineRule="auto"/>
        <w:rPr>
          <w:color w:val="auto"/>
          <w:highlight w:val="none"/>
        </w:rPr>
      </w:pPr>
    </w:p>
    <w:p w14:paraId="2427C8F5">
      <w:pPr>
        <w:pStyle w:val="13"/>
        <w:snapToGrid w:val="0"/>
        <w:spacing w:line="360" w:lineRule="auto"/>
        <w:ind w:firstLine="420"/>
        <w:rPr>
          <w:rFonts w:ascii="Times New Roman"/>
          <w:color w:val="auto"/>
          <w:highlight w:val="none"/>
        </w:rPr>
      </w:pPr>
      <w:r>
        <w:rPr>
          <w:rFonts w:hint="eastAsia" w:ascii="Times New Roman"/>
          <w:color w:val="auto"/>
          <w:highlight w:val="none"/>
        </w:rPr>
        <w:t>供货清单（每条输送机填写一个表）</w:t>
      </w:r>
    </w:p>
    <w:p w14:paraId="127827A9">
      <w:pPr>
        <w:rPr>
          <w:color w:val="auto"/>
          <w:highlight w:val="none"/>
        </w:rPr>
      </w:pPr>
      <w:r>
        <w:rPr>
          <w:rFonts w:ascii="Times New Roman"/>
          <w:color w:val="auto"/>
          <w:spacing w:val="0"/>
          <w:kern w:val="2"/>
          <w:sz w:val="21"/>
          <w:szCs w:val="24"/>
          <w:highlight w:val="none"/>
        </w:rPr>
        <w:t>2.1.2C35</w:t>
      </w:r>
      <w:r>
        <w:rPr>
          <w:rFonts w:hint="eastAsia" w:ascii="Times New Roman"/>
          <w:color w:val="auto"/>
          <w:spacing w:val="0"/>
          <w:kern w:val="2"/>
          <w:sz w:val="21"/>
          <w:szCs w:val="24"/>
          <w:highlight w:val="none"/>
        </w:rPr>
        <w:t>管状带式输送机（补充数量）</w:t>
      </w:r>
    </w:p>
    <w:tbl>
      <w:tblPr>
        <w:tblStyle w:val="23"/>
        <w:tblW w:w="0" w:type="auto"/>
        <w:tblInd w:w="0"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96"/>
        <w:gridCol w:w="538"/>
        <w:gridCol w:w="2410"/>
        <w:gridCol w:w="1871"/>
        <w:gridCol w:w="567"/>
        <w:gridCol w:w="709"/>
        <w:gridCol w:w="850"/>
        <w:gridCol w:w="1072"/>
        <w:gridCol w:w="793"/>
      </w:tblGrid>
      <w:tr w14:paraId="6E327063">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blHeader/>
        </w:trPr>
        <w:tc>
          <w:tcPr>
            <w:tcW w:w="596" w:type="dxa"/>
            <w:vAlign w:val="center"/>
          </w:tcPr>
          <w:p w14:paraId="062A618A">
            <w:pPr>
              <w:adjustRightInd w:val="0"/>
              <w:snapToGrid w:val="0"/>
              <w:spacing w:beforeLines="0" w:afterLines="0" w:line="360" w:lineRule="auto"/>
              <w:ind w:right="0" w:rightChars="0"/>
              <w:jc w:val="center"/>
              <w:rPr>
                <w:caps/>
                <w:color w:val="auto"/>
                <w:szCs w:val="21"/>
                <w:highlight w:val="none"/>
              </w:rPr>
            </w:pPr>
            <w:r>
              <w:rPr>
                <w:rFonts w:ascii="Times New Roman" w:hAnsi="宋体"/>
                <w:caps/>
                <w:color w:val="auto"/>
                <w:spacing w:val="0"/>
                <w:kern w:val="2"/>
                <w:sz w:val="21"/>
                <w:szCs w:val="21"/>
                <w:highlight w:val="none"/>
              </w:rPr>
              <w:t>序号</w:t>
            </w:r>
          </w:p>
        </w:tc>
        <w:tc>
          <w:tcPr>
            <w:tcW w:w="538" w:type="dxa"/>
          </w:tcPr>
          <w:p w14:paraId="698B7E73">
            <w:pPr>
              <w:keepNext/>
              <w:keepLines/>
              <w:autoSpaceDE w:val="0"/>
              <w:autoSpaceDN w:val="0"/>
              <w:adjustRightInd w:val="0"/>
              <w:snapToGrid w:val="0"/>
              <w:spacing w:beforeLines="0" w:afterLines="0" w:line="360" w:lineRule="auto"/>
              <w:jc w:val="center"/>
              <w:textAlignment w:val="baseline"/>
              <w:outlineLvl w:val="0"/>
              <w:rPr>
                <w:rFonts w:ascii="Times New Roman"/>
                <w:b w:val="0"/>
                <w:caps/>
                <w:color w:val="auto"/>
                <w:sz w:val="21"/>
                <w:szCs w:val="21"/>
                <w:highlight w:val="none"/>
              </w:rPr>
            </w:pPr>
          </w:p>
        </w:tc>
        <w:tc>
          <w:tcPr>
            <w:tcW w:w="2410" w:type="dxa"/>
            <w:vAlign w:val="center"/>
          </w:tcPr>
          <w:p w14:paraId="7A2D6E7F">
            <w:pPr>
              <w:adjustRightInd w:val="0"/>
              <w:snapToGrid w:val="0"/>
              <w:spacing w:beforeLines="0" w:afterLines="0" w:line="360" w:lineRule="auto"/>
              <w:jc w:val="center"/>
              <w:rPr>
                <w:caps/>
                <w:color w:val="auto"/>
                <w:szCs w:val="21"/>
                <w:highlight w:val="none"/>
              </w:rPr>
            </w:pPr>
            <w:r>
              <w:rPr>
                <w:rFonts w:hint="eastAsia" w:ascii="Times New Roman"/>
                <w:caps/>
                <w:color w:val="auto"/>
                <w:spacing w:val="0"/>
                <w:kern w:val="2"/>
                <w:sz w:val="21"/>
                <w:szCs w:val="21"/>
                <w:highlight w:val="none"/>
              </w:rPr>
              <w:t>名称</w:t>
            </w:r>
          </w:p>
        </w:tc>
        <w:tc>
          <w:tcPr>
            <w:tcW w:w="1871" w:type="dxa"/>
            <w:vAlign w:val="center"/>
          </w:tcPr>
          <w:p w14:paraId="28B5702F">
            <w:pPr>
              <w:adjustRightInd w:val="0"/>
              <w:snapToGrid w:val="0"/>
              <w:spacing w:beforeLines="0" w:afterLines="0" w:line="360" w:lineRule="auto"/>
              <w:jc w:val="center"/>
              <w:rPr>
                <w:caps/>
                <w:color w:val="auto"/>
                <w:szCs w:val="21"/>
                <w:highlight w:val="none"/>
              </w:rPr>
            </w:pPr>
            <w:r>
              <w:rPr>
                <w:rFonts w:hint="eastAsia" w:ascii="Times New Roman"/>
                <w:caps/>
                <w:color w:val="auto"/>
                <w:spacing w:val="0"/>
                <w:kern w:val="2"/>
                <w:sz w:val="21"/>
                <w:szCs w:val="21"/>
                <w:highlight w:val="none"/>
              </w:rPr>
              <w:t>型号和规格</w:t>
            </w:r>
          </w:p>
        </w:tc>
        <w:tc>
          <w:tcPr>
            <w:tcW w:w="567" w:type="dxa"/>
            <w:vAlign w:val="center"/>
          </w:tcPr>
          <w:p w14:paraId="77DF0F9C">
            <w:pPr>
              <w:adjustRightInd w:val="0"/>
              <w:snapToGrid w:val="0"/>
              <w:spacing w:beforeLines="0" w:afterLines="0" w:line="360" w:lineRule="auto"/>
              <w:ind w:right="0" w:rightChars="0"/>
              <w:jc w:val="center"/>
              <w:rPr>
                <w:caps/>
                <w:color w:val="auto"/>
                <w:szCs w:val="21"/>
                <w:highlight w:val="none"/>
              </w:rPr>
            </w:pPr>
            <w:r>
              <w:rPr>
                <w:rFonts w:hint="eastAsia"/>
                <w:caps/>
                <w:color w:val="auto"/>
                <w:szCs w:val="21"/>
                <w:highlight w:val="none"/>
              </w:rPr>
              <w:t>单位</w:t>
            </w:r>
          </w:p>
        </w:tc>
        <w:tc>
          <w:tcPr>
            <w:tcW w:w="709" w:type="dxa"/>
            <w:vAlign w:val="center"/>
          </w:tcPr>
          <w:p w14:paraId="2619DCF9">
            <w:pPr>
              <w:adjustRightInd w:val="0"/>
              <w:snapToGrid w:val="0"/>
              <w:spacing w:beforeLines="0" w:afterLines="0" w:line="360" w:lineRule="auto"/>
              <w:jc w:val="center"/>
              <w:rPr>
                <w:caps/>
                <w:color w:val="auto"/>
                <w:szCs w:val="21"/>
                <w:highlight w:val="none"/>
              </w:rPr>
            </w:pPr>
            <w:r>
              <w:rPr>
                <w:rFonts w:hint="eastAsia"/>
                <w:caps/>
                <w:color w:val="auto"/>
                <w:szCs w:val="21"/>
                <w:highlight w:val="none"/>
              </w:rPr>
              <w:t>数量</w:t>
            </w:r>
          </w:p>
        </w:tc>
        <w:tc>
          <w:tcPr>
            <w:tcW w:w="850" w:type="dxa"/>
            <w:vAlign w:val="center"/>
          </w:tcPr>
          <w:p w14:paraId="3D7AD7EC">
            <w:pPr>
              <w:adjustRightInd w:val="0"/>
              <w:snapToGrid w:val="0"/>
              <w:spacing w:beforeLines="0" w:afterLines="0" w:line="360" w:lineRule="auto"/>
              <w:jc w:val="center"/>
              <w:rPr>
                <w:caps/>
                <w:color w:val="auto"/>
                <w:szCs w:val="21"/>
                <w:highlight w:val="none"/>
              </w:rPr>
            </w:pPr>
            <w:r>
              <w:rPr>
                <w:rFonts w:hint="eastAsia"/>
                <w:caps/>
                <w:color w:val="auto"/>
                <w:szCs w:val="21"/>
                <w:highlight w:val="none"/>
              </w:rPr>
              <w:t>价格</w:t>
            </w:r>
          </w:p>
        </w:tc>
        <w:tc>
          <w:tcPr>
            <w:tcW w:w="1072" w:type="dxa"/>
            <w:vAlign w:val="center"/>
          </w:tcPr>
          <w:p w14:paraId="6B8A6D0F">
            <w:pPr>
              <w:adjustRightInd w:val="0"/>
              <w:snapToGrid w:val="0"/>
              <w:spacing w:beforeLines="0" w:afterLines="0" w:line="360" w:lineRule="auto"/>
              <w:ind w:right="0" w:rightChars="0"/>
              <w:jc w:val="center"/>
              <w:rPr>
                <w:caps/>
                <w:color w:val="auto"/>
                <w:szCs w:val="21"/>
                <w:highlight w:val="none"/>
              </w:rPr>
            </w:pPr>
            <w:r>
              <w:rPr>
                <w:rFonts w:hint="eastAsia"/>
                <w:caps/>
                <w:color w:val="auto"/>
                <w:szCs w:val="21"/>
                <w:highlight w:val="none"/>
              </w:rPr>
              <w:t>生产厂家</w:t>
            </w:r>
          </w:p>
        </w:tc>
        <w:tc>
          <w:tcPr>
            <w:tcW w:w="793" w:type="dxa"/>
            <w:vAlign w:val="center"/>
          </w:tcPr>
          <w:p w14:paraId="448A8F47">
            <w:pPr>
              <w:adjustRightInd w:val="0"/>
              <w:snapToGrid w:val="0"/>
              <w:spacing w:beforeLines="0" w:afterLines="0" w:line="360" w:lineRule="auto"/>
              <w:jc w:val="center"/>
              <w:rPr>
                <w:caps/>
                <w:color w:val="auto"/>
                <w:szCs w:val="21"/>
                <w:highlight w:val="none"/>
              </w:rPr>
            </w:pPr>
            <w:r>
              <w:rPr>
                <w:rFonts w:hint="eastAsia"/>
                <w:caps/>
                <w:color w:val="auto"/>
                <w:szCs w:val="21"/>
                <w:highlight w:val="none"/>
              </w:rPr>
              <w:t>备注</w:t>
            </w:r>
          </w:p>
        </w:tc>
      </w:tr>
      <w:tr w14:paraId="07F81134">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Pr>
          <w:p w14:paraId="78E5D1DA">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tcPr>
          <w:p w14:paraId="4F782C8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Pr>
          <w:p w14:paraId="4CB729FE">
            <w:pPr>
              <w:adjustRightInd w:val="0"/>
              <w:snapToGrid w:val="0"/>
              <w:spacing w:beforeLines="0" w:afterLines="0" w:line="360" w:lineRule="auto"/>
              <w:rPr>
                <w:color w:val="auto"/>
                <w:szCs w:val="21"/>
                <w:highlight w:val="none"/>
              </w:rPr>
            </w:pPr>
            <w:r>
              <w:rPr>
                <w:rFonts w:hint="eastAsia"/>
                <w:color w:val="auto"/>
                <w:szCs w:val="21"/>
                <w:highlight w:val="none"/>
              </w:rPr>
              <w:t>管状带式输送机编号</w:t>
            </w:r>
          </w:p>
        </w:tc>
        <w:tc>
          <w:tcPr>
            <w:tcW w:w="5862" w:type="dxa"/>
            <w:gridSpan w:val="6"/>
          </w:tcPr>
          <w:p w14:paraId="13BB79F2">
            <w:pPr>
              <w:adjustRightInd w:val="0"/>
              <w:snapToGrid w:val="0"/>
              <w:spacing w:beforeLines="0" w:afterLines="0" w:line="360" w:lineRule="auto"/>
              <w:jc w:val="center"/>
              <w:rPr>
                <w:color w:val="auto"/>
                <w:szCs w:val="21"/>
                <w:highlight w:val="none"/>
              </w:rPr>
            </w:pPr>
            <w:r>
              <w:rPr>
                <w:color w:val="auto"/>
                <w:szCs w:val="21"/>
                <w:highlight w:val="none"/>
              </w:rPr>
              <w:t>C35</w:t>
            </w:r>
          </w:p>
        </w:tc>
      </w:tr>
      <w:tr w14:paraId="23DF5305">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Pr>
          <w:p w14:paraId="386D43CA">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tcPr>
          <w:p w14:paraId="1B862D3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Pr>
          <w:p w14:paraId="0F96555B">
            <w:pPr>
              <w:adjustRightInd w:val="0"/>
              <w:snapToGrid w:val="0"/>
              <w:spacing w:beforeLines="0" w:afterLines="0" w:line="360" w:lineRule="auto"/>
              <w:rPr>
                <w:color w:val="auto"/>
                <w:szCs w:val="21"/>
                <w:highlight w:val="none"/>
              </w:rPr>
            </w:pPr>
            <w:r>
              <w:rPr>
                <w:rFonts w:hint="eastAsia"/>
                <w:color w:val="auto"/>
                <w:szCs w:val="21"/>
                <w:highlight w:val="none"/>
              </w:rPr>
              <w:t>管状带式输送机总质量</w:t>
            </w:r>
          </w:p>
        </w:tc>
        <w:tc>
          <w:tcPr>
            <w:tcW w:w="1871" w:type="dxa"/>
            <w:vAlign w:val="center"/>
          </w:tcPr>
          <w:p w14:paraId="42282C4C">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vAlign w:val="center"/>
          </w:tcPr>
          <w:p w14:paraId="670DFFFA">
            <w:pPr>
              <w:adjustRightInd w:val="0"/>
              <w:snapToGrid w:val="0"/>
              <w:spacing w:beforeLines="0" w:afterLines="0" w:line="360" w:lineRule="auto"/>
              <w:jc w:val="center"/>
              <w:rPr>
                <w:color w:val="auto"/>
                <w:szCs w:val="21"/>
                <w:highlight w:val="none"/>
              </w:rPr>
            </w:pPr>
            <w:r>
              <w:rPr>
                <w:rFonts w:hint="eastAsia"/>
                <w:color w:val="auto"/>
                <w:szCs w:val="21"/>
                <w:highlight w:val="none"/>
              </w:rPr>
              <w:t>吨</w:t>
            </w:r>
          </w:p>
        </w:tc>
        <w:tc>
          <w:tcPr>
            <w:tcW w:w="709" w:type="dxa"/>
            <w:vAlign w:val="center"/>
          </w:tcPr>
          <w:p w14:paraId="100A5C8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vAlign w:val="center"/>
          </w:tcPr>
          <w:p w14:paraId="7F14C45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vAlign w:val="center"/>
          </w:tcPr>
          <w:p w14:paraId="7BBCA7B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vAlign w:val="center"/>
          </w:tcPr>
          <w:p w14:paraId="65572CD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3697708B">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46749702">
            <w:pPr>
              <w:adjustRightInd w:val="0"/>
              <w:snapToGrid w:val="0"/>
              <w:spacing w:beforeLines="0" w:afterLines="0" w:line="360" w:lineRule="auto"/>
              <w:jc w:val="center"/>
              <w:rPr>
                <w:color w:val="auto"/>
                <w:szCs w:val="21"/>
                <w:highlight w:val="none"/>
              </w:rPr>
            </w:pPr>
            <w:r>
              <w:rPr>
                <w:color w:val="auto"/>
                <w:szCs w:val="21"/>
                <w:highlight w:val="none"/>
              </w:rPr>
              <w:t>1</w:t>
            </w:r>
          </w:p>
        </w:tc>
        <w:tc>
          <w:tcPr>
            <w:tcW w:w="538" w:type="dxa"/>
            <w:vMerge w:val="restart"/>
            <w:tcBorders>
              <w:top w:val="single" w:color="000000" w:sz="6" w:space="0"/>
              <w:left w:val="single" w:color="000000" w:sz="6" w:space="0"/>
              <w:right w:val="single" w:color="000000" w:sz="6" w:space="0"/>
            </w:tcBorders>
            <w:vAlign w:val="center"/>
          </w:tcPr>
          <w:p w14:paraId="5B2FC231">
            <w:pPr>
              <w:adjustRightInd w:val="0"/>
              <w:snapToGrid w:val="0"/>
              <w:spacing w:beforeLines="0" w:afterLines="0" w:line="360" w:lineRule="auto"/>
              <w:rPr>
                <w:color w:val="auto"/>
                <w:szCs w:val="21"/>
                <w:highlight w:val="none"/>
              </w:rPr>
            </w:pPr>
            <w:r>
              <w:rPr>
                <w:rFonts w:hint="eastAsia"/>
                <w:color w:val="auto"/>
                <w:szCs w:val="21"/>
                <w:highlight w:val="none"/>
              </w:rPr>
              <w:t>驱动装置</w:t>
            </w:r>
          </w:p>
        </w:tc>
        <w:tc>
          <w:tcPr>
            <w:tcW w:w="2410" w:type="dxa"/>
            <w:tcBorders>
              <w:top w:val="single" w:color="000000" w:sz="6" w:space="0"/>
              <w:left w:val="single" w:color="000000" w:sz="6" w:space="0"/>
              <w:bottom w:val="single" w:color="000000" w:sz="6" w:space="0"/>
              <w:right w:val="single" w:color="000000" w:sz="6" w:space="0"/>
            </w:tcBorders>
          </w:tcPr>
          <w:p w14:paraId="1965EE7D">
            <w:pPr>
              <w:adjustRightInd w:val="0"/>
              <w:snapToGrid w:val="0"/>
              <w:spacing w:beforeLines="0" w:afterLines="0" w:line="360" w:lineRule="auto"/>
              <w:rPr>
                <w:color w:val="auto"/>
                <w:szCs w:val="21"/>
                <w:highlight w:val="none"/>
              </w:rPr>
            </w:pPr>
            <w:r>
              <w:rPr>
                <w:rFonts w:hint="eastAsia"/>
                <w:color w:val="auto"/>
                <w:szCs w:val="21"/>
                <w:highlight w:val="none"/>
              </w:rPr>
              <w:t>电动机</w:t>
            </w:r>
          </w:p>
        </w:tc>
        <w:tc>
          <w:tcPr>
            <w:tcW w:w="1871" w:type="dxa"/>
            <w:tcBorders>
              <w:top w:val="single" w:color="000000" w:sz="6" w:space="0"/>
              <w:left w:val="single" w:color="000000" w:sz="6" w:space="0"/>
              <w:bottom w:val="single" w:color="000000" w:sz="6" w:space="0"/>
              <w:right w:val="single" w:color="000000" w:sz="6" w:space="0"/>
            </w:tcBorders>
            <w:vAlign w:val="center"/>
          </w:tcPr>
          <w:p w14:paraId="1AF07088">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39D1DA27">
            <w:pPr>
              <w:adjustRightInd w:val="0"/>
              <w:snapToGrid w:val="0"/>
              <w:spacing w:beforeLines="0" w:afterLines="0" w:line="360" w:lineRule="auto"/>
              <w:jc w:val="center"/>
              <w:rPr>
                <w:color w:val="auto"/>
                <w:szCs w:val="21"/>
                <w:highlight w:val="none"/>
              </w:rPr>
            </w:pPr>
            <w:r>
              <w:rPr>
                <w:rFonts w:hint="eastAsia"/>
                <w:color w:val="auto"/>
                <w:szCs w:val="21"/>
                <w:highlight w:val="none"/>
              </w:rPr>
              <w:t>台</w:t>
            </w:r>
          </w:p>
        </w:tc>
        <w:tc>
          <w:tcPr>
            <w:tcW w:w="709" w:type="dxa"/>
            <w:tcBorders>
              <w:top w:val="single" w:color="000000" w:sz="6" w:space="0"/>
              <w:left w:val="single" w:color="000000" w:sz="6" w:space="0"/>
              <w:bottom w:val="single" w:color="000000" w:sz="6" w:space="0"/>
              <w:right w:val="single" w:color="000000" w:sz="6" w:space="0"/>
            </w:tcBorders>
            <w:vAlign w:val="center"/>
          </w:tcPr>
          <w:p w14:paraId="24544BF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r>
              <w:rPr>
                <w:rFonts w:hint="eastAsia"/>
                <w:color w:val="auto"/>
                <w:szCs w:val="21"/>
                <w:highlight w:val="none"/>
              </w:rPr>
              <w:t>2</w:t>
            </w:r>
          </w:p>
        </w:tc>
        <w:tc>
          <w:tcPr>
            <w:tcW w:w="850" w:type="dxa"/>
            <w:tcBorders>
              <w:top w:val="single" w:color="000000" w:sz="6" w:space="0"/>
              <w:left w:val="single" w:color="000000" w:sz="6" w:space="0"/>
              <w:bottom w:val="single" w:color="000000" w:sz="6" w:space="0"/>
              <w:right w:val="single" w:color="000000" w:sz="6" w:space="0"/>
            </w:tcBorders>
            <w:vAlign w:val="center"/>
          </w:tcPr>
          <w:p w14:paraId="10A7F5C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1DBB37E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418CAD4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1CB6BA3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53DA9D73">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000000" w:sz="6" w:space="0"/>
              <w:right w:val="single" w:color="000000" w:sz="6" w:space="0"/>
            </w:tcBorders>
          </w:tcPr>
          <w:p w14:paraId="4D597E0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000000" w:sz="6" w:space="0"/>
              <w:left w:val="single" w:color="000000" w:sz="6" w:space="0"/>
              <w:bottom w:val="single" w:color="000000" w:sz="6" w:space="0"/>
              <w:right w:val="single" w:color="000000" w:sz="6" w:space="0"/>
            </w:tcBorders>
          </w:tcPr>
          <w:p w14:paraId="10E442FA">
            <w:pPr>
              <w:adjustRightInd w:val="0"/>
              <w:snapToGrid w:val="0"/>
              <w:spacing w:beforeLines="0" w:afterLines="0" w:line="360" w:lineRule="auto"/>
              <w:rPr>
                <w:color w:val="auto"/>
                <w:szCs w:val="21"/>
                <w:highlight w:val="none"/>
              </w:rPr>
            </w:pPr>
            <w:r>
              <w:rPr>
                <w:rFonts w:hint="eastAsia"/>
                <w:color w:val="auto"/>
                <w:szCs w:val="21"/>
                <w:highlight w:val="none"/>
              </w:rPr>
              <w:t>变频装置</w:t>
            </w:r>
          </w:p>
        </w:tc>
        <w:tc>
          <w:tcPr>
            <w:tcW w:w="1871" w:type="dxa"/>
            <w:tcBorders>
              <w:top w:val="single" w:color="000000" w:sz="6" w:space="0"/>
              <w:left w:val="single" w:color="000000" w:sz="6" w:space="0"/>
              <w:bottom w:val="single" w:color="000000" w:sz="6" w:space="0"/>
              <w:right w:val="single" w:color="000000" w:sz="6" w:space="0"/>
            </w:tcBorders>
            <w:vAlign w:val="center"/>
          </w:tcPr>
          <w:p w14:paraId="5346D039">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61CDE0F9">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000000" w:sz="6" w:space="0"/>
              <w:left w:val="single" w:color="000000" w:sz="6" w:space="0"/>
              <w:bottom w:val="single" w:color="000000" w:sz="6" w:space="0"/>
              <w:right w:val="single" w:color="000000" w:sz="6" w:space="0"/>
            </w:tcBorders>
            <w:vAlign w:val="center"/>
          </w:tcPr>
          <w:p w14:paraId="00F2474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r>
              <w:rPr>
                <w:rFonts w:hint="eastAsia"/>
                <w:color w:val="auto"/>
                <w:szCs w:val="21"/>
                <w:highlight w:val="none"/>
              </w:rPr>
              <w:t>2</w:t>
            </w:r>
          </w:p>
        </w:tc>
        <w:tc>
          <w:tcPr>
            <w:tcW w:w="850" w:type="dxa"/>
            <w:tcBorders>
              <w:top w:val="single" w:color="000000" w:sz="6" w:space="0"/>
              <w:left w:val="single" w:color="000000" w:sz="6" w:space="0"/>
              <w:bottom w:val="single" w:color="000000" w:sz="6" w:space="0"/>
              <w:right w:val="single" w:color="000000" w:sz="6" w:space="0"/>
            </w:tcBorders>
            <w:vAlign w:val="center"/>
          </w:tcPr>
          <w:p w14:paraId="4A7FD13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5639004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635DA37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81969D9">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639BC5BC">
            <w:pPr>
              <w:adjustRightInd w:val="0"/>
              <w:snapToGrid w:val="0"/>
              <w:spacing w:beforeLines="0" w:afterLines="0" w:line="360" w:lineRule="auto"/>
              <w:jc w:val="center"/>
              <w:rPr>
                <w:color w:val="auto"/>
                <w:szCs w:val="21"/>
                <w:highlight w:val="none"/>
              </w:rPr>
            </w:pPr>
            <w:r>
              <w:rPr>
                <w:color w:val="auto"/>
                <w:szCs w:val="21"/>
                <w:highlight w:val="none"/>
              </w:rPr>
              <w:t>2</w:t>
            </w:r>
          </w:p>
        </w:tc>
        <w:tc>
          <w:tcPr>
            <w:tcW w:w="538" w:type="dxa"/>
            <w:vMerge w:val="continue"/>
            <w:tcBorders>
              <w:left w:val="single" w:color="000000" w:sz="6" w:space="0"/>
              <w:right w:val="single" w:color="000000" w:sz="6" w:space="0"/>
            </w:tcBorders>
          </w:tcPr>
          <w:p w14:paraId="7C37D52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000000" w:sz="6" w:space="0"/>
              <w:left w:val="single" w:color="000000" w:sz="6" w:space="0"/>
              <w:bottom w:val="single" w:color="000000" w:sz="6" w:space="0"/>
              <w:right w:val="single" w:color="000000" w:sz="6" w:space="0"/>
            </w:tcBorders>
          </w:tcPr>
          <w:p w14:paraId="7161FCE9">
            <w:pPr>
              <w:adjustRightInd w:val="0"/>
              <w:snapToGrid w:val="0"/>
              <w:spacing w:beforeLines="0" w:afterLines="0" w:line="360" w:lineRule="auto"/>
              <w:rPr>
                <w:color w:val="auto"/>
                <w:szCs w:val="21"/>
                <w:highlight w:val="none"/>
              </w:rPr>
            </w:pPr>
            <w:r>
              <w:rPr>
                <w:rFonts w:hint="eastAsia"/>
                <w:color w:val="auto"/>
                <w:szCs w:val="21"/>
                <w:highlight w:val="none"/>
              </w:rPr>
              <w:t>减速器</w:t>
            </w:r>
          </w:p>
        </w:tc>
        <w:tc>
          <w:tcPr>
            <w:tcW w:w="1871" w:type="dxa"/>
            <w:tcBorders>
              <w:top w:val="single" w:color="000000" w:sz="6" w:space="0"/>
              <w:left w:val="single" w:color="000000" w:sz="6" w:space="0"/>
              <w:bottom w:val="single" w:color="000000" w:sz="6" w:space="0"/>
              <w:right w:val="single" w:color="000000" w:sz="6" w:space="0"/>
            </w:tcBorders>
            <w:vAlign w:val="center"/>
          </w:tcPr>
          <w:p w14:paraId="660E4B2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728E807E">
            <w:pPr>
              <w:adjustRightInd w:val="0"/>
              <w:snapToGrid w:val="0"/>
              <w:spacing w:beforeLines="0" w:afterLines="0" w:line="360" w:lineRule="auto"/>
              <w:jc w:val="center"/>
              <w:rPr>
                <w:color w:val="auto"/>
                <w:szCs w:val="21"/>
                <w:highlight w:val="none"/>
              </w:rPr>
            </w:pPr>
            <w:r>
              <w:rPr>
                <w:rFonts w:hint="eastAsia"/>
                <w:color w:val="auto"/>
                <w:szCs w:val="21"/>
                <w:highlight w:val="none"/>
              </w:rPr>
              <w:t>台</w:t>
            </w:r>
          </w:p>
        </w:tc>
        <w:tc>
          <w:tcPr>
            <w:tcW w:w="709" w:type="dxa"/>
            <w:tcBorders>
              <w:top w:val="single" w:color="000000" w:sz="6" w:space="0"/>
              <w:left w:val="single" w:color="000000" w:sz="6" w:space="0"/>
              <w:bottom w:val="single" w:color="000000" w:sz="6" w:space="0"/>
              <w:right w:val="single" w:color="000000" w:sz="6" w:space="0"/>
            </w:tcBorders>
            <w:vAlign w:val="center"/>
          </w:tcPr>
          <w:p w14:paraId="6255D11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r>
              <w:rPr>
                <w:rFonts w:hint="eastAsia"/>
                <w:color w:val="auto"/>
                <w:szCs w:val="21"/>
                <w:highlight w:val="none"/>
              </w:rPr>
              <w:t>2</w:t>
            </w:r>
          </w:p>
        </w:tc>
        <w:tc>
          <w:tcPr>
            <w:tcW w:w="850" w:type="dxa"/>
            <w:tcBorders>
              <w:top w:val="single" w:color="000000" w:sz="6" w:space="0"/>
              <w:left w:val="single" w:color="000000" w:sz="6" w:space="0"/>
              <w:bottom w:val="single" w:color="000000" w:sz="6" w:space="0"/>
              <w:right w:val="single" w:color="000000" w:sz="6" w:space="0"/>
            </w:tcBorders>
            <w:vAlign w:val="center"/>
          </w:tcPr>
          <w:p w14:paraId="7AF0F4A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2B6A499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526E6CC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66F61CB9">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228D2F57">
            <w:pPr>
              <w:adjustRightInd w:val="0"/>
              <w:snapToGrid w:val="0"/>
              <w:spacing w:beforeLines="0" w:afterLines="0" w:line="360" w:lineRule="auto"/>
              <w:jc w:val="center"/>
              <w:rPr>
                <w:color w:val="auto"/>
                <w:szCs w:val="21"/>
                <w:highlight w:val="none"/>
              </w:rPr>
            </w:pPr>
            <w:r>
              <w:rPr>
                <w:color w:val="auto"/>
                <w:szCs w:val="21"/>
                <w:highlight w:val="none"/>
              </w:rPr>
              <w:t>3</w:t>
            </w:r>
          </w:p>
        </w:tc>
        <w:tc>
          <w:tcPr>
            <w:tcW w:w="538" w:type="dxa"/>
            <w:vMerge w:val="continue"/>
            <w:tcBorders>
              <w:left w:val="single" w:color="000000" w:sz="6" w:space="0"/>
              <w:right w:val="single" w:color="000000" w:sz="6" w:space="0"/>
            </w:tcBorders>
          </w:tcPr>
          <w:p w14:paraId="2DA20D0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000000" w:sz="6" w:space="0"/>
              <w:left w:val="single" w:color="000000" w:sz="6" w:space="0"/>
              <w:bottom w:val="single" w:color="000000" w:sz="6" w:space="0"/>
              <w:right w:val="single" w:color="000000" w:sz="6" w:space="0"/>
            </w:tcBorders>
          </w:tcPr>
          <w:p w14:paraId="6EE9D5F2">
            <w:pPr>
              <w:adjustRightInd w:val="0"/>
              <w:snapToGrid w:val="0"/>
              <w:spacing w:beforeLines="0" w:afterLines="0" w:line="360" w:lineRule="auto"/>
              <w:rPr>
                <w:color w:val="auto"/>
                <w:szCs w:val="21"/>
                <w:highlight w:val="none"/>
              </w:rPr>
            </w:pPr>
          </w:p>
        </w:tc>
        <w:tc>
          <w:tcPr>
            <w:tcW w:w="1871" w:type="dxa"/>
            <w:tcBorders>
              <w:top w:val="single" w:color="000000" w:sz="6" w:space="0"/>
              <w:left w:val="single" w:color="000000" w:sz="6" w:space="0"/>
              <w:bottom w:val="single" w:color="000000" w:sz="6" w:space="0"/>
              <w:right w:val="single" w:color="000000" w:sz="6" w:space="0"/>
            </w:tcBorders>
            <w:vAlign w:val="center"/>
          </w:tcPr>
          <w:p w14:paraId="2B00158E">
            <w:pPr>
              <w:adjustRightInd w:val="0"/>
              <w:snapToGrid w:val="0"/>
              <w:spacing w:beforeLines="0" w:afterLines="0" w:line="360" w:lineRule="auto"/>
              <w:rPr>
                <w:color w:val="auto"/>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7B9B312C">
            <w:pPr>
              <w:adjustRightInd w:val="0"/>
              <w:snapToGrid w:val="0"/>
              <w:spacing w:beforeLines="0" w:afterLines="0" w:line="360" w:lineRule="auto"/>
              <w:jc w:val="center"/>
              <w:rPr>
                <w:color w:val="auto"/>
                <w:szCs w:val="21"/>
                <w:highlight w:val="none"/>
              </w:rPr>
            </w:pPr>
          </w:p>
        </w:tc>
        <w:tc>
          <w:tcPr>
            <w:tcW w:w="709" w:type="dxa"/>
            <w:tcBorders>
              <w:top w:val="single" w:color="000000" w:sz="6" w:space="0"/>
              <w:left w:val="single" w:color="000000" w:sz="6" w:space="0"/>
              <w:bottom w:val="single" w:color="000000" w:sz="6" w:space="0"/>
              <w:right w:val="single" w:color="000000" w:sz="6" w:space="0"/>
            </w:tcBorders>
            <w:vAlign w:val="center"/>
          </w:tcPr>
          <w:p w14:paraId="7132A1A0">
            <w:pPr>
              <w:adjustRightInd w:val="0"/>
              <w:snapToGrid w:val="0"/>
              <w:spacing w:beforeLines="0" w:afterLines="0" w:line="360" w:lineRule="auto"/>
              <w:rPr>
                <w:color w:val="auto"/>
                <w:szCs w:val="21"/>
                <w:highlight w:val="none"/>
              </w:rPr>
            </w:pPr>
          </w:p>
        </w:tc>
        <w:tc>
          <w:tcPr>
            <w:tcW w:w="850" w:type="dxa"/>
            <w:tcBorders>
              <w:top w:val="single" w:color="000000" w:sz="6" w:space="0"/>
              <w:left w:val="single" w:color="000000" w:sz="6" w:space="0"/>
              <w:bottom w:val="single" w:color="000000" w:sz="6" w:space="0"/>
              <w:right w:val="single" w:color="000000" w:sz="6" w:space="0"/>
            </w:tcBorders>
            <w:vAlign w:val="center"/>
          </w:tcPr>
          <w:p w14:paraId="00FC3334">
            <w:pPr>
              <w:adjustRightInd w:val="0"/>
              <w:snapToGrid w:val="0"/>
              <w:spacing w:beforeLines="0" w:afterLines="0" w:line="360" w:lineRule="auto"/>
              <w:rPr>
                <w:color w:val="auto"/>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2406EDC6">
            <w:pPr>
              <w:adjustRightInd w:val="0"/>
              <w:snapToGrid w:val="0"/>
              <w:spacing w:beforeLines="0" w:afterLines="0" w:line="360" w:lineRule="auto"/>
              <w:rPr>
                <w:color w:val="auto"/>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1E7CAD81">
            <w:pPr>
              <w:adjustRightInd w:val="0"/>
              <w:snapToGrid w:val="0"/>
              <w:spacing w:beforeLines="0" w:afterLines="0" w:line="360" w:lineRule="auto"/>
              <w:rPr>
                <w:color w:val="auto"/>
                <w:szCs w:val="21"/>
                <w:highlight w:val="none"/>
              </w:rPr>
            </w:pPr>
          </w:p>
        </w:tc>
      </w:tr>
      <w:tr w14:paraId="46E45B29">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4EFF45C1">
            <w:pPr>
              <w:adjustRightInd w:val="0"/>
              <w:snapToGrid w:val="0"/>
              <w:spacing w:beforeLines="0" w:afterLines="0" w:line="360" w:lineRule="auto"/>
              <w:jc w:val="center"/>
              <w:rPr>
                <w:color w:val="auto"/>
                <w:szCs w:val="21"/>
                <w:highlight w:val="none"/>
              </w:rPr>
            </w:pPr>
            <w:r>
              <w:rPr>
                <w:color w:val="auto"/>
                <w:szCs w:val="21"/>
                <w:highlight w:val="none"/>
              </w:rPr>
              <w:t>4</w:t>
            </w:r>
          </w:p>
        </w:tc>
        <w:tc>
          <w:tcPr>
            <w:tcW w:w="538" w:type="dxa"/>
            <w:vMerge w:val="continue"/>
            <w:tcBorders>
              <w:left w:val="single" w:color="000000" w:sz="6" w:space="0"/>
              <w:right w:val="single" w:color="000000" w:sz="6" w:space="0"/>
            </w:tcBorders>
          </w:tcPr>
          <w:p w14:paraId="42966DF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000000" w:sz="6" w:space="0"/>
              <w:left w:val="single" w:color="000000" w:sz="6" w:space="0"/>
              <w:bottom w:val="single" w:color="000000" w:sz="6" w:space="0"/>
              <w:right w:val="single" w:color="000000" w:sz="6" w:space="0"/>
            </w:tcBorders>
          </w:tcPr>
          <w:p w14:paraId="2B7F7447">
            <w:pPr>
              <w:adjustRightInd w:val="0"/>
              <w:snapToGrid w:val="0"/>
              <w:spacing w:beforeLines="0" w:afterLines="0" w:line="360" w:lineRule="auto"/>
              <w:rPr>
                <w:color w:val="auto"/>
                <w:szCs w:val="21"/>
                <w:highlight w:val="none"/>
              </w:rPr>
            </w:pPr>
            <w:r>
              <w:rPr>
                <w:rFonts w:hint="eastAsia"/>
                <w:color w:val="auto"/>
                <w:szCs w:val="21"/>
                <w:highlight w:val="none"/>
              </w:rPr>
              <w:t>液压推杆制动器</w:t>
            </w:r>
          </w:p>
        </w:tc>
        <w:tc>
          <w:tcPr>
            <w:tcW w:w="1871" w:type="dxa"/>
            <w:tcBorders>
              <w:top w:val="single" w:color="000000" w:sz="6" w:space="0"/>
              <w:left w:val="single" w:color="000000" w:sz="6" w:space="0"/>
              <w:bottom w:val="single" w:color="000000" w:sz="6" w:space="0"/>
              <w:right w:val="single" w:color="000000" w:sz="6" w:space="0"/>
            </w:tcBorders>
            <w:vAlign w:val="center"/>
          </w:tcPr>
          <w:p w14:paraId="4278FDC1">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25567DB7">
            <w:pPr>
              <w:adjustRightInd w:val="0"/>
              <w:snapToGrid w:val="0"/>
              <w:spacing w:beforeLines="0" w:afterLines="0" w:line="360" w:lineRule="auto"/>
              <w:jc w:val="center"/>
              <w:rPr>
                <w:color w:val="auto"/>
                <w:szCs w:val="21"/>
                <w:highlight w:val="none"/>
              </w:rPr>
            </w:pPr>
            <w:r>
              <w:rPr>
                <w:rFonts w:hint="eastAsia"/>
                <w:color w:val="auto"/>
                <w:szCs w:val="21"/>
                <w:highlight w:val="none"/>
              </w:rPr>
              <w:t>台</w:t>
            </w:r>
          </w:p>
        </w:tc>
        <w:tc>
          <w:tcPr>
            <w:tcW w:w="709" w:type="dxa"/>
            <w:tcBorders>
              <w:top w:val="single" w:color="000000" w:sz="6" w:space="0"/>
              <w:left w:val="single" w:color="000000" w:sz="6" w:space="0"/>
              <w:bottom w:val="single" w:color="000000" w:sz="6" w:space="0"/>
              <w:right w:val="single" w:color="000000" w:sz="6" w:space="0"/>
            </w:tcBorders>
            <w:vAlign w:val="center"/>
          </w:tcPr>
          <w:p w14:paraId="5333AF5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r>
              <w:rPr>
                <w:rFonts w:hint="eastAsia"/>
                <w:color w:val="auto"/>
                <w:szCs w:val="21"/>
                <w:highlight w:val="none"/>
              </w:rPr>
              <w:t>2</w:t>
            </w:r>
          </w:p>
        </w:tc>
        <w:tc>
          <w:tcPr>
            <w:tcW w:w="850" w:type="dxa"/>
            <w:tcBorders>
              <w:top w:val="single" w:color="000000" w:sz="6" w:space="0"/>
              <w:left w:val="single" w:color="000000" w:sz="6" w:space="0"/>
              <w:bottom w:val="single" w:color="000000" w:sz="6" w:space="0"/>
              <w:right w:val="single" w:color="000000" w:sz="6" w:space="0"/>
            </w:tcBorders>
            <w:vAlign w:val="center"/>
          </w:tcPr>
          <w:p w14:paraId="0295B44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732AEAB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7D931BC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6896CB09">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63584CA1">
            <w:pPr>
              <w:adjustRightInd w:val="0"/>
              <w:snapToGrid w:val="0"/>
              <w:spacing w:beforeLines="0" w:afterLines="0" w:line="360" w:lineRule="auto"/>
              <w:jc w:val="center"/>
              <w:rPr>
                <w:color w:val="auto"/>
                <w:szCs w:val="21"/>
                <w:highlight w:val="none"/>
              </w:rPr>
            </w:pPr>
            <w:r>
              <w:rPr>
                <w:color w:val="auto"/>
                <w:szCs w:val="21"/>
                <w:highlight w:val="none"/>
              </w:rPr>
              <w:t>5</w:t>
            </w:r>
          </w:p>
        </w:tc>
        <w:tc>
          <w:tcPr>
            <w:tcW w:w="538" w:type="dxa"/>
            <w:vMerge w:val="continue"/>
            <w:tcBorders>
              <w:left w:val="single" w:color="000000" w:sz="6" w:space="0"/>
              <w:right w:val="single" w:color="000000" w:sz="6" w:space="0"/>
            </w:tcBorders>
          </w:tcPr>
          <w:p w14:paraId="6DEB788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000000" w:sz="6" w:space="0"/>
              <w:left w:val="single" w:color="000000" w:sz="6" w:space="0"/>
              <w:bottom w:val="single" w:color="000000" w:sz="6" w:space="0"/>
              <w:right w:val="single" w:color="000000" w:sz="6" w:space="0"/>
            </w:tcBorders>
          </w:tcPr>
          <w:p w14:paraId="329F5F24">
            <w:pPr>
              <w:adjustRightInd w:val="0"/>
              <w:snapToGrid w:val="0"/>
              <w:spacing w:beforeLines="0" w:afterLines="0" w:line="360" w:lineRule="auto"/>
              <w:rPr>
                <w:color w:val="auto"/>
                <w:szCs w:val="21"/>
                <w:highlight w:val="none"/>
              </w:rPr>
            </w:pPr>
            <w:r>
              <w:rPr>
                <w:rFonts w:hint="eastAsia"/>
                <w:color w:val="auto"/>
                <w:szCs w:val="21"/>
                <w:highlight w:val="none"/>
              </w:rPr>
              <w:t>逆止器</w:t>
            </w:r>
          </w:p>
        </w:tc>
        <w:tc>
          <w:tcPr>
            <w:tcW w:w="1871" w:type="dxa"/>
            <w:tcBorders>
              <w:top w:val="single" w:color="000000" w:sz="6" w:space="0"/>
              <w:left w:val="single" w:color="000000" w:sz="6" w:space="0"/>
              <w:bottom w:val="single" w:color="000000" w:sz="6" w:space="0"/>
              <w:right w:val="single" w:color="000000" w:sz="6" w:space="0"/>
            </w:tcBorders>
            <w:vAlign w:val="center"/>
          </w:tcPr>
          <w:p w14:paraId="6FA3C3CD">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6DFE6C05">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000000" w:sz="6" w:space="0"/>
              <w:left w:val="single" w:color="000000" w:sz="6" w:space="0"/>
              <w:bottom w:val="single" w:color="000000" w:sz="6" w:space="0"/>
              <w:right w:val="single" w:color="000000" w:sz="6" w:space="0"/>
            </w:tcBorders>
            <w:vAlign w:val="center"/>
          </w:tcPr>
          <w:p w14:paraId="4F55067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r>
              <w:rPr>
                <w:rFonts w:hint="eastAsia"/>
                <w:color w:val="auto"/>
                <w:szCs w:val="21"/>
                <w:highlight w:val="none"/>
              </w:rPr>
              <w:t>2</w:t>
            </w:r>
          </w:p>
        </w:tc>
        <w:tc>
          <w:tcPr>
            <w:tcW w:w="850" w:type="dxa"/>
            <w:tcBorders>
              <w:top w:val="single" w:color="000000" w:sz="6" w:space="0"/>
              <w:left w:val="single" w:color="000000" w:sz="6" w:space="0"/>
              <w:bottom w:val="single" w:color="000000" w:sz="6" w:space="0"/>
              <w:right w:val="single" w:color="000000" w:sz="6" w:space="0"/>
            </w:tcBorders>
            <w:vAlign w:val="center"/>
          </w:tcPr>
          <w:p w14:paraId="465A126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3954DA5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445A782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58A983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22912296">
            <w:pPr>
              <w:adjustRightInd w:val="0"/>
              <w:snapToGrid w:val="0"/>
              <w:spacing w:beforeLines="0" w:afterLines="0" w:line="360" w:lineRule="auto"/>
              <w:jc w:val="center"/>
              <w:rPr>
                <w:color w:val="auto"/>
                <w:szCs w:val="21"/>
                <w:highlight w:val="none"/>
              </w:rPr>
            </w:pPr>
            <w:r>
              <w:rPr>
                <w:color w:val="auto"/>
                <w:szCs w:val="21"/>
                <w:highlight w:val="none"/>
              </w:rPr>
              <w:t>6</w:t>
            </w:r>
          </w:p>
        </w:tc>
        <w:tc>
          <w:tcPr>
            <w:tcW w:w="538" w:type="dxa"/>
            <w:vMerge w:val="continue"/>
            <w:tcBorders>
              <w:left w:val="single" w:color="000000" w:sz="6" w:space="0"/>
              <w:bottom w:val="single" w:color="000000" w:sz="6" w:space="0"/>
              <w:right w:val="single" w:color="000000" w:sz="6" w:space="0"/>
            </w:tcBorders>
          </w:tcPr>
          <w:p w14:paraId="4698DD7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000000" w:sz="6" w:space="0"/>
              <w:left w:val="single" w:color="000000" w:sz="6" w:space="0"/>
              <w:bottom w:val="single" w:color="000000" w:sz="6" w:space="0"/>
              <w:right w:val="single" w:color="000000" w:sz="6" w:space="0"/>
            </w:tcBorders>
          </w:tcPr>
          <w:p w14:paraId="3D094F88">
            <w:pPr>
              <w:adjustRightInd w:val="0"/>
              <w:snapToGrid w:val="0"/>
              <w:spacing w:beforeLines="0" w:afterLines="0" w:line="360" w:lineRule="auto"/>
              <w:rPr>
                <w:color w:val="auto"/>
                <w:szCs w:val="21"/>
                <w:highlight w:val="none"/>
              </w:rPr>
            </w:pPr>
            <w:r>
              <w:rPr>
                <w:rFonts w:hint="eastAsia"/>
                <w:color w:val="auto"/>
                <w:szCs w:val="21"/>
                <w:highlight w:val="none"/>
              </w:rPr>
              <w:t>液压蛇形弹簧联轴器</w:t>
            </w:r>
          </w:p>
        </w:tc>
        <w:tc>
          <w:tcPr>
            <w:tcW w:w="1871" w:type="dxa"/>
            <w:tcBorders>
              <w:top w:val="single" w:color="000000" w:sz="6" w:space="0"/>
              <w:left w:val="single" w:color="000000" w:sz="6" w:space="0"/>
              <w:bottom w:val="single" w:color="000000" w:sz="6" w:space="0"/>
              <w:right w:val="single" w:color="000000" w:sz="6" w:space="0"/>
            </w:tcBorders>
            <w:vAlign w:val="center"/>
          </w:tcPr>
          <w:p w14:paraId="5F3F9CA2">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07D12FF2">
            <w:pPr>
              <w:adjustRightInd w:val="0"/>
              <w:snapToGrid w:val="0"/>
              <w:spacing w:beforeLines="0" w:afterLines="0" w:line="360" w:lineRule="auto"/>
              <w:jc w:val="center"/>
              <w:rPr>
                <w:color w:val="auto"/>
                <w:szCs w:val="21"/>
                <w:highlight w:val="none"/>
              </w:rPr>
            </w:pPr>
            <w:r>
              <w:rPr>
                <w:rFonts w:hint="eastAsia"/>
                <w:color w:val="auto"/>
                <w:szCs w:val="21"/>
                <w:highlight w:val="none"/>
              </w:rPr>
              <w:t>个</w:t>
            </w:r>
          </w:p>
        </w:tc>
        <w:tc>
          <w:tcPr>
            <w:tcW w:w="709" w:type="dxa"/>
            <w:tcBorders>
              <w:top w:val="single" w:color="000000" w:sz="6" w:space="0"/>
              <w:left w:val="single" w:color="000000" w:sz="6" w:space="0"/>
              <w:bottom w:val="single" w:color="000000" w:sz="6" w:space="0"/>
              <w:right w:val="single" w:color="000000" w:sz="6" w:space="0"/>
            </w:tcBorders>
            <w:vAlign w:val="center"/>
          </w:tcPr>
          <w:p w14:paraId="66A14D1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r>
              <w:rPr>
                <w:rFonts w:hint="eastAsia"/>
                <w:color w:val="auto"/>
                <w:szCs w:val="21"/>
                <w:highlight w:val="none"/>
              </w:rPr>
              <w:t>4</w:t>
            </w:r>
          </w:p>
        </w:tc>
        <w:tc>
          <w:tcPr>
            <w:tcW w:w="850" w:type="dxa"/>
            <w:tcBorders>
              <w:top w:val="single" w:color="000000" w:sz="6" w:space="0"/>
              <w:left w:val="single" w:color="000000" w:sz="6" w:space="0"/>
              <w:bottom w:val="single" w:color="000000" w:sz="6" w:space="0"/>
              <w:right w:val="single" w:color="000000" w:sz="6" w:space="0"/>
            </w:tcBorders>
            <w:vAlign w:val="center"/>
          </w:tcPr>
          <w:p w14:paraId="136E730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271095F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0252E4B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38241E66">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1F60A418">
            <w:pPr>
              <w:adjustRightInd w:val="0"/>
              <w:snapToGrid w:val="0"/>
              <w:spacing w:beforeLines="0" w:afterLines="0" w:line="360" w:lineRule="auto"/>
              <w:jc w:val="center"/>
              <w:rPr>
                <w:color w:val="auto"/>
                <w:szCs w:val="21"/>
                <w:highlight w:val="none"/>
              </w:rPr>
            </w:pPr>
            <w:r>
              <w:rPr>
                <w:color w:val="auto"/>
                <w:szCs w:val="21"/>
                <w:highlight w:val="none"/>
              </w:rPr>
              <w:t>7</w:t>
            </w:r>
          </w:p>
        </w:tc>
        <w:tc>
          <w:tcPr>
            <w:tcW w:w="538" w:type="dxa"/>
            <w:vMerge w:val="restart"/>
            <w:tcBorders>
              <w:top w:val="single" w:color="000000" w:sz="6" w:space="0"/>
              <w:left w:val="single" w:color="000000" w:sz="6" w:space="0"/>
              <w:right w:val="single" w:color="000000" w:sz="6" w:space="0"/>
            </w:tcBorders>
          </w:tcPr>
          <w:p w14:paraId="64F9873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000000" w:sz="6" w:space="0"/>
              <w:left w:val="single" w:color="000000" w:sz="6" w:space="0"/>
              <w:bottom w:val="single" w:color="000000" w:sz="6" w:space="0"/>
              <w:right w:val="single" w:color="000000" w:sz="6" w:space="0"/>
            </w:tcBorders>
          </w:tcPr>
          <w:p w14:paraId="2F1C62EA">
            <w:pPr>
              <w:adjustRightInd w:val="0"/>
              <w:snapToGrid w:val="0"/>
              <w:spacing w:beforeLines="0" w:afterLines="0" w:line="360" w:lineRule="auto"/>
              <w:rPr>
                <w:color w:val="auto"/>
                <w:szCs w:val="21"/>
                <w:highlight w:val="none"/>
              </w:rPr>
            </w:pPr>
          </w:p>
        </w:tc>
        <w:tc>
          <w:tcPr>
            <w:tcW w:w="1871" w:type="dxa"/>
            <w:tcBorders>
              <w:top w:val="single" w:color="000000" w:sz="6" w:space="0"/>
              <w:left w:val="single" w:color="000000" w:sz="6" w:space="0"/>
              <w:bottom w:val="single" w:color="000000" w:sz="6" w:space="0"/>
              <w:right w:val="single" w:color="000000" w:sz="6" w:space="0"/>
            </w:tcBorders>
            <w:vAlign w:val="center"/>
          </w:tcPr>
          <w:p w14:paraId="3215646C">
            <w:pPr>
              <w:adjustRightInd w:val="0"/>
              <w:snapToGrid w:val="0"/>
              <w:spacing w:beforeLines="0" w:afterLines="0" w:line="360" w:lineRule="auto"/>
              <w:rPr>
                <w:color w:val="auto"/>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3DE7ADB5">
            <w:pPr>
              <w:adjustRightInd w:val="0"/>
              <w:snapToGrid w:val="0"/>
              <w:spacing w:beforeLines="0" w:afterLines="0" w:line="360" w:lineRule="auto"/>
              <w:jc w:val="center"/>
              <w:rPr>
                <w:color w:val="auto"/>
                <w:szCs w:val="21"/>
                <w:highlight w:val="none"/>
              </w:rPr>
            </w:pPr>
          </w:p>
        </w:tc>
        <w:tc>
          <w:tcPr>
            <w:tcW w:w="709" w:type="dxa"/>
            <w:tcBorders>
              <w:top w:val="single" w:color="000000" w:sz="6" w:space="0"/>
              <w:left w:val="single" w:color="000000" w:sz="6" w:space="0"/>
              <w:bottom w:val="single" w:color="000000" w:sz="6" w:space="0"/>
              <w:right w:val="single" w:color="000000" w:sz="6" w:space="0"/>
            </w:tcBorders>
            <w:vAlign w:val="center"/>
          </w:tcPr>
          <w:p w14:paraId="6589CCAF">
            <w:pPr>
              <w:adjustRightInd w:val="0"/>
              <w:snapToGrid w:val="0"/>
              <w:spacing w:beforeLines="0" w:afterLines="0" w:line="360" w:lineRule="auto"/>
              <w:rPr>
                <w:color w:val="auto"/>
                <w:szCs w:val="21"/>
                <w:highlight w:val="none"/>
              </w:rPr>
            </w:pPr>
          </w:p>
        </w:tc>
        <w:tc>
          <w:tcPr>
            <w:tcW w:w="850" w:type="dxa"/>
            <w:tcBorders>
              <w:top w:val="single" w:color="000000" w:sz="6" w:space="0"/>
              <w:left w:val="single" w:color="000000" w:sz="6" w:space="0"/>
              <w:bottom w:val="single" w:color="000000" w:sz="6" w:space="0"/>
              <w:right w:val="single" w:color="000000" w:sz="6" w:space="0"/>
            </w:tcBorders>
            <w:vAlign w:val="center"/>
          </w:tcPr>
          <w:p w14:paraId="53648518">
            <w:pPr>
              <w:adjustRightInd w:val="0"/>
              <w:snapToGrid w:val="0"/>
              <w:spacing w:beforeLines="0" w:afterLines="0" w:line="360" w:lineRule="auto"/>
              <w:rPr>
                <w:color w:val="auto"/>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6A7C00BB">
            <w:pPr>
              <w:adjustRightInd w:val="0"/>
              <w:snapToGrid w:val="0"/>
              <w:spacing w:beforeLines="0" w:afterLines="0" w:line="360" w:lineRule="auto"/>
              <w:rPr>
                <w:color w:val="auto"/>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177A6CA6">
            <w:pPr>
              <w:adjustRightInd w:val="0"/>
              <w:snapToGrid w:val="0"/>
              <w:spacing w:beforeLines="0" w:afterLines="0" w:line="360" w:lineRule="auto"/>
              <w:rPr>
                <w:color w:val="auto"/>
                <w:szCs w:val="21"/>
                <w:highlight w:val="none"/>
              </w:rPr>
            </w:pPr>
          </w:p>
        </w:tc>
      </w:tr>
      <w:tr w14:paraId="45A5CD3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7D3C6DD1">
            <w:pPr>
              <w:adjustRightInd w:val="0"/>
              <w:snapToGrid w:val="0"/>
              <w:spacing w:beforeLines="0" w:afterLines="0" w:line="360" w:lineRule="auto"/>
              <w:jc w:val="center"/>
              <w:rPr>
                <w:color w:val="auto"/>
                <w:szCs w:val="21"/>
                <w:highlight w:val="none"/>
              </w:rPr>
            </w:pPr>
            <w:r>
              <w:rPr>
                <w:color w:val="auto"/>
                <w:szCs w:val="21"/>
                <w:highlight w:val="none"/>
              </w:rPr>
              <w:t>8</w:t>
            </w:r>
          </w:p>
        </w:tc>
        <w:tc>
          <w:tcPr>
            <w:tcW w:w="538" w:type="dxa"/>
            <w:vMerge w:val="continue"/>
            <w:tcBorders>
              <w:left w:val="single" w:color="000000" w:sz="6" w:space="0"/>
              <w:right w:val="single" w:color="000000" w:sz="6" w:space="0"/>
            </w:tcBorders>
          </w:tcPr>
          <w:p w14:paraId="47FA07F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000000" w:sz="6" w:space="0"/>
              <w:left w:val="single" w:color="000000" w:sz="6" w:space="0"/>
              <w:bottom w:val="single" w:color="000000" w:sz="6" w:space="0"/>
              <w:right w:val="single" w:color="000000" w:sz="6" w:space="0"/>
            </w:tcBorders>
          </w:tcPr>
          <w:p w14:paraId="1F2C7C3C">
            <w:pPr>
              <w:adjustRightInd w:val="0"/>
              <w:snapToGrid w:val="0"/>
              <w:spacing w:beforeLines="0" w:afterLines="0" w:line="360" w:lineRule="auto"/>
              <w:rPr>
                <w:color w:val="auto"/>
                <w:szCs w:val="21"/>
                <w:highlight w:val="none"/>
              </w:rPr>
            </w:pPr>
            <w:r>
              <w:rPr>
                <w:rFonts w:hint="eastAsia"/>
                <w:color w:val="auto"/>
                <w:szCs w:val="21"/>
                <w:highlight w:val="none"/>
              </w:rPr>
              <w:t>联轴器护罩</w:t>
            </w:r>
          </w:p>
        </w:tc>
        <w:tc>
          <w:tcPr>
            <w:tcW w:w="1871" w:type="dxa"/>
            <w:tcBorders>
              <w:top w:val="single" w:color="000000" w:sz="6" w:space="0"/>
              <w:left w:val="single" w:color="000000" w:sz="6" w:space="0"/>
              <w:bottom w:val="single" w:color="000000" w:sz="6" w:space="0"/>
              <w:right w:val="single" w:color="000000" w:sz="6" w:space="0"/>
            </w:tcBorders>
            <w:vAlign w:val="center"/>
          </w:tcPr>
          <w:p w14:paraId="275322EA">
            <w:pPr>
              <w:adjustRightInd w:val="0"/>
              <w:snapToGrid w:val="0"/>
              <w:spacing w:beforeLines="0" w:afterLines="0" w:line="360" w:lineRule="auto"/>
              <w:rPr>
                <w:color w:val="auto"/>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4BA16103">
            <w:pPr>
              <w:adjustRightInd w:val="0"/>
              <w:snapToGrid w:val="0"/>
              <w:spacing w:beforeLines="0" w:afterLines="0" w:line="360" w:lineRule="auto"/>
              <w:jc w:val="center"/>
              <w:rPr>
                <w:color w:val="auto"/>
                <w:szCs w:val="21"/>
                <w:highlight w:val="none"/>
              </w:rPr>
            </w:pPr>
            <w:r>
              <w:rPr>
                <w:rFonts w:hint="eastAsia"/>
                <w:color w:val="auto"/>
                <w:szCs w:val="21"/>
                <w:highlight w:val="none"/>
              </w:rPr>
              <w:t>个</w:t>
            </w:r>
          </w:p>
        </w:tc>
        <w:tc>
          <w:tcPr>
            <w:tcW w:w="709" w:type="dxa"/>
            <w:tcBorders>
              <w:top w:val="single" w:color="000000" w:sz="6" w:space="0"/>
              <w:left w:val="single" w:color="000000" w:sz="6" w:space="0"/>
              <w:bottom w:val="single" w:color="000000" w:sz="6" w:space="0"/>
              <w:right w:val="single" w:color="000000" w:sz="6" w:space="0"/>
            </w:tcBorders>
            <w:vAlign w:val="center"/>
          </w:tcPr>
          <w:p w14:paraId="4861166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000000" w:sz="6" w:space="0"/>
              <w:left w:val="single" w:color="000000" w:sz="6" w:space="0"/>
              <w:bottom w:val="single" w:color="000000" w:sz="6" w:space="0"/>
              <w:right w:val="single" w:color="000000" w:sz="6" w:space="0"/>
            </w:tcBorders>
            <w:vAlign w:val="center"/>
          </w:tcPr>
          <w:p w14:paraId="62F42A5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1300A75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6E8DC02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4EC86EC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54AE0BFD">
            <w:pPr>
              <w:adjustRightInd w:val="0"/>
              <w:snapToGrid w:val="0"/>
              <w:spacing w:beforeLines="0" w:afterLines="0" w:line="360" w:lineRule="auto"/>
              <w:jc w:val="center"/>
              <w:rPr>
                <w:color w:val="auto"/>
                <w:szCs w:val="21"/>
                <w:highlight w:val="none"/>
              </w:rPr>
            </w:pPr>
            <w:r>
              <w:rPr>
                <w:color w:val="auto"/>
                <w:szCs w:val="21"/>
                <w:highlight w:val="none"/>
              </w:rPr>
              <w:t>9</w:t>
            </w:r>
          </w:p>
        </w:tc>
        <w:tc>
          <w:tcPr>
            <w:tcW w:w="538" w:type="dxa"/>
            <w:vMerge w:val="continue"/>
            <w:tcBorders>
              <w:left w:val="single" w:color="000000" w:sz="6" w:space="0"/>
              <w:bottom w:val="single" w:color="000000" w:sz="6" w:space="0"/>
              <w:right w:val="single" w:color="000000" w:sz="6" w:space="0"/>
            </w:tcBorders>
          </w:tcPr>
          <w:p w14:paraId="0066814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000000" w:sz="6" w:space="0"/>
              <w:left w:val="single" w:color="000000" w:sz="6" w:space="0"/>
              <w:bottom w:val="single" w:color="000000" w:sz="6" w:space="0"/>
              <w:right w:val="single" w:color="000000" w:sz="6" w:space="0"/>
            </w:tcBorders>
          </w:tcPr>
          <w:p w14:paraId="349ABEF1">
            <w:pPr>
              <w:adjustRightInd w:val="0"/>
              <w:snapToGrid w:val="0"/>
              <w:spacing w:beforeLines="0" w:afterLines="0" w:line="360" w:lineRule="auto"/>
              <w:rPr>
                <w:color w:val="auto"/>
                <w:szCs w:val="21"/>
                <w:highlight w:val="none"/>
              </w:rPr>
            </w:pPr>
            <w:r>
              <w:rPr>
                <w:rFonts w:hint="eastAsia"/>
                <w:color w:val="auto"/>
                <w:szCs w:val="21"/>
                <w:highlight w:val="none"/>
              </w:rPr>
              <w:t>驱动装置架</w:t>
            </w:r>
          </w:p>
        </w:tc>
        <w:tc>
          <w:tcPr>
            <w:tcW w:w="1871" w:type="dxa"/>
            <w:tcBorders>
              <w:top w:val="single" w:color="000000" w:sz="6" w:space="0"/>
              <w:left w:val="single" w:color="000000" w:sz="6" w:space="0"/>
              <w:bottom w:val="single" w:color="000000" w:sz="6" w:space="0"/>
              <w:right w:val="single" w:color="000000" w:sz="6" w:space="0"/>
            </w:tcBorders>
            <w:vAlign w:val="center"/>
          </w:tcPr>
          <w:p w14:paraId="3E417694">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53EC3594">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000000" w:sz="6" w:space="0"/>
              <w:left w:val="single" w:color="000000" w:sz="6" w:space="0"/>
              <w:bottom w:val="single" w:color="000000" w:sz="6" w:space="0"/>
              <w:right w:val="single" w:color="000000" w:sz="6" w:space="0"/>
            </w:tcBorders>
            <w:vAlign w:val="center"/>
          </w:tcPr>
          <w:p w14:paraId="71F2972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000000" w:sz="6" w:space="0"/>
              <w:left w:val="single" w:color="000000" w:sz="6" w:space="0"/>
              <w:bottom w:val="single" w:color="000000" w:sz="6" w:space="0"/>
              <w:right w:val="single" w:color="000000" w:sz="6" w:space="0"/>
            </w:tcBorders>
            <w:vAlign w:val="center"/>
          </w:tcPr>
          <w:p w14:paraId="14AFD01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2914680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0A6DF8D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5226305">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51137A51">
            <w:pPr>
              <w:adjustRightInd w:val="0"/>
              <w:snapToGrid w:val="0"/>
              <w:spacing w:beforeLines="0" w:afterLines="0" w:line="360" w:lineRule="auto"/>
              <w:jc w:val="center"/>
              <w:rPr>
                <w:color w:val="auto"/>
                <w:szCs w:val="21"/>
                <w:highlight w:val="none"/>
              </w:rPr>
            </w:pPr>
            <w:r>
              <w:rPr>
                <w:color w:val="auto"/>
                <w:szCs w:val="21"/>
                <w:highlight w:val="none"/>
              </w:rPr>
              <w:t>10</w:t>
            </w:r>
          </w:p>
        </w:tc>
        <w:tc>
          <w:tcPr>
            <w:tcW w:w="538" w:type="dxa"/>
            <w:vMerge w:val="restart"/>
            <w:tcBorders>
              <w:top w:val="single" w:color="000000" w:sz="6" w:space="0"/>
              <w:left w:val="single" w:color="000000" w:sz="6" w:space="0"/>
              <w:right w:val="single" w:color="000000" w:sz="6" w:space="0"/>
            </w:tcBorders>
            <w:vAlign w:val="center"/>
          </w:tcPr>
          <w:p w14:paraId="7E42AE21">
            <w:pPr>
              <w:adjustRightInd w:val="0"/>
              <w:snapToGrid w:val="0"/>
              <w:spacing w:beforeLines="0" w:afterLines="0" w:line="360" w:lineRule="auto"/>
              <w:rPr>
                <w:color w:val="auto"/>
                <w:szCs w:val="21"/>
                <w:highlight w:val="none"/>
              </w:rPr>
            </w:pPr>
            <w:r>
              <w:rPr>
                <w:rFonts w:hint="eastAsia"/>
                <w:color w:val="auto"/>
                <w:szCs w:val="21"/>
                <w:highlight w:val="none"/>
              </w:rPr>
              <w:t>滚筒</w:t>
            </w:r>
          </w:p>
        </w:tc>
        <w:tc>
          <w:tcPr>
            <w:tcW w:w="2410" w:type="dxa"/>
            <w:tcBorders>
              <w:top w:val="single" w:color="000000" w:sz="6" w:space="0"/>
              <w:left w:val="single" w:color="000000" w:sz="6" w:space="0"/>
              <w:bottom w:val="single" w:color="000000" w:sz="6" w:space="0"/>
              <w:right w:val="single" w:color="000000" w:sz="6" w:space="0"/>
            </w:tcBorders>
          </w:tcPr>
          <w:p w14:paraId="7B2A4104">
            <w:pPr>
              <w:adjustRightInd w:val="0"/>
              <w:snapToGrid w:val="0"/>
              <w:spacing w:beforeLines="0" w:afterLines="0" w:line="360" w:lineRule="auto"/>
              <w:rPr>
                <w:color w:val="auto"/>
                <w:szCs w:val="21"/>
                <w:highlight w:val="none"/>
              </w:rPr>
            </w:pPr>
            <w:r>
              <w:rPr>
                <w:rFonts w:hint="eastAsia"/>
                <w:color w:val="auto"/>
                <w:szCs w:val="21"/>
                <w:highlight w:val="none"/>
              </w:rPr>
              <w:t>驱动滚筒</w:t>
            </w:r>
          </w:p>
        </w:tc>
        <w:tc>
          <w:tcPr>
            <w:tcW w:w="1871" w:type="dxa"/>
            <w:tcBorders>
              <w:top w:val="single" w:color="000000" w:sz="6" w:space="0"/>
              <w:left w:val="single" w:color="000000" w:sz="6" w:space="0"/>
              <w:bottom w:val="single" w:color="000000" w:sz="6" w:space="0"/>
              <w:right w:val="single" w:color="000000" w:sz="6" w:space="0"/>
            </w:tcBorders>
            <w:vAlign w:val="center"/>
          </w:tcPr>
          <w:p w14:paraId="39D0B45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749C17D9">
            <w:pPr>
              <w:adjustRightInd w:val="0"/>
              <w:snapToGrid w:val="0"/>
              <w:spacing w:beforeLines="0" w:afterLines="0" w:line="360" w:lineRule="auto"/>
              <w:jc w:val="center"/>
              <w:rPr>
                <w:color w:val="auto"/>
                <w:szCs w:val="21"/>
                <w:highlight w:val="none"/>
              </w:rPr>
            </w:pPr>
            <w:r>
              <w:rPr>
                <w:rFonts w:hint="eastAsia"/>
                <w:color w:val="auto"/>
                <w:szCs w:val="21"/>
                <w:highlight w:val="none"/>
              </w:rPr>
              <w:t>个</w:t>
            </w:r>
          </w:p>
        </w:tc>
        <w:tc>
          <w:tcPr>
            <w:tcW w:w="709" w:type="dxa"/>
            <w:tcBorders>
              <w:top w:val="single" w:color="000000" w:sz="6" w:space="0"/>
              <w:left w:val="single" w:color="000000" w:sz="6" w:space="0"/>
              <w:bottom w:val="single" w:color="000000" w:sz="6" w:space="0"/>
              <w:right w:val="single" w:color="000000" w:sz="6" w:space="0"/>
            </w:tcBorders>
            <w:vAlign w:val="center"/>
          </w:tcPr>
          <w:p w14:paraId="4BB4F61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r>
              <w:rPr>
                <w:rFonts w:hint="eastAsia"/>
                <w:color w:val="auto"/>
                <w:szCs w:val="21"/>
                <w:highlight w:val="none"/>
              </w:rPr>
              <w:t>2</w:t>
            </w:r>
          </w:p>
        </w:tc>
        <w:tc>
          <w:tcPr>
            <w:tcW w:w="850" w:type="dxa"/>
            <w:tcBorders>
              <w:top w:val="single" w:color="000000" w:sz="6" w:space="0"/>
              <w:left w:val="single" w:color="000000" w:sz="6" w:space="0"/>
              <w:bottom w:val="single" w:color="000000" w:sz="6" w:space="0"/>
              <w:right w:val="single" w:color="000000" w:sz="6" w:space="0"/>
            </w:tcBorders>
            <w:vAlign w:val="center"/>
          </w:tcPr>
          <w:p w14:paraId="6FB0D7E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642CD33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60A8ADB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6E0480A">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433391B8">
            <w:pPr>
              <w:adjustRightInd w:val="0"/>
              <w:snapToGrid w:val="0"/>
              <w:spacing w:beforeLines="0" w:afterLines="0" w:line="360" w:lineRule="auto"/>
              <w:jc w:val="center"/>
              <w:rPr>
                <w:color w:val="auto"/>
                <w:szCs w:val="21"/>
                <w:highlight w:val="none"/>
              </w:rPr>
            </w:pPr>
            <w:r>
              <w:rPr>
                <w:color w:val="auto"/>
                <w:szCs w:val="21"/>
                <w:highlight w:val="none"/>
              </w:rPr>
              <w:t>11</w:t>
            </w:r>
          </w:p>
        </w:tc>
        <w:tc>
          <w:tcPr>
            <w:tcW w:w="538" w:type="dxa"/>
            <w:vMerge w:val="continue"/>
            <w:tcBorders>
              <w:left w:val="single" w:color="000000" w:sz="6" w:space="0"/>
              <w:right w:val="single" w:color="000000" w:sz="6" w:space="0"/>
            </w:tcBorders>
          </w:tcPr>
          <w:p w14:paraId="7D67BCB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000000" w:sz="6" w:space="0"/>
              <w:left w:val="single" w:color="000000" w:sz="6" w:space="0"/>
              <w:bottom w:val="single" w:color="000000" w:sz="6" w:space="0"/>
              <w:right w:val="single" w:color="000000" w:sz="6" w:space="0"/>
            </w:tcBorders>
          </w:tcPr>
          <w:p w14:paraId="70ACE0C8">
            <w:pPr>
              <w:adjustRightInd w:val="0"/>
              <w:snapToGrid w:val="0"/>
              <w:spacing w:beforeLines="0" w:afterLines="0" w:line="360" w:lineRule="auto"/>
              <w:rPr>
                <w:color w:val="auto"/>
                <w:szCs w:val="21"/>
                <w:highlight w:val="none"/>
              </w:rPr>
            </w:pPr>
            <w:r>
              <w:rPr>
                <w:rFonts w:hint="eastAsia"/>
                <w:color w:val="auto"/>
                <w:szCs w:val="21"/>
                <w:highlight w:val="none"/>
              </w:rPr>
              <w:t>尾部滚筒</w:t>
            </w:r>
          </w:p>
        </w:tc>
        <w:tc>
          <w:tcPr>
            <w:tcW w:w="1871" w:type="dxa"/>
            <w:tcBorders>
              <w:top w:val="single" w:color="000000" w:sz="6" w:space="0"/>
              <w:left w:val="single" w:color="000000" w:sz="6" w:space="0"/>
              <w:bottom w:val="single" w:color="000000" w:sz="6" w:space="0"/>
              <w:right w:val="single" w:color="000000" w:sz="6" w:space="0"/>
            </w:tcBorders>
            <w:vAlign w:val="center"/>
          </w:tcPr>
          <w:p w14:paraId="7E7D2E3C">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30EF70D6">
            <w:pPr>
              <w:adjustRightInd w:val="0"/>
              <w:snapToGrid w:val="0"/>
              <w:spacing w:beforeLines="0" w:afterLines="0" w:line="360" w:lineRule="auto"/>
              <w:jc w:val="center"/>
              <w:rPr>
                <w:color w:val="auto"/>
                <w:szCs w:val="21"/>
                <w:highlight w:val="none"/>
              </w:rPr>
            </w:pPr>
            <w:r>
              <w:rPr>
                <w:rFonts w:hint="eastAsia"/>
                <w:color w:val="auto"/>
                <w:szCs w:val="21"/>
                <w:highlight w:val="none"/>
              </w:rPr>
              <w:t>个</w:t>
            </w:r>
          </w:p>
        </w:tc>
        <w:tc>
          <w:tcPr>
            <w:tcW w:w="709" w:type="dxa"/>
            <w:tcBorders>
              <w:top w:val="single" w:color="000000" w:sz="6" w:space="0"/>
              <w:left w:val="single" w:color="000000" w:sz="6" w:space="0"/>
              <w:bottom w:val="single" w:color="000000" w:sz="6" w:space="0"/>
              <w:right w:val="single" w:color="000000" w:sz="6" w:space="0"/>
            </w:tcBorders>
            <w:vAlign w:val="center"/>
          </w:tcPr>
          <w:p w14:paraId="5970171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r>
              <w:rPr>
                <w:rFonts w:hint="eastAsia"/>
                <w:color w:val="auto"/>
                <w:szCs w:val="21"/>
                <w:highlight w:val="none"/>
              </w:rPr>
              <w:t>1</w:t>
            </w:r>
          </w:p>
        </w:tc>
        <w:tc>
          <w:tcPr>
            <w:tcW w:w="850" w:type="dxa"/>
            <w:tcBorders>
              <w:top w:val="single" w:color="000000" w:sz="6" w:space="0"/>
              <w:left w:val="single" w:color="000000" w:sz="6" w:space="0"/>
              <w:bottom w:val="single" w:color="000000" w:sz="6" w:space="0"/>
              <w:right w:val="single" w:color="000000" w:sz="6" w:space="0"/>
            </w:tcBorders>
            <w:vAlign w:val="center"/>
          </w:tcPr>
          <w:p w14:paraId="40B8D2B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1DE3B91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1E64ECA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348E3CFF">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47FC8FC6">
            <w:pPr>
              <w:adjustRightInd w:val="0"/>
              <w:snapToGrid w:val="0"/>
              <w:spacing w:beforeLines="0" w:afterLines="0" w:line="360" w:lineRule="auto"/>
              <w:jc w:val="center"/>
              <w:rPr>
                <w:color w:val="auto"/>
                <w:szCs w:val="21"/>
                <w:highlight w:val="none"/>
              </w:rPr>
            </w:pPr>
            <w:r>
              <w:rPr>
                <w:color w:val="auto"/>
                <w:szCs w:val="21"/>
                <w:highlight w:val="none"/>
              </w:rPr>
              <w:t>12</w:t>
            </w:r>
          </w:p>
        </w:tc>
        <w:tc>
          <w:tcPr>
            <w:tcW w:w="538" w:type="dxa"/>
            <w:vMerge w:val="continue"/>
            <w:tcBorders>
              <w:left w:val="single" w:color="000000" w:sz="6" w:space="0"/>
              <w:right w:val="single" w:color="000000" w:sz="6" w:space="0"/>
            </w:tcBorders>
          </w:tcPr>
          <w:p w14:paraId="5883923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000000" w:sz="6" w:space="0"/>
              <w:left w:val="single" w:color="000000" w:sz="6" w:space="0"/>
              <w:bottom w:val="single" w:color="000000" w:sz="6" w:space="0"/>
              <w:right w:val="single" w:color="000000" w:sz="6" w:space="0"/>
            </w:tcBorders>
          </w:tcPr>
          <w:p w14:paraId="54175CE8">
            <w:pPr>
              <w:adjustRightInd w:val="0"/>
              <w:snapToGrid w:val="0"/>
              <w:spacing w:beforeLines="0" w:afterLines="0" w:line="360" w:lineRule="auto"/>
              <w:rPr>
                <w:color w:val="auto"/>
                <w:szCs w:val="21"/>
                <w:highlight w:val="none"/>
              </w:rPr>
            </w:pPr>
            <w:r>
              <w:rPr>
                <w:rFonts w:hint="eastAsia"/>
                <w:color w:val="auto"/>
                <w:szCs w:val="21"/>
                <w:highlight w:val="none"/>
              </w:rPr>
              <w:t>拉紧滚筒</w:t>
            </w:r>
          </w:p>
        </w:tc>
        <w:tc>
          <w:tcPr>
            <w:tcW w:w="1871" w:type="dxa"/>
            <w:tcBorders>
              <w:top w:val="single" w:color="000000" w:sz="6" w:space="0"/>
              <w:left w:val="single" w:color="000000" w:sz="6" w:space="0"/>
              <w:bottom w:val="single" w:color="000000" w:sz="6" w:space="0"/>
              <w:right w:val="single" w:color="000000" w:sz="6" w:space="0"/>
            </w:tcBorders>
            <w:vAlign w:val="center"/>
          </w:tcPr>
          <w:p w14:paraId="734DAA8A">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166E0A85">
            <w:pPr>
              <w:adjustRightInd w:val="0"/>
              <w:snapToGrid w:val="0"/>
              <w:spacing w:beforeLines="0" w:afterLines="0" w:line="360" w:lineRule="auto"/>
              <w:jc w:val="center"/>
              <w:rPr>
                <w:color w:val="auto"/>
                <w:szCs w:val="21"/>
                <w:highlight w:val="none"/>
              </w:rPr>
            </w:pPr>
            <w:r>
              <w:rPr>
                <w:rFonts w:hint="eastAsia"/>
                <w:color w:val="auto"/>
                <w:szCs w:val="21"/>
                <w:highlight w:val="none"/>
              </w:rPr>
              <w:t>个</w:t>
            </w:r>
          </w:p>
        </w:tc>
        <w:tc>
          <w:tcPr>
            <w:tcW w:w="709" w:type="dxa"/>
            <w:tcBorders>
              <w:top w:val="single" w:color="000000" w:sz="6" w:space="0"/>
              <w:left w:val="single" w:color="000000" w:sz="6" w:space="0"/>
              <w:bottom w:val="single" w:color="000000" w:sz="6" w:space="0"/>
              <w:right w:val="single" w:color="000000" w:sz="6" w:space="0"/>
            </w:tcBorders>
            <w:vAlign w:val="center"/>
          </w:tcPr>
          <w:p w14:paraId="3C85A10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r>
              <w:rPr>
                <w:rFonts w:hint="eastAsia"/>
                <w:color w:val="auto"/>
                <w:szCs w:val="21"/>
                <w:highlight w:val="none"/>
              </w:rPr>
              <w:t>1</w:t>
            </w:r>
          </w:p>
        </w:tc>
        <w:tc>
          <w:tcPr>
            <w:tcW w:w="850" w:type="dxa"/>
            <w:tcBorders>
              <w:top w:val="single" w:color="000000" w:sz="6" w:space="0"/>
              <w:left w:val="single" w:color="000000" w:sz="6" w:space="0"/>
              <w:bottom w:val="single" w:color="000000" w:sz="6" w:space="0"/>
              <w:right w:val="single" w:color="000000" w:sz="6" w:space="0"/>
            </w:tcBorders>
            <w:vAlign w:val="center"/>
          </w:tcPr>
          <w:p w14:paraId="1D6D84F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4758917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202FA97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2CEDF91">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0CF88F5D">
            <w:pPr>
              <w:adjustRightInd w:val="0"/>
              <w:snapToGrid w:val="0"/>
              <w:spacing w:beforeLines="0" w:afterLines="0" w:line="360" w:lineRule="auto"/>
              <w:jc w:val="center"/>
              <w:rPr>
                <w:color w:val="auto"/>
                <w:szCs w:val="21"/>
                <w:highlight w:val="none"/>
              </w:rPr>
            </w:pPr>
            <w:r>
              <w:rPr>
                <w:color w:val="auto"/>
                <w:szCs w:val="21"/>
                <w:highlight w:val="none"/>
              </w:rPr>
              <w:t>13</w:t>
            </w:r>
          </w:p>
        </w:tc>
        <w:tc>
          <w:tcPr>
            <w:tcW w:w="538" w:type="dxa"/>
            <w:vMerge w:val="continue"/>
            <w:tcBorders>
              <w:left w:val="single" w:color="000000" w:sz="6" w:space="0"/>
              <w:right w:val="single" w:color="000000" w:sz="6" w:space="0"/>
            </w:tcBorders>
          </w:tcPr>
          <w:p w14:paraId="5CC4175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000000" w:sz="6" w:space="0"/>
              <w:left w:val="single" w:color="000000" w:sz="6" w:space="0"/>
              <w:bottom w:val="single" w:color="000000" w:sz="6" w:space="0"/>
              <w:right w:val="single" w:color="000000" w:sz="6" w:space="0"/>
            </w:tcBorders>
          </w:tcPr>
          <w:p w14:paraId="0A817819">
            <w:pPr>
              <w:adjustRightInd w:val="0"/>
              <w:snapToGrid w:val="0"/>
              <w:spacing w:beforeLines="0" w:afterLines="0" w:line="360" w:lineRule="auto"/>
              <w:rPr>
                <w:color w:val="auto"/>
                <w:szCs w:val="21"/>
                <w:highlight w:val="none"/>
              </w:rPr>
            </w:pPr>
            <w:r>
              <w:rPr>
                <w:rFonts w:hint="eastAsia"/>
                <w:color w:val="auto"/>
                <w:szCs w:val="21"/>
                <w:highlight w:val="none"/>
              </w:rPr>
              <w:t>改向滚筒I</w:t>
            </w:r>
          </w:p>
        </w:tc>
        <w:tc>
          <w:tcPr>
            <w:tcW w:w="1871" w:type="dxa"/>
            <w:tcBorders>
              <w:top w:val="single" w:color="000000" w:sz="6" w:space="0"/>
              <w:left w:val="single" w:color="000000" w:sz="6" w:space="0"/>
              <w:bottom w:val="single" w:color="000000" w:sz="6" w:space="0"/>
              <w:right w:val="single" w:color="000000" w:sz="6" w:space="0"/>
            </w:tcBorders>
            <w:vAlign w:val="center"/>
          </w:tcPr>
          <w:p w14:paraId="3F32C12B">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736DCF4A">
            <w:pPr>
              <w:adjustRightInd w:val="0"/>
              <w:snapToGrid w:val="0"/>
              <w:spacing w:beforeLines="0" w:afterLines="0" w:line="360" w:lineRule="auto"/>
              <w:jc w:val="center"/>
              <w:rPr>
                <w:color w:val="auto"/>
                <w:szCs w:val="21"/>
                <w:highlight w:val="none"/>
              </w:rPr>
            </w:pPr>
            <w:r>
              <w:rPr>
                <w:rFonts w:hint="eastAsia"/>
                <w:color w:val="auto"/>
                <w:szCs w:val="21"/>
                <w:highlight w:val="none"/>
              </w:rPr>
              <w:t>个</w:t>
            </w:r>
          </w:p>
        </w:tc>
        <w:tc>
          <w:tcPr>
            <w:tcW w:w="709" w:type="dxa"/>
            <w:tcBorders>
              <w:top w:val="single" w:color="000000" w:sz="6" w:space="0"/>
              <w:left w:val="single" w:color="000000" w:sz="6" w:space="0"/>
              <w:bottom w:val="single" w:color="000000" w:sz="6" w:space="0"/>
              <w:right w:val="single" w:color="000000" w:sz="6" w:space="0"/>
            </w:tcBorders>
            <w:vAlign w:val="center"/>
          </w:tcPr>
          <w:p w14:paraId="105A6BF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000000" w:sz="6" w:space="0"/>
              <w:left w:val="single" w:color="000000" w:sz="6" w:space="0"/>
              <w:bottom w:val="single" w:color="000000" w:sz="6" w:space="0"/>
              <w:right w:val="single" w:color="000000" w:sz="6" w:space="0"/>
            </w:tcBorders>
            <w:vAlign w:val="center"/>
          </w:tcPr>
          <w:p w14:paraId="6923724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65C8049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44C1659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08CF80F">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0BAF2729">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000000" w:sz="6" w:space="0"/>
              <w:bottom w:val="single" w:color="000000" w:sz="6" w:space="0"/>
              <w:right w:val="single" w:color="000000" w:sz="6" w:space="0"/>
            </w:tcBorders>
          </w:tcPr>
          <w:p w14:paraId="51DD0E6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000000" w:sz="6" w:space="0"/>
              <w:left w:val="single" w:color="000000" w:sz="6" w:space="0"/>
              <w:bottom w:val="single" w:color="000000" w:sz="6" w:space="0"/>
              <w:right w:val="single" w:color="000000" w:sz="6" w:space="0"/>
            </w:tcBorders>
          </w:tcPr>
          <w:p w14:paraId="329D810F">
            <w:pPr>
              <w:adjustRightInd w:val="0"/>
              <w:snapToGrid w:val="0"/>
              <w:spacing w:beforeLines="0" w:afterLines="0" w:line="360" w:lineRule="auto"/>
              <w:rPr>
                <w:color w:val="auto"/>
                <w:szCs w:val="21"/>
                <w:highlight w:val="none"/>
              </w:rPr>
            </w:pPr>
            <w:r>
              <w:rPr>
                <w:rFonts w:hint="eastAsia"/>
                <w:color w:val="auto"/>
                <w:szCs w:val="21"/>
                <w:highlight w:val="none"/>
              </w:rPr>
              <w:t>改向滚筒II</w:t>
            </w:r>
          </w:p>
        </w:tc>
        <w:tc>
          <w:tcPr>
            <w:tcW w:w="1871" w:type="dxa"/>
            <w:tcBorders>
              <w:top w:val="single" w:color="000000" w:sz="6" w:space="0"/>
              <w:left w:val="single" w:color="000000" w:sz="6" w:space="0"/>
              <w:bottom w:val="single" w:color="000000" w:sz="6" w:space="0"/>
              <w:right w:val="single" w:color="000000" w:sz="6" w:space="0"/>
            </w:tcBorders>
            <w:vAlign w:val="center"/>
          </w:tcPr>
          <w:p w14:paraId="57D0586C">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35A5E082">
            <w:pPr>
              <w:adjustRightInd w:val="0"/>
              <w:snapToGrid w:val="0"/>
              <w:spacing w:beforeLines="0" w:afterLines="0" w:line="360" w:lineRule="auto"/>
              <w:jc w:val="center"/>
              <w:rPr>
                <w:color w:val="auto"/>
                <w:szCs w:val="21"/>
                <w:highlight w:val="none"/>
              </w:rPr>
            </w:pPr>
            <w:r>
              <w:rPr>
                <w:rFonts w:hint="eastAsia"/>
                <w:color w:val="auto"/>
                <w:szCs w:val="21"/>
                <w:highlight w:val="none"/>
              </w:rPr>
              <w:t>个</w:t>
            </w:r>
          </w:p>
        </w:tc>
        <w:tc>
          <w:tcPr>
            <w:tcW w:w="709" w:type="dxa"/>
            <w:tcBorders>
              <w:top w:val="single" w:color="000000" w:sz="6" w:space="0"/>
              <w:left w:val="single" w:color="000000" w:sz="6" w:space="0"/>
              <w:bottom w:val="single" w:color="000000" w:sz="6" w:space="0"/>
              <w:right w:val="single" w:color="000000" w:sz="6" w:space="0"/>
            </w:tcBorders>
            <w:vAlign w:val="center"/>
          </w:tcPr>
          <w:p w14:paraId="380988C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000000" w:sz="6" w:space="0"/>
              <w:left w:val="single" w:color="000000" w:sz="6" w:space="0"/>
              <w:bottom w:val="single" w:color="000000" w:sz="6" w:space="0"/>
              <w:right w:val="single" w:color="000000" w:sz="6" w:space="0"/>
            </w:tcBorders>
            <w:vAlign w:val="center"/>
          </w:tcPr>
          <w:p w14:paraId="5F918FA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641D182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49B1AAE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61477FEC">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auto" w:sz="4" w:space="0"/>
              <w:right w:val="single" w:color="auto" w:sz="4" w:space="0"/>
            </w:tcBorders>
          </w:tcPr>
          <w:p w14:paraId="65D3FB39">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top w:val="single" w:color="000000" w:sz="6" w:space="0"/>
              <w:left w:val="single" w:color="auto" w:sz="4" w:space="0"/>
              <w:bottom w:val="single" w:color="auto" w:sz="4" w:space="0"/>
              <w:right w:val="single" w:color="auto" w:sz="4" w:space="0"/>
            </w:tcBorders>
          </w:tcPr>
          <w:p w14:paraId="13EF151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000000" w:sz="6" w:space="0"/>
              <w:left w:val="single" w:color="auto" w:sz="4" w:space="0"/>
              <w:bottom w:val="single" w:color="auto" w:sz="4" w:space="0"/>
              <w:right w:val="single" w:color="auto" w:sz="4" w:space="0"/>
            </w:tcBorders>
          </w:tcPr>
          <w:p w14:paraId="0B4FC7DD">
            <w:pPr>
              <w:adjustRightInd w:val="0"/>
              <w:snapToGrid w:val="0"/>
              <w:spacing w:beforeLines="0" w:afterLines="0" w:line="360" w:lineRule="auto"/>
              <w:rPr>
                <w:color w:val="auto"/>
                <w:szCs w:val="21"/>
                <w:highlight w:val="none"/>
              </w:rPr>
            </w:pPr>
            <w:r>
              <w:rPr>
                <w:rFonts w:hint="eastAsia"/>
                <w:color w:val="auto"/>
                <w:szCs w:val="21"/>
                <w:highlight w:val="none"/>
              </w:rPr>
              <w:t>改向滚筒III</w:t>
            </w:r>
          </w:p>
        </w:tc>
        <w:tc>
          <w:tcPr>
            <w:tcW w:w="1871" w:type="dxa"/>
            <w:tcBorders>
              <w:top w:val="single" w:color="000000" w:sz="6" w:space="0"/>
              <w:left w:val="single" w:color="auto" w:sz="4" w:space="0"/>
              <w:bottom w:val="single" w:color="auto" w:sz="4" w:space="0"/>
              <w:right w:val="single" w:color="auto" w:sz="4" w:space="0"/>
            </w:tcBorders>
            <w:vAlign w:val="center"/>
          </w:tcPr>
          <w:p w14:paraId="6DF68263">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auto" w:sz="4" w:space="0"/>
              <w:bottom w:val="single" w:color="auto" w:sz="4" w:space="0"/>
              <w:right w:val="single" w:color="auto" w:sz="4" w:space="0"/>
            </w:tcBorders>
            <w:vAlign w:val="center"/>
          </w:tcPr>
          <w:p w14:paraId="4EE4A717">
            <w:pPr>
              <w:adjustRightInd w:val="0"/>
              <w:snapToGrid w:val="0"/>
              <w:spacing w:beforeLines="0" w:afterLines="0" w:line="360" w:lineRule="auto"/>
              <w:jc w:val="center"/>
              <w:rPr>
                <w:color w:val="auto"/>
                <w:szCs w:val="21"/>
                <w:highlight w:val="none"/>
              </w:rPr>
            </w:pPr>
            <w:r>
              <w:rPr>
                <w:rFonts w:hint="eastAsia"/>
                <w:color w:val="auto"/>
                <w:szCs w:val="21"/>
                <w:highlight w:val="none"/>
              </w:rPr>
              <w:t>个</w:t>
            </w:r>
          </w:p>
        </w:tc>
        <w:tc>
          <w:tcPr>
            <w:tcW w:w="709" w:type="dxa"/>
            <w:tcBorders>
              <w:top w:val="single" w:color="000000" w:sz="6" w:space="0"/>
              <w:left w:val="single" w:color="auto" w:sz="4" w:space="0"/>
              <w:bottom w:val="single" w:color="auto" w:sz="4" w:space="0"/>
              <w:right w:val="single" w:color="auto" w:sz="4" w:space="0"/>
            </w:tcBorders>
            <w:vAlign w:val="center"/>
          </w:tcPr>
          <w:p w14:paraId="358E2BA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000000" w:sz="6" w:space="0"/>
              <w:left w:val="single" w:color="auto" w:sz="4" w:space="0"/>
              <w:bottom w:val="single" w:color="auto" w:sz="4" w:space="0"/>
              <w:right w:val="single" w:color="auto" w:sz="4" w:space="0"/>
            </w:tcBorders>
            <w:vAlign w:val="center"/>
          </w:tcPr>
          <w:p w14:paraId="1AA8B7E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auto" w:sz="4" w:space="0"/>
              <w:bottom w:val="single" w:color="auto" w:sz="4" w:space="0"/>
              <w:right w:val="single" w:color="auto" w:sz="4" w:space="0"/>
            </w:tcBorders>
            <w:vAlign w:val="center"/>
          </w:tcPr>
          <w:p w14:paraId="73D60B1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auto" w:sz="4" w:space="0"/>
              <w:bottom w:val="single" w:color="auto" w:sz="4" w:space="0"/>
              <w:right w:val="double" w:color="000000" w:sz="6" w:space="0"/>
            </w:tcBorders>
            <w:vAlign w:val="center"/>
          </w:tcPr>
          <w:p w14:paraId="58FBE25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1B7480A9">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4EA893CC">
            <w:pPr>
              <w:adjustRightInd w:val="0"/>
              <w:snapToGrid w:val="0"/>
              <w:spacing w:beforeLines="0" w:afterLines="0" w:line="360" w:lineRule="auto"/>
              <w:jc w:val="center"/>
              <w:rPr>
                <w:color w:val="auto"/>
                <w:szCs w:val="21"/>
                <w:highlight w:val="none"/>
              </w:rPr>
            </w:pPr>
            <w:r>
              <w:rPr>
                <w:color w:val="auto"/>
                <w:szCs w:val="21"/>
                <w:highlight w:val="none"/>
              </w:rPr>
              <w:t>14</w:t>
            </w:r>
          </w:p>
        </w:tc>
        <w:tc>
          <w:tcPr>
            <w:tcW w:w="538" w:type="dxa"/>
            <w:vMerge w:val="restart"/>
            <w:tcBorders>
              <w:top w:val="single" w:color="auto" w:sz="4" w:space="0"/>
              <w:left w:val="single" w:color="auto" w:sz="4" w:space="0"/>
              <w:right w:val="single" w:color="auto" w:sz="4" w:space="0"/>
            </w:tcBorders>
            <w:vAlign w:val="center"/>
          </w:tcPr>
          <w:p w14:paraId="674B1541">
            <w:pPr>
              <w:adjustRightInd w:val="0"/>
              <w:snapToGrid w:val="0"/>
              <w:spacing w:beforeLines="0" w:afterLines="0" w:line="360" w:lineRule="auto"/>
              <w:rPr>
                <w:color w:val="auto"/>
                <w:szCs w:val="21"/>
                <w:highlight w:val="none"/>
              </w:rPr>
            </w:pPr>
            <w:r>
              <w:rPr>
                <w:rFonts w:hint="eastAsia"/>
                <w:color w:val="auto"/>
                <w:szCs w:val="21"/>
                <w:highlight w:val="none"/>
              </w:rPr>
              <w:t>托辊</w:t>
            </w:r>
          </w:p>
        </w:tc>
        <w:tc>
          <w:tcPr>
            <w:tcW w:w="2410" w:type="dxa"/>
            <w:tcBorders>
              <w:top w:val="single" w:color="auto" w:sz="4" w:space="0"/>
              <w:left w:val="single" w:color="auto" w:sz="4" w:space="0"/>
              <w:bottom w:val="single" w:color="auto" w:sz="4" w:space="0"/>
              <w:right w:val="single" w:color="auto" w:sz="4" w:space="0"/>
            </w:tcBorders>
          </w:tcPr>
          <w:p w14:paraId="5E73B95E">
            <w:pPr>
              <w:adjustRightInd w:val="0"/>
              <w:snapToGrid w:val="0"/>
              <w:spacing w:beforeLines="0" w:afterLines="0" w:line="360" w:lineRule="auto"/>
              <w:rPr>
                <w:color w:val="auto"/>
                <w:szCs w:val="21"/>
                <w:highlight w:val="none"/>
              </w:rPr>
            </w:pPr>
            <w:r>
              <w:rPr>
                <w:rFonts w:hint="eastAsia"/>
                <w:color w:val="auto"/>
                <w:szCs w:val="21"/>
                <w:highlight w:val="none"/>
              </w:rPr>
              <w:t>承载托辊</w:t>
            </w:r>
          </w:p>
        </w:tc>
        <w:tc>
          <w:tcPr>
            <w:tcW w:w="1871" w:type="dxa"/>
            <w:tcBorders>
              <w:top w:val="single" w:color="auto" w:sz="4" w:space="0"/>
              <w:left w:val="single" w:color="auto" w:sz="4" w:space="0"/>
              <w:bottom w:val="single" w:color="auto" w:sz="4" w:space="0"/>
              <w:right w:val="single" w:color="auto" w:sz="4" w:space="0"/>
            </w:tcBorders>
            <w:vAlign w:val="center"/>
          </w:tcPr>
          <w:p w14:paraId="6E64380B">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B5FB0AE">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77BB9F4D">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2A4C438F">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2ECAD739">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F92F0AA">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334AF1B6">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22013C48">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right w:val="single" w:color="auto" w:sz="4" w:space="0"/>
            </w:tcBorders>
          </w:tcPr>
          <w:p w14:paraId="4FFCA5B8">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1DE77B57">
            <w:pPr>
              <w:adjustRightInd w:val="0"/>
              <w:snapToGrid w:val="0"/>
              <w:spacing w:beforeLines="0" w:afterLines="0" w:line="360" w:lineRule="auto"/>
              <w:rPr>
                <w:color w:val="auto"/>
                <w:szCs w:val="21"/>
                <w:highlight w:val="none"/>
              </w:rPr>
            </w:pPr>
            <w:r>
              <w:rPr>
                <w:rFonts w:hint="eastAsia"/>
                <w:color w:val="auto"/>
                <w:szCs w:val="21"/>
                <w:highlight w:val="none"/>
              </w:rPr>
              <w:t>过渡托辊（</w:t>
            </w:r>
            <w:r>
              <w:rPr>
                <w:color w:val="auto"/>
                <w:szCs w:val="21"/>
                <w:highlight w:val="none"/>
              </w:rPr>
              <w:t>10</w:t>
            </w:r>
            <w:r>
              <w:rPr>
                <w:color w:val="auto"/>
                <w:szCs w:val="21"/>
                <w:highlight w:val="none"/>
                <w:vertAlign w:val="superscript"/>
              </w:rPr>
              <w:t>o</w:t>
            </w:r>
            <w:r>
              <w:rPr>
                <w:rFonts w:hint="eastAsia"/>
                <w:color w:val="auto"/>
                <w:szCs w:val="21"/>
                <w:highlight w:val="none"/>
              </w:rPr>
              <w:t>）</w:t>
            </w:r>
          </w:p>
        </w:tc>
        <w:tc>
          <w:tcPr>
            <w:tcW w:w="1871" w:type="dxa"/>
            <w:tcBorders>
              <w:top w:val="single" w:color="auto" w:sz="4" w:space="0"/>
              <w:left w:val="single" w:color="auto" w:sz="4" w:space="0"/>
              <w:bottom w:val="single" w:color="auto" w:sz="4" w:space="0"/>
              <w:right w:val="single" w:color="auto" w:sz="4" w:space="0"/>
            </w:tcBorders>
            <w:vAlign w:val="center"/>
          </w:tcPr>
          <w:p w14:paraId="252C8FB8">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6762DFD">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7CC3545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D13F1F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E9CEBA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AD8A1B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71EBD8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4E664F09">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30852DA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11F979CF">
            <w:pPr>
              <w:adjustRightInd w:val="0"/>
              <w:snapToGrid w:val="0"/>
              <w:spacing w:beforeLines="0" w:afterLines="0" w:line="360" w:lineRule="auto"/>
              <w:rPr>
                <w:color w:val="auto"/>
                <w:szCs w:val="21"/>
                <w:highlight w:val="none"/>
              </w:rPr>
            </w:pPr>
            <w:r>
              <w:rPr>
                <w:rFonts w:hint="eastAsia"/>
                <w:color w:val="auto"/>
                <w:szCs w:val="21"/>
                <w:highlight w:val="none"/>
              </w:rPr>
              <w:t>过渡托辊（20</w:t>
            </w:r>
            <w:r>
              <w:rPr>
                <w:color w:val="auto"/>
                <w:szCs w:val="21"/>
                <w:highlight w:val="none"/>
                <w:vertAlign w:val="superscript"/>
              </w:rPr>
              <w:t>o</w:t>
            </w:r>
            <w:r>
              <w:rPr>
                <w:rFonts w:hint="eastAsia"/>
                <w:color w:val="auto"/>
                <w:szCs w:val="21"/>
                <w:highlight w:val="none"/>
              </w:rPr>
              <w:t>）</w:t>
            </w:r>
          </w:p>
        </w:tc>
        <w:tc>
          <w:tcPr>
            <w:tcW w:w="1871" w:type="dxa"/>
            <w:tcBorders>
              <w:top w:val="single" w:color="auto" w:sz="4" w:space="0"/>
              <w:left w:val="single" w:color="auto" w:sz="4" w:space="0"/>
              <w:bottom w:val="single" w:color="auto" w:sz="4" w:space="0"/>
              <w:right w:val="single" w:color="auto" w:sz="4" w:space="0"/>
            </w:tcBorders>
            <w:vAlign w:val="center"/>
          </w:tcPr>
          <w:p w14:paraId="166D3A36">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69D884A7">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18815A1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03BB40F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2F93071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54C77F8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58E85FFA">
        <w:tblPrEx>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4A1D69E">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0128704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5B0C63E6">
            <w:pPr>
              <w:adjustRightInd w:val="0"/>
              <w:snapToGrid w:val="0"/>
              <w:spacing w:beforeLines="0" w:afterLines="0" w:line="360" w:lineRule="auto"/>
              <w:rPr>
                <w:color w:val="auto"/>
                <w:szCs w:val="21"/>
                <w:highlight w:val="none"/>
              </w:rPr>
            </w:pPr>
            <w:r>
              <w:rPr>
                <w:rFonts w:hint="eastAsia"/>
                <w:color w:val="auto"/>
                <w:szCs w:val="21"/>
                <w:highlight w:val="none"/>
              </w:rPr>
              <w:t>槽形托辊（35</w:t>
            </w:r>
            <w:r>
              <w:rPr>
                <w:color w:val="auto"/>
                <w:szCs w:val="21"/>
                <w:highlight w:val="none"/>
                <w:vertAlign w:val="superscript"/>
              </w:rPr>
              <w:t>o</w:t>
            </w:r>
            <w:r>
              <w:rPr>
                <w:rFonts w:hint="eastAsia"/>
                <w:color w:val="auto"/>
                <w:szCs w:val="21"/>
                <w:highlight w:val="none"/>
              </w:rPr>
              <w:t>）</w:t>
            </w:r>
          </w:p>
        </w:tc>
        <w:tc>
          <w:tcPr>
            <w:tcW w:w="1871" w:type="dxa"/>
            <w:tcBorders>
              <w:top w:val="single" w:color="auto" w:sz="4" w:space="0"/>
              <w:left w:val="single" w:color="auto" w:sz="4" w:space="0"/>
              <w:bottom w:val="single" w:color="auto" w:sz="4" w:space="0"/>
              <w:right w:val="single" w:color="auto" w:sz="4" w:space="0"/>
            </w:tcBorders>
            <w:vAlign w:val="center"/>
          </w:tcPr>
          <w:p w14:paraId="595D508C">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0A9B17A">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6FC9956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D15283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319B534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4DB10F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4F106D1B">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07A96C2">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4A880B0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158BE21F">
            <w:pPr>
              <w:adjustRightInd w:val="0"/>
              <w:snapToGrid w:val="0"/>
              <w:spacing w:beforeLines="0" w:afterLines="0" w:line="360" w:lineRule="auto"/>
              <w:rPr>
                <w:color w:val="auto"/>
                <w:szCs w:val="21"/>
                <w:highlight w:val="none"/>
              </w:rPr>
            </w:pPr>
            <w:r>
              <w:rPr>
                <w:rFonts w:hint="eastAsia"/>
                <w:color w:val="auto"/>
                <w:szCs w:val="21"/>
                <w:highlight w:val="none"/>
              </w:rPr>
              <w:t>槽形前倾托辊（35</w:t>
            </w:r>
            <w:r>
              <w:rPr>
                <w:color w:val="auto"/>
                <w:szCs w:val="21"/>
                <w:highlight w:val="none"/>
                <w:vertAlign w:val="superscript"/>
              </w:rPr>
              <w:t>o</w:t>
            </w:r>
            <w:r>
              <w:rPr>
                <w:rFonts w:hint="eastAsia"/>
                <w:color w:val="auto"/>
                <w:szCs w:val="21"/>
                <w:highlight w:val="none"/>
              </w:rPr>
              <w:t>）</w:t>
            </w:r>
          </w:p>
        </w:tc>
        <w:tc>
          <w:tcPr>
            <w:tcW w:w="1871" w:type="dxa"/>
            <w:tcBorders>
              <w:top w:val="single" w:color="auto" w:sz="4" w:space="0"/>
              <w:left w:val="single" w:color="auto" w:sz="4" w:space="0"/>
              <w:bottom w:val="single" w:color="auto" w:sz="4" w:space="0"/>
              <w:right w:val="single" w:color="auto" w:sz="4" w:space="0"/>
            </w:tcBorders>
            <w:vAlign w:val="center"/>
          </w:tcPr>
          <w:p w14:paraId="0DFB9DB9">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4450D89">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03E0FFE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8F14AB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78A3991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B84EA1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00A1DEB">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4EFD6096">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7B2CF36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1E054C19">
            <w:pPr>
              <w:adjustRightInd w:val="0"/>
              <w:snapToGrid w:val="0"/>
              <w:spacing w:beforeLines="0" w:afterLines="0" w:line="360" w:lineRule="auto"/>
              <w:rPr>
                <w:color w:val="auto"/>
                <w:szCs w:val="21"/>
                <w:highlight w:val="none"/>
              </w:rPr>
            </w:pPr>
            <w:r>
              <w:rPr>
                <w:rFonts w:hint="eastAsia" w:ascii="宋体" w:hAnsi="宋体" w:cs="宋体"/>
                <w:color w:val="auto"/>
                <w:szCs w:val="21"/>
                <w:highlight w:val="none"/>
              </w:rPr>
              <w:t>正六边形托辊组数量</w:t>
            </w:r>
          </w:p>
        </w:tc>
        <w:tc>
          <w:tcPr>
            <w:tcW w:w="1871" w:type="dxa"/>
            <w:tcBorders>
              <w:top w:val="single" w:color="auto" w:sz="4" w:space="0"/>
              <w:left w:val="single" w:color="auto" w:sz="4" w:space="0"/>
              <w:bottom w:val="single" w:color="auto" w:sz="4" w:space="0"/>
              <w:right w:val="single" w:color="auto" w:sz="4" w:space="0"/>
            </w:tcBorders>
            <w:vAlign w:val="center"/>
          </w:tcPr>
          <w:p w14:paraId="1B3AE994">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09A06FC0">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6CFAC09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5EA3D770">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6885EDF7">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2EFF5981">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351CFFF8">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5ED8B0C8">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right w:val="single" w:color="auto" w:sz="4" w:space="0"/>
            </w:tcBorders>
          </w:tcPr>
          <w:p w14:paraId="79C8F889">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3ACE5700">
            <w:pPr>
              <w:adjustRightInd w:val="0"/>
              <w:snapToGrid w:val="0"/>
              <w:spacing w:beforeLines="0" w:afterLines="0" w:line="360" w:lineRule="auto"/>
              <w:rPr>
                <w:color w:val="auto"/>
                <w:szCs w:val="21"/>
                <w:highlight w:val="none"/>
              </w:rPr>
            </w:pPr>
            <w:r>
              <w:rPr>
                <w:rFonts w:hint="eastAsia" w:ascii="宋体" w:hAnsi="宋体" w:cs="宋体"/>
                <w:color w:val="auto"/>
                <w:szCs w:val="21"/>
                <w:highlight w:val="none"/>
              </w:rPr>
              <w:t>正</w:t>
            </w:r>
            <w:r>
              <w:rPr>
                <w:rFonts w:ascii="宋体" w:hAnsi="宋体" w:cs="宋体"/>
                <w:color w:val="auto"/>
                <w:szCs w:val="21"/>
                <w:highlight w:val="none"/>
              </w:rPr>
              <w:t>十二</w:t>
            </w:r>
            <w:r>
              <w:rPr>
                <w:rFonts w:hint="eastAsia" w:ascii="宋体" w:hAnsi="宋体" w:cs="宋体"/>
                <w:color w:val="auto"/>
                <w:szCs w:val="21"/>
                <w:highlight w:val="none"/>
              </w:rPr>
              <w:t>边形托辊组数量</w:t>
            </w:r>
          </w:p>
        </w:tc>
        <w:tc>
          <w:tcPr>
            <w:tcW w:w="1871" w:type="dxa"/>
            <w:tcBorders>
              <w:top w:val="single" w:color="auto" w:sz="4" w:space="0"/>
              <w:left w:val="single" w:color="auto" w:sz="4" w:space="0"/>
              <w:bottom w:val="single" w:color="auto" w:sz="4" w:space="0"/>
              <w:right w:val="single" w:color="auto" w:sz="4" w:space="0"/>
            </w:tcBorders>
            <w:vAlign w:val="center"/>
          </w:tcPr>
          <w:p w14:paraId="6EC20F8F">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31E2A7A">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52D31F5B">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5ADA662D">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AC4C72F">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50BC5E9">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79E0BAE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098535F2">
            <w:pPr>
              <w:adjustRightInd w:val="0"/>
              <w:snapToGrid w:val="0"/>
              <w:spacing w:beforeLines="0" w:afterLines="0" w:line="360" w:lineRule="auto"/>
              <w:jc w:val="center"/>
              <w:rPr>
                <w:color w:val="auto"/>
                <w:szCs w:val="21"/>
                <w:highlight w:val="none"/>
              </w:rPr>
            </w:pPr>
            <w:r>
              <w:rPr>
                <w:color w:val="auto"/>
                <w:szCs w:val="21"/>
                <w:highlight w:val="none"/>
              </w:rPr>
              <w:t>15</w:t>
            </w:r>
          </w:p>
        </w:tc>
        <w:tc>
          <w:tcPr>
            <w:tcW w:w="538" w:type="dxa"/>
            <w:vMerge w:val="continue"/>
            <w:tcBorders>
              <w:left w:val="single" w:color="auto" w:sz="4" w:space="0"/>
              <w:right w:val="single" w:color="auto" w:sz="4" w:space="0"/>
            </w:tcBorders>
          </w:tcPr>
          <w:p w14:paraId="0F8CB88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2BAB5B96">
            <w:pPr>
              <w:adjustRightInd w:val="0"/>
              <w:snapToGrid w:val="0"/>
              <w:spacing w:beforeLines="0" w:afterLines="0" w:line="360" w:lineRule="auto"/>
              <w:rPr>
                <w:color w:val="auto"/>
                <w:szCs w:val="21"/>
                <w:highlight w:val="none"/>
              </w:rPr>
            </w:pPr>
            <w:r>
              <w:rPr>
                <w:rFonts w:hint="eastAsia"/>
                <w:color w:val="auto"/>
                <w:szCs w:val="21"/>
                <w:highlight w:val="none"/>
              </w:rPr>
              <w:t>回程托辊</w:t>
            </w:r>
          </w:p>
        </w:tc>
        <w:tc>
          <w:tcPr>
            <w:tcW w:w="1871" w:type="dxa"/>
            <w:tcBorders>
              <w:top w:val="single" w:color="auto" w:sz="4" w:space="0"/>
              <w:left w:val="single" w:color="auto" w:sz="4" w:space="0"/>
              <w:bottom w:val="single" w:color="auto" w:sz="4" w:space="0"/>
              <w:right w:val="single" w:color="auto" w:sz="4" w:space="0"/>
            </w:tcBorders>
            <w:vAlign w:val="center"/>
          </w:tcPr>
          <w:p w14:paraId="77150136">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69F13117">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4CAFE8DE">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6517658">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3E40A19D">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ABFB869">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63096477">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818E420">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right w:val="single" w:color="auto" w:sz="4" w:space="0"/>
            </w:tcBorders>
          </w:tcPr>
          <w:p w14:paraId="535A76FA">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3419B7B6">
            <w:pPr>
              <w:adjustRightInd w:val="0"/>
              <w:snapToGrid w:val="0"/>
              <w:spacing w:beforeLines="0" w:afterLines="0" w:line="360" w:lineRule="auto"/>
              <w:rPr>
                <w:color w:val="auto"/>
                <w:szCs w:val="21"/>
                <w:highlight w:val="none"/>
              </w:rPr>
            </w:pPr>
            <w:r>
              <w:rPr>
                <w:rFonts w:hint="eastAsia"/>
                <w:color w:val="auto"/>
                <w:szCs w:val="21"/>
                <w:highlight w:val="none"/>
              </w:rPr>
              <w:t>平行托辊</w:t>
            </w:r>
          </w:p>
        </w:tc>
        <w:tc>
          <w:tcPr>
            <w:tcW w:w="1871" w:type="dxa"/>
            <w:tcBorders>
              <w:top w:val="single" w:color="auto" w:sz="4" w:space="0"/>
              <w:left w:val="single" w:color="auto" w:sz="4" w:space="0"/>
              <w:bottom w:val="single" w:color="auto" w:sz="4" w:space="0"/>
              <w:right w:val="single" w:color="auto" w:sz="4" w:space="0"/>
            </w:tcBorders>
            <w:vAlign w:val="center"/>
          </w:tcPr>
          <w:p w14:paraId="4023885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798160B">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5BB6B08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590FD5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001491F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B4D154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31FCFC7B">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09208D68">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37CD928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0E0E8892">
            <w:pPr>
              <w:adjustRightInd w:val="0"/>
              <w:snapToGrid w:val="0"/>
              <w:spacing w:beforeLines="0" w:afterLines="0" w:line="360" w:lineRule="auto"/>
              <w:rPr>
                <w:color w:val="auto"/>
                <w:szCs w:val="21"/>
                <w:highlight w:val="none"/>
              </w:rPr>
            </w:pPr>
            <w:r>
              <w:rPr>
                <w:rFonts w:hint="eastAsia"/>
                <w:color w:val="auto"/>
                <w:szCs w:val="21"/>
                <w:highlight w:val="none"/>
              </w:rPr>
              <w:t>螺旋托辊</w:t>
            </w:r>
          </w:p>
        </w:tc>
        <w:tc>
          <w:tcPr>
            <w:tcW w:w="1871" w:type="dxa"/>
            <w:tcBorders>
              <w:top w:val="single" w:color="auto" w:sz="4" w:space="0"/>
              <w:left w:val="single" w:color="auto" w:sz="4" w:space="0"/>
              <w:bottom w:val="single" w:color="auto" w:sz="4" w:space="0"/>
              <w:right w:val="single" w:color="auto" w:sz="4" w:space="0"/>
            </w:tcBorders>
            <w:vAlign w:val="center"/>
          </w:tcPr>
          <w:p w14:paraId="2E313A0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C76A69B">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0B53E70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5C4DD36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7CF38B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93D88E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1BBB2D21">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0F3FF3C6">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43428E5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50031CF5">
            <w:pPr>
              <w:adjustRightInd w:val="0"/>
              <w:snapToGrid w:val="0"/>
              <w:spacing w:beforeLines="0" w:afterLines="0" w:line="360" w:lineRule="auto"/>
              <w:rPr>
                <w:color w:val="auto"/>
                <w:szCs w:val="21"/>
                <w:highlight w:val="none"/>
              </w:rPr>
            </w:pPr>
            <w:r>
              <w:rPr>
                <w:rFonts w:hint="eastAsia"/>
                <w:color w:val="auto"/>
                <w:szCs w:val="21"/>
                <w:highlight w:val="none"/>
              </w:rPr>
              <w:t>V形托辊</w:t>
            </w:r>
          </w:p>
        </w:tc>
        <w:tc>
          <w:tcPr>
            <w:tcW w:w="1871" w:type="dxa"/>
            <w:tcBorders>
              <w:top w:val="single" w:color="auto" w:sz="4" w:space="0"/>
              <w:left w:val="single" w:color="auto" w:sz="4" w:space="0"/>
              <w:bottom w:val="single" w:color="auto" w:sz="4" w:space="0"/>
              <w:right w:val="single" w:color="auto" w:sz="4" w:space="0"/>
            </w:tcBorders>
            <w:vAlign w:val="center"/>
          </w:tcPr>
          <w:p w14:paraId="3C1E8CA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6D184C73">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4067FC9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61E7FFC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323A22E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135A25C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6B86448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0906B0A4">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3EE8D59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79D12AA5">
            <w:pPr>
              <w:adjustRightInd w:val="0"/>
              <w:snapToGrid w:val="0"/>
              <w:spacing w:beforeLines="0" w:afterLines="0" w:line="360" w:lineRule="auto"/>
              <w:rPr>
                <w:color w:val="auto"/>
                <w:szCs w:val="21"/>
                <w:highlight w:val="none"/>
              </w:rPr>
            </w:pPr>
            <w:r>
              <w:rPr>
                <w:rFonts w:hint="eastAsia"/>
                <w:color w:val="auto"/>
                <w:szCs w:val="21"/>
                <w:highlight w:val="none"/>
              </w:rPr>
              <w:t>反V形托辊</w:t>
            </w:r>
          </w:p>
        </w:tc>
        <w:tc>
          <w:tcPr>
            <w:tcW w:w="1871" w:type="dxa"/>
            <w:tcBorders>
              <w:top w:val="single" w:color="auto" w:sz="4" w:space="0"/>
              <w:left w:val="single" w:color="auto" w:sz="4" w:space="0"/>
              <w:bottom w:val="single" w:color="auto" w:sz="4" w:space="0"/>
              <w:right w:val="single" w:color="auto" w:sz="4" w:space="0"/>
            </w:tcBorders>
            <w:vAlign w:val="center"/>
          </w:tcPr>
          <w:p w14:paraId="680A8069">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5DFED47">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4687B0A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3DFF47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0497593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1C56162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3D6C227E">
        <w:tblPrEx>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01455E5B">
            <w:pPr>
              <w:adjustRightInd w:val="0"/>
              <w:snapToGrid w:val="0"/>
              <w:spacing w:beforeLines="0" w:afterLines="0" w:line="360" w:lineRule="auto"/>
              <w:jc w:val="center"/>
              <w:rPr>
                <w:color w:val="auto"/>
                <w:szCs w:val="21"/>
                <w:highlight w:val="none"/>
              </w:rPr>
            </w:pPr>
            <w:r>
              <w:rPr>
                <w:color w:val="auto"/>
                <w:szCs w:val="21"/>
                <w:highlight w:val="none"/>
              </w:rPr>
              <w:t>16</w:t>
            </w:r>
          </w:p>
        </w:tc>
        <w:tc>
          <w:tcPr>
            <w:tcW w:w="538" w:type="dxa"/>
            <w:vMerge w:val="continue"/>
            <w:tcBorders>
              <w:left w:val="single" w:color="auto" w:sz="4" w:space="0"/>
              <w:right w:val="single" w:color="auto" w:sz="4" w:space="0"/>
            </w:tcBorders>
          </w:tcPr>
          <w:p w14:paraId="4B71F3F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2AB7E366">
            <w:pPr>
              <w:adjustRightInd w:val="0"/>
              <w:snapToGrid w:val="0"/>
              <w:spacing w:beforeLines="0" w:afterLines="0" w:line="360" w:lineRule="auto"/>
              <w:rPr>
                <w:color w:val="auto"/>
                <w:szCs w:val="21"/>
                <w:highlight w:val="none"/>
              </w:rPr>
            </w:pPr>
            <w:r>
              <w:rPr>
                <w:rFonts w:hint="eastAsia"/>
                <w:color w:val="auto"/>
                <w:szCs w:val="21"/>
                <w:highlight w:val="none"/>
              </w:rPr>
              <w:t>纠偏装置</w:t>
            </w:r>
          </w:p>
        </w:tc>
        <w:tc>
          <w:tcPr>
            <w:tcW w:w="1871" w:type="dxa"/>
            <w:tcBorders>
              <w:top w:val="single" w:color="auto" w:sz="4" w:space="0"/>
              <w:left w:val="single" w:color="auto" w:sz="4" w:space="0"/>
              <w:bottom w:val="single" w:color="auto" w:sz="4" w:space="0"/>
              <w:right w:val="single" w:color="auto" w:sz="4" w:space="0"/>
            </w:tcBorders>
            <w:vAlign w:val="center"/>
          </w:tcPr>
          <w:p w14:paraId="414703B1">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444462D">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57FFBA57">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5CA3E023">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636FD737">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12870D4F">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3F3CB6C3">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631190D">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right w:val="single" w:color="auto" w:sz="4" w:space="0"/>
            </w:tcBorders>
          </w:tcPr>
          <w:p w14:paraId="217BCF7B">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7DAD900B">
            <w:pPr>
              <w:adjustRightInd w:val="0"/>
              <w:snapToGrid w:val="0"/>
              <w:spacing w:beforeLines="0" w:afterLines="0" w:line="360" w:lineRule="auto"/>
              <w:rPr>
                <w:color w:val="auto"/>
                <w:sz w:val="18"/>
                <w:szCs w:val="18"/>
                <w:highlight w:val="none"/>
              </w:rPr>
            </w:pPr>
            <w:r>
              <w:rPr>
                <w:rFonts w:hint="eastAsia"/>
                <w:color w:val="auto"/>
                <w:sz w:val="18"/>
                <w:szCs w:val="18"/>
                <w:highlight w:val="none"/>
              </w:rPr>
              <w:t>承载段纠偏装置</w:t>
            </w:r>
          </w:p>
        </w:tc>
        <w:tc>
          <w:tcPr>
            <w:tcW w:w="1871" w:type="dxa"/>
            <w:tcBorders>
              <w:top w:val="single" w:color="auto" w:sz="4" w:space="0"/>
              <w:left w:val="single" w:color="auto" w:sz="4" w:space="0"/>
              <w:bottom w:val="single" w:color="auto" w:sz="4" w:space="0"/>
              <w:right w:val="single" w:color="auto" w:sz="4" w:space="0"/>
            </w:tcBorders>
            <w:vAlign w:val="center"/>
          </w:tcPr>
          <w:p w14:paraId="1693E24D">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369E261F">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32791FD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72B386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9EF741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1C790F3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6DF8C9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015B0050">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6BF2B41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12E12BFC">
            <w:pPr>
              <w:adjustRightInd w:val="0"/>
              <w:snapToGrid w:val="0"/>
              <w:spacing w:beforeLines="0" w:afterLines="0" w:line="360" w:lineRule="auto"/>
              <w:rPr>
                <w:color w:val="auto"/>
                <w:sz w:val="18"/>
                <w:szCs w:val="18"/>
                <w:highlight w:val="none"/>
              </w:rPr>
            </w:pPr>
            <w:r>
              <w:rPr>
                <w:rFonts w:hint="eastAsia"/>
                <w:color w:val="auto"/>
                <w:sz w:val="18"/>
                <w:szCs w:val="18"/>
                <w:highlight w:val="none"/>
              </w:rPr>
              <w:t>回程段纠偏装置</w:t>
            </w:r>
          </w:p>
        </w:tc>
        <w:tc>
          <w:tcPr>
            <w:tcW w:w="1871" w:type="dxa"/>
            <w:tcBorders>
              <w:top w:val="single" w:color="auto" w:sz="4" w:space="0"/>
              <w:left w:val="single" w:color="auto" w:sz="4" w:space="0"/>
              <w:bottom w:val="single" w:color="auto" w:sz="4" w:space="0"/>
              <w:right w:val="single" w:color="auto" w:sz="4" w:space="0"/>
            </w:tcBorders>
            <w:vAlign w:val="center"/>
          </w:tcPr>
          <w:p w14:paraId="4F48B003">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37A156C1">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31F42A4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278F2DE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430F10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54E4F8A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143FA7F1">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2539DF97">
            <w:pPr>
              <w:adjustRightInd w:val="0"/>
              <w:snapToGrid w:val="0"/>
              <w:spacing w:beforeLines="0" w:afterLines="0" w:line="360" w:lineRule="auto"/>
              <w:jc w:val="center"/>
              <w:rPr>
                <w:color w:val="auto"/>
                <w:szCs w:val="21"/>
                <w:highlight w:val="none"/>
              </w:rPr>
            </w:pPr>
            <w:r>
              <w:rPr>
                <w:color w:val="auto"/>
                <w:szCs w:val="21"/>
                <w:highlight w:val="none"/>
              </w:rPr>
              <w:t>17</w:t>
            </w:r>
          </w:p>
        </w:tc>
        <w:tc>
          <w:tcPr>
            <w:tcW w:w="538" w:type="dxa"/>
            <w:vMerge w:val="continue"/>
            <w:tcBorders>
              <w:left w:val="single" w:color="auto" w:sz="4" w:space="0"/>
              <w:right w:val="single" w:color="auto" w:sz="4" w:space="0"/>
            </w:tcBorders>
          </w:tcPr>
          <w:p w14:paraId="624FB50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436C2B5E">
            <w:pPr>
              <w:adjustRightInd w:val="0"/>
              <w:snapToGrid w:val="0"/>
              <w:spacing w:beforeLines="0" w:afterLines="0" w:line="360" w:lineRule="auto"/>
              <w:rPr>
                <w:color w:val="auto"/>
                <w:szCs w:val="21"/>
                <w:highlight w:val="none"/>
              </w:rPr>
            </w:pPr>
            <w:r>
              <w:rPr>
                <w:rFonts w:hint="eastAsia"/>
                <w:color w:val="auto"/>
                <w:szCs w:val="21"/>
                <w:highlight w:val="none"/>
              </w:rPr>
              <w:t>缓冲托辊</w:t>
            </w:r>
          </w:p>
        </w:tc>
        <w:tc>
          <w:tcPr>
            <w:tcW w:w="1871" w:type="dxa"/>
            <w:tcBorders>
              <w:top w:val="single" w:color="auto" w:sz="4" w:space="0"/>
              <w:left w:val="single" w:color="auto" w:sz="4" w:space="0"/>
              <w:bottom w:val="single" w:color="auto" w:sz="4" w:space="0"/>
              <w:right w:val="single" w:color="auto" w:sz="4" w:space="0"/>
            </w:tcBorders>
            <w:vAlign w:val="center"/>
          </w:tcPr>
          <w:p w14:paraId="706B397E">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A108410">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2B76EF8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490524C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144153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4B3D08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6C667A6">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59482540">
            <w:pPr>
              <w:adjustRightInd w:val="0"/>
              <w:snapToGrid w:val="0"/>
              <w:spacing w:beforeLines="0" w:afterLines="0" w:line="360" w:lineRule="auto"/>
              <w:jc w:val="center"/>
              <w:rPr>
                <w:color w:val="auto"/>
                <w:szCs w:val="21"/>
                <w:highlight w:val="none"/>
              </w:rPr>
            </w:pPr>
            <w:r>
              <w:rPr>
                <w:color w:val="auto"/>
                <w:szCs w:val="21"/>
                <w:highlight w:val="none"/>
              </w:rPr>
              <w:t>18</w:t>
            </w:r>
          </w:p>
        </w:tc>
        <w:tc>
          <w:tcPr>
            <w:tcW w:w="538" w:type="dxa"/>
            <w:vMerge w:val="continue"/>
            <w:tcBorders>
              <w:left w:val="single" w:color="auto" w:sz="4" w:space="0"/>
              <w:right w:val="single" w:color="auto" w:sz="4" w:space="0"/>
            </w:tcBorders>
          </w:tcPr>
          <w:p w14:paraId="1A3649C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3982A78F">
            <w:pPr>
              <w:adjustRightInd w:val="0"/>
              <w:snapToGrid w:val="0"/>
              <w:spacing w:beforeLines="0" w:afterLines="0" w:line="360" w:lineRule="auto"/>
              <w:rPr>
                <w:color w:val="auto"/>
                <w:szCs w:val="21"/>
                <w:highlight w:val="none"/>
              </w:rPr>
            </w:pPr>
            <w:r>
              <w:rPr>
                <w:rFonts w:hint="eastAsia" w:ascii="宋体" w:hAnsi="宋体" w:cs="宋体"/>
                <w:color w:val="auto"/>
                <w:highlight w:val="none"/>
              </w:rPr>
              <w:t>导向托辊（压辊组）</w:t>
            </w:r>
          </w:p>
        </w:tc>
        <w:tc>
          <w:tcPr>
            <w:tcW w:w="1871" w:type="dxa"/>
            <w:tcBorders>
              <w:top w:val="single" w:color="auto" w:sz="4" w:space="0"/>
              <w:left w:val="single" w:color="auto" w:sz="4" w:space="0"/>
              <w:bottom w:val="single" w:color="auto" w:sz="4" w:space="0"/>
              <w:right w:val="single" w:color="auto" w:sz="4" w:space="0"/>
            </w:tcBorders>
            <w:vAlign w:val="center"/>
          </w:tcPr>
          <w:p w14:paraId="7079B314">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03DCFFEC">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670FC288">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4F63A83F">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75F551E9">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FF4CADD">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36AECB38">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794F9045">
            <w:pPr>
              <w:adjustRightInd w:val="0"/>
              <w:snapToGrid w:val="0"/>
              <w:spacing w:beforeLines="0" w:afterLines="0" w:line="360" w:lineRule="auto"/>
              <w:jc w:val="center"/>
              <w:rPr>
                <w:color w:val="auto"/>
                <w:szCs w:val="21"/>
                <w:highlight w:val="none"/>
              </w:rPr>
            </w:pPr>
            <w:r>
              <w:rPr>
                <w:color w:val="auto"/>
                <w:szCs w:val="21"/>
                <w:highlight w:val="none"/>
              </w:rPr>
              <w:t>19</w:t>
            </w:r>
          </w:p>
        </w:tc>
        <w:tc>
          <w:tcPr>
            <w:tcW w:w="538" w:type="dxa"/>
            <w:vMerge w:val="continue"/>
            <w:tcBorders>
              <w:left w:val="single" w:color="auto" w:sz="4" w:space="0"/>
              <w:right w:val="single" w:color="auto" w:sz="4" w:space="0"/>
            </w:tcBorders>
          </w:tcPr>
          <w:p w14:paraId="70A98DA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74BEFB95">
            <w:pPr>
              <w:adjustRightInd w:val="0"/>
              <w:snapToGrid w:val="0"/>
              <w:spacing w:beforeLines="0" w:afterLines="0" w:line="360" w:lineRule="auto"/>
              <w:rPr>
                <w:color w:val="auto"/>
                <w:szCs w:val="21"/>
                <w:highlight w:val="none"/>
              </w:rPr>
            </w:pPr>
            <w:r>
              <w:rPr>
                <w:rFonts w:hint="eastAsia" w:ascii="宋体" w:hAnsi="宋体" w:cs="宋体"/>
                <w:color w:val="auto"/>
                <w:highlight w:val="none"/>
              </w:rPr>
              <w:t>支撑轮</w:t>
            </w:r>
          </w:p>
        </w:tc>
        <w:tc>
          <w:tcPr>
            <w:tcW w:w="1871" w:type="dxa"/>
            <w:tcBorders>
              <w:top w:val="single" w:color="auto" w:sz="4" w:space="0"/>
              <w:left w:val="single" w:color="auto" w:sz="4" w:space="0"/>
              <w:bottom w:val="single" w:color="auto" w:sz="4" w:space="0"/>
              <w:right w:val="single" w:color="auto" w:sz="4" w:space="0"/>
            </w:tcBorders>
            <w:vAlign w:val="center"/>
          </w:tcPr>
          <w:p w14:paraId="57A8D781">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331DA0AB">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2DDE6E73">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6275C08C">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25F8F482">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F479297">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6C396822">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6C4C9A2">
            <w:pPr>
              <w:adjustRightInd w:val="0"/>
              <w:snapToGrid w:val="0"/>
              <w:spacing w:beforeLines="0" w:afterLines="0" w:line="360" w:lineRule="auto"/>
              <w:jc w:val="center"/>
              <w:rPr>
                <w:color w:val="auto"/>
                <w:szCs w:val="21"/>
                <w:highlight w:val="none"/>
              </w:rPr>
            </w:pPr>
            <w:r>
              <w:rPr>
                <w:color w:val="auto"/>
                <w:szCs w:val="21"/>
                <w:highlight w:val="none"/>
              </w:rPr>
              <w:t>20</w:t>
            </w:r>
          </w:p>
        </w:tc>
        <w:tc>
          <w:tcPr>
            <w:tcW w:w="538" w:type="dxa"/>
            <w:vMerge w:val="continue"/>
            <w:tcBorders>
              <w:left w:val="single" w:color="auto" w:sz="4" w:space="0"/>
              <w:right w:val="single" w:color="auto" w:sz="4" w:space="0"/>
            </w:tcBorders>
          </w:tcPr>
          <w:p w14:paraId="4AF7CDB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1920D2E6">
            <w:pPr>
              <w:adjustRightInd w:val="0"/>
              <w:snapToGrid w:val="0"/>
              <w:spacing w:beforeLines="0" w:afterLines="0" w:line="360" w:lineRule="auto"/>
              <w:rPr>
                <w:color w:val="auto"/>
                <w:szCs w:val="21"/>
                <w:highlight w:val="none"/>
              </w:rPr>
            </w:pPr>
            <w:r>
              <w:rPr>
                <w:rFonts w:hint="eastAsia" w:ascii="宋体" w:hAnsi="宋体" w:cs="宋体"/>
                <w:color w:val="auto"/>
                <w:highlight w:val="none"/>
              </w:rPr>
              <w:t>成形辊子</w:t>
            </w:r>
          </w:p>
        </w:tc>
        <w:tc>
          <w:tcPr>
            <w:tcW w:w="1871" w:type="dxa"/>
            <w:tcBorders>
              <w:top w:val="single" w:color="auto" w:sz="4" w:space="0"/>
              <w:left w:val="single" w:color="auto" w:sz="4" w:space="0"/>
              <w:bottom w:val="single" w:color="auto" w:sz="4" w:space="0"/>
              <w:right w:val="single" w:color="auto" w:sz="4" w:space="0"/>
            </w:tcBorders>
            <w:vAlign w:val="center"/>
          </w:tcPr>
          <w:p w14:paraId="3A6011D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BCD8097">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28A41E7A">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4484274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397A8717">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7918F48">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513B2B58">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vAlign w:val="center"/>
          </w:tcPr>
          <w:p w14:paraId="481EB0DA">
            <w:pPr>
              <w:adjustRightInd w:val="0"/>
              <w:snapToGrid w:val="0"/>
              <w:spacing w:beforeLines="0" w:afterLines="0" w:line="360" w:lineRule="auto"/>
              <w:jc w:val="center"/>
              <w:rPr>
                <w:color w:val="auto"/>
                <w:szCs w:val="21"/>
                <w:highlight w:val="none"/>
              </w:rPr>
            </w:pPr>
            <w:r>
              <w:rPr>
                <w:color w:val="auto"/>
                <w:szCs w:val="21"/>
                <w:highlight w:val="none"/>
              </w:rPr>
              <w:t>21</w:t>
            </w:r>
          </w:p>
        </w:tc>
        <w:tc>
          <w:tcPr>
            <w:tcW w:w="538" w:type="dxa"/>
            <w:vMerge w:val="restart"/>
            <w:tcBorders>
              <w:left w:val="single" w:color="auto" w:sz="4" w:space="0"/>
              <w:right w:val="single" w:color="auto" w:sz="4" w:space="0"/>
            </w:tcBorders>
            <w:vAlign w:val="center"/>
          </w:tcPr>
          <w:p w14:paraId="3D86D63D">
            <w:pPr>
              <w:adjustRightInd w:val="0"/>
              <w:snapToGrid w:val="0"/>
              <w:spacing w:beforeLines="0" w:afterLines="0" w:line="360" w:lineRule="auto"/>
              <w:rPr>
                <w:color w:val="auto"/>
                <w:szCs w:val="21"/>
                <w:highlight w:val="none"/>
              </w:rPr>
            </w:pPr>
            <w:r>
              <w:rPr>
                <w:rFonts w:hint="eastAsia"/>
                <w:color w:val="auto"/>
                <w:szCs w:val="21"/>
                <w:highlight w:val="none"/>
              </w:rPr>
              <w:t>拉紧装置</w:t>
            </w:r>
          </w:p>
        </w:tc>
        <w:tc>
          <w:tcPr>
            <w:tcW w:w="2410" w:type="dxa"/>
            <w:tcBorders>
              <w:top w:val="single" w:color="auto" w:sz="4" w:space="0"/>
              <w:left w:val="single" w:color="auto" w:sz="4" w:space="0"/>
              <w:bottom w:val="single" w:color="auto" w:sz="4" w:space="0"/>
              <w:right w:val="single" w:color="auto" w:sz="4" w:space="0"/>
            </w:tcBorders>
            <w:vAlign w:val="center"/>
          </w:tcPr>
          <w:p w14:paraId="27977BC2">
            <w:pPr>
              <w:adjustRightInd w:val="0"/>
              <w:snapToGrid w:val="0"/>
              <w:spacing w:beforeLines="0" w:afterLines="0" w:line="360" w:lineRule="auto"/>
              <w:rPr>
                <w:color w:val="auto"/>
                <w:szCs w:val="21"/>
                <w:highlight w:val="none"/>
              </w:rPr>
            </w:pPr>
            <w:r>
              <w:rPr>
                <w:rFonts w:hint="eastAsia"/>
                <w:color w:val="auto"/>
                <w:szCs w:val="21"/>
                <w:highlight w:val="none"/>
              </w:rPr>
              <w:t>拉紧装置</w:t>
            </w:r>
          </w:p>
        </w:tc>
        <w:tc>
          <w:tcPr>
            <w:tcW w:w="1871" w:type="dxa"/>
            <w:tcBorders>
              <w:top w:val="single" w:color="auto" w:sz="4" w:space="0"/>
              <w:left w:val="single" w:color="auto" w:sz="4" w:space="0"/>
              <w:bottom w:val="single" w:color="auto" w:sz="4" w:space="0"/>
              <w:right w:val="single" w:color="auto" w:sz="4" w:space="0"/>
            </w:tcBorders>
            <w:vAlign w:val="center"/>
          </w:tcPr>
          <w:p w14:paraId="0A21F800">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1A2F7A7">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6630F843">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4C0B702F">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7F9B072">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AC5E34D">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744446CB">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vAlign w:val="center"/>
          </w:tcPr>
          <w:p w14:paraId="2E9B91CA">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right w:val="single" w:color="auto" w:sz="4" w:space="0"/>
            </w:tcBorders>
            <w:vAlign w:val="center"/>
          </w:tcPr>
          <w:p w14:paraId="69DFA2E0">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10537DFC">
            <w:pPr>
              <w:adjustRightInd w:val="0"/>
              <w:snapToGrid w:val="0"/>
              <w:spacing w:beforeLines="0" w:afterLines="0" w:line="360" w:lineRule="auto"/>
              <w:rPr>
                <w:color w:val="auto"/>
                <w:szCs w:val="21"/>
                <w:highlight w:val="none"/>
              </w:rPr>
            </w:pPr>
            <w:r>
              <w:rPr>
                <w:rFonts w:hint="eastAsia"/>
                <w:color w:val="auto"/>
                <w:szCs w:val="21"/>
                <w:highlight w:val="none"/>
              </w:rPr>
              <w:t>垂直重锤拉紧装置</w:t>
            </w:r>
          </w:p>
        </w:tc>
        <w:tc>
          <w:tcPr>
            <w:tcW w:w="1871" w:type="dxa"/>
            <w:tcBorders>
              <w:top w:val="single" w:color="auto" w:sz="4" w:space="0"/>
              <w:left w:val="single" w:color="auto" w:sz="4" w:space="0"/>
              <w:bottom w:val="single" w:color="auto" w:sz="4" w:space="0"/>
              <w:right w:val="single" w:color="auto" w:sz="4" w:space="0"/>
            </w:tcBorders>
            <w:vAlign w:val="center"/>
          </w:tcPr>
          <w:p w14:paraId="7EC990CA">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3476FBF4">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66F8203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4B5338C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322C664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1228EE3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03221AA">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532493AD">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top w:val="single" w:color="auto" w:sz="4" w:space="0"/>
              <w:left w:val="single" w:color="auto" w:sz="4" w:space="0"/>
              <w:bottom w:val="single" w:color="auto" w:sz="4" w:space="0"/>
              <w:right w:val="single" w:color="auto" w:sz="4" w:space="0"/>
            </w:tcBorders>
          </w:tcPr>
          <w:p w14:paraId="2D40C05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6BDA6192">
            <w:pPr>
              <w:adjustRightInd w:val="0"/>
              <w:snapToGrid w:val="0"/>
              <w:spacing w:beforeLines="0" w:afterLines="0" w:line="360" w:lineRule="auto"/>
              <w:rPr>
                <w:color w:val="auto"/>
                <w:szCs w:val="21"/>
                <w:highlight w:val="none"/>
              </w:rPr>
            </w:pPr>
            <w:r>
              <w:rPr>
                <w:rFonts w:hint="eastAsia"/>
                <w:color w:val="auto"/>
                <w:szCs w:val="21"/>
                <w:highlight w:val="none"/>
              </w:rPr>
              <w:t>拉紧装置架</w:t>
            </w:r>
          </w:p>
        </w:tc>
        <w:tc>
          <w:tcPr>
            <w:tcW w:w="1871" w:type="dxa"/>
            <w:tcBorders>
              <w:top w:val="single" w:color="auto" w:sz="4" w:space="0"/>
              <w:left w:val="single" w:color="auto" w:sz="4" w:space="0"/>
              <w:bottom w:val="single" w:color="auto" w:sz="4" w:space="0"/>
              <w:right w:val="single" w:color="auto" w:sz="4" w:space="0"/>
            </w:tcBorders>
            <w:vAlign w:val="center"/>
          </w:tcPr>
          <w:p w14:paraId="00B26532">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066061D4">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1656765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4CE467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71D0483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5CDC684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44F07D66">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00238586">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top w:val="single" w:color="auto" w:sz="4" w:space="0"/>
              <w:left w:val="single" w:color="auto" w:sz="4" w:space="0"/>
              <w:bottom w:val="single" w:color="auto" w:sz="4" w:space="0"/>
              <w:right w:val="single" w:color="auto" w:sz="4" w:space="0"/>
            </w:tcBorders>
          </w:tcPr>
          <w:p w14:paraId="2AE42C0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702F5E5C">
            <w:pPr>
              <w:adjustRightInd w:val="0"/>
              <w:snapToGrid w:val="0"/>
              <w:spacing w:beforeLines="0" w:afterLines="0" w:line="360" w:lineRule="auto"/>
              <w:rPr>
                <w:color w:val="auto"/>
                <w:szCs w:val="21"/>
                <w:highlight w:val="none"/>
              </w:rPr>
            </w:pPr>
            <w:r>
              <w:rPr>
                <w:rFonts w:hint="eastAsia"/>
                <w:color w:val="auto"/>
                <w:szCs w:val="21"/>
                <w:highlight w:val="none"/>
              </w:rPr>
              <w:t>配重块</w:t>
            </w:r>
          </w:p>
        </w:tc>
        <w:tc>
          <w:tcPr>
            <w:tcW w:w="1871" w:type="dxa"/>
            <w:tcBorders>
              <w:top w:val="single" w:color="auto" w:sz="4" w:space="0"/>
              <w:left w:val="single" w:color="auto" w:sz="4" w:space="0"/>
              <w:bottom w:val="single" w:color="auto" w:sz="4" w:space="0"/>
              <w:right w:val="single" w:color="auto" w:sz="4" w:space="0"/>
            </w:tcBorders>
            <w:vAlign w:val="center"/>
          </w:tcPr>
          <w:p w14:paraId="0F0B12CC">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6C818B5C">
            <w:pPr>
              <w:adjustRightInd w:val="0"/>
              <w:snapToGrid w:val="0"/>
              <w:spacing w:beforeLines="0" w:afterLines="0" w:line="360" w:lineRule="auto"/>
              <w:jc w:val="center"/>
              <w:rPr>
                <w:color w:val="auto"/>
                <w:szCs w:val="21"/>
                <w:highlight w:val="none"/>
              </w:rPr>
            </w:pPr>
            <w:r>
              <w:rPr>
                <w:color w:val="auto"/>
                <w:szCs w:val="21"/>
                <w:highlight w:val="none"/>
              </w:rPr>
              <w:t>kg</w:t>
            </w:r>
          </w:p>
        </w:tc>
        <w:tc>
          <w:tcPr>
            <w:tcW w:w="709" w:type="dxa"/>
            <w:tcBorders>
              <w:top w:val="single" w:color="auto" w:sz="4" w:space="0"/>
              <w:left w:val="single" w:color="auto" w:sz="4" w:space="0"/>
              <w:bottom w:val="single" w:color="auto" w:sz="4" w:space="0"/>
              <w:right w:val="single" w:color="auto" w:sz="4" w:space="0"/>
            </w:tcBorders>
            <w:vAlign w:val="center"/>
          </w:tcPr>
          <w:p w14:paraId="5253F5F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5CEE4A3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CFC6F5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1292CC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E119A6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C4465E5">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top w:val="single" w:color="auto" w:sz="4" w:space="0"/>
              <w:left w:val="single" w:color="auto" w:sz="4" w:space="0"/>
              <w:bottom w:val="single" w:color="auto" w:sz="4" w:space="0"/>
              <w:right w:val="single" w:color="auto" w:sz="4" w:space="0"/>
            </w:tcBorders>
            <w:vAlign w:val="center"/>
          </w:tcPr>
          <w:p w14:paraId="75EB982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56925E73">
            <w:pPr>
              <w:adjustRightInd w:val="0"/>
              <w:snapToGrid w:val="0"/>
              <w:spacing w:beforeLines="0" w:afterLines="0" w:line="360" w:lineRule="auto"/>
              <w:rPr>
                <w:color w:val="auto"/>
                <w:szCs w:val="21"/>
                <w:highlight w:val="none"/>
              </w:rPr>
            </w:pPr>
            <w:r>
              <w:rPr>
                <w:rFonts w:hint="eastAsia"/>
                <w:color w:val="auto"/>
                <w:szCs w:val="21"/>
                <w:highlight w:val="none"/>
              </w:rPr>
              <w:t>拉紧装置护栅</w:t>
            </w:r>
          </w:p>
        </w:tc>
        <w:tc>
          <w:tcPr>
            <w:tcW w:w="1871" w:type="dxa"/>
            <w:tcBorders>
              <w:top w:val="single" w:color="auto" w:sz="4" w:space="0"/>
              <w:left w:val="single" w:color="auto" w:sz="4" w:space="0"/>
              <w:bottom w:val="single" w:color="auto" w:sz="4" w:space="0"/>
              <w:right w:val="single" w:color="auto" w:sz="4" w:space="0"/>
            </w:tcBorders>
            <w:vAlign w:val="center"/>
          </w:tcPr>
          <w:p w14:paraId="1872F160">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39F7618E">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265F9D8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59DEEEF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7F488D4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12978BD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8573C24">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09725B4C">
            <w:pPr>
              <w:adjustRightInd w:val="0"/>
              <w:snapToGrid w:val="0"/>
              <w:spacing w:beforeLines="0" w:afterLines="0" w:line="360" w:lineRule="auto"/>
              <w:jc w:val="center"/>
              <w:rPr>
                <w:color w:val="auto"/>
                <w:szCs w:val="21"/>
                <w:highlight w:val="none"/>
              </w:rPr>
            </w:pPr>
            <w:r>
              <w:rPr>
                <w:color w:val="auto"/>
                <w:szCs w:val="21"/>
                <w:highlight w:val="none"/>
              </w:rPr>
              <w:t>22</w:t>
            </w:r>
          </w:p>
        </w:tc>
        <w:tc>
          <w:tcPr>
            <w:tcW w:w="538" w:type="dxa"/>
            <w:vMerge w:val="restart"/>
            <w:tcBorders>
              <w:top w:val="single" w:color="auto" w:sz="4" w:space="0"/>
              <w:left w:val="single" w:color="auto" w:sz="4" w:space="0"/>
              <w:right w:val="single" w:color="auto" w:sz="4" w:space="0"/>
            </w:tcBorders>
            <w:vAlign w:val="center"/>
          </w:tcPr>
          <w:p w14:paraId="697D1401">
            <w:pPr>
              <w:adjustRightInd w:val="0"/>
              <w:snapToGrid w:val="0"/>
              <w:spacing w:beforeLines="0" w:afterLines="0"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清扫器</w:t>
            </w:r>
          </w:p>
        </w:tc>
        <w:tc>
          <w:tcPr>
            <w:tcW w:w="2410" w:type="dxa"/>
            <w:tcBorders>
              <w:top w:val="single" w:color="auto" w:sz="4" w:space="0"/>
              <w:left w:val="single" w:color="auto" w:sz="4" w:space="0"/>
              <w:bottom w:val="single" w:color="auto" w:sz="4" w:space="0"/>
              <w:right w:val="single" w:color="auto" w:sz="4" w:space="0"/>
            </w:tcBorders>
          </w:tcPr>
          <w:p w14:paraId="58F57D93">
            <w:pPr>
              <w:adjustRightInd w:val="0"/>
              <w:snapToGrid w:val="0"/>
              <w:spacing w:beforeLines="0" w:afterLines="0" w:line="360" w:lineRule="auto"/>
              <w:rPr>
                <w:color w:val="auto"/>
                <w:szCs w:val="21"/>
                <w:highlight w:val="none"/>
              </w:rPr>
            </w:pPr>
            <w:r>
              <w:rPr>
                <w:rFonts w:hint="eastAsia"/>
                <w:color w:val="auto"/>
                <w:szCs w:val="21"/>
                <w:highlight w:val="none"/>
              </w:rPr>
              <w:t>工作面清扫器I</w:t>
            </w:r>
          </w:p>
        </w:tc>
        <w:tc>
          <w:tcPr>
            <w:tcW w:w="1871" w:type="dxa"/>
            <w:tcBorders>
              <w:top w:val="single" w:color="auto" w:sz="4" w:space="0"/>
              <w:left w:val="single" w:color="auto" w:sz="4" w:space="0"/>
              <w:bottom w:val="single" w:color="auto" w:sz="4" w:space="0"/>
              <w:right w:val="single" w:color="auto" w:sz="4" w:space="0"/>
            </w:tcBorders>
            <w:vAlign w:val="center"/>
          </w:tcPr>
          <w:p w14:paraId="1DBD0379">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A529903">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3C41927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962B1D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3C10A47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0BCBA66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1B251CD4">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B1B6484">
            <w:pPr>
              <w:adjustRightInd w:val="0"/>
              <w:snapToGrid w:val="0"/>
              <w:spacing w:beforeLines="0" w:afterLines="0" w:line="360" w:lineRule="auto"/>
              <w:jc w:val="center"/>
              <w:rPr>
                <w:color w:val="auto"/>
                <w:szCs w:val="21"/>
                <w:highlight w:val="none"/>
              </w:rPr>
            </w:pPr>
            <w:r>
              <w:rPr>
                <w:color w:val="auto"/>
                <w:szCs w:val="21"/>
                <w:highlight w:val="none"/>
              </w:rPr>
              <w:t>23</w:t>
            </w:r>
          </w:p>
        </w:tc>
        <w:tc>
          <w:tcPr>
            <w:tcW w:w="538" w:type="dxa"/>
            <w:vMerge w:val="continue"/>
            <w:tcBorders>
              <w:left w:val="single" w:color="auto" w:sz="4" w:space="0"/>
              <w:right w:val="single" w:color="auto" w:sz="4" w:space="0"/>
            </w:tcBorders>
          </w:tcPr>
          <w:p w14:paraId="3C07CDFE">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2D1C62DF">
            <w:pPr>
              <w:adjustRightInd w:val="0"/>
              <w:snapToGrid w:val="0"/>
              <w:spacing w:beforeLines="0" w:afterLines="0" w:line="360" w:lineRule="auto"/>
              <w:rPr>
                <w:color w:val="auto"/>
                <w:szCs w:val="21"/>
                <w:highlight w:val="none"/>
              </w:rPr>
            </w:pPr>
            <w:r>
              <w:rPr>
                <w:rFonts w:hint="eastAsia"/>
                <w:color w:val="auto"/>
                <w:szCs w:val="21"/>
                <w:highlight w:val="none"/>
              </w:rPr>
              <w:t>工作面清扫器II</w:t>
            </w:r>
          </w:p>
        </w:tc>
        <w:tc>
          <w:tcPr>
            <w:tcW w:w="1871" w:type="dxa"/>
            <w:tcBorders>
              <w:top w:val="single" w:color="auto" w:sz="4" w:space="0"/>
              <w:left w:val="single" w:color="auto" w:sz="4" w:space="0"/>
              <w:bottom w:val="single" w:color="auto" w:sz="4" w:space="0"/>
              <w:right w:val="single" w:color="auto" w:sz="4" w:space="0"/>
            </w:tcBorders>
            <w:vAlign w:val="center"/>
          </w:tcPr>
          <w:p w14:paraId="275584DF">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BB09FA1">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623006D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45C953D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61B439A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07EF7D0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998A9DB">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5E5DA376">
            <w:pPr>
              <w:adjustRightInd w:val="0"/>
              <w:snapToGrid w:val="0"/>
              <w:spacing w:beforeLines="0" w:afterLines="0" w:line="360" w:lineRule="auto"/>
              <w:jc w:val="center"/>
              <w:rPr>
                <w:color w:val="auto"/>
                <w:szCs w:val="21"/>
                <w:highlight w:val="none"/>
              </w:rPr>
            </w:pPr>
            <w:r>
              <w:rPr>
                <w:color w:val="auto"/>
                <w:szCs w:val="21"/>
                <w:highlight w:val="none"/>
              </w:rPr>
              <w:t>24</w:t>
            </w:r>
          </w:p>
        </w:tc>
        <w:tc>
          <w:tcPr>
            <w:tcW w:w="538" w:type="dxa"/>
            <w:vMerge w:val="continue"/>
            <w:tcBorders>
              <w:left w:val="single" w:color="auto" w:sz="4" w:space="0"/>
              <w:bottom w:val="single" w:color="auto" w:sz="4" w:space="0"/>
              <w:right w:val="single" w:color="auto" w:sz="4" w:space="0"/>
            </w:tcBorders>
          </w:tcPr>
          <w:p w14:paraId="0A4436F1">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6B88BF94">
            <w:pPr>
              <w:adjustRightInd w:val="0"/>
              <w:snapToGrid w:val="0"/>
              <w:spacing w:beforeLines="0" w:afterLines="0" w:line="360" w:lineRule="auto"/>
              <w:rPr>
                <w:color w:val="auto"/>
                <w:szCs w:val="21"/>
                <w:highlight w:val="none"/>
              </w:rPr>
            </w:pPr>
            <w:r>
              <w:rPr>
                <w:rFonts w:hint="eastAsia"/>
                <w:color w:val="auto"/>
                <w:szCs w:val="21"/>
                <w:highlight w:val="none"/>
              </w:rPr>
              <w:t>非工作面清扫器</w:t>
            </w:r>
          </w:p>
        </w:tc>
        <w:tc>
          <w:tcPr>
            <w:tcW w:w="1871" w:type="dxa"/>
            <w:tcBorders>
              <w:top w:val="single" w:color="auto" w:sz="4" w:space="0"/>
              <w:left w:val="single" w:color="auto" w:sz="4" w:space="0"/>
              <w:bottom w:val="single" w:color="auto" w:sz="4" w:space="0"/>
              <w:right w:val="single" w:color="auto" w:sz="4" w:space="0"/>
            </w:tcBorders>
            <w:vAlign w:val="center"/>
          </w:tcPr>
          <w:p w14:paraId="566ED0B2">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FF71716">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67BFE8A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0A3FF87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BBBABA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DC96EA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E869464">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675ECB9">
            <w:pPr>
              <w:adjustRightInd w:val="0"/>
              <w:snapToGrid w:val="0"/>
              <w:spacing w:beforeLines="0" w:afterLines="0" w:line="360" w:lineRule="auto"/>
              <w:jc w:val="center"/>
              <w:rPr>
                <w:color w:val="auto"/>
                <w:szCs w:val="21"/>
                <w:highlight w:val="none"/>
              </w:rPr>
            </w:pPr>
            <w:r>
              <w:rPr>
                <w:color w:val="auto"/>
                <w:szCs w:val="21"/>
                <w:highlight w:val="none"/>
              </w:rPr>
              <w:t>25</w:t>
            </w:r>
          </w:p>
        </w:tc>
        <w:tc>
          <w:tcPr>
            <w:tcW w:w="538" w:type="dxa"/>
            <w:vMerge w:val="restart"/>
            <w:tcBorders>
              <w:top w:val="single" w:color="auto" w:sz="4" w:space="0"/>
              <w:left w:val="single" w:color="auto" w:sz="4" w:space="0"/>
              <w:right w:val="single" w:color="auto" w:sz="4" w:space="0"/>
            </w:tcBorders>
            <w:vAlign w:val="center"/>
          </w:tcPr>
          <w:p w14:paraId="6884B77B">
            <w:pPr>
              <w:adjustRightInd w:val="0"/>
              <w:snapToGrid w:val="0"/>
              <w:spacing w:beforeLines="0" w:afterLines="0"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机架</w:t>
            </w:r>
          </w:p>
        </w:tc>
        <w:tc>
          <w:tcPr>
            <w:tcW w:w="2410" w:type="dxa"/>
            <w:tcBorders>
              <w:top w:val="single" w:color="auto" w:sz="4" w:space="0"/>
              <w:left w:val="single" w:color="auto" w:sz="4" w:space="0"/>
              <w:bottom w:val="single" w:color="auto" w:sz="4" w:space="0"/>
              <w:right w:val="single" w:color="auto" w:sz="4" w:space="0"/>
            </w:tcBorders>
          </w:tcPr>
          <w:p w14:paraId="5C093E68">
            <w:pPr>
              <w:adjustRightInd w:val="0"/>
              <w:snapToGrid w:val="0"/>
              <w:spacing w:beforeLines="0" w:afterLines="0" w:line="360" w:lineRule="auto"/>
              <w:rPr>
                <w:color w:val="auto"/>
                <w:szCs w:val="21"/>
                <w:highlight w:val="none"/>
              </w:rPr>
            </w:pPr>
            <w:r>
              <w:rPr>
                <w:rFonts w:hint="eastAsia"/>
                <w:color w:val="auto"/>
                <w:szCs w:val="21"/>
                <w:highlight w:val="none"/>
              </w:rPr>
              <w:t>头部支架</w:t>
            </w:r>
          </w:p>
        </w:tc>
        <w:tc>
          <w:tcPr>
            <w:tcW w:w="1871" w:type="dxa"/>
            <w:tcBorders>
              <w:top w:val="single" w:color="auto" w:sz="4" w:space="0"/>
              <w:left w:val="single" w:color="auto" w:sz="4" w:space="0"/>
              <w:bottom w:val="single" w:color="auto" w:sz="4" w:space="0"/>
              <w:right w:val="single" w:color="auto" w:sz="4" w:space="0"/>
            </w:tcBorders>
            <w:vAlign w:val="center"/>
          </w:tcPr>
          <w:p w14:paraId="4591F9D9">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D2AD1EE">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70CFBE1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18C8FB5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CE957E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1ED3E8D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616A0178">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22A26A8A">
            <w:pPr>
              <w:adjustRightInd w:val="0"/>
              <w:snapToGrid w:val="0"/>
              <w:spacing w:beforeLines="0" w:afterLines="0" w:line="360" w:lineRule="auto"/>
              <w:jc w:val="center"/>
              <w:rPr>
                <w:color w:val="auto"/>
                <w:szCs w:val="21"/>
                <w:highlight w:val="none"/>
              </w:rPr>
            </w:pPr>
            <w:r>
              <w:rPr>
                <w:color w:val="auto"/>
                <w:szCs w:val="21"/>
                <w:highlight w:val="none"/>
              </w:rPr>
              <w:t>26</w:t>
            </w:r>
          </w:p>
        </w:tc>
        <w:tc>
          <w:tcPr>
            <w:tcW w:w="538" w:type="dxa"/>
            <w:vMerge w:val="continue"/>
            <w:tcBorders>
              <w:left w:val="single" w:color="auto" w:sz="4" w:space="0"/>
              <w:right w:val="single" w:color="auto" w:sz="4" w:space="0"/>
            </w:tcBorders>
          </w:tcPr>
          <w:p w14:paraId="6F14483A">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22F60A9F">
            <w:pPr>
              <w:adjustRightInd w:val="0"/>
              <w:snapToGrid w:val="0"/>
              <w:spacing w:beforeLines="0" w:afterLines="0" w:line="360" w:lineRule="auto"/>
              <w:rPr>
                <w:color w:val="auto"/>
                <w:szCs w:val="21"/>
                <w:highlight w:val="none"/>
              </w:rPr>
            </w:pPr>
            <w:r>
              <w:rPr>
                <w:rFonts w:hint="eastAsia"/>
                <w:color w:val="auto"/>
                <w:szCs w:val="21"/>
                <w:highlight w:val="none"/>
              </w:rPr>
              <w:t>尾部支架</w:t>
            </w:r>
          </w:p>
        </w:tc>
        <w:tc>
          <w:tcPr>
            <w:tcW w:w="1871" w:type="dxa"/>
            <w:tcBorders>
              <w:top w:val="single" w:color="auto" w:sz="4" w:space="0"/>
              <w:left w:val="single" w:color="auto" w:sz="4" w:space="0"/>
              <w:bottom w:val="single" w:color="auto" w:sz="4" w:space="0"/>
              <w:right w:val="single" w:color="auto" w:sz="4" w:space="0"/>
            </w:tcBorders>
            <w:vAlign w:val="center"/>
          </w:tcPr>
          <w:p w14:paraId="26600DF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7E2234C">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336D7D6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3EDD480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5E80DE3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AA0BE7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29EFDC4B">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580488AE">
            <w:pPr>
              <w:adjustRightInd w:val="0"/>
              <w:snapToGrid w:val="0"/>
              <w:spacing w:beforeLines="0" w:afterLines="0" w:line="360" w:lineRule="auto"/>
              <w:jc w:val="center"/>
              <w:rPr>
                <w:color w:val="auto"/>
                <w:szCs w:val="21"/>
                <w:highlight w:val="none"/>
              </w:rPr>
            </w:pPr>
            <w:r>
              <w:rPr>
                <w:color w:val="auto"/>
                <w:szCs w:val="21"/>
                <w:highlight w:val="none"/>
              </w:rPr>
              <w:t>27</w:t>
            </w:r>
          </w:p>
        </w:tc>
        <w:tc>
          <w:tcPr>
            <w:tcW w:w="538" w:type="dxa"/>
            <w:vMerge w:val="continue"/>
            <w:tcBorders>
              <w:left w:val="single" w:color="auto" w:sz="4" w:space="0"/>
              <w:right w:val="single" w:color="auto" w:sz="4" w:space="0"/>
            </w:tcBorders>
          </w:tcPr>
          <w:p w14:paraId="04C1F2C6">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2C14BE37">
            <w:pPr>
              <w:adjustRightInd w:val="0"/>
              <w:snapToGrid w:val="0"/>
              <w:spacing w:beforeLines="0" w:afterLines="0" w:line="360" w:lineRule="auto"/>
              <w:rPr>
                <w:color w:val="auto"/>
                <w:szCs w:val="21"/>
                <w:highlight w:val="none"/>
              </w:rPr>
            </w:pPr>
            <w:r>
              <w:rPr>
                <w:rFonts w:hint="eastAsia"/>
                <w:color w:val="auto"/>
                <w:szCs w:val="21"/>
                <w:highlight w:val="none"/>
              </w:rPr>
              <w:t>改向滚筒支架</w:t>
            </w:r>
          </w:p>
        </w:tc>
        <w:tc>
          <w:tcPr>
            <w:tcW w:w="1871" w:type="dxa"/>
            <w:tcBorders>
              <w:top w:val="single" w:color="auto" w:sz="4" w:space="0"/>
              <w:left w:val="single" w:color="auto" w:sz="4" w:space="0"/>
              <w:bottom w:val="single" w:color="auto" w:sz="4" w:space="0"/>
              <w:right w:val="single" w:color="auto" w:sz="4" w:space="0"/>
            </w:tcBorders>
            <w:vAlign w:val="center"/>
          </w:tcPr>
          <w:p w14:paraId="43935111">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1A686A3">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37F28B8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4548AD0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93A276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6958D99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7C5462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9A124E3">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28610C94">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4B060594">
            <w:pPr>
              <w:adjustRightInd w:val="0"/>
              <w:snapToGrid w:val="0"/>
              <w:spacing w:beforeLines="0" w:afterLines="0" w:line="360" w:lineRule="auto"/>
              <w:rPr>
                <w:color w:val="auto"/>
                <w:szCs w:val="21"/>
                <w:highlight w:val="none"/>
              </w:rPr>
            </w:pPr>
            <w:r>
              <w:rPr>
                <w:rFonts w:hint="eastAsia"/>
                <w:color w:val="auto"/>
                <w:szCs w:val="21"/>
                <w:highlight w:val="none"/>
              </w:rPr>
              <w:t>增面滚筒吊架</w:t>
            </w:r>
          </w:p>
        </w:tc>
        <w:tc>
          <w:tcPr>
            <w:tcW w:w="1871" w:type="dxa"/>
            <w:tcBorders>
              <w:top w:val="single" w:color="auto" w:sz="4" w:space="0"/>
              <w:left w:val="single" w:color="auto" w:sz="4" w:space="0"/>
              <w:bottom w:val="single" w:color="auto" w:sz="4" w:space="0"/>
              <w:right w:val="single" w:color="auto" w:sz="4" w:space="0"/>
            </w:tcBorders>
            <w:vAlign w:val="center"/>
          </w:tcPr>
          <w:p w14:paraId="1700F06A">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CB5BED4">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374A047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5ADA084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0EBA2A5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F1D342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6EA87A8B">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0ECB8B90">
            <w:pPr>
              <w:adjustRightInd w:val="0"/>
              <w:snapToGrid w:val="0"/>
              <w:spacing w:beforeLines="0" w:afterLines="0" w:line="360" w:lineRule="auto"/>
              <w:jc w:val="center"/>
              <w:rPr>
                <w:color w:val="auto"/>
                <w:szCs w:val="21"/>
                <w:highlight w:val="none"/>
              </w:rPr>
            </w:pPr>
            <w:r>
              <w:rPr>
                <w:color w:val="auto"/>
                <w:szCs w:val="21"/>
                <w:highlight w:val="none"/>
              </w:rPr>
              <w:t>28</w:t>
            </w:r>
          </w:p>
        </w:tc>
        <w:tc>
          <w:tcPr>
            <w:tcW w:w="538" w:type="dxa"/>
            <w:vMerge w:val="continue"/>
            <w:tcBorders>
              <w:left w:val="single" w:color="auto" w:sz="4" w:space="0"/>
              <w:right w:val="single" w:color="auto" w:sz="4" w:space="0"/>
            </w:tcBorders>
          </w:tcPr>
          <w:p w14:paraId="598258F3">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61D5588E">
            <w:pPr>
              <w:adjustRightInd w:val="0"/>
              <w:snapToGrid w:val="0"/>
              <w:spacing w:beforeLines="0" w:afterLines="0" w:line="360" w:lineRule="auto"/>
              <w:rPr>
                <w:color w:val="auto"/>
                <w:szCs w:val="21"/>
                <w:highlight w:val="none"/>
              </w:rPr>
            </w:pPr>
            <w:r>
              <w:rPr>
                <w:rFonts w:hint="eastAsia"/>
                <w:color w:val="auto"/>
                <w:szCs w:val="21"/>
                <w:highlight w:val="none"/>
              </w:rPr>
              <w:t>头部漏斗支架</w:t>
            </w:r>
          </w:p>
        </w:tc>
        <w:tc>
          <w:tcPr>
            <w:tcW w:w="1871" w:type="dxa"/>
            <w:tcBorders>
              <w:top w:val="single" w:color="auto" w:sz="4" w:space="0"/>
              <w:left w:val="single" w:color="auto" w:sz="4" w:space="0"/>
              <w:bottom w:val="single" w:color="auto" w:sz="4" w:space="0"/>
              <w:right w:val="single" w:color="auto" w:sz="4" w:space="0"/>
            </w:tcBorders>
            <w:vAlign w:val="center"/>
          </w:tcPr>
          <w:p w14:paraId="7A496C18">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D1F1C9A">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228E9CB3">
            <w:pPr>
              <w:adjustRightInd w:val="0"/>
              <w:snapToGrid w:val="0"/>
              <w:spacing w:beforeLines="0" w:afterLines="0" w:line="360" w:lineRule="auto"/>
              <w:rPr>
                <w:color w:val="auto"/>
                <w:szCs w:val="21"/>
                <w:highlight w:val="none"/>
              </w:rPr>
            </w:pPr>
            <w:r>
              <w:rPr>
                <w:color w:val="auto"/>
                <w:szCs w:val="21"/>
                <w:highlight w:val="none"/>
              </w:rPr>
              <w:t>/</w:t>
            </w:r>
          </w:p>
        </w:tc>
        <w:tc>
          <w:tcPr>
            <w:tcW w:w="850" w:type="dxa"/>
            <w:tcBorders>
              <w:top w:val="single" w:color="auto" w:sz="4" w:space="0"/>
              <w:left w:val="single" w:color="auto" w:sz="4" w:space="0"/>
              <w:bottom w:val="single" w:color="auto" w:sz="4" w:space="0"/>
              <w:right w:val="single" w:color="auto" w:sz="4" w:space="0"/>
            </w:tcBorders>
            <w:vAlign w:val="center"/>
          </w:tcPr>
          <w:p w14:paraId="0B78B2E9">
            <w:pPr>
              <w:adjustRightInd w:val="0"/>
              <w:snapToGrid w:val="0"/>
              <w:spacing w:beforeLines="0" w:afterLines="0" w:line="360" w:lineRule="auto"/>
              <w:rPr>
                <w:color w:val="auto"/>
                <w:szCs w:val="21"/>
                <w:highlight w:val="none"/>
              </w:rPr>
            </w:pPr>
            <w:r>
              <w:rPr>
                <w:color w:val="auto"/>
                <w:szCs w:val="21"/>
                <w:highlight w:val="none"/>
              </w:rPr>
              <w:t>/</w:t>
            </w:r>
          </w:p>
        </w:tc>
        <w:tc>
          <w:tcPr>
            <w:tcW w:w="1072" w:type="dxa"/>
            <w:tcBorders>
              <w:top w:val="single" w:color="auto" w:sz="4" w:space="0"/>
              <w:left w:val="single" w:color="auto" w:sz="4" w:space="0"/>
              <w:bottom w:val="single" w:color="auto" w:sz="4" w:space="0"/>
              <w:right w:val="single" w:color="auto" w:sz="4" w:space="0"/>
            </w:tcBorders>
            <w:vAlign w:val="center"/>
          </w:tcPr>
          <w:p w14:paraId="01C5281A">
            <w:pPr>
              <w:adjustRightInd w:val="0"/>
              <w:snapToGrid w:val="0"/>
              <w:spacing w:beforeLines="0" w:afterLines="0" w:line="360" w:lineRule="auto"/>
              <w:rPr>
                <w:color w:val="auto"/>
                <w:szCs w:val="21"/>
                <w:highlight w:val="none"/>
              </w:rPr>
            </w:pPr>
            <w:r>
              <w:rPr>
                <w:color w:val="auto"/>
                <w:szCs w:val="21"/>
                <w:highlight w:val="none"/>
              </w:rPr>
              <w:t>/</w:t>
            </w:r>
          </w:p>
        </w:tc>
        <w:tc>
          <w:tcPr>
            <w:tcW w:w="793" w:type="dxa"/>
            <w:tcBorders>
              <w:top w:val="single" w:color="auto" w:sz="4" w:space="0"/>
              <w:left w:val="single" w:color="auto" w:sz="4" w:space="0"/>
              <w:bottom w:val="single" w:color="auto" w:sz="4" w:space="0"/>
              <w:right w:val="double" w:color="000000" w:sz="6" w:space="0"/>
            </w:tcBorders>
            <w:vAlign w:val="center"/>
          </w:tcPr>
          <w:p w14:paraId="07ED2BDE">
            <w:pPr>
              <w:adjustRightInd w:val="0"/>
              <w:snapToGrid w:val="0"/>
              <w:spacing w:beforeLines="0" w:afterLines="0" w:line="360" w:lineRule="auto"/>
              <w:rPr>
                <w:color w:val="auto"/>
                <w:szCs w:val="21"/>
                <w:highlight w:val="none"/>
              </w:rPr>
            </w:pPr>
            <w:r>
              <w:rPr>
                <w:color w:val="auto"/>
                <w:szCs w:val="21"/>
                <w:highlight w:val="none"/>
              </w:rPr>
              <w:t>/</w:t>
            </w:r>
          </w:p>
        </w:tc>
      </w:tr>
      <w:tr w14:paraId="4EA1A7D1">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4DEFFAAC">
            <w:pPr>
              <w:adjustRightInd w:val="0"/>
              <w:snapToGrid w:val="0"/>
              <w:spacing w:beforeLines="0" w:afterLines="0" w:line="360" w:lineRule="auto"/>
              <w:jc w:val="center"/>
              <w:rPr>
                <w:color w:val="auto"/>
                <w:szCs w:val="21"/>
                <w:highlight w:val="none"/>
              </w:rPr>
            </w:pPr>
            <w:r>
              <w:rPr>
                <w:color w:val="auto"/>
                <w:szCs w:val="21"/>
                <w:highlight w:val="none"/>
              </w:rPr>
              <w:t>29</w:t>
            </w:r>
          </w:p>
        </w:tc>
        <w:tc>
          <w:tcPr>
            <w:tcW w:w="538" w:type="dxa"/>
            <w:vMerge w:val="continue"/>
            <w:tcBorders>
              <w:left w:val="single" w:color="auto" w:sz="4" w:space="0"/>
              <w:right w:val="single" w:color="auto" w:sz="4" w:space="0"/>
            </w:tcBorders>
          </w:tcPr>
          <w:p w14:paraId="3282F373">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082C7459">
            <w:pPr>
              <w:adjustRightInd w:val="0"/>
              <w:snapToGrid w:val="0"/>
              <w:spacing w:beforeLines="0" w:afterLines="0" w:line="360" w:lineRule="auto"/>
              <w:rPr>
                <w:color w:val="auto"/>
                <w:szCs w:val="21"/>
                <w:highlight w:val="none"/>
              </w:rPr>
            </w:pPr>
            <w:r>
              <w:rPr>
                <w:rFonts w:hint="eastAsia" w:ascii="宋体" w:hAnsi="宋体" w:cs="宋体"/>
                <w:color w:val="auto"/>
                <w:highlight w:val="none"/>
              </w:rPr>
              <w:t>成管段桁架</w:t>
            </w:r>
          </w:p>
        </w:tc>
        <w:tc>
          <w:tcPr>
            <w:tcW w:w="1871" w:type="dxa"/>
            <w:tcBorders>
              <w:top w:val="single" w:color="auto" w:sz="4" w:space="0"/>
              <w:left w:val="single" w:color="auto" w:sz="4" w:space="0"/>
              <w:bottom w:val="single" w:color="auto" w:sz="4" w:space="0"/>
              <w:right w:val="single" w:color="auto" w:sz="4" w:space="0"/>
            </w:tcBorders>
            <w:vAlign w:val="center"/>
          </w:tcPr>
          <w:p w14:paraId="6116270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E69A0AA">
            <w:pPr>
              <w:adjustRightInd w:val="0"/>
              <w:snapToGrid w:val="0"/>
              <w:spacing w:beforeLines="0" w:afterLines="0" w:line="360" w:lineRule="auto"/>
              <w:jc w:val="center"/>
              <w:rPr>
                <w:color w:val="auto"/>
                <w:szCs w:val="21"/>
                <w:highlight w:val="none"/>
              </w:rPr>
            </w:pPr>
            <w:r>
              <w:rPr>
                <w:rFonts w:hint="eastAsia"/>
                <w:color w:val="auto"/>
                <w:szCs w:val="21"/>
                <w:highlight w:val="none"/>
              </w:rPr>
              <w:t>吨</w:t>
            </w:r>
          </w:p>
        </w:tc>
        <w:tc>
          <w:tcPr>
            <w:tcW w:w="709" w:type="dxa"/>
            <w:tcBorders>
              <w:top w:val="single" w:color="auto" w:sz="4" w:space="0"/>
              <w:left w:val="single" w:color="auto" w:sz="4" w:space="0"/>
              <w:bottom w:val="single" w:color="auto" w:sz="4" w:space="0"/>
              <w:right w:val="single" w:color="auto" w:sz="4" w:space="0"/>
            </w:tcBorders>
            <w:vAlign w:val="center"/>
          </w:tcPr>
          <w:p w14:paraId="0B721A0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6123B55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2B2FCC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10DCBC4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2F8F7F39">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1947ECE6">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6B084C9F">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2B89FA59">
            <w:pPr>
              <w:adjustRightInd w:val="0"/>
              <w:snapToGrid w:val="0"/>
              <w:spacing w:beforeLines="0" w:afterLines="0" w:line="360" w:lineRule="auto"/>
              <w:rPr>
                <w:color w:val="auto"/>
                <w:szCs w:val="21"/>
                <w:highlight w:val="none"/>
              </w:rPr>
            </w:pPr>
            <w:r>
              <w:rPr>
                <w:rFonts w:hint="eastAsia" w:ascii="宋体" w:hAnsi="宋体" w:cs="宋体"/>
                <w:color w:val="auto"/>
                <w:highlight w:val="none"/>
              </w:rPr>
              <w:t>头尾展开段桁架</w:t>
            </w:r>
          </w:p>
        </w:tc>
        <w:tc>
          <w:tcPr>
            <w:tcW w:w="1871" w:type="dxa"/>
            <w:tcBorders>
              <w:top w:val="single" w:color="auto" w:sz="4" w:space="0"/>
              <w:left w:val="single" w:color="auto" w:sz="4" w:space="0"/>
              <w:bottom w:val="single" w:color="auto" w:sz="4" w:space="0"/>
              <w:right w:val="single" w:color="auto" w:sz="4" w:space="0"/>
            </w:tcBorders>
            <w:vAlign w:val="center"/>
          </w:tcPr>
          <w:p w14:paraId="4B52C8E8">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60DC798">
            <w:pPr>
              <w:adjustRightInd w:val="0"/>
              <w:snapToGrid w:val="0"/>
              <w:spacing w:beforeLines="0" w:afterLines="0" w:line="360" w:lineRule="auto"/>
              <w:jc w:val="center"/>
              <w:rPr>
                <w:color w:val="auto"/>
                <w:szCs w:val="21"/>
                <w:highlight w:val="none"/>
              </w:rPr>
            </w:pPr>
            <w:r>
              <w:rPr>
                <w:rFonts w:hint="eastAsia"/>
                <w:color w:val="auto"/>
                <w:szCs w:val="21"/>
                <w:highlight w:val="none"/>
              </w:rPr>
              <w:t>吨</w:t>
            </w:r>
          </w:p>
        </w:tc>
        <w:tc>
          <w:tcPr>
            <w:tcW w:w="709" w:type="dxa"/>
            <w:tcBorders>
              <w:top w:val="single" w:color="auto" w:sz="4" w:space="0"/>
              <w:left w:val="single" w:color="auto" w:sz="4" w:space="0"/>
              <w:bottom w:val="single" w:color="auto" w:sz="4" w:space="0"/>
              <w:right w:val="single" w:color="auto" w:sz="4" w:space="0"/>
            </w:tcBorders>
            <w:vAlign w:val="center"/>
          </w:tcPr>
          <w:p w14:paraId="74C7F52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1567768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D177C8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8A153B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48782869">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2A6EC134">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7A1EF356">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6FFB2B5D">
            <w:pPr>
              <w:adjustRightInd w:val="0"/>
              <w:snapToGrid w:val="0"/>
              <w:spacing w:beforeLines="0" w:afterLines="0" w:line="360" w:lineRule="auto"/>
              <w:rPr>
                <w:color w:val="auto"/>
                <w:szCs w:val="21"/>
                <w:highlight w:val="none"/>
              </w:rPr>
            </w:pPr>
            <w:r>
              <w:rPr>
                <w:rFonts w:hint="eastAsia" w:ascii="宋体" w:hAnsi="宋体" w:cs="宋体"/>
                <w:color w:val="auto"/>
                <w:highlight w:val="none"/>
              </w:rPr>
              <w:t>立柱</w:t>
            </w:r>
          </w:p>
        </w:tc>
        <w:tc>
          <w:tcPr>
            <w:tcW w:w="1871" w:type="dxa"/>
            <w:tcBorders>
              <w:top w:val="single" w:color="auto" w:sz="4" w:space="0"/>
              <w:left w:val="single" w:color="auto" w:sz="4" w:space="0"/>
              <w:bottom w:val="single" w:color="auto" w:sz="4" w:space="0"/>
              <w:right w:val="single" w:color="auto" w:sz="4" w:space="0"/>
            </w:tcBorders>
            <w:vAlign w:val="center"/>
          </w:tcPr>
          <w:p w14:paraId="1AA5476E">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88B96B3">
            <w:pPr>
              <w:adjustRightInd w:val="0"/>
              <w:snapToGrid w:val="0"/>
              <w:spacing w:beforeLines="0" w:afterLines="0" w:line="360" w:lineRule="auto"/>
              <w:jc w:val="center"/>
              <w:rPr>
                <w:color w:val="auto"/>
                <w:szCs w:val="21"/>
                <w:highlight w:val="none"/>
              </w:rPr>
            </w:pPr>
            <w:r>
              <w:rPr>
                <w:rFonts w:hint="eastAsia"/>
                <w:color w:val="auto"/>
                <w:szCs w:val="21"/>
                <w:highlight w:val="none"/>
              </w:rPr>
              <w:t>吨</w:t>
            </w:r>
          </w:p>
        </w:tc>
        <w:tc>
          <w:tcPr>
            <w:tcW w:w="709" w:type="dxa"/>
            <w:tcBorders>
              <w:top w:val="single" w:color="auto" w:sz="4" w:space="0"/>
              <w:left w:val="single" w:color="auto" w:sz="4" w:space="0"/>
              <w:bottom w:val="single" w:color="auto" w:sz="4" w:space="0"/>
              <w:right w:val="single" w:color="auto" w:sz="4" w:space="0"/>
            </w:tcBorders>
            <w:vAlign w:val="center"/>
          </w:tcPr>
          <w:p w14:paraId="6E903B0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CC5867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04EEAAC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67D9BD3">
            <w:pPr>
              <w:adjustRightInd w:val="0"/>
              <w:snapToGrid w:val="0"/>
              <w:spacing w:beforeLines="0" w:afterLines="0" w:line="360" w:lineRule="auto"/>
              <w:rPr>
                <w:color w:val="auto"/>
                <w:szCs w:val="21"/>
                <w:highlight w:val="none"/>
              </w:rPr>
            </w:pPr>
            <w:r>
              <w:rPr>
                <w:rFonts w:hint="eastAsia"/>
                <w:color w:val="auto"/>
                <w:szCs w:val="21"/>
                <w:highlight w:val="none"/>
              </w:rPr>
              <w:t>计总数</w:t>
            </w:r>
          </w:p>
        </w:tc>
      </w:tr>
      <w:tr w14:paraId="2EE10DEA">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7E06E6E">
            <w:pPr>
              <w:adjustRightInd w:val="0"/>
              <w:snapToGrid w:val="0"/>
              <w:spacing w:beforeLines="0" w:afterLines="0" w:line="360" w:lineRule="auto"/>
              <w:jc w:val="center"/>
              <w:rPr>
                <w:color w:val="auto"/>
                <w:szCs w:val="21"/>
                <w:highlight w:val="none"/>
              </w:rPr>
            </w:pPr>
            <w:r>
              <w:rPr>
                <w:color w:val="auto"/>
                <w:szCs w:val="21"/>
                <w:highlight w:val="none"/>
              </w:rPr>
              <w:t>30</w:t>
            </w:r>
          </w:p>
        </w:tc>
        <w:tc>
          <w:tcPr>
            <w:tcW w:w="538" w:type="dxa"/>
            <w:vMerge w:val="continue"/>
            <w:tcBorders>
              <w:left w:val="single" w:color="auto" w:sz="4" w:space="0"/>
              <w:right w:val="single" w:color="auto" w:sz="4" w:space="0"/>
            </w:tcBorders>
          </w:tcPr>
          <w:p w14:paraId="53089E79">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373327E0">
            <w:pPr>
              <w:adjustRightInd w:val="0"/>
              <w:snapToGrid w:val="0"/>
              <w:spacing w:beforeLines="0" w:afterLines="0" w:line="360" w:lineRule="auto"/>
              <w:rPr>
                <w:color w:val="auto"/>
                <w:szCs w:val="21"/>
                <w:highlight w:val="none"/>
              </w:rPr>
            </w:pPr>
            <w:r>
              <w:rPr>
                <w:rFonts w:hint="eastAsia" w:ascii="宋体" w:hAnsi="宋体" w:cs="宋体"/>
                <w:color w:val="auto"/>
                <w:highlight w:val="none"/>
              </w:rPr>
              <w:t>大跨桁架</w:t>
            </w:r>
          </w:p>
        </w:tc>
        <w:tc>
          <w:tcPr>
            <w:tcW w:w="1871" w:type="dxa"/>
            <w:tcBorders>
              <w:top w:val="single" w:color="auto" w:sz="4" w:space="0"/>
              <w:left w:val="single" w:color="auto" w:sz="4" w:space="0"/>
              <w:bottom w:val="single" w:color="auto" w:sz="4" w:space="0"/>
              <w:right w:val="single" w:color="auto" w:sz="4" w:space="0"/>
            </w:tcBorders>
            <w:vAlign w:val="center"/>
          </w:tcPr>
          <w:p w14:paraId="4697DF12">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31DD8AA1">
            <w:pPr>
              <w:adjustRightInd w:val="0"/>
              <w:snapToGrid w:val="0"/>
              <w:spacing w:beforeLines="0" w:afterLines="0" w:line="360" w:lineRule="auto"/>
              <w:jc w:val="center"/>
              <w:rPr>
                <w:color w:val="auto"/>
                <w:szCs w:val="21"/>
                <w:highlight w:val="none"/>
              </w:rPr>
            </w:pPr>
            <w:r>
              <w:rPr>
                <w:rFonts w:hint="eastAsia"/>
                <w:color w:val="auto"/>
                <w:szCs w:val="21"/>
                <w:highlight w:val="none"/>
              </w:rPr>
              <w:t>吨</w:t>
            </w:r>
          </w:p>
        </w:tc>
        <w:tc>
          <w:tcPr>
            <w:tcW w:w="709" w:type="dxa"/>
            <w:tcBorders>
              <w:top w:val="single" w:color="auto" w:sz="4" w:space="0"/>
              <w:left w:val="single" w:color="auto" w:sz="4" w:space="0"/>
              <w:bottom w:val="single" w:color="auto" w:sz="4" w:space="0"/>
              <w:right w:val="single" w:color="auto" w:sz="4" w:space="0"/>
            </w:tcBorders>
            <w:vAlign w:val="center"/>
          </w:tcPr>
          <w:p w14:paraId="2DBF0E9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2C849E4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3FDFBE4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182F05C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3C077DC8">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5359ABC6">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3E15E670">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45CC04C5">
            <w:pPr>
              <w:adjustRightInd w:val="0"/>
              <w:snapToGrid w:val="0"/>
              <w:spacing w:beforeLines="0" w:afterLines="0" w:line="360" w:lineRule="auto"/>
              <w:rPr>
                <w:color w:val="auto"/>
                <w:szCs w:val="21"/>
                <w:highlight w:val="none"/>
              </w:rPr>
            </w:pPr>
            <w:r>
              <w:rPr>
                <w:rFonts w:hint="eastAsia" w:ascii="宋体" w:hAnsi="宋体" w:cs="宋体"/>
                <w:color w:val="auto"/>
                <w:highlight w:val="none"/>
              </w:rPr>
              <w:t>走道花纹钢板</w:t>
            </w:r>
          </w:p>
        </w:tc>
        <w:tc>
          <w:tcPr>
            <w:tcW w:w="1871" w:type="dxa"/>
            <w:tcBorders>
              <w:top w:val="single" w:color="auto" w:sz="4" w:space="0"/>
              <w:left w:val="single" w:color="auto" w:sz="4" w:space="0"/>
              <w:bottom w:val="single" w:color="auto" w:sz="4" w:space="0"/>
              <w:right w:val="single" w:color="auto" w:sz="4" w:space="0"/>
            </w:tcBorders>
            <w:vAlign w:val="center"/>
          </w:tcPr>
          <w:p w14:paraId="332825D9">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69E75C4B">
            <w:pPr>
              <w:adjustRightInd w:val="0"/>
              <w:snapToGrid w:val="0"/>
              <w:spacing w:beforeLines="0" w:afterLines="0" w:line="360" w:lineRule="auto"/>
              <w:jc w:val="center"/>
              <w:rPr>
                <w:color w:val="auto"/>
                <w:szCs w:val="21"/>
                <w:highlight w:val="none"/>
              </w:rPr>
            </w:pPr>
            <w:r>
              <w:rPr>
                <w:rFonts w:hint="eastAsia"/>
                <w:color w:val="auto"/>
                <w:szCs w:val="21"/>
                <w:highlight w:val="none"/>
              </w:rPr>
              <w:t>吨</w:t>
            </w:r>
          </w:p>
        </w:tc>
        <w:tc>
          <w:tcPr>
            <w:tcW w:w="709" w:type="dxa"/>
            <w:tcBorders>
              <w:top w:val="single" w:color="auto" w:sz="4" w:space="0"/>
              <w:left w:val="single" w:color="auto" w:sz="4" w:space="0"/>
              <w:bottom w:val="single" w:color="auto" w:sz="4" w:space="0"/>
              <w:right w:val="single" w:color="auto" w:sz="4" w:space="0"/>
            </w:tcBorders>
            <w:vAlign w:val="center"/>
          </w:tcPr>
          <w:p w14:paraId="513DFA6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0A3EAEB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07A8AEA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062EE36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4AB94245">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1AEA364D">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1A9EC794">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7E488901">
            <w:pPr>
              <w:adjustRightInd w:val="0"/>
              <w:snapToGrid w:val="0"/>
              <w:spacing w:beforeLines="0" w:afterLines="0" w:line="360" w:lineRule="auto"/>
              <w:rPr>
                <w:color w:val="auto"/>
                <w:szCs w:val="21"/>
                <w:highlight w:val="none"/>
              </w:rPr>
            </w:pPr>
            <w:r>
              <w:rPr>
                <w:rFonts w:hint="eastAsia" w:ascii="宋体" w:hAnsi="宋体" w:cs="宋体"/>
                <w:color w:val="auto"/>
                <w:highlight w:val="none"/>
              </w:rPr>
              <w:t>走道栏杆</w:t>
            </w:r>
          </w:p>
        </w:tc>
        <w:tc>
          <w:tcPr>
            <w:tcW w:w="1871" w:type="dxa"/>
            <w:tcBorders>
              <w:top w:val="single" w:color="auto" w:sz="4" w:space="0"/>
              <w:left w:val="single" w:color="auto" w:sz="4" w:space="0"/>
              <w:bottom w:val="single" w:color="auto" w:sz="4" w:space="0"/>
              <w:right w:val="single" w:color="auto" w:sz="4" w:space="0"/>
            </w:tcBorders>
            <w:vAlign w:val="center"/>
          </w:tcPr>
          <w:p w14:paraId="744C38CD">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3C845A6">
            <w:pPr>
              <w:adjustRightInd w:val="0"/>
              <w:snapToGrid w:val="0"/>
              <w:spacing w:beforeLines="0" w:afterLines="0" w:line="360" w:lineRule="auto"/>
              <w:jc w:val="center"/>
              <w:rPr>
                <w:color w:val="auto"/>
                <w:szCs w:val="21"/>
                <w:highlight w:val="none"/>
              </w:rPr>
            </w:pPr>
            <w:r>
              <w:rPr>
                <w:rFonts w:hint="eastAsia"/>
                <w:color w:val="auto"/>
                <w:szCs w:val="21"/>
                <w:highlight w:val="none"/>
              </w:rPr>
              <w:t>吨</w:t>
            </w:r>
          </w:p>
        </w:tc>
        <w:tc>
          <w:tcPr>
            <w:tcW w:w="709" w:type="dxa"/>
            <w:tcBorders>
              <w:top w:val="single" w:color="auto" w:sz="4" w:space="0"/>
              <w:left w:val="single" w:color="auto" w:sz="4" w:space="0"/>
              <w:bottom w:val="single" w:color="auto" w:sz="4" w:space="0"/>
              <w:right w:val="single" w:color="auto" w:sz="4" w:space="0"/>
            </w:tcBorders>
            <w:vAlign w:val="center"/>
          </w:tcPr>
          <w:p w14:paraId="3936E4C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2582EB1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491B69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508D4994">
            <w:pPr>
              <w:adjustRightInd w:val="0"/>
              <w:snapToGrid w:val="0"/>
              <w:spacing w:beforeLines="0" w:afterLines="0" w:line="360" w:lineRule="auto"/>
              <w:rPr>
                <w:color w:val="auto"/>
                <w:szCs w:val="21"/>
                <w:highlight w:val="none"/>
              </w:rPr>
            </w:pPr>
            <w:r>
              <w:rPr>
                <w:rFonts w:hint="eastAsia"/>
                <w:color w:val="auto"/>
                <w:szCs w:val="21"/>
                <w:highlight w:val="none"/>
              </w:rPr>
              <w:t>计总件</w:t>
            </w:r>
          </w:p>
        </w:tc>
      </w:tr>
      <w:tr w14:paraId="36536B87">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4DCE8BFD">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bottom w:val="single" w:color="auto" w:sz="4" w:space="0"/>
              <w:right w:val="single" w:color="auto" w:sz="4" w:space="0"/>
            </w:tcBorders>
          </w:tcPr>
          <w:p w14:paraId="68B7A275">
            <w:pPr>
              <w:keepNext/>
              <w:keepLines/>
              <w:adjustRightInd w:val="0"/>
              <w:snapToGrid w:val="0"/>
              <w:spacing w:before="0" w:beforeLines="0" w:after="0" w:afterLines="0" w:line="360" w:lineRule="auto"/>
              <w:outlineLvl w:val="2"/>
              <w:rPr>
                <w:rFonts w:asciiTheme="minorEastAsia" w:hAnsiTheme="minorEastAsia" w:eastAsiaTheme="minorEastAsia"/>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2E1583A6">
            <w:pPr>
              <w:adjustRightInd w:val="0"/>
              <w:snapToGrid w:val="0"/>
              <w:spacing w:beforeLines="0" w:afterLines="0" w:line="360" w:lineRule="auto"/>
              <w:rPr>
                <w:color w:val="auto"/>
                <w:szCs w:val="21"/>
                <w:highlight w:val="none"/>
              </w:rPr>
            </w:pPr>
            <w:r>
              <w:rPr>
                <w:rFonts w:hint="eastAsia" w:ascii="宋体" w:hAnsi="宋体" w:cs="宋体"/>
                <w:color w:val="auto"/>
                <w:highlight w:val="none"/>
              </w:rPr>
              <w:t>彩钢板</w:t>
            </w:r>
          </w:p>
        </w:tc>
        <w:tc>
          <w:tcPr>
            <w:tcW w:w="1871" w:type="dxa"/>
            <w:tcBorders>
              <w:top w:val="single" w:color="auto" w:sz="4" w:space="0"/>
              <w:left w:val="single" w:color="auto" w:sz="4" w:space="0"/>
              <w:bottom w:val="single" w:color="auto" w:sz="4" w:space="0"/>
              <w:right w:val="single" w:color="auto" w:sz="4" w:space="0"/>
            </w:tcBorders>
            <w:vAlign w:val="center"/>
          </w:tcPr>
          <w:p w14:paraId="4801F878">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0F67D68">
            <w:pPr>
              <w:adjustRightInd w:val="0"/>
              <w:snapToGrid w:val="0"/>
              <w:spacing w:beforeLines="0" w:afterLines="0" w:line="360" w:lineRule="auto"/>
              <w:jc w:val="center"/>
              <w:rPr>
                <w:color w:val="auto"/>
                <w:szCs w:val="21"/>
                <w:highlight w:val="none"/>
              </w:rPr>
            </w:pPr>
            <w:r>
              <w:rPr>
                <w:rFonts w:hint="eastAsia"/>
                <w:color w:val="auto"/>
                <w:szCs w:val="21"/>
                <w:highlight w:val="none"/>
              </w:rPr>
              <w:t>吨</w:t>
            </w:r>
          </w:p>
        </w:tc>
        <w:tc>
          <w:tcPr>
            <w:tcW w:w="709" w:type="dxa"/>
            <w:tcBorders>
              <w:top w:val="single" w:color="auto" w:sz="4" w:space="0"/>
              <w:left w:val="single" w:color="auto" w:sz="4" w:space="0"/>
              <w:bottom w:val="single" w:color="auto" w:sz="4" w:space="0"/>
              <w:right w:val="single" w:color="auto" w:sz="4" w:space="0"/>
            </w:tcBorders>
            <w:vAlign w:val="center"/>
          </w:tcPr>
          <w:p w14:paraId="3169FC5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2C45619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359DC35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5D175C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5728722F">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DEFD1BA">
            <w:pPr>
              <w:adjustRightInd w:val="0"/>
              <w:snapToGrid w:val="0"/>
              <w:spacing w:beforeLines="0" w:afterLines="0" w:line="360" w:lineRule="auto"/>
              <w:jc w:val="center"/>
              <w:rPr>
                <w:color w:val="auto"/>
                <w:szCs w:val="21"/>
                <w:highlight w:val="none"/>
              </w:rPr>
            </w:pPr>
            <w:r>
              <w:rPr>
                <w:color w:val="auto"/>
                <w:szCs w:val="21"/>
                <w:highlight w:val="none"/>
              </w:rPr>
              <w:t>31</w:t>
            </w:r>
          </w:p>
        </w:tc>
        <w:tc>
          <w:tcPr>
            <w:tcW w:w="538" w:type="dxa"/>
            <w:vMerge w:val="restart"/>
            <w:tcBorders>
              <w:top w:val="single" w:color="auto" w:sz="4" w:space="0"/>
              <w:left w:val="single" w:color="auto" w:sz="4" w:space="0"/>
              <w:right w:val="single" w:color="auto" w:sz="4" w:space="0"/>
            </w:tcBorders>
            <w:vAlign w:val="center"/>
          </w:tcPr>
          <w:p w14:paraId="6341229D">
            <w:pPr>
              <w:adjustRightInd w:val="0"/>
              <w:snapToGrid w:val="0"/>
              <w:spacing w:beforeLines="0" w:afterLines="0" w:line="360" w:lineRule="auto"/>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导料槽</w:t>
            </w:r>
          </w:p>
        </w:tc>
        <w:tc>
          <w:tcPr>
            <w:tcW w:w="2410" w:type="dxa"/>
            <w:tcBorders>
              <w:top w:val="single" w:color="auto" w:sz="4" w:space="0"/>
              <w:left w:val="single" w:color="auto" w:sz="4" w:space="0"/>
              <w:bottom w:val="single" w:color="auto" w:sz="4" w:space="0"/>
              <w:right w:val="single" w:color="auto" w:sz="4" w:space="0"/>
            </w:tcBorders>
          </w:tcPr>
          <w:p w14:paraId="2CF35124">
            <w:pPr>
              <w:adjustRightInd w:val="0"/>
              <w:snapToGrid w:val="0"/>
              <w:spacing w:beforeLines="0" w:afterLines="0" w:line="360" w:lineRule="auto"/>
              <w:rPr>
                <w:color w:val="auto"/>
                <w:szCs w:val="21"/>
                <w:highlight w:val="none"/>
              </w:rPr>
            </w:pPr>
            <w:r>
              <w:rPr>
                <w:rFonts w:hint="eastAsia"/>
                <w:color w:val="auto"/>
                <w:szCs w:val="21"/>
                <w:highlight w:val="none"/>
              </w:rPr>
              <w:t>前段</w:t>
            </w:r>
          </w:p>
        </w:tc>
        <w:tc>
          <w:tcPr>
            <w:tcW w:w="1871" w:type="dxa"/>
            <w:tcBorders>
              <w:top w:val="single" w:color="auto" w:sz="4" w:space="0"/>
              <w:left w:val="single" w:color="auto" w:sz="4" w:space="0"/>
              <w:bottom w:val="single" w:color="auto" w:sz="4" w:space="0"/>
              <w:right w:val="single" w:color="auto" w:sz="4" w:space="0"/>
            </w:tcBorders>
            <w:vAlign w:val="center"/>
          </w:tcPr>
          <w:p w14:paraId="6AC5FE38">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0911B09">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3823E22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06FD89E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55C7D33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65F8606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0C43E44">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02D63EB9">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vAlign w:val="center"/>
          </w:tcPr>
          <w:p w14:paraId="36177555">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662486F0">
            <w:pPr>
              <w:adjustRightInd w:val="0"/>
              <w:snapToGrid w:val="0"/>
              <w:spacing w:beforeLines="0" w:afterLines="0" w:line="360" w:lineRule="auto"/>
              <w:rPr>
                <w:color w:val="auto"/>
                <w:szCs w:val="21"/>
                <w:highlight w:val="none"/>
              </w:rPr>
            </w:pPr>
            <w:r>
              <w:rPr>
                <w:rFonts w:hint="eastAsia"/>
                <w:color w:val="auto"/>
                <w:szCs w:val="21"/>
                <w:highlight w:val="none"/>
              </w:rPr>
              <w:t>中段</w:t>
            </w:r>
          </w:p>
        </w:tc>
        <w:tc>
          <w:tcPr>
            <w:tcW w:w="1871" w:type="dxa"/>
            <w:tcBorders>
              <w:top w:val="single" w:color="auto" w:sz="4" w:space="0"/>
              <w:left w:val="single" w:color="auto" w:sz="4" w:space="0"/>
              <w:bottom w:val="single" w:color="auto" w:sz="4" w:space="0"/>
              <w:right w:val="single" w:color="auto" w:sz="4" w:space="0"/>
            </w:tcBorders>
            <w:vAlign w:val="center"/>
          </w:tcPr>
          <w:p w14:paraId="74859DEE">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B63030A">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18841E0B">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434001C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67D2A3C0">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9587B16">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75F37B63">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7B1736CB">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right w:val="single" w:color="auto" w:sz="4" w:space="0"/>
            </w:tcBorders>
            <w:vAlign w:val="center"/>
          </w:tcPr>
          <w:p w14:paraId="6CDAD58E">
            <w:pPr>
              <w:keepNext/>
              <w:keepLines/>
              <w:adjustRightInd w:val="0"/>
              <w:snapToGrid w:val="0"/>
              <w:spacing w:before="0" w:beforeLines="0" w:after="0" w:afterLines="0" w:line="360" w:lineRule="auto"/>
              <w:outlineLvl w:val="2"/>
              <w:rPr>
                <w:rFonts w:asciiTheme="minorEastAsia" w:hAnsiTheme="minorEastAsia" w:eastAsiaTheme="minorEastAsia"/>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6E715AD3">
            <w:pPr>
              <w:adjustRightInd w:val="0"/>
              <w:snapToGrid w:val="0"/>
              <w:spacing w:beforeLines="0" w:afterLines="0" w:line="360" w:lineRule="auto"/>
              <w:rPr>
                <w:color w:val="auto"/>
                <w:szCs w:val="21"/>
                <w:highlight w:val="none"/>
              </w:rPr>
            </w:pPr>
            <w:r>
              <w:rPr>
                <w:rFonts w:hint="eastAsia"/>
                <w:color w:val="auto"/>
                <w:szCs w:val="21"/>
                <w:highlight w:val="none"/>
              </w:rPr>
              <w:t>后段</w:t>
            </w:r>
          </w:p>
        </w:tc>
        <w:tc>
          <w:tcPr>
            <w:tcW w:w="1871" w:type="dxa"/>
            <w:tcBorders>
              <w:top w:val="single" w:color="auto" w:sz="4" w:space="0"/>
              <w:left w:val="single" w:color="auto" w:sz="4" w:space="0"/>
              <w:bottom w:val="single" w:color="auto" w:sz="4" w:space="0"/>
              <w:right w:val="single" w:color="auto" w:sz="4" w:space="0"/>
            </w:tcBorders>
            <w:vAlign w:val="center"/>
          </w:tcPr>
          <w:p w14:paraId="3DA3C5B7">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82D8F34">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6944D0FF">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654D0E46">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05757DBF">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039785F7">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4543959A">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66721FA">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right w:val="single" w:color="auto" w:sz="4" w:space="0"/>
            </w:tcBorders>
            <w:vAlign w:val="center"/>
          </w:tcPr>
          <w:p w14:paraId="561C101C">
            <w:pPr>
              <w:keepNext/>
              <w:keepLines/>
              <w:adjustRightInd w:val="0"/>
              <w:snapToGrid w:val="0"/>
              <w:spacing w:before="0" w:beforeLines="0" w:after="0" w:afterLines="0" w:line="360" w:lineRule="auto"/>
              <w:outlineLvl w:val="2"/>
              <w:rPr>
                <w:rFonts w:asciiTheme="minorEastAsia" w:hAnsiTheme="minorEastAsia" w:eastAsiaTheme="minorEastAsia"/>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384ACD51">
            <w:pPr>
              <w:adjustRightInd w:val="0"/>
              <w:snapToGrid w:val="0"/>
              <w:spacing w:beforeLines="0" w:afterLines="0" w:line="360" w:lineRule="auto"/>
              <w:rPr>
                <w:color w:val="auto"/>
                <w:szCs w:val="21"/>
                <w:highlight w:val="none"/>
              </w:rPr>
            </w:pPr>
            <w:r>
              <w:rPr>
                <w:rFonts w:hint="eastAsia"/>
                <w:color w:val="auto"/>
                <w:szCs w:val="21"/>
                <w:highlight w:val="none"/>
              </w:rPr>
              <w:t>防溢裙板</w:t>
            </w:r>
          </w:p>
        </w:tc>
        <w:tc>
          <w:tcPr>
            <w:tcW w:w="1871" w:type="dxa"/>
            <w:tcBorders>
              <w:top w:val="single" w:color="auto" w:sz="4" w:space="0"/>
              <w:left w:val="single" w:color="auto" w:sz="4" w:space="0"/>
              <w:bottom w:val="single" w:color="auto" w:sz="4" w:space="0"/>
              <w:right w:val="single" w:color="auto" w:sz="4" w:space="0"/>
            </w:tcBorders>
            <w:vAlign w:val="center"/>
          </w:tcPr>
          <w:p w14:paraId="42DF079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21CEEBB">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5A8B2672">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0DE908D7">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C83092B">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6208A36F">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60ED1E8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208E32E9">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bottom w:val="single" w:color="auto" w:sz="4" w:space="0"/>
              <w:right w:val="single" w:color="auto" w:sz="4" w:space="0"/>
            </w:tcBorders>
            <w:vAlign w:val="center"/>
          </w:tcPr>
          <w:p w14:paraId="041FC7FE">
            <w:pPr>
              <w:keepNext/>
              <w:keepLines/>
              <w:adjustRightInd w:val="0"/>
              <w:snapToGrid w:val="0"/>
              <w:spacing w:before="0" w:beforeLines="0" w:after="0" w:afterLines="0" w:line="360" w:lineRule="auto"/>
              <w:outlineLvl w:val="2"/>
              <w:rPr>
                <w:rFonts w:asciiTheme="minorEastAsia" w:hAnsiTheme="minorEastAsia" w:eastAsiaTheme="minorEastAsia"/>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63F7503C">
            <w:pPr>
              <w:adjustRightInd w:val="0"/>
              <w:snapToGrid w:val="0"/>
              <w:spacing w:beforeLines="0" w:afterLines="0" w:line="360" w:lineRule="auto"/>
              <w:rPr>
                <w:color w:val="auto"/>
                <w:szCs w:val="21"/>
                <w:highlight w:val="none"/>
              </w:rPr>
            </w:pPr>
            <w:r>
              <w:rPr>
                <w:rFonts w:hint="eastAsia"/>
                <w:color w:val="auto"/>
                <w:szCs w:val="21"/>
                <w:highlight w:val="none"/>
              </w:rPr>
              <w:t>缓冲床</w:t>
            </w:r>
          </w:p>
        </w:tc>
        <w:tc>
          <w:tcPr>
            <w:tcW w:w="1871" w:type="dxa"/>
            <w:tcBorders>
              <w:top w:val="single" w:color="auto" w:sz="4" w:space="0"/>
              <w:left w:val="single" w:color="auto" w:sz="4" w:space="0"/>
              <w:bottom w:val="single" w:color="auto" w:sz="4" w:space="0"/>
              <w:right w:val="single" w:color="auto" w:sz="4" w:space="0"/>
            </w:tcBorders>
            <w:vAlign w:val="center"/>
          </w:tcPr>
          <w:p w14:paraId="6D7BFB90">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F9A18E1">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62DAD337">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1A0FE4BE">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9FF3993">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04E4187">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044F64B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55A9926A">
            <w:pPr>
              <w:adjustRightInd w:val="0"/>
              <w:snapToGrid w:val="0"/>
              <w:spacing w:beforeLines="0" w:afterLines="0" w:line="360" w:lineRule="auto"/>
              <w:jc w:val="center"/>
              <w:rPr>
                <w:color w:val="auto"/>
                <w:szCs w:val="21"/>
                <w:highlight w:val="none"/>
              </w:rPr>
            </w:pPr>
            <w:r>
              <w:rPr>
                <w:color w:val="auto"/>
                <w:szCs w:val="21"/>
                <w:highlight w:val="none"/>
              </w:rPr>
              <w:t>32</w:t>
            </w:r>
          </w:p>
        </w:tc>
        <w:tc>
          <w:tcPr>
            <w:tcW w:w="538" w:type="dxa"/>
            <w:vMerge w:val="restart"/>
            <w:tcBorders>
              <w:top w:val="single" w:color="auto" w:sz="4" w:space="0"/>
              <w:left w:val="single" w:color="auto" w:sz="4" w:space="0"/>
              <w:right w:val="single" w:color="auto" w:sz="4" w:space="0"/>
            </w:tcBorders>
            <w:vAlign w:val="center"/>
          </w:tcPr>
          <w:p w14:paraId="13A075FE">
            <w:pPr>
              <w:adjustRightInd w:val="0"/>
              <w:snapToGrid w:val="0"/>
              <w:spacing w:beforeLines="0" w:afterLines="0"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其他</w:t>
            </w:r>
          </w:p>
        </w:tc>
        <w:tc>
          <w:tcPr>
            <w:tcW w:w="2410" w:type="dxa"/>
            <w:tcBorders>
              <w:top w:val="single" w:color="auto" w:sz="4" w:space="0"/>
              <w:left w:val="single" w:color="auto" w:sz="4" w:space="0"/>
              <w:bottom w:val="single" w:color="auto" w:sz="4" w:space="0"/>
              <w:right w:val="single" w:color="auto" w:sz="4" w:space="0"/>
            </w:tcBorders>
          </w:tcPr>
          <w:p w14:paraId="6DC75B33">
            <w:pPr>
              <w:adjustRightInd w:val="0"/>
              <w:snapToGrid w:val="0"/>
              <w:spacing w:beforeLines="0" w:afterLines="0" w:line="360" w:lineRule="auto"/>
              <w:rPr>
                <w:color w:val="auto"/>
                <w:szCs w:val="21"/>
                <w:highlight w:val="none"/>
              </w:rPr>
            </w:pPr>
            <w:r>
              <w:rPr>
                <w:rFonts w:hint="eastAsia"/>
                <w:color w:val="auto"/>
                <w:szCs w:val="21"/>
                <w:highlight w:val="none"/>
              </w:rPr>
              <w:t>尾部护罩</w:t>
            </w:r>
          </w:p>
        </w:tc>
        <w:tc>
          <w:tcPr>
            <w:tcW w:w="1871" w:type="dxa"/>
            <w:tcBorders>
              <w:top w:val="single" w:color="auto" w:sz="4" w:space="0"/>
              <w:left w:val="single" w:color="auto" w:sz="4" w:space="0"/>
              <w:bottom w:val="single" w:color="auto" w:sz="4" w:space="0"/>
              <w:right w:val="single" w:color="auto" w:sz="4" w:space="0"/>
            </w:tcBorders>
            <w:vAlign w:val="center"/>
          </w:tcPr>
          <w:p w14:paraId="29F4DE62">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59224C3">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4421559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1642D65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6F94C2B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155E805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2E1EE2C6">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73515169">
            <w:pPr>
              <w:adjustRightInd w:val="0"/>
              <w:snapToGrid w:val="0"/>
              <w:spacing w:beforeLines="0" w:afterLines="0" w:line="360" w:lineRule="auto"/>
              <w:jc w:val="center"/>
              <w:rPr>
                <w:color w:val="auto"/>
                <w:szCs w:val="21"/>
                <w:highlight w:val="none"/>
              </w:rPr>
            </w:pPr>
            <w:r>
              <w:rPr>
                <w:color w:val="auto"/>
                <w:szCs w:val="21"/>
                <w:highlight w:val="none"/>
              </w:rPr>
              <w:t>36</w:t>
            </w:r>
          </w:p>
        </w:tc>
        <w:tc>
          <w:tcPr>
            <w:tcW w:w="538" w:type="dxa"/>
            <w:vMerge w:val="continue"/>
            <w:tcBorders>
              <w:left w:val="single" w:color="auto" w:sz="4" w:space="0"/>
              <w:right w:val="single" w:color="auto" w:sz="4" w:space="0"/>
            </w:tcBorders>
          </w:tcPr>
          <w:p w14:paraId="3D5DB89A">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3A565040">
            <w:pPr>
              <w:adjustRightInd w:val="0"/>
              <w:snapToGrid w:val="0"/>
              <w:spacing w:beforeLines="0" w:afterLines="0" w:line="360" w:lineRule="auto"/>
              <w:rPr>
                <w:color w:val="auto"/>
                <w:szCs w:val="21"/>
                <w:highlight w:val="none"/>
              </w:rPr>
            </w:pPr>
            <w:r>
              <w:rPr>
                <w:rFonts w:hint="eastAsia"/>
                <w:color w:val="auto"/>
                <w:szCs w:val="21"/>
                <w:highlight w:val="none"/>
              </w:rPr>
              <w:t>带式输送机防护栏杆</w:t>
            </w:r>
          </w:p>
        </w:tc>
        <w:tc>
          <w:tcPr>
            <w:tcW w:w="1871" w:type="dxa"/>
            <w:tcBorders>
              <w:top w:val="single" w:color="auto" w:sz="4" w:space="0"/>
              <w:left w:val="single" w:color="auto" w:sz="4" w:space="0"/>
              <w:bottom w:val="single" w:color="auto" w:sz="4" w:space="0"/>
              <w:right w:val="single" w:color="auto" w:sz="4" w:space="0"/>
            </w:tcBorders>
            <w:vAlign w:val="center"/>
          </w:tcPr>
          <w:p w14:paraId="63C3F14E">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3F43BD04">
            <w:pPr>
              <w:adjustRightInd w:val="0"/>
              <w:snapToGrid w:val="0"/>
              <w:spacing w:beforeLines="0" w:afterLines="0" w:line="360" w:lineRule="auto"/>
              <w:jc w:val="center"/>
              <w:rPr>
                <w:color w:val="auto"/>
                <w:szCs w:val="21"/>
                <w:highlight w:val="none"/>
              </w:rPr>
            </w:pPr>
            <w:r>
              <w:rPr>
                <w:color w:val="auto"/>
                <w:szCs w:val="21"/>
                <w:highlight w:val="none"/>
              </w:rPr>
              <w:t>m</w:t>
            </w:r>
          </w:p>
        </w:tc>
        <w:tc>
          <w:tcPr>
            <w:tcW w:w="709" w:type="dxa"/>
            <w:tcBorders>
              <w:top w:val="single" w:color="auto" w:sz="4" w:space="0"/>
              <w:left w:val="single" w:color="auto" w:sz="4" w:space="0"/>
              <w:bottom w:val="single" w:color="auto" w:sz="4" w:space="0"/>
              <w:right w:val="single" w:color="auto" w:sz="4" w:space="0"/>
            </w:tcBorders>
            <w:vAlign w:val="center"/>
          </w:tcPr>
          <w:p w14:paraId="1777A6E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260774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2A0B605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B4A76B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297D389F">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449FDE53">
            <w:pPr>
              <w:adjustRightInd w:val="0"/>
              <w:snapToGrid w:val="0"/>
              <w:spacing w:beforeLines="0" w:afterLines="0" w:line="360" w:lineRule="auto"/>
              <w:jc w:val="center"/>
              <w:rPr>
                <w:color w:val="auto"/>
                <w:szCs w:val="21"/>
                <w:highlight w:val="none"/>
              </w:rPr>
            </w:pPr>
            <w:r>
              <w:rPr>
                <w:color w:val="auto"/>
                <w:szCs w:val="21"/>
                <w:highlight w:val="none"/>
              </w:rPr>
              <w:t>37</w:t>
            </w:r>
          </w:p>
        </w:tc>
        <w:tc>
          <w:tcPr>
            <w:tcW w:w="538" w:type="dxa"/>
            <w:vMerge w:val="continue"/>
            <w:tcBorders>
              <w:left w:val="single" w:color="auto" w:sz="4" w:space="0"/>
              <w:right w:val="single" w:color="auto" w:sz="4" w:space="0"/>
            </w:tcBorders>
          </w:tcPr>
          <w:p w14:paraId="65BEE1BD">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5522E0BE">
            <w:pPr>
              <w:adjustRightInd w:val="0"/>
              <w:snapToGrid w:val="0"/>
              <w:spacing w:beforeLines="0" w:afterLines="0" w:line="360" w:lineRule="auto"/>
              <w:rPr>
                <w:color w:val="auto"/>
                <w:szCs w:val="21"/>
                <w:highlight w:val="none"/>
              </w:rPr>
            </w:pPr>
            <w:r>
              <w:rPr>
                <w:rFonts w:hint="eastAsia"/>
                <w:color w:val="auto"/>
                <w:szCs w:val="21"/>
                <w:highlight w:val="none"/>
              </w:rPr>
              <w:t>跨越梯</w:t>
            </w:r>
          </w:p>
        </w:tc>
        <w:tc>
          <w:tcPr>
            <w:tcW w:w="1871" w:type="dxa"/>
            <w:tcBorders>
              <w:top w:val="single" w:color="auto" w:sz="4" w:space="0"/>
              <w:left w:val="single" w:color="auto" w:sz="4" w:space="0"/>
              <w:bottom w:val="single" w:color="auto" w:sz="4" w:space="0"/>
              <w:right w:val="single" w:color="auto" w:sz="4" w:space="0"/>
            </w:tcBorders>
          </w:tcPr>
          <w:p w14:paraId="7DE1A0C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6A6D7E9A">
            <w:pPr>
              <w:adjustRightInd w:val="0"/>
              <w:snapToGrid w:val="0"/>
              <w:spacing w:beforeLines="0" w:afterLines="0" w:line="360" w:lineRule="auto"/>
              <w:jc w:val="center"/>
              <w:rPr>
                <w:color w:val="auto"/>
                <w:szCs w:val="21"/>
                <w:highlight w:val="none"/>
              </w:rPr>
            </w:pPr>
            <w:r>
              <w:rPr>
                <w:rFonts w:hint="eastAsia"/>
                <w:color w:val="auto"/>
                <w:szCs w:val="21"/>
                <w:highlight w:val="none"/>
              </w:rPr>
              <w:t>座</w:t>
            </w:r>
          </w:p>
        </w:tc>
        <w:tc>
          <w:tcPr>
            <w:tcW w:w="709" w:type="dxa"/>
            <w:tcBorders>
              <w:top w:val="single" w:color="auto" w:sz="4" w:space="0"/>
              <w:left w:val="single" w:color="auto" w:sz="4" w:space="0"/>
              <w:bottom w:val="single" w:color="auto" w:sz="4" w:space="0"/>
              <w:right w:val="single" w:color="auto" w:sz="4" w:space="0"/>
            </w:tcBorders>
            <w:vAlign w:val="center"/>
          </w:tcPr>
          <w:p w14:paraId="38D5407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21DA010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081B9A2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AD3B38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1CE4D8BF">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7DD01511">
            <w:pPr>
              <w:adjustRightInd w:val="0"/>
              <w:snapToGrid w:val="0"/>
              <w:spacing w:beforeLines="0" w:afterLines="0" w:line="360" w:lineRule="auto"/>
              <w:jc w:val="center"/>
              <w:rPr>
                <w:color w:val="auto"/>
                <w:szCs w:val="21"/>
                <w:highlight w:val="none"/>
              </w:rPr>
            </w:pPr>
            <w:r>
              <w:rPr>
                <w:color w:val="auto"/>
                <w:szCs w:val="21"/>
                <w:highlight w:val="none"/>
              </w:rPr>
              <w:t>38</w:t>
            </w:r>
          </w:p>
        </w:tc>
        <w:tc>
          <w:tcPr>
            <w:tcW w:w="538" w:type="dxa"/>
            <w:vMerge w:val="continue"/>
            <w:tcBorders>
              <w:left w:val="single" w:color="auto" w:sz="4" w:space="0"/>
              <w:right w:val="single" w:color="auto" w:sz="4" w:space="0"/>
            </w:tcBorders>
          </w:tcPr>
          <w:p w14:paraId="40280137">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5EA0609D">
            <w:pPr>
              <w:adjustRightInd w:val="0"/>
              <w:snapToGrid w:val="0"/>
              <w:spacing w:beforeLines="0" w:afterLines="0" w:line="360" w:lineRule="auto"/>
              <w:rPr>
                <w:color w:val="auto"/>
                <w:szCs w:val="21"/>
                <w:highlight w:val="none"/>
              </w:rPr>
            </w:pPr>
            <w:r>
              <w:rPr>
                <w:rFonts w:hint="eastAsia"/>
                <w:color w:val="auto"/>
                <w:szCs w:val="21"/>
                <w:highlight w:val="none"/>
              </w:rPr>
              <w:t>压带轮</w:t>
            </w:r>
          </w:p>
        </w:tc>
        <w:tc>
          <w:tcPr>
            <w:tcW w:w="1871" w:type="dxa"/>
            <w:tcBorders>
              <w:top w:val="single" w:color="auto" w:sz="4" w:space="0"/>
              <w:left w:val="single" w:color="auto" w:sz="4" w:space="0"/>
              <w:bottom w:val="single" w:color="auto" w:sz="4" w:space="0"/>
              <w:right w:val="single" w:color="auto" w:sz="4" w:space="0"/>
            </w:tcBorders>
            <w:vAlign w:val="center"/>
          </w:tcPr>
          <w:p w14:paraId="314D8430">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4AF6CD9">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4738E7E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9DCFC7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7490214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59549A2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CCBAA3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56ABD80A">
            <w:pPr>
              <w:adjustRightInd w:val="0"/>
              <w:snapToGrid w:val="0"/>
              <w:spacing w:beforeLines="0" w:afterLines="0" w:line="360" w:lineRule="auto"/>
              <w:jc w:val="center"/>
              <w:rPr>
                <w:color w:val="auto"/>
                <w:szCs w:val="21"/>
                <w:highlight w:val="none"/>
              </w:rPr>
            </w:pPr>
            <w:r>
              <w:rPr>
                <w:color w:val="auto"/>
                <w:szCs w:val="21"/>
                <w:highlight w:val="none"/>
              </w:rPr>
              <w:t>39</w:t>
            </w:r>
          </w:p>
        </w:tc>
        <w:tc>
          <w:tcPr>
            <w:tcW w:w="538" w:type="dxa"/>
            <w:vMerge w:val="continue"/>
            <w:tcBorders>
              <w:left w:val="single" w:color="auto" w:sz="4" w:space="0"/>
              <w:right w:val="single" w:color="auto" w:sz="4" w:space="0"/>
            </w:tcBorders>
          </w:tcPr>
          <w:p w14:paraId="16277607">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42D4F217">
            <w:pPr>
              <w:adjustRightInd w:val="0"/>
              <w:snapToGrid w:val="0"/>
              <w:spacing w:beforeLines="0" w:afterLines="0" w:line="360" w:lineRule="auto"/>
              <w:rPr>
                <w:color w:val="auto"/>
                <w:szCs w:val="21"/>
                <w:highlight w:val="none"/>
              </w:rPr>
            </w:pPr>
            <w:r>
              <w:rPr>
                <w:rFonts w:hint="eastAsia"/>
                <w:color w:val="auto"/>
                <w:szCs w:val="21"/>
                <w:highlight w:val="none"/>
              </w:rPr>
              <w:t>增面滚筒遮拦</w:t>
            </w:r>
          </w:p>
        </w:tc>
        <w:tc>
          <w:tcPr>
            <w:tcW w:w="1871" w:type="dxa"/>
            <w:tcBorders>
              <w:top w:val="single" w:color="auto" w:sz="4" w:space="0"/>
              <w:left w:val="single" w:color="auto" w:sz="4" w:space="0"/>
              <w:bottom w:val="single" w:color="auto" w:sz="4" w:space="0"/>
              <w:right w:val="single" w:color="auto" w:sz="4" w:space="0"/>
            </w:tcBorders>
            <w:vAlign w:val="center"/>
          </w:tcPr>
          <w:p w14:paraId="7AC70AEC">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100E571">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4AA14A7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3E6B315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59569C0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4A88B3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2043C253">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2C475E41">
            <w:pPr>
              <w:adjustRightInd w:val="0"/>
              <w:snapToGrid w:val="0"/>
              <w:spacing w:beforeLines="0" w:afterLines="0" w:line="360" w:lineRule="auto"/>
              <w:jc w:val="center"/>
              <w:rPr>
                <w:color w:val="auto"/>
                <w:szCs w:val="21"/>
                <w:highlight w:val="none"/>
              </w:rPr>
            </w:pPr>
            <w:r>
              <w:rPr>
                <w:color w:val="auto"/>
                <w:szCs w:val="21"/>
                <w:highlight w:val="none"/>
              </w:rPr>
              <w:t>40</w:t>
            </w:r>
          </w:p>
        </w:tc>
        <w:tc>
          <w:tcPr>
            <w:tcW w:w="538" w:type="dxa"/>
            <w:vMerge w:val="continue"/>
            <w:tcBorders>
              <w:left w:val="single" w:color="auto" w:sz="4" w:space="0"/>
              <w:bottom w:val="single" w:color="auto" w:sz="4" w:space="0"/>
              <w:right w:val="single" w:color="auto" w:sz="4" w:space="0"/>
            </w:tcBorders>
          </w:tcPr>
          <w:p w14:paraId="23260339">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3A1A3E84">
            <w:pPr>
              <w:adjustRightInd w:val="0"/>
              <w:snapToGrid w:val="0"/>
              <w:spacing w:beforeLines="0" w:afterLines="0" w:line="360" w:lineRule="auto"/>
              <w:rPr>
                <w:color w:val="auto"/>
                <w:szCs w:val="21"/>
                <w:highlight w:val="none"/>
              </w:rPr>
            </w:pPr>
            <w:r>
              <w:rPr>
                <w:rFonts w:hint="eastAsia"/>
                <w:color w:val="auto"/>
                <w:szCs w:val="21"/>
                <w:highlight w:val="none"/>
              </w:rPr>
              <w:t>拉紧改向滚筒遮拦</w:t>
            </w:r>
          </w:p>
        </w:tc>
        <w:tc>
          <w:tcPr>
            <w:tcW w:w="1871" w:type="dxa"/>
            <w:tcBorders>
              <w:top w:val="single" w:color="auto" w:sz="4" w:space="0"/>
              <w:left w:val="single" w:color="auto" w:sz="4" w:space="0"/>
              <w:bottom w:val="single" w:color="auto" w:sz="4" w:space="0"/>
              <w:right w:val="single" w:color="auto" w:sz="4" w:space="0"/>
            </w:tcBorders>
            <w:vAlign w:val="center"/>
          </w:tcPr>
          <w:p w14:paraId="6F96564B">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9DC82E2">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6C80F3A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8FAF17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D361CD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08FE14B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46E46A7">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175EDF1C">
            <w:pPr>
              <w:adjustRightInd w:val="0"/>
              <w:snapToGrid w:val="0"/>
              <w:spacing w:beforeLines="0" w:afterLines="0" w:line="360" w:lineRule="auto"/>
              <w:jc w:val="center"/>
              <w:rPr>
                <w:color w:val="auto"/>
                <w:szCs w:val="21"/>
                <w:highlight w:val="none"/>
              </w:rPr>
            </w:pPr>
            <w:r>
              <w:rPr>
                <w:color w:val="auto"/>
                <w:szCs w:val="21"/>
                <w:highlight w:val="none"/>
              </w:rPr>
              <w:t>41</w:t>
            </w:r>
          </w:p>
        </w:tc>
        <w:tc>
          <w:tcPr>
            <w:tcW w:w="538" w:type="dxa"/>
            <w:tcBorders>
              <w:top w:val="single" w:color="auto" w:sz="4" w:space="0"/>
              <w:left w:val="single" w:color="auto" w:sz="4" w:space="0"/>
              <w:bottom w:val="single" w:color="auto" w:sz="4" w:space="0"/>
              <w:right w:val="single" w:color="auto" w:sz="4" w:space="0"/>
            </w:tcBorders>
          </w:tcPr>
          <w:p w14:paraId="28D53E4B">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72874073">
            <w:pPr>
              <w:adjustRightInd w:val="0"/>
              <w:snapToGrid w:val="0"/>
              <w:spacing w:beforeLines="0" w:afterLines="0" w:line="360" w:lineRule="auto"/>
              <w:rPr>
                <w:color w:val="auto"/>
                <w:szCs w:val="21"/>
                <w:highlight w:val="none"/>
              </w:rPr>
            </w:pPr>
            <w:r>
              <w:rPr>
                <w:rFonts w:hint="eastAsia"/>
                <w:color w:val="auto"/>
                <w:szCs w:val="21"/>
                <w:highlight w:val="none"/>
              </w:rPr>
              <w:t>防雨罩</w:t>
            </w:r>
          </w:p>
        </w:tc>
        <w:tc>
          <w:tcPr>
            <w:tcW w:w="1871" w:type="dxa"/>
            <w:tcBorders>
              <w:top w:val="single" w:color="auto" w:sz="4" w:space="0"/>
              <w:left w:val="single" w:color="auto" w:sz="4" w:space="0"/>
              <w:bottom w:val="single" w:color="auto" w:sz="4" w:space="0"/>
              <w:right w:val="single" w:color="auto" w:sz="4" w:space="0"/>
            </w:tcBorders>
            <w:vAlign w:val="center"/>
          </w:tcPr>
          <w:p w14:paraId="58A228BD">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60088718">
            <w:pPr>
              <w:adjustRightInd w:val="0"/>
              <w:snapToGrid w:val="0"/>
              <w:spacing w:beforeLines="0" w:afterLines="0" w:line="360" w:lineRule="auto"/>
              <w:jc w:val="center"/>
              <w:rPr>
                <w:color w:val="auto"/>
                <w:szCs w:val="21"/>
                <w:highlight w:val="none"/>
              </w:rPr>
            </w:pPr>
            <w:r>
              <w:rPr>
                <w:color w:val="auto"/>
                <w:szCs w:val="21"/>
                <w:highlight w:val="none"/>
              </w:rPr>
              <w:t>m</w:t>
            </w:r>
          </w:p>
        </w:tc>
        <w:tc>
          <w:tcPr>
            <w:tcW w:w="709" w:type="dxa"/>
            <w:tcBorders>
              <w:top w:val="single" w:color="auto" w:sz="4" w:space="0"/>
              <w:left w:val="single" w:color="auto" w:sz="4" w:space="0"/>
              <w:bottom w:val="single" w:color="auto" w:sz="4" w:space="0"/>
              <w:right w:val="single" w:color="auto" w:sz="4" w:space="0"/>
            </w:tcBorders>
            <w:vAlign w:val="center"/>
          </w:tcPr>
          <w:p w14:paraId="0BF5585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2AF9E02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6622BB7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2C9FDDC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8B9354A">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9FED3F5">
            <w:pPr>
              <w:adjustRightInd w:val="0"/>
              <w:snapToGrid w:val="0"/>
              <w:spacing w:beforeLines="0" w:afterLines="0" w:line="360" w:lineRule="auto"/>
              <w:jc w:val="center"/>
              <w:rPr>
                <w:color w:val="auto"/>
                <w:szCs w:val="21"/>
                <w:highlight w:val="none"/>
              </w:rPr>
            </w:pPr>
            <w:r>
              <w:rPr>
                <w:color w:val="auto"/>
                <w:szCs w:val="21"/>
                <w:highlight w:val="none"/>
              </w:rPr>
              <w:t>42</w:t>
            </w:r>
          </w:p>
        </w:tc>
        <w:tc>
          <w:tcPr>
            <w:tcW w:w="538" w:type="dxa"/>
            <w:tcBorders>
              <w:top w:val="single" w:color="auto" w:sz="4" w:space="0"/>
              <w:left w:val="single" w:color="auto" w:sz="4" w:space="0"/>
              <w:bottom w:val="single" w:color="auto" w:sz="4" w:space="0"/>
              <w:right w:val="single" w:color="auto" w:sz="4" w:space="0"/>
            </w:tcBorders>
          </w:tcPr>
          <w:p w14:paraId="3648C2D2">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4C7AB769">
            <w:pPr>
              <w:adjustRightInd w:val="0"/>
              <w:snapToGrid w:val="0"/>
              <w:spacing w:beforeLines="0" w:afterLines="0" w:line="360" w:lineRule="auto"/>
              <w:rPr>
                <w:color w:val="auto"/>
                <w:szCs w:val="21"/>
                <w:highlight w:val="none"/>
              </w:rPr>
            </w:pPr>
            <w:r>
              <w:rPr>
                <w:rFonts w:hint="eastAsia" w:ascii="宋体" w:hAnsi="宋体" w:cs="宋体"/>
                <w:color w:val="auto"/>
                <w:highlight w:val="none"/>
              </w:rPr>
              <w:t>限料装置</w:t>
            </w:r>
          </w:p>
        </w:tc>
        <w:tc>
          <w:tcPr>
            <w:tcW w:w="1871" w:type="dxa"/>
            <w:tcBorders>
              <w:top w:val="single" w:color="auto" w:sz="4" w:space="0"/>
              <w:left w:val="single" w:color="auto" w:sz="4" w:space="0"/>
              <w:bottom w:val="single" w:color="auto" w:sz="4" w:space="0"/>
              <w:right w:val="single" w:color="auto" w:sz="4" w:space="0"/>
            </w:tcBorders>
            <w:vAlign w:val="center"/>
          </w:tcPr>
          <w:p w14:paraId="7135B9E9">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3E71230">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5ADABB0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24FCC29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2ED247C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644776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2D2AD1D7">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5989CC4A">
            <w:pPr>
              <w:adjustRightInd w:val="0"/>
              <w:snapToGrid w:val="0"/>
              <w:spacing w:beforeLines="0" w:afterLines="0" w:line="360" w:lineRule="auto"/>
              <w:jc w:val="center"/>
              <w:rPr>
                <w:color w:val="auto"/>
                <w:szCs w:val="21"/>
                <w:highlight w:val="none"/>
              </w:rPr>
            </w:pPr>
            <w:r>
              <w:rPr>
                <w:color w:val="auto"/>
                <w:szCs w:val="21"/>
                <w:highlight w:val="none"/>
              </w:rPr>
              <w:t>43</w:t>
            </w:r>
          </w:p>
        </w:tc>
        <w:tc>
          <w:tcPr>
            <w:tcW w:w="538" w:type="dxa"/>
            <w:tcBorders>
              <w:top w:val="single" w:color="auto" w:sz="4" w:space="0"/>
              <w:left w:val="single" w:color="auto" w:sz="4" w:space="0"/>
              <w:bottom w:val="single" w:color="auto" w:sz="4" w:space="0"/>
              <w:right w:val="single" w:color="auto" w:sz="4" w:space="0"/>
            </w:tcBorders>
          </w:tcPr>
          <w:p w14:paraId="03E77BED">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3F3854F6">
            <w:pPr>
              <w:adjustRightInd w:val="0"/>
              <w:snapToGrid w:val="0"/>
              <w:spacing w:beforeLines="0" w:afterLines="0" w:line="360" w:lineRule="auto"/>
              <w:rPr>
                <w:color w:val="auto"/>
                <w:szCs w:val="21"/>
                <w:highlight w:val="none"/>
              </w:rPr>
            </w:pPr>
            <w:r>
              <w:rPr>
                <w:rFonts w:hint="eastAsia" w:ascii="宋体" w:hAnsi="宋体" w:cs="宋体"/>
                <w:color w:val="auto"/>
                <w:highlight w:val="none"/>
              </w:rPr>
              <w:t>胶带</w:t>
            </w:r>
          </w:p>
        </w:tc>
        <w:tc>
          <w:tcPr>
            <w:tcW w:w="1871" w:type="dxa"/>
            <w:tcBorders>
              <w:top w:val="single" w:color="auto" w:sz="4" w:space="0"/>
              <w:left w:val="single" w:color="auto" w:sz="4" w:space="0"/>
              <w:bottom w:val="single" w:color="auto" w:sz="4" w:space="0"/>
              <w:right w:val="single" w:color="auto" w:sz="4" w:space="0"/>
            </w:tcBorders>
            <w:vAlign w:val="center"/>
          </w:tcPr>
          <w:p w14:paraId="226122A1">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F47D81F">
            <w:pPr>
              <w:adjustRightInd w:val="0"/>
              <w:snapToGrid w:val="0"/>
              <w:spacing w:beforeLines="0" w:afterLines="0" w:line="360" w:lineRule="auto"/>
              <w:jc w:val="center"/>
              <w:rPr>
                <w:color w:val="auto"/>
                <w:szCs w:val="21"/>
                <w:highlight w:val="none"/>
              </w:rPr>
            </w:pPr>
            <w:r>
              <w:rPr>
                <w:color w:val="auto"/>
                <w:szCs w:val="21"/>
                <w:highlight w:val="none"/>
              </w:rPr>
              <w:t>m</w:t>
            </w:r>
          </w:p>
        </w:tc>
        <w:tc>
          <w:tcPr>
            <w:tcW w:w="709" w:type="dxa"/>
            <w:tcBorders>
              <w:top w:val="single" w:color="auto" w:sz="4" w:space="0"/>
              <w:left w:val="single" w:color="auto" w:sz="4" w:space="0"/>
              <w:bottom w:val="single" w:color="auto" w:sz="4" w:space="0"/>
              <w:right w:val="single" w:color="auto" w:sz="4" w:space="0"/>
            </w:tcBorders>
            <w:vAlign w:val="center"/>
          </w:tcPr>
          <w:p w14:paraId="2DB28EA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0C42F9C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5A7704D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1DFFBD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364CA551">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B730755">
            <w:pPr>
              <w:adjustRightInd w:val="0"/>
              <w:snapToGrid w:val="0"/>
              <w:spacing w:beforeLines="0" w:afterLines="0" w:line="360" w:lineRule="auto"/>
              <w:jc w:val="center"/>
              <w:rPr>
                <w:color w:val="auto"/>
                <w:szCs w:val="21"/>
                <w:highlight w:val="none"/>
              </w:rPr>
            </w:pPr>
            <w:r>
              <w:rPr>
                <w:rFonts w:ascii="Times New Roman"/>
                <w:color w:val="auto"/>
                <w:spacing w:val="0"/>
                <w:kern w:val="2"/>
                <w:sz w:val="21"/>
                <w:szCs w:val="21"/>
                <w:highlight w:val="none"/>
              </w:rPr>
              <w:t>44</w:t>
            </w:r>
          </w:p>
        </w:tc>
        <w:tc>
          <w:tcPr>
            <w:tcW w:w="538" w:type="dxa"/>
            <w:tcBorders>
              <w:top w:val="single" w:color="auto" w:sz="4" w:space="0"/>
              <w:left w:val="single" w:color="auto" w:sz="4" w:space="0"/>
              <w:bottom w:val="single" w:color="auto" w:sz="4" w:space="0"/>
              <w:right w:val="single" w:color="auto" w:sz="4" w:space="0"/>
            </w:tcBorders>
          </w:tcPr>
          <w:p w14:paraId="2B5BE229">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34619C43">
            <w:pPr>
              <w:adjustRightInd w:val="0"/>
              <w:snapToGrid w:val="0"/>
              <w:spacing w:beforeLines="0" w:afterLines="0" w:line="360" w:lineRule="auto"/>
              <w:rPr>
                <w:rFonts w:ascii="宋体" w:hAnsi="宋体" w:cs="宋体"/>
                <w:color w:val="auto"/>
                <w:highlight w:val="none"/>
              </w:rPr>
            </w:pPr>
            <w:r>
              <w:rPr>
                <w:rFonts w:hint="eastAsia" w:ascii="宋体" w:hAnsi="宋体" w:cs="宋体"/>
                <w:color w:val="auto"/>
                <w:spacing w:val="0"/>
                <w:kern w:val="2"/>
                <w:sz w:val="21"/>
                <w:szCs w:val="24"/>
                <w:highlight w:val="none"/>
              </w:rPr>
              <w:t>电缆及附件</w:t>
            </w:r>
          </w:p>
        </w:tc>
        <w:tc>
          <w:tcPr>
            <w:tcW w:w="1871" w:type="dxa"/>
            <w:tcBorders>
              <w:top w:val="single" w:color="auto" w:sz="4" w:space="0"/>
              <w:left w:val="single" w:color="auto" w:sz="4" w:space="0"/>
              <w:bottom w:val="single" w:color="auto" w:sz="4" w:space="0"/>
              <w:right w:val="single" w:color="auto" w:sz="4" w:space="0"/>
            </w:tcBorders>
            <w:vAlign w:val="center"/>
          </w:tcPr>
          <w:p w14:paraId="2A537996">
            <w:pPr>
              <w:keepNext/>
              <w:keepLines/>
              <w:adjustRightInd w:val="0"/>
              <w:snapToGrid w:val="0"/>
              <w:spacing w:before="0" w:beforeLines="0" w:after="0" w:afterLines="0" w:line="360" w:lineRule="auto"/>
              <w:outlineLvl w:val="2"/>
              <w:rPr>
                <w:color w:val="auto"/>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08B51679">
            <w:pPr>
              <w:adjustRightInd w:val="0"/>
              <w:snapToGrid w:val="0"/>
              <w:spacing w:beforeLines="0" w:afterLines="0" w:line="360" w:lineRule="auto"/>
              <w:jc w:val="center"/>
              <w:rPr>
                <w:color w:val="auto"/>
                <w:szCs w:val="21"/>
                <w:highlight w:val="none"/>
              </w:rPr>
            </w:pPr>
            <w:r>
              <w:rPr>
                <w:rFonts w:hint="eastAsia" w:ascii="Times New Roman"/>
                <w:color w:val="auto"/>
                <w:spacing w:val="0"/>
                <w:kern w:val="2"/>
                <w:sz w:val="21"/>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40F09AC9">
            <w:pPr>
              <w:keepNext/>
              <w:keepLines/>
              <w:autoSpaceDE w:val="0"/>
              <w:autoSpaceDN w:val="0"/>
              <w:adjustRightInd w:val="0"/>
              <w:snapToGrid w:val="0"/>
              <w:spacing w:before="0" w:beforeLines="0" w:after="0" w:afterLines="0" w:line="360" w:lineRule="auto"/>
              <w:textAlignment w:val="baseline"/>
              <w:outlineLvl w:val="0"/>
              <w:rPr>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022A543F">
            <w:pPr>
              <w:keepNext/>
              <w:keepLines/>
              <w:autoSpaceDE w:val="0"/>
              <w:autoSpaceDN w:val="0"/>
              <w:adjustRightInd w:val="0"/>
              <w:snapToGrid w:val="0"/>
              <w:spacing w:before="0" w:beforeLines="0" w:after="0" w:afterLines="0" w:line="360" w:lineRule="auto"/>
              <w:textAlignment w:val="baseline"/>
              <w:outlineLvl w:val="0"/>
              <w:rPr>
                <w:color w:val="auto"/>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DDDFA94">
            <w:pPr>
              <w:keepNext/>
              <w:keepLines/>
              <w:autoSpaceDE w:val="0"/>
              <w:autoSpaceDN w:val="0"/>
              <w:adjustRightInd w:val="0"/>
              <w:snapToGrid w:val="0"/>
              <w:spacing w:before="0" w:beforeLines="0" w:after="0" w:afterLines="0" w:line="360" w:lineRule="auto"/>
              <w:textAlignment w:val="baseline"/>
              <w:outlineLvl w:val="0"/>
              <w:rPr>
                <w:color w:val="auto"/>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FCD3DBF">
            <w:pPr>
              <w:keepNext/>
              <w:keepLines/>
              <w:autoSpaceDE w:val="0"/>
              <w:autoSpaceDN w:val="0"/>
              <w:adjustRightInd w:val="0"/>
              <w:snapToGrid w:val="0"/>
              <w:spacing w:before="0" w:beforeLines="0" w:after="0" w:afterLines="0" w:line="360" w:lineRule="auto"/>
              <w:textAlignment w:val="baseline"/>
              <w:outlineLvl w:val="0"/>
              <w:rPr>
                <w:color w:val="auto"/>
                <w:szCs w:val="21"/>
                <w:highlight w:val="none"/>
              </w:rPr>
            </w:pPr>
            <w:r>
              <w:rPr>
                <w:rFonts w:hint="eastAsia" w:ascii="Times New Roman"/>
                <w:color w:val="auto"/>
                <w:spacing w:val="0"/>
                <w:kern w:val="2"/>
                <w:szCs w:val="21"/>
                <w:highlight w:val="none"/>
              </w:rPr>
              <w:t>满足接口要求</w:t>
            </w:r>
          </w:p>
        </w:tc>
      </w:tr>
      <w:tr w14:paraId="485B7DF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double" w:color="000000" w:sz="6" w:space="0"/>
              <w:right w:val="single" w:color="auto" w:sz="4" w:space="0"/>
            </w:tcBorders>
          </w:tcPr>
          <w:p w14:paraId="5898B961">
            <w:pPr>
              <w:adjustRightInd w:val="0"/>
              <w:snapToGrid w:val="0"/>
              <w:spacing w:beforeLines="0" w:afterLines="0" w:line="360" w:lineRule="auto"/>
              <w:jc w:val="center"/>
              <w:rPr>
                <w:color w:val="auto"/>
                <w:szCs w:val="21"/>
                <w:highlight w:val="none"/>
              </w:rPr>
            </w:pPr>
            <w:r>
              <w:rPr>
                <w:rFonts w:ascii="Times New Roman"/>
                <w:color w:val="auto"/>
                <w:spacing w:val="0"/>
                <w:kern w:val="2"/>
                <w:sz w:val="21"/>
                <w:szCs w:val="21"/>
                <w:highlight w:val="none"/>
              </w:rPr>
              <w:t>45</w:t>
            </w:r>
          </w:p>
        </w:tc>
        <w:tc>
          <w:tcPr>
            <w:tcW w:w="538" w:type="dxa"/>
            <w:tcBorders>
              <w:top w:val="single" w:color="auto" w:sz="4" w:space="0"/>
              <w:left w:val="single" w:color="auto" w:sz="4" w:space="0"/>
              <w:bottom w:val="double" w:color="000000" w:sz="6" w:space="0"/>
              <w:right w:val="single" w:color="auto" w:sz="4" w:space="0"/>
            </w:tcBorders>
          </w:tcPr>
          <w:p w14:paraId="3AFE88DF">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double" w:color="000000" w:sz="6" w:space="0"/>
              <w:right w:val="single" w:color="auto" w:sz="4" w:space="0"/>
            </w:tcBorders>
          </w:tcPr>
          <w:p w14:paraId="134428CF">
            <w:pPr>
              <w:adjustRightInd w:val="0"/>
              <w:snapToGrid w:val="0"/>
              <w:spacing w:beforeLines="0" w:afterLines="0" w:line="360" w:lineRule="auto"/>
              <w:rPr>
                <w:rFonts w:ascii="宋体" w:hAnsi="宋体" w:cs="宋体"/>
                <w:color w:val="auto"/>
                <w:highlight w:val="none"/>
              </w:rPr>
            </w:pPr>
            <w:r>
              <w:rPr>
                <w:rFonts w:hint="eastAsia" w:ascii="宋体" w:hAnsi="宋体" w:cs="宋体"/>
                <w:color w:val="auto"/>
                <w:highlight w:val="none"/>
              </w:rPr>
              <w:t>其它</w:t>
            </w:r>
          </w:p>
        </w:tc>
        <w:tc>
          <w:tcPr>
            <w:tcW w:w="1871" w:type="dxa"/>
            <w:tcBorders>
              <w:top w:val="single" w:color="auto" w:sz="4" w:space="0"/>
              <w:left w:val="single" w:color="auto" w:sz="4" w:space="0"/>
              <w:bottom w:val="double" w:color="000000" w:sz="6" w:space="0"/>
              <w:right w:val="single" w:color="auto" w:sz="4" w:space="0"/>
            </w:tcBorders>
            <w:vAlign w:val="center"/>
          </w:tcPr>
          <w:p w14:paraId="22A2A968">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double" w:color="000000" w:sz="6" w:space="0"/>
              <w:right w:val="single" w:color="auto" w:sz="4" w:space="0"/>
            </w:tcBorders>
            <w:vAlign w:val="center"/>
          </w:tcPr>
          <w:p w14:paraId="3A3B6E9A">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double" w:color="000000" w:sz="6" w:space="0"/>
              <w:right w:val="single" w:color="auto" w:sz="4" w:space="0"/>
            </w:tcBorders>
            <w:vAlign w:val="center"/>
          </w:tcPr>
          <w:p w14:paraId="27836D91">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double" w:color="000000" w:sz="6" w:space="0"/>
              <w:right w:val="single" w:color="auto" w:sz="4" w:space="0"/>
            </w:tcBorders>
            <w:vAlign w:val="center"/>
          </w:tcPr>
          <w:p w14:paraId="317B46EF">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double" w:color="000000" w:sz="6" w:space="0"/>
              <w:right w:val="single" w:color="auto" w:sz="4" w:space="0"/>
            </w:tcBorders>
            <w:vAlign w:val="center"/>
          </w:tcPr>
          <w:p w14:paraId="708139B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double" w:color="000000" w:sz="6" w:space="0"/>
              <w:right w:val="double" w:color="000000" w:sz="6" w:space="0"/>
            </w:tcBorders>
            <w:vAlign w:val="center"/>
          </w:tcPr>
          <w:p w14:paraId="6285056F">
            <w:pPr>
              <w:adjustRightInd w:val="0"/>
              <w:snapToGrid w:val="0"/>
              <w:spacing w:beforeLines="0" w:afterLines="0" w:line="360" w:lineRule="auto"/>
              <w:rPr>
                <w:color w:val="auto"/>
                <w:szCs w:val="21"/>
                <w:highlight w:val="none"/>
              </w:rPr>
            </w:pPr>
            <w:r>
              <w:rPr>
                <w:rFonts w:hint="eastAsia"/>
                <w:color w:val="auto"/>
                <w:szCs w:val="21"/>
                <w:highlight w:val="none"/>
              </w:rPr>
              <w:t>投标人补充</w:t>
            </w:r>
          </w:p>
        </w:tc>
      </w:tr>
    </w:tbl>
    <w:p w14:paraId="543B023D">
      <w:pPr>
        <w:spacing w:line="360" w:lineRule="auto"/>
        <w:jc w:val="right"/>
        <w:rPr>
          <w:color w:val="auto"/>
          <w:spacing w:val="5"/>
          <w:highlight w:val="none"/>
        </w:rPr>
      </w:pPr>
      <w:r>
        <w:rPr>
          <w:rFonts w:hint="eastAsia"/>
          <w:color w:val="auto"/>
          <w:spacing w:val="5"/>
          <w:highlight w:val="none"/>
        </w:rPr>
        <w:t>（注：价格一项在商务报价中填写。）</w:t>
      </w:r>
    </w:p>
    <w:p w14:paraId="18DE407E">
      <w:pPr>
        <w:rPr>
          <w:color w:val="auto"/>
          <w:highlight w:val="none"/>
        </w:rPr>
      </w:pPr>
      <w:r>
        <w:rPr>
          <w:color w:val="auto"/>
          <w:highlight w:val="none"/>
        </w:rPr>
        <w:t>2.1.3</w:t>
      </w:r>
      <w:r>
        <w:rPr>
          <w:rFonts w:hint="eastAsia"/>
          <w:color w:val="auto"/>
          <w:highlight w:val="none"/>
        </w:rPr>
        <w:t xml:space="preserve"> C3A带式输送机</w:t>
      </w:r>
    </w:p>
    <w:p w14:paraId="6CAB6C20">
      <w:pPr>
        <w:rPr>
          <w:color w:val="auto"/>
          <w:highlight w:val="none"/>
        </w:rPr>
      </w:pPr>
    </w:p>
    <w:tbl>
      <w:tblPr>
        <w:tblStyle w:val="23"/>
        <w:tblW w:w="0" w:type="auto"/>
        <w:tblInd w:w="0"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96"/>
        <w:gridCol w:w="538"/>
        <w:gridCol w:w="2410"/>
        <w:gridCol w:w="1871"/>
        <w:gridCol w:w="567"/>
        <w:gridCol w:w="709"/>
        <w:gridCol w:w="850"/>
        <w:gridCol w:w="1072"/>
        <w:gridCol w:w="793"/>
      </w:tblGrid>
      <w:tr w14:paraId="5A8BBA35">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blHeader/>
        </w:trPr>
        <w:tc>
          <w:tcPr>
            <w:tcW w:w="596" w:type="dxa"/>
            <w:vAlign w:val="center"/>
          </w:tcPr>
          <w:p w14:paraId="74CCC394">
            <w:pPr>
              <w:adjustRightInd w:val="0"/>
              <w:snapToGrid w:val="0"/>
              <w:spacing w:beforeLines="0" w:afterLines="0" w:line="360" w:lineRule="auto"/>
              <w:ind w:right="0" w:rightChars="0"/>
              <w:jc w:val="center"/>
              <w:rPr>
                <w:caps/>
                <w:color w:val="auto"/>
                <w:szCs w:val="21"/>
                <w:highlight w:val="none"/>
              </w:rPr>
            </w:pPr>
            <w:r>
              <w:rPr>
                <w:rFonts w:hAnsi="宋体"/>
                <w:caps/>
                <w:color w:val="auto"/>
                <w:szCs w:val="21"/>
                <w:highlight w:val="none"/>
              </w:rPr>
              <w:t>序号</w:t>
            </w:r>
          </w:p>
        </w:tc>
        <w:tc>
          <w:tcPr>
            <w:tcW w:w="538" w:type="dxa"/>
          </w:tcPr>
          <w:p w14:paraId="67398E05">
            <w:pPr>
              <w:keepNext/>
              <w:keepLines/>
              <w:autoSpaceDE w:val="0"/>
              <w:autoSpaceDN w:val="0"/>
              <w:adjustRightInd w:val="0"/>
              <w:snapToGrid w:val="0"/>
              <w:spacing w:beforeLines="0" w:afterLines="0" w:line="360" w:lineRule="auto"/>
              <w:jc w:val="center"/>
              <w:textAlignment w:val="baseline"/>
              <w:outlineLvl w:val="0"/>
              <w:rPr>
                <w:rFonts w:ascii="Times New Roman"/>
                <w:b w:val="0"/>
                <w:caps/>
                <w:color w:val="auto"/>
                <w:sz w:val="21"/>
                <w:szCs w:val="21"/>
                <w:highlight w:val="none"/>
              </w:rPr>
            </w:pPr>
          </w:p>
        </w:tc>
        <w:tc>
          <w:tcPr>
            <w:tcW w:w="2410" w:type="dxa"/>
            <w:vAlign w:val="center"/>
          </w:tcPr>
          <w:p w14:paraId="4882C5CC">
            <w:pPr>
              <w:adjustRightInd w:val="0"/>
              <w:snapToGrid w:val="0"/>
              <w:spacing w:beforeLines="0" w:afterLines="0" w:line="360" w:lineRule="auto"/>
              <w:jc w:val="center"/>
              <w:rPr>
                <w:caps/>
                <w:color w:val="auto"/>
                <w:szCs w:val="21"/>
                <w:highlight w:val="none"/>
              </w:rPr>
            </w:pPr>
            <w:r>
              <w:rPr>
                <w:rFonts w:hint="eastAsia"/>
                <w:caps/>
                <w:color w:val="auto"/>
                <w:szCs w:val="21"/>
                <w:highlight w:val="none"/>
              </w:rPr>
              <w:t>名称</w:t>
            </w:r>
          </w:p>
        </w:tc>
        <w:tc>
          <w:tcPr>
            <w:tcW w:w="1871" w:type="dxa"/>
            <w:vAlign w:val="center"/>
          </w:tcPr>
          <w:p w14:paraId="6E72C9A1">
            <w:pPr>
              <w:adjustRightInd w:val="0"/>
              <w:snapToGrid w:val="0"/>
              <w:spacing w:beforeLines="0" w:afterLines="0" w:line="360" w:lineRule="auto"/>
              <w:jc w:val="center"/>
              <w:rPr>
                <w:caps/>
                <w:color w:val="auto"/>
                <w:szCs w:val="21"/>
                <w:highlight w:val="none"/>
              </w:rPr>
            </w:pPr>
            <w:r>
              <w:rPr>
                <w:rFonts w:hint="eastAsia"/>
                <w:caps/>
                <w:color w:val="auto"/>
                <w:szCs w:val="21"/>
                <w:highlight w:val="none"/>
              </w:rPr>
              <w:t>型号和规格</w:t>
            </w:r>
          </w:p>
        </w:tc>
        <w:tc>
          <w:tcPr>
            <w:tcW w:w="567" w:type="dxa"/>
            <w:vAlign w:val="center"/>
          </w:tcPr>
          <w:p w14:paraId="17FCAB13">
            <w:pPr>
              <w:adjustRightInd w:val="0"/>
              <w:snapToGrid w:val="0"/>
              <w:spacing w:beforeLines="0" w:afterLines="0" w:line="360" w:lineRule="auto"/>
              <w:ind w:right="0" w:rightChars="0"/>
              <w:jc w:val="center"/>
              <w:rPr>
                <w:caps/>
                <w:color w:val="auto"/>
                <w:szCs w:val="21"/>
                <w:highlight w:val="none"/>
              </w:rPr>
            </w:pPr>
            <w:r>
              <w:rPr>
                <w:rFonts w:hint="eastAsia"/>
                <w:caps/>
                <w:color w:val="auto"/>
                <w:szCs w:val="21"/>
                <w:highlight w:val="none"/>
              </w:rPr>
              <w:t>单位</w:t>
            </w:r>
          </w:p>
        </w:tc>
        <w:tc>
          <w:tcPr>
            <w:tcW w:w="709" w:type="dxa"/>
            <w:vAlign w:val="center"/>
          </w:tcPr>
          <w:p w14:paraId="43568906">
            <w:pPr>
              <w:adjustRightInd w:val="0"/>
              <w:snapToGrid w:val="0"/>
              <w:spacing w:beforeLines="0" w:afterLines="0" w:line="360" w:lineRule="auto"/>
              <w:jc w:val="center"/>
              <w:rPr>
                <w:caps/>
                <w:color w:val="auto"/>
                <w:szCs w:val="21"/>
                <w:highlight w:val="none"/>
              </w:rPr>
            </w:pPr>
            <w:r>
              <w:rPr>
                <w:rFonts w:hint="eastAsia"/>
                <w:caps/>
                <w:color w:val="auto"/>
                <w:szCs w:val="21"/>
                <w:highlight w:val="none"/>
              </w:rPr>
              <w:t>数量</w:t>
            </w:r>
          </w:p>
        </w:tc>
        <w:tc>
          <w:tcPr>
            <w:tcW w:w="850" w:type="dxa"/>
            <w:vAlign w:val="center"/>
          </w:tcPr>
          <w:p w14:paraId="2BDF8F80">
            <w:pPr>
              <w:adjustRightInd w:val="0"/>
              <w:snapToGrid w:val="0"/>
              <w:spacing w:beforeLines="0" w:afterLines="0" w:line="360" w:lineRule="auto"/>
              <w:jc w:val="center"/>
              <w:rPr>
                <w:caps/>
                <w:color w:val="auto"/>
                <w:szCs w:val="21"/>
                <w:highlight w:val="none"/>
              </w:rPr>
            </w:pPr>
            <w:r>
              <w:rPr>
                <w:rFonts w:hint="eastAsia"/>
                <w:caps/>
                <w:color w:val="auto"/>
                <w:szCs w:val="21"/>
                <w:highlight w:val="none"/>
              </w:rPr>
              <w:t>价格</w:t>
            </w:r>
          </w:p>
        </w:tc>
        <w:tc>
          <w:tcPr>
            <w:tcW w:w="1072" w:type="dxa"/>
            <w:vAlign w:val="center"/>
          </w:tcPr>
          <w:p w14:paraId="519762EF">
            <w:pPr>
              <w:adjustRightInd w:val="0"/>
              <w:snapToGrid w:val="0"/>
              <w:spacing w:beforeLines="0" w:afterLines="0" w:line="360" w:lineRule="auto"/>
              <w:ind w:right="0" w:rightChars="0"/>
              <w:jc w:val="center"/>
              <w:rPr>
                <w:caps/>
                <w:color w:val="auto"/>
                <w:szCs w:val="21"/>
                <w:highlight w:val="none"/>
              </w:rPr>
            </w:pPr>
            <w:r>
              <w:rPr>
                <w:rFonts w:hint="eastAsia"/>
                <w:caps/>
                <w:color w:val="auto"/>
                <w:szCs w:val="21"/>
                <w:highlight w:val="none"/>
              </w:rPr>
              <w:t>生产厂家</w:t>
            </w:r>
          </w:p>
        </w:tc>
        <w:tc>
          <w:tcPr>
            <w:tcW w:w="793" w:type="dxa"/>
            <w:vAlign w:val="center"/>
          </w:tcPr>
          <w:p w14:paraId="6147C62D">
            <w:pPr>
              <w:adjustRightInd w:val="0"/>
              <w:snapToGrid w:val="0"/>
              <w:spacing w:beforeLines="0" w:afterLines="0" w:line="360" w:lineRule="auto"/>
              <w:jc w:val="center"/>
              <w:rPr>
                <w:caps/>
                <w:color w:val="auto"/>
                <w:szCs w:val="21"/>
                <w:highlight w:val="none"/>
              </w:rPr>
            </w:pPr>
            <w:r>
              <w:rPr>
                <w:rFonts w:hint="eastAsia"/>
                <w:caps/>
                <w:color w:val="auto"/>
                <w:szCs w:val="21"/>
                <w:highlight w:val="none"/>
              </w:rPr>
              <w:t>备注</w:t>
            </w:r>
          </w:p>
        </w:tc>
      </w:tr>
      <w:tr w14:paraId="032BB3E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Pr>
          <w:p w14:paraId="629E0F69">
            <w:pPr>
              <w:adjustRightInd w:val="0"/>
              <w:snapToGrid w:val="0"/>
              <w:spacing w:beforeLines="0" w:afterLines="0" w:line="360" w:lineRule="auto"/>
              <w:jc w:val="center"/>
              <w:rPr>
                <w:color w:val="auto"/>
                <w:szCs w:val="21"/>
                <w:highlight w:val="none"/>
              </w:rPr>
            </w:pPr>
            <w:r>
              <w:rPr>
                <w:color w:val="auto"/>
                <w:szCs w:val="21"/>
                <w:highlight w:val="none"/>
              </w:rPr>
              <w:t>1</w:t>
            </w:r>
          </w:p>
        </w:tc>
        <w:tc>
          <w:tcPr>
            <w:tcW w:w="538" w:type="dxa"/>
          </w:tcPr>
          <w:p w14:paraId="4AE5E02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Pr>
          <w:p w14:paraId="5DC2F8EA">
            <w:pPr>
              <w:adjustRightInd w:val="0"/>
              <w:snapToGrid w:val="0"/>
              <w:spacing w:beforeLines="0" w:afterLines="0" w:line="360" w:lineRule="auto"/>
              <w:rPr>
                <w:color w:val="auto"/>
                <w:szCs w:val="21"/>
                <w:highlight w:val="none"/>
              </w:rPr>
            </w:pPr>
            <w:r>
              <w:rPr>
                <w:rFonts w:hint="eastAsia"/>
                <w:color w:val="auto"/>
                <w:szCs w:val="21"/>
                <w:highlight w:val="none"/>
              </w:rPr>
              <w:t>带式输送机编号</w:t>
            </w:r>
          </w:p>
        </w:tc>
        <w:tc>
          <w:tcPr>
            <w:tcW w:w="5862" w:type="dxa"/>
            <w:gridSpan w:val="6"/>
          </w:tcPr>
          <w:p w14:paraId="52C25C33">
            <w:pPr>
              <w:adjustRightInd w:val="0"/>
              <w:snapToGrid w:val="0"/>
              <w:spacing w:beforeLines="0" w:afterLines="0" w:line="360" w:lineRule="auto"/>
              <w:jc w:val="center"/>
              <w:rPr>
                <w:color w:val="auto"/>
                <w:szCs w:val="21"/>
                <w:highlight w:val="none"/>
              </w:rPr>
            </w:pPr>
            <w:r>
              <w:rPr>
                <w:rFonts w:hint="eastAsia"/>
                <w:color w:val="auto"/>
                <w:szCs w:val="21"/>
                <w:highlight w:val="none"/>
              </w:rPr>
              <w:t>C3A延伸段</w:t>
            </w:r>
          </w:p>
        </w:tc>
      </w:tr>
      <w:tr w14:paraId="2C477FA9">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Pr>
          <w:p w14:paraId="24F91472">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tcPr>
          <w:p w14:paraId="6A09861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Pr>
          <w:p w14:paraId="79F1849C">
            <w:pPr>
              <w:adjustRightInd w:val="0"/>
              <w:snapToGrid w:val="0"/>
              <w:spacing w:beforeLines="0" w:afterLines="0" w:line="360" w:lineRule="auto"/>
              <w:rPr>
                <w:color w:val="auto"/>
                <w:szCs w:val="21"/>
                <w:highlight w:val="none"/>
              </w:rPr>
            </w:pPr>
            <w:r>
              <w:rPr>
                <w:rFonts w:hint="eastAsia"/>
                <w:color w:val="auto"/>
                <w:szCs w:val="21"/>
                <w:highlight w:val="none"/>
              </w:rPr>
              <w:t>总质量</w:t>
            </w:r>
          </w:p>
        </w:tc>
        <w:tc>
          <w:tcPr>
            <w:tcW w:w="1871" w:type="dxa"/>
            <w:vAlign w:val="center"/>
          </w:tcPr>
          <w:p w14:paraId="49E24CD7">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vAlign w:val="center"/>
          </w:tcPr>
          <w:p w14:paraId="6A069B0A">
            <w:pPr>
              <w:adjustRightInd w:val="0"/>
              <w:snapToGrid w:val="0"/>
              <w:spacing w:beforeLines="0" w:afterLines="0" w:line="360" w:lineRule="auto"/>
              <w:jc w:val="center"/>
              <w:rPr>
                <w:color w:val="auto"/>
                <w:szCs w:val="21"/>
                <w:highlight w:val="none"/>
              </w:rPr>
            </w:pPr>
            <w:r>
              <w:rPr>
                <w:rFonts w:hint="eastAsia"/>
                <w:color w:val="auto"/>
                <w:szCs w:val="21"/>
                <w:highlight w:val="none"/>
              </w:rPr>
              <w:t>吨</w:t>
            </w:r>
          </w:p>
        </w:tc>
        <w:tc>
          <w:tcPr>
            <w:tcW w:w="709" w:type="dxa"/>
            <w:vAlign w:val="center"/>
          </w:tcPr>
          <w:p w14:paraId="1940C76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vAlign w:val="center"/>
          </w:tcPr>
          <w:p w14:paraId="563ACBB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vAlign w:val="center"/>
          </w:tcPr>
          <w:p w14:paraId="1FEA7F7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vAlign w:val="center"/>
          </w:tcPr>
          <w:p w14:paraId="6F2F445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3FC697A5">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5CE8AA48">
            <w:pPr>
              <w:adjustRightInd w:val="0"/>
              <w:snapToGrid w:val="0"/>
              <w:spacing w:beforeLines="0" w:afterLines="0" w:line="360" w:lineRule="auto"/>
              <w:jc w:val="center"/>
              <w:rPr>
                <w:color w:val="auto"/>
                <w:szCs w:val="21"/>
                <w:highlight w:val="none"/>
              </w:rPr>
            </w:pPr>
            <w:r>
              <w:rPr>
                <w:color w:val="auto"/>
                <w:szCs w:val="21"/>
                <w:highlight w:val="none"/>
              </w:rPr>
              <w:t>2</w:t>
            </w:r>
          </w:p>
        </w:tc>
        <w:tc>
          <w:tcPr>
            <w:tcW w:w="538" w:type="dxa"/>
            <w:vMerge w:val="restart"/>
            <w:tcBorders>
              <w:left w:val="single" w:color="000000" w:sz="6" w:space="0"/>
              <w:right w:val="single" w:color="000000" w:sz="6" w:space="0"/>
            </w:tcBorders>
          </w:tcPr>
          <w:p w14:paraId="6E427162">
            <w:pPr>
              <w:adjustRightInd w:val="0"/>
              <w:snapToGrid w:val="0"/>
              <w:spacing w:beforeLines="0" w:afterLines="0" w:line="360" w:lineRule="auto"/>
              <w:rPr>
                <w:color w:val="auto"/>
                <w:szCs w:val="21"/>
                <w:highlight w:val="none"/>
              </w:rPr>
            </w:pPr>
            <w:r>
              <w:rPr>
                <w:rFonts w:hint="eastAsia"/>
                <w:color w:val="auto"/>
                <w:szCs w:val="21"/>
                <w:highlight w:val="none"/>
              </w:rPr>
              <w:t>滚筒</w:t>
            </w:r>
          </w:p>
        </w:tc>
        <w:tc>
          <w:tcPr>
            <w:tcW w:w="2410" w:type="dxa"/>
            <w:tcBorders>
              <w:top w:val="single" w:color="000000" w:sz="6" w:space="0"/>
              <w:left w:val="single" w:color="000000" w:sz="6" w:space="0"/>
              <w:bottom w:val="single" w:color="000000" w:sz="6" w:space="0"/>
              <w:right w:val="single" w:color="000000" w:sz="6" w:space="0"/>
            </w:tcBorders>
          </w:tcPr>
          <w:p w14:paraId="19D4A30D">
            <w:pPr>
              <w:adjustRightInd w:val="0"/>
              <w:snapToGrid w:val="0"/>
              <w:spacing w:beforeLines="0" w:afterLines="0" w:line="360" w:lineRule="auto"/>
              <w:rPr>
                <w:color w:val="auto"/>
                <w:szCs w:val="21"/>
                <w:highlight w:val="none"/>
              </w:rPr>
            </w:pPr>
            <w:r>
              <w:rPr>
                <w:rFonts w:hint="eastAsia"/>
                <w:color w:val="auto"/>
                <w:szCs w:val="21"/>
                <w:highlight w:val="none"/>
              </w:rPr>
              <w:t>尾部滚筒</w:t>
            </w:r>
          </w:p>
        </w:tc>
        <w:tc>
          <w:tcPr>
            <w:tcW w:w="1871" w:type="dxa"/>
            <w:tcBorders>
              <w:top w:val="single" w:color="000000" w:sz="6" w:space="0"/>
              <w:left w:val="single" w:color="000000" w:sz="6" w:space="0"/>
              <w:bottom w:val="single" w:color="000000" w:sz="6" w:space="0"/>
              <w:right w:val="single" w:color="000000" w:sz="6" w:space="0"/>
            </w:tcBorders>
            <w:vAlign w:val="center"/>
          </w:tcPr>
          <w:p w14:paraId="01C3D49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3B9A7959">
            <w:pPr>
              <w:adjustRightInd w:val="0"/>
              <w:snapToGrid w:val="0"/>
              <w:spacing w:beforeLines="0" w:afterLines="0" w:line="360" w:lineRule="auto"/>
              <w:jc w:val="center"/>
              <w:rPr>
                <w:color w:val="auto"/>
                <w:szCs w:val="21"/>
                <w:highlight w:val="none"/>
              </w:rPr>
            </w:pPr>
            <w:r>
              <w:rPr>
                <w:rFonts w:hint="eastAsia"/>
                <w:color w:val="auto"/>
                <w:szCs w:val="21"/>
                <w:highlight w:val="none"/>
              </w:rPr>
              <w:t>个</w:t>
            </w:r>
          </w:p>
        </w:tc>
        <w:tc>
          <w:tcPr>
            <w:tcW w:w="709" w:type="dxa"/>
            <w:tcBorders>
              <w:top w:val="single" w:color="000000" w:sz="6" w:space="0"/>
              <w:left w:val="single" w:color="000000" w:sz="6" w:space="0"/>
              <w:bottom w:val="single" w:color="000000" w:sz="6" w:space="0"/>
              <w:right w:val="single" w:color="000000" w:sz="6" w:space="0"/>
            </w:tcBorders>
            <w:vAlign w:val="center"/>
          </w:tcPr>
          <w:p w14:paraId="2698108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r>
              <w:rPr>
                <w:rFonts w:hint="eastAsia"/>
                <w:color w:val="auto"/>
                <w:szCs w:val="21"/>
                <w:highlight w:val="none"/>
              </w:rPr>
              <w:t>1</w:t>
            </w:r>
          </w:p>
        </w:tc>
        <w:tc>
          <w:tcPr>
            <w:tcW w:w="850" w:type="dxa"/>
            <w:tcBorders>
              <w:top w:val="single" w:color="000000" w:sz="6" w:space="0"/>
              <w:left w:val="single" w:color="000000" w:sz="6" w:space="0"/>
              <w:bottom w:val="single" w:color="000000" w:sz="6" w:space="0"/>
              <w:right w:val="single" w:color="000000" w:sz="6" w:space="0"/>
            </w:tcBorders>
            <w:vAlign w:val="center"/>
          </w:tcPr>
          <w:p w14:paraId="0FA5793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6D3AD5A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332C3C5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17E46661">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58310563">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000000" w:sz="6" w:space="0"/>
              <w:bottom w:val="single" w:color="auto" w:sz="4" w:space="0"/>
              <w:right w:val="single" w:color="000000" w:sz="6" w:space="0"/>
            </w:tcBorders>
          </w:tcPr>
          <w:p w14:paraId="1F75299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000000" w:sz="6" w:space="0"/>
              <w:left w:val="single" w:color="000000" w:sz="6" w:space="0"/>
              <w:bottom w:val="single" w:color="000000" w:sz="6" w:space="0"/>
              <w:right w:val="single" w:color="000000" w:sz="6" w:space="0"/>
            </w:tcBorders>
          </w:tcPr>
          <w:p w14:paraId="119EAD2F">
            <w:pPr>
              <w:adjustRightInd w:val="0"/>
              <w:snapToGrid w:val="0"/>
              <w:spacing w:beforeLines="0" w:afterLines="0" w:line="360" w:lineRule="auto"/>
              <w:rPr>
                <w:color w:val="auto"/>
                <w:szCs w:val="21"/>
                <w:highlight w:val="none"/>
              </w:rPr>
            </w:pPr>
            <w:r>
              <w:rPr>
                <w:rFonts w:hint="eastAsia"/>
                <w:color w:val="auto"/>
                <w:szCs w:val="21"/>
                <w:highlight w:val="none"/>
              </w:rPr>
              <w:t>增面滚筒</w:t>
            </w:r>
          </w:p>
        </w:tc>
        <w:tc>
          <w:tcPr>
            <w:tcW w:w="1871" w:type="dxa"/>
            <w:tcBorders>
              <w:top w:val="single" w:color="000000" w:sz="6" w:space="0"/>
              <w:left w:val="single" w:color="000000" w:sz="6" w:space="0"/>
              <w:bottom w:val="single" w:color="000000" w:sz="6" w:space="0"/>
              <w:right w:val="single" w:color="000000" w:sz="6" w:space="0"/>
            </w:tcBorders>
            <w:vAlign w:val="center"/>
          </w:tcPr>
          <w:p w14:paraId="18EC6546">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55F64DC5">
            <w:pPr>
              <w:adjustRightInd w:val="0"/>
              <w:snapToGrid w:val="0"/>
              <w:spacing w:beforeLines="0" w:afterLines="0" w:line="360" w:lineRule="auto"/>
              <w:jc w:val="center"/>
              <w:rPr>
                <w:color w:val="auto"/>
                <w:szCs w:val="21"/>
                <w:highlight w:val="none"/>
              </w:rPr>
            </w:pPr>
            <w:r>
              <w:rPr>
                <w:rFonts w:hint="eastAsia"/>
                <w:color w:val="auto"/>
                <w:szCs w:val="21"/>
                <w:highlight w:val="none"/>
              </w:rPr>
              <w:t>个</w:t>
            </w:r>
          </w:p>
        </w:tc>
        <w:tc>
          <w:tcPr>
            <w:tcW w:w="709" w:type="dxa"/>
            <w:tcBorders>
              <w:top w:val="single" w:color="000000" w:sz="6" w:space="0"/>
              <w:left w:val="single" w:color="000000" w:sz="6" w:space="0"/>
              <w:bottom w:val="single" w:color="000000" w:sz="6" w:space="0"/>
              <w:right w:val="single" w:color="000000" w:sz="6" w:space="0"/>
            </w:tcBorders>
            <w:vAlign w:val="center"/>
          </w:tcPr>
          <w:p w14:paraId="19CB399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r>
              <w:rPr>
                <w:rFonts w:hint="eastAsia"/>
                <w:color w:val="auto"/>
                <w:szCs w:val="21"/>
                <w:highlight w:val="none"/>
              </w:rPr>
              <w:t>1</w:t>
            </w:r>
          </w:p>
        </w:tc>
        <w:tc>
          <w:tcPr>
            <w:tcW w:w="850" w:type="dxa"/>
            <w:tcBorders>
              <w:top w:val="single" w:color="000000" w:sz="6" w:space="0"/>
              <w:left w:val="single" w:color="000000" w:sz="6" w:space="0"/>
              <w:bottom w:val="single" w:color="000000" w:sz="6" w:space="0"/>
              <w:right w:val="single" w:color="000000" w:sz="6" w:space="0"/>
            </w:tcBorders>
            <w:vAlign w:val="center"/>
          </w:tcPr>
          <w:p w14:paraId="3DA3FCF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3732D02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17E089B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165A59DC">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0817C0CA">
            <w:pPr>
              <w:adjustRightInd w:val="0"/>
              <w:snapToGrid w:val="0"/>
              <w:spacing w:beforeLines="0" w:afterLines="0" w:line="360" w:lineRule="auto"/>
              <w:jc w:val="center"/>
              <w:rPr>
                <w:color w:val="auto"/>
                <w:szCs w:val="21"/>
                <w:highlight w:val="none"/>
              </w:rPr>
            </w:pPr>
            <w:r>
              <w:rPr>
                <w:color w:val="auto"/>
                <w:szCs w:val="21"/>
                <w:highlight w:val="none"/>
              </w:rPr>
              <w:t>3</w:t>
            </w:r>
          </w:p>
        </w:tc>
        <w:tc>
          <w:tcPr>
            <w:tcW w:w="538" w:type="dxa"/>
            <w:vMerge w:val="restart"/>
            <w:tcBorders>
              <w:top w:val="single" w:color="auto" w:sz="4" w:space="0"/>
              <w:left w:val="single" w:color="auto" w:sz="4" w:space="0"/>
              <w:right w:val="single" w:color="auto" w:sz="4" w:space="0"/>
            </w:tcBorders>
          </w:tcPr>
          <w:p w14:paraId="1E44AE5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72BA170B">
            <w:pPr>
              <w:adjustRightInd w:val="0"/>
              <w:snapToGrid w:val="0"/>
              <w:spacing w:beforeLines="0" w:afterLines="0" w:line="360" w:lineRule="auto"/>
              <w:rPr>
                <w:color w:val="auto"/>
                <w:szCs w:val="21"/>
                <w:highlight w:val="none"/>
              </w:rPr>
            </w:pPr>
            <w:r>
              <w:rPr>
                <w:rFonts w:hint="eastAsia"/>
                <w:color w:val="auto"/>
                <w:szCs w:val="21"/>
                <w:highlight w:val="none"/>
              </w:rPr>
              <w:t>槽形托辊（35</w:t>
            </w:r>
            <w:r>
              <w:rPr>
                <w:color w:val="auto"/>
                <w:szCs w:val="21"/>
                <w:highlight w:val="none"/>
                <w:vertAlign w:val="superscript"/>
              </w:rPr>
              <w:t>o</w:t>
            </w:r>
            <w:r>
              <w:rPr>
                <w:rFonts w:hint="eastAsia"/>
                <w:color w:val="auto"/>
                <w:szCs w:val="21"/>
                <w:highlight w:val="none"/>
              </w:rPr>
              <w:t>）</w:t>
            </w:r>
          </w:p>
        </w:tc>
        <w:tc>
          <w:tcPr>
            <w:tcW w:w="1871" w:type="dxa"/>
            <w:tcBorders>
              <w:top w:val="single" w:color="auto" w:sz="4" w:space="0"/>
              <w:left w:val="single" w:color="auto" w:sz="4" w:space="0"/>
              <w:bottom w:val="single" w:color="auto" w:sz="4" w:space="0"/>
              <w:right w:val="single" w:color="auto" w:sz="4" w:space="0"/>
            </w:tcBorders>
            <w:vAlign w:val="center"/>
          </w:tcPr>
          <w:p w14:paraId="1072BC24">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9CF2A11">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6911003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8E8C23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3D67D8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CE6EED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13B1A4C">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4ECA4392">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370D646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77B6D145">
            <w:pPr>
              <w:adjustRightInd w:val="0"/>
              <w:snapToGrid w:val="0"/>
              <w:spacing w:beforeLines="0" w:afterLines="0" w:line="360" w:lineRule="auto"/>
              <w:rPr>
                <w:color w:val="auto"/>
                <w:szCs w:val="21"/>
                <w:highlight w:val="none"/>
              </w:rPr>
            </w:pPr>
            <w:r>
              <w:rPr>
                <w:rFonts w:hint="eastAsia"/>
                <w:color w:val="auto"/>
                <w:szCs w:val="21"/>
                <w:highlight w:val="none"/>
              </w:rPr>
              <w:t>平行托辊</w:t>
            </w:r>
          </w:p>
        </w:tc>
        <w:tc>
          <w:tcPr>
            <w:tcW w:w="1871" w:type="dxa"/>
            <w:tcBorders>
              <w:top w:val="single" w:color="auto" w:sz="4" w:space="0"/>
              <w:left w:val="single" w:color="auto" w:sz="4" w:space="0"/>
              <w:bottom w:val="single" w:color="auto" w:sz="4" w:space="0"/>
              <w:right w:val="single" w:color="auto" w:sz="4" w:space="0"/>
            </w:tcBorders>
            <w:vAlign w:val="center"/>
          </w:tcPr>
          <w:p w14:paraId="2196A789">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01454465">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3D0170D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4891EEA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0AD0B27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2E67DF7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68ACC16B">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357886B">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1D8B095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4B96C732">
            <w:pPr>
              <w:adjustRightInd w:val="0"/>
              <w:snapToGrid w:val="0"/>
              <w:spacing w:beforeLines="0" w:afterLines="0" w:line="360" w:lineRule="auto"/>
              <w:rPr>
                <w:color w:val="auto"/>
                <w:szCs w:val="21"/>
                <w:highlight w:val="none"/>
              </w:rPr>
            </w:pPr>
            <w:r>
              <w:rPr>
                <w:rFonts w:hint="eastAsia"/>
                <w:color w:val="auto"/>
                <w:szCs w:val="21"/>
                <w:highlight w:val="none"/>
              </w:rPr>
              <w:t>螺旋托辊</w:t>
            </w:r>
          </w:p>
        </w:tc>
        <w:tc>
          <w:tcPr>
            <w:tcW w:w="1871" w:type="dxa"/>
            <w:tcBorders>
              <w:top w:val="single" w:color="auto" w:sz="4" w:space="0"/>
              <w:left w:val="single" w:color="auto" w:sz="4" w:space="0"/>
              <w:bottom w:val="single" w:color="auto" w:sz="4" w:space="0"/>
              <w:right w:val="single" w:color="auto" w:sz="4" w:space="0"/>
            </w:tcBorders>
            <w:vAlign w:val="center"/>
          </w:tcPr>
          <w:p w14:paraId="3ADBABC6">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7D7070F">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3B5E138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316B6C0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927CBF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A39F38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B33D18C">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7B17D3C5">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37E79A7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4A8FAD80">
            <w:pPr>
              <w:adjustRightInd w:val="0"/>
              <w:snapToGrid w:val="0"/>
              <w:spacing w:beforeLines="0" w:afterLines="0" w:line="360" w:lineRule="auto"/>
              <w:rPr>
                <w:color w:val="auto"/>
                <w:szCs w:val="21"/>
                <w:highlight w:val="none"/>
              </w:rPr>
            </w:pPr>
            <w:r>
              <w:rPr>
                <w:rFonts w:hint="eastAsia"/>
                <w:color w:val="auto"/>
                <w:szCs w:val="21"/>
                <w:highlight w:val="none"/>
              </w:rPr>
              <w:t>V形托辊</w:t>
            </w:r>
          </w:p>
        </w:tc>
        <w:tc>
          <w:tcPr>
            <w:tcW w:w="1871" w:type="dxa"/>
            <w:tcBorders>
              <w:top w:val="single" w:color="auto" w:sz="4" w:space="0"/>
              <w:left w:val="single" w:color="auto" w:sz="4" w:space="0"/>
              <w:bottom w:val="single" w:color="auto" w:sz="4" w:space="0"/>
              <w:right w:val="single" w:color="auto" w:sz="4" w:space="0"/>
            </w:tcBorders>
            <w:vAlign w:val="center"/>
          </w:tcPr>
          <w:p w14:paraId="52A3D7A0">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5D889FE">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7C4C24F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42F0F14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7ADB043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FB2D63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45F40C9F">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AE14DE9">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6EC2032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63701490">
            <w:pPr>
              <w:adjustRightInd w:val="0"/>
              <w:snapToGrid w:val="0"/>
              <w:spacing w:beforeLines="0" w:afterLines="0" w:line="360" w:lineRule="auto"/>
              <w:rPr>
                <w:color w:val="auto"/>
                <w:szCs w:val="21"/>
                <w:highlight w:val="none"/>
              </w:rPr>
            </w:pPr>
            <w:r>
              <w:rPr>
                <w:rFonts w:hint="eastAsia"/>
                <w:color w:val="auto"/>
                <w:szCs w:val="21"/>
                <w:highlight w:val="none"/>
              </w:rPr>
              <w:t>反V形托辊</w:t>
            </w:r>
          </w:p>
        </w:tc>
        <w:tc>
          <w:tcPr>
            <w:tcW w:w="1871" w:type="dxa"/>
            <w:tcBorders>
              <w:top w:val="single" w:color="auto" w:sz="4" w:space="0"/>
              <w:left w:val="single" w:color="auto" w:sz="4" w:space="0"/>
              <w:bottom w:val="single" w:color="auto" w:sz="4" w:space="0"/>
              <w:right w:val="single" w:color="auto" w:sz="4" w:space="0"/>
            </w:tcBorders>
            <w:vAlign w:val="center"/>
          </w:tcPr>
          <w:p w14:paraId="55D45F3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C0E8223">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104549D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0A2CC56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A0FF62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558CC20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EBF5DEF">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5ED3F053">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6099729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1D2D43A3">
            <w:pPr>
              <w:adjustRightInd w:val="0"/>
              <w:snapToGrid w:val="0"/>
              <w:spacing w:beforeLines="0" w:afterLines="0" w:line="360" w:lineRule="auto"/>
              <w:rPr>
                <w:color w:val="auto"/>
                <w:szCs w:val="21"/>
                <w:highlight w:val="none"/>
              </w:rPr>
            </w:pPr>
            <w:r>
              <w:rPr>
                <w:rFonts w:hint="eastAsia"/>
                <w:color w:val="auto"/>
                <w:szCs w:val="21"/>
                <w:highlight w:val="none"/>
              </w:rPr>
              <w:t>调心托辊组</w:t>
            </w:r>
          </w:p>
        </w:tc>
        <w:tc>
          <w:tcPr>
            <w:tcW w:w="1871" w:type="dxa"/>
            <w:tcBorders>
              <w:top w:val="single" w:color="auto" w:sz="4" w:space="0"/>
              <w:left w:val="single" w:color="auto" w:sz="4" w:space="0"/>
              <w:bottom w:val="single" w:color="auto" w:sz="4" w:space="0"/>
              <w:right w:val="single" w:color="auto" w:sz="4" w:space="0"/>
            </w:tcBorders>
            <w:vAlign w:val="center"/>
          </w:tcPr>
          <w:p w14:paraId="35E447B8">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523F45B">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036B933E">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54738907">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F1A2CB0">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9425067">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1CC0447C">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50F097D8">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right w:val="single" w:color="auto" w:sz="4" w:space="0"/>
            </w:tcBorders>
          </w:tcPr>
          <w:p w14:paraId="364FDAB1">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15477822">
            <w:pPr>
              <w:adjustRightInd w:val="0"/>
              <w:snapToGrid w:val="0"/>
              <w:spacing w:beforeLines="0" w:afterLines="0" w:line="360" w:lineRule="auto"/>
              <w:rPr>
                <w:color w:val="auto"/>
                <w:highlight w:val="none"/>
              </w:rPr>
            </w:pPr>
            <w:r>
              <w:rPr>
                <w:rFonts w:hint="eastAsia"/>
                <w:color w:val="auto"/>
                <w:szCs w:val="21"/>
                <w:highlight w:val="none"/>
              </w:rPr>
              <w:t>上调心托辊组</w:t>
            </w:r>
          </w:p>
        </w:tc>
        <w:tc>
          <w:tcPr>
            <w:tcW w:w="1871" w:type="dxa"/>
            <w:tcBorders>
              <w:top w:val="single" w:color="auto" w:sz="4" w:space="0"/>
              <w:left w:val="single" w:color="auto" w:sz="4" w:space="0"/>
              <w:bottom w:val="single" w:color="auto" w:sz="4" w:space="0"/>
              <w:right w:val="single" w:color="auto" w:sz="4" w:space="0"/>
            </w:tcBorders>
            <w:vAlign w:val="center"/>
          </w:tcPr>
          <w:p w14:paraId="6AF2C74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4FDEC5F">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0B34EF6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6C58B05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22FAA3A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5024A62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36A3D97">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107B99BE">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665035D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2C07671C">
            <w:pPr>
              <w:adjustRightInd w:val="0"/>
              <w:snapToGrid w:val="0"/>
              <w:spacing w:beforeLines="0" w:afterLines="0" w:line="360" w:lineRule="auto"/>
              <w:rPr>
                <w:color w:val="auto"/>
                <w:highlight w:val="none"/>
              </w:rPr>
            </w:pPr>
            <w:r>
              <w:rPr>
                <w:rFonts w:hint="eastAsia"/>
                <w:color w:val="auto"/>
                <w:szCs w:val="21"/>
                <w:highlight w:val="none"/>
              </w:rPr>
              <w:t>下调心托辊组</w:t>
            </w:r>
          </w:p>
        </w:tc>
        <w:tc>
          <w:tcPr>
            <w:tcW w:w="1871" w:type="dxa"/>
            <w:tcBorders>
              <w:top w:val="single" w:color="auto" w:sz="4" w:space="0"/>
              <w:left w:val="single" w:color="auto" w:sz="4" w:space="0"/>
              <w:bottom w:val="single" w:color="auto" w:sz="4" w:space="0"/>
              <w:right w:val="single" w:color="auto" w:sz="4" w:space="0"/>
            </w:tcBorders>
            <w:vAlign w:val="center"/>
          </w:tcPr>
          <w:p w14:paraId="422C7133">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3A6ADC6">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7F00668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2A96A0F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0C8BDD0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85B820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EF7D42F">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113DFDA6">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0143257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4ED3DF08">
            <w:pPr>
              <w:adjustRightInd w:val="0"/>
              <w:snapToGrid w:val="0"/>
              <w:spacing w:beforeLines="0" w:afterLines="0" w:line="360" w:lineRule="auto"/>
              <w:rPr>
                <w:color w:val="auto"/>
                <w:szCs w:val="21"/>
                <w:highlight w:val="none"/>
              </w:rPr>
            </w:pPr>
            <w:r>
              <w:rPr>
                <w:rFonts w:hint="eastAsia"/>
                <w:color w:val="auto"/>
                <w:szCs w:val="21"/>
                <w:highlight w:val="none"/>
              </w:rPr>
              <w:t>缓冲托辊</w:t>
            </w:r>
          </w:p>
        </w:tc>
        <w:tc>
          <w:tcPr>
            <w:tcW w:w="1871" w:type="dxa"/>
            <w:tcBorders>
              <w:top w:val="single" w:color="auto" w:sz="4" w:space="0"/>
              <w:left w:val="single" w:color="auto" w:sz="4" w:space="0"/>
              <w:bottom w:val="single" w:color="auto" w:sz="4" w:space="0"/>
              <w:right w:val="single" w:color="auto" w:sz="4" w:space="0"/>
            </w:tcBorders>
            <w:vAlign w:val="center"/>
          </w:tcPr>
          <w:p w14:paraId="0ED33C04">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96A65F5">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0ADC2D7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2A8B09B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71C3C96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E789AA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5EFAF9FB">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5E840472">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0C86A88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70B22109">
            <w:pPr>
              <w:adjustRightInd w:val="0"/>
              <w:snapToGrid w:val="0"/>
              <w:spacing w:beforeLines="0" w:afterLines="0" w:line="360" w:lineRule="auto"/>
              <w:rPr>
                <w:color w:val="auto"/>
                <w:szCs w:val="21"/>
                <w:highlight w:val="none"/>
              </w:rPr>
            </w:pPr>
            <w:r>
              <w:rPr>
                <w:rFonts w:hint="eastAsia" w:ascii="宋体" w:hAnsi="宋体" w:cs="宋体"/>
                <w:color w:val="auto"/>
                <w:highlight w:val="none"/>
              </w:rPr>
              <w:t>导向托辊（压辊组）</w:t>
            </w:r>
          </w:p>
        </w:tc>
        <w:tc>
          <w:tcPr>
            <w:tcW w:w="1871" w:type="dxa"/>
            <w:tcBorders>
              <w:top w:val="single" w:color="auto" w:sz="4" w:space="0"/>
              <w:left w:val="single" w:color="auto" w:sz="4" w:space="0"/>
              <w:bottom w:val="single" w:color="auto" w:sz="4" w:space="0"/>
              <w:right w:val="single" w:color="auto" w:sz="4" w:space="0"/>
            </w:tcBorders>
            <w:vAlign w:val="center"/>
          </w:tcPr>
          <w:p w14:paraId="26C004D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80020F9">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2E654B53">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567D52C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628679E3">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6C85E94">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3EBBDCFA">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50E59D5">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right w:val="single" w:color="auto" w:sz="4" w:space="0"/>
            </w:tcBorders>
          </w:tcPr>
          <w:p w14:paraId="738292B4">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4D15DBC0">
            <w:pPr>
              <w:adjustRightInd w:val="0"/>
              <w:snapToGrid w:val="0"/>
              <w:spacing w:beforeLines="0" w:afterLines="0" w:line="360" w:lineRule="auto"/>
              <w:rPr>
                <w:rFonts w:ascii="宋体" w:hAnsi="宋体" w:cs="宋体"/>
                <w:color w:val="auto"/>
                <w:highlight w:val="none"/>
              </w:rPr>
            </w:pPr>
            <w:r>
              <w:rPr>
                <w:rFonts w:hint="eastAsia" w:ascii="宋体" w:hAnsi="宋体" w:cs="宋体"/>
                <w:color w:val="auto"/>
                <w:highlight w:val="none"/>
              </w:rPr>
              <w:t>过渡托辊组</w:t>
            </w:r>
          </w:p>
        </w:tc>
        <w:tc>
          <w:tcPr>
            <w:tcW w:w="1871" w:type="dxa"/>
            <w:tcBorders>
              <w:top w:val="single" w:color="auto" w:sz="4" w:space="0"/>
              <w:left w:val="single" w:color="auto" w:sz="4" w:space="0"/>
              <w:bottom w:val="single" w:color="auto" w:sz="4" w:space="0"/>
              <w:right w:val="single" w:color="auto" w:sz="4" w:space="0"/>
            </w:tcBorders>
            <w:vAlign w:val="center"/>
          </w:tcPr>
          <w:p w14:paraId="7DD02D94">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C501AF0">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6AB4D95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6B4034F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A09973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078385A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5E5BD961">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CE645C1">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bottom w:val="single" w:color="auto" w:sz="4" w:space="0"/>
              <w:right w:val="single" w:color="auto" w:sz="4" w:space="0"/>
            </w:tcBorders>
          </w:tcPr>
          <w:p w14:paraId="688F9C12">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37C03CBB">
            <w:pPr>
              <w:adjustRightInd w:val="0"/>
              <w:snapToGrid w:val="0"/>
              <w:spacing w:beforeLines="0" w:afterLines="0" w:line="360" w:lineRule="auto"/>
              <w:rPr>
                <w:color w:val="auto"/>
                <w:szCs w:val="21"/>
                <w:highlight w:val="none"/>
              </w:rPr>
            </w:pPr>
            <w:r>
              <w:rPr>
                <w:rFonts w:hint="eastAsia"/>
                <w:color w:val="auto"/>
                <w:szCs w:val="21"/>
                <w:highlight w:val="none"/>
              </w:rPr>
              <w:t>非工作面清扫器</w:t>
            </w:r>
          </w:p>
        </w:tc>
        <w:tc>
          <w:tcPr>
            <w:tcW w:w="1871" w:type="dxa"/>
            <w:tcBorders>
              <w:top w:val="single" w:color="auto" w:sz="4" w:space="0"/>
              <w:left w:val="single" w:color="auto" w:sz="4" w:space="0"/>
              <w:bottom w:val="single" w:color="auto" w:sz="4" w:space="0"/>
              <w:right w:val="single" w:color="auto" w:sz="4" w:space="0"/>
            </w:tcBorders>
            <w:vAlign w:val="center"/>
          </w:tcPr>
          <w:p w14:paraId="3961FCC9">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FF202A1">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500E04D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0253354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5766F46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4A7F68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9F195FA">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7A4C922E">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587DB423">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440975AB">
            <w:pPr>
              <w:adjustRightInd w:val="0"/>
              <w:snapToGrid w:val="0"/>
              <w:spacing w:beforeLines="0" w:afterLines="0" w:line="360" w:lineRule="auto"/>
              <w:rPr>
                <w:color w:val="auto"/>
                <w:szCs w:val="21"/>
                <w:highlight w:val="none"/>
              </w:rPr>
            </w:pPr>
            <w:r>
              <w:rPr>
                <w:rFonts w:hint="eastAsia"/>
                <w:color w:val="auto"/>
                <w:szCs w:val="21"/>
                <w:highlight w:val="none"/>
              </w:rPr>
              <w:t>尾部支架</w:t>
            </w:r>
          </w:p>
        </w:tc>
        <w:tc>
          <w:tcPr>
            <w:tcW w:w="1871" w:type="dxa"/>
            <w:tcBorders>
              <w:top w:val="single" w:color="auto" w:sz="4" w:space="0"/>
              <w:left w:val="single" w:color="auto" w:sz="4" w:space="0"/>
              <w:bottom w:val="single" w:color="auto" w:sz="4" w:space="0"/>
              <w:right w:val="single" w:color="auto" w:sz="4" w:space="0"/>
            </w:tcBorders>
            <w:vAlign w:val="center"/>
          </w:tcPr>
          <w:p w14:paraId="451D75AC">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2F4C5DD">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243E6E8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2166185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75FC49D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84C526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37EBD659">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0851DA4F">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2C4EC98E">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7E70A68B">
            <w:pPr>
              <w:adjustRightInd w:val="0"/>
              <w:snapToGrid w:val="0"/>
              <w:spacing w:beforeLines="0" w:afterLines="0" w:line="360" w:lineRule="auto"/>
              <w:rPr>
                <w:color w:val="auto"/>
                <w:szCs w:val="21"/>
                <w:highlight w:val="none"/>
              </w:rPr>
            </w:pPr>
            <w:r>
              <w:rPr>
                <w:rFonts w:hint="eastAsia"/>
                <w:color w:val="auto"/>
                <w:szCs w:val="21"/>
                <w:highlight w:val="none"/>
              </w:rPr>
              <w:t>改向滚筒支架</w:t>
            </w:r>
          </w:p>
        </w:tc>
        <w:tc>
          <w:tcPr>
            <w:tcW w:w="1871" w:type="dxa"/>
            <w:tcBorders>
              <w:top w:val="single" w:color="auto" w:sz="4" w:space="0"/>
              <w:left w:val="single" w:color="auto" w:sz="4" w:space="0"/>
              <w:bottom w:val="single" w:color="auto" w:sz="4" w:space="0"/>
              <w:right w:val="single" w:color="auto" w:sz="4" w:space="0"/>
            </w:tcBorders>
            <w:vAlign w:val="center"/>
          </w:tcPr>
          <w:p w14:paraId="3B5AAFEE">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07A17BD5">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02AD504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57764B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3EEE119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6FC5DAA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48106D97">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EDA376A">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6E48B990">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683B6763">
            <w:pPr>
              <w:adjustRightInd w:val="0"/>
              <w:snapToGrid w:val="0"/>
              <w:spacing w:beforeLines="0" w:afterLines="0" w:line="360" w:lineRule="auto"/>
              <w:rPr>
                <w:color w:val="auto"/>
                <w:szCs w:val="21"/>
                <w:highlight w:val="none"/>
              </w:rPr>
            </w:pPr>
            <w:r>
              <w:rPr>
                <w:rFonts w:hint="eastAsia"/>
                <w:color w:val="auto"/>
                <w:szCs w:val="21"/>
                <w:highlight w:val="none"/>
              </w:rPr>
              <w:t>增面滚筒吊架</w:t>
            </w:r>
          </w:p>
        </w:tc>
        <w:tc>
          <w:tcPr>
            <w:tcW w:w="1871" w:type="dxa"/>
            <w:tcBorders>
              <w:top w:val="single" w:color="auto" w:sz="4" w:space="0"/>
              <w:left w:val="single" w:color="auto" w:sz="4" w:space="0"/>
              <w:bottom w:val="single" w:color="auto" w:sz="4" w:space="0"/>
              <w:right w:val="single" w:color="auto" w:sz="4" w:space="0"/>
            </w:tcBorders>
            <w:vAlign w:val="center"/>
          </w:tcPr>
          <w:p w14:paraId="6CDFB571">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64F25821">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4F48A3B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5ABA4BD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78109E2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1DEF71A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610BDD1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1E82B98A">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4C884411">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4790114D">
            <w:pPr>
              <w:adjustRightInd w:val="0"/>
              <w:snapToGrid w:val="0"/>
              <w:spacing w:beforeLines="0" w:afterLines="0" w:line="360" w:lineRule="auto"/>
              <w:rPr>
                <w:color w:val="auto"/>
                <w:szCs w:val="21"/>
                <w:highlight w:val="none"/>
              </w:rPr>
            </w:pPr>
            <w:r>
              <w:rPr>
                <w:rFonts w:hint="eastAsia" w:ascii="宋体" w:hAnsi="宋体" w:cs="宋体"/>
                <w:color w:val="auto"/>
                <w:highlight w:val="none"/>
              </w:rPr>
              <w:t>走道栏杆</w:t>
            </w:r>
          </w:p>
        </w:tc>
        <w:tc>
          <w:tcPr>
            <w:tcW w:w="1871" w:type="dxa"/>
            <w:tcBorders>
              <w:top w:val="single" w:color="auto" w:sz="4" w:space="0"/>
              <w:left w:val="single" w:color="auto" w:sz="4" w:space="0"/>
              <w:bottom w:val="single" w:color="auto" w:sz="4" w:space="0"/>
              <w:right w:val="single" w:color="auto" w:sz="4" w:space="0"/>
            </w:tcBorders>
            <w:vAlign w:val="center"/>
          </w:tcPr>
          <w:p w14:paraId="3083B836">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6010CA31">
            <w:pPr>
              <w:adjustRightInd w:val="0"/>
              <w:snapToGrid w:val="0"/>
              <w:spacing w:beforeLines="0" w:afterLines="0" w:line="360" w:lineRule="auto"/>
              <w:jc w:val="center"/>
              <w:rPr>
                <w:color w:val="auto"/>
                <w:szCs w:val="21"/>
                <w:highlight w:val="none"/>
              </w:rPr>
            </w:pPr>
            <w:r>
              <w:rPr>
                <w:rFonts w:hint="eastAsia"/>
                <w:color w:val="auto"/>
                <w:szCs w:val="21"/>
                <w:highlight w:val="none"/>
              </w:rPr>
              <w:t>吨</w:t>
            </w:r>
          </w:p>
        </w:tc>
        <w:tc>
          <w:tcPr>
            <w:tcW w:w="709" w:type="dxa"/>
            <w:tcBorders>
              <w:top w:val="single" w:color="auto" w:sz="4" w:space="0"/>
              <w:left w:val="single" w:color="auto" w:sz="4" w:space="0"/>
              <w:bottom w:val="single" w:color="auto" w:sz="4" w:space="0"/>
              <w:right w:val="single" w:color="auto" w:sz="4" w:space="0"/>
            </w:tcBorders>
            <w:vAlign w:val="center"/>
          </w:tcPr>
          <w:p w14:paraId="2756757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181A74C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39D44C7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0AE0C5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5D4F5F26">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1A665C73">
            <w:pPr>
              <w:adjustRightInd w:val="0"/>
              <w:snapToGrid w:val="0"/>
              <w:spacing w:beforeLines="0" w:afterLines="0" w:line="360" w:lineRule="auto"/>
              <w:jc w:val="center"/>
              <w:rPr>
                <w:color w:val="auto"/>
                <w:szCs w:val="21"/>
                <w:highlight w:val="none"/>
              </w:rPr>
            </w:pPr>
            <w:r>
              <w:rPr>
                <w:color w:val="auto"/>
                <w:szCs w:val="21"/>
                <w:highlight w:val="none"/>
              </w:rPr>
              <w:t>4</w:t>
            </w:r>
          </w:p>
        </w:tc>
        <w:tc>
          <w:tcPr>
            <w:tcW w:w="538" w:type="dxa"/>
            <w:vMerge w:val="restart"/>
            <w:tcBorders>
              <w:top w:val="single" w:color="auto" w:sz="4" w:space="0"/>
              <w:left w:val="single" w:color="auto" w:sz="4" w:space="0"/>
              <w:right w:val="single" w:color="auto" w:sz="4" w:space="0"/>
            </w:tcBorders>
            <w:vAlign w:val="center"/>
          </w:tcPr>
          <w:p w14:paraId="11593B94">
            <w:pPr>
              <w:adjustRightInd w:val="0"/>
              <w:snapToGrid w:val="0"/>
              <w:spacing w:beforeLines="0" w:afterLines="0" w:line="360" w:lineRule="auto"/>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导料槽</w:t>
            </w:r>
          </w:p>
        </w:tc>
        <w:tc>
          <w:tcPr>
            <w:tcW w:w="2410" w:type="dxa"/>
            <w:tcBorders>
              <w:top w:val="single" w:color="auto" w:sz="4" w:space="0"/>
              <w:left w:val="single" w:color="auto" w:sz="4" w:space="0"/>
              <w:bottom w:val="single" w:color="auto" w:sz="4" w:space="0"/>
              <w:right w:val="single" w:color="auto" w:sz="4" w:space="0"/>
            </w:tcBorders>
          </w:tcPr>
          <w:p w14:paraId="62D1C826">
            <w:pPr>
              <w:adjustRightInd w:val="0"/>
              <w:snapToGrid w:val="0"/>
              <w:spacing w:beforeLines="0" w:afterLines="0" w:line="360" w:lineRule="auto"/>
              <w:rPr>
                <w:color w:val="auto"/>
                <w:szCs w:val="21"/>
                <w:highlight w:val="none"/>
              </w:rPr>
            </w:pPr>
            <w:r>
              <w:rPr>
                <w:rFonts w:hint="eastAsia"/>
                <w:color w:val="auto"/>
                <w:szCs w:val="21"/>
                <w:highlight w:val="none"/>
              </w:rPr>
              <w:t>前段</w:t>
            </w:r>
          </w:p>
        </w:tc>
        <w:tc>
          <w:tcPr>
            <w:tcW w:w="1871" w:type="dxa"/>
            <w:tcBorders>
              <w:top w:val="single" w:color="auto" w:sz="4" w:space="0"/>
              <w:left w:val="single" w:color="auto" w:sz="4" w:space="0"/>
              <w:bottom w:val="single" w:color="auto" w:sz="4" w:space="0"/>
              <w:right w:val="single" w:color="auto" w:sz="4" w:space="0"/>
            </w:tcBorders>
            <w:vAlign w:val="center"/>
          </w:tcPr>
          <w:p w14:paraId="39527929">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682D050F">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0630343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DB1E36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211FC80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64BB8E2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552D48E2">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73C75F05">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vAlign w:val="center"/>
          </w:tcPr>
          <w:p w14:paraId="3496BE10">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49A36C06">
            <w:pPr>
              <w:adjustRightInd w:val="0"/>
              <w:snapToGrid w:val="0"/>
              <w:spacing w:beforeLines="0" w:afterLines="0" w:line="360" w:lineRule="auto"/>
              <w:rPr>
                <w:color w:val="auto"/>
                <w:szCs w:val="21"/>
                <w:highlight w:val="none"/>
              </w:rPr>
            </w:pPr>
            <w:r>
              <w:rPr>
                <w:rFonts w:hint="eastAsia"/>
                <w:color w:val="auto"/>
                <w:szCs w:val="21"/>
                <w:highlight w:val="none"/>
              </w:rPr>
              <w:t>中段</w:t>
            </w:r>
          </w:p>
        </w:tc>
        <w:tc>
          <w:tcPr>
            <w:tcW w:w="1871" w:type="dxa"/>
            <w:tcBorders>
              <w:top w:val="single" w:color="auto" w:sz="4" w:space="0"/>
              <w:left w:val="single" w:color="auto" w:sz="4" w:space="0"/>
              <w:bottom w:val="single" w:color="auto" w:sz="4" w:space="0"/>
              <w:right w:val="single" w:color="auto" w:sz="4" w:space="0"/>
            </w:tcBorders>
            <w:vAlign w:val="center"/>
          </w:tcPr>
          <w:p w14:paraId="51A4338B">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256C765">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0E365D82">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F5EFB5F">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286AB097">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06FBE3C8">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77988E21">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1A41EE11">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right w:val="single" w:color="auto" w:sz="4" w:space="0"/>
            </w:tcBorders>
            <w:vAlign w:val="center"/>
          </w:tcPr>
          <w:p w14:paraId="32A8FB1E">
            <w:pPr>
              <w:keepNext/>
              <w:keepLines/>
              <w:adjustRightInd w:val="0"/>
              <w:snapToGrid w:val="0"/>
              <w:spacing w:before="0" w:beforeLines="0" w:after="0" w:afterLines="0" w:line="360" w:lineRule="auto"/>
              <w:outlineLvl w:val="2"/>
              <w:rPr>
                <w:rFonts w:asciiTheme="minorEastAsia" w:hAnsiTheme="minorEastAsia" w:eastAsiaTheme="minorEastAsia"/>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6138DD66">
            <w:pPr>
              <w:adjustRightInd w:val="0"/>
              <w:snapToGrid w:val="0"/>
              <w:spacing w:beforeLines="0" w:afterLines="0" w:line="360" w:lineRule="auto"/>
              <w:rPr>
                <w:color w:val="auto"/>
                <w:szCs w:val="21"/>
                <w:highlight w:val="none"/>
              </w:rPr>
            </w:pPr>
            <w:r>
              <w:rPr>
                <w:rFonts w:hint="eastAsia"/>
                <w:color w:val="auto"/>
                <w:szCs w:val="21"/>
                <w:highlight w:val="none"/>
              </w:rPr>
              <w:t>后段</w:t>
            </w:r>
          </w:p>
        </w:tc>
        <w:tc>
          <w:tcPr>
            <w:tcW w:w="1871" w:type="dxa"/>
            <w:tcBorders>
              <w:top w:val="single" w:color="auto" w:sz="4" w:space="0"/>
              <w:left w:val="single" w:color="auto" w:sz="4" w:space="0"/>
              <w:bottom w:val="single" w:color="auto" w:sz="4" w:space="0"/>
              <w:right w:val="single" w:color="auto" w:sz="4" w:space="0"/>
            </w:tcBorders>
            <w:vAlign w:val="center"/>
          </w:tcPr>
          <w:p w14:paraId="0BE53D48">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C7C8E4E">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70DA75CC">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0F5C3A90">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74160190">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F3F4859">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55F5F5DC">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2AB514AC">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right w:val="single" w:color="auto" w:sz="4" w:space="0"/>
            </w:tcBorders>
            <w:vAlign w:val="center"/>
          </w:tcPr>
          <w:p w14:paraId="26DDA323">
            <w:pPr>
              <w:keepNext/>
              <w:keepLines/>
              <w:adjustRightInd w:val="0"/>
              <w:snapToGrid w:val="0"/>
              <w:spacing w:before="0" w:beforeLines="0" w:after="0" w:afterLines="0" w:line="360" w:lineRule="auto"/>
              <w:outlineLvl w:val="2"/>
              <w:rPr>
                <w:rFonts w:asciiTheme="minorEastAsia" w:hAnsiTheme="minorEastAsia" w:eastAsiaTheme="minorEastAsia"/>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319E4AD3">
            <w:pPr>
              <w:adjustRightInd w:val="0"/>
              <w:snapToGrid w:val="0"/>
              <w:spacing w:beforeLines="0" w:afterLines="0" w:line="360" w:lineRule="auto"/>
              <w:rPr>
                <w:color w:val="auto"/>
                <w:szCs w:val="21"/>
                <w:highlight w:val="none"/>
              </w:rPr>
            </w:pPr>
            <w:r>
              <w:rPr>
                <w:rFonts w:hint="eastAsia"/>
                <w:color w:val="auto"/>
                <w:szCs w:val="21"/>
                <w:highlight w:val="none"/>
              </w:rPr>
              <w:t>防溢裙板</w:t>
            </w:r>
          </w:p>
        </w:tc>
        <w:tc>
          <w:tcPr>
            <w:tcW w:w="1871" w:type="dxa"/>
            <w:tcBorders>
              <w:top w:val="single" w:color="auto" w:sz="4" w:space="0"/>
              <w:left w:val="single" w:color="auto" w:sz="4" w:space="0"/>
              <w:bottom w:val="single" w:color="auto" w:sz="4" w:space="0"/>
              <w:right w:val="single" w:color="auto" w:sz="4" w:space="0"/>
            </w:tcBorders>
            <w:vAlign w:val="center"/>
          </w:tcPr>
          <w:p w14:paraId="2BD7CCAC">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38BF09D">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1ACF7B54">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6D0A0C36">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2C306224">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99926B4">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7772AC65">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07F114C2">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bottom w:val="single" w:color="auto" w:sz="4" w:space="0"/>
              <w:right w:val="single" w:color="auto" w:sz="4" w:space="0"/>
            </w:tcBorders>
            <w:vAlign w:val="center"/>
          </w:tcPr>
          <w:p w14:paraId="451F5608">
            <w:pPr>
              <w:keepNext/>
              <w:keepLines/>
              <w:adjustRightInd w:val="0"/>
              <w:snapToGrid w:val="0"/>
              <w:spacing w:before="0" w:beforeLines="0" w:after="0" w:afterLines="0" w:line="360" w:lineRule="auto"/>
              <w:outlineLvl w:val="2"/>
              <w:rPr>
                <w:rFonts w:asciiTheme="minorEastAsia" w:hAnsiTheme="minorEastAsia" w:eastAsiaTheme="minorEastAsia"/>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54D84B54">
            <w:pPr>
              <w:adjustRightInd w:val="0"/>
              <w:snapToGrid w:val="0"/>
              <w:spacing w:beforeLines="0" w:afterLines="0" w:line="360" w:lineRule="auto"/>
              <w:rPr>
                <w:color w:val="auto"/>
                <w:szCs w:val="21"/>
                <w:highlight w:val="none"/>
              </w:rPr>
            </w:pPr>
            <w:r>
              <w:rPr>
                <w:rFonts w:hint="eastAsia"/>
                <w:color w:val="auto"/>
                <w:szCs w:val="21"/>
                <w:highlight w:val="none"/>
              </w:rPr>
              <w:t>缓冲床</w:t>
            </w:r>
          </w:p>
        </w:tc>
        <w:tc>
          <w:tcPr>
            <w:tcW w:w="1871" w:type="dxa"/>
            <w:tcBorders>
              <w:top w:val="single" w:color="auto" w:sz="4" w:space="0"/>
              <w:left w:val="single" w:color="auto" w:sz="4" w:space="0"/>
              <w:bottom w:val="single" w:color="auto" w:sz="4" w:space="0"/>
              <w:right w:val="single" w:color="auto" w:sz="4" w:space="0"/>
            </w:tcBorders>
            <w:vAlign w:val="center"/>
          </w:tcPr>
          <w:p w14:paraId="76C43344">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DAFB0F3">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5625731B">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12A5F061">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ED6A2B8">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5CA9338E">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36B7C59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CFAF3BE">
            <w:pPr>
              <w:adjustRightInd w:val="0"/>
              <w:snapToGrid w:val="0"/>
              <w:spacing w:beforeLines="0" w:afterLines="0" w:line="360" w:lineRule="auto"/>
              <w:jc w:val="center"/>
              <w:rPr>
                <w:color w:val="auto"/>
                <w:szCs w:val="21"/>
                <w:highlight w:val="none"/>
              </w:rPr>
            </w:pPr>
            <w:r>
              <w:rPr>
                <w:color w:val="auto"/>
                <w:szCs w:val="21"/>
                <w:highlight w:val="none"/>
              </w:rPr>
              <w:t>5</w:t>
            </w:r>
          </w:p>
        </w:tc>
        <w:tc>
          <w:tcPr>
            <w:tcW w:w="538" w:type="dxa"/>
            <w:vMerge w:val="restart"/>
            <w:tcBorders>
              <w:top w:val="single" w:color="auto" w:sz="4" w:space="0"/>
              <w:left w:val="single" w:color="auto" w:sz="4" w:space="0"/>
              <w:right w:val="single" w:color="auto" w:sz="4" w:space="0"/>
            </w:tcBorders>
            <w:vAlign w:val="center"/>
          </w:tcPr>
          <w:p w14:paraId="47A7B41C">
            <w:pPr>
              <w:adjustRightInd w:val="0"/>
              <w:snapToGrid w:val="0"/>
              <w:spacing w:beforeLines="0" w:afterLines="0"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其他</w:t>
            </w:r>
          </w:p>
        </w:tc>
        <w:tc>
          <w:tcPr>
            <w:tcW w:w="2410" w:type="dxa"/>
            <w:tcBorders>
              <w:top w:val="single" w:color="auto" w:sz="4" w:space="0"/>
              <w:left w:val="single" w:color="auto" w:sz="4" w:space="0"/>
              <w:bottom w:val="single" w:color="auto" w:sz="4" w:space="0"/>
              <w:right w:val="single" w:color="auto" w:sz="4" w:space="0"/>
            </w:tcBorders>
          </w:tcPr>
          <w:p w14:paraId="76B18886">
            <w:pPr>
              <w:adjustRightInd w:val="0"/>
              <w:snapToGrid w:val="0"/>
              <w:spacing w:beforeLines="0" w:afterLines="0" w:line="360" w:lineRule="auto"/>
              <w:rPr>
                <w:color w:val="auto"/>
                <w:szCs w:val="21"/>
                <w:highlight w:val="none"/>
              </w:rPr>
            </w:pPr>
            <w:r>
              <w:rPr>
                <w:rFonts w:hint="eastAsia"/>
                <w:color w:val="auto"/>
                <w:szCs w:val="21"/>
                <w:highlight w:val="none"/>
              </w:rPr>
              <w:t>尾部护罩</w:t>
            </w:r>
          </w:p>
        </w:tc>
        <w:tc>
          <w:tcPr>
            <w:tcW w:w="1871" w:type="dxa"/>
            <w:tcBorders>
              <w:top w:val="single" w:color="auto" w:sz="4" w:space="0"/>
              <w:left w:val="single" w:color="auto" w:sz="4" w:space="0"/>
              <w:bottom w:val="single" w:color="auto" w:sz="4" w:space="0"/>
              <w:right w:val="single" w:color="auto" w:sz="4" w:space="0"/>
            </w:tcBorders>
            <w:vAlign w:val="center"/>
          </w:tcPr>
          <w:p w14:paraId="169B1C74">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0DDB0596">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3C9A61D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507E752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485A6F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555C3D5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32B8784B">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58078305">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6D77CE89">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1D6DF836">
            <w:pPr>
              <w:adjustRightInd w:val="0"/>
              <w:snapToGrid w:val="0"/>
              <w:spacing w:beforeLines="0" w:afterLines="0" w:line="360" w:lineRule="auto"/>
              <w:rPr>
                <w:color w:val="auto"/>
                <w:szCs w:val="21"/>
                <w:highlight w:val="none"/>
              </w:rPr>
            </w:pPr>
            <w:r>
              <w:rPr>
                <w:rFonts w:hint="eastAsia"/>
                <w:color w:val="auto"/>
                <w:szCs w:val="21"/>
                <w:highlight w:val="none"/>
              </w:rPr>
              <w:t>带式输送机防护栏杆</w:t>
            </w:r>
          </w:p>
        </w:tc>
        <w:tc>
          <w:tcPr>
            <w:tcW w:w="1871" w:type="dxa"/>
            <w:tcBorders>
              <w:top w:val="single" w:color="auto" w:sz="4" w:space="0"/>
              <w:left w:val="single" w:color="auto" w:sz="4" w:space="0"/>
              <w:bottom w:val="single" w:color="auto" w:sz="4" w:space="0"/>
              <w:right w:val="single" w:color="auto" w:sz="4" w:space="0"/>
            </w:tcBorders>
            <w:vAlign w:val="center"/>
          </w:tcPr>
          <w:p w14:paraId="0475BB43">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7599E58">
            <w:pPr>
              <w:adjustRightInd w:val="0"/>
              <w:snapToGrid w:val="0"/>
              <w:spacing w:beforeLines="0" w:afterLines="0" w:line="360" w:lineRule="auto"/>
              <w:jc w:val="center"/>
              <w:rPr>
                <w:color w:val="auto"/>
                <w:szCs w:val="21"/>
                <w:highlight w:val="none"/>
              </w:rPr>
            </w:pPr>
            <w:r>
              <w:rPr>
                <w:color w:val="auto"/>
                <w:szCs w:val="21"/>
                <w:highlight w:val="none"/>
              </w:rPr>
              <w:t>m</w:t>
            </w:r>
          </w:p>
        </w:tc>
        <w:tc>
          <w:tcPr>
            <w:tcW w:w="709" w:type="dxa"/>
            <w:tcBorders>
              <w:top w:val="single" w:color="auto" w:sz="4" w:space="0"/>
              <w:left w:val="single" w:color="auto" w:sz="4" w:space="0"/>
              <w:bottom w:val="single" w:color="auto" w:sz="4" w:space="0"/>
              <w:right w:val="single" w:color="auto" w:sz="4" w:space="0"/>
            </w:tcBorders>
            <w:vAlign w:val="center"/>
          </w:tcPr>
          <w:p w14:paraId="3D6DEA8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0E604D8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A69205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03490A5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1F53B6C7">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D713DE1">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5B83BC38">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01D00D4D">
            <w:pPr>
              <w:adjustRightInd w:val="0"/>
              <w:snapToGrid w:val="0"/>
              <w:spacing w:beforeLines="0" w:afterLines="0" w:line="360" w:lineRule="auto"/>
              <w:rPr>
                <w:color w:val="auto"/>
                <w:szCs w:val="21"/>
                <w:highlight w:val="none"/>
              </w:rPr>
            </w:pPr>
            <w:r>
              <w:rPr>
                <w:rFonts w:hint="eastAsia"/>
                <w:color w:val="auto"/>
                <w:szCs w:val="21"/>
                <w:highlight w:val="none"/>
              </w:rPr>
              <w:t>增面滚筒遮拦</w:t>
            </w:r>
          </w:p>
        </w:tc>
        <w:tc>
          <w:tcPr>
            <w:tcW w:w="1871" w:type="dxa"/>
            <w:tcBorders>
              <w:top w:val="single" w:color="auto" w:sz="4" w:space="0"/>
              <w:left w:val="single" w:color="auto" w:sz="4" w:space="0"/>
              <w:bottom w:val="single" w:color="auto" w:sz="4" w:space="0"/>
              <w:right w:val="single" w:color="auto" w:sz="4" w:space="0"/>
            </w:tcBorders>
            <w:vAlign w:val="center"/>
          </w:tcPr>
          <w:p w14:paraId="6C7B5311">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2D1D4C4">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75AA2DF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2F544FB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5CBD6C8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DDAD49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C2568A4">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85214AC">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tcBorders>
              <w:top w:val="single" w:color="auto" w:sz="4" w:space="0"/>
              <w:left w:val="single" w:color="auto" w:sz="4" w:space="0"/>
              <w:bottom w:val="single" w:color="auto" w:sz="4" w:space="0"/>
              <w:right w:val="single" w:color="auto" w:sz="4" w:space="0"/>
            </w:tcBorders>
          </w:tcPr>
          <w:p w14:paraId="77635C1E">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037C3C37">
            <w:pPr>
              <w:adjustRightInd w:val="0"/>
              <w:snapToGrid w:val="0"/>
              <w:spacing w:beforeLines="0" w:afterLines="0" w:line="360" w:lineRule="auto"/>
              <w:rPr>
                <w:color w:val="auto"/>
                <w:szCs w:val="21"/>
                <w:highlight w:val="none"/>
              </w:rPr>
            </w:pPr>
            <w:r>
              <w:rPr>
                <w:rFonts w:hint="eastAsia" w:ascii="宋体" w:hAnsi="宋体" w:cs="宋体"/>
                <w:color w:val="auto"/>
                <w:highlight w:val="none"/>
              </w:rPr>
              <w:t>胶带</w:t>
            </w:r>
          </w:p>
        </w:tc>
        <w:tc>
          <w:tcPr>
            <w:tcW w:w="1871" w:type="dxa"/>
            <w:tcBorders>
              <w:top w:val="single" w:color="auto" w:sz="4" w:space="0"/>
              <w:left w:val="single" w:color="auto" w:sz="4" w:space="0"/>
              <w:bottom w:val="single" w:color="auto" w:sz="4" w:space="0"/>
              <w:right w:val="single" w:color="auto" w:sz="4" w:space="0"/>
            </w:tcBorders>
            <w:vAlign w:val="center"/>
          </w:tcPr>
          <w:p w14:paraId="1DCE9D1A">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6E8BE36">
            <w:pPr>
              <w:adjustRightInd w:val="0"/>
              <w:snapToGrid w:val="0"/>
              <w:spacing w:beforeLines="0" w:afterLines="0" w:line="360" w:lineRule="auto"/>
              <w:jc w:val="center"/>
              <w:rPr>
                <w:color w:val="auto"/>
                <w:szCs w:val="21"/>
                <w:highlight w:val="none"/>
              </w:rPr>
            </w:pPr>
            <w:r>
              <w:rPr>
                <w:color w:val="auto"/>
                <w:szCs w:val="21"/>
                <w:highlight w:val="none"/>
              </w:rPr>
              <w:t>m</w:t>
            </w:r>
          </w:p>
        </w:tc>
        <w:tc>
          <w:tcPr>
            <w:tcW w:w="709" w:type="dxa"/>
            <w:tcBorders>
              <w:top w:val="single" w:color="auto" w:sz="4" w:space="0"/>
              <w:left w:val="single" w:color="auto" w:sz="4" w:space="0"/>
              <w:bottom w:val="single" w:color="auto" w:sz="4" w:space="0"/>
              <w:right w:val="single" w:color="auto" w:sz="4" w:space="0"/>
            </w:tcBorders>
            <w:vAlign w:val="center"/>
          </w:tcPr>
          <w:p w14:paraId="7714E43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1BA62E0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6E3E613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167E26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1AF91DE7">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498" w:hRule="atLeast"/>
        </w:trPr>
        <w:tc>
          <w:tcPr>
            <w:tcW w:w="596" w:type="dxa"/>
            <w:tcBorders>
              <w:top w:val="single" w:color="auto" w:sz="4" w:space="0"/>
              <w:left w:val="double" w:color="000000" w:sz="6" w:space="0"/>
              <w:bottom w:val="double" w:color="000000" w:sz="6" w:space="0"/>
              <w:right w:val="single" w:color="auto" w:sz="4" w:space="0"/>
            </w:tcBorders>
          </w:tcPr>
          <w:p w14:paraId="6C8303FC">
            <w:pPr>
              <w:adjustRightInd w:val="0"/>
              <w:snapToGrid w:val="0"/>
              <w:spacing w:beforeLines="0" w:afterLines="0" w:line="360" w:lineRule="auto"/>
              <w:jc w:val="center"/>
              <w:rPr>
                <w:color w:val="auto"/>
                <w:szCs w:val="21"/>
                <w:highlight w:val="none"/>
              </w:rPr>
            </w:pPr>
            <w:r>
              <w:rPr>
                <w:color w:val="auto"/>
                <w:szCs w:val="21"/>
                <w:highlight w:val="none"/>
              </w:rPr>
              <w:t>6</w:t>
            </w:r>
          </w:p>
        </w:tc>
        <w:tc>
          <w:tcPr>
            <w:tcW w:w="538" w:type="dxa"/>
            <w:tcBorders>
              <w:top w:val="single" w:color="auto" w:sz="4" w:space="0"/>
              <w:left w:val="single" w:color="auto" w:sz="4" w:space="0"/>
              <w:bottom w:val="double" w:color="000000" w:sz="6" w:space="0"/>
              <w:right w:val="single" w:color="auto" w:sz="4" w:space="0"/>
            </w:tcBorders>
          </w:tcPr>
          <w:p w14:paraId="1D4B4932">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double" w:color="000000" w:sz="6" w:space="0"/>
              <w:right w:val="single" w:color="auto" w:sz="4" w:space="0"/>
            </w:tcBorders>
          </w:tcPr>
          <w:p w14:paraId="644A0213">
            <w:pPr>
              <w:adjustRightInd w:val="0"/>
              <w:snapToGrid w:val="0"/>
              <w:spacing w:beforeLines="0" w:afterLines="0" w:line="360" w:lineRule="auto"/>
              <w:rPr>
                <w:rFonts w:ascii="宋体" w:hAnsi="宋体" w:cs="宋体"/>
                <w:color w:val="auto"/>
                <w:highlight w:val="none"/>
              </w:rPr>
            </w:pPr>
            <w:r>
              <w:rPr>
                <w:rFonts w:hint="eastAsia" w:ascii="宋体" w:hAnsi="宋体" w:cs="宋体"/>
                <w:color w:val="auto"/>
                <w:highlight w:val="none"/>
              </w:rPr>
              <w:t>其它</w:t>
            </w:r>
          </w:p>
        </w:tc>
        <w:tc>
          <w:tcPr>
            <w:tcW w:w="1871" w:type="dxa"/>
            <w:tcBorders>
              <w:top w:val="single" w:color="auto" w:sz="4" w:space="0"/>
              <w:left w:val="single" w:color="auto" w:sz="4" w:space="0"/>
              <w:bottom w:val="double" w:color="000000" w:sz="6" w:space="0"/>
              <w:right w:val="single" w:color="auto" w:sz="4" w:space="0"/>
            </w:tcBorders>
            <w:vAlign w:val="center"/>
          </w:tcPr>
          <w:p w14:paraId="0BFA9730">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double" w:color="000000" w:sz="6" w:space="0"/>
              <w:right w:val="single" w:color="auto" w:sz="4" w:space="0"/>
            </w:tcBorders>
            <w:vAlign w:val="center"/>
          </w:tcPr>
          <w:p w14:paraId="01BFE5DF">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double" w:color="000000" w:sz="6" w:space="0"/>
              <w:right w:val="single" w:color="auto" w:sz="4" w:space="0"/>
            </w:tcBorders>
            <w:vAlign w:val="center"/>
          </w:tcPr>
          <w:p w14:paraId="787869A7">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double" w:color="000000" w:sz="6" w:space="0"/>
              <w:right w:val="single" w:color="auto" w:sz="4" w:space="0"/>
            </w:tcBorders>
            <w:vAlign w:val="center"/>
          </w:tcPr>
          <w:p w14:paraId="59F39789">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double" w:color="000000" w:sz="6" w:space="0"/>
              <w:right w:val="single" w:color="auto" w:sz="4" w:space="0"/>
            </w:tcBorders>
            <w:vAlign w:val="center"/>
          </w:tcPr>
          <w:p w14:paraId="029B0C7B">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double" w:color="000000" w:sz="6" w:space="0"/>
              <w:right w:val="double" w:color="000000" w:sz="6" w:space="0"/>
            </w:tcBorders>
            <w:vAlign w:val="center"/>
          </w:tcPr>
          <w:p w14:paraId="1EE5D480">
            <w:pPr>
              <w:adjustRightInd w:val="0"/>
              <w:snapToGrid w:val="0"/>
              <w:spacing w:beforeLines="0" w:afterLines="0" w:line="360" w:lineRule="auto"/>
              <w:rPr>
                <w:color w:val="auto"/>
                <w:szCs w:val="21"/>
                <w:highlight w:val="none"/>
              </w:rPr>
            </w:pPr>
            <w:r>
              <w:rPr>
                <w:rFonts w:hint="eastAsia"/>
                <w:color w:val="auto"/>
                <w:szCs w:val="21"/>
                <w:highlight w:val="none"/>
              </w:rPr>
              <w:t>投标人补充</w:t>
            </w:r>
          </w:p>
        </w:tc>
      </w:tr>
    </w:tbl>
    <w:p w14:paraId="529643F5">
      <w:pPr>
        <w:rPr>
          <w:color w:val="auto"/>
          <w:highlight w:val="none"/>
        </w:rPr>
      </w:pPr>
    </w:p>
    <w:p w14:paraId="4FF8D680">
      <w:pPr>
        <w:rPr>
          <w:color w:val="auto"/>
          <w:highlight w:val="none"/>
        </w:rPr>
      </w:pPr>
      <w:r>
        <w:rPr>
          <w:color w:val="auto"/>
          <w:highlight w:val="none"/>
        </w:rPr>
        <w:t>2.1.4</w:t>
      </w:r>
      <w:r>
        <w:rPr>
          <w:rFonts w:hint="eastAsia"/>
          <w:color w:val="auto"/>
          <w:highlight w:val="none"/>
        </w:rPr>
        <w:t xml:space="preserve">  C3B带式输送机</w:t>
      </w:r>
    </w:p>
    <w:tbl>
      <w:tblPr>
        <w:tblStyle w:val="23"/>
        <w:tblW w:w="0" w:type="auto"/>
        <w:tblInd w:w="0"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96"/>
        <w:gridCol w:w="538"/>
        <w:gridCol w:w="2410"/>
        <w:gridCol w:w="1871"/>
        <w:gridCol w:w="567"/>
        <w:gridCol w:w="709"/>
        <w:gridCol w:w="850"/>
        <w:gridCol w:w="1072"/>
        <w:gridCol w:w="793"/>
      </w:tblGrid>
      <w:tr w14:paraId="72417B6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blHeader/>
        </w:trPr>
        <w:tc>
          <w:tcPr>
            <w:tcW w:w="596" w:type="dxa"/>
            <w:vAlign w:val="center"/>
          </w:tcPr>
          <w:p w14:paraId="1C3D6B65">
            <w:pPr>
              <w:adjustRightInd w:val="0"/>
              <w:snapToGrid w:val="0"/>
              <w:spacing w:beforeLines="0" w:afterLines="0" w:line="360" w:lineRule="auto"/>
              <w:ind w:right="0" w:rightChars="0"/>
              <w:jc w:val="center"/>
              <w:rPr>
                <w:caps/>
                <w:color w:val="auto"/>
                <w:szCs w:val="21"/>
                <w:highlight w:val="none"/>
              </w:rPr>
            </w:pPr>
            <w:r>
              <w:rPr>
                <w:rFonts w:hAnsi="宋体"/>
                <w:caps/>
                <w:color w:val="auto"/>
                <w:szCs w:val="21"/>
                <w:highlight w:val="none"/>
              </w:rPr>
              <w:t>序号</w:t>
            </w:r>
          </w:p>
        </w:tc>
        <w:tc>
          <w:tcPr>
            <w:tcW w:w="538" w:type="dxa"/>
          </w:tcPr>
          <w:p w14:paraId="4AE642F2">
            <w:pPr>
              <w:keepNext/>
              <w:keepLines/>
              <w:autoSpaceDE w:val="0"/>
              <w:autoSpaceDN w:val="0"/>
              <w:adjustRightInd w:val="0"/>
              <w:snapToGrid w:val="0"/>
              <w:spacing w:beforeLines="0" w:afterLines="0" w:line="360" w:lineRule="auto"/>
              <w:jc w:val="center"/>
              <w:textAlignment w:val="baseline"/>
              <w:outlineLvl w:val="0"/>
              <w:rPr>
                <w:rFonts w:ascii="Times New Roman"/>
                <w:b w:val="0"/>
                <w:caps/>
                <w:color w:val="auto"/>
                <w:sz w:val="21"/>
                <w:szCs w:val="21"/>
                <w:highlight w:val="none"/>
              </w:rPr>
            </w:pPr>
          </w:p>
        </w:tc>
        <w:tc>
          <w:tcPr>
            <w:tcW w:w="2410" w:type="dxa"/>
            <w:vAlign w:val="center"/>
          </w:tcPr>
          <w:p w14:paraId="26653310">
            <w:pPr>
              <w:adjustRightInd w:val="0"/>
              <w:snapToGrid w:val="0"/>
              <w:spacing w:beforeLines="0" w:afterLines="0" w:line="360" w:lineRule="auto"/>
              <w:jc w:val="center"/>
              <w:rPr>
                <w:caps/>
                <w:color w:val="auto"/>
                <w:szCs w:val="21"/>
                <w:highlight w:val="none"/>
              </w:rPr>
            </w:pPr>
            <w:r>
              <w:rPr>
                <w:rFonts w:hint="eastAsia"/>
                <w:caps/>
                <w:color w:val="auto"/>
                <w:szCs w:val="21"/>
                <w:highlight w:val="none"/>
              </w:rPr>
              <w:t>名称</w:t>
            </w:r>
          </w:p>
        </w:tc>
        <w:tc>
          <w:tcPr>
            <w:tcW w:w="1871" w:type="dxa"/>
            <w:vAlign w:val="center"/>
          </w:tcPr>
          <w:p w14:paraId="0A2DA4A7">
            <w:pPr>
              <w:adjustRightInd w:val="0"/>
              <w:snapToGrid w:val="0"/>
              <w:spacing w:beforeLines="0" w:afterLines="0" w:line="360" w:lineRule="auto"/>
              <w:jc w:val="center"/>
              <w:rPr>
                <w:caps/>
                <w:color w:val="auto"/>
                <w:szCs w:val="21"/>
                <w:highlight w:val="none"/>
              </w:rPr>
            </w:pPr>
            <w:r>
              <w:rPr>
                <w:rFonts w:hint="eastAsia"/>
                <w:caps/>
                <w:color w:val="auto"/>
                <w:szCs w:val="21"/>
                <w:highlight w:val="none"/>
              </w:rPr>
              <w:t>型号和规格</w:t>
            </w:r>
          </w:p>
        </w:tc>
        <w:tc>
          <w:tcPr>
            <w:tcW w:w="567" w:type="dxa"/>
            <w:vAlign w:val="center"/>
          </w:tcPr>
          <w:p w14:paraId="1B7028DA">
            <w:pPr>
              <w:adjustRightInd w:val="0"/>
              <w:snapToGrid w:val="0"/>
              <w:spacing w:beforeLines="0" w:afterLines="0" w:line="360" w:lineRule="auto"/>
              <w:ind w:right="0" w:rightChars="0"/>
              <w:jc w:val="center"/>
              <w:rPr>
                <w:caps/>
                <w:color w:val="auto"/>
                <w:szCs w:val="21"/>
                <w:highlight w:val="none"/>
              </w:rPr>
            </w:pPr>
            <w:r>
              <w:rPr>
                <w:rFonts w:hint="eastAsia"/>
                <w:caps/>
                <w:color w:val="auto"/>
                <w:szCs w:val="21"/>
                <w:highlight w:val="none"/>
              </w:rPr>
              <w:t>单位</w:t>
            </w:r>
          </w:p>
        </w:tc>
        <w:tc>
          <w:tcPr>
            <w:tcW w:w="709" w:type="dxa"/>
            <w:vAlign w:val="center"/>
          </w:tcPr>
          <w:p w14:paraId="58CC5914">
            <w:pPr>
              <w:adjustRightInd w:val="0"/>
              <w:snapToGrid w:val="0"/>
              <w:spacing w:beforeLines="0" w:afterLines="0" w:line="360" w:lineRule="auto"/>
              <w:jc w:val="center"/>
              <w:rPr>
                <w:caps/>
                <w:color w:val="auto"/>
                <w:szCs w:val="21"/>
                <w:highlight w:val="none"/>
              </w:rPr>
            </w:pPr>
            <w:r>
              <w:rPr>
                <w:rFonts w:hint="eastAsia"/>
                <w:caps/>
                <w:color w:val="auto"/>
                <w:szCs w:val="21"/>
                <w:highlight w:val="none"/>
              </w:rPr>
              <w:t>数量</w:t>
            </w:r>
          </w:p>
        </w:tc>
        <w:tc>
          <w:tcPr>
            <w:tcW w:w="850" w:type="dxa"/>
            <w:vAlign w:val="center"/>
          </w:tcPr>
          <w:p w14:paraId="40406A11">
            <w:pPr>
              <w:adjustRightInd w:val="0"/>
              <w:snapToGrid w:val="0"/>
              <w:spacing w:beforeLines="0" w:afterLines="0" w:line="360" w:lineRule="auto"/>
              <w:jc w:val="center"/>
              <w:rPr>
                <w:caps/>
                <w:color w:val="auto"/>
                <w:szCs w:val="21"/>
                <w:highlight w:val="none"/>
              </w:rPr>
            </w:pPr>
            <w:r>
              <w:rPr>
                <w:rFonts w:hint="eastAsia"/>
                <w:caps/>
                <w:color w:val="auto"/>
                <w:szCs w:val="21"/>
                <w:highlight w:val="none"/>
              </w:rPr>
              <w:t>价格</w:t>
            </w:r>
          </w:p>
        </w:tc>
        <w:tc>
          <w:tcPr>
            <w:tcW w:w="1072" w:type="dxa"/>
            <w:vAlign w:val="center"/>
          </w:tcPr>
          <w:p w14:paraId="366DC5CD">
            <w:pPr>
              <w:adjustRightInd w:val="0"/>
              <w:snapToGrid w:val="0"/>
              <w:spacing w:beforeLines="0" w:afterLines="0" w:line="360" w:lineRule="auto"/>
              <w:ind w:right="0" w:rightChars="0"/>
              <w:jc w:val="center"/>
              <w:rPr>
                <w:caps/>
                <w:color w:val="auto"/>
                <w:szCs w:val="21"/>
                <w:highlight w:val="none"/>
              </w:rPr>
            </w:pPr>
            <w:r>
              <w:rPr>
                <w:rFonts w:hint="eastAsia"/>
                <w:caps/>
                <w:color w:val="auto"/>
                <w:szCs w:val="21"/>
                <w:highlight w:val="none"/>
              </w:rPr>
              <w:t>生产厂家</w:t>
            </w:r>
          </w:p>
        </w:tc>
        <w:tc>
          <w:tcPr>
            <w:tcW w:w="793" w:type="dxa"/>
            <w:vAlign w:val="center"/>
          </w:tcPr>
          <w:p w14:paraId="0356F45D">
            <w:pPr>
              <w:adjustRightInd w:val="0"/>
              <w:snapToGrid w:val="0"/>
              <w:spacing w:beforeLines="0" w:afterLines="0" w:line="360" w:lineRule="auto"/>
              <w:jc w:val="center"/>
              <w:rPr>
                <w:caps/>
                <w:color w:val="auto"/>
                <w:szCs w:val="21"/>
                <w:highlight w:val="none"/>
              </w:rPr>
            </w:pPr>
            <w:r>
              <w:rPr>
                <w:rFonts w:hint="eastAsia"/>
                <w:caps/>
                <w:color w:val="auto"/>
                <w:szCs w:val="21"/>
                <w:highlight w:val="none"/>
              </w:rPr>
              <w:t>备注</w:t>
            </w:r>
          </w:p>
        </w:tc>
      </w:tr>
      <w:tr w14:paraId="5D67A627">
        <w:tblPrEx>
          <w:tblCellMar>
            <w:top w:w="0" w:type="dxa"/>
            <w:left w:w="108" w:type="dxa"/>
            <w:bottom w:w="0" w:type="dxa"/>
            <w:right w:w="108" w:type="dxa"/>
          </w:tblCellMar>
        </w:tblPrEx>
        <w:tc>
          <w:tcPr>
            <w:tcW w:w="596" w:type="dxa"/>
          </w:tcPr>
          <w:p w14:paraId="79C48033">
            <w:pPr>
              <w:adjustRightInd w:val="0"/>
              <w:snapToGrid w:val="0"/>
              <w:spacing w:beforeLines="0" w:afterLines="0" w:line="360" w:lineRule="auto"/>
              <w:jc w:val="center"/>
              <w:rPr>
                <w:color w:val="auto"/>
                <w:szCs w:val="21"/>
                <w:highlight w:val="none"/>
              </w:rPr>
            </w:pPr>
            <w:r>
              <w:rPr>
                <w:color w:val="auto"/>
                <w:szCs w:val="21"/>
                <w:highlight w:val="none"/>
              </w:rPr>
              <w:t>1</w:t>
            </w:r>
          </w:p>
        </w:tc>
        <w:tc>
          <w:tcPr>
            <w:tcW w:w="538" w:type="dxa"/>
          </w:tcPr>
          <w:p w14:paraId="7676F30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Pr>
          <w:p w14:paraId="2BD2CEB9">
            <w:pPr>
              <w:adjustRightInd w:val="0"/>
              <w:snapToGrid w:val="0"/>
              <w:spacing w:beforeLines="0" w:afterLines="0" w:line="360" w:lineRule="auto"/>
              <w:rPr>
                <w:color w:val="auto"/>
                <w:szCs w:val="21"/>
                <w:highlight w:val="none"/>
              </w:rPr>
            </w:pPr>
            <w:r>
              <w:rPr>
                <w:rFonts w:hint="eastAsia"/>
                <w:color w:val="auto"/>
                <w:szCs w:val="21"/>
                <w:highlight w:val="none"/>
              </w:rPr>
              <w:t>带式输送机编号</w:t>
            </w:r>
          </w:p>
        </w:tc>
        <w:tc>
          <w:tcPr>
            <w:tcW w:w="5862" w:type="dxa"/>
            <w:gridSpan w:val="6"/>
          </w:tcPr>
          <w:p w14:paraId="4C913CB0">
            <w:pPr>
              <w:adjustRightInd w:val="0"/>
              <w:snapToGrid w:val="0"/>
              <w:spacing w:beforeLines="0" w:afterLines="0" w:line="360" w:lineRule="auto"/>
              <w:jc w:val="center"/>
              <w:rPr>
                <w:color w:val="auto"/>
                <w:szCs w:val="21"/>
                <w:highlight w:val="none"/>
              </w:rPr>
            </w:pPr>
            <w:r>
              <w:rPr>
                <w:rFonts w:hint="eastAsia"/>
                <w:color w:val="auto"/>
                <w:szCs w:val="21"/>
                <w:highlight w:val="none"/>
              </w:rPr>
              <w:t>C3B延伸段</w:t>
            </w:r>
          </w:p>
        </w:tc>
      </w:tr>
      <w:tr w14:paraId="01573B5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Pr>
          <w:p w14:paraId="04E4D31A">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tcPr>
          <w:p w14:paraId="361AD41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Pr>
          <w:p w14:paraId="179AA2CF">
            <w:pPr>
              <w:adjustRightInd w:val="0"/>
              <w:snapToGrid w:val="0"/>
              <w:spacing w:beforeLines="0" w:afterLines="0" w:line="360" w:lineRule="auto"/>
              <w:rPr>
                <w:color w:val="auto"/>
                <w:szCs w:val="21"/>
                <w:highlight w:val="none"/>
              </w:rPr>
            </w:pPr>
            <w:r>
              <w:rPr>
                <w:rFonts w:hint="eastAsia"/>
                <w:color w:val="auto"/>
                <w:szCs w:val="21"/>
                <w:highlight w:val="none"/>
              </w:rPr>
              <w:t>总质量</w:t>
            </w:r>
          </w:p>
        </w:tc>
        <w:tc>
          <w:tcPr>
            <w:tcW w:w="1871" w:type="dxa"/>
            <w:vAlign w:val="center"/>
          </w:tcPr>
          <w:p w14:paraId="1ED05B46">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vAlign w:val="center"/>
          </w:tcPr>
          <w:p w14:paraId="242D52EF">
            <w:pPr>
              <w:adjustRightInd w:val="0"/>
              <w:snapToGrid w:val="0"/>
              <w:spacing w:beforeLines="0" w:afterLines="0" w:line="360" w:lineRule="auto"/>
              <w:jc w:val="center"/>
              <w:rPr>
                <w:color w:val="auto"/>
                <w:szCs w:val="21"/>
                <w:highlight w:val="none"/>
              </w:rPr>
            </w:pPr>
            <w:r>
              <w:rPr>
                <w:rFonts w:hint="eastAsia"/>
                <w:color w:val="auto"/>
                <w:szCs w:val="21"/>
                <w:highlight w:val="none"/>
              </w:rPr>
              <w:t>吨</w:t>
            </w:r>
          </w:p>
        </w:tc>
        <w:tc>
          <w:tcPr>
            <w:tcW w:w="709" w:type="dxa"/>
            <w:vAlign w:val="center"/>
          </w:tcPr>
          <w:p w14:paraId="568B8E6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vAlign w:val="center"/>
          </w:tcPr>
          <w:p w14:paraId="1528E8A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vAlign w:val="center"/>
          </w:tcPr>
          <w:p w14:paraId="095BFB3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vAlign w:val="center"/>
          </w:tcPr>
          <w:p w14:paraId="1E82026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ED5E0FC">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7A021764">
            <w:pPr>
              <w:adjustRightInd w:val="0"/>
              <w:snapToGrid w:val="0"/>
              <w:spacing w:beforeLines="0" w:afterLines="0" w:line="360" w:lineRule="auto"/>
              <w:jc w:val="center"/>
              <w:rPr>
                <w:color w:val="auto"/>
                <w:szCs w:val="21"/>
                <w:highlight w:val="none"/>
              </w:rPr>
            </w:pPr>
            <w:r>
              <w:rPr>
                <w:color w:val="auto"/>
                <w:szCs w:val="21"/>
                <w:highlight w:val="none"/>
              </w:rPr>
              <w:t>2</w:t>
            </w:r>
          </w:p>
        </w:tc>
        <w:tc>
          <w:tcPr>
            <w:tcW w:w="538" w:type="dxa"/>
            <w:vMerge w:val="restart"/>
            <w:tcBorders>
              <w:left w:val="single" w:color="000000" w:sz="6" w:space="0"/>
              <w:right w:val="single" w:color="000000" w:sz="6" w:space="0"/>
            </w:tcBorders>
          </w:tcPr>
          <w:p w14:paraId="689C1191">
            <w:pPr>
              <w:adjustRightInd w:val="0"/>
              <w:snapToGrid w:val="0"/>
              <w:spacing w:beforeLines="0" w:afterLines="0" w:line="360" w:lineRule="auto"/>
              <w:rPr>
                <w:color w:val="auto"/>
                <w:szCs w:val="21"/>
                <w:highlight w:val="none"/>
              </w:rPr>
            </w:pPr>
            <w:r>
              <w:rPr>
                <w:rFonts w:hint="eastAsia"/>
                <w:color w:val="auto"/>
                <w:szCs w:val="21"/>
                <w:highlight w:val="none"/>
              </w:rPr>
              <w:t>滚筒</w:t>
            </w:r>
          </w:p>
        </w:tc>
        <w:tc>
          <w:tcPr>
            <w:tcW w:w="2410" w:type="dxa"/>
            <w:tcBorders>
              <w:top w:val="single" w:color="000000" w:sz="6" w:space="0"/>
              <w:left w:val="single" w:color="000000" w:sz="6" w:space="0"/>
              <w:bottom w:val="single" w:color="000000" w:sz="6" w:space="0"/>
              <w:right w:val="single" w:color="000000" w:sz="6" w:space="0"/>
            </w:tcBorders>
          </w:tcPr>
          <w:p w14:paraId="357FBEF6">
            <w:pPr>
              <w:adjustRightInd w:val="0"/>
              <w:snapToGrid w:val="0"/>
              <w:spacing w:beforeLines="0" w:afterLines="0" w:line="360" w:lineRule="auto"/>
              <w:rPr>
                <w:color w:val="auto"/>
                <w:szCs w:val="21"/>
                <w:highlight w:val="none"/>
              </w:rPr>
            </w:pPr>
            <w:r>
              <w:rPr>
                <w:rFonts w:hint="eastAsia"/>
                <w:color w:val="auto"/>
                <w:szCs w:val="21"/>
                <w:highlight w:val="none"/>
              </w:rPr>
              <w:t>尾部滚筒</w:t>
            </w:r>
          </w:p>
        </w:tc>
        <w:tc>
          <w:tcPr>
            <w:tcW w:w="1871" w:type="dxa"/>
            <w:tcBorders>
              <w:top w:val="single" w:color="000000" w:sz="6" w:space="0"/>
              <w:left w:val="single" w:color="000000" w:sz="6" w:space="0"/>
              <w:bottom w:val="single" w:color="000000" w:sz="6" w:space="0"/>
              <w:right w:val="single" w:color="000000" w:sz="6" w:space="0"/>
            </w:tcBorders>
            <w:vAlign w:val="center"/>
          </w:tcPr>
          <w:p w14:paraId="1CF21792">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3A158DE0">
            <w:pPr>
              <w:adjustRightInd w:val="0"/>
              <w:snapToGrid w:val="0"/>
              <w:spacing w:beforeLines="0" w:afterLines="0" w:line="360" w:lineRule="auto"/>
              <w:jc w:val="center"/>
              <w:rPr>
                <w:color w:val="auto"/>
                <w:szCs w:val="21"/>
                <w:highlight w:val="none"/>
              </w:rPr>
            </w:pPr>
            <w:r>
              <w:rPr>
                <w:rFonts w:hint="eastAsia"/>
                <w:color w:val="auto"/>
                <w:szCs w:val="21"/>
                <w:highlight w:val="none"/>
              </w:rPr>
              <w:t>个</w:t>
            </w:r>
          </w:p>
        </w:tc>
        <w:tc>
          <w:tcPr>
            <w:tcW w:w="709" w:type="dxa"/>
            <w:tcBorders>
              <w:top w:val="single" w:color="000000" w:sz="6" w:space="0"/>
              <w:left w:val="single" w:color="000000" w:sz="6" w:space="0"/>
              <w:bottom w:val="single" w:color="000000" w:sz="6" w:space="0"/>
              <w:right w:val="single" w:color="000000" w:sz="6" w:space="0"/>
            </w:tcBorders>
            <w:vAlign w:val="center"/>
          </w:tcPr>
          <w:p w14:paraId="6D49084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r>
              <w:rPr>
                <w:rFonts w:hint="eastAsia"/>
                <w:color w:val="auto"/>
                <w:szCs w:val="21"/>
                <w:highlight w:val="none"/>
              </w:rPr>
              <w:t>1</w:t>
            </w:r>
          </w:p>
        </w:tc>
        <w:tc>
          <w:tcPr>
            <w:tcW w:w="850" w:type="dxa"/>
            <w:tcBorders>
              <w:top w:val="single" w:color="000000" w:sz="6" w:space="0"/>
              <w:left w:val="single" w:color="000000" w:sz="6" w:space="0"/>
              <w:bottom w:val="single" w:color="000000" w:sz="6" w:space="0"/>
              <w:right w:val="single" w:color="000000" w:sz="6" w:space="0"/>
            </w:tcBorders>
            <w:vAlign w:val="center"/>
          </w:tcPr>
          <w:p w14:paraId="7270CD9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6D769A3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2260656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50561589">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000000" w:sz="6" w:space="0"/>
              <w:left w:val="double" w:color="000000" w:sz="6" w:space="0"/>
              <w:bottom w:val="single" w:color="000000" w:sz="6" w:space="0"/>
              <w:right w:val="single" w:color="000000" w:sz="6" w:space="0"/>
            </w:tcBorders>
          </w:tcPr>
          <w:p w14:paraId="041D3C50">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000000" w:sz="6" w:space="0"/>
              <w:bottom w:val="single" w:color="auto" w:sz="4" w:space="0"/>
              <w:right w:val="single" w:color="000000" w:sz="6" w:space="0"/>
            </w:tcBorders>
          </w:tcPr>
          <w:p w14:paraId="4CB639C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000000" w:sz="6" w:space="0"/>
              <w:left w:val="single" w:color="000000" w:sz="6" w:space="0"/>
              <w:bottom w:val="single" w:color="000000" w:sz="6" w:space="0"/>
              <w:right w:val="single" w:color="000000" w:sz="6" w:space="0"/>
            </w:tcBorders>
          </w:tcPr>
          <w:p w14:paraId="70323CD9">
            <w:pPr>
              <w:adjustRightInd w:val="0"/>
              <w:snapToGrid w:val="0"/>
              <w:spacing w:beforeLines="0" w:afterLines="0" w:line="360" w:lineRule="auto"/>
              <w:rPr>
                <w:color w:val="auto"/>
                <w:szCs w:val="21"/>
                <w:highlight w:val="none"/>
              </w:rPr>
            </w:pPr>
            <w:r>
              <w:rPr>
                <w:rFonts w:hint="eastAsia"/>
                <w:color w:val="auto"/>
                <w:szCs w:val="21"/>
                <w:highlight w:val="none"/>
              </w:rPr>
              <w:t>增面滚筒</w:t>
            </w:r>
          </w:p>
        </w:tc>
        <w:tc>
          <w:tcPr>
            <w:tcW w:w="1871" w:type="dxa"/>
            <w:tcBorders>
              <w:top w:val="single" w:color="000000" w:sz="6" w:space="0"/>
              <w:left w:val="single" w:color="000000" w:sz="6" w:space="0"/>
              <w:bottom w:val="single" w:color="000000" w:sz="6" w:space="0"/>
              <w:right w:val="single" w:color="000000" w:sz="6" w:space="0"/>
            </w:tcBorders>
            <w:vAlign w:val="center"/>
          </w:tcPr>
          <w:p w14:paraId="77CACDC7">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000000" w:sz="6" w:space="0"/>
              <w:left w:val="single" w:color="000000" w:sz="6" w:space="0"/>
              <w:bottom w:val="single" w:color="000000" w:sz="6" w:space="0"/>
              <w:right w:val="single" w:color="000000" w:sz="6" w:space="0"/>
            </w:tcBorders>
            <w:vAlign w:val="center"/>
          </w:tcPr>
          <w:p w14:paraId="4005D6D3">
            <w:pPr>
              <w:adjustRightInd w:val="0"/>
              <w:snapToGrid w:val="0"/>
              <w:spacing w:beforeLines="0" w:afterLines="0" w:line="360" w:lineRule="auto"/>
              <w:jc w:val="center"/>
              <w:rPr>
                <w:color w:val="auto"/>
                <w:szCs w:val="21"/>
                <w:highlight w:val="none"/>
              </w:rPr>
            </w:pPr>
            <w:r>
              <w:rPr>
                <w:rFonts w:hint="eastAsia"/>
                <w:color w:val="auto"/>
                <w:szCs w:val="21"/>
                <w:highlight w:val="none"/>
              </w:rPr>
              <w:t>个</w:t>
            </w:r>
          </w:p>
        </w:tc>
        <w:tc>
          <w:tcPr>
            <w:tcW w:w="709" w:type="dxa"/>
            <w:tcBorders>
              <w:top w:val="single" w:color="000000" w:sz="6" w:space="0"/>
              <w:left w:val="single" w:color="000000" w:sz="6" w:space="0"/>
              <w:bottom w:val="single" w:color="000000" w:sz="6" w:space="0"/>
              <w:right w:val="single" w:color="000000" w:sz="6" w:space="0"/>
            </w:tcBorders>
            <w:vAlign w:val="center"/>
          </w:tcPr>
          <w:p w14:paraId="2BFFCC4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r>
              <w:rPr>
                <w:rFonts w:hint="eastAsia"/>
                <w:color w:val="auto"/>
                <w:szCs w:val="21"/>
                <w:highlight w:val="none"/>
              </w:rPr>
              <w:t>1</w:t>
            </w:r>
          </w:p>
        </w:tc>
        <w:tc>
          <w:tcPr>
            <w:tcW w:w="850" w:type="dxa"/>
            <w:tcBorders>
              <w:top w:val="single" w:color="000000" w:sz="6" w:space="0"/>
              <w:left w:val="single" w:color="000000" w:sz="6" w:space="0"/>
              <w:bottom w:val="single" w:color="000000" w:sz="6" w:space="0"/>
              <w:right w:val="single" w:color="000000" w:sz="6" w:space="0"/>
            </w:tcBorders>
            <w:vAlign w:val="center"/>
          </w:tcPr>
          <w:p w14:paraId="4E02E95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000000" w:sz="6" w:space="0"/>
              <w:left w:val="single" w:color="000000" w:sz="6" w:space="0"/>
              <w:bottom w:val="single" w:color="000000" w:sz="6" w:space="0"/>
              <w:right w:val="single" w:color="000000" w:sz="6" w:space="0"/>
            </w:tcBorders>
            <w:vAlign w:val="center"/>
          </w:tcPr>
          <w:p w14:paraId="44B31EB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000000" w:sz="6" w:space="0"/>
              <w:left w:val="single" w:color="000000" w:sz="6" w:space="0"/>
              <w:bottom w:val="single" w:color="000000" w:sz="6" w:space="0"/>
              <w:right w:val="double" w:color="000000" w:sz="6" w:space="0"/>
            </w:tcBorders>
            <w:vAlign w:val="center"/>
          </w:tcPr>
          <w:p w14:paraId="393717B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CD18D22">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DA57D72">
            <w:pPr>
              <w:adjustRightInd w:val="0"/>
              <w:snapToGrid w:val="0"/>
              <w:spacing w:beforeLines="0" w:afterLines="0" w:line="360" w:lineRule="auto"/>
              <w:jc w:val="center"/>
              <w:rPr>
                <w:color w:val="auto"/>
                <w:szCs w:val="21"/>
                <w:highlight w:val="none"/>
              </w:rPr>
            </w:pPr>
            <w:r>
              <w:rPr>
                <w:color w:val="auto"/>
                <w:szCs w:val="21"/>
                <w:highlight w:val="none"/>
              </w:rPr>
              <w:t>3</w:t>
            </w:r>
          </w:p>
        </w:tc>
        <w:tc>
          <w:tcPr>
            <w:tcW w:w="538" w:type="dxa"/>
            <w:vMerge w:val="restart"/>
            <w:tcBorders>
              <w:top w:val="single" w:color="auto" w:sz="4" w:space="0"/>
              <w:left w:val="single" w:color="auto" w:sz="4" w:space="0"/>
              <w:right w:val="single" w:color="auto" w:sz="4" w:space="0"/>
            </w:tcBorders>
          </w:tcPr>
          <w:p w14:paraId="08FEA6F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6DD43EE4">
            <w:pPr>
              <w:adjustRightInd w:val="0"/>
              <w:snapToGrid w:val="0"/>
              <w:spacing w:beforeLines="0" w:afterLines="0" w:line="360" w:lineRule="auto"/>
              <w:rPr>
                <w:color w:val="auto"/>
                <w:szCs w:val="21"/>
                <w:highlight w:val="none"/>
              </w:rPr>
            </w:pPr>
            <w:r>
              <w:rPr>
                <w:rFonts w:hint="eastAsia"/>
                <w:color w:val="auto"/>
                <w:szCs w:val="21"/>
                <w:highlight w:val="none"/>
              </w:rPr>
              <w:t>槽形托辊（35</w:t>
            </w:r>
            <w:r>
              <w:rPr>
                <w:color w:val="auto"/>
                <w:szCs w:val="21"/>
                <w:highlight w:val="none"/>
                <w:vertAlign w:val="superscript"/>
              </w:rPr>
              <w:t>o</w:t>
            </w:r>
            <w:r>
              <w:rPr>
                <w:rFonts w:hint="eastAsia"/>
                <w:color w:val="auto"/>
                <w:szCs w:val="21"/>
                <w:highlight w:val="none"/>
              </w:rPr>
              <w:t>）</w:t>
            </w:r>
          </w:p>
        </w:tc>
        <w:tc>
          <w:tcPr>
            <w:tcW w:w="1871" w:type="dxa"/>
            <w:tcBorders>
              <w:top w:val="single" w:color="auto" w:sz="4" w:space="0"/>
              <w:left w:val="single" w:color="auto" w:sz="4" w:space="0"/>
              <w:bottom w:val="single" w:color="auto" w:sz="4" w:space="0"/>
              <w:right w:val="single" w:color="auto" w:sz="4" w:space="0"/>
            </w:tcBorders>
            <w:vAlign w:val="center"/>
          </w:tcPr>
          <w:p w14:paraId="4D8942B9">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7DFE5E3">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44E8A34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2F863C1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8CE2B9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54F390D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4E5A312A">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53BC8EFA">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766915E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1CA11D37">
            <w:pPr>
              <w:adjustRightInd w:val="0"/>
              <w:snapToGrid w:val="0"/>
              <w:spacing w:beforeLines="0" w:afterLines="0" w:line="360" w:lineRule="auto"/>
              <w:rPr>
                <w:color w:val="auto"/>
                <w:szCs w:val="21"/>
                <w:highlight w:val="none"/>
              </w:rPr>
            </w:pPr>
            <w:r>
              <w:rPr>
                <w:rFonts w:hint="eastAsia"/>
                <w:color w:val="auto"/>
                <w:szCs w:val="21"/>
                <w:highlight w:val="none"/>
              </w:rPr>
              <w:t>平行托辊</w:t>
            </w:r>
          </w:p>
        </w:tc>
        <w:tc>
          <w:tcPr>
            <w:tcW w:w="1871" w:type="dxa"/>
            <w:tcBorders>
              <w:top w:val="single" w:color="auto" w:sz="4" w:space="0"/>
              <w:left w:val="single" w:color="auto" w:sz="4" w:space="0"/>
              <w:bottom w:val="single" w:color="auto" w:sz="4" w:space="0"/>
              <w:right w:val="single" w:color="auto" w:sz="4" w:space="0"/>
            </w:tcBorders>
            <w:vAlign w:val="center"/>
          </w:tcPr>
          <w:p w14:paraId="16A0D44A">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528BD67">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41FA044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395A14A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3F7BCF8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6BB6F31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38D1E98F">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40A3107">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110B347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1906C7ED">
            <w:pPr>
              <w:adjustRightInd w:val="0"/>
              <w:snapToGrid w:val="0"/>
              <w:spacing w:beforeLines="0" w:afterLines="0" w:line="360" w:lineRule="auto"/>
              <w:rPr>
                <w:color w:val="auto"/>
                <w:szCs w:val="21"/>
                <w:highlight w:val="none"/>
              </w:rPr>
            </w:pPr>
            <w:r>
              <w:rPr>
                <w:rFonts w:hint="eastAsia"/>
                <w:color w:val="auto"/>
                <w:szCs w:val="21"/>
                <w:highlight w:val="none"/>
              </w:rPr>
              <w:t>螺旋托辊</w:t>
            </w:r>
          </w:p>
        </w:tc>
        <w:tc>
          <w:tcPr>
            <w:tcW w:w="1871" w:type="dxa"/>
            <w:tcBorders>
              <w:top w:val="single" w:color="auto" w:sz="4" w:space="0"/>
              <w:left w:val="single" w:color="auto" w:sz="4" w:space="0"/>
              <w:bottom w:val="single" w:color="auto" w:sz="4" w:space="0"/>
              <w:right w:val="single" w:color="auto" w:sz="4" w:space="0"/>
            </w:tcBorders>
            <w:vAlign w:val="center"/>
          </w:tcPr>
          <w:p w14:paraId="18DCA540">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AC6A1EB">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42F722C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49430A4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E41B60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1586E6B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7836E5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52ADCFD">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2CD00B5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2E83EBBF">
            <w:pPr>
              <w:adjustRightInd w:val="0"/>
              <w:snapToGrid w:val="0"/>
              <w:spacing w:beforeLines="0" w:afterLines="0" w:line="360" w:lineRule="auto"/>
              <w:rPr>
                <w:color w:val="auto"/>
                <w:szCs w:val="21"/>
                <w:highlight w:val="none"/>
              </w:rPr>
            </w:pPr>
            <w:r>
              <w:rPr>
                <w:rFonts w:hint="eastAsia"/>
                <w:color w:val="auto"/>
                <w:szCs w:val="21"/>
                <w:highlight w:val="none"/>
              </w:rPr>
              <w:t>V形托辊</w:t>
            </w:r>
          </w:p>
        </w:tc>
        <w:tc>
          <w:tcPr>
            <w:tcW w:w="1871" w:type="dxa"/>
            <w:tcBorders>
              <w:top w:val="single" w:color="auto" w:sz="4" w:space="0"/>
              <w:left w:val="single" w:color="auto" w:sz="4" w:space="0"/>
              <w:bottom w:val="single" w:color="auto" w:sz="4" w:space="0"/>
              <w:right w:val="single" w:color="auto" w:sz="4" w:space="0"/>
            </w:tcBorders>
            <w:vAlign w:val="center"/>
          </w:tcPr>
          <w:p w14:paraId="68327937">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35F665FB">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0683E31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13B4CEB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5FF2E2B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22392A9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3BC6951A">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39206B6">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41079EB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52F98952">
            <w:pPr>
              <w:adjustRightInd w:val="0"/>
              <w:snapToGrid w:val="0"/>
              <w:spacing w:beforeLines="0" w:afterLines="0" w:line="360" w:lineRule="auto"/>
              <w:rPr>
                <w:color w:val="auto"/>
                <w:szCs w:val="21"/>
                <w:highlight w:val="none"/>
              </w:rPr>
            </w:pPr>
            <w:r>
              <w:rPr>
                <w:rFonts w:hint="eastAsia"/>
                <w:color w:val="auto"/>
                <w:szCs w:val="21"/>
                <w:highlight w:val="none"/>
              </w:rPr>
              <w:t>反V形托辊</w:t>
            </w:r>
          </w:p>
        </w:tc>
        <w:tc>
          <w:tcPr>
            <w:tcW w:w="1871" w:type="dxa"/>
            <w:tcBorders>
              <w:top w:val="single" w:color="auto" w:sz="4" w:space="0"/>
              <w:left w:val="single" w:color="auto" w:sz="4" w:space="0"/>
              <w:bottom w:val="single" w:color="auto" w:sz="4" w:space="0"/>
              <w:right w:val="single" w:color="auto" w:sz="4" w:space="0"/>
            </w:tcBorders>
            <w:vAlign w:val="center"/>
          </w:tcPr>
          <w:p w14:paraId="514FED79">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773D0C5">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0E04058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0EFE0C7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2ED726E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0983640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2D0C8B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4B686FD">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11F6A86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6CBACDF0">
            <w:pPr>
              <w:adjustRightInd w:val="0"/>
              <w:snapToGrid w:val="0"/>
              <w:spacing w:beforeLines="0" w:afterLines="0" w:line="360" w:lineRule="auto"/>
              <w:rPr>
                <w:color w:val="auto"/>
                <w:szCs w:val="21"/>
                <w:highlight w:val="none"/>
              </w:rPr>
            </w:pPr>
            <w:r>
              <w:rPr>
                <w:rFonts w:hint="eastAsia"/>
                <w:color w:val="auto"/>
                <w:szCs w:val="21"/>
                <w:highlight w:val="none"/>
              </w:rPr>
              <w:t>调心托辊组</w:t>
            </w:r>
          </w:p>
        </w:tc>
        <w:tc>
          <w:tcPr>
            <w:tcW w:w="1871" w:type="dxa"/>
            <w:tcBorders>
              <w:top w:val="single" w:color="auto" w:sz="4" w:space="0"/>
              <w:left w:val="single" w:color="auto" w:sz="4" w:space="0"/>
              <w:bottom w:val="single" w:color="auto" w:sz="4" w:space="0"/>
              <w:right w:val="single" w:color="auto" w:sz="4" w:space="0"/>
            </w:tcBorders>
            <w:vAlign w:val="center"/>
          </w:tcPr>
          <w:p w14:paraId="40907066">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EE6E65C">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03765B81">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BB66761">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58B3FDE">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04D5433D">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14F539F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17EB5113">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right w:val="single" w:color="auto" w:sz="4" w:space="0"/>
            </w:tcBorders>
          </w:tcPr>
          <w:p w14:paraId="32FED3C6">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3BBDC947">
            <w:pPr>
              <w:adjustRightInd w:val="0"/>
              <w:snapToGrid w:val="0"/>
              <w:spacing w:beforeLines="0" w:afterLines="0" w:line="360" w:lineRule="auto"/>
              <w:rPr>
                <w:color w:val="auto"/>
                <w:highlight w:val="none"/>
              </w:rPr>
            </w:pPr>
            <w:r>
              <w:rPr>
                <w:rFonts w:hint="eastAsia"/>
                <w:color w:val="auto"/>
                <w:szCs w:val="21"/>
                <w:highlight w:val="none"/>
              </w:rPr>
              <w:t>上调心托辊组</w:t>
            </w:r>
          </w:p>
        </w:tc>
        <w:tc>
          <w:tcPr>
            <w:tcW w:w="1871" w:type="dxa"/>
            <w:tcBorders>
              <w:top w:val="single" w:color="auto" w:sz="4" w:space="0"/>
              <w:left w:val="single" w:color="auto" w:sz="4" w:space="0"/>
              <w:bottom w:val="single" w:color="auto" w:sz="4" w:space="0"/>
              <w:right w:val="single" w:color="auto" w:sz="4" w:space="0"/>
            </w:tcBorders>
            <w:vAlign w:val="center"/>
          </w:tcPr>
          <w:p w14:paraId="4018000B">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6DAAF492">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22D366E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6F52401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AE98B9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6F2E58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5FA8622">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1FBEA35E">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35D4504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485F54C4">
            <w:pPr>
              <w:adjustRightInd w:val="0"/>
              <w:snapToGrid w:val="0"/>
              <w:spacing w:beforeLines="0" w:afterLines="0" w:line="360" w:lineRule="auto"/>
              <w:rPr>
                <w:color w:val="auto"/>
                <w:highlight w:val="none"/>
              </w:rPr>
            </w:pPr>
            <w:r>
              <w:rPr>
                <w:rFonts w:hint="eastAsia"/>
                <w:color w:val="auto"/>
                <w:szCs w:val="21"/>
                <w:highlight w:val="none"/>
              </w:rPr>
              <w:t>下调心托辊组</w:t>
            </w:r>
          </w:p>
        </w:tc>
        <w:tc>
          <w:tcPr>
            <w:tcW w:w="1871" w:type="dxa"/>
            <w:tcBorders>
              <w:top w:val="single" w:color="auto" w:sz="4" w:space="0"/>
              <w:left w:val="single" w:color="auto" w:sz="4" w:space="0"/>
              <w:bottom w:val="single" w:color="auto" w:sz="4" w:space="0"/>
              <w:right w:val="single" w:color="auto" w:sz="4" w:space="0"/>
            </w:tcBorders>
            <w:vAlign w:val="center"/>
          </w:tcPr>
          <w:p w14:paraId="42BAB002">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EE12612">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7103BE4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E9B839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F5A077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3E34AE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7690642">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F16B7C9">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1693689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1D532BAC">
            <w:pPr>
              <w:adjustRightInd w:val="0"/>
              <w:snapToGrid w:val="0"/>
              <w:spacing w:beforeLines="0" w:afterLines="0" w:line="360" w:lineRule="auto"/>
              <w:rPr>
                <w:color w:val="auto"/>
                <w:szCs w:val="21"/>
                <w:highlight w:val="none"/>
              </w:rPr>
            </w:pPr>
            <w:r>
              <w:rPr>
                <w:rFonts w:hint="eastAsia"/>
                <w:color w:val="auto"/>
                <w:szCs w:val="21"/>
                <w:highlight w:val="none"/>
              </w:rPr>
              <w:t>缓冲托辊</w:t>
            </w:r>
          </w:p>
        </w:tc>
        <w:tc>
          <w:tcPr>
            <w:tcW w:w="1871" w:type="dxa"/>
            <w:tcBorders>
              <w:top w:val="single" w:color="auto" w:sz="4" w:space="0"/>
              <w:left w:val="single" w:color="auto" w:sz="4" w:space="0"/>
              <w:bottom w:val="single" w:color="auto" w:sz="4" w:space="0"/>
              <w:right w:val="single" w:color="auto" w:sz="4" w:space="0"/>
            </w:tcBorders>
            <w:vAlign w:val="center"/>
          </w:tcPr>
          <w:p w14:paraId="4E69F49E">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31592F70">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4D8E711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90B253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8181C7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5940B51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E08E99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26EA7756">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6DFA2CC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77B3E157">
            <w:pPr>
              <w:adjustRightInd w:val="0"/>
              <w:snapToGrid w:val="0"/>
              <w:spacing w:beforeLines="0" w:afterLines="0" w:line="360" w:lineRule="auto"/>
              <w:rPr>
                <w:color w:val="auto"/>
                <w:szCs w:val="21"/>
                <w:highlight w:val="none"/>
              </w:rPr>
            </w:pPr>
            <w:r>
              <w:rPr>
                <w:rFonts w:hint="eastAsia" w:ascii="宋体" w:hAnsi="宋体" w:cs="宋体"/>
                <w:color w:val="auto"/>
                <w:highlight w:val="none"/>
              </w:rPr>
              <w:t>导向托辊（压辊组）</w:t>
            </w:r>
          </w:p>
        </w:tc>
        <w:tc>
          <w:tcPr>
            <w:tcW w:w="1871" w:type="dxa"/>
            <w:tcBorders>
              <w:top w:val="single" w:color="auto" w:sz="4" w:space="0"/>
              <w:left w:val="single" w:color="auto" w:sz="4" w:space="0"/>
              <w:bottom w:val="single" w:color="auto" w:sz="4" w:space="0"/>
              <w:right w:val="single" w:color="auto" w:sz="4" w:space="0"/>
            </w:tcBorders>
            <w:vAlign w:val="center"/>
          </w:tcPr>
          <w:p w14:paraId="77ABD39B">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B00AE55">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5A5C8240">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68104D91">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3B142A2E">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27F58D6">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3255AF81">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CEB2D3C">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right w:val="single" w:color="auto" w:sz="4" w:space="0"/>
            </w:tcBorders>
          </w:tcPr>
          <w:p w14:paraId="4766FD60">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6744347A">
            <w:pPr>
              <w:adjustRightInd w:val="0"/>
              <w:snapToGrid w:val="0"/>
              <w:spacing w:beforeLines="0" w:afterLines="0" w:line="360" w:lineRule="auto"/>
              <w:rPr>
                <w:rFonts w:ascii="宋体" w:hAnsi="宋体" w:cs="宋体"/>
                <w:color w:val="auto"/>
                <w:highlight w:val="none"/>
              </w:rPr>
            </w:pPr>
            <w:r>
              <w:rPr>
                <w:rFonts w:hint="eastAsia" w:ascii="宋体" w:hAnsi="宋体" w:cs="宋体"/>
                <w:color w:val="auto"/>
                <w:highlight w:val="none"/>
              </w:rPr>
              <w:t>过渡托辊组</w:t>
            </w:r>
          </w:p>
        </w:tc>
        <w:tc>
          <w:tcPr>
            <w:tcW w:w="1871" w:type="dxa"/>
            <w:tcBorders>
              <w:top w:val="single" w:color="auto" w:sz="4" w:space="0"/>
              <w:left w:val="single" w:color="auto" w:sz="4" w:space="0"/>
              <w:bottom w:val="single" w:color="auto" w:sz="4" w:space="0"/>
              <w:right w:val="single" w:color="auto" w:sz="4" w:space="0"/>
            </w:tcBorders>
            <w:vAlign w:val="center"/>
          </w:tcPr>
          <w:p w14:paraId="7E8728C6">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7930F76">
            <w:pPr>
              <w:adjustRightInd w:val="0"/>
              <w:snapToGrid w:val="0"/>
              <w:spacing w:beforeLines="0" w:afterLines="0" w:line="360" w:lineRule="auto"/>
              <w:jc w:val="center"/>
              <w:rPr>
                <w:color w:val="auto"/>
                <w:szCs w:val="21"/>
                <w:highlight w:val="none"/>
              </w:rPr>
            </w:pPr>
            <w:r>
              <w:rPr>
                <w:rFonts w:hint="eastAsia"/>
                <w:color w:val="auto"/>
                <w:szCs w:val="21"/>
                <w:highlight w:val="none"/>
              </w:rPr>
              <w:t>组</w:t>
            </w:r>
          </w:p>
        </w:tc>
        <w:tc>
          <w:tcPr>
            <w:tcW w:w="709" w:type="dxa"/>
            <w:tcBorders>
              <w:top w:val="single" w:color="auto" w:sz="4" w:space="0"/>
              <w:left w:val="single" w:color="auto" w:sz="4" w:space="0"/>
              <w:bottom w:val="single" w:color="auto" w:sz="4" w:space="0"/>
              <w:right w:val="single" w:color="auto" w:sz="4" w:space="0"/>
            </w:tcBorders>
            <w:vAlign w:val="center"/>
          </w:tcPr>
          <w:p w14:paraId="10B7142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B2C22D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1A30E2D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1CB8065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562CB48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7112C6E2">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bottom w:val="single" w:color="auto" w:sz="4" w:space="0"/>
              <w:right w:val="single" w:color="auto" w:sz="4" w:space="0"/>
            </w:tcBorders>
          </w:tcPr>
          <w:p w14:paraId="110260E9">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091CD2DE">
            <w:pPr>
              <w:adjustRightInd w:val="0"/>
              <w:snapToGrid w:val="0"/>
              <w:spacing w:beforeLines="0" w:afterLines="0" w:line="360" w:lineRule="auto"/>
              <w:rPr>
                <w:color w:val="auto"/>
                <w:szCs w:val="21"/>
                <w:highlight w:val="none"/>
              </w:rPr>
            </w:pPr>
            <w:r>
              <w:rPr>
                <w:rFonts w:hint="eastAsia"/>
                <w:color w:val="auto"/>
                <w:szCs w:val="21"/>
                <w:highlight w:val="none"/>
              </w:rPr>
              <w:t>非工作面清扫器</w:t>
            </w:r>
          </w:p>
        </w:tc>
        <w:tc>
          <w:tcPr>
            <w:tcW w:w="1871" w:type="dxa"/>
            <w:tcBorders>
              <w:top w:val="single" w:color="auto" w:sz="4" w:space="0"/>
              <w:left w:val="single" w:color="auto" w:sz="4" w:space="0"/>
              <w:bottom w:val="single" w:color="auto" w:sz="4" w:space="0"/>
              <w:right w:val="single" w:color="auto" w:sz="4" w:space="0"/>
            </w:tcBorders>
            <w:vAlign w:val="center"/>
          </w:tcPr>
          <w:p w14:paraId="3306A2F6">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0A9D462D">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78593AD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6586790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59B4D90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200882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1FA345E5">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45965D59">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7A1BA76C">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4CA92787">
            <w:pPr>
              <w:adjustRightInd w:val="0"/>
              <w:snapToGrid w:val="0"/>
              <w:spacing w:beforeLines="0" w:afterLines="0" w:line="360" w:lineRule="auto"/>
              <w:rPr>
                <w:color w:val="auto"/>
                <w:szCs w:val="21"/>
                <w:highlight w:val="none"/>
              </w:rPr>
            </w:pPr>
            <w:r>
              <w:rPr>
                <w:rFonts w:hint="eastAsia"/>
                <w:color w:val="auto"/>
                <w:szCs w:val="21"/>
                <w:highlight w:val="none"/>
              </w:rPr>
              <w:t>尾部支架</w:t>
            </w:r>
          </w:p>
        </w:tc>
        <w:tc>
          <w:tcPr>
            <w:tcW w:w="1871" w:type="dxa"/>
            <w:tcBorders>
              <w:top w:val="single" w:color="auto" w:sz="4" w:space="0"/>
              <w:left w:val="single" w:color="auto" w:sz="4" w:space="0"/>
              <w:bottom w:val="single" w:color="auto" w:sz="4" w:space="0"/>
              <w:right w:val="single" w:color="auto" w:sz="4" w:space="0"/>
            </w:tcBorders>
            <w:vAlign w:val="center"/>
          </w:tcPr>
          <w:p w14:paraId="22603F6D">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091832A9">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719FC8AC">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103FE2A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3B81198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25057AE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28954B2">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3FD6871">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56B5B7DB">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6B86A492">
            <w:pPr>
              <w:adjustRightInd w:val="0"/>
              <w:snapToGrid w:val="0"/>
              <w:spacing w:beforeLines="0" w:afterLines="0" w:line="360" w:lineRule="auto"/>
              <w:rPr>
                <w:color w:val="auto"/>
                <w:szCs w:val="21"/>
                <w:highlight w:val="none"/>
              </w:rPr>
            </w:pPr>
            <w:r>
              <w:rPr>
                <w:rFonts w:hint="eastAsia"/>
                <w:color w:val="auto"/>
                <w:szCs w:val="21"/>
                <w:highlight w:val="none"/>
              </w:rPr>
              <w:t>改向滚筒支架</w:t>
            </w:r>
          </w:p>
        </w:tc>
        <w:tc>
          <w:tcPr>
            <w:tcW w:w="1871" w:type="dxa"/>
            <w:tcBorders>
              <w:top w:val="single" w:color="auto" w:sz="4" w:space="0"/>
              <w:left w:val="single" w:color="auto" w:sz="4" w:space="0"/>
              <w:bottom w:val="single" w:color="auto" w:sz="4" w:space="0"/>
              <w:right w:val="single" w:color="auto" w:sz="4" w:space="0"/>
            </w:tcBorders>
            <w:vAlign w:val="center"/>
          </w:tcPr>
          <w:p w14:paraId="39F2760A">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C7600B4">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7EF2E8F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0B779BC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07C5D81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E21CF4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1F84B291">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1FCCA160">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419E2A93">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30DED267">
            <w:pPr>
              <w:adjustRightInd w:val="0"/>
              <w:snapToGrid w:val="0"/>
              <w:spacing w:beforeLines="0" w:afterLines="0" w:line="360" w:lineRule="auto"/>
              <w:rPr>
                <w:color w:val="auto"/>
                <w:szCs w:val="21"/>
                <w:highlight w:val="none"/>
              </w:rPr>
            </w:pPr>
            <w:r>
              <w:rPr>
                <w:rFonts w:hint="eastAsia"/>
                <w:color w:val="auto"/>
                <w:szCs w:val="21"/>
                <w:highlight w:val="none"/>
              </w:rPr>
              <w:t>增面滚筒吊架</w:t>
            </w:r>
          </w:p>
        </w:tc>
        <w:tc>
          <w:tcPr>
            <w:tcW w:w="1871" w:type="dxa"/>
            <w:tcBorders>
              <w:top w:val="single" w:color="auto" w:sz="4" w:space="0"/>
              <w:left w:val="single" w:color="auto" w:sz="4" w:space="0"/>
              <w:bottom w:val="single" w:color="auto" w:sz="4" w:space="0"/>
              <w:right w:val="single" w:color="auto" w:sz="4" w:space="0"/>
            </w:tcBorders>
            <w:vAlign w:val="center"/>
          </w:tcPr>
          <w:p w14:paraId="76EC97DF">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26836D6">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562AAAC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683A06A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5BF6A1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18221B4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4FB7D198">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754F15C8">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2588B799">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vAlign w:val="center"/>
          </w:tcPr>
          <w:p w14:paraId="71EAC8E6">
            <w:pPr>
              <w:adjustRightInd w:val="0"/>
              <w:snapToGrid w:val="0"/>
              <w:spacing w:beforeLines="0" w:afterLines="0" w:line="360" w:lineRule="auto"/>
              <w:rPr>
                <w:color w:val="auto"/>
                <w:szCs w:val="21"/>
                <w:highlight w:val="none"/>
              </w:rPr>
            </w:pPr>
            <w:r>
              <w:rPr>
                <w:rFonts w:hint="eastAsia" w:ascii="宋体" w:hAnsi="宋体" w:cs="宋体"/>
                <w:color w:val="auto"/>
                <w:highlight w:val="none"/>
              </w:rPr>
              <w:t>走道栏杆</w:t>
            </w:r>
          </w:p>
        </w:tc>
        <w:tc>
          <w:tcPr>
            <w:tcW w:w="1871" w:type="dxa"/>
            <w:tcBorders>
              <w:top w:val="single" w:color="auto" w:sz="4" w:space="0"/>
              <w:left w:val="single" w:color="auto" w:sz="4" w:space="0"/>
              <w:bottom w:val="single" w:color="auto" w:sz="4" w:space="0"/>
              <w:right w:val="single" w:color="auto" w:sz="4" w:space="0"/>
            </w:tcBorders>
            <w:vAlign w:val="center"/>
          </w:tcPr>
          <w:p w14:paraId="22842D7D">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5FCE736">
            <w:pPr>
              <w:adjustRightInd w:val="0"/>
              <w:snapToGrid w:val="0"/>
              <w:spacing w:beforeLines="0" w:afterLines="0" w:line="360" w:lineRule="auto"/>
              <w:jc w:val="center"/>
              <w:rPr>
                <w:color w:val="auto"/>
                <w:szCs w:val="21"/>
                <w:highlight w:val="none"/>
              </w:rPr>
            </w:pPr>
            <w:r>
              <w:rPr>
                <w:rFonts w:hint="eastAsia"/>
                <w:color w:val="auto"/>
                <w:szCs w:val="21"/>
                <w:highlight w:val="none"/>
              </w:rPr>
              <w:t>吨</w:t>
            </w:r>
          </w:p>
        </w:tc>
        <w:tc>
          <w:tcPr>
            <w:tcW w:w="709" w:type="dxa"/>
            <w:tcBorders>
              <w:top w:val="single" w:color="auto" w:sz="4" w:space="0"/>
              <w:left w:val="single" w:color="auto" w:sz="4" w:space="0"/>
              <w:bottom w:val="single" w:color="auto" w:sz="4" w:space="0"/>
              <w:right w:val="single" w:color="auto" w:sz="4" w:space="0"/>
            </w:tcBorders>
            <w:vAlign w:val="center"/>
          </w:tcPr>
          <w:p w14:paraId="0DA8813D">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503723B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580D454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55C44E5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064A971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0A2E6597">
            <w:pPr>
              <w:adjustRightInd w:val="0"/>
              <w:snapToGrid w:val="0"/>
              <w:spacing w:beforeLines="0" w:afterLines="0" w:line="360" w:lineRule="auto"/>
              <w:jc w:val="center"/>
              <w:rPr>
                <w:color w:val="auto"/>
                <w:szCs w:val="21"/>
                <w:highlight w:val="none"/>
              </w:rPr>
            </w:pPr>
            <w:r>
              <w:rPr>
                <w:color w:val="auto"/>
                <w:szCs w:val="21"/>
                <w:highlight w:val="none"/>
              </w:rPr>
              <w:t>4</w:t>
            </w:r>
          </w:p>
        </w:tc>
        <w:tc>
          <w:tcPr>
            <w:tcW w:w="538" w:type="dxa"/>
            <w:vMerge w:val="restart"/>
            <w:tcBorders>
              <w:top w:val="single" w:color="auto" w:sz="4" w:space="0"/>
              <w:left w:val="single" w:color="auto" w:sz="4" w:space="0"/>
              <w:right w:val="single" w:color="auto" w:sz="4" w:space="0"/>
            </w:tcBorders>
            <w:vAlign w:val="center"/>
          </w:tcPr>
          <w:p w14:paraId="05588E23">
            <w:pPr>
              <w:adjustRightInd w:val="0"/>
              <w:snapToGrid w:val="0"/>
              <w:spacing w:beforeLines="0" w:afterLines="0" w:line="360" w:lineRule="auto"/>
              <w:rPr>
                <w:rFonts w:asciiTheme="minorEastAsia" w:hAnsiTheme="minorEastAsia" w:eastAsiaTheme="minorEastAsia"/>
                <w:color w:val="auto"/>
                <w:szCs w:val="21"/>
                <w:highlight w:val="none"/>
              </w:rPr>
            </w:pPr>
            <w:r>
              <w:rPr>
                <w:rFonts w:asciiTheme="minorEastAsia" w:hAnsiTheme="minorEastAsia" w:eastAsiaTheme="minorEastAsia"/>
                <w:color w:val="auto"/>
                <w:szCs w:val="21"/>
                <w:highlight w:val="none"/>
              </w:rPr>
              <w:t>导料槽</w:t>
            </w:r>
          </w:p>
        </w:tc>
        <w:tc>
          <w:tcPr>
            <w:tcW w:w="2410" w:type="dxa"/>
            <w:tcBorders>
              <w:top w:val="single" w:color="auto" w:sz="4" w:space="0"/>
              <w:left w:val="single" w:color="auto" w:sz="4" w:space="0"/>
              <w:bottom w:val="single" w:color="auto" w:sz="4" w:space="0"/>
              <w:right w:val="single" w:color="auto" w:sz="4" w:space="0"/>
            </w:tcBorders>
          </w:tcPr>
          <w:p w14:paraId="0E3A60BC">
            <w:pPr>
              <w:adjustRightInd w:val="0"/>
              <w:snapToGrid w:val="0"/>
              <w:spacing w:beforeLines="0" w:afterLines="0" w:line="360" w:lineRule="auto"/>
              <w:rPr>
                <w:color w:val="auto"/>
                <w:szCs w:val="21"/>
                <w:highlight w:val="none"/>
              </w:rPr>
            </w:pPr>
            <w:r>
              <w:rPr>
                <w:rFonts w:hint="eastAsia"/>
                <w:color w:val="auto"/>
                <w:szCs w:val="21"/>
                <w:highlight w:val="none"/>
              </w:rPr>
              <w:t>前段</w:t>
            </w:r>
          </w:p>
        </w:tc>
        <w:tc>
          <w:tcPr>
            <w:tcW w:w="1871" w:type="dxa"/>
            <w:tcBorders>
              <w:top w:val="single" w:color="auto" w:sz="4" w:space="0"/>
              <w:left w:val="single" w:color="auto" w:sz="4" w:space="0"/>
              <w:bottom w:val="single" w:color="auto" w:sz="4" w:space="0"/>
              <w:right w:val="single" w:color="auto" w:sz="4" w:space="0"/>
            </w:tcBorders>
            <w:vAlign w:val="center"/>
          </w:tcPr>
          <w:p w14:paraId="618BA34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58E8962">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5313444F">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3ED715C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2231FAD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7B24CA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1096A6CB">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271E4E5F">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vAlign w:val="center"/>
          </w:tcPr>
          <w:p w14:paraId="19663E1A">
            <w:pPr>
              <w:keepNext/>
              <w:keepLines/>
              <w:autoSpaceDE w:val="0"/>
              <w:autoSpaceDN w:val="0"/>
              <w:adjustRightInd w:val="0"/>
              <w:snapToGrid w:val="0"/>
              <w:spacing w:before="0" w:beforeLines="0" w:after="0" w:afterLines="0" w:line="360" w:lineRule="auto"/>
              <w:textAlignment w:val="baseline"/>
              <w:outlineLvl w:val="0"/>
              <w:rPr>
                <w:rFonts w:asciiTheme="minorEastAsia" w:hAnsiTheme="minorEastAsia" w:eastAsiaTheme="minorEastAsia"/>
                <w:b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638BBF19">
            <w:pPr>
              <w:adjustRightInd w:val="0"/>
              <w:snapToGrid w:val="0"/>
              <w:spacing w:beforeLines="0" w:afterLines="0" w:line="360" w:lineRule="auto"/>
              <w:rPr>
                <w:color w:val="auto"/>
                <w:szCs w:val="21"/>
                <w:highlight w:val="none"/>
              </w:rPr>
            </w:pPr>
            <w:r>
              <w:rPr>
                <w:rFonts w:hint="eastAsia"/>
                <w:color w:val="auto"/>
                <w:szCs w:val="21"/>
                <w:highlight w:val="none"/>
              </w:rPr>
              <w:t>中段</w:t>
            </w:r>
          </w:p>
        </w:tc>
        <w:tc>
          <w:tcPr>
            <w:tcW w:w="1871" w:type="dxa"/>
            <w:tcBorders>
              <w:top w:val="single" w:color="auto" w:sz="4" w:space="0"/>
              <w:left w:val="single" w:color="auto" w:sz="4" w:space="0"/>
              <w:bottom w:val="single" w:color="auto" w:sz="4" w:space="0"/>
              <w:right w:val="single" w:color="auto" w:sz="4" w:space="0"/>
            </w:tcBorders>
            <w:vAlign w:val="center"/>
          </w:tcPr>
          <w:p w14:paraId="55DA1A67">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5BB3A73">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4C6C4D55">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27A146EB">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7E5A076">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69EB3E83">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080CC92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20FD26A">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right w:val="single" w:color="auto" w:sz="4" w:space="0"/>
            </w:tcBorders>
            <w:vAlign w:val="center"/>
          </w:tcPr>
          <w:p w14:paraId="3A90FC96">
            <w:pPr>
              <w:keepNext/>
              <w:keepLines/>
              <w:adjustRightInd w:val="0"/>
              <w:snapToGrid w:val="0"/>
              <w:spacing w:before="0" w:beforeLines="0" w:after="0" w:afterLines="0" w:line="360" w:lineRule="auto"/>
              <w:outlineLvl w:val="2"/>
              <w:rPr>
                <w:rFonts w:asciiTheme="minorEastAsia" w:hAnsiTheme="minorEastAsia" w:eastAsiaTheme="minorEastAsia"/>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72BF33B6">
            <w:pPr>
              <w:adjustRightInd w:val="0"/>
              <w:snapToGrid w:val="0"/>
              <w:spacing w:beforeLines="0" w:afterLines="0" w:line="360" w:lineRule="auto"/>
              <w:rPr>
                <w:color w:val="auto"/>
                <w:szCs w:val="21"/>
                <w:highlight w:val="none"/>
              </w:rPr>
            </w:pPr>
            <w:r>
              <w:rPr>
                <w:rFonts w:hint="eastAsia"/>
                <w:color w:val="auto"/>
                <w:szCs w:val="21"/>
                <w:highlight w:val="none"/>
              </w:rPr>
              <w:t>后段</w:t>
            </w:r>
          </w:p>
        </w:tc>
        <w:tc>
          <w:tcPr>
            <w:tcW w:w="1871" w:type="dxa"/>
            <w:tcBorders>
              <w:top w:val="single" w:color="auto" w:sz="4" w:space="0"/>
              <w:left w:val="single" w:color="auto" w:sz="4" w:space="0"/>
              <w:bottom w:val="single" w:color="auto" w:sz="4" w:space="0"/>
              <w:right w:val="single" w:color="auto" w:sz="4" w:space="0"/>
            </w:tcBorders>
            <w:vAlign w:val="center"/>
          </w:tcPr>
          <w:p w14:paraId="337C35C2">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093373B3">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0EA653B1">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37CF838D">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5B6342EE">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2465472A">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3F286BB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C8F46C5">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right w:val="single" w:color="auto" w:sz="4" w:space="0"/>
            </w:tcBorders>
            <w:vAlign w:val="center"/>
          </w:tcPr>
          <w:p w14:paraId="24C048C7">
            <w:pPr>
              <w:keepNext/>
              <w:keepLines/>
              <w:adjustRightInd w:val="0"/>
              <w:snapToGrid w:val="0"/>
              <w:spacing w:before="0" w:beforeLines="0" w:after="0" w:afterLines="0" w:line="360" w:lineRule="auto"/>
              <w:outlineLvl w:val="2"/>
              <w:rPr>
                <w:rFonts w:asciiTheme="minorEastAsia" w:hAnsiTheme="minorEastAsia" w:eastAsiaTheme="minorEastAsia"/>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739FEC9F">
            <w:pPr>
              <w:adjustRightInd w:val="0"/>
              <w:snapToGrid w:val="0"/>
              <w:spacing w:beforeLines="0" w:afterLines="0" w:line="360" w:lineRule="auto"/>
              <w:rPr>
                <w:color w:val="auto"/>
                <w:szCs w:val="21"/>
                <w:highlight w:val="none"/>
              </w:rPr>
            </w:pPr>
            <w:r>
              <w:rPr>
                <w:rFonts w:hint="eastAsia"/>
                <w:color w:val="auto"/>
                <w:szCs w:val="21"/>
                <w:highlight w:val="none"/>
              </w:rPr>
              <w:t>防溢裙板</w:t>
            </w:r>
          </w:p>
        </w:tc>
        <w:tc>
          <w:tcPr>
            <w:tcW w:w="1871" w:type="dxa"/>
            <w:tcBorders>
              <w:top w:val="single" w:color="auto" w:sz="4" w:space="0"/>
              <w:left w:val="single" w:color="auto" w:sz="4" w:space="0"/>
              <w:bottom w:val="single" w:color="auto" w:sz="4" w:space="0"/>
              <w:right w:val="single" w:color="auto" w:sz="4" w:space="0"/>
            </w:tcBorders>
            <w:vAlign w:val="center"/>
          </w:tcPr>
          <w:p w14:paraId="48868BA8">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B7CD4A6">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669A0762">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53A3D137">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77F91338">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A7ABFE0">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247237A4">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34447BA8">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538" w:type="dxa"/>
            <w:vMerge w:val="continue"/>
            <w:tcBorders>
              <w:left w:val="single" w:color="auto" w:sz="4" w:space="0"/>
              <w:bottom w:val="single" w:color="auto" w:sz="4" w:space="0"/>
              <w:right w:val="single" w:color="auto" w:sz="4" w:space="0"/>
            </w:tcBorders>
            <w:vAlign w:val="center"/>
          </w:tcPr>
          <w:p w14:paraId="55FDD03B">
            <w:pPr>
              <w:keepNext/>
              <w:keepLines/>
              <w:adjustRightInd w:val="0"/>
              <w:snapToGrid w:val="0"/>
              <w:spacing w:before="0" w:beforeLines="0" w:after="0" w:afterLines="0" w:line="360" w:lineRule="auto"/>
              <w:outlineLvl w:val="2"/>
              <w:rPr>
                <w:rFonts w:asciiTheme="minorEastAsia" w:hAnsiTheme="minorEastAsia" w:eastAsiaTheme="minorEastAsia"/>
                <w:b w:val="0"/>
                <w:bCs w:val="0"/>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113A26E1">
            <w:pPr>
              <w:adjustRightInd w:val="0"/>
              <w:snapToGrid w:val="0"/>
              <w:spacing w:beforeLines="0" w:afterLines="0" w:line="360" w:lineRule="auto"/>
              <w:rPr>
                <w:color w:val="auto"/>
                <w:szCs w:val="21"/>
                <w:highlight w:val="none"/>
              </w:rPr>
            </w:pPr>
            <w:r>
              <w:rPr>
                <w:rFonts w:hint="eastAsia"/>
                <w:color w:val="auto"/>
                <w:szCs w:val="21"/>
                <w:highlight w:val="none"/>
              </w:rPr>
              <w:t>缓冲床</w:t>
            </w:r>
          </w:p>
        </w:tc>
        <w:tc>
          <w:tcPr>
            <w:tcW w:w="1871" w:type="dxa"/>
            <w:tcBorders>
              <w:top w:val="single" w:color="auto" w:sz="4" w:space="0"/>
              <w:left w:val="single" w:color="auto" w:sz="4" w:space="0"/>
              <w:bottom w:val="single" w:color="auto" w:sz="4" w:space="0"/>
              <w:right w:val="single" w:color="auto" w:sz="4" w:space="0"/>
            </w:tcBorders>
            <w:vAlign w:val="center"/>
          </w:tcPr>
          <w:p w14:paraId="1456BB3F">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055AC286">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78601694">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3B9E87B1">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633D5E82">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4F492279">
            <w:pPr>
              <w:keepNext/>
              <w:keepLines/>
              <w:adjustRightInd w:val="0"/>
              <w:snapToGrid w:val="0"/>
              <w:spacing w:before="0" w:beforeLines="0" w:after="0" w:afterLines="0" w:line="360" w:lineRule="auto"/>
              <w:outlineLvl w:val="2"/>
              <w:rPr>
                <w:b w:val="0"/>
                <w:bCs w:val="0"/>
                <w:color w:val="auto"/>
                <w:sz w:val="21"/>
                <w:szCs w:val="21"/>
                <w:highlight w:val="none"/>
              </w:rPr>
            </w:pPr>
          </w:p>
        </w:tc>
      </w:tr>
      <w:tr w14:paraId="0FC2EE5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04D2A8E4">
            <w:pPr>
              <w:adjustRightInd w:val="0"/>
              <w:snapToGrid w:val="0"/>
              <w:spacing w:beforeLines="0" w:afterLines="0" w:line="360" w:lineRule="auto"/>
              <w:jc w:val="center"/>
              <w:rPr>
                <w:color w:val="auto"/>
                <w:szCs w:val="21"/>
                <w:highlight w:val="none"/>
              </w:rPr>
            </w:pPr>
            <w:r>
              <w:rPr>
                <w:color w:val="auto"/>
                <w:szCs w:val="21"/>
                <w:highlight w:val="none"/>
              </w:rPr>
              <w:t>5</w:t>
            </w:r>
          </w:p>
        </w:tc>
        <w:tc>
          <w:tcPr>
            <w:tcW w:w="538" w:type="dxa"/>
            <w:vMerge w:val="restart"/>
            <w:tcBorders>
              <w:top w:val="single" w:color="auto" w:sz="4" w:space="0"/>
              <w:left w:val="single" w:color="auto" w:sz="4" w:space="0"/>
              <w:right w:val="single" w:color="auto" w:sz="4" w:space="0"/>
            </w:tcBorders>
            <w:vAlign w:val="center"/>
          </w:tcPr>
          <w:p w14:paraId="412FEE95">
            <w:pPr>
              <w:adjustRightInd w:val="0"/>
              <w:snapToGrid w:val="0"/>
              <w:spacing w:beforeLines="0" w:afterLines="0"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其他</w:t>
            </w:r>
          </w:p>
        </w:tc>
        <w:tc>
          <w:tcPr>
            <w:tcW w:w="2410" w:type="dxa"/>
            <w:tcBorders>
              <w:top w:val="single" w:color="auto" w:sz="4" w:space="0"/>
              <w:left w:val="single" w:color="auto" w:sz="4" w:space="0"/>
              <w:bottom w:val="single" w:color="auto" w:sz="4" w:space="0"/>
              <w:right w:val="single" w:color="auto" w:sz="4" w:space="0"/>
            </w:tcBorders>
          </w:tcPr>
          <w:p w14:paraId="6000C290">
            <w:pPr>
              <w:adjustRightInd w:val="0"/>
              <w:snapToGrid w:val="0"/>
              <w:spacing w:beforeLines="0" w:afterLines="0" w:line="360" w:lineRule="auto"/>
              <w:rPr>
                <w:color w:val="auto"/>
                <w:szCs w:val="21"/>
                <w:highlight w:val="none"/>
              </w:rPr>
            </w:pPr>
            <w:r>
              <w:rPr>
                <w:rFonts w:hint="eastAsia"/>
                <w:color w:val="auto"/>
                <w:szCs w:val="21"/>
                <w:highlight w:val="none"/>
              </w:rPr>
              <w:t>尾部护罩</w:t>
            </w:r>
          </w:p>
        </w:tc>
        <w:tc>
          <w:tcPr>
            <w:tcW w:w="1871" w:type="dxa"/>
            <w:tcBorders>
              <w:top w:val="single" w:color="auto" w:sz="4" w:space="0"/>
              <w:left w:val="single" w:color="auto" w:sz="4" w:space="0"/>
              <w:bottom w:val="single" w:color="auto" w:sz="4" w:space="0"/>
              <w:right w:val="single" w:color="auto" w:sz="4" w:space="0"/>
            </w:tcBorders>
            <w:vAlign w:val="center"/>
          </w:tcPr>
          <w:p w14:paraId="6C93AB26">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0C4E10CE">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6407B369">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204524E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0B300471">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746E7AE4">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2AAD62F5">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68F9270E">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2D07195D">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48F40B82">
            <w:pPr>
              <w:adjustRightInd w:val="0"/>
              <w:snapToGrid w:val="0"/>
              <w:spacing w:beforeLines="0" w:afterLines="0" w:line="360" w:lineRule="auto"/>
              <w:rPr>
                <w:color w:val="auto"/>
                <w:szCs w:val="21"/>
                <w:highlight w:val="none"/>
              </w:rPr>
            </w:pPr>
            <w:r>
              <w:rPr>
                <w:rFonts w:hint="eastAsia"/>
                <w:color w:val="auto"/>
                <w:szCs w:val="21"/>
                <w:highlight w:val="none"/>
              </w:rPr>
              <w:t>带式输送机防护栏杆</w:t>
            </w:r>
          </w:p>
        </w:tc>
        <w:tc>
          <w:tcPr>
            <w:tcW w:w="1871" w:type="dxa"/>
            <w:tcBorders>
              <w:top w:val="single" w:color="auto" w:sz="4" w:space="0"/>
              <w:left w:val="single" w:color="auto" w:sz="4" w:space="0"/>
              <w:bottom w:val="single" w:color="auto" w:sz="4" w:space="0"/>
              <w:right w:val="single" w:color="auto" w:sz="4" w:space="0"/>
            </w:tcBorders>
            <w:vAlign w:val="center"/>
          </w:tcPr>
          <w:p w14:paraId="18CB5BD0">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153B378">
            <w:pPr>
              <w:adjustRightInd w:val="0"/>
              <w:snapToGrid w:val="0"/>
              <w:spacing w:beforeLines="0" w:afterLines="0" w:line="360" w:lineRule="auto"/>
              <w:jc w:val="center"/>
              <w:rPr>
                <w:color w:val="auto"/>
                <w:szCs w:val="21"/>
                <w:highlight w:val="none"/>
              </w:rPr>
            </w:pPr>
            <w:r>
              <w:rPr>
                <w:color w:val="auto"/>
                <w:szCs w:val="21"/>
                <w:highlight w:val="none"/>
              </w:rPr>
              <w:t>m</w:t>
            </w:r>
          </w:p>
        </w:tc>
        <w:tc>
          <w:tcPr>
            <w:tcW w:w="709" w:type="dxa"/>
            <w:tcBorders>
              <w:top w:val="single" w:color="auto" w:sz="4" w:space="0"/>
              <w:left w:val="single" w:color="auto" w:sz="4" w:space="0"/>
              <w:bottom w:val="single" w:color="auto" w:sz="4" w:space="0"/>
              <w:right w:val="single" w:color="auto" w:sz="4" w:space="0"/>
            </w:tcBorders>
            <w:vAlign w:val="center"/>
          </w:tcPr>
          <w:p w14:paraId="2A824845">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1F44AF33">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01A3B6DA">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7C40A38">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4149362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79AEA0DE">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vMerge w:val="continue"/>
            <w:tcBorders>
              <w:left w:val="single" w:color="auto" w:sz="4" w:space="0"/>
              <w:right w:val="single" w:color="auto" w:sz="4" w:space="0"/>
            </w:tcBorders>
          </w:tcPr>
          <w:p w14:paraId="1F3F7BAF">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1000D2B9">
            <w:pPr>
              <w:adjustRightInd w:val="0"/>
              <w:snapToGrid w:val="0"/>
              <w:spacing w:beforeLines="0" w:afterLines="0" w:line="360" w:lineRule="auto"/>
              <w:rPr>
                <w:color w:val="auto"/>
                <w:szCs w:val="21"/>
                <w:highlight w:val="none"/>
              </w:rPr>
            </w:pPr>
            <w:r>
              <w:rPr>
                <w:rFonts w:hint="eastAsia"/>
                <w:color w:val="auto"/>
                <w:szCs w:val="21"/>
                <w:highlight w:val="none"/>
              </w:rPr>
              <w:t>增面滚筒遮拦</w:t>
            </w:r>
          </w:p>
        </w:tc>
        <w:tc>
          <w:tcPr>
            <w:tcW w:w="1871" w:type="dxa"/>
            <w:tcBorders>
              <w:top w:val="single" w:color="auto" w:sz="4" w:space="0"/>
              <w:left w:val="single" w:color="auto" w:sz="4" w:space="0"/>
              <w:bottom w:val="single" w:color="auto" w:sz="4" w:space="0"/>
              <w:right w:val="single" w:color="auto" w:sz="4" w:space="0"/>
            </w:tcBorders>
            <w:vAlign w:val="center"/>
          </w:tcPr>
          <w:p w14:paraId="430AA746">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F8A0BAE">
            <w:pPr>
              <w:adjustRightInd w:val="0"/>
              <w:snapToGrid w:val="0"/>
              <w:spacing w:beforeLines="0" w:afterLines="0" w:line="360" w:lineRule="auto"/>
              <w:jc w:val="center"/>
              <w:rPr>
                <w:color w:val="auto"/>
                <w:szCs w:val="21"/>
                <w:highlight w:val="none"/>
              </w:rPr>
            </w:pPr>
            <w:r>
              <w:rPr>
                <w:rFonts w:hint="eastAsia"/>
                <w:color w:val="auto"/>
                <w:szCs w:val="21"/>
                <w:highlight w:val="none"/>
              </w:rPr>
              <w:t>套</w:t>
            </w:r>
          </w:p>
        </w:tc>
        <w:tc>
          <w:tcPr>
            <w:tcW w:w="709" w:type="dxa"/>
            <w:tcBorders>
              <w:top w:val="single" w:color="auto" w:sz="4" w:space="0"/>
              <w:left w:val="single" w:color="auto" w:sz="4" w:space="0"/>
              <w:bottom w:val="single" w:color="auto" w:sz="4" w:space="0"/>
              <w:right w:val="single" w:color="auto" w:sz="4" w:space="0"/>
            </w:tcBorders>
            <w:vAlign w:val="center"/>
          </w:tcPr>
          <w:p w14:paraId="365AC8D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67E29632">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593F4167">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0F0EB13B">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4B2B3A1C">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596" w:type="dxa"/>
            <w:tcBorders>
              <w:top w:val="single" w:color="auto" w:sz="4" w:space="0"/>
              <w:left w:val="double" w:color="000000" w:sz="6" w:space="0"/>
              <w:bottom w:val="single" w:color="auto" w:sz="4" w:space="0"/>
              <w:right w:val="single" w:color="auto" w:sz="4" w:space="0"/>
            </w:tcBorders>
          </w:tcPr>
          <w:p w14:paraId="74CD3AD9">
            <w:pPr>
              <w:keepNext/>
              <w:keepLines/>
              <w:autoSpaceDE w:val="0"/>
              <w:autoSpaceDN w:val="0"/>
              <w:adjustRightInd w:val="0"/>
              <w:snapToGrid w:val="0"/>
              <w:spacing w:before="0" w:beforeLines="0" w:after="0" w:afterLines="0" w:line="360" w:lineRule="auto"/>
              <w:jc w:val="center"/>
              <w:textAlignment w:val="baseline"/>
              <w:outlineLvl w:val="0"/>
              <w:rPr>
                <w:rFonts w:ascii="Times New Roman"/>
                <w:b w:val="0"/>
                <w:color w:val="auto"/>
                <w:sz w:val="21"/>
                <w:szCs w:val="21"/>
                <w:highlight w:val="none"/>
              </w:rPr>
            </w:pPr>
          </w:p>
        </w:tc>
        <w:tc>
          <w:tcPr>
            <w:tcW w:w="538" w:type="dxa"/>
            <w:tcBorders>
              <w:top w:val="single" w:color="auto" w:sz="4" w:space="0"/>
              <w:left w:val="single" w:color="auto" w:sz="4" w:space="0"/>
              <w:bottom w:val="single" w:color="auto" w:sz="4" w:space="0"/>
              <w:right w:val="single" w:color="auto" w:sz="4" w:space="0"/>
            </w:tcBorders>
          </w:tcPr>
          <w:p w14:paraId="659FB936">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single" w:color="auto" w:sz="4" w:space="0"/>
              <w:right w:val="single" w:color="auto" w:sz="4" w:space="0"/>
            </w:tcBorders>
          </w:tcPr>
          <w:p w14:paraId="48D6F0E6">
            <w:pPr>
              <w:adjustRightInd w:val="0"/>
              <w:snapToGrid w:val="0"/>
              <w:spacing w:beforeLines="0" w:afterLines="0" w:line="360" w:lineRule="auto"/>
              <w:rPr>
                <w:color w:val="auto"/>
                <w:szCs w:val="21"/>
                <w:highlight w:val="none"/>
              </w:rPr>
            </w:pPr>
            <w:r>
              <w:rPr>
                <w:rFonts w:hint="eastAsia" w:ascii="宋体" w:hAnsi="宋体" w:cs="宋体"/>
                <w:color w:val="auto"/>
                <w:highlight w:val="none"/>
              </w:rPr>
              <w:t>胶带</w:t>
            </w:r>
          </w:p>
        </w:tc>
        <w:tc>
          <w:tcPr>
            <w:tcW w:w="1871" w:type="dxa"/>
            <w:tcBorders>
              <w:top w:val="single" w:color="auto" w:sz="4" w:space="0"/>
              <w:left w:val="single" w:color="auto" w:sz="4" w:space="0"/>
              <w:bottom w:val="single" w:color="auto" w:sz="4" w:space="0"/>
              <w:right w:val="single" w:color="auto" w:sz="4" w:space="0"/>
            </w:tcBorders>
            <w:vAlign w:val="center"/>
          </w:tcPr>
          <w:p w14:paraId="2277972E">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530B23D">
            <w:pPr>
              <w:adjustRightInd w:val="0"/>
              <w:snapToGrid w:val="0"/>
              <w:spacing w:beforeLines="0" w:afterLines="0" w:line="360" w:lineRule="auto"/>
              <w:jc w:val="center"/>
              <w:rPr>
                <w:color w:val="auto"/>
                <w:szCs w:val="21"/>
                <w:highlight w:val="none"/>
              </w:rPr>
            </w:pPr>
            <w:r>
              <w:rPr>
                <w:color w:val="auto"/>
                <w:szCs w:val="21"/>
                <w:highlight w:val="none"/>
              </w:rPr>
              <w:t>m</w:t>
            </w:r>
          </w:p>
        </w:tc>
        <w:tc>
          <w:tcPr>
            <w:tcW w:w="709" w:type="dxa"/>
            <w:tcBorders>
              <w:top w:val="single" w:color="auto" w:sz="4" w:space="0"/>
              <w:left w:val="single" w:color="auto" w:sz="4" w:space="0"/>
              <w:bottom w:val="single" w:color="auto" w:sz="4" w:space="0"/>
              <w:right w:val="single" w:color="auto" w:sz="4" w:space="0"/>
            </w:tcBorders>
            <w:vAlign w:val="center"/>
          </w:tcPr>
          <w:p w14:paraId="172D873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216E1466">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1072" w:type="dxa"/>
            <w:tcBorders>
              <w:top w:val="single" w:color="auto" w:sz="4" w:space="0"/>
              <w:left w:val="single" w:color="auto" w:sz="4" w:space="0"/>
              <w:bottom w:val="single" w:color="auto" w:sz="4" w:space="0"/>
              <w:right w:val="single" w:color="auto" w:sz="4" w:space="0"/>
            </w:tcBorders>
            <w:vAlign w:val="center"/>
          </w:tcPr>
          <w:p w14:paraId="409D09BE">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c>
          <w:tcPr>
            <w:tcW w:w="793" w:type="dxa"/>
            <w:tcBorders>
              <w:top w:val="single" w:color="auto" w:sz="4" w:space="0"/>
              <w:left w:val="single" w:color="auto" w:sz="4" w:space="0"/>
              <w:bottom w:val="single" w:color="auto" w:sz="4" w:space="0"/>
              <w:right w:val="double" w:color="000000" w:sz="6" w:space="0"/>
            </w:tcBorders>
            <w:vAlign w:val="center"/>
          </w:tcPr>
          <w:p w14:paraId="37D703B0">
            <w:pPr>
              <w:keepNext/>
              <w:keepLines/>
              <w:autoSpaceDE w:val="0"/>
              <w:autoSpaceDN w:val="0"/>
              <w:adjustRightInd w:val="0"/>
              <w:snapToGrid w:val="0"/>
              <w:spacing w:before="0" w:beforeLines="0" w:after="0" w:afterLines="0" w:line="360" w:lineRule="auto"/>
              <w:textAlignment w:val="baseline"/>
              <w:outlineLvl w:val="0"/>
              <w:rPr>
                <w:rFonts w:ascii="Times New Roman"/>
                <w:b w:val="0"/>
                <w:color w:val="auto"/>
                <w:sz w:val="21"/>
                <w:szCs w:val="21"/>
                <w:highlight w:val="none"/>
              </w:rPr>
            </w:pPr>
          </w:p>
        </w:tc>
      </w:tr>
      <w:tr w14:paraId="749DD49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498" w:hRule="atLeast"/>
        </w:trPr>
        <w:tc>
          <w:tcPr>
            <w:tcW w:w="596" w:type="dxa"/>
            <w:tcBorders>
              <w:top w:val="single" w:color="auto" w:sz="4" w:space="0"/>
              <w:left w:val="double" w:color="000000" w:sz="6" w:space="0"/>
              <w:bottom w:val="double" w:color="000000" w:sz="6" w:space="0"/>
              <w:right w:val="single" w:color="auto" w:sz="4" w:space="0"/>
            </w:tcBorders>
          </w:tcPr>
          <w:p w14:paraId="1F834AD6">
            <w:pPr>
              <w:adjustRightInd w:val="0"/>
              <w:snapToGrid w:val="0"/>
              <w:spacing w:beforeLines="0" w:afterLines="0" w:line="360" w:lineRule="auto"/>
              <w:jc w:val="center"/>
              <w:rPr>
                <w:color w:val="auto"/>
                <w:szCs w:val="21"/>
                <w:highlight w:val="none"/>
              </w:rPr>
            </w:pPr>
            <w:r>
              <w:rPr>
                <w:color w:val="auto"/>
                <w:szCs w:val="21"/>
                <w:highlight w:val="none"/>
              </w:rPr>
              <w:t>6</w:t>
            </w:r>
          </w:p>
        </w:tc>
        <w:tc>
          <w:tcPr>
            <w:tcW w:w="538" w:type="dxa"/>
            <w:tcBorders>
              <w:top w:val="single" w:color="auto" w:sz="4" w:space="0"/>
              <w:left w:val="single" w:color="auto" w:sz="4" w:space="0"/>
              <w:bottom w:val="double" w:color="000000" w:sz="6" w:space="0"/>
              <w:right w:val="single" w:color="auto" w:sz="4" w:space="0"/>
            </w:tcBorders>
          </w:tcPr>
          <w:p w14:paraId="096B1887">
            <w:pPr>
              <w:keepNext/>
              <w:keepLines/>
              <w:autoSpaceDE w:val="0"/>
              <w:autoSpaceDN w:val="0"/>
              <w:adjustRightInd w:val="0"/>
              <w:snapToGrid w:val="0"/>
              <w:spacing w:before="0" w:beforeLines="0" w:after="0" w:afterLines="0" w:line="360" w:lineRule="auto"/>
              <w:textAlignment w:val="baseline"/>
              <w:outlineLvl w:val="0"/>
              <w:rPr>
                <w:rFonts w:ascii="黑体" w:hAnsi="黑体" w:eastAsia="黑体"/>
                <w:b/>
                <w:color w:val="auto"/>
                <w:sz w:val="21"/>
                <w:szCs w:val="21"/>
                <w:highlight w:val="none"/>
              </w:rPr>
            </w:pPr>
          </w:p>
        </w:tc>
        <w:tc>
          <w:tcPr>
            <w:tcW w:w="2410" w:type="dxa"/>
            <w:tcBorders>
              <w:top w:val="single" w:color="auto" w:sz="4" w:space="0"/>
              <w:left w:val="single" w:color="auto" w:sz="4" w:space="0"/>
              <w:bottom w:val="double" w:color="000000" w:sz="6" w:space="0"/>
              <w:right w:val="single" w:color="auto" w:sz="4" w:space="0"/>
            </w:tcBorders>
          </w:tcPr>
          <w:p w14:paraId="41F480AB">
            <w:pPr>
              <w:adjustRightInd w:val="0"/>
              <w:snapToGrid w:val="0"/>
              <w:spacing w:beforeLines="0" w:afterLines="0" w:line="360" w:lineRule="auto"/>
              <w:rPr>
                <w:rFonts w:ascii="宋体" w:hAnsi="宋体" w:cs="宋体"/>
                <w:color w:val="auto"/>
                <w:highlight w:val="none"/>
              </w:rPr>
            </w:pPr>
            <w:r>
              <w:rPr>
                <w:rFonts w:hint="eastAsia" w:ascii="宋体" w:hAnsi="宋体" w:cs="宋体"/>
                <w:color w:val="auto"/>
                <w:highlight w:val="none"/>
              </w:rPr>
              <w:t>其它</w:t>
            </w:r>
          </w:p>
        </w:tc>
        <w:tc>
          <w:tcPr>
            <w:tcW w:w="1871" w:type="dxa"/>
            <w:tcBorders>
              <w:top w:val="single" w:color="auto" w:sz="4" w:space="0"/>
              <w:left w:val="single" w:color="auto" w:sz="4" w:space="0"/>
              <w:bottom w:val="double" w:color="000000" w:sz="6" w:space="0"/>
              <w:right w:val="single" w:color="auto" w:sz="4" w:space="0"/>
            </w:tcBorders>
            <w:vAlign w:val="center"/>
          </w:tcPr>
          <w:p w14:paraId="78F2B1F1">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567" w:type="dxa"/>
            <w:tcBorders>
              <w:top w:val="single" w:color="auto" w:sz="4" w:space="0"/>
              <w:left w:val="single" w:color="auto" w:sz="4" w:space="0"/>
              <w:bottom w:val="double" w:color="000000" w:sz="6" w:space="0"/>
              <w:right w:val="single" w:color="auto" w:sz="4" w:space="0"/>
            </w:tcBorders>
            <w:vAlign w:val="center"/>
          </w:tcPr>
          <w:p w14:paraId="0CC659DE">
            <w:pPr>
              <w:keepNext/>
              <w:keepLines/>
              <w:adjustRightInd w:val="0"/>
              <w:snapToGrid w:val="0"/>
              <w:spacing w:before="0" w:beforeLines="0" w:after="0" w:afterLines="0" w:line="360" w:lineRule="auto"/>
              <w:jc w:val="center"/>
              <w:outlineLvl w:val="2"/>
              <w:rPr>
                <w:b w:val="0"/>
                <w:bCs w:val="0"/>
                <w:color w:val="auto"/>
                <w:sz w:val="21"/>
                <w:szCs w:val="21"/>
                <w:highlight w:val="none"/>
              </w:rPr>
            </w:pPr>
          </w:p>
        </w:tc>
        <w:tc>
          <w:tcPr>
            <w:tcW w:w="709" w:type="dxa"/>
            <w:tcBorders>
              <w:top w:val="single" w:color="auto" w:sz="4" w:space="0"/>
              <w:left w:val="single" w:color="auto" w:sz="4" w:space="0"/>
              <w:bottom w:val="double" w:color="000000" w:sz="6" w:space="0"/>
              <w:right w:val="single" w:color="auto" w:sz="4" w:space="0"/>
            </w:tcBorders>
            <w:vAlign w:val="center"/>
          </w:tcPr>
          <w:p w14:paraId="718DE216">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850" w:type="dxa"/>
            <w:tcBorders>
              <w:top w:val="single" w:color="auto" w:sz="4" w:space="0"/>
              <w:left w:val="single" w:color="auto" w:sz="4" w:space="0"/>
              <w:bottom w:val="double" w:color="000000" w:sz="6" w:space="0"/>
              <w:right w:val="single" w:color="auto" w:sz="4" w:space="0"/>
            </w:tcBorders>
            <w:vAlign w:val="center"/>
          </w:tcPr>
          <w:p w14:paraId="148437F7">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1072" w:type="dxa"/>
            <w:tcBorders>
              <w:top w:val="single" w:color="auto" w:sz="4" w:space="0"/>
              <w:left w:val="single" w:color="auto" w:sz="4" w:space="0"/>
              <w:bottom w:val="double" w:color="000000" w:sz="6" w:space="0"/>
              <w:right w:val="single" w:color="auto" w:sz="4" w:space="0"/>
            </w:tcBorders>
            <w:vAlign w:val="center"/>
          </w:tcPr>
          <w:p w14:paraId="7B98E8CF">
            <w:pPr>
              <w:keepNext/>
              <w:keepLines/>
              <w:adjustRightInd w:val="0"/>
              <w:snapToGrid w:val="0"/>
              <w:spacing w:before="0" w:beforeLines="0" w:after="0" w:afterLines="0" w:line="360" w:lineRule="auto"/>
              <w:outlineLvl w:val="2"/>
              <w:rPr>
                <w:b w:val="0"/>
                <w:bCs w:val="0"/>
                <w:color w:val="auto"/>
                <w:sz w:val="21"/>
                <w:szCs w:val="21"/>
                <w:highlight w:val="none"/>
              </w:rPr>
            </w:pPr>
          </w:p>
        </w:tc>
        <w:tc>
          <w:tcPr>
            <w:tcW w:w="793" w:type="dxa"/>
            <w:tcBorders>
              <w:top w:val="single" w:color="auto" w:sz="4" w:space="0"/>
              <w:left w:val="single" w:color="auto" w:sz="4" w:space="0"/>
              <w:bottom w:val="double" w:color="000000" w:sz="6" w:space="0"/>
              <w:right w:val="double" w:color="000000" w:sz="6" w:space="0"/>
            </w:tcBorders>
            <w:vAlign w:val="center"/>
          </w:tcPr>
          <w:p w14:paraId="2D5A1061">
            <w:pPr>
              <w:adjustRightInd w:val="0"/>
              <w:snapToGrid w:val="0"/>
              <w:spacing w:beforeLines="0" w:afterLines="0" w:line="360" w:lineRule="auto"/>
              <w:rPr>
                <w:color w:val="auto"/>
                <w:szCs w:val="21"/>
                <w:highlight w:val="none"/>
              </w:rPr>
            </w:pPr>
            <w:r>
              <w:rPr>
                <w:rFonts w:hint="eastAsia"/>
                <w:color w:val="auto"/>
                <w:szCs w:val="21"/>
                <w:highlight w:val="none"/>
              </w:rPr>
              <w:t>投标人补充</w:t>
            </w:r>
          </w:p>
        </w:tc>
      </w:tr>
    </w:tbl>
    <w:p w14:paraId="65128E94">
      <w:pPr>
        <w:pStyle w:val="53"/>
        <w:rPr>
          <w:color w:val="auto"/>
          <w:highlight w:val="none"/>
          <w:lang w:eastAsia="zh-CN"/>
        </w:rPr>
      </w:pPr>
    </w:p>
    <w:p w14:paraId="011B5534">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2.1.5</w:t>
      </w:r>
      <w:r>
        <w:rPr>
          <w:rFonts w:hint="eastAsia" w:ascii="Times New Roman"/>
          <w:color w:val="auto"/>
          <w:spacing w:val="5"/>
          <w:kern w:val="0"/>
          <w:sz w:val="24"/>
          <w:szCs w:val="20"/>
          <w:highlight w:val="none"/>
        </w:rPr>
        <w:t>胶带硫化器供货清单（包括但不限于下列内容，投标人细化）：</w:t>
      </w:r>
    </w:p>
    <w:tbl>
      <w:tblPr>
        <w:tblStyle w:val="23"/>
        <w:tblW w:w="9137" w:type="dxa"/>
        <w:tblInd w:w="0"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67"/>
        <w:gridCol w:w="1846"/>
        <w:gridCol w:w="1379"/>
        <w:gridCol w:w="890"/>
        <w:gridCol w:w="919"/>
        <w:gridCol w:w="1348"/>
        <w:gridCol w:w="1988"/>
      </w:tblGrid>
      <w:tr w14:paraId="0E611935">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767" w:type="dxa"/>
            <w:vAlign w:val="center"/>
          </w:tcPr>
          <w:p w14:paraId="7DF5DDEF">
            <w:pPr>
              <w:snapToGrid w:val="0"/>
              <w:spacing w:beforeLines="20" w:afterLines="20"/>
              <w:jc w:val="center"/>
              <w:rPr>
                <w:rFonts w:cs="Arial"/>
                <w:color w:val="auto"/>
                <w:sz w:val="24"/>
                <w:highlight w:val="none"/>
              </w:rPr>
            </w:pPr>
            <w:r>
              <w:rPr>
                <w:rFonts w:hint="eastAsia" w:cs="Arial"/>
                <w:color w:val="auto"/>
                <w:sz w:val="24"/>
                <w:highlight w:val="none"/>
              </w:rPr>
              <w:t>序号</w:t>
            </w:r>
          </w:p>
        </w:tc>
        <w:tc>
          <w:tcPr>
            <w:tcW w:w="1846" w:type="dxa"/>
            <w:vAlign w:val="center"/>
          </w:tcPr>
          <w:p w14:paraId="1B3A0BA3">
            <w:pPr>
              <w:snapToGrid w:val="0"/>
              <w:spacing w:beforeLines="20" w:afterLines="20"/>
              <w:jc w:val="center"/>
              <w:rPr>
                <w:rFonts w:cs="Arial"/>
                <w:color w:val="auto"/>
                <w:sz w:val="24"/>
                <w:highlight w:val="none"/>
              </w:rPr>
            </w:pPr>
            <w:r>
              <w:rPr>
                <w:rFonts w:hint="eastAsia" w:cs="Arial"/>
                <w:color w:val="auto"/>
                <w:sz w:val="24"/>
                <w:highlight w:val="none"/>
              </w:rPr>
              <w:t>名称</w:t>
            </w:r>
          </w:p>
        </w:tc>
        <w:tc>
          <w:tcPr>
            <w:tcW w:w="1379" w:type="dxa"/>
            <w:vAlign w:val="center"/>
          </w:tcPr>
          <w:p w14:paraId="375FFEA1">
            <w:pPr>
              <w:snapToGrid w:val="0"/>
              <w:spacing w:beforeLines="20" w:afterLines="20"/>
              <w:jc w:val="center"/>
              <w:rPr>
                <w:rFonts w:cs="Arial"/>
                <w:color w:val="auto"/>
                <w:sz w:val="24"/>
                <w:highlight w:val="none"/>
              </w:rPr>
            </w:pPr>
            <w:r>
              <w:rPr>
                <w:rFonts w:hint="eastAsia" w:cs="Arial"/>
                <w:color w:val="auto"/>
                <w:sz w:val="24"/>
                <w:highlight w:val="none"/>
              </w:rPr>
              <w:t>型号</w:t>
            </w:r>
          </w:p>
        </w:tc>
        <w:tc>
          <w:tcPr>
            <w:tcW w:w="890" w:type="dxa"/>
            <w:vAlign w:val="center"/>
          </w:tcPr>
          <w:p w14:paraId="19F77A6C">
            <w:pPr>
              <w:snapToGrid w:val="0"/>
              <w:spacing w:beforeLines="20" w:afterLines="20"/>
              <w:jc w:val="center"/>
              <w:rPr>
                <w:rFonts w:cs="Arial"/>
                <w:color w:val="auto"/>
                <w:sz w:val="24"/>
                <w:highlight w:val="none"/>
              </w:rPr>
            </w:pPr>
            <w:r>
              <w:rPr>
                <w:rFonts w:hint="eastAsia" w:cs="Arial"/>
                <w:color w:val="auto"/>
                <w:sz w:val="24"/>
                <w:highlight w:val="none"/>
              </w:rPr>
              <w:t>单位</w:t>
            </w:r>
          </w:p>
        </w:tc>
        <w:tc>
          <w:tcPr>
            <w:tcW w:w="919" w:type="dxa"/>
            <w:vAlign w:val="center"/>
          </w:tcPr>
          <w:p w14:paraId="20BA5D0A">
            <w:pPr>
              <w:snapToGrid w:val="0"/>
              <w:spacing w:beforeLines="20" w:afterLines="20"/>
              <w:jc w:val="center"/>
              <w:rPr>
                <w:rFonts w:cs="Arial"/>
                <w:color w:val="auto"/>
                <w:sz w:val="24"/>
                <w:highlight w:val="none"/>
              </w:rPr>
            </w:pPr>
            <w:r>
              <w:rPr>
                <w:rFonts w:hint="eastAsia" w:cs="Arial"/>
                <w:color w:val="auto"/>
                <w:sz w:val="24"/>
                <w:highlight w:val="none"/>
              </w:rPr>
              <w:t>数量</w:t>
            </w:r>
          </w:p>
        </w:tc>
        <w:tc>
          <w:tcPr>
            <w:tcW w:w="1348" w:type="dxa"/>
            <w:vAlign w:val="center"/>
          </w:tcPr>
          <w:p w14:paraId="454D2FF1">
            <w:pPr>
              <w:snapToGrid w:val="0"/>
              <w:spacing w:beforeLines="20" w:afterLines="20"/>
              <w:jc w:val="center"/>
              <w:rPr>
                <w:rFonts w:cs="Arial"/>
                <w:color w:val="auto"/>
                <w:sz w:val="24"/>
                <w:highlight w:val="none"/>
              </w:rPr>
            </w:pPr>
            <w:r>
              <w:rPr>
                <w:rFonts w:hint="eastAsia" w:cs="Arial"/>
                <w:color w:val="auto"/>
                <w:sz w:val="24"/>
                <w:highlight w:val="none"/>
              </w:rPr>
              <w:t>生产厂家</w:t>
            </w:r>
          </w:p>
        </w:tc>
        <w:tc>
          <w:tcPr>
            <w:tcW w:w="1988" w:type="dxa"/>
            <w:vAlign w:val="center"/>
          </w:tcPr>
          <w:p w14:paraId="1790A87B">
            <w:pPr>
              <w:snapToGrid w:val="0"/>
              <w:spacing w:beforeLines="20" w:afterLines="20"/>
              <w:jc w:val="center"/>
              <w:rPr>
                <w:rFonts w:cs="Arial"/>
                <w:color w:val="auto"/>
                <w:sz w:val="24"/>
                <w:highlight w:val="none"/>
              </w:rPr>
            </w:pPr>
            <w:r>
              <w:rPr>
                <w:rFonts w:hint="eastAsia" w:cs="Arial"/>
                <w:color w:val="auto"/>
                <w:sz w:val="24"/>
                <w:highlight w:val="none"/>
              </w:rPr>
              <w:t>备注</w:t>
            </w:r>
          </w:p>
        </w:tc>
      </w:tr>
      <w:tr w14:paraId="7E30B1AF">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767" w:type="dxa"/>
            <w:vAlign w:val="center"/>
          </w:tcPr>
          <w:p w14:paraId="4B6CEA64">
            <w:pPr>
              <w:adjustRightInd w:val="0"/>
              <w:snapToGrid w:val="0"/>
              <w:jc w:val="center"/>
              <w:rPr>
                <w:color w:val="auto"/>
                <w:sz w:val="24"/>
                <w:highlight w:val="none"/>
              </w:rPr>
            </w:pPr>
            <w:r>
              <w:rPr>
                <w:color w:val="auto"/>
                <w:sz w:val="24"/>
                <w:highlight w:val="none"/>
              </w:rPr>
              <w:t>1</w:t>
            </w:r>
          </w:p>
        </w:tc>
        <w:tc>
          <w:tcPr>
            <w:tcW w:w="1846" w:type="dxa"/>
            <w:vAlign w:val="center"/>
          </w:tcPr>
          <w:p w14:paraId="69820B1B">
            <w:pPr>
              <w:adjustRightInd w:val="0"/>
              <w:snapToGrid w:val="0"/>
              <w:jc w:val="center"/>
              <w:rPr>
                <w:color w:val="auto"/>
                <w:sz w:val="24"/>
                <w:highlight w:val="none"/>
              </w:rPr>
            </w:pPr>
            <w:r>
              <w:rPr>
                <w:rFonts w:hint="eastAsia"/>
                <w:color w:val="auto"/>
                <w:sz w:val="24"/>
                <w:highlight w:val="none"/>
              </w:rPr>
              <w:t>胶带硫化机</w:t>
            </w:r>
          </w:p>
        </w:tc>
        <w:tc>
          <w:tcPr>
            <w:tcW w:w="1379" w:type="dxa"/>
            <w:vAlign w:val="center"/>
          </w:tcPr>
          <w:p w14:paraId="5E83267A">
            <w:pPr>
              <w:adjustRightInd w:val="0"/>
              <w:snapToGrid w:val="0"/>
              <w:jc w:val="center"/>
              <w:rPr>
                <w:color w:val="auto"/>
                <w:sz w:val="24"/>
                <w:highlight w:val="none"/>
              </w:rPr>
            </w:pPr>
            <w:r>
              <w:rPr>
                <w:color w:val="auto"/>
                <w:highlight w:val="none"/>
              </w:rPr>
              <w:t>B=2400mm</w:t>
            </w:r>
          </w:p>
        </w:tc>
        <w:tc>
          <w:tcPr>
            <w:tcW w:w="890" w:type="dxa"/>
            <w:vAlign w:val="center"/>
          </w:tcPr>
          <w:p w14:paraId="15482D8C">
            <w:pPr>
              <w:adjustRightInd w:val="0"/>
              <w:snapToGrid w:val="0"/>
              <w:jc w:val="center"/>
              <w:rPr>
                <w:color w:val="auto"/>
                <w:sz w:val="24"/>
                <w:highlight w:val="none"/>
              </w:rPr>
            </w:pPr>
            <w:r>
              <w:rPr>
                <w:rFonts w:hint="eastAsia"/>
                <w:color w:val="auto"/>
                <w:sz w:val="24"/>
                <w:highlight w:val="none"/>
              </w:rPr>
              <w:t>套</w:t>
            </w:r>
          </w:p>
        </w:tc>
        <w:tc>
          <w:tcPr>
            <w:tcW w:w="919" w:type="dxa"/>
            <w:vAlign w:val="center"/>
          </w:tcPr>
          <w:p w14:paraId="23F11509">
            <w:pPr>
              <w:adjustRightInd w:val="0"/>
              <w:snapToGrid w:val="0"/>
              <w:jc w:val="center"/>
              <w:rPr>
                <w:color w:val="auto"/>
                <w:sz w:val="24"/>
                <w:highlight w:val="none"/>
              </w:rPr>
            </w:pPr>
            <w:r>
              <w:rPr>
                <w:color w:val="auto"/>
                <w:sz w:val="24"/>
                <w:highlight w:val="none"/>
              </w:rPr>
              <w:t>2</w:t>
            </w:r>
          </w:p>
        </w:tc>
        <w:tc>
          <w:tcPr>
            <w:tcW w:w="1348" w:type="dxa"/>
            <w:vAlign w:val="center"/>
          </w:tcPr>
          <w:p w14:paraId="578AE848">
            <w:pPr>
              <w:adjustRightInd w:val="0"/>
              <w:snapToGrid w:val="0"/>
              <w:jc w:val="center"/>
              <w:rPr>
                <w:color w:val="auto"/>
                <w:highlight w:val="none"/>
              </w:rPr>
            </w:pPr>
          </w:p>
        </w:tc>
        <w:tc>
          <w:tcPr>
            <w:tcW w:w="1988" w:type="dxa"/>
            <w:vAlign w:val="center"/>
          </w:tcPr>
          <w:p w14:paraId="31FC334B">
            <w:pPr>
              <w:adjustRightInd w:val="0"/>
              <w:snapToGrid w:val="0"/>
              <w:rPr>
                <w:color w:val="auto"/>
                <w:highlight w:val="none"/>
              </w:rPr>
            </w:pPr>
            <w:r>
              <w:rPr>
                <w:rFonts w:hint="eastAsia"/>
                <w:color w:val="auto"/>
                <w:sz w:val="24"/>
                <w:highlight w:val="none"/>
              </w:rPr>
              <w:t>每套满足一个接头所需</w:t>
            </w:r>
          </w:p>
        </w:tc>
      </w:tr>
      <w:tr w14:paraId="5D9381E1">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c>
          <w:tcPr>
            <w:tcW w:w="767" w:type="dxa"/>
            <w:vAlign w:val="center"/>
          </w:tcPr>
          <w:p w14:paraId="17559790">
            <w:pPr>
              <w:keepNext/>
              <w:keepLines/>
              <w:adjustRightInd w:val="0"/>
              <w:snapToGrid w:val="0"/>
              <w:spacing w:before="260" w:after="260" w:line="416" w:lineRule="auto"/>
              <w:jc w:val="center"/>
              <w:outlineLvl w:val="2"/>
              <w:rPr>
                <w:b w:val="0"/>
                <w:bCs w:val="0"/>
                <w:color w:val="auto"/>
                <w:sz w:val="24"/>
                <w:highlight w:val="none"/>
              </w:rPr>
            </w:pPr>
          </w:p>
        </w:tc>
        <w:tc>
          <w:tcPr>
            <w:tcW w:w="1846" w:type="dxa"/>
            <w:vAlign w:val="center"/>
          </w:tcPr>
          <w:p w14:paraId="37D7D5F8">
            <w:pPr>
              <w:keepNext/>
              <w:keepLines/>
              <w:adjustRightInd w:val="0"/>
              <w:snapToGrid w:val="0"/>
              <w:spacing w:before="260" w:after="260" w:line="416" w:lineRule="auto"/>
              <w:jc w:val="center"/>
              <w:outlineLvl w:val="2"/>
              <w:rPr>
                <w:b w:val="0"/>
                <w:bCs w:val="0"/>
                <w:color w:val="auto"/>
                <w:sz w:val="24"/>
                <w:highlight w:val="none"/>
              </w:rPr>
            </w:pPr>
          </w:p>
        </w:tc>
        <w:tc>
          <w:tcPr>
            <w:tcW w:w="1379" w:type="dxa"/>
            <w:vAlign w:val="center"/>
          </w:tcPr>
          <w:p w14:paraId="7DF4E1C7">
            <w:pPr>
              <w:keepNext/>
              <w:keepLines/>
              <w:adjustRightInd w:val="0"/>
              <w:snapToGrid w:val="0"/>
              <w:spacing w:before="260" w:after="260" w:line="416" w:lineRule="auto"/>
              <w:jc w:val="center"/>
              <w:outlineLvl w:val="2"/>
              <w:rPr>
                <w:b w:val="0"/>
                <w:bCs w:val="0"/>
                <w:color w:val="auto"/>
                <w:sz w:val="24"/>
                <w:highlight w:val="none"/>
              </w:rPr>
            </w:pPr>
          </w:p>
        </w:tc>
        <w:tc>
          <w:tcPr>
            <w:tcW w:w="890" w:type="dxa"/>
            <w:vAlign w:val="center"/>
          </w:tcPr>
          <w:p w14:paraId="3933BA90">
            <w:pPr>
              <w:keepNext/>
              <w:keepLines/>
              <w:adjustRightInd w:val="0"/>
              <w:snapToGrid w:val="0"/>
              <w:spacing w:before="260" w:after="260" w:line="416" w:lineRule="auto"/>
              <w:jc w:val="center"/>
              <w:outlineLvl w:val="2"/>
              <w:rPr>
                <w:b w:val="0"/>
                <w:bCs w:val="0"/>
                <w:color w:val="auto"/>
                <w:sz w:val="24"/>
                <w:highlight w:val="none"/>
              </w:rPr>
            </w:pPr>
          </w:p>
        </w:tc>
        <w:tc>
          <w:tcPr>
            <w:tcW w:w="919" w:type="dxa"/>
            <w:vAlign w:val="center"/>
          </w:tcPr>
          <w:p w14:paraId="0938D4BE">
            <w:pPr>
              <w:keepNext/>
              <w:keepLines/>
              <w:adjustRightInd w:val="0"/>
              <w:snapToGrid w:val="0"/>
              <w:spacing w:before="260" w:after="260" w:line="416" w:lineRule="auto"/>
              <w:jc w:val="center"/>
              <w:outlineLvl w:val="2"/>
              <w:rPr>
                <w:b w:val="0"/>
                <w:bCs w:val="0"/>
                <w:color w:val="auto"/>
                <w:sz w:val="24"/>
                <w:highlight w:val="none"/>
              </w:rPr>
            </w:pPr>
          </w:p>
        </w:tc>
        <w:tc>
          <w:tcPr>
            <w:tcW w:w="1348" w:type="dxa"/>
            <w:vAlign w:val="center"/>
          </w:tcPr>
          <w:p w14:paraId="35C86102">
            <w:pPr>
              <w:keepNext/>
              <w:keepLines/>
              <w:adjustRightInd w:val="0"/>
              <w:snapToGrid w:val="0"/>
              <w:spacing w:before="260" w:after="260" w:line="416" w:lineRule="auto"/>
              <w:jc w:val="center"/>
              <w:outlineLvl w:val="2"/>
              <w:rPr>
                <w:b w:val="0"/>
                <w:bCs w:val="0"/>
                <w:color w:val="auto"/>
                <w:sz w:val="21"/>
                <w:highlight w:val="none"/>
              </w:rPr>
            </w:pPr>
          </w:p>
        </w:tc>
        <w:tc>
          <w:tcPr>
            <w:tcW w:w="1988" w:type="dxa"/>
            <w:vAlign w:val="center"/>
          </w:tcPr>
          <w:p w14:paraId="0D497DC3">
            <w:pPr>
              <w:keepNext/>
              <w:keepLines/>
              <w:adjustRightInd w:val="0"/>
              <w:snapToGrid w:val="0"/>
              <w:spacing w:before="260" w:after="260" w:line="416" w:lineRule="auto"/>
              <w:outlineLvl w:val="2"/>
              <w:rPr>
                <w:b w:val="0"/>
                <w:bCs w:val="0"/>
                <w:color w:val="auto"/>
                <w:sz w:val="21"/>
                <w:highlight w:val="none"/>
              </w:rPr>
            </w:pPr>
          </w:p>
        </w:tc>
      </w:tr>
    </w:tbl>
    <w:p w14:paraId="63589930">
      <w:pPr>
        <w:pStyle w:val="13"/>
        <w:snapToGrid w:val="0"/>
        <w:spacing w:line="360" w:lineRule="auto"/>
        <w:rPr>
          <w:rFonts w:ascii="Times New Roman"/>
          <w:color w:val="auto"/>
          <w:highlight w:val="none"/>
        </w:rPr>
      </w:pPr>
    </w:p>
    <w:p w14:paraId="133725D7">
      <w:pPr>
        <w:pStyle w:val="13"/>
        <w:snapToGrid w:val="0"/>
        <w:spacing w:line="360" w:lineRule="auto"/>
        <w:rPr>
          <w:rFonts w:ascii="Times New Roman"/>
          <w:color w:val="auto"/>
          <w:highlight w:val="none"/>
        </w:rPr>
      </w:pPr>
    </w:p>
    <w:p w14:paraId="3C7F6BCD">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2.2 </w:t>
      </w:r>
      <w:r>
        <w:rPr>
          <w:rFonts w:hint="eastAsia" w:ascii="Times New Roman"/>
          <w:color w:val="auto"/>
          <w:spacing w:val="5"/>
          <w:kern w:val="0"/>
          <w:sz w:val="24"/>
          <w:szCs w:val="20"/>
          <w:highlight w:val="none"/>
        </w:rPr>
        <w:t>备品备件</w:t>
      </w:r>
    </w:p>
    <w:p w14:paraId="524AF614">
      <w:pPr>
        <w:spacing w:line="360" w:lineRule="auto"/>
        <w:ind w:firstLine="480" w:firstLineChars="200"/>
        <w:rPr>
          <w:color w:val="auto"/>
          <w:sz w:val="24"/>
          <w:highlight w:val="none"/>
        </w:rPr>
      </w:pPr>
      <w:r>
        <w:rPr>
          <w:rFonts w:hint="eastAsia"/>
          <w:color w:val="auto"/>
          <w:sz w:val="24"/>
          <w:highlight w:val="none"/>
        </w:rPr>
        <w:t>投标人应提供设备启动试运行、调试期间使用的随机备品备件（本项包含于供货范围内）和运行3年期间所需的生产备品备件（该项单独报价），并随报价书提供相应的备品备件清单。</w:t>
      </w:r>
    </w:p>
    <w:p w14:paraId="7ADE2890">
      <w:pPr>
        <w:spacing w:line="360" w:lineRule="auto"/>
        <w:ind w:firstLine="480" w:firstLineChars="200"/>
        <w:rPr>
          <w:color w:val="auto"/>
          <w:sz w:val="24"/>
          <w:highlight w:val="none"/>
        </w:rPr>
      </w:pPr>
      <w:r>
        <w:rPr>
          <w:rFonts w:hint="eastAsia"/>
          <w:color w:val="auto"/>
          <w:sz w:val="24"/>
          <w:highlight w:val="none"/>
        </w:rPr>
        <w:t>投标人应提供设备安装、调整维护及检修用专用工具、加油工具等，并提交专用工具清单（本项包含于供货范围内）。</w:t>
      </w:r>
    </w:p>
    <w:p w14:paraId="5CF69927">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随机备品备件（包括但不限于，分项报价计入合同总价）</w:t>
      </w:r>
    </w:p>
    <w:tbl>
      <w:tblPr>
        <w:tblStyle w:val="23"/>
        <w:tblW w:w="9072" w:type="dxa"/>
        <w:tblInd w:w="28"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28" w:type="dxa"/>
          <w:bottom w:w="0" w:type="dxa"/>
          <w:right w:w="28" w:type="dxa"/>
        </w:tblCellMar>
      </w:tblPr>
      <w:tblGrid>
        <w:gridCol w:w="720"/>
        <w:gridCol w:w="1590"/>
        <w:gridCol w:w="1470"/>
        <w:gridCol w:w="720"/>
        <w:gridCol w:w="796"/>
        <w:gridCol w:w="900"/>
        <w:gridCol w:w="1080"/>
        <w:gridCol w:w="720"/>
        <w:gridCol w:w="1076"/>
      </w:tblGrid>
      <w:tr w14:paraId="2DC9C02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auto" w:sz="4" w:space="0"/>
              <w:left w:val="single" w:color="auto" w:sz="4" w:space="0"/>
              <w:bottom w:val="single" w:color="000000" w:sz="6" w:space="0"/>
              <w:right w:val="single" w:color="000000" w:sz="6" w:space="0"/>
            </w:tcBorders>
            <w:vAlign w:val="center"/>
          </w:tcPr>
          <w:p w14:paraId="188DE111">
            <w:pPr>
              <w:autoSpaceDE w:val="0"/>
              <w:autoSpaceDN w:val="0"/>
              <w:spacing w:beforeLines="20" w:afterLines="20"/>
              <w:jc w:val="center"/>
              <w:rPr>
                <w:color w:val="auto"/>
                <w:highlight w:val="none"/>
              </w:rPr>
            </w:pPr>
            <w:r>
              <w:rPr>
                <w:rFonts w:hint="eastAsia"/>
                <w:color w:val="auto"/>
                <w:highlight w:val="none"/>
              </w:rPr>
              <w:t>序号</w:t>
            </w:r>
          </w:p>
        </w:tc>
        <w:tc>
          <w:tcPr>
            <w:tcW w:w="1590" w:type="dxa"/>
            <w:tcBorders>
              <w:top w:val="single" w:color="auto" w:sz="4" w:space="0"/>
              <w:left w:val="single" w:color="000000" w:sz="6" w:space="0"/>
              <w:bottom w:val="single" w:color="000000" w:sz="6" w:space="0"/>
              <w:right w:val="single" w:color="000000" w:sz="6" w:space="0"/>
            </w:tcBorders>
            <w:vAlign w:val="center"/>
          </w:tcPr>
          <w:p w14:paraId="0320C542">
            <w:pPr>
              <w:autoSpaceDE w:val="0"/>
              <w:autoSpaceDN w:val="0"/>
              <w:spacing w:beforeLines="20" w:afterLines="20"/>
              <w:jc w:val="center"/>
              <w:rPr>
                <w:color w:val="auto"/>
                <w:highlight w:val="none"/>
              </w:rPr>
            </w:pPr>
            <w:r>
              <w:rPr>
                <w:rFonts w:hint="eastAsia"/>
                <w:color w:val="auto"/>
                <w:highlight w:val="none"/>
              </w:rPr>
              <w:t>名称</w:t>
            </w:r>
          </w:p>
        </w:tc>
        <w:tc>
          <w:tcPr>
            <w:tcW w:w="1470" w:type="dxa"/>
            <w:tcBorders>
              <w:top w:val="single" w:color="auto" w:sz="4" w:space="0"/>
              <w:left w:val="single" w:color="000000" w:sz="6" w:space="0"/>
              <w:bottom w:val="single" w:color="000000" w:sz="6" w:space="0"/>
              <w:right w:val="single" w:color="000000" w:sz="6" w:space="0"/>
            </w:tcBorders>
            <w:vAlign w:val="center"/>
          </w:tcPr>
          <w:p w14:paraId="0B838712">
            <w:pPr>
              <w:autoSpaceDE w:val="0"/>
              <w:autoSpaceDN w:val="0"/>
              <w:spacing w:beforeLines="20" w:afterLines="20"/>
              <w:jc w:val="center"/>
              <w:rPr>
                <w:color w:val="auto"/>
                <w:highlight w:val="none"/>
              </w:rPr>
            </w:pPr>
            <w:r>
              <w:rPr>
                <w:rFonts w:hint="eastAsia"/>
                <w:color w:val="auto"/>
                <w:highlight w:val="none"/>
              </w:rPr>
              <w:t>规格和型号</w:t>
            </w:r>
          </w:p>
        </w:tc>
        <w:tc>
          <w:tcPr>
            <w:tcW w:w="720" w:type="dxa"/>
            <w:tcBorders>
              <w:top w:val="single" w:color="auto" w:sz="4" w:space="0"/>
              <w:left w:val="single" w:color="000000" w:sz="6" w:space="0"/>
              <w:bottom w:val="single" w:color="000000" w:sz="6" w:space="0"/>
              <w:right w:val="single" w:color="000000" w:sz="6" w:space="0"/>
            </w:tcBorders>
            <w:vAlign w:val="center"/>
          </w:tcPr>
          <w:p w14:paraId="2BEFD342">
            <w:pPr>
              <w:autoSpaceDE w:val="0"/>
              <w:autoSpaceDN w:val="0"/>
              <w:spacing w:beforeLines="20" w:afterLines="20"/>
              <w:jc w:val="center"/>
              <w:rPr>
                <w:color w:val="auto"/>
                <w:highlight w:val="none"/>
              </w:rPr>
            </w:pPr>
            <w:r>
              <w:rPr>
                <w:rFonts w:hint="eastAsia"/>
                <w:color w:val="auto"/>
                <w:highlight w:val="none"/>
              </w:rPr>
              <w:t>单位</w:t>
            </w:r>
          </w:p>
        </w:tc>
        <w:tc>
          <w:tcPr>
            <w:tcW w:w="796" w:type="dxa"/>
            <w:tcBorders>
              <w:top w:val="single" w:color="auto" w:sz="4" w:space="0"/>
              <w:left w:val="single" w:color="000000" w:sz="6" w:space="0"/>
              <w:bottom w:val="single" w:color="000000" w:sz="6" w:space="0"/>
              <w:right w:val="single" w:color="000000" w:sz="6" w:space="0"/>
            </w:tcBorders>
            <w:vAlign w:val="center"/>
          </w:tcPr>
          <w:p w14:paraId="1FB23CF6">
            <w:pPr>
              <w:autoSpaceDE w:val="0"/>
              <w:autoSpaceDN w:val="0"/>
              <w:spacing w:beforeLines="20" w:afterLines="20"/>
              <w:jc w:val="center"/>
              <w:rPr>
                <w:color w:val="auto"/>
                <w:highlight w:val="none"/>
              </w:rPr>
            </w:pPr>
            <w:r>
              <w:rPr>
                <w:rFonts w:hint="eastAsia"/>
                <w:color w:val="auto"/>
                <w:highlight w:val="none"/>
              </w:rPr>
              <w:t>数量</w:t>
            </w:r>
          </w:p>
        </w:tc>
        <w:tc>
          <w:tcPr>
            <w:tcW w:w="900" w:type="dxa"/>
            <w:tcBorders>
              <w:top w:val="single" w:color="auto" w:sz="4" w:space="0"/>
              <w:left w:val="single" w:color="000000" w:sz="6" w:space="0"/>
              <w:bottom w:val="single" w:color="000000" w:sz="6" w:space="0"/>
              <w:right w:val="single" w:color="000000" w:sz="6" w:space="0"/>
            </w:tcBorders>
            <w:vAlign w:val="center"/>
          </w:tcPr>
          <w:p w14:paraId="44F3EE74">
            <w:pPr>
              <w:autoSpaceDE w:val="0"/>
              <w:autoSpaceDN w:val="0"/>
              <w:spacing w:beforeLines="20" w:afterLines="20"/>
              <w:jc w:val="center"/>
              <w:rPr>
                <w:color w:val="auto"/>
                <w:highlight w:val="none"/>
              </w:rPr>
            </w:pPr>
            <w:r>
              <w:rPr>
                <w:rFonts w:hint="eastAsia"/>
                <w:color w:val="auto"/>
                <w:highlight w:val="none"/>
              </w:rPr>
              <w:t>产地</w:t>
            </w:r>
          </w:p>
        </w:tc>
        <w:tc>
          <w:tcPr>
            <w:tcW w:w="1080" w:type="dxa"/>
            <w:tcBorders>
              <w:top w:val="single" w:color="auto" w:sz="4" w:space="0"/>
              <w:left w:val="single" w:color="000000" w:sz="6" w:space="0"/>
              <w:bottom w:val="single" w:color="000000" w:sz="6" w:space="0"/>
              <w:right w:val="single" w:color="000000" w:sz="6" w:space="0"/>
            </w:tcBorders>
            <w:vAlign w:val="center"/>
          </w:tcPr>
          <w:p w14:paraId="3903AEF0">
            <w:pPr>
              <w:autoSpaceDE w:val="0"/>
              <w:autoSpaceDN w:val="0"/>
              <w:spacing w:beforeLines="20" w:afterLines="20"/>
              <w:jc w:val="center"/>
              <w:rPr>
                <w:color w:val="auto"/>
                <w:highlight w:val="none"/>
              </w:rPr>
            </w:pPr>
            <w:r>
              <w:rPr>
                <w:rFonts w:hint="eastAsia"/>
                <w:color w:val="auto"/>
                <w:highlight w:val="none"/>
              </w:rPr>
              <w:t>生产厂家</w:t>
            </w:r>
          </w:p>
        </w:tc>
        <w:tc>
          <w:tcPr>
            <w:tcW w:w="720" w:type="dxa"/>
            <w:tcBorders>
              <w:top w:val="single" w:color="auto" w:sz="4" w:space="0"/>
              <w:left w:val="single" w:color="000000" w:sz="6" w:space="0"/>
              <w:bottom w:val="single" w:color="000000" w:sz="6" w:space="0"/>
              <w:right w:val="single" w:color="000000" w:sz="6" w:space="0"/>
            </w:tcBorders>
            <w:vAlign w:val="center"/>
          </w:tcPr>
          <w:p w14:paraId="2C012680">
            <w:pPr>
              <w:autoSpaceDE w:val="0"/>
              <w:autoSpaceDN w:val="0"/>
              <w:spacing w:beforeLines="20" w:afterLines="20"/>
              <w:jc w:val="center"/>
              <w:rPr>
                <w:color w:val="auto"/>
                <w:highlight w:val="none"/>
              </w:rPr>
            </w:pPr>
            <w:r>
              <w:rPr>
                <w:rFonts w:hint="eastAsia"/>
                <w:color w:val="auto"/>
                <w:highlight w:val="none"/>
              </w:rPr>
              <w:t>价格</w:t>
            </w:r>
          </w:p>
        </w:tc>
        <w:tc>
          <w:tcPr>
            <w:tcW w:w="1076" w:type="dxa"/>
            <w:tcBorders>
              <w:top w:val="single" w:color="auto" w:sz="4" w:space="0"/>
              <w:left w:val="single" w:color="000000" w:sz="6" w:space="0"/>
              <w:bottom w:val="single" w:color="000000" w:sz="6" w:space="0"/>
              <w:right w:val="single" w:color="auto" w:sz="4" w:space="0"/>
            </w:tcBorders>
            <w:vAlign w:val="center"/>
          </w:tcPr>
          <w:p w14:paraId="14373B41">
            <w:pPr>
              <w:autoSpaceDE w:val="0"/>
              <w:autoSpaceDN w:val="0"/>
              <w:spacing w:beforeLines="20" w:afterLines="20"/>
              <w:jc w:val="center"/>
              <w:rPr>
                <w:color w:val="auto"/>
                <w:highlight w:val="none"/>
              </w:rPr>
            </w:pPr>
            <w:r>
              <w:rPr>
                <w:rFonts w:hint="eastAsia"/>
                <w:color w:val="auto"/>
                <w:highlight w:val="none"/>
              </w:rPr>
              <w:t>备注</w:t>
            </w:r>
          </w:p>
        </w:tc>
      </w:tr>
      <w:tr w14:paraId="435D3BB2">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30D718C1">
            <w:pPr>
              <w:autoSpaceDE w:val="0"/>
              <w:autoSpaceDN w:val="0"/>
              <w:spacing w:beforeLines="20" w:afterLines="20"/>
              <w:jc w:val="center"/>
              <w:rPr>
                <w:color w:val="auto"/>
                <w:highlight w:val="none"/>
              </w:rPr>
            </w:pPr>
            <w:r>
              <w:rPr>
                <w:color w:val="auto"/>
                <w:highlight w:val="none"/>
              </w:rPr>
              <w:t>1</w:t>
            </w:r>
          </w:p>
        </w:tc>
        <w:tc>
          <w:tcPr>
            <w:tcW w:w="1590" w:type="dxa"/>
            <w:tcBorders>
              <w:top w:val="single" w:color="000000" w:sz="6" w:space="0"/>
              <w:left w:val="single" w:color="000000" w:sz="6" w:space="0"/>
              <w:bottom w:val="single" w:color="000000" w:sz="6" w:space="0"/>
              <w:right w:val="single" w:color="000000" w:sz="6" w:space="0"/>
            </w:tcBorders>
            <w:vAlign w:val="center"/>
          </w:tcPr>
          <w:p w14:paraId="351DE177">
            <w:pPr>
              <w:autoSpaceDE w:val="0"/>
              <w:autoSpaceDN w:val="0"/>
              <w:spacing w:beforeLines="20" w:afterLines="20"/>
              <w:jc w:val="center"/>
              <w:rPr>
                <w:color w:val="auto"/>
                <w:highlight w:val="none"/>
              </w:rPr>
            </w:pPr>
            <w:r>
              <w:rPr>
                <w:rFonts w:hint="eastAsia"/>
                <w:color w:val="auto"/>
                <w:highlight w:val="none"/>
              </w:rPr>
              <w:t>润滑油/脂</w:t>
            </w:r>
          </w:p>
        </w:tc>
        <w:tc>
          <w:tcPr>
            <w:tcW w:w="1470" w:type="dxa"/>
            <w:tcBorders>
              <w:top w:val="single" w:color="000000" w:sz="6" w:space="0"/>
              <w:left w:val="single" w:color="000000" w:sz="6" w:space="0"/>
              <w:bottom w:val="single" w:color="000000" w:sz="6" w:space="0"/>
              <w:right w:val="single" w:color="000000" w:sz="6" w:space="0"/>
            </w:tcBorders>
            <w:vAlign w:val="center"/>
          </w:tcPr>
          <w:p w14:paraId="0783B581">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3F54D1B5">
            <w:pPr>
              <w:autoSpaceDE w:val="0"/>
              <w:autoSpaceDN w:val="0"/>
              <w:spacing w:beforeLines="20" w:afterLines="20"/>
              <w:jc w:val="center"/>
              <w:rPr>
                <w:color w:val="auto"/>
                <w:highlight w:val="none"/>
              </w:rPr>
            </w:pPr>
            <w:r>
              <w:rPr>
                <w:rFonts w:hint="eastAsia"/>
                <w:color w:val="auto"/>
                <w:highlight w:val="none"/>
              </w:rPr>
              <w:t>升</w:t>
            </w:r>
          </w:p>
        </w:tc>
        <w:tc>
          <w:tcPr>
            <w:tcW w:w="796" w:type="dxa"/>
            <w:tcBorders>
              <w:top w:val="single" w:color="000000" w:sz="6" w:space="0"/>
              <w:left w:val="single" w:color="000000" w:sz="6" w:space="0"/>
              <w:bottom w:val="single" w:color="000000" w:sz="6" w:space="0"/>
              <w:right w:val="single" w:color="000000" w:sz="6" w:space="0"/>
            </w:tcBorders>
            <w:vAlign w:val="center"/>
          </w:tcPr>
          <w:p w14:paraId="6FA0C789">
            <w:pPr>
              <w:autoSpaceDE w:val="0"/>
              <w:autoSpaceDN w:val="0"/>
              <w:spacing w:beforeLines="20" w:afterLines="20"/>
              <w:jc w:val="center"/>
              <w:rPr>
                <w:color w:val="auto"/>
                <w:highlight w:val="none"/>
              </w:rPr>
            </w:pPr>
            <w:r>
              <w:rPr>
                <w:color w:val="auto"/>
                <w:highlight w:val="none"/>
              </w:rPr>
              <w:t>90</w:t>
            </w:r>
          </w:p>
        </w:tc>
        <w:tc>
          <w:tcPr>
            <w:tcW w:w="900" w:type="dxa"/>
            <w:tcBorders>
              <w:top w:val="single" w:color="000000" w:sz="6" w:space="0"/>
              <w:left w:val="single" w:color="000000" w:sz="6" w:space="0"/>
              <w:bottom w:val="single" w:color="000000" w:sz="6" w:space="0"/>
              <w:right w:val="single" w:color="000000" w:sz="6" w:space="0"/>
            </w:tcBorders>
            <w:vAlign w:val="center"/>
          </w:tcPr>
          <w:p w14:paraId="164FA1FE">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7F6952CC">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719B2F71">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278D5B58">
            <w:pPr>
              <w:autoSpaceDE w:val="0"/>
              <w:autoSpaceDN w:val="0"/>
              <w:spacing w:beforeLines="20" w:afterLines="20"/>
              <w:jc w:val="center"/>
              <w:rPr>
                <w:color w:val="auto"/>
                <w:highlight w:val="none"/>
              </w:rPr>
            </w:pPr>
          </w:p>
        </w:tc>
      </w:tr>
      <w:tr w14:paraId="58E80EA3">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4E96CD8D">
            <w:pPr>
              <w:autoSpaceDE w:val="0"/>
              <w:autoSpaceDN w:val="0"/>
              <w:spacing w:beforeLines="20" w:afterLines="20"/>
              <w:jc w:val="center"/>
              <w:rPr>
                <w:color w:val="auto"/>
                <w:highlight w:val="none"/>
              </w:rPr>
            </w:pPr>
            <w:r>
              <w:rPr>
                <w:color w:val="auto"/>
                <w:highlight w:val="none"/>
              </w:rPr>
              <w:t>2</w:t>
            </w:r>
          </w:p>
        </w:tc>
        <w:tc>
          <w:tcPr>
            <w:tcW w:w="1590" w:type="dxa"/>
            <w:tcBorders>
              <w:top w:val="single" w:color="000000" w:sz="6" w:space="0"/>
              <w:left w:val="single" w:color="000000" w:sz="6" w:space="0"/>
              <w:bottom w:val="single" w:color="000000" w:sz="6" w:space="0"/>
              <w:right w:val="single" w:color="000000" w:sz="6" w:space="0"/>
            </w:tcBorders>
            <w:vAlign w:val="center"/>
          </w:tcPr>
          <w:p w14:paraId="52743A4F">
            <w:pPr>
              <w:autoSpaceDE w:val="0"/>
              <w:autoSpaceDN w:val="0"/>
              <w:spacing w:beforeLines="20" w:afterLines="20"/>
              <w:jc w:val="center"/>
              <w:rPr>
                <w:color w:val="auto"/>
                <w:highlight w:val="none"/>
              </w:rPr>
            </w:pPr>
            <w:r>
              <w:rPr>
                <w:rFonts w:hint="eastAsia"/>
                <w:color w:val="auto"/>
                <w:highlight w:val="none"/>
              </w:rPr>
              <w:t>承载三节辊</w:t>
            </w:r>
          </w:p>
        </w:tc>
        <w:tc>
          <w:tcPr>
            <w:tcW w:w="1470" w:type="dxa"/>
            <w:tcBorders>
              <w:top w:val="single" w:color="000000" w:sz="6" w:space="0"/>
              <w:left w:val="single" w:color="000000" w:sz="6" w:space="0"/>
              <w:bottom w:val="single" w:color="000000" w:sz="6" w:space="0"/>
              <w:right w:val="single" w:color="000000" w:sz="6" w:space="0"/>
            </w:tcBorders>
            <w:vAlign w:val="center"/>
          </w:tcPr>
          <w:p w14:paraId="24FAE9E9">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0C5C8809">
            <w:pPr>
              <w:autoSpaceDE w:val="0"/>
              <w:autoSpaceDN w:val="0"/>
              <w:spacing w:beforeLines="20" w:afterLines="20"/>
              <w:jc w:val="center"/>
              <w:rPr>
                <w:color w:val="auto"/>
                <w:highlight w:val="none"/>
              </w:rPr>
            </w:pPr>
            <w:r>
              <w:rPr>
                <w:rFonts w:hint="eastAsia"/>
                <w:color w:val="auto"/>
                <w:highlight w:val="none"/>
              </w:rPr>
              <w:t>个</w:t>
            </w:r>
          </w:p>
        </w:tc>
        <w:tc>
          <w:tcPr>
            <w:tcW w:w="796" w:type="dxa"/>
            <w:tcBorders>
              <w:top w:val="single" w:color="000000" w:sz="6" w:space="0"/>
              <w:left w:val="single" w:color="000000" w:sz="6" w:space="0"/>
              <w:bottom w:val="single" w:color="000000" w:sz="6" w:space="0"/>
              <w:right w:val="single" w:color="000000" w:sz="6" w:space="0"/>
            </w:tcBorders>
            <w:vAlign w:val="center"/>
          </w:tcPr>
          <w:p w14:paraId="6BEF14CD">
            <w:pPr>
              <w:autoSpaceDE w:val="0"/>
              <w:autoSpaceDN w:val="0"/>
              <w:spacing w:beforeLines="20" w:afterLines="20"/>
              <w:jc w:val="center"/>
              <w:rPr>
                <w:color w:val="auto"/>
                <w:highlight w:val="none"/>
              </w:rPr>
            </w:pPr>
            <w:r>
              <w:rPr>
                <w:color w:val="auto"/>
                <w:highlight w:val="none"/>
              </w:rPr>
              <w:t>10</w:t>
            </w:r>
          </w:p>
        </w:tc>
        <w:tc>
          <w:tcPr>
            <w:tcW w:w="900" w:type="dxa"/>
            <w:tcBorders>
              <w:top w:val="single" w:color="000000" w:sz="6" w:space="0"/>
              <w:left w:val="single" w:color="000000" w:sz="6" w:space="0"/>
              <w:bottom w:val="single" w:color="000000" w:sz="6" w:space="0"/>
              <w:right w:val="single" w:color="000000" w:sz="6" w:space="0"/>
            </w:tcBorders>
            <w:vAlign w:val="center"/>
          </w:tcPr>
          <w:p w14:paraId="40D9C621">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344CA36C">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4D56DAE3">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61E26C6D">
            <w:pPr>
              <w:autoSpaceDE w:val="0"/>
              <w:autoSpaceDN w:val="0"/>
              <w:spacing w:beforeLines="20" w:afterLines="20"/>
              <w:jc w:val="center"/>
              <w:rPr>
                <w:color w:val="auto"/>
                <w:highlight w:val="none"/>
              </w:rPr>
            </w:pPr>
          </w:p>
        </w:tc>
      </w:tr>
      <w:tr w14:paraId="69E47A16">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0AF5D92C">
            <w:pPr>
              <w:autoSpaceDE w:val="0"/>
              <w:autoSpaceDN w:val="0"/>
              <w:spacing w:beforeLines="20" w:afterLines="20"/>
              <w:jc w:val="center"/>
              <w:rPr>
                <w:color w:val="auto"/>
                <w:highlight w:val="none"/>
              </w:rPr>
            </w:pPr>
            <w:r>
              <w:rPr>
                <w:color w:val="auto"/>
                <w:highlight w:val="none"/>
              </w:rPr>
              <w:t>3</w:t>
            </w:r>
          </w:p>
        </w:tc>
        <w:tc>
          <w:tcPr>
            <w:tcW w:w="1590" w:type="dxa"/>
            <w:tcBorders>
              <w:top w:val="single" w:color="000000" w:sz="6" w:space="0"/>
              <w:left w:val="single" w:color="000000" w:sz="6" w:space="0"/>
              <w:bottom w:val="single" w:color="000000" w:sz="6" w:space="0"/>
              <w:right w:val="single" w:color="000000" w:sz="6" w:space="0"/>
            </w:tcBorders>
            <w:vAlign w:val="center"/>
          </w:tcPr>
          <w:p w14:paraId="759F1AA5">
            <w:pPr>
              <w:autoSpaceDE w:val="0"/>
              <w:autoSpaceDN w:val="0"/>
              <w:spacing w:beforeLines="20" w:afterLines="20"/>
              <w:jc w:val="center"/>
              <w:rPr>
                <w:color w:val="auto"/>
                <w:highlight w:val="none"/>
              </w:rPr>
            </w:pPr>
            <w:r>
              <w:rPr>
                <w:rFonts w:hint="eastAsia"/>
                <w:color w:val="auto"/>
                <w:highlight w:val="none"/>
              </w:rPr>
              <w:t>缓冲三节辊</w:t>
            </w:r>
          </w:p>
        </w:tc>
        <w:tc>
          <w:tcPr>
            <w:tcW w:w="1470" w:type="dxa"/>
            <w:tcBorders>
              <w:top w:val="single" w:color="000000" w:sz="6" w:space="0"/>
              <w:left w:val="single" w:color="000000" w:sz="6" w:space="0"/>
              <w:bottom w:val="single" w:color="000000" w:sz="6" w:space="0"/>
              <w:right w:val="single" w:color="000000" w:sz="6" w:space="0"/>
            </w:tcBorders>
            <w:vAlign w:val="center"/>
          </w:tcPr>
          <w:p w14:paraId="6A37B656">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3920A2F1">
            <w:pPr>
              <w:autoSpaceDE w:val="0"/>
              <w:autoSpaceDN w:val="0"/>
              <w:spacing w:beforeLines="20" w:afterLines="20"/>
              <w:jc w:val="center"/>
              <w:rPr>
                <w:color w:val="auto"/>
                <w:highlight w:val="none"/>
              </w:rPr>
            </w:pPr>
            <w:r>
              <w:rPr>
                <w:rFonts w:hint="eastAsia"/>
                <w:color w:val="auto"/>
                <w:highlight w:val="none"/>
              </w:rPr>
              <w:t>个</w:t>
            </w:r>
          </w:p>
        </w:tc>
        <w:tc>
          <w:tcPr>
            <w:tcW w:w="796" w:type="dxa"/>
            <w:tcBorders>
              <w:top w:val="single" w:color="000000" w:sz="6" w:space="0"/>
              <w:left w:val="single" w:color="000000" w:sz="6" w:space="0"/>
              <w:bottom w:val="single" w:color="000000" w:sz="6" w:space="0"/>
              <w:right w:val="single" w:color="000000" w:sz="6" w:space="0"/>
            </w:tcBorders>
            <w:vAlign w:val="center"/>
          </w:tcPr>
          <w:p w14:paraId="3DFB1CCE">
            <w:pPr>
              <w:autoSpaceDE w:val="0"/>
              <w:autoSpaceDN w:val="0"/>
              <w:spacing w:beforeLines="20" w:afterLines="20"/>
              <w:jc w:val="center"/>
              <w:rPr>
                <w:color w:val="auto"/>
                <w:highlight w:val="none"/>
              </w:rPr>
            </w:pPr>
            <w:r>
              <w:rPr>
                <w:color w:val="auto"/>
                <w:highlight w:val="none"/>
              </w:rPr>
              <w:t>10</w:t>
            </w:r>
          </w:p>
        </w:tc>
        <w:tc>
          <w:tcPr>
            <w:tcW w:w="900" w:type="dxa"/>
            <w:tcBorders>
              <w:top w:val="single" w:color="000000" w:sz="6" w:space="0"/>
              <w:left w:val="single" w:color="000000" w:sz="6" w:space="0"/>
              <w:bottom w:val="single" w:color="000000" w:sz="6" w:space="0"/>
              <w:right w:val="single" w:color="000000" w:sz="6" w:space="0"/>
            </w:tcBorders>
            <w:vAlign w:val="center"/>
          </w:tcPr>
          <w:p w14:paraId="0AA8513E">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1C32A104">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6C8ACD8F">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2F0EE84C">
            <w:pPr>
              <w:autoSpaceDE w:val="0"/>
              <w:autoSpaceDN w:val="0"/>
              <w:spacing w:beforeLines="20" w:afterLines="20"/>
              <w:jc w:val="center"/>
              <w:rPr>
                <w:color w:val="auto"/>
                <w:highlight w:val="none"/>
              </w:rPr>
            </w:pPr>
          </w:p>
        </w:tc>
      </w:tr>
      <w:tr w14:paraId="4CBD460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412A51C7">
            <w:pPr>
              <w:autoSpaceDE w:val="0"/>
              <w:autoSpaceDN w:val="0"/>
              <w:spacing w:beforeLines="20" w:afterLines="20"/>
              <w:jc w:val="center"/>
              <w:rPr>
                <w:color w:val="auto"/>
                <w:highlight w:val="none"/>
              </w:rPr>
            </w:pPr>
            <w:r>
              <w:rPr>
                <w:color w:val="auto"/>
                <w:highlight w:val="none"/>
              </w:rPr>
              <w:t>4</w:t>
            </w:r>
          </w:p>
        </w:tc>
        <w:tc>
          <w:tcPr>
            <w:tcW w:w="1590" w:type="dxa"/>
            <w:tcBorders>
              <w:top w:val="single" w:color="000000" w:sz="6" w:space="0"/>
              <w:left w:val="single" w:color="000000" w:sz="6" w:space="0"/>
              <w:bottom w:val="single" w:color="000000" w:sz="6" w:space="0"/>
              <w:right w:val="single" w:color="000000" w:sz="6" w:space="0"/>
            </w:tcBorders>
            <w:vAlign w:val="center"/>
          </w:tcPr>
          <w:p w14:paraId="16C072D0">
            <w:pPr>
              <w:autoSpaceDE w:val="0"/>
              <w:autoSpaceDN w:val="0"/>
              <w:spacing w:beforeLines="20" w:afterLines="20"/>
              <w:jc w:val="center"/>
              <w:rPr>
                <w:color w:val="auto"/>
                <w:highlight w:val="none"/>
              </w:rPr>
            </w:pPr>
            <w:r>
              <w:rPr>
                <w:rFonts w:hint="eastAsia"/>
                <w:color w:val="auto"/>
                <w:highlight w:val="none"/>
              </w:rPr>
              <w:t>回程一节辊</w:t>
            </w:r>
          </w:p>
        </w:tc>
        <w:tc>
          <w:tcPr>
            <w:tcW w:w="1470" w:type="dxa"/>
            <w:tcBorders>
              <w:top w:val="single" w:color="000000" w:sz="6" w:space="0"/>
              <w:left w:val="single" w:color="000000" w:sz="6" w:space="0"/>
              <w:bottom w:val="single" w:color="000000" w:sz="6" w:space="0"/>
              <w:right w:val="single" w:color="000000" w:sz="6" w:space="0"/>
            </w:tcBorders>
            <w:vAlign w:val="center"/>
          </w:tcPr>
          <w:p w14:paraId="547B64B1">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42DDA1FB">
            <w:pPr>
              <w:autoSpaceDE w:val="0"/>
              <w:autoSpaceDN w:val="0"/>
              <w:spacing w:beforeLines="20" w:afterLines="20"/>
              <w:jc w:val="center"/>
              <w:rPr>
                <w:color w:val="auto"/>
                <w:highlight w:val="none"/>
              </w:rPr>
            </w:pPr>
            <w:r>
              <w:rPr>
                <w:rFonts w:hint="eastAsia"/>
                <w:color w:val="auto"/>
                <w:highlight w:val="none"/>
              </w:rPr>
              <w:t>个</w:t>
            </w:r>
          </w:p>
        </w:tc>
        <w:tc>
          <w:tcPr>
            <w:tcW w:w="796" w:type="dxa"/>
            <w:tcBorders>
              <w:top w:val="single" w:color="000000" w:sz="6" w:space="0"/>
              <w:left w:val="single" w:color="000000" w:sz="6" w:space="0"/>
              <w:bottom w:val="single" w:color="000000" w:sz="6" w:space="0"/>
              <w:right w:val="single" w:color="000000" w:sz="6" w:space="0"/>
            </w:tcBorders>
            <w:vAlign w:val="center"/>
          </w:tcPr>
          <w:p w14:paraId="7BB86C04">
            <w:pPr>
              <w:autoSpaceDE w:val="0"/>
              <w:autoSpaceDN w:val="0"/>
              <w:spacing w:beforeLines="20" w:afterLines="20"/>
              <w:jc w:val="center"/>
              <w:rPr>
                <w:color w:val="auto"/>
                <w:highlight w:val="none"/>
              </w:rPr>
            </w:pPr>
            <w:r>
              <w:rPr>
                <w:color w:val="auto"/>
                <w:highlight w:val="none"/>
              </w:rPr>
              <w:t>10</w:t>
            </w:r>
          </w:p>
        </w:tc>
        <w:tc>
          <w:tcPr>
            <w:tcW w:w="900" w:type="dxa"/>
            <w:tcBorders>
              <w:top w:val="single" w:color="000000" w:sz="6" w:space="0"/>
              <w:left w:val="single" w:color="000000" w:sz="6" w:space="0"/>
              <w:bottom w:val="single" w:color="000000" w:sz="6" w:space="0"/>
              <w:right w:val="single" w:color="000000" w:sz="6" w:space="0"/>
            </w:tcBorders>
            <w:vAlign w:val="center"/>
          </w:tcPr>
          <w:p w14:paraId="1415D736">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1EC9DF4B">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21ACB679">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792B1BB4">
            <w:pPr>
              <w:autoSpaceDE w:val="0"/>
              <w:autoSpaceDN w:val="0"/>
              <w:spacing w:beforeLines="20" w:afterLines="20"/>
              <w:jc w:val="center"/>
              <w:rPr>
                <w:color w:val="auto"/>
                <w:highlight w:val="none"/>
              </w:rPr>
            </w:pPr>
          </w:p>
        </w:tc>
      </w:tr>
      <w:tr w14:paraId="738EAED6">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44A018CC">
            <w:pPr>
              <w:autoSpaceDE w:val="0"/>
              <w:autoSpaceDN w:val="0"/>
              <w:spacing w:beforeLines="20" w:afterLines="20"/>
              <w:jc w:val="center"/>
              <w:rPr>
                <w:color w:val="auto"/>
                <w:highlight w:val="none"/>
              </w:rPr>
            </w:pPr>
            <w:r>
              <w:rPr>
                <w:color w:val="auto"/>
                <w:highlight w:val="none"/>
              </w:rPr>
              <w:t>5</w:t>
            </w:r>
          </w:p>
        </w:tc>
        <w:tc>
          <w:tcPr>
            <w:tcW w:w="1590" w:type="dxa"/>
            <w:tcBorders>
              <w:top w:val="single" w:color="000000" w:sz="6" w:space="0"/>
              <w:left w:val="single" w:color="000000" w:sz="6" w:space="0"/>
              <w:bottom w:val="single" w:color="000000" w:sz="6" w:space="0"/>
              <w:right w:val="single" w:color="000000" w:sz="6" w:space="0"/>
            </w:tcBorders>
            <w:vAlign w:val="center"/>
          </w:tcPr>
          <w:p w14:paraId="3DC20B2F">
            <w:pPr>
              <w:autoSpaceDE w:val="0"/>
              <w:autoSpaceDN w:val="0"/>
              <w:spacing w:beforeLines="20" w:afterLines="20"/>
              <w:jc w:val="center"/>
              <w:rPr>
                <w:color w:val="auto"/>
                <w:highlight w:val="none"/>
              </w:rPr>
            </w:pPr>
            <w:r>
              <w:rPr>
                <w:color w:val="auto"/>
                <w:highlight w:val="none"/>
              </w:rPr>
              <w:t>PSK</w:t>
            </w:r>
            <w:r>
              <w:rPr>
                <w:rFonts w:hint="eastAsia"/>
                <w:color w:val="auto"/>
                <w:highlight w:val="none"/>
              </w:rPr>
              <w:t>辊子</w:t>
            </w:r>
          </w:p>
        </w:tc>
        <w:tc>
          <w:tcPr>
            <w:tcW w:w="1470" w:type="dxa"/>
            <w:tcBorders>
              <w:top w:val="single" w:color="000000" w:sz="6" w:space="0"/>
              <w:left w:val="single" w:color="000000" w:sz="6" w:space="0"/>
              <w:bottom w:val="single" w:color="000000" w:sz="6" w:space="0"/>
              <w:right w:val="single" w:color="000000" w:sz="6" w:space="0"/>
            </w:tcBorders>
            <w:vAlign w:val="center"/>
          </w:tcPr>
          <w:p w14:paraId="01166B7D">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54F9BF53">
            <w:pPr>
              <w:autoSpaceDE w:val="0"/>
              <w:autoSpaceDN w:val="0"/>
              <w:spacing w:beforeLines="20" w:afterLines="20"/>
              <w:jc w:val="center"/>
              <w:rPr>
                <w:color w:val="auto"/>
                <w:highlight w:val="none"/>
              </w:rPr>
            </w:pPr>
            <w:r>
              <w:rPr>
                <w:rFonts w:hint="eastAsia"/>
                <w:color w:val="auto"/>
                <w:highlight w:val="none"/>
              </w:rPr>
              <w:t>个</w:t>
            </w:r>
          </w:p>
        </w:tc>
        <w:tc>
          <w:tcPr>
            <w:tcW w:w="796" w:type="dxa"/>
            <w:tcBorders>
              <w:top w:val="single" w:color="000000" w:sz="6" w:space="0"/>
              <w:left w:val="single" w:color="000000" w:sz="6" w:space="0"/>
              <w:bottom w:val="single" w:color="000000" w:sz="6" w:space="0"/>
              <w:right w:val="single" w:color="000000" w:sz="6" w:space="0"/>
            </w:tcBorders>
            <w:vAlign w:val="center"/>
          </w:tcPr>
          <w:p w14:paraId="345DAB88">
            <w:pPr>
              <w:autoSpaceDE w:val="0"/>
              <w:autoSpaceDN w:val="0"/>
              <w:spacing w:beforeLines="20" w:afterLines="20"/>
              <w:jc w:val="center"/>
              <w:rPr>
                <w:color w:val="auto"/>
                <w:highlight w:val="none"/>
              </w:rPr>
            </w:pPr>
            <w:r>
              <w:rPr>
                <w:color w:val="auto"/>
                <w:highlight w:val="none"/>
              </w:rPr>
              <w:t>60</w:t>
            </w:r>
          </w:p>
        </w:tc>
        <w:tc>
          <w:tcPr>
            <w:tcW w:w="900" w:type="dxa"/>
            <w:tcBorders>
              <w:top w:val="single" w:color="000000" w:sz="6" w:space="0"/>
              <w:left w:val="single" w:color="000000" w:sz="6" w:space="0"/>
              <w:bottom w:val="single" w:color="000000" w:sz="6" w:space="0"/>
              <w:right w:val="single" w:color="000000" w:sz="6" w:space="0"/>
            </w:tcBorders>
            <w:vAlign w:val="center"/>
          </w:tcPr>
          <w:p w14:paraId="4B7F2598">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582C0729">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640EBD48">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1B96E227">
            <w:pPr>
              <w:autoSpaceDE w:val="0"/>
              <w:autoSpaceDN w:val="0"/>
              <w:spacing w:beforeLines="20" w:afterLines="20"/>
              <w:jc w:val="center"/>
              <w:rPr>
                <w:color w:val="auto"/>
                <w:highlight w:val="none"/>
              </w:rPr>
            </w:pPr>
          </w:p>
        </w:tc>
      </w:tr>
      <w:tr w14:paraId="3071D778">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66B52CB4">
            <w:pPr>
              <w:autoSpaceDE w:val="0"/>
              <w:autoSpaceDN w:val="0"/>
              <w:spacing w:beforeLines="20" w:afterLines="20"/>
              <w:jc w:val="center"/>
              <w:rPr>
                <w:color w:val="auto"/>
                <w:highlight w:val="none"/>
              </w:rPr>
            </w:pPr>
            <w:r>
              <w:rPr>
                <w:color w:val="auto"/>
                <w:highlight w:val="none"/>
              </w:rPr>
              <w:t>6</w:t>
            </w:r>
          </w:p>
        </w:tc>
        <w:tc>
          <w:tcPr>
            <w:tcW w:w="1590" w:type="dxa"/>
            <w:tcBorders>
              <w:top w:val="single" w:color="000000" w:sz="6" w:space="0"/>
              <w:left w:val="single" w:color="000000" w:sz="6" w:space="0"/>
              <w:bottom w:val="single" w:color="000000" w:sz="6" w:space="0"/>
              <w:right w:val="single" w:color="000000" w:sz="6" w:space="0"/>
            </w:tcBorders>
            <w:vAlign w:val="center"/>
          </w:tcPr>
          <w:p w14:paraId="687E9826">
            <w:pPr>
              <w:autoSpaceDE w:val="0"/>
              <w:autoSpaceDN w:val="0"/>
              <w:spacing w:beforeLines="20" w:afterLines="20"/>
              <w:jc w:val="center"/>
              <w:rPr>
                <w:color w:val="auto"/>
                <w:highlight w:val="none"/>
              </w:rPr>
            </w:pPr>
            <w:r>
              <w:rPr>
                <w:rFonts w:hint="eastAsia"/>
                <w:color w:val="auto"/>
                <w:highlight w:val="none"/>
              </w:rPr>
              <w:t>立辊</w:t>
            </w:r>
          </w:p>
        </w:tc>
        <w:tc>
          <w:tcPr>
            <w:tcW w:w="1470" w:type="dxa"/>
            <w:tcBorders>
              <w:top w:val="single" w:color="000000" w:sz="6" w:space="0"/>
              <w:left w:val="single" w:color="000000" w:sz="6" w:space="0"/>
              <w:bottom w:val="single" w:color="000000" w:sz="6" w:space="0"/>
              <w:right w:val="single" w:color="000000" w:sz="6" w:space="0"/>
            </w:tcBorders>
            <w:vAlign w:val="center"/>
          </w:tcPr>
          <w:p w14:paraId="2B99C5FC">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33027AE5">
            <w:pPr>
              <w:autoSpaceDE w:val="0"/>
              <w:autoSpaceDN w:val="0"/>
              <w:spacing w:beforeLines="20" w:afterLines="20"/>
              <w:jc w:val="center"/>
              <w:rPr>
                <w:color w:val="auto"/>
                <w:highlight w:val="none"/>
              </w:rPr>
            </w:pPr>
            <w:r>
              <w:rPr>
                <w:rFonts w:hint="eastAsia"/>
                <w:color w:val="auto"/>
                <w:highlight w:val="none"/>
              </w:rPr>
              <w:t>个</w:t>
            </w:r>
          </w:p>
        </w:tc>
        <w:tc>
          <w:tcPr>
            <w:tcW w:w="796" w:type="dxa"/>
            <w:tcBorders>
              <w:top w:val="single" w:color="000000" w:sz="6" w:space="0"/>
              <w:left w:val="single" w:color="000000" w:sz="6" w:space="0"/>
              <w:bottom w:val="single" w:color="000000" w:sz="6" w:space="0"/>
              <w:right w:val="single" w:color="000000" w:sz="6" w:space="0"/>
            </w:tcBorders>
            <w:vAlign w:val="center"/>
          </w:tcPr>
          <w:p w14:paraId="7B568398">
            <w:pPr>
              <w:autoSpaceDE w:val="0"/>
              <w:autoSpaceDN w:val="0"/>
              <w:spacing w:beforeLines="20" w:afterLines="20"/>
              <w:jc w:val="center"/>
              <w:rPr>
                <w:color w:val="auto"/>
                <w:highlight w:val="none"/>
              </w:rPr>
            </w:pPr>
            <w:r>
              <w:rPr>
                <w:color w:val="auto"/>
                <w:highlight w:val="none"/>
              </w:rPr>
              <w:t>10</w:t>
            </w:r>
          </w:p>
        </w:tc>
        <w:tc>
          <w:tcPr>
            <w:tcW w:w="900" w:type="dxa"/>
            <w:tcBorders>
              <w:top w:val="single" w:color="000000" w:sz="6" w:space="0"/>
              <w:left w:val="single" w:color="000000" w:sz="6" w:space="0"/>
              <w:bottom w:val="single" w:color="000000" w:sz="6" w:space="0"/>
              <w:right w:val="single" w:color="000000" w:sz="6" w:space="0"/>
            </w:tcBorders>
            <w:vAlign w:val="center"/>
          </w:tcPr>
          <w:p w14:paraId="286EE7C9">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4E2BC428">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58A61FE8">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32E21330">
            <w:pPr>
              <w:autoSpaceDE w:val="0"/>
              <w:autoSpaceDN w:val="0"/>
              <w:spacing w:beforeLines="20" w:afterLines="20"/>
              <w:jc w:val="center"/>
              <w:rPr>
                <w:color w:val="auto"/>
                <w:highlight w:val="none"/>
              </w:rPr>
            </w:pPr>
          </w:p>
        </w:tc>
      </w:tr>
      <w:tr w14:paraId="43C79E61">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6CE17CEE">
            <w:pPr>
              <w:autoSpaceDE w:val="0"/>
              <w:autoSpaceDN w:val="0"/>
              <w:spacing w:beforeLines="20" w:afterLines="20"/>
              <w:jc w:val="center"/>
              <w:rPr>
                <w:color w:val="auto"/>
                <w:highlight w:val="none"/>
              </w:rPr>
            </w:pPr>
            <w:r>
              <w:rPr>
                <w:color w:val="auto"/>
                <w:highlight w:val="none"/>
              </w:rPr>
              <w:t>7</w:t>
            </w:r>
          </w:p>
        </w:tc>
        <w:tc>
          <w:tcPr>
            <w:tcW w:w="1590" w:type="dxa"/>
            <w:tcBorders>
              <w:top w:val="single" w:color="000000" w:sz="6" w:space="0"/>
              <w:left w:val="single" w:color="000000" w:sz="6" w:space="0"/>
              <w:bottom w:val="single" w:color="000000" w:sz="6" w:space="0"/>
              <w:right w:val="single" w:color="000000" w:sz="6" w:space="0"/>
            </w:tcBorders>
            <w:vAlign w:val="center"/>
          </w:tcPr>
          <w:p w14:paraId="4841319F">
            <w:pPr>
              <w:autoSpaceDE w:val="0"/>
              <w:autoSpaceDN w:val="0"/>
              <w:spacing w:beforeLines="20" w:afterLines="20"/>
              <w:jc w:val="center"/>
              <w:rPr>
                <w:color w:val="auto"/>
                <w:highlight w:val="none"/>
              </w:rPr>
            </w:pPr>
            <w:r>
              <w:rPr>
                <w:rFonts w:hint="eastAsia"/>
                <w:color w:val="auto"/>
                <w:highlight w:val="none"/>
              </w:rPr>
              <w:t>压辊</w:t>
            </w:r>
          </w:p>
        </w:tc>
        <w:tc>
          <w:tcPr>
            <w:tcW w:w="1470" w:type="dxa"/>
            <w:tcBorders>
              <w:top w:val="single" w:color="000000" w:sz="6" w:space="0"/>
              <w:left w:val="single" w:color="000000" w:sz="6" w:space="0"/>
              <w:bottom w:val="single" w:color="000000" w:sz="6" w:space="0"/>
              <w:right w:val="single" w:color="000000" w:sz="6" w:space="0"/>
            </w:tcBorders>
            <w:vAlign w:val="center"/>
          </w:tcPr>
          <w:p w14:paraId="794477B4">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19A87144">
            <w:pPr>
              <w:autoSpaceDE w:val="0"/>
              <w:autoSpaceDN w:val="0"/>
              <w:spacing w:beforeLines="20" w:afterLines="20"/>
              <w:jc w:val="center"/>
              <w:rPr>
                <w:color w:val="auto"/>
                <w:highlight w:val="none"/>
              </w:rPr>
            </w:pPr>
            <w:r>
              <w:rPr>
                <w:rFonts w:hint="eastAsia"/>
                <w:color w:val="auto"/>
                <w:highlight w:val="none"/>
              </w:rPr>
              <w:t>个</w:t>
            </w:r>
          </w:p>
        </w:tc>
        <w:tc>
          <w:tcPr>
            <w:tcW w:w="796" w:type="dxa"/>
            <w:tcBorders>
              <w:top w:val="single" w:color="000000" w:sz="6" w:space="0"/>
              <w:left w:val="single" w:color="000000" w:sz="6" w:space="0"/>
              <w:bottom w:val="single" w:color="000000" w:sz="6" w:space="0"/>
              <w:right w:val="single" w:color="000000" w:sz="6" w:space="0"/>
            </w:tcBorders>
            <w:vAlign w:val="center"/>
          </w:tcPr>
          <w:p w14:paraId="0918AB57">
            <w:pPr>
              <w:autoSpaceDE w:val="0"/>
              <w:autoSpaceDN w:val="0"/>
              <w:spacing w:beforeLines="20" w:afterLines="20"/>
              <w:jc w:val="center"/>
              <w:rPr>
                <w:color w:val="auto"/>
                <w:highlight w:val="none"/>
              </w:rPr>
            </w:pPr>
            <w:r>
              <w:rPr>
                <w:color w:val="auto"/>
                <w:highlight w:val="none"/>
              </w:rPr>
              <w:t>10</w:t>
            </w:r>
          </w:p>
        </w:tc>
        <w:tc>
          <w:tcPr>
            <w:tcW w:w="900" w:type="dxa"/>
            <w:tcBorders>
              <w:top w:val="single" w:color="000000" w:sz="6" w:space="0"/>
              <w:left w:val="single" w:color="000000" w:sz="6" w:space="0"/>
              <w:bottom w:val="single" w:color="000000" w:sz="6" w:space="0"/>
              <w:right w:val="single" w:color="000000" w:sz="6" w:space="0"/>
            </w:tcBorders>
            <w:vAlign w:val="center"/>
          </w:tcPr>
          <w:p w14:paraId="14F0A86E">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2C2B6799">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5244D9BF">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086607D1">
            <w:pPr>
              <w:autoSpaceDE w:val="0"/>
              <w:autoSpaceDN w:val="0"/>
              <w:spacing w:beforeLines="20" w:afterLines="20"/>
              <w:jc w:val="center"/>
              <w:rPr>
                <w:color w:val="auto"/>
                <w:highlight w:val="none"/>
              </w:rPr>
            </w:pPr>
          </w:p>
        </w:tc>
      </w:tr>
      <w:tr w14:paraId="537F8701">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3FE1B50B">
            <w:pPr>
              <w:autoSpaceDE w:val="0"/>
              <w:autoSpaceDN w:val="0"/>
              <w:spacing w:beforeLines="20" w:afterLines="20"/>
              <w:jc w:val="center"/>
              <w:rPr>
                <w:color w:val="auto"/>
                <w:highlight w:val="none"/>
              </w:rPr>
            </w:pPr>
            <w:r>
              <w:rPr>
                <w:color w:val="auto"/>
                <w:highlight w:val="none"/>
              </w:rPr>
              <w:t>8</w:t>
            </w:r>
          </w:p>
        </w:tc>
        <w:tc>
          <w:tcPr>
            <w:tcW w:w="1590" w:type="dxa"/>
            <w:tcBorders>
              <w:top w:val="single" w:color="000000" w:sz="6" w:space="0"/>
              <w:left w:val="single" w:color="000000" w:sz="6" w:space="0"/>
              <w:bottom w:val="single" w:color="000000" w:sz="6" w:space="0"/>
              <w:right w:val="single" w:color="000000" w:sz="6" w:space="0"/>
            </w:tcBorders>
            <w:vAlign w:val="center"/>
          </w:tcPr>
          <w:p w14:paraId="111A7FA3">
            <w:pPr>
              <w:autoSpaceDE w:val="0"/>
              <w:autoSpaceDN w:val="0"/>
              <w:spacing w:beforeLines="20" w:afterLines="20"/>
              <w:jc w:val="center"/>
              <w:rPr>
                <w:color w:val="auto"/>
                <w:highlight w:val="none"/>
              </w:rPr>
            </w:pPr>
            <w:r>
              <w:rPr>
                <w:rFonts w:hint="eastAsia"/>
                <w:color w:val="auto"/>
                <w:highlight w:val="none"/>
              </w:rPr>
              <w:t>顶轮</w:t>
            </w:r>
          </w:p>
        </w:tc>
        <w:tc>
          <w:tcPr>
            <w:tcW w:w="1470" w:type="dxa"/>
            <w:tcBorders>
              <w:top w:val="single" w:color="000000" w:sz="6" w:space="0"/>
              <w:left w:val="single" w:color="000000" w:sz="6" w:space="0"/>
              <w:bottom w:val="single" w:color="000000" w:sz="6" w:space="0"/>
              <w:right w:val="single" w:color="000000" w:sz="6" w:space="0"/>
            </w:tcBorders>
            <w:vAlign w:val="center"/>
          </w:tcPr>
          <w:p w14:paraId="5C2EED2F">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56F2ACF9">
            <w:pPr>
              <w:autoSpaceDE w:val="0"/>
              <w:autoSpaceDN w:val="0"/>
              <w:spacing w:beforeLines="20" w:afterLines="20"/>
              <w:jc w:val="center"/>
              <w:rPr>
                <w:color w:val="auto"/>
                <w:highlight w:val="none"/>
              </w:rPr>
            </w:pPr>
            <w:r>
              <w:rPr>
                <w:rFonts w:hint="eastAsia"/>
                <w:color w:val="auto"/>
                <w:highlight w:val="none"/>
              </w:rPr>
              <w:t>个</w:t>
            </w:r>
          </w:p>
        </w:tc>
        <w:tc>
          <w:tcPr>
            <w:tcW w:w="796" w:type="dxa"/>
            <w:tcBorders>
              <w:top w:val="single" w:color="000000" w:sz="6" w:space="0"/>
              <w:left w:val="single" w:color="000000" w:sz="6" w:space="0"/>
              <w:bottom w:val="single" w:color="000000" w:sz="6" w:space="0"/>
              <w:right w:val="single" w:color="000000" w:sz="6" w:space="0"/>
            </w:tcBorders>
            <w:vAlign w:val="center"/>
          </w:tcPr>
          <w:p w14:paraId="65F97B6B">
            <w:pPr>
              <w:autoSpaceDE w:val="0"/>
              <w:autoSpaceDN w:val="0"/>
              <w:spacing w:beforeLines="20" w:afterLines="20"/>
              <w:jc w:val="center"/>
              <w:rPr>
                <w:color w:val="auto"/>
                <w:highlight w:val="none"/>
              </w:rPr>
            </w:pPr>
            <w:r>
              <w:rPr>
                <w:color w:val="auto"/>
                <w:highlight w:val="none"/>
              </w:rPr>
              <w:t>10</w:t>
            </w:r>
          </w:p>
        </w:tc>
        <w:tc>
          <w:tcPr>
            <w:tcW w:w="900" w:type="dxa"/>
            <w:tcBorders>
              <w:top w:val="single" w:color="000000" w:sz="6" w:space="0"/>
              <w:left w:val="single" w:color="000000" w:sz="6" w:space="0"/>
              <w:bottom w:val="single" w:color="000000" w:sz="6" w:space="0"/>
              <w:right w:val="single" w:color="000000" w:sz="6" w:space="0"/>
            </w:tcBorders>
            <w:vAlign w:val="center"/>
          </w:tcPr>
          <w:p w14:paraId="30139316">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4C21F793">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385CD7AA">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39A5F517">
            <w:pPr>
              <w:autoSpaceDE w:val="0"/>
              <w:autoSpaceDN w:val="0"/>
              <w:spacing w:beforeLines="20" w:afterLines="20"/>
              <w:jc w:val="center"/>
              <w:rPr>
                <w:color w:val="auto"/>
                <w:highlight w:val="none"/>
              </w:rPr>
            </w:pPr>
          </w:p>
        </w:tc>
      </w:tr>
      <w:tr w14:paraId="58221E6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7BB5AACE">
            <w:pPr>
              <w:autoSpaceDE w:val="0"/>
              <w:autoSpaceDN w:val="0"/>
              <w:spacing w:beforeLines="20" w:afterLines="20"/>
              <w:jc w:val="center"/>
              <w:rPr>
                <w:color w:val="auto"/>
                <w:highlight w:val="none"/>
              </w:rPr>
            </w:pPr>
            <w:r>
              <w:rPr>
                <w:color w:val="auto"/>
                <w:highlight w:val="none"/>
              </w:rPr>
              <w:t>9</w:t>
            </w:r>
          </w:p>
        </w:tc>
        <w:tc>
          <w:tcPr>
            <w:tcW w:w="1590" w:type="dxa"/>
            <w:tcBorders>
              <w:top w:val="single" w:color="000000" w:sz="6" w:space="0"/>
              <w:left w:val="single" w:color="000000" w:sz="6" w:space="0"/>
              <w:bottom w:val="single" w:color="000000" w:sz="6" w:space="0"/>
              <w:right w:val="single" w:color="000000" w:sz="6" w:space="0"/>
            </w:tcBorders>
            <w:vAlign w:val="center"/>
          </w:tcPr>
          <w:p w14:paraId="7EF3CBF4">
            <w:pPr>
              <w:autoSpaceDE w:val="0"/>
              <w:autoSpaceDN w:val="0"/>
              <w:spacing w:beforeLines="20" w:afterLines="20"/>
              <w:jc w:val="center"/>
              <w:rPr>
                <w:color w:val="auto"/>
                <w:highlight w:val="none"/>
              </w:rPr>
            </w:pPr>
            <w:r>
              <w:rPr>
                <w:rFonts w:hint="eastAsia"/>
                <w:color w:val="auto"/>
                <w:highlight w:val="none"/>
              </w:rPr>
              <w:t>承载三节辊</w:t>
            </w:r>
          </w:p>
        </w:tc>
        <w:tc>
          <w:tcPr>
            <w:tcW w:w="1470" w:type="dxa"/>
            <w:tcBorders>
              <w:top w:val="single" w:color="000000" w:sz="6" w:space="0"/>
              <w:left w:val="single" w:color="000000" w:sz="6" w:space="0"/>
              <w:bottom w:val="single" w:color="000000" w:sz="6" w:space="0"/>
              <w:right w:val="single" w:color="000000" w:sz="6" w:space="0"/>
            </w:tcBorders>
            <w:vAlign w:val="center"/>
          </w:tcPr>
          <w:p w14:paraId="3F33D0D0">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2A2F81B3">
            <w:pPr>
              <w:autoSpaceDE w:val="0"/>
              <w:autoSpaceDN w:val="0"/>
              <w:spacing w:beforeLines="20" w:afterLines="20"/>
              <w:jc w:val="center"/>
              <w:rPr>
                <w:color w:val="auto"/>
                <w:highlight w:val="none"/>
              </w:rPr>
            </w:pPr>
            <w:r>
              <w:rPr>
                <w:rFonts w:hint="eastAsia"/>
                <w:color w:val="auto"/>
                <w:highlight w:val="none"/>
              </w:rPr>
              <w:t>个</w:t>
            </w:r>
          </w:p>
        </w:tc>
        <w:tc>
          <w:tcPr>
            <w:tcW w:w="796" w:type="dxa"/>
            <w:tcBorders>
              <w:top w:val="single" w:color="000000" w:sz="6" w:space="0"/>
              <w:left w:val="single" w:color="000000" w:sz="6" w:space="0"/>
              <w:bottom w:val="single" w:color="000000" w:sz="6" w:space="0"/>
              <w:right w:val="single" w:color="000000" w:sz="6" w:space="0"/>
            </w:tcBorders>
            <w:vAlign w:val="center"/>
          </w:tcPr>
          <w:p w14:paraId="005457B4">
            <w:pPr>
              <w:autoSpaceDE w:val="0"/>
              <w:autoSpaceDN w:val="0"/>
              <w:spacing w:beforeLines="20" w:afterLines="20"/>
              <w:jc w:val="center"/>
              <w:rPr>
                <w:color w:val="auto"/>
                <w:highlight w:val="none"/>
              </w:rPr>
            </w:pPr>
            <w:r>
              <w:rPr>
                <w:color w:val="auto"/>
                <w:highlight w:val="none"/>
              </w:rPr>
              <w:t>10</w:t>
            </w:r>
          </w:p>
        </w:tc>
        <w:tc>
          <w:tcPr>
            <w:tcW w:w="900" w:type="dxa"/>
            <w:tcBorders>
              <w:top w:val="single" w:color="000000" w:sz="6" w:space="0"/>
              <w:left w:val="single" w:color="000000" w:sz="6" w:space="0"/>
              <w:bottom w:val="single" w:color="000000" w:sz="6" w:space="0"/>
              <w:right w:val="single" w:color="000000" w:sz="6" w:space="0"/>
            </w:tcBorders>
            <w:vAlign w:val="center"/>
          </w:tcPr>
          <w:p w14:paraId="7C5AF032">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077261F7">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653C6BB3">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262918FC">
            <w:pPr>
              <w:autoSpaceDE w:val="0"/>
              <w:autoSpaceDN w:val="0"/>
              <w:spacing w:beforeLines="20" w:afterLines="20"/>
              <w:jc w:val="center"/>
              <w:rPr>
                <w:color w:val="auto"/>
                <w:highlight w:val="none"/>
              </w:rPr>
            </w:pPr>
          </w:p>
        </w:tc>
      </w:tr>
      <w:tr w14:paraId="6D1C8883">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26EF133E">
            <w:pPr>
              <w:autoSpaceDE w:val="0"/>
              <w:autoSpaceDN w:val="0"/>
              <w:spacing w:beforeLines="20" w:afterLines="20"/>
              <w:jc w:val="center"/>
              <w:rPr>
                <w:color w:val="auto"/>
                <w:highlight w:val="none"/>
              </w:rPr>
            </w:pPr>
            <w:r>
              <w:rPr>
                <w:color w:val="auto"/>
                <w:highlight w:val="none"/>
              </w:rPr>
              <w:t>10</w:t>
            </w:r>
          </w:p>
        </w:tc>
        <w:tc>
          <w:tcPr>
            <w:tcW w:w="1590" w:type="dxa"/>
            <w:tcBorders>
              <w:top w:val="single" w:color="000000" w:sz="6" w:space="0"/>
              <w:left w:val="single" w:color="000000" w:sz="6" w:space="0"/>
              <w:bottom w:val="single" w:color="000000" w:sz="6" w:space="0"/>
              <w:right w:val="single" w:color="000000" w:sz="6" w:space="0"/>
            </w:tcBorders>
            <w:vAlign w:val="center"/>
          </w:tcPr>
          <w:p w14:paraId="32555746">
            <w:pPr>
              <w:autoSpaceDE w:val="0"/>
              <w:autoSpaceDN w:val="0"/>
              <w:spacing w:beforeLines="20" w:afterLines="20"/>
              <w:jc w:val="center"/>
              <w:rPr>
                <w:color w:val="auto"/>
                <w:highlight w:val="none"/>
              </w:rPr>
            </w:pPr>
            <w:r>
              <w:rPr>
                <w:rFonts w:hint="eastAsia"/>
                <w:color w:val="auto"/>
                <w:highlight w:val="none"/>
              </w:rPr>
              <w:t>缓冲三节辊</w:t>
            </w:r>
          </w:p>
        </w:tc>
        <w:tc>
          <w:tcPr>
            <w:tcW w:w="1470" w:type="dxa"/>
            <w:tcBorders>
              <w:top w:val="single" w:color="000000" w:sz="6" w:space="0"/>
              <w:left w:val="single" w:color="000000" w:sz="6" w:space="0"/>
              <w:bottom w:val="single" w:color="000000" w:sz="6" w:space="0"/>
              <w:right w:val="single" w:color="000000" w:sz="6" w:space="0"/>
            </w:tcBorders>
            <w:vAlign w:val="center"/>
          </w:tcPr>
          <w:p w14:paraId="16A7B10D">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59EB8275">
            <w:pPr>
              <w:autoSpaceDE w:val="0"/>
              <w:autoSpaceDN w:val="0"/>
              <w:spacing w:beforeLines="20" w:afterLines="20"/>
              <w:jc w:val="center"/>
              <w:rPr>
                <w:color w:val="auto"/>
                <w:highlight w:val="none"/>
              </w:rPr>
            </w:pPr>
            <w:r>
              <w:rPr>
                <w:rFonts w:hint="eastAsia"/>
                <w:color w:val="auto"/>
                <w:highlight w:val="none"/>
              </w:rPr>
              <w:t>个</w:t>
            </w:r>
          </w:p>
        </w:tc>
        <w:tc>
          <w:tcPr>
            <w:tcW w:w="796" w:type="dxa"/>
            <w:tcBorders>
              <w:top w:val="single" w:color="000000" w:sz="6" w:space="0"/>
              <w:left w:val="single" w:color="000000" w:sz="6" w:space="0"/>
              <w:bottom w:val="single" w:color="000000" w:sz="6" w:space="0"/>
              <w:right w:val="single" w:color="000000" w:sz="6" w:space="0"/>
            </w:tcBorders>
            <w:vAlign w:val="center"/>
          </w:tcPr>
          <w:p w14:paraId="41A407BA">
            <w:pPr>
              <w:autoSpaceDE w:val="0"/>
              <w:autoSpaceDN w:val="0"/>
              <w:spacing w:beforeLines="20" w:afterLines="20"/>
              <w:jc w:val="center"/>
              <w:rPr>
                <w:color w:val="auto"/>
                <w:highlight w:val="none"/>
              </w:rPr>
            </w:pPr>
            <w:r>
              <w:rPr>
                <w:color w:val="auto"/>
                <w:highlight w:val="none"/>
              </w:rPr>
              <w:t>10</w:t>
            </w:r>
          </w:p>
        </w:tc>
        <w:tc>
          <w:tcPr>
            <w:tcW w:w="900" w:type="dxa"/>
            <w:tcBorders>
              <w:top w:val="single" w:color="000000" w:sz="6" w:space="0"/>
              <w:left w:val="single" w:color="000000" w:sz="6" w:space="0"/>
              <w:bottom w:val="single" w:color="000000" w:sz="6" w:space="0"/>
              <w:right w:val="single" w:color="000000" w:sz="6" w:space="0"/>
            </w:tcBorders>
            <w:vAlign w:val="center"/>
          </w:tcPr>
          <w:p w14:paraId="0F09257A">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6A61B73E">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1D31B4BD">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64F2B6E4">
            <w:pPr>
              <w:autoSpaceDE w:val="0"/>
              <w:autoSpaceDN w:val="0"/>
              <w:spacing w:beforeLines="20" w:afterLines="20"/>
              <w:jc w:val="center"/>
              <w:rPr>
                <w:color w:val="auto"/>
                <w:highlight w:val="none"/>
              </w:rPr>
            </w:pPr>
          </w:p>
        </w:tc>
      </w:tr>
      <w:tr w14:paraId="34C70201">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4A99F942">
            <w:pPr>
              <w:autoSpaceDE w:val="0"/>
              <w:autoSpaceDN w:val="0"/>
              <w:spacing w:beforeLines="20" w:afterLines="20"/>
              <w:jc w:val="center"/>
              <w:rPr>
                <w:color w:val="auto"/>
                <w:highlight w:val="none"/>
              </w:rPr>
            </w:pPr>
            <w:r>
              <w:rPr>
                <w:color w:val="auto"/>
                <w:highlight w:val="none"/>
              </w:rPr>
              <w:t>11</w:t>
            </w:r>
          </w:p>
        </w:tc>
        <w:tc>
          <w:tcPr>
            <w:tcW w:w="1590" w:type="dxa"/>
            <w:tcBorders>
              <w:top w:val="single" w:color="000000" w:sz="6" w:space="0"/>
              <w:left w:val="single" w:color="000000" w:sz="6" w:space="0"/>
              <w:bottom w:val="single" w:color="000000" w:sz="6" w:space="0"/>
              <w:right w:val="single" w:color="000000" w:sz="6" w:space="0"/>
            </w:tcBorders>
            <w:vAlign w:val="center"/>
          </w:tcPr>
          <w:p w14:paraId="486470CA">
            <w:pPr>
              <w:autoSpaceDE w:val="0"/>
              <w:autoSpaceDN w:val="0"/>
              <w:spacing w:beforeLines="20" w:afterLines="20"/>
              <w:jc w:val="center"/>
              <w:rPr>
                <w:color w:val="auto"/>
                <w:highlight w:val="none"/>
              </w:rPr>
            </w:pPr>
            <w:r>
              <w:rPr>
                <w:rFonts w:hint="eastAsia"/>
                <w:color w:val="auto"/>
                <w:highlight w:val="none"/>
              </w:rPr>
              <w:t>回程二节辊</w:t>
            </w:r>
          </w:p>
        </w:tc>
        <w:tc>
          <w:tcPr>
            <w:tcW w:w="1470" w:type="dxa"/>
            <w:tcBorders>
              <w:top w:val="single" w:color="000000" w:sz="6" w:space="0"/>
              <w:left w:val="single" w:color="000000" w:sz="6" w:space="0"/>
              <w:bottom w:val="single" w:color="000000" w:sz="6" w:space="0"/>
              <w:right w:val="single" w:color="000000" w:sz="6" w:space="0"/>
            </w:tcBorders>
            <w:vAlign w:val="center"/>
          </w:tcPr>
          <w:p w14:paraId="0737BECE">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2DA0C68A">
            <w:pPr>
              <w:autoSpaceDE w:val="0"/>
              <w:autoSpaceDN w:val="0"/>
              <w:spacing w:beforeLines="20" w:afterLines="20"/>
              <w:jc w:val="center"/>
              <w:rPr>
                <w:color w:val="auto"/>
                <w:highlight w:val="none"/>
              </w:rPr>
            </w:pPr>
            <w:r>
              <w:rPr>
                <w:rFonts w:hint="eastAsia"/>
                <w:color w:val="auto"/>
                <w:highlight w:val="none"/>
              </w:rPr>
              <w:t>个</w:t>
            </w:r>
          </w:p>
        </w:tc>
        <w:tc>
          <w:tcPr>
            <w:tcW w:w="796" w:type="dxa"/>
            <w:tcBorders>
              <w:top w:val="single" w:color="000000" w:sz="6" w:space="0"/>
              <w:left w:val="single" w:color="000000" w:sz="6" w:space="0"/>
              <w:bottom w:val="single" w:color="000000" w:sz="6" w:space="0"/>
              <w:right w:val="single" w:color="000000" w:sz="6" w:space="0"/>
            </w:tcBorders>
            <w:vAlign w:val="center"/>
          </w:tcPr>
          <w:p w14:paraId="54415173">
            <w:pPr>
              <w:autoSpaceDE w:val="0"/>
              <w:autoSpaceDN w:val="0"/>
              <w:spacing w:beforeLines="20" w:afterLines="20"/>
              <w:jc w:val="center"/>
              <w:rPr>
                <w:color w:val="auto"/>
                <w:highlight w:val="none"/>
              </w:rPr>
            </w:pPr>
            <w:r>
              <w:rPr>
                <w:color w:val="auto"/>
                <w:highlight w:val="none"/>
              </w:rPr>
              <w:t>10</w:t>
            </w:r>
          </w:p>
        </w:tc>
        <w:tc>
          <w:tcPr>
            <w:tcW w:w="900" w:type="dxa"/>
            <w:tcBorders>
              <w:top w:val="single" w:color="000000" w:sz="6" w:space="0"/>
              <w:left w:val="single" w:color="000000" w:sz="6" w:space="0"/>
              <w:bottom w:val="single" w:color="000000" w:sz="6" w:space="0"/>
              <w:right w:val="single" w:color="000000" w:sz="6" w:space="0"/>
            </w:tcBorders>
            <w:vAlign w:val="center"/>
          </w:tcPr>
          <w:p w14:paraId="42815F4D">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3ED915CC">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7BE6B1A9">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2D6EC7A0">
            <w:pPr>
              <w:autoSpaceDE w:val="0"/>
              <w:autoSpaceDN w:val="0"/>
              <w:spacing w:beforeLines="20" w:afterLines="20"/>
              <w:jc w:val="center"/>
              <w:rPr>
                <w:color w:val="auto"/>
                <w:highlight w:val="none"/>
              </w:rPr>
            </w:pPr>
          </w:p>
        </w:tc>
      </w:tr>
      <w:tr w14:paraId="292C622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550320EE">
            <w:pPr>
              <w:autoSpaceDE w:val="0"/>
              <w:autoSpaceDN w:val="0"/>
              <w:spacing w:beforeLines="20" w:afterLines="20"/>
              <w:jc w:val="center"/>
              <w:rPr>
                <w:color w:val="auto"/>
                <w:highlight w:val="none"/>
              </w:rPr>
            </w:pPr>
            <w:r>
              <w:rPr>
                <w:color w:val="auto"/>
                <w:highlight w:val="none"/>
              </w:rPr>
              <w:t>12</w:t>
            </w:r>
          </w:p>
        </w:tc>
        <w:tc>
          <w:tcPr>
            <w:tcW w:w="1590" w:type="dxa"/>
            <w:tcBorders>
              <w:top w:val="single" w:color="000000" w:sz="6" w:space="0"/>
              <w:left w:val="single" w:color="000000" w:sz="6" w:space="0"/>
              <w:bottom w:val="single" w:color="000000" w:sz="6" w:space="0"/>
              <w:right w:val="single" w:color="000000" w:sz="6" w:space="0"/>
            </w:tcBorders>
            <w:vAlign w:val="center"/>
          </w:tcPr>
          <w:p w14:paraId="18F78B05">
            <w:pPr>
              <w:autoSpaceDE w:val="0"/>
              <w:autoSpaceDN w:val="0"/>
              <w:spacing w:beforeLines="20" w:afterLines="20"/>
              <w:jc w:val="center"/>
              <w:rPr>
                <w:color w:val="auto"/>
                <w:highlight w:val="none"/>
              </w:rPr>
            </w:pPr>
            <w:r>
              <w:rPr>
                <w:rFonts w:hint="eastAsia"/>
                <w:color w:val="auto"/>
                <w:highlight w:val="none"/>
              </w:rPr>
              <w:t>堵煤开关</w:t>
            </w:r>
          </w:p>
        </w:tc>
        <w:tc>
          <w:tcPr>
            <w:tcW w:w="1470" w:type="dxa"/>
            <w:tcBorders>
              <w:top w:val="single" w:color="000000" w:sz="6" w:space="0"/>
              <w:left w:val="single" w:color="000000" w:sz="6" w:space="0"/>
              <w:bottom w:val="single" w:color="000000" w:sz="6" w:space="0"/>
              <w:right w:val="single" w:color="000000" w:sz="6" w:space="0"/>
            </w:tcBorders>
            <w:vAlign w:val="center"/>
          </w:tcPr>
          <w:p w14:paraId="09B2E453">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5570730B">
            <w:pPr>
              <w:autoSpaceDE w:val="0"/>
              <w:autoSpaceDN w:val="0"/>
              <w:spacing w:beforeLines="20" w:afterLines="20"/>
              <w:jc w:val="center"/>
              <w:rPr>
                <w:color w:val="auto"/>
                <w:highlight w:val="none"/>
              </w:rPr>
            </w:pPr>
            <w:r>
              <w:rPr>
                <w:rFonts w:hint="eastAsia"/>
                <w:color w:val="auto"/>
                <w:highlight w:val="none"/>
              </w:rPr>
              <w:t>个</w:t>
            </w:r>
          </w:p>
        </w:tc>
        <w:tc>
          <w:tcPr>
            <w:tcW w:w="796" w:type="dxa"/>
            <w:tcBorders>
              <w:top w:val="single" w:color="000000" w:sz="6" w:space="0"/>
              <w:left w:val="single" w:color="000000" w:sz="6" w:space="0"/>
              <w:bottom w:val="single" w:color="000000" w:sz="6" w:space="0"/>
              <w:right w:val="single" w:color="000000" w:sz="6" w:space="0"/>
            </w:tcBorders>
            <w:vAlign w:val="center"/>
          </w:tcPr>
          <w:p w14:paraId="29391FCC">
            <w:pPr>
              <w:autoSpaceDE w:val="0"/>
              <w:autoSpaceDN w:val="0"/>
              <w:spacing w:beforeLines="20" w:afterLines="20"/>
              <w:jc w:val="center"/>
              <w:rPr>
                <w:color w:val="auto"/>
                <w:highlight w:val="none"/>
              </w:rPr>
            </w:pPr>
            <w:r>
              <w:rPr>
                <w:color w:val="auto"/>
                <w:highlight w:val="none"/>
              </w:rPr>
              <w:t>2</w:t>
            </w:r>
          </w:p>
        </w:tc>
        <w:tc>
          <w:tcPr>
            <w:tcW w:w="900" w:type="dxa"/>
            <w:tcBorders>
              <w:top w:val="single" w:color="000000" w:sz="6" w:space="0"/>
              <w:left w:val="single" w:color="000000" w:sz="6" w:space="0"/>
              <w:bottom w:val="single" w:color="000000" w:sz="6" w:space="0"/>
              <w:right w:val="single" w:color="000000" w:sz="6" w:space="0"/>
            </w:tcBorders>
            <w:vAlign w:val="center"/>
          </w:tcPr>
          <w:p w14:paraId="207293A2">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32A51E0F">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5EF56744">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4ADB8781">
            <w:pPr>
              <w:autoSpaceDE w:val="0"/>
              <w:autoSpaceDN w:val="0"/>
              <w:spacing w:beforeLines="20" w:afterLines="20"/>
              <w:jc w:val="center"/>
              <w:rPr>
                <w:color w:val="auto"/>
                <w:highlight w:val="none"/>
              </w:rPr>
            </w:pPr>
          </w:p>
        </w:tc>
      </w:tr>
      <w:tr w14:paraId="7F32825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2B3854AF">
            <w:pPr>
              <w:autoSpaceDE w:val="0"/>
              <w:autoSpaceDN w:val="0"/>
              <w:spacing w:beforeLines="20" w:afterLines="20"/>
              <w:jc w:val="center"/>
              <w:rPr>
                <w:color w:val="auto"/>
                <w:highlight w:val="none"/>
              </w:rPr>
            </w:pPr>
            <w:r>
              <w:rPr>
                <w:color w:val="auto"/>
                <w:highlight w:val="none"/>
              </w:rPr>
              <w:t>13</w:t>
            </w:r>
          </w:p>
        </w:tc>
        <w:tc>
          <w:tcPr>
            <w:tcW w:w="1590" w:type="dxa"/>
            <w:tcBorders>
              <w:top w:val="single" w:color="000000" w:sz="6" w:space="0"/>
              <w:left w:val="single" w:color="000000" w:sz="6" w:space="0"/>
              <w:bottom w:val="single" w:color="000000" w:sz="6" w:space="0"/>
              <w:right w:val="single" w:color="000000" w:sz="6" w:space="0"/>
            </w:tcBorders>
            <w:vAlign w:val="center"/>
          </w:tcPr>
          <w:p w14:paraId="5AFA42CA">
            <w:pPr>
              <w:autoSpaceDE w:val="0"/>
              <w:autoSpaceDN w:val="0"/>
              <w:spacing w:beforeLines="20" w:afterLines="20"/>
              <w:jc w:val="center"/>
              <w:rPr>
                <w:color w:val="auto"/>
                <w:highlight w:val="none"/>
              </w:rPr>
            </w:pPr>
            <w:r>
              <w:rPr>
                <w:rFonts w:hint="eastAsia"/>
                <w:color w:val="auto"/>
                <w:highlight w:val="none"/>
              </w:rPr>
              <w:t>拉绳开关</w:t>
            </w:r>
          </w:p>
        </w:tc>
        <w:tc>
          <w:tcPr>
            <w:tcW w:w="1470" w:type="dxa"/>
            <w:tcBorders>
              <w:top w:val="single" w:color="000000" w:sz="6" w:space="0"/>
              <w:left w:val="single" w:color="000000" w:sz="6" w:space="0"/>
              <w:bottom w:val="single" w:color="000000" w:sz="6" w:space="0"/>
              <w:right w:val="single" w:color="000000" w:sz="6" w:space="0"/>
            </w:tcBorders>
            <w:vAlign w:val="center"/>
          </w:tcPr>
          <w:p w14:paraId="6B9367D1">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55584F5F">
            <w:pPr>
              <w:autoSpaceDE w:val="0"/>
              <w:autoSpaceDN w:val="0"/>
              <w:spacing w:beforeLines="20" w:afterLines="20"/>
              <w:jc w:val="center"/>
              <w:rPr>
                <w:color w:val="auto"/>
                <w:highlight w:val="none"/>
              </w:rPr>
            </w:pPr>
            <w:r>
              <w:rPr>
                <w:rFonts w:hint="eastAsia"/>
                <w:color w:val="auto"/>
                <w:highlight w:val="none"/>
              </w:rPr>
              <w:t>个</w:t>
            </w:r>
          </w:p>
        </w:tc>
        <w:tc>
          <w:tcPr>
            <w:tcW w:w="796" w:type="dxa"/>
            <w:tcBorders>
              <w:top w:val="single" w:color="000000" w:sz="6" w:space="0"/>
              <w:left w:val="single" w:color="000000" w:sz="6" w:space="0"/>
              <w:bottom w:val="single" w:color="000000" w:sz="6" w:space="0"/>
              <w:right w:val="single" w:color="000000" w:sz="6" w:space="0"/>
            </w:tcBorders>
            <w:vAlign w:val="center"/>
          </w:tcPr>
          <w:p w14:paraId="450A7F63">
            <w:pPr>
              <w:autoSpaceDE w:val="0"/>
              <w:autoSpaceDN w:val="0"/>
              <w:spacing w:beforeLines="20" w:afterLines="20"/>
              <w:jc w:val="center"/>
              <w:rPr>
                <w:color w:val="auto"/>
                <w:highlight w:val="none"/>
              </w:rPr>
            </w:pPr>
            <w:r>
              <w:rPr>
                <w:color w:val="auto"/>
                <w:highlight w:val="none"/>
              </w:rPr>
              <w:t>2</w:t>
            </w:r>
          </w:p>
        </w:tc>
        <w:tc>
          <w:tcPr>
            <w:tcW w:w="900" w:type="dxa"/>
            <w:tcBorders>
              <w:top w:val="single" w:color="000000" w:sz="6" w:space="0"/>
              <w:left w:val="single" w:color="000000" w:sz="6" w:space="0"/>
              <w:bottom w:val="single" w:color="000000" w:sz="6" w:space="0"/>
              <w:right w:val="single" w:color="000000" w:sz="6" w:space="0"/>
            </w:tcBorders>
            <w:vAlign w:val="center"/>
          </w:tcPr>
          <w:p w14:paraId="4D0C1539">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21EF7429">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73408032">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6A037A34">
            <w:pPr>
              <w:autoSpaceDE w:val="0"/>
              <w:autoSpaceDN w:val="0"/>
              <w:spacing w:beforeLines="20" w:afterLines="20"/>
              <w:jc w:val="center"/>
              <w:rPr>
                <w:color w:val="auto"/>
                <w:highlight w:val="none"/>
              </w:rPr>
            </w:pPr>
          </w:p>
        </w:tc>
      </w:tr>
      <w:tr w14:paraId="721E9426">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36A4DFFA">
            <w:pPr>
              <w:autoSpaceDE w:val="0"/>
              <w:autoSpaceDN w:val="0"/>
              <w:spacing w:beforeLines="20" w:afterLines="20"/>
              <w:jc w:val="center"/>
              <w:rPr>
                <w:color w:val="auto"/>
                <w:highlight w:val="none"/>
              </w:rPr>
            </w:pPr>
            <w:r>
              <w:rPr>
                <w:color w:val="auto"/>
                <w:highlight w:val="none"/>
              </w:rPr>
              <w:t>14</w:t>
            </w:r>
          </w:p>
        </w:tc>
        <w:tc>
          <w:tcPr>
            <w:tcW w:w="1590" w:type="dxa"/>
            <w:tcBorders>
              <w:top w:val="single" w:color="000000" w:sz="6" w:space="0"/>
              <w:left w:val="single" w:color="000000" w:sz="6" w:space="0"/>
              <w:bottom w:val="single" w:color="000000" w:sz="6" w:space="0"/>
              <w:right w:val="single" w:color="000000" w:sz="6" w:space="0"/>
            </w:tcBorders>
            <w:vAlign w:val="center"/>
          </w:tcPr>
          <w:p w14:paraId="2273FE17">
            <w:pPr>
              <w:autoSpaceDE w:val="0"/>
              <w:autoSpaceDN w:val="0"/>
              <w:spacing w:beforeLines="20" w:afterLines="20"/>
              <w:jc w:val="center"/>
              <w:rPr>
                <w:color w:val="auto"/>
                <w:highlight w:val="none"/>
              </w:rPr>
            </w:pPr>
            <w:r>
              <w:rPr>
                <w:rFonts w:hint="eastAsia"/>
                <w:color w:val="auto"/>
                <w:highlight w:val="none"/>
              </w:rPr>
              <w:t>警铃</w:t>
            </w:r>
          </w:p>
        </w:tc>
        <w:tc>
          <w:tcPr>
            <w:tcW w:w="1470" w:type="dxa"/>
            <w:tcBorders>
              <w:top w:val="single" w:color="000000" w:sz="6" w:space="0"/>
              <w:left w:val="single" w:color="000000" w:sz="6" w:space="0"/>
              <w:bottom w:val="single" w:color="000000" w:sz="6" w:space="0"/>
              <w:right w:val="single" w:color="000000" w:sz="6" w:space="0"/>
            </w:tcBorders>
            <w:vAlign w:val="center"/>
          </w:tcPr>
          <w:p w14:paraId="5F98381B">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71974751">
            <w:pPr>
              <w:autoSpaceDE w:val="0"/>
              <w:autoSpaceDN w:val="0"/>
              <w:spacing w:beforeLines="20" w:afterLines="20"/>
              <w:jc w:val="center"/>
              <w:rPr>
                <w:color w:val="auto"/>
                <w:highlight w:val="none"/>
              </w:rPr>
            </w:pPr>
            <w:r>
              <w:rPr>
                <w:rFonts w:hint="eastAsia"/>
                <w:color w:val="auto"/>
                <w:highlight w:val="none"/>
              </w:rPr>
              <w:t>个</w:t>
            </w:r>
          </w:p>
        </w:tc>
        <w:tc>
          <w:tcPr>
            <w:tcW w:w="796" w:type="dxa"/>
            <w:tcBorders>
              <w:top w:val="single" w:color="000000" w:sz="6" w:space="0"/>
              <w:left w:val="single" w:color="000000" w:sz="6" w:space="0"/>
              <w:bottom w:val="single" w:color="000000" w:sz="6" w:space="0"/>
              <w:right w:val="single" w:color="000000" w:sz="6" w:space="0"/>
            </w:tcBorders>
            <w:vAlign w:val="center"/>
          </w:tcPr>
          <w:p w14:paraId="19718EF8">
            <w:pPr>
              <w:autoSpaceDE w:val="0"/>
              <w:autoSpaceDN w:val="0"/>
              <w:spacing w:beforeLines="20" w:afterLines="20"/>
              <w:jc w:val="center"/>
              <w:rPr>
                <w:color w:val="auto"/>
                <w:highlight w:val="none"/>
              </w:rPr>
            </w:pPr>
            <w:r>
              <w:rPr>
                <w:color w:val="auto"/>
                <w:highlight w:val="none"/>
              </w:rPr>
              <w:t>2</w:t>
            </w:r>
          </w:p>
        </w:tc>
        <w:tc>
          <w:tcPr>
            <w:tcW w:w="900" w:type="dxa"/>
            <w:tcBorders>
              <w:top w:val="single" w:color="000000" w:sz="6" w:space="0"/>
              <w:left w:val="single" w:color="000000" w:sz="6" w:space="0"/>
              <w:bottom w:val="single" w:color="000000" w:sz="6" w:space="0"/>
              <w:right w:val="single" w:color="000000" w:sz="6" w:space="0"/>
            </w:tcBorders>
            <w:vAlign w:val="center"/>
          </w:tcPr>
          <w:p w14:paraId="40AE0563">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5070621A">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095F8BF4">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6DB01956">
            <w:pPr>
              <w:autoSpaceDE w:val="0"/>
              <w:autoSpaceDN w:val="0"/>
              <w:spacing w:beforeLines="20" w:afterLines="20"/>
              <w:jc w:val="center"/>
              <w:rPr>
                <w:color w:val="auto"/>
                <w:highlight w:val="none"/>
              </w:rPr>
            </w:pPr>
          </w:p>
        </w:tc>
      </w:tr>
      <w:tr w14:paraId="615665B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3A062B88">
            <w:pPr>
              <w:autoSpaceDE w:val="0"/>
              <w:autoSpaceDN w:val="0"/>
              <w:spacing w:beforeLines="20" w:afterLines="20"/>
              <w:jc w:val="center"/>
              <w:rPr>
                <w:color w:val="auto"/>
                <w:highlight w:val="none"/>
              </w:rPr>
            </w:pPr>
            <w:r>
              <w:rPr>
                <w:color w:val="auto"/>
                <w:highlight w:val="none"/>
              </w:rPr>
              <w:t>15</w:t>
            </w:r>
          </w:p>
        </w:tc>
        <w:tc>
          <w:tcPr>
            <w:tcW w:w="1590" w:type="dxa"/>
            <w:tcBorders>
              <w:top w:val="single" w:color="000000" w:sz="6" w:space="0"/>
              <w:left w:val="single" w:color="000000" w:sz="6" w:space="0"/>
              <w:bottom w:val="single" w:color="000000" w:sz="6" w:space="0"/>
              <w:right w:val="single" w:color="000000" w:sz="6" w:space="0"/>
            </w:tcBorders>
            <w:vAlign w:val="center"/>
          </w:tcPr>
          <w:p w14:paraId="1EE6EFCF">
            <w:pPr>
              <w:autoSpaceDE w:val="0"/>
              <w:autoSpaceDN w:val="0"/>
              <w:spacing w:beforeLines="20" w:afterLines="20"/>
              <w:jc w:val="center"/>
              <w:rPr>
                <w:color w:val="auto"/>
                <w:highlight w:val="none"/>
              </w:rPr>
            </w:pPr>
            <w:r>
              <w:rPr>
                <w:rFonts w:hint="eastAsia"/>
                <w:color w:val="auto"/>
                <w:highlight w:val="none"/>
              </w:rPr>
              <w:t>跑偏开关</w:t>
            </w:r>
          </w:p>
        </w:tc>
        <w:tc>
          <w:tcPr>
            <w:tcW w:w="1470" w:type="dxa"/>
            <w:tcBorders>
              <w:top w:val="single" w:color="000000" w:sz="6" w:space="0"/>
              <w:left w:val="single" w:color="000000" w:sz="6" w:space="0"/>
              <w:bottom w:val="single" w:color="000000" w:sz="6" w:space="0"/>
              <w:right w:val="single" w:color="000000" w:sz="6" w:space="0"/>
            </w:tcBorders>
            <w:vAlign w:val="center"/>
          </w:tcPr>
          <w:p w14:paraId="556C274A">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38CF1793">
            <w:pPr>
              <w:autoSpaceDE w:val="0"/>
              <w:autoSpaceDN w:val="0"/>
              <w:spacing w:beforeLines="20" w:afterLines="20"/>
              <w:jc w:val="center"/>
              <w:rPr>
                <w:color w:val="auto"/>
                <w:highlight w:val="none"/>
              </w:rPr>
            </w:pPr>
            <w:r>
              <w:rPr>
                <w:rFonts w:hint="eastAsia"/>
                <w:color w:val="auto"/>
                <w:highlight w:val="none"/>
              </w:rPr>
              <w:t>个</w:t>
            </w:r>
          </w:p>
        </w:tc>
        <w:tc>
          <w:tcPr>
            <w:tcW w:w="796" w:type="dxa"/>
            <w:tcBorders>
              <w:top w:val="single" w:color="000000" w:sz="6" w:space="0"/>
              <w:left w:val="single" w:color="000000" w:sz="6" w:space="0"/>
              <w:bottom w:val="single" w:color="000000" w:sz="6" w:space="0"/>
              <w:right w:val="single" w:color="000000" w:sz="6" w:space="0"/>
            </w:tcBorders>
            <w:vAlign w:val="center"/>
          </w:tcPr>
          <w:p w14:paraId="1B6D8842">
            <w:pPr>
              <w:autoSpaceDE w:val="0"/>
              <w:autoSpaceDN w:val="0"/>
              <w:spacing w:beforeLines="20" w:afterLines="20"/>
              <w:jc w:val="center"/>
              <w:rPr>
                <w:color w:val="auto"/>
                <w:highlight w:val="none"/>
              </w:rPr>
            </w:pPr>
            <w:r>
              <w:rPr>
                <w:color w:val="auto"/>
                <w:highlight w:val="none"/>
              </w:rPr>
              <w:t>2</w:t>
            </w:r>
          </w:p>
        </w:tc>
        <w:tc>
          <w:tcPr>
            <w:tcW w:w="900" w:type="dxa"/>
            <w:tcBorders>
              <w:top w:val="single" w:color="000000" w:sz="6" w:space="0"/>
              <w:left w:val="single" w:color="000000" w:sz="6" w:space="0"/>
              <w:bottom w:val="single" w:color="000000" w:sz="6" w:space="0"/>
              <w:right w:val="single" w:color="000000" w:sz="6" w:space="0"/>
            </w:tcBorders>
            <w:vAlign w:val="center"/>
          </w:tcPr>
          <w:p w14:paraId="0BEC9B54">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1198FD90">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1852D0A0">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23984FA1">
            <w:pPr>
              <w:autoSpaceDE w:val="0"/>
              <w:autoSpaceDN w:val="0"/>
              <w:spacing w:beforeLines="20" w:afterLines="20"/>
              <w:jc w:val="center"/>
              <w:rPr>
                <w:color w:val="auto"/>
                <w:highlight w:val="none"/>
              </w:rPr>
            </w:pPr>
          </w:p>
        </w:tc>
      </w:tr>
      <w:tr w14:paraId="1E1B233A">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7E531D2E">
            <w:pPr>
              <w:autoSpaceDE w:val="0"/>
              <w:autoSpaceDN w:val="0"/>
              <w:spacing w:beforeLines="20" w:afterLines="20"/>
              <w:jc w:val="center"/>
              <w:rPr>
                <w:color w:val="auto"/>
                <w:highlight w:val="none"/>
              </w:rPr>
            </w:pPr>
            <w:r>
              <w:rPr>
                <w:color w:val="auto"/>
                <w:highlight w:val="none"/>
              </w:rPr>
              <w:t>16</w:t>
            </w:r>
          </w:p>
        </w:tc>
        <w:tc>
          <w:tcPr>
            <w:tcW w:w="1590" w:type="dxa"/>
            <w:tcBorders>
              <w:top w:val="single" w:color="000000" w:sz="6" w:space="0"/>
              <w:left w:val="single" w:color="000000" w:sz="6" w:space="0"/>
              <w:bottom w:val="single" w:color="000000" w:sz="6" w:space="0"/>
              <w:right w:val="single" w:color="000000" w:sz="6" w:space="0"/>
            </w:tcBorders>
            <w:vAlign w:val="center"/>
          </w:tcPr>
          <w:p w14:paraId="5450B3ED">
            <w:pPr>
              <w:autoSpaceDE w:val="0"/>
              <w:autoSpaceDN w:val="0"/>
              <w:spacing w:beforeLines="20" w:afterLines="20"/>
              <w:jc w:val="center"/>
              <w:rPr>
                <w:color w:val="auto"/>
                <w:highlight w:val="none"/>
              </w:rPr>
            </w:pPr>
            <w:r>
              <w:rPr>
                <w:rFonts w:hint="eastAsia"/>
                <w:color w:val="auto"/>
                <w:highlight w:val="none"/>
              </w:rPr>
              <w:t>其余托辊</w:t>
            </w:r>
          </w:p>
        </w:tc>
        <w:tc>
          <w:tcPr>
            <w:tcW w:w="1470" w:type="dxa"/>
            <w:tcBorders>
              <w:top w:val="single" w:color="000000" w:sz="6" w:space="0"/>
              <w:left w:val="single" w:color="000000" w:sz="6" w:space="0"/>
              <w:bottom w:val="single" w:color="000000" w:sz="6" w:space="0"/>
              <w:right w:val="single" w:color="000000" w:sz="6" w:space="0"/>
            </w:tcBorders>
            <w:vAlign w:val="center"/>
          </w:tcPr>
          <w:p w14:paraId="28FC0A6B">
            <w:pPr>
              <w:autoSpaceDE w:val="0"/>
              <w:autoSpaceDN w:val="0"/>
              <w:spacing w:beforeLines="20" w:afterLines="20"/>
              <w:jc w:val="center"/>
              <w:rPr>
                <w:color w:val="auto"/>
                <w:highlight w:val="none"/>
              </w:rPr>
            </w:pPr>
            <w:r>
              <w:rPr>
                <w:rFonts w:hint="eastAsia"/>
                <w:color w:val="auto"/>
                <w:highlight w:val="none"/>
              </w:rPr>
              <w:t>各种规格</w:t>
            </w:r>
          </w:p>
        </w:tc>
        <w:tc>
          <w:tcPr>
            <w:tcW w:w="720" w:type="dxa"/>
            <w:tcBorders>
              <w:top w:val="single" w:color="000000" w:sz="6" w:space="0"/>
              <w:left w:val="single" w:color="000000" w:sz="6" w:space="0"/>
              <w:bottom w:val="single" w:color="000000" w:sz="6" w:space="0"/>
              <w:right w:val="single" w:color="000000" w:sz="6" w:space="0"/>
            </w:tcBorders>
            <w:vAlign w:val="center"/>
          </w:tcPr>
          <w:p w14:paraId="51C3533A">
            <w:pPr>
              <w:autoSpaceDE w:val="0"/>
              <w:autoSpaceDN w:val="0"/>
              <w:spacing w:beforeLines="20" w:afterLines="20"/>
              <w:jc w:val="center"/>
              <w:rPr>
                <w:color w:val="auto"/>
                <w:highlight w:val="none"/>
              </w:rPr>
            </w:pPr>
            <w:r>
              <w:rPr>
                <w:rFonts w:hint="eastAsia"/>
                <w:color w:val="auto"/>
                <w:highlight w:val="none"/>
              </w:rPr>
              <w:t>个</w:t>
            </w:r>
          </w:p>
        </w:tc>
        <w:tc>
          <w:tcPr>
            <w:tcW w:w="796" w:type="dxa"/>
            <w:tcBorders>
              <w:top w:val="single" w:color="000000" w:sz="6" w:space="0"/>
              <w:left w:val="single" w:color="000000" w:sz="6" w:space="0"/>
              <w:bottom w:val="single" w:color="000000" w:sz="6" w:space="0"/>
              <w:right w:val="single" w:color="000000" w:sz="6" w:space="0"/>
            </w:tcBorders>
            <w:vAlign w:val="center"/>
          </w:tcPr>
          <w:p w14:paraId="7E4F4BF1">
            <w:pPr>
              <w:autoSpaceDE w:val="0"/>
              <w:autoSpaceDN w:val="0"/>
              <w:spacing w:beforeLines="20" w:afterLines="20"/>
              <w:jc w:val="center"/>
              <w:rPr>
                <w:color w:val="auto"/>
                <w:highlight w:val="none"/>
              </w:rPr>
            </w:pPr>
            <w:r>
              <w:rPr>
                <w:color w:val="auto"/>
                <w:highlight w:val="none"/>
              </w:rPr>
              <w:t>5</w:t>
            </w:r>
          </w:p>
        </w:tc>
        <w:tc>
          <w:tcPr>
            <w:tcW w:w="900" w:type="dxa"/>
            <w:tcBorders>
              <w:top w:val="single" w:color="000000" w:sz="6" w:space="0"/>
              <w:left w:val="single" w:color="000000" w:sz="6" w:space="0"/>
              <w:bottom w:val="single" w:color="000000" w:sz="6" w:space="0"/>
              <w:right w:val="single" w:color="000000" w:sz="6" w:space="0"/>
            </w:tcBorders>
            <w:vAlign w:val="center"/>
          </w:tcPr>
          <w:p w14:paraId="3E6C08E7">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1C6320B4">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518F5FE0">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000EF47D">
            <w:pPr>
              <w:autoSpaceDE w:val="0"/>
              <w:autoSpaceDN w:val="0"/>
              <w:spacing w:beforeLines="20" w:afterLines="20"/>
              <w:jc w:val="center"/>
              <w:rPr>
                <w:color w:val="auto"/>
                <w:highlight w:val="none"/>
              </w:rPr>
            </w:pPr>
          </w:p>
        </w:tc>
      </w:tr>
      <w:tr w14:paraId="30DFACC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5F7D52A6">
            <w:pPr>
              <w:autoSpaceDE w:val="0"/>
              <w:autoSpaceDN w:val="0"/>
              <w:spacing w:beforeLines="20" w:afterLines="20"/>
              <w:jc w:val="center"/>
              <w:rPr>
                <w:color w:val="auto"/>
                <w:highlight w:val="none"/>
              </w:rPr>
            </w:pPr>
            <w:r>
              <w:rPr>
                <w:color w:val="auto"/>
                <w:highlight w:val="none"/>
              </w:rPr>
              <w:t>17</w:t>
            </w:r>
          </w:p>
        </w:tc>
        <w:tc>
          <w:tcPr>
            <w:tcW w:w="1590" w:type="dxa"/>
            <w:tcBorders>
              <w:top w:val="single" w:color="000000" w:sz="6" w:space="0"/>
              <w:left w:val="single" w:color="000000" w:sz="6" w:space="0"/>
              <w:bottom w:val="single" w:color="000000" w:sz="6" w:space="0"/>
              <w:right w:val="single" w:color="000000" w:sz="6" w:space="0"/>
            </w:tcBorders>
            <w:vAlign w:val="center"/>
          </w:tcPr>
          <w:p w14:paraId="04BC6B1E">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3D91787B">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1FE074FB">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02BCF913">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74675841">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304E0045">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1D2BD6B7">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2BE0237A">
            <w:pPr>
              <w:autoSpaceDE w:val="0"/>
              <w:autoSpaceDN w:val="0"/>
              <w:spacing w:beforeLines="20" w:afterLines="20"/>
              <w:jc w:val="center"/>
              <w:rPr>
                <w:color w:val="auto"/>
                <w:highlight w:val="none"/>
              </w:rPr>
            </w:pPr>
          </w:p>
        </w:tc>
      </w:tr>
      <w:tr w14:paraId="632A32B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0C442E97">
            <w:pPr>
              <w:autoSpaceDE w:val="0"/>
              <w:autoSpaceDN w:val="0"/>
              <w:spacing w:beforeLines="20" w:afterLines="20"/>
              <w:jc w:val="center"/>
              <w:rPr>
                <w:color w:val="auto"/>
                <w:highlight w:val="none"/>
              </w:rPr>
            </w:pPr>
            <w:r>
              <w:rPr>
                <w:color w:val="auto"/>
                <w:highlight w:val="none"/>
              </w:rPr>
              <w:t>18</w:t>
            </w:r>
          </w:p>
        </w:tc>
        <w:tc>
          <w:tcPr>
            <w:tcW w:w="1590" w:type="dxa"/>
            <w:tcBorders>
              <w:top w:val="single" w:color="000000" w:sz="6" w:space="0"/>
              <w:left w:val="single" w:color="000000" w:sz="6" w:space="0"/>
              <w:bottom w:val="single" w:color="000000" w:sz="6" w:space="0"/>
              <w:right w:val="single" w:color="000000" w:sz="6" w:space="0"/>
            </w:tcBorders>
            <w:vAlign w:val="center"/>
          </w:tcPr>
          <w:p w14:paraId="0E6A941A">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400B2AC3">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50DAF9F0">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39209D93">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686C34DE">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439BCA24">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27267824">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0713E1A1">
            <w:pPr>
              <w:autoSpaceDE w:val="0"/>
              <w:autoSpaceDN w:val="0"/>
              <w:spacing w:beforeLines="20" w:afterLines="20"/>
              <w:jc w:val="center"/>
              <w:rPr>
                <w:color w:val="auto"/>
                <w:highlight w:val="none"/>
              </w:rPr>
            </w:pPr>
          </w:p>
        </w:tc>
      </w:tr>
      <w:tr w14:paraId="5E870C2D">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46594816">
            <w:pPr>
              <w:autoSpaceDE w:val="0"/>
              <w:autoSpaceDN w:val="0"/>
              <w:spacing w:beforeLines="20" w:afterLines="20"/>
              <w:jc w:val="center"/>
              <w:rPr>
                <w:color w:val="auto"/>
                <w:highlight w:val="none"/>
              </w:rPr>
            </w:pPr>
            <w:r>
              <w:rPr>
                <w:color w:val="auto"/>
                <w:highlight w:val="none"/>
              </w:rPr>
              <w:t>19</w:t>
            </w:r>
          </w:p>
        </w:tc>
        <w:tc>
          <w:tcPr>
            <w:tcW w:w="1590" w:type="dxa"/>
            <w:tcBorders>
              <w:top w:val="single" w:color="000000" w:sz="6" w:space="0"/>
              <w:left w:val="single" w:color="000000" w:sz="6" w:space="0"/>
              <w:bottom w:val="single" w:color="000000" w:sz="6" w:space="0"/>
              <w:right w:val="single" w:color="000000" w:sz="6" w:space="0"/>
            </w:tcBorders>
            <w:vAlign w:val="center"/>
          </w:tcPr>
          <w:p w14:paraId="2493FC7D">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325DEF8C">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37C09BB5">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0D243518">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14208227">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63F234D8">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00AC97DB">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53C956E4">
            <w:pPr>
              <w:autoSpaceDE w:val="0"/>
              <w:autoSpaceDN w:val="0"/>
              <w:spacing w:beforeLines="20" w:afterLines="20"/>
              <w:jc w:val="center"/>
              <w:rPr>
                <w:color w:val="auto"/>
                <w:highlight w:val="none"/>
              </w:rPr>
            </w:pPr>
          </w:p>
        </w:tc>
      </w:tr>
      <w:tr w14:paraId="4FB7E2A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02A24545">
            <w:pPr>
              <w:autoSpaceDE w:val="0"/>
              <w:autoSpaceDN w:val="0"/>
              <w:spacing w:beforeLines="20" w:afterLines="20"/>
              <w:jc w:val="center"/>
              <w:rPr>
                <w:color w:val="auto"/>
                <w:highlight w:val="none"/>
              </w:rPr>
            </w:pPr>
            <w:r>
              <w:rPr>
                <w:color w:val="auto"/>
                <w:highlight w:val="none"/>
              </w:rPr>
              <w:t>20</w:t>
            </w:r>
          </w:p>
        </w:tc>
        <w:tc>
          <w:tcPr>
            <w:tcW w:w="1590" w:type="dxa"/>
            <w:tcBorders>
              <w:top w:val="single" w:color="000000" w:sz="6" w:space="0"/>
              <w:left w:val="single" w:color="000000" w:sz="6" w:space="0"/>
              <w:bottom w:val="single" w:color="000000" w:sz="6" w:space="0"/>
              <w:right w:val="single" w:color="000000" w:sz="6" w:space="0"/>
            </w:tcBorders>
            <w:vAlign w:val="center"/>
          </w:tcPr>
          <w:p w14:paraId="1319487E">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1AAD59A9">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0D0CA247">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3CD068EA">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6804FC3E">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595A3E91">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247B61BD">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5FAA4664">
            <w:pPr>
              <w:autoSpaceDE w:val="0"/>
              <w:autoSpaceDN w:val="0"/>
              <w:spacing w:beforeLines="20" w:afterLines="20"/>
              <w:jc w:val="center"/>
              <w:rPr>
                <w:color w:val="auto"/>
                <w:highlight w:val="none"/>
              </w:rPr>
            </w:pPr>
          </w:p>
        </w:tc>
      </w:tr>
      <w:tr w14:paraId="50CCDF89">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3EF01387">
            <w:pPr>
              <w:autoSpaceDE w:val="0"/>
              <w:autoSpaceDN w:val="0"/>
              <w:spacing w:beforeLines="20" w:afterLines="20"/>
              <w:jc w:val="center"/>
              <w:rPr>
                <w:color w:val="auto"/>
                <w:highlight w:val="none"/>
              </w:rPr>
            </w:pPr>
            <w:r>
              <w:rPr>
                <w:color w:val="auto"/>
                <w:highlight w:val="none"/>
              </w:rPr>
              <w:t>21</w:t>
            </w:r>
          </w:p>
        </w:tc>
        <w:tc>
          <w:tcPr>
            <w:tcW w:w="1590" w:type="dxa"/>
            <w:tcBorders>
              <w:top w:val="single" w:color="000000" w:sz="6" w:space="0"/>
              <w:left w:val="single" w:color="000000" w:sz="6" w:space="0"/>
              <w:bottom w:val="single" w:color="000000" w:sz="6" w:space="0"/>
              <w:right w:val="single" w:color="000000" w:sz="6" w:space="0"/>
            </w:tcBorders>
            <w:vAlign w:val="center"/>
          </w:tcPr>
          <w:p w14:paraId="58F59823">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542C5352">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67BF831D">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30158A9A">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61FD4A69">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1FBD8CB2">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0100D354">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259CEA95">
            <w:pPr>
              <w:autoSpaceDE w:val="0"/>
              <w:autoSpaceDN w:val="0"/>
              <w:spacing w:beforeLines="20" w:afterLines="20"/>
              <w:jc w:val="center"/>
              <w:rPr>
                <w:color w:val="auto"/>
                <w:highlight w:val="none"/>
              </w:rPr>
            </w:pPr>
          </w:p>
        </w:tc>
      </w:tr>
      <w:tr w14:paraId="18D4B2B1">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26553D0A">
            <w:pPr>
              <w:autoSpaceDE w:val="0"/>
              <w:autoSpaceDN w:val="0"/>
              <w:spacing w:beforeLines="20" w:afterLines="20"/>
              <w:jc w:val="center"/>
              <w:rPr>
                <w:color w:val="auto"/>
                <w:highlight w:val="none"/>
              </w:rPr>
            </w:pPr>
            <w:r>
              <w:rPr>
                <w:color w:val="auto"/>
                <w:highlight w:val="none"/>
              </w:rPr>
              <w:t>22</w:t>
            </w:r>
          </w:p>
        </w:tc>
        <w:tc>
          <w:tcPr>
            <w:tcW w:w="1590" w:type="dxa"/>
            <w:tcBorders>
              <w:top w:val="single" w:color="000000" w:sz="6" w:space="0"/>
              <w:left w:val="single" w:color="000000" w:sz="6" w:space="0"/>
              <w:bottom w:val="single" w:color="000000" w:sz="6" w:space="0"/>
              <w:right w:val="single" w:color="000000" w:sz="6" w:space="0"/>
            </w:tcBorders>
            <w:vAlign w:val="center"/>
          </w:tcPr>
          <w:p w14:paraId="76486E78">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18E7BD2E">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7F8E550E">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71712F05">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23E8C40B">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0AA212D5">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3FB70470">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0A17A0C1">
            <w:pPr>
              <w:autoSpaceDE w:val="0"/>
              <w:autoSpaceDN w:val="0"/>
              <w:spacing w:beforeLines="20" w:afterLines="20"/>
              <w:jc w:val="center"/>
              <w:rPr>
                <w:color w:val="auto"/>
                <w:highlight w:val="none"/>
              </w:rPr>
            </w:pPr>
          </w:p>
        </w:tc>
      </w:tr>
      <w:tr w14:paraId="30DAEB9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6B092416">
            <w:pPr>
              <w:autoSpaceDE w:val="0"/>
              <w:autoSpaceDN w:val="0"/>
              <w:spacing w:beforeLines="20" w:afterLines="20"/>
              <w:jc w:val="center"/>
              <w:rPr>
                <w:color w:val="auto"/>
                <w:highlight w:val="none"/>
              </w:rPr>
            </w:pPr>
            <w:r>
              <w:rPr>
                <w:color w:val="auto"/>
                <w:highlight w:val="none"/>
              </w:rPr>
              <w:t>23</w:t>
            </w:r>
          </w:p>
        </w:tc>
        <w:tc>
          <w:tcPr>
            <w:tcW w:w="1590" w:type="dxa"/>
            <w:tcBorders>
              <w:top w:val="single" w:color="000000" w:sz="6" w:space="0"/>
              <w:left w:val="single" w:color="000000" w:sz="6" w:space="0"/>
              <w:bottom w:val="single" w:color="000000" w:sz="6" w:space="0"/>
              <w:right w:val="single" w:color="000000" w:sz="6" w:space="0"/>
            </w:tcBorders>
            <w:vAlign w:val="center"/>
          </w:tcPr>
          <w:p w14:paraId="1CFFFA13">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1B4CC43B">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4449BF26">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0151FDC9">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277A6B82">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210D0945">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24DF6307">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342EEA1E">
            <w:pPr>
              <w:autoSpaceDE w:val="0"/>
              <w:autoSpaceDN w:val="0"/>
              <w:spacing w:beforeLines="20" w:afterLines="20"/>
              <w:jc w:val="center"/>
              <w:rPr>
                <w:color w:val="auto"/>
                <w:highlight w:val="none"/>
              </w:rPr>
            </w:pPr>
          </w:p>
        </w:tc>
      </w:tr>
      <w:tr w14:paraId="127E6E2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2B21D63D">
            <w:pPr>
              <w:autoSpaceDE w:val="0"/>
              <w:autoSpaceDN w:val="0"/>
              <w:spacing w:beforeLines="20" w:afterLines="20"/>
              <w:jc w:val="center"/>
              <w:rPr>
                <w:color w:val="auto"/>
                <w:highlight w:val="none"/>
              </w:rPr>
            </w:pPr>
            <w:r>
              <w:rPr>
                <w:color w:val="auto"/>
                <w:highlight w:val="none"/>
              </w:rPr>
              <w:t>24</w:t>
            </w:r>
          </w:p>
        </w:tc>
        <w:tc>
          <w:tcPr>
            <w:tcW w:w="1590" w:type="dxa"/>
            <w:tcBorders>
              <w:top w:val="single" w:color="000000" w:sz="6" w:space="0"/>
              <w:left w:val="single" w:color="000000" w:sz="6" w:space="0"/>
              <w:bottom w:val="single" w:color="000000" w:sz="6" w:space="0"/>
              <w:right w:val="single" w:color="000000" w:sz="6" w:space="0"/>
            </w:tcBorders>
            <w:vAlign w:val="center"/>
          </w:tcPr>
          <w:p w14:paraId="67CF4886">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3FDB505A">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78018ED9">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4146D853">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3DD7744B">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37A981E2">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5B8B2124">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65EF71BC">
            <w:pPr>
              <w:autoSpaceDE w:val="0"/>
              <w:autoSpaceDN w:val="0"/>
              <w:spacing w:beforeLines="20" w:afterLines="20"/>
              <w:jc w:val="center"/>
              <w:rPr>
                <w:color w:val="auto"/>
                <w:highlight w:val="none"/>
              </w:rPr>
            </w:pPr>
          </w:p>
        </w:tc>
      </w:tr>
      <w:tr w14:paraId="7463548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3A9DD0FC">
            <w:pPr>
              <w:autoSpaceDE w:val="0"/>
              <w:autoSpaceDN w:val="0"/>
              <w:spacing w:beforeLines="20" w:afterLines="20"/>
              <w:jc w:val="center"/>
              <w:rPr>
                <w:color w:val="auto"/>
                <w:highlight w:val="none"/>
              </w:rPr>
            </w:pPr>
            <w:r>
              <w:rPr>
                <w:color w:val="auto"/>
                <w:highlight w:val="none"/>
              </w:rPr>
              <w:t>25</w:t>
            </w:r>
          </w:p>
        </w:tc>
        <w:tc>
          <w:tcPr>
            <w:tcW w:w="1590" w:type="dxa"/>
            <w:tcBorders>
              <w:top w:val="single" w:color="000000" w:sz="6" w:space="0"/>
              <w:left w:val="single" w:color="000000" w:sz="6" w:space="0"/>
              <w:bottom w:val="single" w:color="000000" w:sz="6" w:space="0"/>
              <w:right w:val="single" w:color="000000" w:sz="6" w:space="0"/>
            </w:tcBorders>
            <w:vAlign w:val="center"/>
          </w:tcPr>
          <w:p w14:paraId="67D1D074">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18C4C654">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226B3931">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05E528D6">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7551CA71">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09DA97A6">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00718B89">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4F0BFC0F">
            <w:pPr>
              <w:autoSpaceDE w:val="0"/>
              <w:autoSpaceDN w:val="0"/>
              <w:spacing w:beforeLines="20" w:afterLines="20"/>
              <w:jc w:val="center"/>
              <w:rPr>
                <w:color w:val="auto"/>
                <w:highlight w:val="none"/>
              </w:rPr>
            </w:pPr>
          </w:p>
        </w:tc>
      </w:tr>
      <w:tr w14:paraId="076D1419">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31A36FB7">
            <w:pPr>
              <w:autoSpaceDE w:val="0"/>
              <w:autoSpaceDN w:val="0"/>
              <w:spacing w:beforeLines="20" w:afterLines="20"/>
              <w:jc w:val="center"/>
              <w:rPr>
                <w:color w:val="auto"/>
                <w:highlight w:val="none"/>
              </w:rPr>
            </w:pPr>
            <w:r>
              <w:rPr>
                <w:color w:val="auto"/>
                <w:highlight w:val="none"/>
              </w:rPr>
              <w:t>26</w:t>
            </w:r>
          </w:p>
        </w:tc>
        <w:tc>
          <w:tcPr>
            <w:tcW w:w="1590" w:type="dxa"/>
            <w:tcBorders>
              <w:top w:val="single" w:color="000000" w:sz="6" w:space="0"/>
              <w:left w:val="single" w:color="000000" w:sz="6" w:space="0"/>
              <w:bottom w:val="single" w:color="000000" w:sz="6" w:space="0"/>
              <w:right w:val="single" w:color="000000" w:sz="6" w:space="0"/>
            </w:tcBorders>
            <w:vAlign w:val="center"/>
          </w:tcPr>
          <w:p w14:paraId="5EEEB69F">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52314427">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47348D2E">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6076F10E">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224EABD2">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2FAE6A6A">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674222D2">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78D84DD5">
            <w:pPr>
              <w:autoSpaceDE w:val="0"/>
              <w:autoSpaceDN w:val="0"/>
              <w:spacing w:beforeLines="20" w:afterLines="20"/>
              <w:jc w:val="center"/>
              <w:rPr>
                <w:color w:val="auto"/>
                <w:highlight w:val="none"/>
              </w:rPr>
            </w:pPr>
          </w:p>
        </w:tc>
      </w:tr>
      <w:tr w14:paraId="0027C8FA">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284111DC">
            <w:pPr>
              <w:autoSpaceDE w:val="0"/>
              <w:autoSpaceDN w:val="0"/>
              <w:spacing w:beforeLines="20" w:afterLines="20"/>
              <w:jc w:val="center"/>
              <w:rPr>
                <w:color w:val="auto"/>
                <w:highlight w:val="none"/>
              </w:rPr>
            </w:pPr>
            <w:r>
              <w:rPr>
                <w:color w:val="auto"/>
                <w:highlight w:val="none"/>
              </w:rPr>
              <w:t>27</w:t>
            </w:r>
          </w:p>
        </w:tc>
        <w:tc>
          <w:tcPr>
            <w:tcW w:w="1590" w:type="dxa"/>
            <w:tcBorders>
              <w:top w:val="single" w:color="000000" w:sz="6" w:space="0"/>
              <w:left w:val="single" w:color="000000" w:sz="6" w:space="0"/>
              <w:bottom w:val="single" w:color="000000" w:sz="6" w:space="0"/>
              <w:right w:val="single" w:color="000000" w:sz="6" w:space="0"/>
            </w:tcBorders>
            <w:vAlign w:val="center"/>
          </w:tcPr>
          <w:p w14:paraId="2B031142">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487F5F3B">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4AE76442">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48C70E0A">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0288FB28">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646244E1">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16AB1C81">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57857AC8">
            <w:pPr>
              <w:autoSpaceDE w:val="0"/>
              <w:autoSpaceDN w:val="0"/>
              <w:spacing w:beforeLines="20" w:afterLines="20"/>
              <w:jc w:val="center"/>
              <w:rPr>
                <w:color w:val="auto"/>
                <w:highlight w:val="none"/>
              </w:rPr>
            </w:pPr>
          </w:p>
        </w:tc>
      </w:tr>
      <w:tr w14:paraId="7B1A1664">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3152802A">
            <w:pPr>
              <w:autoSpaceDE w:val="0"/>
              <w:autoSpaceDN w:val="0"/>
              <w:spacing w:beforeLines="20" w:afterLines="20"/>
              <w:jc w:val="center"/>
              <w:rPr>
                <w:color w:val="auto"/>
                <w:highlight w:val="none"/>
              </w:rPr>
            </w:pPr>
            <w:r>
              <w:rPr>
                <w:color w:val="auto"/>
                <w:highlight w:val="none"/>
              </w:rPr>
              <w:t>28</w:t>
            </w:r>
          </w:p>
        </w:tc>
        <w:tc>
          <w:tcPr>
            <w:tcW w:w="1590" w:type="dxa"/>
            <w:tcBorders>
              <w:top w:val="single" w:color="000000" w:sz="6" w:space="0"/>
              <w:left w:val="single" w:color="000000" w:sz="6" w:space="0"/>
              <w:bottom w:val="single" w:color="000000" w:sz="6" w:space="0"/>
              <w:right w:val="single" w:color="000000" w:sz="6" w:space="0"/>
            </w:tcBorders>
            <w:vAlign w:val="center"/>
          </w:tcPr>
          <w:p w14:paraId="48E42219">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19631B39">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09BD99B8">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669A6C63">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519B0CC4">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223DB29F">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23BBDAAB">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5E76505C">
            <w:pPr>
              <w:autoSpaceDE w:val="0"/>
              <w:autoSpaceDN w:val="0"/>
              <w:spacing w:beforeLines="20" w:afterLines="20"/>
              <w:jc w:val="center"/>
              <w:rPr>
                <w:color w:val="auto"/>
                <w:highlight w:val="none"/>
              </w:rPr>
            </w:pPr>
          </w:p>
        </w:tc>
      </w:tr>
      <w:tr w14:paraId="672110B2">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35E93547">
            <w:pPr>
              <w:autoSpaceDE w:val="0"/>
              <w:autoSpaceDN w:val="0"/>
              <w:spacing w:beforeLines="20" w:afterLines="20"/>
              <w:jc w:val="center"/>
              <w:rPr>
                <w:color w:val="auto"/>
                <w:highlight w:val="none"/>
              </w:rPr>
            </w:pPr>
            <w:r>
              <w:rPr>
                <w:color w:val="auto"/>
                <w:highlight w:val="none"/>
              </w:rPr>
              <w:t>29</w:t>
            </w:r>
          </w:p>
        </w:tc>
        <w:tc>
          <w:tcPr>
            <w:tcW w:w="1590" w:type="dxa"/>
            <w:tcBorders>
              <w:top w:val="single" w:color="000000" w:sz="6" w:space="0"/>
              <w:left w:val="single" w:color="000000" w:sz="6" w:space="0"/>
              <w:bottom w:val="single" w:color="000000" w:sz="6" w:space="0"/>
              <w:right w:val="single" w:color="000000" w:sz="6" w:space="0"/>
            </w:tcBorders>
            <w:vAlign w:val="center"/>
          </w:tcPr>
          <w:p w14:paraId="69F3EC2B">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590034A1">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6FD1DF94">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2E5E4DBA">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587150BE">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6FBC1E96">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4FD3FAEB">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3246096F">
            <w:pPr>
              <w:autoSpaceDE w:val="0"/>
              <w:autoSpaceDN w:val="0"/>
              <w:spacing w:beforeLines="20" w:afterLines="20"/>
              <w:jc w:val="center"/>
              <w:rPr>
                <w:color w:val="auto"/>
                <w:highlight w:val="none"/>
              </w:rPr>
            </w:pPr>
          </w:p>
        </w:tc>
      </w:tr>
      <w:tr w14:paraId="66BFF34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479DDBB7">
            <w:pPr>
              <w:autoSpaceDE w:val="0"/>
              <w:autoSpaceDN w:val="0"/>
              <w:spacing w:beforeLines="20" w:afterLines="20"/>
              <w:jc w:val="center"/>
              <w:rPr>
                <w:color w:val="auto"/>
                <w:highlight w:val="none"/>
              </w:rPr>
            </w:pPr>
            <w:r>
              <w:rPr>
                <w:color w:val="auto"/>
                <w:highlight w:val="none"/>
              </w:rPr>
              <w:t>30</w:t>
            </w:r>
          </w:p>
        </w:tc>
        <w:tc>
          <w:tcPr>
            <w:tcW w:w="1590" w:type="dxa"/>
            <w:tcBorders>
              <w:top w:val="single" w:color="000000" w:sz="6" w:space="0"/>
              <w:left w:val="single" w:color="000000" w:sz="6" w:space="0"/>
              <w:bottom w:val="single" w:color="000000" w:sz="6" w:space="0"/>
              <w:right w:val="single" w:color="000000" w:sz="6" w:space="0"/>
            </w:tcBorders>
            <w:vAlign w:val="center"/>
          </w:tcPr>
          <w:p w14:paraId="4E251E22">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1E3D62E1">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7D8063A5">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2CEACA27">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12F1E59A">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21E70F38">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38CF211E">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18BB8DFF">
            <w:pPr>
              <w:autoSpaceDE w:val="0"/>
              <w:autoSpaceDN w:val="0"/>
              <w:spacing w:beforeLines="20" w:afterLines="20"/>
              <w:jc w:val="center"/>
              <w:rPr>
                <w:color w:val="auto"/>
                <w:highlight w:val="none"/>
              </w:rPr>
            </w:pPr>
          </w:p>
        </w:tc>
      </w:tr>
      <w:tr w14:paraId="3706DC8D">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7EFDC42B">
            <w:pPr>
              <w:autoSpaceDE w:val="0"/>
              <w:autoSpaceDN w:val="0"/>
              <w:spacing w:beforeLines="20" w:afterLines="20"/>
              <w:jc w:val="center"/>
              <w:rPr>
                <w:color w:val="auto"/>
                <w:highlight w:val="none"/>
              </w:rPr>
            </w:pPr>
            <w:r>
              <w:rPr>
                <w:color w:val="auto"/>
                <w:highlight w:val="none"/>
              </w:rPr>
              <w:t>31</w:t>
            </w:r>
          </w:p>
        </w:tc>
        <w:tc>
          <w:tcPr>
            <w:tcW w:w="1590" w:type="dxa"/>
            <w:tcBorders>
              <w:top w:val="single" w:color="000000" w:sz="6" w:space="0"/>
              <w:left w:val="single" w:color="000000" w:sz="6" w:space="0"/>
              <w:bottom w:val="single" w:color="000000" w:sz="6" w:space="0"/>
              <w:right w:val="single" w:color="000000" w:sz="6" w:space="0"/>
            </w:tcBorders>
            <w:vAlign w:val="center"/>
          </w:tcPr>
          <w:p w14:paraId="035F5B81">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09334F40">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67D29775">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1240EFC5">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2D397260">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1B2AB5E4">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6DA2BC7A">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043204ED">
            <w:pPr>
              <w:autoSpaceDE w:val="0"/>
              <w:autoSpaceDN w:val="0"/>
              <w:spacing w:beforeLines="20" w:afterLines="20"/>
              <w:jc w:val="center"/>
              <w:rPr>
                <w:color w:val="auto"/>
                <w:highlight w:val="none"/>
              </w:rPr>
            </w:pPr>
          </w:p>
        </w:tc>
      </w:tr>
      <w:tr w14:paraId="4094102C">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759CB507">
            <w:pPr>
              <w:autoSpaceDE w:val="0"/>
              <w:autoSpaceDN w:val="0"/>
              <w:spacing w:beforeLines="20" w:afterLines="20"/>
              <w:jc w:val="center"/>
              <w:rPr>
                <w:color w:val="auto"/>
                <w:highlight w:val="none"/>
              </w:rPr>
            </w:pPr>
            <w:r>
              <w:rPr>
                <w:color w:val="auto"/>
                <w:highlight w:val="none"/>
              </w:rPr>
              <w:t>32</w:t>
            </w:r>
          </w:p>
        </w:tc>
        <w:tc>
          <w:tcPr>
            <w:tcW w:w="1590" w:type="dxa"/>
            <w:tcBorders>
              <w:top w:val="single" w:color="000000" w:sz="6" w:space="0"/>
              <w:left w:val="single" w:color="000000" w:sz="6" w:space="0"/>
              <w:bottom w:val="single" w:color="000000" w:sz="6" w:space="0"/>
              <w:right w:val="single" w:color="000000" w:sz="6" w:space="0"/>
            </w:tcBorders>
            <w:vAlign w:val="center"/>
          </w:tcPr>
          <w:p w14:paraId="3F586476">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5C35CFA3">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5D81F29D">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2C1067A9">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29933B86">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24BA334D">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5DDAFC62">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43EC7201">
            <w:pPr>
              <w:autoSpaceDE w:val="0"/>
              <w:autoSpaceDN w:val="0"/>
              <w:spacing w:beforeLines="20" w:afterLines="20"/>
              <w:jc w:val="center"/>
              <w:rPr>
                <w:color w:val="auto"/>
                <w:highlight w:val="none"/>
              </w:rPr>
            </w:pPr>
          </w:p>
        </w:tc>
      </w:tr>
      <w:tr w14:paraId="0CC19733">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371D55A8">
            <w:pPr>
              <w:autoSpaceDE w:val="0"/>
              <w:autoSpaceDN w:val="0"/>
              <w:spacing w:beforeLines="20" w:afterLines="20"/>
              <w:jc w:val="center"/>
              <w:rPr>
                <w:color w:val="auto"/>
                <w:highlight w:val="none"/>
              </w:rPr>
            </w:pPr>
            <w:r>
              <w:rPr>
                <w:color w:val="auto"/>
                <w:highlight w:val="none"/>
              </w:rPr>
              <w:t>33</w:t>
            </w:r>
          </w:p>
        </w:tc>
        <w:tc>
          <w:tcPr>
            <w:tcW w:w="1590" w:type="dxa"/>
            <w:tcBorders>
              <w:top w:val="single" w:color="000000" w:sz="6" w:space="0"/>
              <w:left w:val="single" w:color="000000" w:sz="6" w:space="0"/>
              <w:bottom w:val="single" w:color="000000" w:sz="6" w:space="0"/>
              <w:right w:val="single" w:color="000000" w:sz="6" w:space="0"/>
            </w:tcBorders>
            <w:vAlign w:val="center"/>
          </w:tcPr>
          <w:p w14:paraId="70BF048F">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76EC962F">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1C94B275">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7C84D606">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5F9E5F15">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208D5EFF">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6AFC3230">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3A5AEBF9">
            <w:pPr>
              <w:autoSpaceDE w:val="0"/>
              <w:autoSpaceDN w:val="0"/>
              <w:spacing w:beforeLines="20" w:afterLines="20"/>
              <w:jc w:val="center"/>
              <w:rPr>
                <w:color w:val="auto"/>
                <w:highlight w:val="none"/>
              </w:rPr>
            </w:pPr>
          </w:p>
        </w:tc>
      </w:tr>
      <w:tr w14:paraId="138613B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3F241C3D">
            <w:pPr>
              <w:autoSpaceDE w:val="0"/>
              <w:autoSpaceDN w:val="0"/>
              <w:spacing w:beforeLines="20" w:afterLines="20"/>
              <w:jc w:val="center"/>
              <w:rPr>
                <w:color w:val="auto"/>
                <w:highlight w:val="none"/>
              </w:rPr>
            </w:pPr>
          </w:p>
        </w:tc>
        <w:tc>
          <w:tcPr>
            <w:tcW w:w="1590" w:type="dxa"/>
            <w:tcBorders>
              <w:top w:val="single" w:color="000000" w:sz="6" w:space="0"/>
              <w:left w:val="single" w:color="000000" w:sz="6" w:space="0"/>
              <w:bottom w:val="single" w:color="000000" w:sz="6" w:space="0"/>
              <w:right w:val="single" w:color="000000" w:sz="6" w:space="0"/>
            </w:tcBorders>
            <w:vAlign w:val="center"/>
          </w:tcPr>
          <w:p w14:paraId="4F406F66">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237F5186">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007790C1">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54BDDF84">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4EF089A2">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361C7EBB">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3D59D76C">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1D42FBBB">
            <w:pPr>
              <w:autoSpaceDE w:val="0"/>
              <w:autoSpaceDN w:val="0"/>
              <w:spacing w:beforeLines="20" w:afterLines="20"/>
              <w:jc w:val="center"/>
              <w:rPr>
                <w:color w:val="auto"/>
                <w:highlight w:val="none"/>
              </w:rPr>
            </w:pPr>
          </w:p>
        </w:tc>
      </w:tr>
      <w:tr w14:paraId="1FB2750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rHeight w:val="409" w:hRule="atLeast"/>
          <w:tblHeader/>
        </w:trPr>
        <w:tc>
          <w:tcPr>
            <w:tcW w:w="720" w:type="dxa"/>
            <w:tcBorders>
              <w:top w:val="single" w:color="000000" w:sz="6" w:space="0"/>
              <w:left w:val="single" w:color="auto" w:sz="4" w:space="0"/>
              <w:bottom w:val="single" w:color="000000" w:sz="6" w:space="0"/>
              <w:right w:val="single" w:color="000000" w:sz="6" w:space="0"/>
            </w:tcBorders>
            <w:vAlign w:val="center"/>
          </w:tcPr>
          <w:p w14:paraId="39B07696">
            <w:pPr>
              <w:autoSpaceDE w:val="0"/>
              <w:autoSpaceDN w:val="0"/>
              <w:spacing w:beforeLines="20" w:afterLines="20"/>
              <w:jc w:val="center"/>
              <w:rPr>
                <w:color w:val="auto"/>
                <w:highlight w:val="none"/>
              </w:rPr>
            </w:pPr>
          </w:p>
          <w:p w14:paraId="0BA38301">
            <w:pPr>
              <w:autoSpaceDE w:val="0"/>
              <w:autoSpaceDN w:val="0"/>
              <w:spacing w:beforeLines="20" w:afterLines="20"/>
              <w:jc w:val="center"/>
              <w:rPr>
                <w:color w:val="auto"/>
                <w:highlight w:val="none"/>
              </w:rPr>
            </w:pPr>
          </w:p>
        </w:tc>
        <w:tc>
          <w:tcPr>
            <w:tcW w:w="1590" w:type="dxa"/>
            <w:tcBorders>
              <w:top w:val="single" w:color="000000" w:sz="6" w:space="0"/>
              <w:left w:val="single" w:color="000000" w:sz="6" w:space="0"/>
              <w:bottom w:val="single" w:color="000000" w:sz="6" w:space="0"/>
              <w:right w:val="single" w:color="000000" w:sz="6" w:space="0"/>
            </w:tcBorders>
            <w:vAlign w:val="center"/>
          </w:tcPr>
          <w:p w14:paraId="12005500">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045D6551">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66C17031">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1584FF0F">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4B186C51">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248DC4B6">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06182D90">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5B77FCB3">
            <w:pPr>
              <w:autoSpaceDE w:val="0"/>
              <w:autoSpaceDN w:val="0"/>
              <w:spacing w:beforeLines="20" w:afterLines="20"/>
              <w:jc w:val="center"/>
              <w:rPr>
                <w:color w:val="auto"/>
                <w:highlight w:val="none"/>
              </w:rPr>
            </w:pPr>
          </w:p>
        </w:tc>
      </w:tr>
      <w:tr w14:paraId="2BE7EEBD">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10EB1126">
            <w:pPr>
              <w:autoSpaceDE w:val="0"/>
              <w:autoSpaceDN w:val="0"/>
              <w:spacing w:beforeLines="20" w:afterLines="20"/>
              <w:jc w:val="center"/>
              <w:rPr>
                <w:color w:val="auto"/>
                <w:highlight w:val="none"/>
              </w:rPr>
            </w:pPr>
            <w:r>
              <w:rPr>
                <w:rFonts w:hint="eastAsia"/>
                <w:color w:val="auto"/>
                <w:highlight w:val="none"/>
              </w:rPr>
              <w:t>其它</w:t>
            </w:r>
          </w:p>
        </w:tc>
        <w:tc>
          <w:tcPr>
            <w:tcW w:w="1590" w:type="dxa"/>
            <w:tcBorders>
              <w:top w:val="single" w:color="000000" w:sz="6" w:space="0"/>
              <w:left w:val="single" w:color="000000" w:sz="6" w:space="0"/>
              <w:bottom w:val="single" w:color="000000" w:sz="6" w:space="0"/>
              <w:right w:val="single" w:color="000000" w:sz="6" w:space="0"/>
            </w:tcBorders>
            <w:vAlign w:val="center"/>
          </w:tcPr>
          <w:p w14:paraId="43DD4F6E">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0F458659">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39FEF0F8">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0C177B41">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64740945">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048D332F">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7E12C4BC">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47291A62">
            <w:pPr>
              <w:autoSpaceDE w:val="0"/>
              <w:autoSpaceDN w:val="0"/>
              <w:spacing w:beforeLines="20" w:afterLines="20"/>
              <w:jc w:val="center"/>
              <w:rPr>
                <w:color w:val="auto"/>
                <w:highlight w:val="none"/>
              </w:rPr>
            </w:pPr>
            <w:r>
              <w:rPr>
                <w:rFonts w:hint="eastAsia"/>
                <w:color w:val="auto"/>
                <w:highlight w:val="none"/>
              </w:rPr>
              <w:t>投标人补充细化</w:t>
            </w:r>
          </w:p>
        </w:tc>
      </w:tr>
      <w:tr w14:paraId="6D4F638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tblHeader/>
        </w:trPr>
        <w:tc>
          <w:tcPr>
            <w:tcW w:w="720" w:type="dxa"/>
            <w:tcBorders>
              <w:top w:val="single" w:color="000000" w:sz="6" w:space="0"/>
              <w:left w:val="single" w:color="auto" w:sz="4" w:space="0"/>
              <w:bottom w:val="single" w:color="000000" w:sz="6" w:space="0"/>
              <w:right w:val="single" w:color="000000" w:sz="6" w:space="0"/>
            </w:tcBorders>
            <w:vAlign w:val="center"/>
          </w:tcPr>
          <w:p w14:paraId="1149A0BB">
            <w:pPr>
              <w:autoSpaceDE w:val="0"/>
              <w:autoSpaceDN w:val="0"/>
              <w:spacing w:beforeLines="20" w:afterLines="20"/>
              <w:jc w:val="center"/>
              <w:rPr>
                <w:color w:val="auto"/>
                <w:highlight w:val="none"/>
              </w:rPr>
            </w:pPr>
          </w:p>
        </w:tc>
        <w:tc>
          <w:tcPr>
            <w:tcW w:w="1590" w:type="dxa"/>
            <w:tcBorders>
              <w:top w:val="single" w:color="000000" w:sz="6" w:space="0"/>
              <w:left w:val="single" w:color="000000" w:sz="6" w:space="0"/>
              <w:bottom w:val="single" w:color="000000" w:sz="6" w:space="0"/>
              <w:right w:val="single" w:color="000000" w:sz="6" w:space="0"/>
            </w:tcBorders>
            <w:vAlign w:val="center"/>
          </w:tcPr>
          <w:p w14:paraId="23FE163C">
            <w:pPr>
              <w:autoSpaceDE w:val="0"/>
              <w:autoSpaceDN w:val="0"/>
              <w:spacing w:beforeLines="20" w:afterLines="20"/>
              <w:jc w:val="center"/>
              <w:rPr>
                <w:color w:val="auto"/>
                <w:highlight w:val="none"/>
              </w:rPr>
            </w:pPr>
          </w:p>
        </w:tc>
        <w:tc>
          <w:tcPr>
            <w:tcW w:w="1470" w:type="dxa"/>
            <w:tcBorders>
              <w:top w:val="single" w:color="000000" w:sz="6" w:space="0"/>
              <w:left w:val="single" w:color="000000" w:sz="6" w:space="0"/>
              <w:bottom w:val="single" w:color="000000" w:sz="6" w:space="0"/>
              <w:right w:val="single" w:color="000000" w:sz="6" w:space="0"/>
            </w:tcBorders>
            <w:vAlign w:val="center"/>
          </w:tcPr>
          <w:p w14:paraId="57B13989">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6633911C">
            <w:pPr>
              <w:autoSpaceDE w:val="0"/>
              <w:autoSpaceDN w:val="0"/>
              <w:spacing w:beforeLines="20" w:afterLines="20"/>
              <w:jc w:val="center"/>
              <w:rPr>
                <w:color w:val="auto"/>
                <w:highlight w:val="none"/>
              </w:rPr>
            </w:pPr>
          </w:p>
        </w:tc>
        <w:tc>
          <w:tcPr>
            <w:tcW w:w="796" w:type="dxa"/>
            <w:tcBorders>
              <w:top w:val="single" w:color="000000" w:sz="6" w:space="0"/>
              <w:left w:val="single" w:color="000000" w:sz="6" w:space="0"/>
              <w:bottom w:val="single" w:color="000000" w:sz="6" w:space="0"/>
              <w:right w:val="single" w:color="000000" w:sz="6" w:space="0"/>
            </w:tcBorders>
            <w:vAlign w:val="center"/>
          </w:tcPr>
          <w:p w14:paraId="12FC0416">
            <w:pPr>
              <w:autoSpaceDE w:val="0"/>
              <w:autoSpaceDN w:val="0"/>
              <w:spacing w:beforeLines="20" w:afterLines="20"/>
              <w:jc w:val="center"/>
              <w:rPr>
                <w:color w:val="auto"/>
                <w:highlight w:val="none"/>
              </w:rPr>
            </w:pPr>
          </w:p>
        </w:tc>
        <w:tc>
          <w:tcPr>
            <w:tcW w:w="900" w:type="dxa"/>
            <w:tcBorders>
              <w:top w:val="single" w:color="000000" w:sz="6" w:space="0"/>
              <w:left w:val="single" w:color="000000" w:sz="6" w:space="0"/>
              <w:bottom w:val="single" w:color="000000" w:sz="6" w:space="0"/>
              <w:right w:val="single" w:color="000000" w:sz="6" w:space="0"/>
            </w:tcBorders>
            <w:vAlign w:val="center"/>
          </w:tcPr>
          <w:p w14:paraId="3945DE67">
            <w:pPr>
              <w:autoSpaceDE w:val="0"/>
              <w:autoSpaceDN w:val="0"/>
              <w:spacing w:beforeLines="20" w:afterLines="20"/>
              <w:jc w:val="center"/>
              <w:rPr>
                <w:color w:val="auto"/>
                <w:highlight w:val="none"/>
              </w:rPr>
            </w:pPr>
          </w:p>
        </w:tc>
        <w:tc>
          <w:tcPr>
            <w:tcW w:w="1080" w:type="dxa"/>
            <w:tcBorders>
              <w:top w:val="single" w:color="000000" w:sz="6" w:space="0"/>
              <w:left w:val="single" w:color="000000" w:sz="6" w:space="0"/>
              <w:bottom w:val="single" w:color="000000" w:sz="6" w:space="0"/>
              <w:right w:val="single" w:color="000000" w:sz="6" w:space="0"/>
            </w:tcBorders>
            <w:vAlign w:val="center"/>
          </w:tcPr>
          <w:p w14:paraId="0221A218">
            <w:pPr>
              <w:autoSpaceDE w:val="0"/>
              <w:autoSpaceDN w:val="0"/>
              <w:spacing w:beforeLines="20" w:afterLines="20"/>
              <w:jc w:val="center"/>
              <w:rPr>
                <w:color w:val="auto"/>
                <w:highlight w:val="none"/>
              </w:rPr>
            </w:pPr>
          </w:p>
        </w:tc>
        <w:tc>
          <w:tcPr>
            <w:tcW w:w="720" w:type="dxa"/>
            <w:tcBorders>
              <w:top w:val="single" w:color="000000" w:sz="6" w:space="0"/>
              <w:left w:val="single" w:color="000000" w:sz="6" w:space="0"/>
              <w:bottom w:val="single" w:color="000000" w:sz="6" w:space="0"/>
              <w:right w:val="single" w:color="000000" w:sz="6" w:space="0"/>
            </w:tcBorders>
            <w:vAlign w:val="center"/>
          </w:tcPr>
          <w:p w14:paraId="1F6B0948">
            <w:pPr>
              <w:autoSpaceDE w:val="0"/>
              <w:autoSpaceDN w:val="0"/>
              <w:spacing w:beforeLines="20" w:afterLines="20"/>
              <w:jc w:val="center"/>
              <w:rPr>
                <w:color w:val="auto"/>
                <w:highlight w:val="none"/>
              </w:rPr>
            </w:pPr>
          </w:p>
        </w:tc>
        <w:tc>
          <w:tcPr>
            <w:tcW w:w="1076" w:type="dxa"/>
            <w:tcBorders>
              <w:top w:val="single" w:color="000000" w:sz="6" w:space="0"/>
              <w:left w:val="single" w:color="000000" w:sz="6" w:space="0"/>
              <w:bottom w:val="single" w:color="000000" w:sz="6" w:space="0"/>
              <w:right w:val="single" w:color="auto" w:sz="4" w:space="0"/>
            </w:tcBorders>
            <w:vAlign w:val="center"/>
          </w:tcPr>
          <w:p w14:paraId="4A369330">
            <w:pPr>
              <w:autoSpaceDE w:val="0"/>
              <w:autoSpaceDN w:val="0"/>
              <w:spacing w:beforeLines="20" w:afterLines="20"/>
              <w:jc w:val="center"/>
              <w:rPr>
                <w:color w:val="auto"/>
                <w:highlight w:val="none"/>
              </w:rPr>
            </w:pPr>
          </w:p>
        </w:tc>
      </w:tr>
    </w:tbl>
    <w:p w14:paraId="03834AE0">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三年生产备品备件（包括但不限于，分项报价不计入合同总价）</w:t>
      </w:r>
    </w:p>
    <w:tbl>
      <w:tblPr>
        <w:tblStyle w:val="23"/>
        <w:tblW w:w="9072" w:type="dxa"/>
        <w:tblInd w:w="28"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28" w:type="dxa"/>
          <w:bottom w:w="0" w:type="dxa"/>
          <w:right w:w="28" w:type="dxa"/>
        </w:tblCellMar>
      </w:tblPr>
      <w:tblGrid>
        <w:gridCol w:w="720"/>
        <w:gridCol w:w="1360"/>
        <w:gridCol w:w="1700"/>
        <w:gridCol w:w="720"/>
        <w:gridCol w:w="720"/>
        <w:gridCol w:w="900"/>
        <w:gridCol w:w="1080"/>
        <w:gridCol w:w="720"/>
        <w:gridCol w:w="1152"/>
      </w:tblGrid>
      <w:tr w14:paraId="443806BA">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20" w:type="dxa"/>
            <w:vAlign w:val="center"/>
          </w:tcPr>
          <w:p w14:paraId="7B30B2CB">
            <w:pPr>
              <w:autoSpaceDE w:val="0"/>
              <w:autoSpaceDN w:val="0"/>
              <w:adjustRightInd w:val="0"/>
              <w:snapToGrid w:val="0"/>
              <w:spacing w:beforeLines="0" w:afterLines="0" w:line="360" w:lineRule="auto"/>
              <w:jc w:val="center"/>
              <w:rPr>
                <w:color w:val="auto"/>
                <w:highlight w:val="none"/>
              </w:rPr>
            </w:pPr>
            <w:r>
              <w:rPr>
                <w:rFonts w:hint="eastAsia"/>
                <w:color w:val="auto"/>
                <w:highlight w:val="none"/>
              </w:rPr>
              <w:t>序号</w:t>
            </w:r>
          </w:p>
        </w:tc>
        <w:tc>
          <w:tcPr>
            <w:tcW w:w="1360" w:type="dxa"/>
            <w:vAlign w:val="center"/>
          </w:tcPr>
          <w:p w14:paraId="57446EE6">
            <w:pPr>
              <w:autoSpaceDE w:val="0"/>
              <w:autoSpaceDN w:val="0"/>
              <w:adjustRightInd w:val="0"/>
              <w:snapToGrid w:val="0"/>
              <w:spacing w:beforeLines="0" w:afterLines="0" w:line="360" w:lineRule="auto"/>
              <w:jc w:val="center"/>
              <w:rPr>
                <w:color w:val="auto"/>
                <w:highlight w:val="none"/>
              </w:rPr>
            </w:pPr>
            <w:r>
              <w:rPr>
                <w:rFonts w:hint="eastAsia"/>
                <w:color w:val="auto"/>
                <w:highlight w:val="none"/>
              </w:rPr>
              <w:t>名称</w:t>
            </w:r>
          </w:p>
        </w:tc>
        <w:tc>
          <w:tcPr>
            <w:tcW w:w="1700" w:type="dxa"/>
            <w:vAlign w:val="center"/>
          </w:tcPr>
          <w:p w14:paraId="0BB0C492">
            <w:pPr>
              <w:autoSpaceDE w:val="0"/>
              <w:autoSpaceDN w:val="0"/>
              <w:adjustRightInd w:val="0"/>
              <w:snapToGrid w:val="0"/>
              <w:spacing w:beforeLines="0" w:afterLines="0" w:line="360" w:lineRule="auto"/>
              <w:jc w:val="center"/>
              <w:rPr>
                <w:color w:val="auto"/>
                <w:highlight w:val="none"/>
              </w:rPr>
            </w:pPr>
            <w:r>
              <w:rPr>
                <w:rFonts w:hint="eastAsia"/>
                <w:color w:val="auto"/>
                <w:highlight w:val="none"/>
              </w:rPr>
              <w:t>规格和型号</w:t>
            </w:r>
          </w:p>
        </w:tc>
        <w:tc>
          <w:tcPr>
            <w:tcW w:w="720" w:type="dxa"/>
            <w:vAlign w:val="center"/>
          </w:tcPr>
          <w:p w14:paraId="794D216E">
            <w:pPr>
              <w:autoSpaceDE w:val="0"/>
              <w:autoSpaceDN w:val="0"/>
              <w:adjustRightInd w:val="0"/>
              <w:snapToGrid w:val="0"/>
              <w:spacing w:beforeLines="0" w:afterLines="0" w:line="360" w:lineRule="auto"/>
              <w:jc w:val="center"/>
              <w:rPr>
                <w:color w:val="auto"/>
                <w:highlight w:val="none"/>
              </w:rPr>
            </w:pPr>
            <w:r>
              <w:rPr>
                <w:rFonts w:hint="eastAsia"/>
                <w:color w:val="auto"/>
                <w:highlight w:val="none"/>
              </w:rPr>
              <w:t>单位</w:t>
            </w:r>
          </w:p>
        </w:tc>
        <w:tc>
          <w:tcPr>
            <w:tcW w:w="720" w:type="dxa"/>
            <w:vAlign w:val="center"/>
          </w:tcPr>
          <w:p w14:paraId="22DC1A1E">
            <w:pPr>
              <w:autoSpaceDE w:val="0"/>
              <w:autoSpaceDN w:val="0"/>
              <w:adjustRightInd w:val="0"/>
              <w:snapToGrid w:val="0"/>
              <w:spacing w:beforeLines="0" w:afterLines="0" w:line="360" w:lineRule="auto"/>
              <w:jc w:val="center"/>
              <w:rPr>
                <w:color w:val="auto"/>
                <w:highlight w:val="none"/>
              </w:rPr>
            </w:pPr>
            <w:r>
              <w:rPr>
                <w:rFonts w:hint="eastAsia"/>
                <w:color w:val="auto"/>
                <w:highlight w:val="none"/>
              </w:rPr>
              <w:t>数量</w:t>
            </w:r>
          </w:p>
        </w:tc>
        <w:tc>
          <w:tcPr>
            <w:tcW w:w="900" w:type="dxa"/>
            <w:vAlign w:val="center"/>
          </w:tcPr>
          <w:p w14:paraId="6DCB24B7">
            <w:pPr>
              <w:autoSpaceDE w:val="0"/>
              <w:autoSpaceDN w:val="0"/>
              <w:adjustRightInd w:val="0"/>
              <w:snapToGrid w:val="0"/>
              <w:spacing w:beforeLines="0" w:afterLines="0" w:line="360" w:lineRule="auto"/>
              <w:jc w:val="center"/>
              <w:rPr>
                <w:color w:val="auto"/>
                <w:highlight w:val="none"/>
              </w:rPr>
            </w:pPr>
            <w:r>
              <w:rPr>
                <w:rFonts w:hint="eastAsia"/>
                <w:color w:val="auto"/>
                <w:highlight w:val="none"/>
              </w:rPr>
              <w:t>产地</w:t>
            </w:r>
          </w:p>
        </w:tc>
        <w:tc>
          <w:tcPr>
            <w:tcW w:w="1080" w:type="dxa"/>
            <w:vAlign w:val="center"/>
          </w:tcPr>
          <w:p w14:paraId="1ECE8AE8">
            <w:pPr>
              <w:autoSpaceDE w:val="0"/>
              <w:autoSpaceDN w:val="0"/>
              <w:adjustRightInd w:val="0"/>
              <w:snapToGrid w:val="0"/>
              <w:spacing w:beforeLines="0" w:afterLines="0" w:line="360" w:lineRule="auto"/>
              <w:jc w:val="center"/>
              <w:rPr>
                <w:color w:val="auto"/>
                <w:highlight w:val="none"/>
              </w:rPr>
            </w:pPr>
            <w:r>
              <w:rPr>
                <w:rFonts w:hint="eastAsia"/>
                <w:color w:val="auto"/>
                <w:highlight w:val="none"/>
              </w:rPr>
              <w:t>生产厂家</w:t>
            </w:r>
          </w:p>
        </w:tc>
        <w:tc>
          <w:tcPr>
            <w:tcW w:w="720" w:type="dxa"/>
            <w:vAlign w:val="center"/>
          </w:tcPr>
          <w:p w14:paraId="67BF7A6A">
            <w:pPr>
              <w:autoSpaceDE w:val="0"/>
              <w:autoSpaceDN w:val="0"/>
              <w:adjustRightInd w:val="0"/>
              <w:snapToGrid w:val="0"/>
              <w:spacing w:beforeLines="0" w:afterLines="0" w:line="360" w:lineRule="auto"/>
              <w:jc w:val="center"/>
              <w:rPr>
                <w:color w:val="auto"/>
                <w:highlight w:val="none"/>
              </w:rPr>
            </w:pPr>
            <w:r>
              <w:rPr>
                <w:rFonts w:hint="eastAsia"/>
                <w:color w:val="auto"/>
                <w:highlight w:val="none"/>
              </w:rPr>
              <w:t>价格</w:t>
            </w:r>
          </w:p>
        </w:tc>
        <w:tc>
          <w:tcPr>
            <w:tcW w:w="1152" w:type="dxa"/>
            <w:vAlign w:val="center"/>
          </w:tcPr>
          <w:p w14:paraId="62FEEB79">
            <w:pPr>
              <w:autoSpaceDE w:val="0"/>
              <w:autoSpaceDN w:val="0"/>
              <w:adjustRightInd w:val="0"/>
              <w:snapToGrid w:val="0"/>
              <w:spacing w:beforeLines="0" w:afterLines="0" w:line="360" w:lineRule="auto"/>
              <w:jc w:val="center"/>
              <w:rPr>
                <w:color w:val="auto"/>
                <w:highlight w:val="none"/>
              </w:rPr>
            </w:pPr>
            <w:r>
              <w:rPr>
                <w:rFonts w:hint="eastAsia"/>
                <w:color w:val="auto"/>
                <w:highlight w:val="none"/>
              </w:rPr>
              <w:t>备注</w:t>
            </w:r>
          </w:p>
        </w:tc>
      </w:tr>
      <w:tr w14:paraId="66000CF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20" w:type="dxa"/>
            <w:vAlign w:val="center"/>
          </w:tcPr>
          <w:p w14:paraId="1F1E0422">
            <w:pPr>
              <w:keepNext/>
              <w:keepLines/>
              <w:autoSpaceDE w:val="0"/>
              <w:autoSpaceDN w:val="0"/>
              <w:adjustRightInd w:val="0"/>
              <w:snapToGrid w:val="0"/>
              <w:spacing w:beforeLines="0" w:afterLines="0" w:line="360" w:lineRule="auto"/>
              <w:jc w:val="center"/>
              <w:textAlignment w:val="baseline"/>
              <w:outlineLvl w:val="0"/>
              <w:rPr>
                <w:rFonts w:ascii="Times New Roman"/>
                <w:b w:val="0"/>
                <w:color w:val="auto"/>
                <w:sz w:val="21"/>
                <w:highlight w:val="none"/>
              </w:rPr>
            </w:pPr>
          </w:p>
        </w:tc>
        <w:tc>
          <w:tcPr>
            <w:tcW w:w="1360" w:type="dxa"/>
            <w:vAlign w:val="center"/>
          </w:tcPr>
          <w:p w14:paraId="609A5106">
            <w:pPr>
              <w:keepNext/>
              <w:keepLines/>
              <w:autoSpaceDE w:val="0"/>
              <w:autoSpaceDN w:val="0"/>
              <w:adjustRightInd w:val="0"/>
              <w:snapToGrid w:val="0"/>
              <w:spacing w:beforeLines="0" w:afterLines="0" w:line="360" w:lineRule="auto"/>
              <w:jc w:val="center"/>
              <w:textAlignment w:val="baseline"/>
              <w:outlineLvl w:val="0"/>
              <w:rPr>
                <w:rFonts w:ascii="Times New Roman"/>
                <w:b w:val="0"/>
                <w:color w:val="auto"/>
                <w:sz w:val="21"/>
                <w:highlight w:val="none"/>
              </w:rPr>
            </w:pPr>
            <w:bookmarkStart w:id="81" w:name="_GoBack"/>
            <w:bookmarkEnd w:id="81"/>
          </w:p>
        </w:tc>
        <w:tc>
          <w:tcPr>
            <w:tcW w:w="1700" w:type="dxa"/>
            <w:vAlign w:val="center"/>
          </w:tcPr>
          <w:p w14:paraId="15F8259D">
            <w:pPr>
              <w:keepNext w:val="0"/>
              <w:keepLines w:val="0"/>
              <w:autoSpaceDE w:val="0"/>
              <w:autoSpaceDN w:val="0"/>
              <w:adjustRightInd w:val="0"/>
              <w:snapToGrid w:val="0"/>
              <w:spacing w:beforeLines="0" w:afterLines="0" w:line="360" w:lineRule="auto"/>
              <w:jc w:val="center"/>
              <w:textAlignment w:val="auto"/>
              <w:outlineLvl w:val="9"/>
              <w:rPr>
                <w:rFonts w:ascii="宋体"/>
                <w:b/>
                <w:color w:val="auto"/>
                <w:sz w:val="44"/>
                <w:highlight w:val="none"/>
              </w:rPr>
            </w:pPr>
          </w:p>
        </w:tc>
        <w:tc>
          <w:tcPr>
            <w:tcW w:w="720" w:type="dxa"/>
            <w:vAlign w:val="center"/>
          </w:tcPr>
          <w:p w14:paraId="67B6982D">
            <w:pPr>
              <w:keepNext w:val="0"/>
              <w:keepLines w:val="0"/>
              <w:autoSpaceDE w:val="0"/>
              <w:autoSpaceDN w:val="0"/>
              <w:adjustRightInd w:val="0"/>
              <w:snapToGrid w:val="0"/>
              <w:spacing w:beforeLines="0" w:afterLines="0" w:line="360" w:lineRule="auto"/>
              <w:jc w:val="center"/>
              <w:textAlignment w:val="auto"/>
              <w:outlineLvl w:val="9"/>
              <w:rPr>
                <w:rFonts w:ascii="宋体"/>
                <w:b/>
                <w:color w:val="auto"/>
                <w:sz w:val="44"/>
                <w:highlight w:val="none"/>
              </w:rPr>
            </w:pPr>
          </w:p>
        </w:tc>
        <w:tc>
          <w:tcPr>
            <w:tcW w:w="720" w:type="dxa"/>
            <w:vAlign w:val="center"/>
          </w:tcPr>
          <w:p w14:paraId="1401AAD0">
            <w:pPr>
              <w:keepNext w:val="0"/>
              <w:keepLines w:val="0"/>
              <w:autoSpaceDE w:val="0"/>
              <w:autoSpaceDN w:val="0"/>
              <w:adjustRightInd w:val="0"/>
              <w:snapToGrid w:val="0"/>
              <w:spacing w:beforeLines="0" w:afterLines="0" w:line="360" w:lineRule="auto"/>
              <w:jc w:val="center"/>
              <w:textAlignment w:val="auto"/>
              <w:outlineLvl w:val="9"/>
              <w:rPr>
                <w:rFonts w:ascii="宋体"/>
                <w:b/>
                <w:color w:val="auto"/>
                <w:sz w:val="44"/>
                <w:highlight w:val="none"/>
              </w:rPr>
            </w:pPr>
          </w:p>
        </w:tc>
        <w:tc>
          <w:tcPr>
            <w:tcW w:w="900" w:type="dxa"/>
            <w:vAlign w:val="center"/>
          </w:tcPr>
          <w:p w14:paraId="28744639">
            <w:pPr>
              <w:keepNext w:val="0"/>
              <w:keepLines w:val="0"/>
              <w:autoSpaceDE w:val="0"/>
              <w:autoSpaceDN w:val="0"/>
              <w:adjustRightInd w:val="0"/>
              <w:snapToGrid w:val="0"/>
              <w:spacing w:beforeLines="0" w:afterLines="0" w:line="360" w:lineRule="auto"/>
              <w:jc w:val="center"/>
              <w:textAlignment w:val="auto"/>
              <w:outlineLvl w:val="9"/>
              <w:rPr>
                <w:rFonts w:ascii="宋体"/>
                <w:b/>
                <w:color w:val="auto"/>
                <w:sz w:val="44"/>
                <w:highlight w:val="none"/>
              </w:rPr>
            </w:pPr>
          </w:p>
        </w:tc>
        <w:tc>
          <w:tcPr>
            <w:tcW w:w="1080" w:type="dxa"/>
            <w:vAlign w:val="center"/>
          </w:tcPr>
          <w:p w14:paraId="65D7E78C">
            <w:pPr>
              <w:keepNext w:val="0"/>
              <w:keepLines w:val="0"/>
              <w:autoSpaceDE w:val="0"/>
              <w:autoSpaceDN w:val="0"/>
              <w:adjustRightInd w:val="0"/>
              <w:snapToGrid w:val="0"/>
              <w:spacing w:beforeLines="0" w:afterLines="0" w:line="360" w:lineRule="auto"/>
              <w:jc w:val="center"/>
              <w:textAlignment w:val="auto"/>
              <w:outlineLvl w:val="9"/>
              <w:rPr>
                <w:rFonts w:ascii="宋体"/>
                <w:b/>
                <w:color w:val="auto"/>
                <w:sz w:val="44"/>
                <w:highlight w:val="none"/>
              </w:rPr>
            </w:pPr>
          </w:p>
        </w:tc>
        <w:tc>
          <w:tcPr>
            <w:tcW w:w="720" w:type="dxa"/>
            <w:vAlign w:val="center"/>
          </w:tcPr>
          <w:p w14:paraId="78CF2548">
            <w:pPr>
              <w:keepNext w:val="0"/>
              <w:keepLines w:val="0"/>
              <w:autoSpaceDE w:val="0"/>
              <w:autoSpaceDN w:val="0"/>
              <w:adjustRightInd w:val="0"/>
              <w:snapToGrid w:val="0"/>
              <w:spacing w:beforeLines="0" w:afterLines="0" w:line="360" w:lineRule="auto"/>
              <w:jc w:val="center"/>
              <w:textAlignment w:val="auto"/>
              <w:outlineLvl w:val="9"/>
              <w:rPr>
                <w:rFonts w:ascii="宋体"/>
                <w:b/>
                <w:color w:val="auto"/>
                <w:sz w:val="44"/>
                <w:highlight w:val="none"/>
              </w:rPr>
            </w:pPr>
          </w:p>
        </w:tc>
        <w:tc>
          <w:tcPr>
            <w:tcW w:w="1152" w:type="dxa"/>
            <w:vAlign w:val="center"/>
          </w:tcPr>
          <w:p w14:paraId="7D20BBDC">
            <w:pPr>
              <w:keepNext w:val="0"/>
              <w:keepLines w:val="0"/>
              <w:autoSpaceDE w:val="0"/>
              <w:autoSpaceDN w:val="0"/>
              <w:adjustRightInd w:val="0"/>
              <w:snapToGrid w:val="0"/>
              <w:spacing w:beforeLines="0" w:afterLines="0" w:line="360" w:lineRule="auto"/>
              <w:jc w:val="center"/>
              <w:textAlignment w:val="auto"/>
              <w:outlineLvl w:val="9"/>
              <w:rPr>
                <w:rFonts w:ascii="宋体"/>
                <w:b/>
                <w:color w:val="auto"/>
                <w:sz w:val="44"/>
                <w:highlight w:val="none"/>
              </w:rPr>
            </w:pPr>
          </w:p>
        </w:tc>
      </w:tr>
      <w:tr w14:paraId="6E533D0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20" w:type="dxa"/>
            <w:vAlign w:val="center"/>
          </w:tcPr>
          <w:p w14:paraId="2AFD1957">
            <w:pPr>
              <w:keepNext/>
              <w:keepLines/>
              <w:autoSpaceDE w:val="0"/>
              <w:autoSpaceDN w:val="0"/>
              <w:adjustRightInd w:val="0"/>
              <w:snapToGrid w:val="0"/>
              <w:spacing w:beforeLines="0" w:afterLines="0" w:line="360" w:lineRule="auto"/>
              <w:jc w:val="center"/>
              <w:textAlignment w:val="baseline"/>
              <w:outlineLvl w:val="0"/>
              <w:rPr>
                <w:rFonts w:ascii="Times New Roman"/>
                <w:b w:val="0"/>
                <w:color w:val="auto"/>
                <w:sz w:val="21"/>
                <w:highlight w:val="none"/>
              </w:rPr>
            </w:pPr>
          </w:p>
        </w:tc>
        <w:tc>
          <w:tcPr>
            <w:tcW w:w="1360" w:type="dxa"/>
            <w:vAlign w:val="center"/>
          </w:tcPr>
          <w:p w14:paraId="133CDC5A">
            <w:pPr>
              <w:keepNext/>
              <w:keepLines/>
              <w:autoSpaceDE w:val="0"/>
              <w:autoSpaceDN w:val="0"/>
              <w:adjustRightInd w:val="0"/>
              <w:snapToGrid w:val="0"/>
              <w:spacing w:beforeLines="0" w:afterLines="0" w:line="360" w:lineRule="auto"/>
              <w:jc w:val="center"/>
              <w:textAlignment w:val="baseline"/>
              <w:outlineLvl w:val="0"/>
              <w:rPr>
                <w:rFonts w:ascii="Times New Roman"/>
                <w:b w:val="0"/>
                <w:color w:val="auto"/>
                <w:sz w:val="21"/>
                <w:highlight w:val="none"/>
              </w:rPr>
            </w:pPr>
          </w:p>
        </w:tc>
        <w:tc>
          <w:tcPr>
            <w:tcW w:w="1700" w:type="dxa"/>
            <w:vAlign w:val="center"/>
          </w:tcPr>
          <w:p w14:paraId="6ED14683">
            <w:pPr>
              <w:keepNext w:val="0"/>
              <w:keepLines w:val="0"/>
              <w:autoSpaceDE w:val="0"/>
              <w:autoSpaceDN w:val="0"/>
              <w:adjustRightInd w:val="0"/>
              <w:snapToGrid w:val="0"/>
              <w:spacing w:beforeLines="0" w:afterLines="0" w:line="360" w:lineRule="auto"/>
              <w:jc w:val="center"/>
              <w:textAlignment w:val="auto"/>
              <w:outlineLvl w:val="9"/>
              <w:rPr>
                <w:rFonts w:ascii="宋体"/>
                <w:b/>
                <w:color w:val="auto"/>
                <w:sz w:val="44"/>
                <w:highlight w:val="none"/>
              </w:rPr>
            </w:pPr>
          </w:p>
        </w:tc>
        <w:tc>
          <w:tcPr>
            <w:tcW w:w="720" w:type="dxa"/>
            <w:vAlign w:val="center"/>
          </w:tcPr>
          <w:p w14:paraId="2C4C9DFD">
            <w:pPr>
              <w:keepNext w:val="0"/>
              <w:keepLines w:val="0"/>
              <w:autoSpaceDE w:val="0"/>
              <w:autoSpaceDN w:val="0"/>
              <w:adjustRightInd w:val="0"/>
              <w:snapToGrid w:val="0"/>
              <w:spacing w:beforeLines="0" w:afterLines="0" w:line="360" w:lineRule="auto"/>
              <w:jc w:val="center"/>
              <w:textAlignment w:val="auto"/>
              <w:outlineLvl w:val="9"/>
              <w:rPr>
                <w:rFonts w:ascii="宋体"/>
                <w:b/>
                <w:color w:val="auto"/>
                <w:sz w:val="44"/>
                <w:highlight w:val="none"/>
              </w:rPr>
            </w:pPr>
          </w:p>
        </w:tc>
        <w:tc>
          <w:tcPr>
            <w:tcW w:w="720" w:type="dxa"/>
            <w:vAlign w:val="center"/>
          </w:tcPr>
          <w:p w14:paraId="66963B9A">
            <w:pPr>
              <w:keepNext w:val="0"/>
              <w:keepLines w:val="0"/>
              <w:autoSpaceDE w:val="0"/>
              <w:autoSpaceDN w:val="0"/>
              <w:adjustRightInd w:val="0"/>
              <w:snapToGrid w:val="0"/>
              <w:spacing w:beforeLines="0" w:afterLines="0" w:line="360" w:lineRule="auto"/>
              <w:jc w:val="center"/>
              <w:textAlignment w:val="auto"/>
              <w:outlineLvl w:val="9"/>
              <w:rPr>
                <w:rFonts w:ascii="宋体"/>
                <w:b/>
                <w:color w:val="auto"/>
                <w:sz w:val="44"/>
                <w:highlight w:val="none"/>
              </w:rPr>
            </w:pPr>
          </w:p>
        </w:tc>
        <w:tc>
          <w:tcPr>
            <w:tcW w:w="900" w:type="dxa"/>
            <w:vAlign w:val="center"/>
          </w:tcPr>
          <w:p w14:paraId="0579CCCE">
            <w:pPr>
              <w:keepNext w:val="0"/>
              <w:keepLines w:val="0"/>
              <w:autoSpaceDE w:val="0"/>
              <w:autoSpaceDN w:val="0"/>
              <w:adjustRightInd w:val="0"/>
              <w:snapToGrid w:val="0"/>
              <w:spacing w:beforeLines="0" w:afterLines="0" w:line="360" w:lineRule="auto"/>
              <w:jc w:val="center"/>
              <w:textAlignment w:val="auto"/>
              <w:outlineLvl w:val="9"/>
              <w:rPr>
                <w:rFonts w:ascii="宋体"/>
                <w:b/>
                <w:color w:val="auto"/>
                <w:sz w:val="44"/>
                <w:highlight w:val="none"/>
              </w:rPr>
            </w:pPr>
          </w:p>
        </w:tc>
        <w:tc>
          <w:tcPr>
            <w:tcW w:w="1080" w:type="dxa"/>
            <w:vAlign w:val="center"/>
          </w:tcPr>
          <w:p w14:paraId="10E80AED">
            <w:pPr>
              <w:keepNext w:val="0"/>
              <w:keepLines w:val="0"/>
              <w:autoSpaceDE w:val="0"/>
              <w:autoSpaceDN w:val="0"/>
              <w:adjustRightInd w:val="0"/>
              <w:snapToGrid w:val="0"/>
              <w:spacing w:beforeLines="0" w:afterLines="0" w:line="360" w:lineRule="auto"/>
              <w:jc w:val="center"/>
              <w:textAlignment w:val="auto"/>
              <w:outlineLvl w:val="9"/>
              <w:rPr>
                <w:rFonts w:ascii="宋体"/>
                <w:b/>
                <w:color w:val="auto"/>
                <w:sz w:val="44"/>
                <w:highlight w:val="none"/>
              </w:rPr>
            </w:pPr>
          </w:p>
        </w:tc>
        <w:tc>
          <w:tcPr>
            <w:tcW w:w="720" w:type="dxa"/>
            <w:vAlign w:val="center"/>
          </w:tcPr>
          <w:p w14:paraId="42E627AC">
            <w:pPr>
              <w:keepNext w:val="0"/>
              <w:keepLines w:val="0"/>
              <w:autoSpaceDE w:val="0"/>
              <w:autoSpaceDN w:val="0"/>
              <w:adjustRightInd w:val="0"/>
              <w:snapToGrid w:val="0"/>
              <w:spacing w:beforeLines="0" w:afterLines="0" w:line="360" w:lineRule="auto"/>
              <w:jc w:val="center"/>
              <w:textAlignment w:val="auto"/>
              <w:outlineLvl w:val="9"/>
              <w:rPr>
                <w:rFonts w:ascii="宋体"/>
                <w:b/>
                <w:color w:val="auto"/>
                <w:sz w:val="44"/>
                <w:highlight w:val="none"/>
              </w:rPr>
            </w:pPr>
          </w:p>
        </w:tc>
        <w:tc>
          <w:tcPr>
            <w:tcW w:w="1152" w:type="dxa"/>
            <w:vAlign w:val="center"/>
          </w:tcPr>
          <w:p w14:paraId="545BB68A">
            <w:pPr>
              <w:keepNext w:val="0"/>
              <w:keepLines w:val="0"/>
              <w:autoSpaceDE w:val="0"/>
              <w:autoSpaceDN w:val="0"/>
              <w:adjustRightInd w:val="0"/>
              <w:snapToGrid w:val="0"/>
              <w:spacing w:beforeLines="0" w:afterLines="0" w:line="360" w:lineRule="auto"/>
              <w:jc w:val="center"/>
              <w:textAlignment w:val="auto"/>
              <w:outlineLvl w:val="9"/>
              <w:rPr>
                <w:rFonts w:ascii="宋体"/>
                <w:b/>
                <w:color w:val="auto"/>
                <w:sz w:val="44"/>
                <w:highlight w:val="none"/>
              </w:rPr>
            </w:pPr>
          </w:p>
        </w:tc>
      </w:tr>
    </w:tbl>
    <w:p w14:paraId="7A98CB43">
      <w:pPr>
        <w:spacing w:line="360" w:lineRule="auto"/>
        <w:jc w:val="right"/>
        <w:rPr>
          <w:color w:val="auto"/>
          <w:spacing w:val="5"/>
          <w:highlight w:val="none"/>
        </w:rPr>
      </w:pPr>
      <w:r>
        <w:rPr>
          <w:rFonts w:hint="eastAsia"/>
          <w:color w:val="auto"/>
          <w:spacing w:val="5"/>
          <w:highlight w:val="none"/>
        </w:rPr>
        <w:t>（注：价格一项在商务报价中填写。）</w:t>
      </w:r>
    </w:p>
    <w:p w14:paraId="43B1EDA9">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2.3 </w:t>
      </w:r>
      <w:r>
        <w:rPr>
          <w:rFonts w:hint="eastAsia" w:ascii="Times New Roman"/>
          <w:color w:val="auto"/>
          <w:spacing w:val="5"/>
          <w:kern w:val="0"/>
          <w:sz w:val="24"/>
          <w:szCs w:val="20"/>
          <w:highlight w:val="none"/>
        </w:rPr>
        <w:t>专用工具（投标人按所有招标设备开列，计入投标总价）</w:t>
      </w:r>
    </w:p>
    <w:tbl>
      <w:tblPr>
        <w:tblStyle w:val="23"/>
        <w:tblW w:w="9072" w:type="dxa"/>
        <w:tblInd w:w="28"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28" w:type="dxa"/>
          <w:bottom w:w="0" w:type="dxa"/>
          <w:right w:w="28" w:type="dxa"/>
        </w:tblCellMar>
      </w:tblPr>
      <w:tblGrid>
        <w:gridCol w:w="720"/>
        <w:gridCol w:w="1360"/>
        <w:gridCol w:w="1700"/>
        <w:gridCol w:w="720"/>
        <w:gridCol w:w="720"/>
        <w:gridCol w:w="900"/>
        <w:gridCol w:w="1080"/>
        <w:gridCol w:w="720"/>
        <w:gridCol w:w="1152"/>
      </w:tblGrid>
      <w:tr w14:paraId="67849EE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20" w:type="dxa"/>
            <w:vAlign w:val="center"/>
          </w:tcPr>
          <w:p w14:paraId="277D11FC">
            <w:pPr>
              <w:autoSpaceDE w:val="0"/>
              <w:autoSpaceDN w:val="0"/>
              <w:spacing w:beforeLines="30" w:afterLines="30"/>
              <w:jc w:val="center"/>
              <w:rPr>
                <w:color w:val="auto"/>
                <w:highlight w:val="none"/>
              </w:rPr>
            </w:pPr>
            <w:r>
              <w:rPr>
                <w:rFonts w:hint="eastAsia"/>
                <w:color w:val="auto"/>
                <w:highlight w:val="none"/>
              </w:rPr>
              <w:t>序号</w:t>
            </w:r>
          </w:p>
        </w:tc>
        <w:tc>
          <w:tcPr>
            <w:tcW w:w="1360" w:type="dxa"/>
            <w:vAlign w:val="center"/>
          </w:tcPr>
          <w:p w14:paraId="5C5ACF9A">
            <w:pPr>
              <w:autoSpaceDE w:val="0"/>
              <w:autoSpaceDN w:val="0"/>
              <w:spacing w:beforeLines="30" w:afterLines="30"/>
              <w:jc w:val="center"/>
              <w:rPr>
                <w:color w:val="auto"/>
                <w:highlight w:val="none"/>
              </w:rPr>
            </w:pPr>
            <w:r>
              <w:rPr>
                <w:rFonts w:hint="eastAsia"/>
                <w:color w:val="auto"/>
                <w:highlight w:val="none"/>
              </w:rPr>
              <w:t>名称</w:t>
            </w:r>
          </w:p>
        </w:tc>
        <w:tc>
          <w:tcPr>
            <w:tcW w:w="1700" w:type="dxa"/>
            <w:vAlign w:val="center"/>
          </w:tcPr>
          <w:p w14:paraId="5D04F61E">
            <w:pPr>
              <w:autoSpaceDE w:val="0"/>
              <w:autoSpaceDN w:val="0"/>
              <w:spacing w:beforeLines="30" w:afterLines="30"/>
              <w:jc w:val="center"/>
              <w:rPr>
                <w:color w:val="auto"/>
                <w:highlight w:val="none"/>
              </w:rPr>
            </w:pPr>
            <w:r>
              <w:rPr>
                <w:rFonts w:hint="eastAsia"/>
                <w:color w:val="auto"/>
                <w:highlight w:val="none"/>
              </w:rPr>
              <w:t>规格和型号</w:t>
            </w:r>
          </w:p>
        </w:tc>
        <w:tc>
          <w:tcPr>
            <w:tcW w:w="720" w:type="dxa"/>
            <w:vAlign w:val="center"/>
          </w:tcPr>
          <w:p w14:paraId="47C17E7D">
            <w:pPr>
              <w:autoSpaceDE w:val="0"/>
              <w:autoSpaceDN w:val="0"/>
              <w:spacing w:beforeLines="30" w:afterLines="30"/>
              <w:jc w:val="center"/>
              <w:rPr>
                <w:color w:val="auto"/>
                <w:highlight w:val="none"/>
              </w:rPr>
            </w:pPr>
            <w:r>
              <w:rPr>
                <w:rFonts w:hint="eastAsia"/>
                <w:color w:val="auto"/>
                <w:highlight w:val="none"/>
              </w:rPr>
              <w:t>单位</w:t>
            </w:r>
          </w:p>
        </w:tc>
        <w:tc>
          <w:tcPr>
            <w:tcW w:w="720" w:type="dxa"/>
            <w:vAlign w:val="center"/>
          </w:tcPr>
          <w:p w14:paraId="25AC67B3">
            <w:pPr>
              <w:autoSpaceDE w:val="0"/>
              <w:autoSpaceDN w:val="0"/>
              <w:spacing w:beforeLines="30" w:afterLines="30"/>
              <w:jc w:val="center"/>
              <w:rPr>
                <w:color w:val="auto"/>
                <w:highlight w:val="none"/>
              </w:rPr>
            </w:pPr>
            <w:r>
              <w:rPr>
                <w:rFonts w:hint="eastAsia"/>
                <w:color w:val="auto"/>
                <w:highlight w:val="none"/>
              </w:rPr>
              <w:t>数量</w:t>
            </w:r>
          </w:p>
        </w:tc>
        <w:tc>
          <w:tcPr>
            <w:tcW w:w="900" w:type="dxa"/>
            <w:vAlign w:val="center"/>
          </w:tcPr>
          <w:p w14:paraId="478B4C08">
            <w:pPr>
              <w:autoSpaceDE w:val="0"/>
              <w:autoSpaceDN w:val="0"/>
              <w:spacing w:beforeLines="30" w:afterLines="30"/>
              <w:jc w:val="center"/>
              <w:rPr>
                <w:color w:val="auto"/>
                <w:highlight w:val="none"/>
              </w:rPr>
            </w:pPr>
            <w:r>
              <w:rPr>
                <w:rFonts w:hint="eastAsia"/>
                <w:color w:val="auto"/>
                <w:highlight w:val="none"/>
              </w:rPr>
              <w:t>产地</w:t>
            </w:r>
          </w:p>
        </w:tc>
        <w:tc>
          <w:tcPr>
            <w:tcW w:w="1080" w:type="dxa"/>
            <w:vAlign w:val="center"/>
          </w:tcPr>
          <w:p w14:paraId="21C03B8E">
            <w:pPr>
              <w:autoSpaceDE w:val="0"/>
              <w:autoSpaceDN w:val="0"/>
              <w:spacing w:beforeLines="30" w:afterLines="30"/>
              <w:jc w:val="center"/>
              <w:rPr>
                <w:color w:val="auto"/>
                <w:highlight w:val="none"/>
              </w:rPr>
            </w:pPr>
            <w:r>
              <w:rPr>
                <w:rFonts w:hint="eastAsia"/>
                <w:color w:val="auto"/>
                <w:highlight w:val="none"/>
              </w:rPr>
              <w:t>生产厂家</w:t>
            </w:r>
          </w:p>
        </w:tc>
        <w:tc>
          <w:tcPr>
            <w:tcW w:w="720" w:type="dxa"/>
            <w:vAlign w:val="center"/>
          </w:tcPr>
          <w:p w14:paraId="605AFD78">
            <w:pPr>
              <w:autoSpaceDE w:val="0"/>
              <w:autoSpaceDN w:val="0"/>
              <w:spacing w:beforeLines="30" w:afterLines="30"/>
              <w:jc w:val="center"/>
              <w:rPr>
                <w:color w:val="auto"/>
                <w:highlight w:val="none"/>
              </w:rPr>
            </w:pPr>
            <w:r>
              <w:rPr>
                <w:rFonts w:hint="eastAsia"/>
                <w:color w:val="auto"/>
                <w:highlight w:val="none"/>
              </w:rPr>
              <w:t>价格</w:t>
            </w:r>
          </w:p>
        </w:tc>
        <w:tc>
          <w:tcPr>
            <w:tcW w:w="1152" w:type="dxa"/>
            <w:vAlign w:val="center"/>
          </w:tcPr>
          <w:p w14:paraId="59E067E1">
            <w:pPr>
              <w:autoSpaceDE w:val="0"/>
              <w:autoSpaceDN w:val="0"/>
              <w:spacing w:beforeLines="30" w:afterLines="30"/>
              <w:jc w:val="center"/>
              <w:rPr>
                <w:color w:val="auto"/>
                <w:highlight w:val="none"/>
              </w:rPr>
            </w:pPr>
            <w:r>
              <w:rPr>
                <w:rFonts w:hint="eastAsia"/>
                <w:color w:val="auto"/>
                <w:highlight w:val="none"/>
              </w:rPr>
              <w:t>备注</w:t>
            </w:r>
          </w:p>
        </w:tc>
      </w:tr>
      <w:tr w14:paraId="288F6883">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20" w:type="dxa"/>
            <w:vAlign w:val="center"/>
          </w:tcPr>
          <w:p w14:paraId="25341AC7">
            <w:pPr>
              <w:keepNext/>
              <w:keepLines/>
              <w:autoSpaceDE w:val="0"/>
              <w:autoSpaceDN w:val="0"/>
              <w:adjustRightInd w:val="0"/>
              <w:spacing w:beforeLines="20" w:afterLines="20" w:line="578" w:lineRule="auto"/>
              <w:jc w:val="center"/>
              <w:textAlignment w:val="baseline"/>
              <w:outlineLvl w:val="0"/>
              <w:rPr>
                <w:rFonts w:ascii="Times New Roman"/>
                <w:b w:val="0"/>
                <w:color w:val="auto"/>
                <w:sz w:val="21"/>
                <w:highlight w:val="none"/>
              </w:rPr>
            </w:pPr>
          </w:p>
        </w:tc>
        <w:tc>
          <w:tcPr>
            <w:tcW w:w="1360" w:type="dxa"/>
            <w:vAlign w:val="center"/>
          </w:tcPr>
          <w:p w14:paraId="7503E6A5">
            <w:pPr>
              <w:keepNext/>
              <w:keepLines/>
              <w:autoSpaceDE w:val="0"/>
              <w:autoSpaceDN w:val="0"/>
              <w:adjustRightInd w:val="0"/>
              <w:spacing w:beforeLines="20" w:afterLines="20" w:line="578" w:lineRule="auto"/>
              <w:jc w:val="center"/>
              <w:textAlignment w:val="baseline"/>
              <w:outlineLvl w:val="0"/>
              <w:rPr>
                <w:rFonts w:ascii="Times New Roman"/>
                <w:b w:val="0"/>
                <w:color w:val="auto"/>
                <w:sz w:val="21"/>
                <w:highlight w:val="none"/>
              </w:rPr>
            </w:pPr>
          </w:p>
        </w:tc>
        <w:tc>
          <w:tcPr>
            <w:tcW w:w="1700" w:type="dxa"/>
            <w:vAlign w:val="center"/>
          </w:tcPr>
          <w:p w14:paraId="47049A5A">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720" w:type="dxa"/>
            <w:vAlign w:val="center"/>
          </w:tcPr>
          <w:p w14:paraId="26D3196D">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720" w:type="dxa"/>
            <w:vAlign w:val="center"/>
          </w:tcPr>
          <w:p w14:paraId="67E4A2D5">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900" w:type="dxa"/>
            <w:vAlign w:val="center"/>
          </w:tcPr>
          <w:p w14:paraId="363C0AAE">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1080" w:type="dxa"/>
            <w:vAlign w:val="center"/>
          </w:tcPr>
          <w:p w14:paraId="5154DD33">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720" w:type="dxa"/>
            <w:vAlign w:val="center"/>
          </w:tcPr>
          <w:p w14:paraId="0D31E4AA">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1152" w:type="dxa"/>
            <w:vAlign w:val="center"/>
          </w:tcPr>
          <w:p w14:paraId="0C6EA1C1">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r>
      <w:tr w14:paraId="47D4880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20" w:type="dxa"/>
            <w:vAlign w:val="center"/>
          </w:tcPr>
          <w:p w14:paraId="5590C0BC">
            <w:pPr>
              <w:keepNext/>
              <w:keepLines/>
              <w:autoSpaceDE w:val="0"/>
              <w:autoSpaceDN w:val="0"/>
              <w:adjustRightInd w:val="0"/>
              <w:spacing w:beforeLines="20" w:afterLines="20" w:line="578" w:lineRule="auto"/>
              <w:jc w:val="center"/>
              <w:textAlignment w:val="baseline"/>
              <w:outlineLvl w:val="0"/>
              <w:rPr>
                <w:rFonts w:ascii="Times New Roman"/>
                <w:b w:val="0"/>
                <w:color w:val="auto"/>
                <w:sz w:val="21"/>
                <w:highlight w:val="none"/>
              </w:rPr>
            </w:pPr>
          </w:p>
        </w:tc>
        <w:tc>
          <w:tcPr>
            <w:tcW w:w="1360" w:type="dxa"/>
            <w:vAlign w:val="center"/>
          </w:tcPr>
          <w:p w14:paraId="72A29F55">
            <w:pPr>
              <w:keepNext/>
              <w:keepLines/>
              <w:autoSpaceDE w:val="0"/>
              <w:autoSpaceDN w:val="0"/>
              <w:adjustRightInd w:val="0"/>
              <w:spacing w:beforeLines="20" w:afterLines="20" w:line="578" w:lineRule="auto"/>
              <w:jc w:val="center"/>
              <w:textAlignment w:val="baseline"/>
              <w:outlineLvl w:val="0"/>
              <w:rPr>
                <w:rFonts w:ascii="Times New Roman"/>
                <w:b w:val="0"/>
                <w:color w:val="auto"/>
                <w:sz w:val="21"/>
                <w:highlight w:val="none"/>
              </w:rPr>
            </w:pPr>
          </w:p>
        </w:tc>
        <w:tc>
          <w:tcPr>
            <w:tcW w:w="1700" w:type="dxa"/>
            <w:vAlign w:val="center"/>
          </w:tcPr>
          <w:p w14:paraId="7D15500E">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720" w:type="dxa"/>
            <w:vAlign w:val="center"/>
          </w:tcPr>
          <w:p w14:paraId="1EEBD005">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720" w:type="dxa"/>
            <w:vAlign w:val="center"/>
          </w:tcPr>
          <w:p w14:paraId="173EE752">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900" w:type="dxa"/>
            <w:vAlign w:val="center"/>
          </w:tcPr>
          <w:p w14:paraId="494284C1">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1080" w:type="dxa"/>
            <w:vAlign w:val="center"/>
          </w:tcPr>
          <w:p w14:paraId="30EF8754">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720" w:type="dxa"/>
            <w:vAlign w:val="center"/>
          </w:tcPr>
          <w:p w14:paraId="7619DDD4">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1152" w:type="dxa"/>
            <w:vAlign w:val="center"/>
          </w:tcPr>
          <w:p w14:paraId="3D8D946C">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r>
    </w:tbl>
    <w:p w14:paraId="6433CB32">
      <w:pPr>
        <w:spacing w:line="360" w:lineRule="auto"/>
        <w:jc w:val="right"/>
        <w:rPr>
          <w:color w:val="auto"/>
          <w:spacing w:val="5"/>
          <w:highlight w:val="none"/>
        </w:rPr>
      </w:pPr>
      <w:r>
        <w:rPr>
          <w:rFonts w:hint="eastAsia"/>
          <w:color w:val="auto"/>
          <w:spacing w:val="5"/>
          <w:highlight w:val="none"/>
        </w:rPr>
        <w:t>（注：价格一项在商务报价中填写。）</w:t>
      </w:r>
    </w:p>
    <w:p w14:paraId="565E4F63">
      <w:pPr>
        <w:pStyle w:val="13"/>
        <w:snapToGrid w:val="0"/>
        <w:spacing w:line="360" w:lineRule="auto"/>
        <w:rPr>
          <w:rFonts w:ascii="Times New Roman"/>
          <w:color w:val="auto"/>
          <w:highlight w:val="none"/>
        </w:rPr>
      </w:pPr>
      <w:r>
        <w:rPr>
          <w:rFonts w:ascii="Times New Roman"/>
          <w:color w:val="auto"/>
          <w:spacing w:val="5"/>
          <w:kern w:val="0"/>
          <w:sz w:val="24"/>
          <w:szCs w:val="20"/>
          <w:highlight w:val="none"/>
        </w:rPr>
        <w:t xml:space="preserve">2.4 </w:t>
      </w:r>
      <w:r>
        <w:rPr>
          <w:rFonts w:hint="eastAsia" w:ascii="Times New Roman"/>
          <w:color w:val="auto"/>
          <w:spacing w:val="5"/>
          <w:kern w:val="0"/>
          <w:sz w:val="24"/>
          <w:szCs w:val="20"/>
          <w:highlight w:val="none"/>
        </w:rPr>
        <w:t>进口件清单（投标人按所有招标设备开列）</w:t>
      </w:r>
    </w:p>
    <w:tbl>
      <w:tblPr>
        <w:tblStyle w:val="23"/>
        <w:tblW w:w="9072" w:type="dxa"/>
        <w:tblInd w:w="28"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28" w:type="dxa"/>
          <w:bottom w:w="0" w:type="dxa"/>
          <w:right w:w="28" w:type="dxa"/>
        </w:tblCellMar>
      </w:tblPr>
      <w:tblGrid>
        <w:gridCol w:w="720"/>
        <w:gridCol w:w="1360"/>
        <w:gridCol w:w="1700"/>
        <w:gridCol w:w="720"/>
        <w:gridCol w:w="720"/>
        <w:gridCol w:w="900"/>
        <w:gridCol w:w="1080"/>
        <w:gridCol w:w="720"/>
        <w:gridCol w:w="1152"/>
      </w:tblGrid>
      <w:tr w14:paraId="37BFD906">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20" w:type="dxa"/>
            <w:vAlign w:val="center"/>
          </w:tcPr>
          <w:p w14:paraId="7F00F583">
            <w:pPr>
              <w:autoSpaceDE w:val="0"/>
              <w:autoSpaceDN w:val="0"/>
              <w:spacing w:beforeLines="30" w:afterLines="30"/>
              <w:jc w:val="center"/>
              <w:rPr>
                <w:color w:val="auto"/>
                <w:highlight w:val="none"/>
              </w:rPr>
            </w:pPr>
            <w:r>
              <w:rPr>
                <w:rFonts w:hint="eastAsia"/>
                <w:color w:val="auto"/>
                <w:highlight w:val="none"/>
              </w:rPr>
              <w:t>序号</w:t>
            </w:r>
          </w:p>
        </w:tc>
        <w:tc>
          <w:tcPr>
            <w:tcW w:w="1360" w:type="dxa"/>
            <w:vAlign w:val="center"/>
          </w:tcPr>
          <w:p w14:paraId="42BC21E5">
            <w:pPr>
              <w:autoSpaceDE w:val="0"/>
              <w:autoSpaceDN w:val="0"/>
              <w:spacing w:beforeLines="30" w:afterLines="30"/>
              <w:jc w:val="center"/>
              <w:rPr>
                <w:color w:val="auto"/>
                <w:highlight w:val="none"/>
              </w:rPr>
            </w:pPr>
            <w:r>
              <w:rPr>
                <w:rFonts w:hint="eastAsia"/>
                <w:color w:val="auto"/>
                <w:highlight w:val="none"/>
              </w:rPr>
              <w:t>名称</w:t>
            </w:r>
          </w:p>
        </w:tc>
        <w:tc>
          <w:tcPr>
            <w:tcW w:w="1700" w:type="dxa"/>
            <w:vAlign w:val="center"/>
          </w:tcPr>
          <w:p w14:paraId="2F70730E">
            <w:pPr>
              <w:autoSpaceDE w:val="0"/>
              <w:autoSpaceDN w:val="0"/>
              <w:spacing w:beforeLines="30" w:afterLines="30"/>
              <w:jc w:val="center"/>
              <w:rPr>
                <w:color w:val="auto"/>
                <w:highlight w:val="none"/>
              </w:rPr>
            </w:pPr>
            <w:r>
              <w:rPr>
                <w:rFonts w:hint="eastAsia"/>
                <w:color w:val="auto"/>
                <w:highlight w:val="none"/>
              </w:rPr>
              <w:t>规格和型号</w:t>
            </w:r>
          </w:p>
        </w:tc>
        <w:tc>
          <w:tcPr>
            <w:tcW w:w="720" w:type="dxa"/>
            <w:vAlign w:val="center"/>
          </w:tcPr>
          <w:p w14:paraId="1135A22F">
            <w:pPr>
              <w:autoSpaceDE w:val="0"/>
              <w:autoSpaceDN w:val="0"/>
              <w:spacing w:beforeLines="30" w:afterLines="30"/>
              <w:jc w:val="center"/>
              <w:rPr>
                <w:color w:val="auto"/>
                <w:highlight w:val="none"/>
              </w:rPr>
            </w:pPr>
            <w:r>
              <w:rPr>
                <w:rFonts w:hint="eastAsia"/>
                <w:color w:val="auto"/>
                <w:highlight w:val="none"/>
              </w:rPr>
              <w:t>单位</w:t>
            </w:r>
          </w:p>
        </w:tc>
        <w:tc>
          <w:tcPr>
            <w:tcW w:w="720" w:type="dxa"/>
            <w:vAlign w:val="center"/>
          </w:tcPr>
          <w:p w14:paraId="20A14254">
            <w:pPr>
              <w:autoSpaceDE w:val="0"/>
              <w:autoSpaceDN w:val="0"/>
              <w:spacing w:beforeLines="30" w:afterLines="30"/>
              <w:jc w:val="center"/>
              <w:rPr>
                <w:color w:val="auto"/>
                <w:highlight w:val="none"/>
              </w:rPr>
            </w:pPr>
            <w:r>
              <w:rPr>
                <w:rFonts w:hint="eastAsia"/>
                <w:color w:val="auto"/>
                <w:highlight w:val="none"/>
              </w:rPr>
              <w:t>数量</w:t>
            </w:r>
          </w:p>
        </w:tc>
        <w:tc>
          <w:tcPr>
            <w:tcW w:w="900" w:type="dxa"/>
            <w:vAlign w:val="center"/>
          </w:tcPr>
          <w:p w14:paraId="68FAB37B">
            <w:pPr>
              <w:autoSpaceDE w:val="0"/>
              <w:autoSpaceDN w:val="0"/>
              <w:spacing w:beforeLines="30" w:afterLines="30"/>
              <w:jc w:val="center"/>
              <w:rPr>
                <w:color w:val="auto"/>
                <w:highlight w:val="none"/>
              </w:rPr>
            </w:pPr>
            <w:r>
              <w:rPr>
                <w:rFonts w:hint="eastAsia"/>
                <w:color w:val="auto"/>
                <w:highlight w:val="none"/>
              </w:rPr>
              <w:t>产地</w:t>
            </w:r>
          </w:p>
        </w:tc>
        <w:tc>
          <w:tcPr>
            <w:tcW w:w="1080" w:type="dxa"/>
            <w:vAlign w:val="center"/>
          </w:tcPr>
          <w:p w14:paraId="7F93A77C">
            <w:pPr>
              <w:autoSpaceDE w:val="0"/>
              <w:autoSpaceDN w:val="0"/>
              <w:spacing w:beforeLines="30" w:afterLines="30"/>
              <w:jc w:val="center"/>
              <w:rPr>
                <w:color w:val="auto"/>
                <w:highlight w:val="none"/>
              </w:rPr>
            </w:pPr>
            <w:r>
              <w:rPr>
                <w:rFonts w:hint="eastAsia"/>
                <w:color w:val="auto"/>
                <w:highlight w:val="none"/>
              </w:rPr>
              <w:t>生产厂家</w:t>
            </w:r>
          </w:p>
        </w:tc>
        <w:tc>
          <w:tcPr>
            <w:tcW w:w="720" w:type="dxa"/>
            <w:vAlign w:val="center"/>
          </w:tcPr>
          <w:p w14:paraId="23872AD2">
            <w:pPr>
              <w:autoSpaceDE w:val="0"/>
              <w:autoSpaceDN w:val="0"/>
              <w:spacing w:beforeLines="30" w:afterLines="30"/>
              <w:jc w:val="center"/>
              <w:rPr>
                <w:color w:val="auto"/>
                <w:highlight w:val="none"/>
              </w:rPr>
            </w:pPr>
            <w:r>
              <w:rPr>
                <w:rFonts w:hint="eastAsia"/>
                <w:color w:val="auto"/>
                <w:highlight w:val="none"/>
              </w:rPr>
              <w:t>价格</w:t>
            </w:r>
          </w:p>
        </w:tc>
        <w:tc>
          <w:tcPr>
            <w:tcW w:w="1152" w:type="dxa"/>
            <w:vAlign w:val="center"/>
          </w:tcPr>
          <w:p w14:paraId="79F877C3">
            <w:pPr>
              <w:autoSpaceDE w:val="0"/>
              <w:autoSpaceDN w:val="0"/>
              <w:spacing w:beforeLines="30" w:afterLines="30"/>
              <w:jc w:val="center"/>
              <w:rPr>
                <w:color w:val="auto"/>
                <w:highlight w:val="none"/>
              </w:rPr>
            </w:pPr>
            <w:r>
              <w:rPr>
                <w:rFonts w:hint="eastAsia"/>
                <w:color w:val="auto"/>
                <w:highlight w:val="none"/>
              </w:rPr>
              <w:t>备注</w:t>
            </w:r>
          </w:p>
        </w:tc>
      </w:tr>
      <w:tr w14:paraId="00D9735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20" w:type="dxa"/>
            <w:vAlign w:val="center"/>
          </w:tcPr>
          <w:p w14:paraId="4993AEFB">
            <w:pPr>
              <w:autoSpaceDE w:val="0"/>
              <w:autoSpaceDN w:val="0"/>
              <w:spacing w:beforeLines="20" w:afterLines="20"/>
              <w:jc w:val="center"/>
              <w:rPr>
                <w:color w:val="auto"/>
                <w:highlight w:val="none"/>
              </w:rPr>
            </w:pPr>
            <w:r>
              <w:rPr>
                <w:color w:val="auto"/>
                <w:highlight w:val="none"/>
              </w:rPr>
              <w:t>1</w:t>
            </w:r>
          </w:p>
        </w:tc>
        <w:tc>
          <w:tcPr>
            <w:tcW w:w="1360" w:type="dxa"/>
            <w:vAlign w:val="center"/>
          </w:tcPr>
          <w:p w14:paraId="60E9A923">
            <w:pPr>
              <w:keepNext/>
              <w:keepLines/>
              <w:autoSpaceDE w:val="0"/>
              <w:autoSpaceDN w:val="0"/>
              <w:adjustRightInd w:val="0"/>
              <w:spacing w:beforeLines="20" w:afterLines="20" w:line="578" w:lineRule="auto"/>
              <w:jc w:val="center"/>
              <w:textAlignment w:val="baseline"/>
              <w:outlineLvl w:val="0"/>
              <w:rPr>
                <w:rFonts w:ascii="Times New Roman"/>
                <w:b w:val="0"/>
                <w:color w:val="auto"/>
                <w:sz w:val="21"/>
                <w:highlight w:val="none"/>
              </w:rPr>
            </w:pPr>
          </w:p>
        </w:tc>
        <w:tc>
          <w:tcPr>
            <w:tcW w:w="1700" w:type="dxa"/>
            <w:vAlign w:val="center"/>
          </w:tcPr>
          <w:p w14:paraId="766FD96C">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720" w:type="dxa"/>
            <w:vAlign w:val="center"/>
          </w:tcPr>
          <w:p w14:paraId="70399794">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720" w:type="dxa"/>
            <w:vAlign w:val="center"/>
          </w:tcPr>
          <w:p w14:paraId="6900C26B">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900" w:type="dxa"/>
            <w:vAlign w:val="center"/>
          </w:tcPr>
          <w:p w14:paraId="7147D069">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1080" w:type="dxa"/>
            <w:vAlign w:val="center"/>
          </w:tcPr>
          <w:p w14:paraId="0F68BEA0">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720" w:type="dxa"/>
            <w:vAlign w:val="center"/>
          </w:tcPr>
          <w:p w14:paraId="7B00143A">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1152" w:type="dxa"/>
            <w:vAlign w:val="center"/>
          </w:tcPr>
          <w:p w14:paraId="08DC0407">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r>
      <w:tr w14:paraId="47404A7D">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20" w:type="dxa"/>
            <w:vAlign w:val="center"/>
          </w:tcPr>
          <w:p w14:paraId="35406FFC">
            <w:pPr>
              <w:keepNext/>
              <w:keepLines/>
              <w:autoSpaceDE w:val="0"/>
              <w:autoSpaceDN w:val="0"/>
              <w:adjustRightInd w:val="0"/>
              <w:spacing w:beforeLines="20" w:afterLines="20" w:line="578" w:lineRule="auto"/>
              <w:jc w:val="center"/>
              <w:textAlignment w:val="baseline"/>
              <w:outlineLvl w:val="0"/>
              <w:rPr>
                <w:rFonts w:ascii="Times New Roman"/>
                <w:b w:val="0"/>
                <w:color w:val="auto"/>
                <w:sz w:val="21"/>
                <w:highlight w:val="none"/>
              </w:rPr>
            </w:pPr>
          </w:p>
        </w:tc>
        <w:tc>
          <w:tcPr>
            <w:tcW w:w="1360" w:type="dxa"/>
            <w:vAlign w:val="center"/>
          </w:tcPr>
          <w:p w14:paraId="75165E96">
            <w:pPr>
              <w:keepNext/>
              <w:keepLines/>
              <w:autoSpaceDE w:val="0"/>
              <w:autoSpaceDN w:val="0"/>
              <w:adjustRightInd w:val="0"/>
              <w:spacing w:beforeLines="20" w:afterLines="20" w:line="578" w:lineRule="auto"/>
              <w:jc w:val="center"/>
              <w:textAlignment w:val="baseline"/>
              <w:outlineLvl w:val="0"/>
              <w:rPr>
                <w:rFonts w:ascii="Times New Roman"/>
                <w:b w:val="0"/>
                <w:color w:val="auto"/>
                <w:sz w:val="21"/>
                <w:highlight w:val="none"/>
              </w:rPr>
            </w:pPr>
          </w:p>
        </w:tc>
        <w:tc>
          <w:tcPr>
            <w:tcW w:w="1700" w:type="dxa"/>
            <w:vAlign w:val="center"/>
          </w:tcPr>
          <w:p w14:paraId="26D8A68C">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720" w:type="dxa"/>
            <w:vAlign w:val="center"/>
          </w:tcPr>
          <w:p w14:paraId="44D6902B">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720" w:type="dxa"/>
            <w:vAlign w:val="center"/>
          </w:tcPr>
          <w:p w14:paraId="08978038">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900" w:type="dxa"/>
            <w:vAlign w:val="center"/>
          </w:tcPr>
          <w:p w14:paraId="7589F8B2">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1080" w:type="dxa"/>
            <w:vAlign w:val="center"/>
          </w:tcPr>
          <w:p w14:paraId="49E11449">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720" w:type="dxa"/>
            <w:vAlign w:val="center"/>
          </w:tcPr>
          <w:p w14:paraId="5DFA2549">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1152" w:type="dxa"/>
            <w:vAlign w:val="center"/>
          </w:tcPr>
          <w:p w14:paraId="2BBF41DB">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r>
      <w:tr w14:paraId="60C224AC">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20" w:type="dxa"/>
            <w:vAlign w:val="center"/>
          </w:tcPr>
          <w:p w14:paraId="24CCF6DE">
            <w:pPr>
              <w:keepNext/>
              <w:keepLines/>
              <w:autoSpaceDE w:val="0"/>
              <w:autoSpaceDN w:val="0"/>
              <w:adjustRightInd w:val="0"/>
              <w:spacing w:beforeLines="20" w:afterLines="20" w:line="578" w:lineRule="auto"/>
              <w:jc w:val="center"/>
              <w:textAlignment w:val="baseline"/>
              <w:outlineLvl w:val="0"/>
              <w:rPr>
                <w:rFonts w:ascii="Times New Roman"/>
                <w:b w:val="0"/>
                <w:color w:val="auto"/>
                <w:sz w:val="21"/>
                <w:highlight w:val="none"/>
              </w:rPr>
            </w:pPr>
          </w:p>
        </w:tc>
        <w:tc>
          <w:tcPr>
            <w:tcW w:w="1360" w:type="dxa"/>
            <w:vAlign w:val="center"/>
          </w:tcPr>
          <w:p w14:paraId="037A0F7C">
            <w:pPr>
              <w:keepNext/>
              <w:keepLines/>
              <w:autoSpaceDE w:val="0"/>
              <w:autoSpaceDN w:val="0"/>
              <w:adjustRightInd w:val="0"/>
              <w:spacing w:beforeLines="20" w:afterLines="20" w:line="578" w:lineRule="auto"/>
              <w:jc w:val="center"/>
              <w:textAlignment w:val="baseline"/>
              <w:outlineLvl w:val="0"/>
              <w:rPr>
                <w:rFonts w:ascii="Times New Roman"/>
                <w:b w:val="0"/>
                <w:color w:val="auto"/>
                <w:sz w:val="21"/>
                <w:highlight w:val="none"/>
              </w:rPr>
            </w:pPr>
          </w:p>
        </w:tc>
        <w:tc>
          <w:tcPr>
            <w:tcW w:w="1700" w:type="dxa"/>
            <w:vAlign w:val="center"/>
          </w:tcPr>
          <w:p w14:paraId="2C169FFC">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720" w:type="dxa"/>
            <w:vAlign w:val="center"/>
          </w:tcPr>
          <w:p w14:paraId="5C59D0C5">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720" w:type="dxa"/>
            <w:vAlign w:val="center"/>
          </w:tcPr>
          <w:p w14:paraId="2827C528">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900" w:type="dxa"/>
            <w:vAlign w:val="center"/>
          </w:tcPr>
          <w:p w14:paraId="542FBE6A">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1080" w:type="dxa"/>
            <w:vAlign w:val="center"/>
          </w:tcPr>
          <w:p w14:paraId="044F3723">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720" w:type="dxa"/>
            <w:vAlign w:val="center"/>
          </w:tcPr>
          <w:p w14:paraId="02E511F2">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c>
          <w:tcPr>
            <w:tcW w:w="1152" w:type="dxa"/>
            <w:vAlign w:val="center"/>
          </w:tcPr>
          <w:p w14:paraId="1CDF19BC">
            <w:pPr>
              <w:keepNext w:val="0"/>
              <w:keepLines w:val="0"/>
              <w:autoSpaceDE w:val="0"/>
              <w:autoSpaceDN w:val="0"/>
              <w:adjustRightInd/>
              <w:spacing w:beforeLines="20" w:afterLines="20" w:line="240" w:lineRule="auto"/>
              <w:jc w:val="center"/>
              <w:textAlignment w:val="auto"/>
              <w:outlineLvl w:val="9"/>
              <w:rPr>
                <w:rFonts w:ascii="宋体"/>
                <w:b/>
                <w:color w:val="auto"/>
                <w:sz w:val="44"/>
                <w:highlight w:val="none"/>
              </w:rPr>
            </w:pPr>
          </w:p>
        </w:tc>
      </w:tr>
    </w:tbl>
    <w:p w14:paraId="6E293BA5">
      <w:pPr>
        <w:jc w:val="right"/>
        <w:rPr>
          <w:color w:val="auto"/>
          <w:highlight w:val="none"/>
        </w:rPr>
      </w:pPr>
      <w:r>
        <w:rPr>
          <w:rFonts w:hint="eastAsia"/>
          <w:color w:val="auto"/>
          <w:highlight w:val="none"/>
        </w:rPr>
        <w:t>（注：价格一项在商务报价中填写。）</w:t>
      </w:r>
    </w:p>
    <w:p w14:paraId="74E08D31">
      <w:pPr>
        <w:pStyle w:val="3"/>
        <w:rPr>
          <w:rFonts w:ascii="Times New Roman"/>
          <w:color w:val="auto"/>
          <w:highlight w:val="none"/>
        </w:rPr>
        <w:sectPr>
          <w:pgSz w:w="11907" w:h="16840"/>
          <w:pgMar w:top="1247" w:right="1247" w:bottom="1021" w:left="1361" w:header="851" w:footer="851" w:gutter="0"/>
          <w:cols w:space="720" w:num="1"/>
          <w:docGrid w:type="lines" w:linePitch="312" w:charSpace="0"/>
        </w:sectPr>
      </w:pPr>
    </w:p>
    <w:p w14:paraId="73ACCC18">
      <w:pPr>
        <w:pStyle w:val="3"/>
        <w:rPr>
          <w:rFonts w:ascii="Times New Roman"/>
          <w:color w:val="auto"/>
          <w:sz w:val="30"/>
          <w:szCs w:val="30"/>
          <w:highlight w:val="none"/>
        </w:rPr>
      </w:pPr>
      <w:bookmarkStart w:id="24" w:name="_Toc529586731"/>
      <w:bookmarkStart w:id="25" w:name="_Toc399318770"/>
      <w:bookmarkStart w:id="26" w:name="_Toc399326514"/>
      <w:bookmarkStart w:id="27" w:name="_Toc343764716"/>
      <w:r>
        <w:rPr>
          <w:rFonts w:hint="eastAsia" w:ascii="Times New Roman"/>
          <w:b/>
          <w:color w:val="auto"/>
          <w:kern w:val="44"/>
          <w:sz w:val="30"/>
          <w:szCs w:val="30"/>
          <w:highlight w:val="none"/>
        </w:rPr>
        <w:t>附件</w:t>
      </w:r>
      <w:r>
        <w:rPr>
          <w:rFonts w:ascii="Times New Roman"/>
          <w:b/>
          <w:color w:val="auto"/>
          <w:kern w:val="44"/>
          <w:sz w:val="30"/>
          <w:szCs w:val="30"/>
          <w:highlight w:val="none"/>
        </w:rPr>
        <w:t>3</w:t>
      </w:r>
      <w:r>
        <w:rPr>
          <w:rFonts w:hint="eastAsia" w:ascii="Times New Roman"/>
          <w:b/>
          <w:color w:val="auto"/>
          <w:kern w:val="44"/>
          <w:sz w:val="30"/>
          <w:szCs w:val="30"/>
          <w:highlight w:val="none"/>
        </w:rPr>
        <w:t>设备交货进度</w:t>
      </w:r>
      <w:bookmarkEnd w:id="24"/>
      <w:bookmarkEnd w:id="25"/>
      <w:bookmarkEnd w:id="26"/>
      <w:bookmarkEnd w:id="27"/>
    </w:p>
    <w:p w14:paraId="29B3BB42">
      <w:pPr>
        <w:spacing w:line="360" w:lineRule="auto"/>
        <w:rPr>
          <w:b/>
          <w:bCs/>
          <w:color w:val="auto"/>
          <w:sz w:val="28"/>
          <w:highlight w:val="none"/>
        </w:rPr>
      </w:pPr>
      <w:bookmarkStart w:id="28" w:name="_Toc64091017"/>
      <w:bookmarkStart w:id="29" w:name="_Toc63138990"/>
      <w:bookmarkStart w:id="30" w:name="_Toc399318771"/>
      <w:bookmarkStart w:id="31" w:name="_Toc399326515"/>
      <w:r>
        <w:rPr>
          <w:b/>
          <w:bCs/>
          <w:color w:val="auto"/>
          <w:sz w:val="28"/>
          <w:highlight w:val="none"/>
        </w:rPr>
        <w:t xml:space="preserve">1 </w:t>
      </w:r>
      <w:r>
        <w:rPr>
          <w:rFonts w:hint="eastAsia"/>
          <w:b/>
          <w:bCs/>
          <w:color w:val="auto"/>
          <w:sz w:val="28"/>
          <w:highlight w:val="none"/>
        </w:rPr>
        <w:t>总则</w:t>
      </w:r>
      <w:bookmarkEnd w:id="28"/>
      <w:bookmarkEnd w:id="29"/>
    </w:p>
    <w:p w14:paraId="2CCAC3CC">
      <w:pPr>
        <w:spacing w:line="360" w:lineRule="auto"/>
        <w:rPr>
          <w:color w:val="auto"/>
          <w:sz w:val="24"/>
          <w:highlight w:val="none"/>
        </w:rPr>
      </w:pPr>
      <w:r>
        <w:rPr>
          <w:rFonts w:hint="eastAsia"/>
          <w:color w:val="auto"/>
          <w:sz w:val="24"/>
          <w:highlight w:val="none"/>
        </w:rPr>
        <w:t>1.1投标人应严格按照合同交货进度交货，设备交货进度、交货顺序满足工程安装进度、顺序的要求，招标人有权根据工程实际进度情况对设备的具体交货时间、顺序作适当的调整，如有重大调整，招标人提前</w:t>
      </w:r>
      <w:r>
        <w:rPr>
          <w:color w:val="auto"/>
          <w:sz w:val="24"/>
          <w:highlight w:val="none"/>
        </w:rPr>
        <w:t>30</w:t>
      </w:r>
      <w:r>
        <w:rPr>
          <w:rFonts w:hint="eastAsia"/>
          <w:color w:val="auto"/>
          <w:sz w:val="24"/>
          <w:highlight w:val="none"/>
        </w:rPr>
        <w:t>天书面通知投标人。投标人应按招标人书面通知要求的时间供货，并不发生任何费用。</w:t>
      </w:r>
    </w:p>
    <w:p w14:paraId="430A4CA1">
      <w:pPr>
        <w:spacing w:line="360" w:lineRule="auto"/>
        <w:rPr>
          <w:color w:val="auto"/>
          <w:sz w:val="24"/>
          <w:highlight w:val="none"/>
        </w:rPr>
      </w:pPr>
      <w:r>
        <w:rPr>
          <w:rFonts w:hint="eastAsia"/>
          <w:color w:val="auto"/>
          <w:sz w:val="24"/>
          <w:highlight w:val="none"/>
        </w:rPr>
        <w:t>1.2交货日期指该套设备最后一批设备到达本工程现场的日期。设备到达现场后，投标人及时派人到现场办理交接手续。</w:t>
      </w:r>
      <w:bookmarkStart w:id="32" w:name="_Toc63138991"/>
      <w:bookmarkStart w:id="33" w:name="_Toc64091018"/>
    </w:p>
    <w:p w14:paraId="587CE547">
      <w:pPr>
        <w:spacing w:line="360" w:lineRule="auto"/>
        <w:rPr>
          <w:color w:val="auto"/>
          <w:sz w:val="24"/>
          <w:highlight w:val="none"/>
        </w:rPr>
      </w:pPr>
    </w:p>
    <w:p w14:paraId="6F007419">
      <w:pPr>
        <w:numPr>
          <w:ilvl w:val="1"/>
          <w:numId w:val="0"/>
        </w:numPr>
        <w:snapToGrid w:val="0"/>
        <w:spacing w:line="360" w:lineRule="auto"/>
        <w:rPr>
          <w:color w:val="auto"/>
          <w:sz w:val="24"/>
          <w:highlight w:val="none"/>
        </w:rPr>
      </w:pPr>
      <w:r>
        <w:rPr>
          <w:color w:val="auto"/>
          <w:sz w:val="24"/>
          <w:highlight w:val="none"/>
        </w:rPr>
        <w:t>1.3</w:t>
      </w:r>
      <w:r>
        <w:rPr>
          <w:rFonts w:hint="eastAsia"/>
          <w:color w:val="auto"/>
          <w:sz w:val="24"/>
          <w:highlight w:val="none"/>
        </w:rPr>
        <w:t>投标人应在投标书的技术文本中应列出包括本工程设备在内的设备排产计划，并进行详细说明。</w:t>
      </w:r>
    </w:p>
    <w:p w14:paraId="443DD127">
      <w:pPr>
        <w:spacing w:line="360" w:lineRule="auto"/>
        <w:rPr>
          <w:b/>
          <w:bCs/>
          <w:color w:val="auto"/>
          <w:sz w:val="28"/>
          <w:szCs w:val="28"/>
          <w:highlight w:val="none"/>
        </w:rPr>
      </w:pPr>
      <w:r>
        <w:rPr>
          <w:b/>
          <w:bCs/>
          <w:color w:val="auto"/>
          <w:sz w:val="28"/>
          <w:szCs w:val="28"/>
          <w:highlight w:val="none"/>
        </w:rPr>
        <w:t xml:space="preserve">2 </w:t>
      </w:r>
      <w:r>
        <w:rPr>
          <w:rFonts w:hint="eastAsia"/>
          <w:b/>
          <w:bCs/>
          <w:color w:val="auto"/>
          <w:sz w:val="28"/>
          <w:szCs w:val="28"/>
          <w:highlight w:val="none"/>
        </w:rPr>
        <w:t>交货进度表</w:t>
      </w:r>
      <w:bookmarkEnd w:id="32"/>
      <w:bookmarkEnd w:id="33"/>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108" w:type="dxa"/>
          <w:bottom w:w="0" w:type="dxa"/>
          <w:right w:w="108" w:type="dxa"/>
        </w:tblCellMar>
      </w:tblPr>
      <w:tblGrid>
        <w:gridCol w:w="566"/>
        <w:gridCol w:w="3228"/>
        <w:gridCol w:w="1843"/>
        <w:gridCol w:w="1984"/>
        <w:gridCol w:w="1418"/>
      </w:tblGrid>
      <w:tr w14:paraId="4A25D8E4">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566" w:type="dxa"/>
            <w:vAlign w:val="center"/>
          </w:tcPr>
          <w:p w14:paraId="42708806">
            <w:pPr>
              <w:jc w:val="center"/>
              <w:rPr>
                <w:b/>
                <w:color w:val="auto"/>
                <w:highlight w:val="none"/>
              </w:rPr>
            </w:pPr>
            <w:r>
              <w:rPr>
                <w:rFonts w:hint="eastAsia"/>
                <w:b/>
                <w:color w:val="auto"/>
                <w:highlight w:val="none"/>
              </w:rPr>
              <w:t>序号</w:t>
            </w:r>
          </w:p>
        </w:tc>
        <w:tc>
          <w:tcPr>
            <w:tcW w:w="3228" w:type="dxa"/>
            <w:vAlign w:val="center"/>
          </w:tcPr>
          <w:p w14:paraId="234853B8">
            <w:pPr>
              <w:jc w:val="center"/>
              <w:rPr>
                <w:b/>
                <w:color w:val="auto"/>
                <w:highlight w:val="none"/>
              </w:rPr>
            </w:pPr>
            <w:r>
              <w:rPr>
                <w:rFonts w:hint="eastAsia"/>
                <w:b/>
                <w:color w:val="auto"/>
                <w:highlight w:val="none"/>
              </w:rPr>
              <w:t>设备/部件名称、型号</w:t>
            </w:r>
          </w:p>
        </w:tc>
        <w:tc>
          <w:tcPr>
            <w:tcW w:w="1843" w:type="dxa"/>
            <w:vAlign w:val="center"/>
          </w:tcPr>
          <w:p w14:paraId="07119B51">
            <w:pPr>
              <w:jc w:val="center"/>
              <w:rPr>
                <w:b/>
                <w:color w:val="auto"/>
                <w:highlight w:val="none"/>
              </w:rPr>
            </w:pPr>
            <w:r>
              <w:rPr>
                <w:rFonts w:hint="eastAsia"/>
                <w:b/>
                <w:color w:val="auto"/>
                <w:highlight w:val="none"/>
              </w:rPr>
              <w:t>交货地点</w:t>
            </w:r>
          </w:p>
        </w:tc>
        <w:tc>
          <w:tcPr>
            <w:tcW w:w="1984" w:type="dxa"/>
            <w:vAlign w:val="center"/>
          </w:tcPr>
          <w:p w14:paraId="2C95DD8A">
            <w:pPr>
              <w:jc w:val="center"/>
              <w:rPr>
                <w:b/>
                <w:color w:val="auto"/>
                <w:highlight w:val="none"/>
              </w:rPr>
            </w:pPr>
            <w:r>
              <w:rPr>
                <w:rFonts w:hint="eastAsia"/>
                <w:b/>
                <w:color w:val="auto"/>
                <w:highlight w:val="none"/>
              </w:rPr>
              <w:t>交货时间</w:t>
            </w:r>
          </w:p>
        </w:tc>
        <w:tc>
          <w:tcPr>
            <w:tcW w:w="1418" w:type="dxa"/>
            <w:vAlign w:val="center"/>
          </w:tcPr>
          <w:p w14:paraId="3BB9E1EF">
            <w:pPr>
              <w:jc w:val="center"/>
              <w:rPr>
                <w:b/>
                <w:color w:val="auto"/>
                <w:highlight w:val="none"/>
              </w:rPr>
            </w:pPr>
            <w:r>
              <w:rPr>
                <w:rFonts w:hint="eastAsia"/>
                <w:b/>
                <w:color w:val="auto"/>
                <w:highlight w:val="none"/>
              </w:rPr>
              <w:t>备注</w:t>
            </w:r>
          </w:p>
        </w:tc>
      </w:tr>
      <w:tr w14:paraId="6355DFB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c>
          <w:tcPr>
            <w:tcW w:w="566" w:type="dxa"/>
          </w:tcPr>
          <w:p w14:paraId="3D2C1E4E">
            <w:pPr>
              <w:jc w:val="center"/>
              <w:rPr>
                <w:b/>
                <w:color w:val="auto"/>
                <w:highlight w:val="none"/>
              </w:rPr>
            </w:pPr>
            <w:r>
              <w:rPr>
                <w:color w:val="auto"/>
                <w:highlight w:val="none"/>
              </w:rPr>
              <w:t>1</w:t>
            </w:r>
          </w:p>
        </w:tc>
        <w:tc>
          <w:tcPr>
            <w:tcW w:w="3228" w:type="dxa"/>
            <w:vAlign w:val="center"/>
          </w:tcPr>
          <w:p w14:paraId="28FA6B83">
            <w:pPr>
              <w:jc w:val="center"/>
              <w:rPr>
                <w:b/>
                <w:color w:val="auto"/>
                <w:highlight w:val="none"/>
              </w:rPr>
            </w:pPr>
            <w:r>
              <w:rPr>
                <w:rFonts w:hint="eastAsia"/>
                <w:b/>
                <w:color w:val="auto"/>
                <w:highlight w:val="none"/>
              </w:rPr>
              <w:t>地脚螺栓</w:t>
            </w:r>
          </w:p>
        </w:tc>
        <w:tc>
          <w:tcPr>
            <w:tcW w:w="1843" w:type="dxa"/>
            <w:vAlign w:val="center"/>
          </w:tcPr>
          <w:p w14:paraId="142A3190">
            <w:pPr>
              <w:jc w:val="center"/>
              <w:rPr>
                <w:b/>
                <w:color w:val="auto"/>
                <w:highlight w:val="none"/>
              </w:rPr>
            </w:pPr>
            <w:r>
              <w:rPr>
                <w:rFonts w:hint="eastAsia"/>
                <w:b/>
                <w:color w:val="auto"/>
                <w:highlight w:val="none"/>
              </w:rPr>
              <w:t>嘉兴电厂四期</w:t>
            </w:r>
          </w:p>
          <w:p w14:paraId="16436ED8">
            <w:pPr>
              <w:jc w:val="center"/>
              <w:rPr>
                <w:b/>
                <w:color w:val="auto"/>
                <w:highlight w:val="none"/>
              </w:rPr>
            </w:pPr>
            <w:r>
              <w:rPr>
                <w:rFonts w:hint="eastAsia"/>
                <w:b/>
                <w:color w:val="auto"/>
                <w:highlight w:val="none"/>
              </w:rPr>
              <w:t>项目现场</w:t>
            </w:r>
          </w:p>
        </w:tc>
        <w:tc>
          <w:tcPr>
            <w:tcW w:w="1984" w:type="dxa"/>
            <w:vAlign w:val="center"/>
          </w:tcPr>
          <w:p w14:paraId="527017E8">
            <w:pPr>
              <w:jc w:val="center"/>
              <w:rPr>
                <w:b/>
                <w:color w:val="auto"/>
                <w:highlight w:val="none"/>
              </w:rPr>
            </w:pPr>
            <w:r>
              <w:rPr>
                <w:color w:val="auto"/>
                <w:highlight w:val="none"/>
              </w:rPr>
              <w:t>2026</w:t>
            </w:r>
            <w:r>
              <w:rPr>
                <w:rFonts w:hint="eastAsia"/>
                <w:color w:val="auto"/>
                <w:highlight w:val="none"/>
              </w:rPr>
              <w:t>年</w:t>
            </w:r>
            <w:r>
              <w:rPr>
                <w:color w:val="auto"/>
                <w:highlight w:val="none"/>
              </w:rPr>
              <w:t>04</w:t>
            </w:r>
            <w:r>
              <w:rPr>
                <w:rFonts w:hint="eastAsia"/>
                <w:color w:val="auto"/>
                <w:highlight w:val="none"/>
              </w:rPr>
              <w:t>月30日</w:t>
            </w:r>
          </w:p>
        </w:tc>
        <w:tc>
          <w:tcPr>
            <w:tcW w:w="1418" w:type="dxa"/>
            <w:vAlign w:val="center"/>
          </w:tcPr>
          <w:p w14:paraId="2FA46C15">
            <w:pPr>
              <w:jc w:val="center"/>
              <w:rPr>
                <w:b/>
                <w:color w:val="auto"/>
                <w:highlight w:val="none"/>
              </w:rPr>
            </w:pPr>
          </w:p>
        </w:tc>
      </w:tr>
      <w:tr w14:paraId="417C2CF2">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Pr>
        <w:tc>
          <w:tcPr>
            <w:tcW w:w="566" w:type="dxa"/>
          </w:tcPr>
          <w:p w14:paraId="20DA1035">
            <w:pPr>
              <w:spacing w:line="360" w:lineRule="auto"/>
              <w:jc w:val="center"/>
              <w:rPr>
                <w:color w:val="auto"/>
                <w:highlight w:val="none"/>
              </w:rPr>
            </w:pPr>
            <w:r>
              <w:rPr>
                <w:color w:val="auto"/>
                <w:highlight w:val="none"/>
              </w:rPr>
              <w:t>2</w:t>
            </w:r>
          </w:p>
        </w:tc>
        <w:tc>
          <w:tcPr>
            <w:tcW w:w="3228" w:type="dxa"/>
            <w:vAlign w:val="center"/>
          </w:tcPr>
          <w:p w14:paraId="501B6969">
            <w:pPr>
              <w:spacing w:line="360" w:lineRule="auto"/>
              <w:rPr>
                <w:color w:val="auto"/>
                <w:highlight w:val="none"/>
              </w:rPr>
            </w:pPr>
            <w:r>
              <w:rPr>
                <w:rFonts w:hint="eastAsia"/>
                <w:color w:val="auto"/>
                <w:highlight w:val="none"/>
              </w:rPr>
              <w:t>带式输送机、管带机及其它附属设备</w:t>
            </w:r>
          </w:p>
        </w:tc>
        <w:tc>
          <w:tcPr>
            <w:tcW w:w="1843" w:type="dxa"/>
            <w:vMerge w:val="restart"/>
          </w:tcPr>
          <w:p w14:paraId="45703B82">
            <w:pPr>
              <w:keepNext/>
              <w:keepLines/>
              <w:spacing w:before="260" w:after="160" w:line="416" w:lineRule="auto"/>
              <w:jc w:val="center"/>
              <w:outlineLvl w:val="2"/>
              <w:rPr>
                <w:b/>
                <w:bCs w:val="0"/>
                <w:color w:val="auto"/>
                <w:sz w:val="21"/>
                <w:highlight w:val="none"/>
              </w:rPr>
            </w:pPr>
          </w:p>
          <w:p w14:paraId="0EDB93F0">
            <w:pPr>
              <w:spacing w:after="160"/>
              <w:jc w:val="center"/>
              <w:rPr>
                <w:b/>
                <w:color w:val="auto"/>
                <w:highlight w:val="none"/>
              </w:rPr>
            </w:pPr>
            <w:r>
              <w:rPr>
                <w:rFonts w:hint="eastAsia"/>
                <w:b/>
                <w:color w:val="auto"/>
                <w:highlight w:val="none"/>
              </w:rPr>
              <w:t>嘉兴电厂四期</w:t>
            </w:r>
          </w:p>
          <w:p w14:paraId="34252ACF">
            <w:pPr>
              <w:spacing w:after="160"/>
              <w:jc w:val="center"/>
              <w:rPr>
                <w:color w:val="auto"/>
                <w:highlight w:val="none"/>
              </w:rPr>
            </w:pPr>
            <w:r>
              <w:rPr>
                <w:rFonts w:hint="eastAsia"/>
                <w:b/>
                <w:color w:val="auto"/>
                <w:highlight w:val="none"/>
              </w:rPr>
              <w:t>项目现场</w:t>
            </w:r>
          </w:p>
        </w:tc>
        <w:tc>
          <w:tcPr>
            <w:tcW w:w="1984" w:type="dxa"/>
            <w:vMerge w:val="restart"/>
            <w:vAlign w:val="center"/>
          </w:tcPr>
          <w:p w14:paraId="0A02B6C4">
            <w:pPr>
              <w:spacing w:after="160"/>
              <w:jc w:val="center"/>
              <w:rPr>
                <w:color w:val="auto"/>
                <w:highlight w:val="none"/>
              </w:rPr>
            </w:pPr>
            <w:r>
              <w:rPr>
                <w:color w:val="auto"/>
                <w:highlight w:val="none"/>
              </w:rPr>
              <w:t>2026</w:t>
            </w:r>
            <w:r>
              <w:rPr>
                <w:rFonts w:hint="eastAsia"/>
                <w:color w:val="auto"/>
                <w:highlight w:val="none"/>
              </w:rPr>
              <w:t>年</w:t>
            </w:r>
            <w:r>
              <w:rPr>
                <w:color w:val="auto"/>
                <w:highlight w:val="none"/>
              </w:rPr>
              <w:t>7</w:t>
            </w:r>
            <w:r>
              <w:rPr>
                <w:rFonts w:hint="eastAsia"/>
                <w:color w:val="auto"/>
                <w:highlight w:val="none"/>
              </w:rPr>
              <w:t>月30日</w:t>
            </w:r>
          </w:p>
        </w:tc>
        <w:tc>
          <w:tcPr>
            <w:tcW w:w="1418" w:type="dxa"/>
          </w:tcPr>
          <w:p w14:paraId="3C07B3C2">
            <w:pPr>
              <w:spacing w:after="160"/>
              <w:jc w:val="center"/>
              <w:rPr>
                <w:color w:val="auto"/>
                <w:highlight w:val="none"/>
              </w:rPr>
            </w:pPr>
          </w:p>
        </w:tc>
      </w:tr>
      <w:tr w14:paraId="21F6B2D2">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Pr>
        <w:tc>
          <w:tcPr>
            <w:tcW w:w="566" w:type="dxa"/>
            <w:vMerge w:val="restart"/>
          </w:tcPr>
          <w:p w14:paraId="3174C51C">
            <w:pPr>
              <w:spacing w:line="360" w:lineRule="auto"/>
              <w:jc w:val="center"/>
              <w:rPr>
                <w:color w:val="auto"/>
                <w:highlight w:val="none"/>
              </w:rPr>
            </w:pPr>
            <w:r>
              <w:rPr>
                <w:color w:val="auto"/>
                <w:highlight w:val="none"/>
              </w:rPr>
              <w:t>3</w:t>
            </w:r>
          </w:p>
          <w:p w14:paraId="1FA34C1C">
            <w:pPr>
              <w:spacing w:line="360" w:lineRule="auto"/>
              <w:jc w:val="center"/>
              <w:rPr>
                <w:color w:val="auto"/>
                <w:highlight w:val="none"/>
              </w:rPr>
            </w:pPr>
          </w:p>
        </w:tc>
        <w:tc>
          <w:tcPr>
            <w:tcW w:w="3228" w:type="dxa"/>
            <w:vMerge w:val="restart"/>
            <w:vAlign w:val="center"/>
          </w:tcPr>
          <w:p w14:paraId="263B903C">
            <w:pPr>
              <w:spacing w:line="360" w:lineRule="auto"/>
              <w:rPr>
                <w:color w:val="auto"/>
                <w:highlight w:val="none"/>
              </w:rPr>
            </w:pPr>
            <w:r>
              <w:rPr>
                <w:rFonts w:hint="eastAsia"/>
                <w:color w:val="auto"/>
                <w:highlight w:val="none"/>
              </w:rPr>
              <w:t>随机备品备件和专用工具</w:t>
            </w:r>
          </w:p>
          <w:p w14:paraId="3494DD10">
            <w:pPr>
              <w:spacing w:line="360" w:lineRule="auto"/>
              <w:rPr>
                <w:color w:val="auto"/>
                <w:highlight w:val="none"/>
              </w:rPr>
            </w:pPr>
          </w:p>
        </w:tc>
        <w:tc>
          <w:tcPr>
            <w:tcW w:w="1843" w:type="dxa"/>
            <w:vMerge w:val="continue"/>
          </w:tcPr>
          <w:p w14:paraId="45771FF9">
            <w:pPr>
              <w:spacing w:after="160"/>
              <w:jc w:val="center"/>
              <w:rPr>
                <w:color w:val="auto"/>
                <w:highlight w:val="none"/>
              </w:rPr>
            </w:pPr>
          </w:p>
        </w:tc>
        <w:tc>
          <w:tcPr>
            <w:tcW w:w="1984" w:type="dxa"/>
            <w:vMerge w:val="continue"/>
          </w:tcPr>
          <w:p w14:paraId="2D34BD39">
            <w:pPr>
              <w:spacing w:after="160"/>
              <w:jc w:val="center"/>
              <w:rPr>
                <w:color w:val="auto"/>
                <w:highlight w:val="none"/>
              </w:rPr>
            </w:pPr>
          </w:p>
        </w:tc>
        <w:tc>
          <w:tcPr>
            <w:tcW w:w="1418" w:type="dxa"/>
          </w:tcPr>
          <w:p w14:paraId="5B7D0DCF">
            <w:pPr>
              <w:spacing w:after="160"/>
              <w:jc w:val="center"/>
              <w:rPr>
                <w:color w:val="auto"/>
                <w:highlight w:val="none"/>
              </w:rPr>
            </w:pPr>
          </w:p>
        </w:tc>
      </w:tr>
      <w:tr w14:paraId="0EF1038A">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Pr>
        <w:tc>
          <w:tcPr>
            <w:tcW w:w="566" w:type="dxa"/>
            <w:vMerge w:val="continue"/>
          </w:tcPr>
          <w:p w14:paraId="001269C3">
            <w:pPr>
              <w:spacing w:line="360" w:lineRule="auto"/>
              <w:jc w:val="center"/>
              <w:rPr>
                <w:color w:val="auto"/>
                <w:highlight w:val="none"/>
              </w:rPr>
            </w:pPr>
          </w:p>
        </w:tc>
        <w:tc>
          <w:tcPr>
            <w:tcW w:w="3228" w:type="dxa"/>
            <w:vMerge w:val="continue"/>
            <w:vAlign w:val="center"/>
          </w:tcPr>
          <w:p w14:paraId="0158F6D0">
            <w:pPr>
              <w:spacing w:line="360" w:lineRule="auto"/>
              <w:rPr>
                <w:color w:val="auto"/>
                <w:highlight w:val="none"/>
              </w:rPr>
            </w:pPr>
          </w:p>
        </w:tc>
        <w:tc>
          <w:tcPr>
            <w:tcW w:w="1843" w:type="dxa"/>
            <w:vMerge w:val="continue"/>
          </w:tcPr>
          <w:p w14:paraId="41AB31E6">
            <w:pPr>
              <w:spacing w:after="160"/>
              <w:jc w:val="center"/>
              <w:rPr>
                <w:color w:val="auto"/>
                <w:highlight w:val="none"/>
              </w:rPr>
            </w:pPr>
          </w:p>
        </w:tc>
        <w:tc>
          <w:tcPr>
            <w:tcW w:w="1984" w:type="dxa"/>
            <w:vMerge w:val="continue"/>
          </w:tcPr>
          <w:p w14:paraId="337DB61D">
            <w:pPr>
              <w:spacing w:after="160"/>
              <w:jc w:val="center"/>
              <w:rPr>
                <w:color w:val="auto"/>
                <w:highlight w:val="none"/>
              </w:rPr>
            </w:pPr>
          </w:p>
        </w:tc>
        <w:tc>
          <w:tcPr>
            <w:tcW w:w="1418" w:type="dxa"/>
          </w:tcPr>
          <w:p w14:paraId="544B328A">
            <w:pPr>
              <w:spacing w:after="160"/>
              <w:jc w:val="center"/>
              <w:rPr>
                <w:color w:val="auto"/>
                <w:highlight w:val="none"/>
              </w:rPr>
            </w:pPr>
          </w:p>
        </w:tc>
      </w:tr>
    </w:tbl>
    <w:p w14:paraId="547255A0">
      <w:pPr>
        <w:spacing w:line="360" w:lineRule="auto"/>
        <w:rPr>
          <w:b/>
          <w:bCs/>
          <w:color w:val="auto"/>
          <w:sz w:val="32"/>
          <w:highlight w:val="none"/>
        </w:rPr>
      </w:pPr>
    </w:p>
    <w:p w14:paraId="48F78DF6">
      <w:pPr>
        <w:spacing w:line="360" w:lineRule="auto"/>
        <w:rPr>
          <w:b/>
          <w:bCs/>
          <w:color w:val="auto"/>
          <w:sz w:val="32"/>
          <w:highlight w:val="none"/>
        </w:rPr>
      </w:pPr>
    </w:p>
    <w:p w14:paraId="745CB091">
      <w:pPr>
        <w:spacing w:line="360" w:lineRule="auto"/>
        <w:rPr>
          <w:b/>
          <w:bCs/>
          <w:color w:val="auto"/>
          <w:sz w:val="32"/>
          <w:highlight w:val="none"/>
        </w:rPr>
      </w:pPr>
    </w:p>
    <w:p w14:paraId="06278FE0">
      <w:pPr>
        <w:rPr>
          <w:color w:val="auto"/>
          <w:highlight w:val="none"/>
        </w:rPr>
      </w:pPr>
    </w:p>
    <w:p w14:paraId="15BCE874">
      <w:pPr>
        <w:rPr>
          <w:color w:val="auto"/>
          <w:highlight w:val="none"/>
        </w:rPr>
      </w:pPr>
    </w:p>
    <w:p w14:paraId="5AE39FBC">
      <w:pPr>
        <w:rPr>
          <w:color w:val="auto"/>
          <w:highlight w:val="none"/>
        </w:rPr>
      </w:pPr>
    </w:p>
    <w:p w14:paraId="7AC9537C">
      <w:pPr>
        <w:rPr>
          <w:color w:val="auto"/>
          <w:highlight w:val="none"/>
        </w:rPr>
      </w:pPr>
    </w:p>
    <w:p w14:paraId="1564082B">
      <w:pPr>
        <w:rPr>
          <w:color w:val="auto"/>
          <w:highlight w:val="none"/>
        </w:rPr>
      </w:pPr>
    </w:p>
    <w:p w14:paraId="1DFD1F71">
      <w:pPr>
        <w:rPr>
          <w:color w:val="auto"/>
          <w:highlight w:val="none"/>
        </w:rPr>
        <w:sectPr>
          <w:pgSz w:w="11907" w:h="16840"/>
          <w:pgMar w:top="1247" w:right="1247" w:bottom="1021" w:left="1361" w:header="851" w:footer="851" w:gutter="0"/>
          <w:cols w:space="720" w:num="1"/>
          <w:docGrid w:type="lines" w:linePitch="312" w:charSpace="0"/>
        </w:sectPr>
      </w:pPr>
    </w:p>
    <w:p w14:paraId="56681D8E">
      <w:pPr>
        <w:rPr>
          <w:color w:val="auto"/>
          <w:highlight w:val="none"/>
        </w:rPr>
        <w:sectPr>
          <w:type w:val="continuous"/>
          <w:pgSz w:w="11907" w:h="16840"/>
          <w:pgMar w:top="1247" w:right="1247" w:bottom="1021" w:left="1361" w:header="851" w:footer="851" w:gutter="0"/>
          <w:cols w:space="720" w:num="1"/>
          <w:docGrid w:type="lines" w:linePitch="312" w:charSpace="0"/>
        </w:sectPr>
      </w:pPr>
    </w:p>
    <w:p w14:paraId="511F1B4E">
      <w:pPr>
        <w:rPr>
          <w:color w:val="auto"/>
          <w:highlight w:val="none"/>
        </w:rPr>
        <w:sectPr>
          <w:type w:val="continuous"/>
          <w:pgSz w:w="11907" w:h="16840"/>
          <w:pgMar w:top="1247" w:right="1247" w:bottom="1021" w:left="1361" w:header="851" w:footer="851" w:gutter="0"/>
          <w:cols w:space="720" w:num="1"/>
          <w:docGrid w:type="lines" w:linePitch="312" w:charSpace="0"/>
        </w:sectPr>
      </w:pPr>
    </w:p>
    <w:p w14:paraId="55665229">
      <w:pPr>
        <w:rPr>
          <w:color w:val="auto"/>
          <w:highlight w:val="none"/>
        </w:rPr>
        <w:sectPr>
          <w:type w:val="continuous"/>
          <w:pgSz w:w="11907" w:h="16840"/>
          <w:pgMar w:top="1247" w:right="1247" w:bottom="1021" w:left="1361" w:header="851" w:footer="851" w:gutter="0"/>
          <w:cols w:space="720" w:num="1"/>
          <w:docGrid w:type="lines" w:linePitch="312" w:charSpace="0"/>
        </w:sectPr>
      </w:pPr>
    </w:p>
    <w:p w14:paraId="5E1491EC">
      <w:pPr>
        <w:pStyle w:val="3"/>
        <w:rPr>
          <w:rFonts w:ascii="Times New Roman"/>
          <w:color w:val="auto"/>
          <w:sz w:val="30"/>
          <w:szCs w:val="30"/>
          <w:highlight w:val="none"/>
        </w:rPr>
        <w:sectPr>
          <w:type w:val="continuous"/>
          <w:pgSz w:w="11907" w:h="16840"/>
          <w:pgMar w:top="1247" w:right="1247" w:bottom="1021" w:left="1361" w:header="851" w:footer="851" w:gutter="0"/>
          <w:cols w:space="720" w:num="1"/>
          <w:docGrid w:type="lines" w:linePitch="312" w:charSpace="0"/>
        </w:sectPr>
      </w:pPr>
      <w:bookmarkStart w:id="34" w:name="_Toc343764717"/>
    </w:p>
    <w:p w14:paraId="11D284D8">
      <w:pPr>
        <w:pStyle w:val="3"/>
        <w:rPr>
          <w:rFonts w:ascii="Times New Roman"/>
          <w:color w:val="auto"/>
          <w:sz w:val="30"/>
          <w:szCs w:val="30"/>
          <w:highlight w:val="none"/>
        </w:rPr>
      </w:pPr>
      <w:r>
        <w:rPr>
          <w:rFonts w:hint="eastAsia" w:ascii="Times New Roman"/>
          <w:b/>
          <w:color w:val="auto"/>
          <w:kern w:val="44"/>
          <w:sz w:val="30"/>
          <w:szCs w:val="30"/>
          <w:highlight w:val="none"/>
        </w:rPr>
        <w:t>附件</w:t>
      </w:r>
      <w:r>
        <w:rPr>
          <w:rFonts w:ascii="Times New Roman"/>
          <w:b/>
          <w:color w:val="auto"/>
          <w:kern w:val="44"/>
          <w:sz w:val="30"/>
          <w:szCs w:val="30"/>
          <w:highlight w:val="none"/>
        </w:rPr>
        <w:t>4</w:t>
      </w:r>
      <w:r>
        <w:rPr>
          <w:rFonts w:hint="eastAsia" w:ascii="Times New Roman"/>
          <w:b/>
          <w:color w:val="auto"/>
          <w:kern w:val="44"/>
          <w:sz w:val="30"/>
          <w:szCs w:val="30"/>
          <w:highlight w:val="none"/>
        </w:rPr>
        <w:t>技术资料和交付进度</w:t>
      </w:r>
      <w:bookmarkEnd w:id="34"/>
    </w:p>
    <w:p w14:paraId="47F9A14D">
      <w:pPr>
        <w:spacing w:line="360" w:lineRule="auto"/>
        <w:rPr>
          <w:b/>
          <w:bCs/>
          <w:color w:val="auto"/>
          <w:sz w:val="28"/>
          <w:szCs w:val="20"/>
          <w:highlight w:val="none"/>
        </w:rPr>
      </w:pPr>
      <w:r>
        <w:rPr>
          <w:b/>
          <w:bCs/>
          <w:color w:val="auto"/>
          <w:sz w:val="28"/>
          <w:szCs w:val="20"/>
          <w:highlight w:val="none"/>
        </w:rPr>
        <w:t xml:space="preserve">1 </w:t>
      </w:r>
      <w:r>
        <w:rPr>
          <w:rFonts w:hint="eastAsia"/>
          <w:b/>
          <w:bCs/>
          <w:color w:val="auto"/>
          <w:sz w:val="28"/>
          <w:szCs w:val="20"/>
          <w:highlight w:val="none"/>
        </w:rPr>
        <w:t>一般要求</w:t>
      </w:r>
    </w:p>
    <w:p w14:paraId="33AAD9C2">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1.1 </w:t>
      </w:r>
      <w:r>
        <w:rPr>
          <w:rFonts w:hint="eastAsia"/>
          <w:color w:val="auto"/>
          <w:kern w:val="0"/>
          <w:sz w:val="24"/>
          <w:szCs w:val="20"/>
          <w:highlight w:val="none"/>
        </w:rPr>
        <w:t>投标人提供的资料应使用国家法定单位制即国际单位制，语言为中文或中英文对照。</w:t>
      </w:r>
    </w:p>
    <w:p w14:paraId="57ECAF3F">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1.2 </w:t>
      </w:r>
      <w:r>
        <w:rPr>
          <w:rFonts w:hint="eastAsia"/>
          <w:color w:val="auto"/>
          <w:kern w:val="0"/>
          <w:sz w:val="24"/>
          <w:szCs w:val="20"/>
          <w:highlight w:val="none"/>
        </w:rPr>
        <w:t>资料的组织结构清晰、逻辑性强。资料内容要正确、准确、一致、清晰完整，满足工程要求。外方提供的图纸和资料翻译成中文随同原文一并提交招标人。所供资料除提供书面文件外还提供光盘。文本使用WORD版，图纸使用CAD</w:t>
      </w:r>
      <w:r>
        <w:rPr>
          <w:color w:val="auto"/>
          <w:kern w:val="0"/>
          <w:sz w:val="24"/>
          <w:szCs w:val="20"/>
          <w:highlight w:val="none"/>
        </w:rPr>
        <w:t xml:space="preserve"> R2004</w:t>
      </w:r>
      <w:r>
        <w:rPr>
          <w:rFonts w:hint="eastAsia"/>
          <w:color w:val="auto"/>
          <w:kern w:val="0"/>
          <w:sz w:val="24"/>
          <w:szCs w:val="20"/>
          <w:highlight w:val="none"/>
        </w:rPr>
        <w:t>版本。</w:t>
      </w:r>
    </w:p>
    <w:p w14:paraId="6B1905C0">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1.3 </w:t>
      </w:r>
      <w:r>
        <w:rPr>
          <w:rFonts w:hint="eastAsia"/>
          <w:color w:val="auto"/>
          <w:kern w:val="0"/>
          <w:sz w:val="24"/>
          <w:szCs w:val="20"/>
          <w:highlight w:val="none"/>
        </w:rPr>
        <w:t>投标人资料的提交及时充分，满足工程进度要求。在技术协议草签后3周内给出全部技术资料清单和交付进度，并经招标人确认。</w:t>
      </w:r>
    </w:p>
    <w:p w14:paraId="55168AC8">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1.4 </w:t>
      </w:r>
      <w:r>
        <w:rPr>
          <w:rFonts w:hint="eastAsia"/>
          <w:color w:val="auto"/>
          <w:kern w:val="0"/>
          <w:sz w:val="24"/>
          <w:szCs w:val="20"/>
          <w:highlight w:val="none"/>
        </w:rPr>
        <w:t>投标人提供的技术资料分为（1）投标阶段，（2）配合工程设计阶段，（3）设备监造检验，（4）施工调试试运、性能验收试验和运行维护等四个方面。投标人须满足以上四个方面的具体要求。</w:t>
      </w:r>
    </w:p>
    <w:p w14:paraId="7AA357AA">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1.5 </w:t>
      </w:r>
      <w:r>
        <w:rPr>
          <w:rFonts w:hint="eastAsia"/>
          <w:color w:val="auto"/>
          <w:kern w:val="0"/>
          <w:sz w:val="24"/>
          <w:szCs w:val="20"/>
          <w:highlight w:val="none"/>
        </w:rPr>
        <w:t>对于其它没有列入合同技术资料清单，却是工程所必需的文件和资料，一经发现，投标人也应及时免费提供。如本期工程为多台机组（设备）构成，后续机组（设备）有改进时，投标人应及时免费提供新的技术资料。</w:t>
      </w:r>
    </w:p>
    <w:p w14:paraId="358A1A82">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1.6 </w:t>
      </w:r>
      <w:r>
        <w:rPr>
          <w:rFonts w:hint="eastAsia"/>
          <w:color w:val="auto"/>
          <w:kern w:val="0"/>
          <w:sz w:val="24"/>
          <w:szCs w:val="20"/>
          <w:highlight w:val="none"/>
        </w:rPr>
        <w:t>投标人提供的技术资料数量要求：</w:t>
      </w:r>
    </w:p>
    <w:p w14:paraId="04138A23">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1.6.1配合工程设计用的资料：10套书面文件及相应的电子版资料2套（光盘或U盘）。</w:t>
      </w:r>
    </w:p>
    <w:p w14:paraId="2E9213A2">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1.6.2施工、安装、调试、运行的资料：每套设备13套书面文件及相应的电子版资料2套（光盘或U盘）。</w:t>
      </w:r>
    </w:p>
    <w:p w14:paraId="10C6FFA1">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1.7 </w:t>
      </w:r>
      <w:r>
        <w:rPr>
          <w:rFonts w:hint="eastAsia"/>
          <w:color w:val="auto"/>
          <w:kern w:val="0"/>
          <w:sz w:val="24"/>
          <w:szCs w:val="20"/>
          <w:highlight w:val="none"/>
        </w:rPr>
        <w:t>投标人在工程竣工后应提供竣工图及资料每套设备6套及相应的电子版资料2套（光盘或U盘）。</w:t>
      </w:r>
    </w:p>
    <w:p w14:paraId="44144103">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1.8 </w:t>
      </w:r>
      <w:r>
        <w:rPr>
          <w:rFonts w:hint="eastAsia"/>
          <w:color w:val="auto"/>
          <w:kern w:val="0"/>
          <w:sz w:val="24"/>
          <w:szCs w:val="20"/>
          <w:highlight w:val="none"/>
        </w:rPr>
        <w:t>投标人提供的资料应清晰准确，每份书面资料上应注明“专用”，并在明显位置处盖有投标人专用章。</w:t>
      </w:r>
    </w:p>
    <w:p w14:paraId="407E18E2">
      <w:pPr>
        <w:spacing w:line="360" w:lineRule="auto"/>
        <w:rPr>
          <w:b/>
          <w:bCs/>
          <w:color w:val="auto"/>
          <w:sz w:val="28"/>
          <w:szCs w:val="20"/>
          <w:highlight w:val="none"/>
        </w:rPr>
      </w:pPr>
      <w:r>
        <w:rPr>
          <w:b/>
          <w:bCs/>
          <w:color w:val="auto"/>
          <w:sz w:val="28"/>
          <w:szCs w:val="20"/>
          <w:highlight w:val="none"/>
        </w:rPr>
        <w:t xml:space="preserve">2 </w:t>
      </w:r>
      <w:r>
        <w:rPr>
          <w:rFonts w:hint="eastAsia"/>
          <w:b/>
          <w:bCs/>
          <w:color w:val="auto"/>
          <w:sz w:val="28"/>
          <w:szCs w:val="20"/>
          <w:highlight w:val="none"/>
        </w:rPr>
        <w:t>技术文件和图纸</w:t>
      </w:r>
    </w:p>
    <w:p w14:paraId="412FAD5C">
      <w:pPr>
        <w:adjustRightInd w:val="0"/>
        <w:spacing w:line="360" w:lineRule="auto"/>
        <w:textAlignment w:val="baseline"/>
        <w:rPr>
          <w:color w:val="auto"/>
          <w:kern w:val="0"/>
          <w:sz w:val="24"/>
          <w:szCs w:val="20"/>
          <w:highlight w:val="none"/>
        </w:rPr>
      </w:pPr>
      <w:r>
        <w:rPr>
          <w:color w:val="auto"/>
          <w:kern w:val="0"/>
          <w:sz w:val="24"/>
          <w:szCs w:val="20"/>
          <w:highlight w:val="none"/>
        </w:rPr>
        <w:t xml:space="preserve">2.1 </w:t>
      </w:r>
      <w:r>
        <w:rPr>
          <w:rFonts w:hint="eastAsia"/>
          <w:color w:val="auto"/>
          <w:kern w:val="0"/>
          <w:sz w:val="24"/>
          <w:szCs w:val="20"/>
          <w:highlight w:val="none"/>
        </w:rPr>
        <w:t>在设备投标阶段，投标人需提供如下资料：</w:t>
      </w:r>
    </w:p>
    <w:p w14:paraId="37ACE92F">
      <w:pPr>
        <w:adjustRightInd w:val="0"/>
        <w:spacing w:line="360" w:lineRule="auto"/>
        <w:ind w:left="540" w:hanging="540" w:hangingChars="225"/>
        <w:textAlignment w:val="baseline"/>
        <w:rPr>
          <w:color w:val="auto"/>
          <w:kern w:val="0"/>
          <w:sz w:val="24"/>
          <w:szCs w:val="20"/>
          <w:highlight w:val="none"/>
        </w:rPr>
      </w:pPr>
      <w:r>
        <w:rPr>
          <w:rFonts w:hint="eastAsia"/>
          <w:color w:val="auto"/>
          <w:kern w:val="0"/>
          <w:sz w:val="24"/>
          <w:szCs w:val="20"/>
          <w:highlight w:val="none"/>
        </w:rPr>
        <w:t>（1）管状带式输送机技术参数明细表，包括各部件主要尺寸、主要参数和重量等，按附件1中8.2格式；</w:t>
      </w:r>
    </w:p>
    <w:p w14:paraId="2DD91B1D">
      <w:pPr>
        <w:adjustRightInd w:val="0"/>
        <w:spacing w:line="360" w:lineRule="auto"/>
        <w:textAlignment w:val="baseline"/>
        <w:rPr>
          <w:color w:val="auto"/>
          <w:kern w:val="0"/>
          <w:sz w:val="24"/>
          <w:szCs w:val="20"/>
          <w:highlight w:val="none"/>
        </w:rPr>
      </w:pPr>
      <w:r>
        <w:rPr>
          <w:rFonts w:hint="eastAsia"/>
          <w:color w:val="auto"/>
          <w:kern w:val="0"/>
          <w:sz w:val="24"/>
          <w:szCs w:val="20"/>
          <w:highlight w:val="none"/>
        </w:rPr>
        <w:t>（2）管状带式输送机布置图；</w:t>
      </w:r>
    </w:p>
    <w:p w14:paraId="5F953985">
      <w:pPr>
        <w:adjustRightInd w:val="0"/>
        <w:spacing w:line="360" w:lineRule="auto"/>
        <w:textAlignment w:val="baseline"/>
        <w:rPr>
          <w:color w:val="auto"/>
          <w:kern w:val="0"/>
          <w:sz w:val="24"/>
          <w:szCs w:val="20"/>
          <w:highlight w:val="none"/>
        </w:rPr>
      </w:pPr>
      <w:r>
        <w:rPr>
          <w:rFonts w:hint="eastAsia"/>
          <w:color w:val="auto"/>
          <w:kern w:val="0"/>
          <w:sz w:val="24"/>
          <w:szCs w:val="20"/>
          <w:highlight w:val="none"/>
        </w:rPr>
        <w:t>（3）驱动装置组合图；</w:t>
      </w:r>
    </w:p>
    <w:p w14:paraId="2B5D1043">
      <w:pPr>
        <w:adjustRightInd w:val="0"/>
        <w:spacing w:line="360" w:lineRule="auto"/>
        <w:textAlignment w:val="baseline"/>
        <w:rPr>
          <w:color w:val="auto"/>
          <w:kern w:val="0"/>
          <w:sz w:val="24"/>
          <w:szCs w:val="20"/>
          <w:highlight w:val="none"/>
        </w:rPr>
      </w:pPr>
      <w:r>
        <w:rPr>
          <w:rFonts w:hint="eastAsia"/>
          <w:color w:val="auto"/>
          <w:kern w:val="0"/>
          <w:sz w:val="24"/>
          <w:szCs w:val="20"/>
          <w:highlight w:val="none"/>
        </w:rPr>
        <w:t>（4）主要部件结构图；</w:t>
      </w:r>
    </w:p>
    <w:p w14:paraId="4AEAE065">
      <w:pPr>
        <w:adjustRightInd w:val="0"/>
        <w:spacing w:line="360" w:lineRule="auto"/>
        <w:textAlignment w:val="baseline"/>
        <w:rPr>
          <w:color w:val="auto"/>
          <w:kern w:val="0"/>
          <w:sz w:val="24"/>
          <w:szCs w:val="20"/>
          <w:highlight w:val="none"/>
        </w:rPr>
      </w:pPr>
      <w:r>
        <w:rPr>
          <w:rFonts w:hint="eastAsia"/>
          <w:color w:val="auto"/>
          <w:kern w:val="0"/>
          <w:sz w:val="24"/>
          <w:szCs w:val="20"/>
          <w:highlight w:val="none"/>
        </w:rPr>
        <w:t>（5）各路带式输送机功率、张力计算书。</w:t>
      </w:r>
    </w:p>
    <w:p w14:paraId="6060F2DE">
      <w:pPr>
        <w:adjustRightInd w:val="0"/>
        <w:spacing w:line="360" w:lineRule="auto"/>
        <w:ind w:firstLine="540" w:firstLineChars="225"/>
        <w:textAlignment w:val="baseline"/>
        <w:rPr>
          <w:color w:val="auto"/>
          <w:kern w:val="0"/>
          <w:sz w:val="24"/>
          <w:szCs w:val="20"/>
          <w:highlight w:val="none"/>
        </w:rPr>
      </w:pPr>
      <w:r>
        <w:rPr>
          <w:rFonts w:hint="eastAsia"/>
          <w:color w:val="auto"/>
          <w:kern w:val="0"/>
          <w:sz w:val="24"/>
          <w:szCs w:val="20"/>
          <w:highlight w:val="none"/>
        </w:rPr>
        <w:t>投标文件需提供电子版本。</w:t>
      </w:r>
    </w:p>
    <w:p w14:paraId="46C27D90">
      <w:pPr>
        <w:adjustRightInd w:val="0"/>
        <w:spacing w:line="360" w:lineRule="auto"/>
        <w:textAlignment w:val="baseline"/>
        <w:rPr>
          <w:color w:val="auto"/>
          <w:kern w:val="0"/>
          <w:sz w:val="24"/>
          <w:szCs w:val="20"/>
          <w:highlight w:val="none"/>
        </w:rPr>
      </w:pPr>
      <w:r>
        <w:rPr>
          <w:color w:val="auto"/>
          <w:kern w:val="0"/>
          <w:sz w:val="24"/>
          <w:szCs w:val="20"/>
          <w:highlight w:val="none"/>
        </w:rPr>
        <w:t xml:space="preserve">2.2 </w:t>
      </w:r>
      <w:r>
        <w:rPr>
          <w:rFonts w:hint="eastAsia"/>
          <w:color w:val="auto"/>
          <w:kern w:val="0"/>
          <w:sz w:val="24"/>
          <w:szCs w:val="20"/>
          <w:highlight w:val="none"/>
        </w:rPr>
        <w:t>签订合同后，投标人提供的技术资料中应包括各设备和零部件的检验、试验、安装、运行和维护等方面的技术数据、说明书、有关图纸以及有关的规程、规范、标准及其它技术资料。同时，技术文件的范围也应满足本规范书其它部分的要求。</w:t>
      </w:r>
    </w:p>
    <w:p w14:paraId="069566FE">
      <w:pPr>
        <w:adjustRightInd w:val="0"/>
        <w:spacing w:line="360" w:lineRule="auto"/>
        <w:ind w:firstLine="420"/>
        <w:textAlignment w:val="baseline"/>
        <w:rPr>
          <w:color w:val="auto"/>
          <w:kern w:val="0"/>
          <w:sz w:val="24"/>
          <w:szCs w:val="20"/>
          <w:highlight w:val="none"/>
        </w:rPr>
      </w:pPr>
      <w:r>
        <w:rPr>
          <w:rFonts w:hint="eastAsia"/>
          <w:color w:val="auto"/>
          <w:kern w:val="0"/>
          <w:sz w:val="24"/>
          <w:szCs w:val="20"/>
          <w:highlight w:val="none"/>
        </w:rPr>
        <w:t>投标人应提供下列技术文件或图纸，但不限于此：</w:t>
      </w:r>
    </w:p>
    <w:p w14:paraId="7B330E01">
      <w:pPr>
        <w:adjustRightInd w:val="0"/>
        <w:spacing w:line="360" w:lineRule="auto"/>
        <w:ind w:firstLine="420"/>
        <w:textAlignment w:val="baseline"/>
        <w:rPr>
          <w:color w:val="auto"/>
          <w:kern w:val="0"/>
          <w:sz w:val="24"/>
          <w:szCs w:val="20"/>
          <w:highlight w:val="none"/>
        </w:rPr>
      </w:pPr>
      <w:r>
        <w:rPr>
          <w:rFonts w:hint="eastAsia"/>
          <w:color w:val="auto"/>
          <w:kern w:val="0"/>
          <w:sz w:val="24"/>
          <w:szCs w:val="20"/>
          <w:highlight w:val="none"/>
        </w:rPr>
        <w:t>1）产品合格证（包括主要外购件）；</w:t>
      </w:r>
    </w:p>
    <w:p w14:paraId="61CAEE3D">
      <w:pPr>
        <w:adjustRightInd w:val="0"/>
        <w:spacing w:line="360" w:lineRule="auto"/>
        <w:ind w:firstLine="420"/>
        <w:textAlignment w:val="baseline"/>
        <w:rPr>
          <w:color w:val="auto"/>
          <w:kern w:val="0"/>
          <w:sz w:val="24"/>
          <w:szCs w:val="20"/>
          <w:highlight w:val="none"/>
        </w:rPr>
      </w:pPr>
      <w:r>
        <w:rPr>
          <w:rFonts w:hint="eastAsia"/>
          <w:color w:val="auto"/>
          <w:kern w:val="0"/>
          <w:sz w:val="24"/>
          <w:szCs w:val="20"/>
          <w:highlight w:val="none"/>
        </w:rPr>
        <w:t>2）设备的安装使用说明书；</w:t>
      </w:r>
    </w:p>
    <w:p w14:paraId="4F154A1E">
      <w:pPr>
        <w:adjustRightInd w:val="0"/>
        <w:spacing w:line="360" w:lineRule="auto"/>
        <w:ind w:firstLine="420"/>
        <w:textAlignment w:val="baseline"/>
        <w:rPr>
          <w:color w:val="auto"/>
          <w:kern w:val="0"/>
          <w:sz w:val="24"/>
          <w:szCs w:val="20"/>
          <w:highlight w:val="none"/>
        </w:rPr>
      </w:pPr>
      <w:r>
        <w:rPr>
          <w:rFonts w:hint="eastAsia"/>
          <w:color w:val="auto"/>
          <w:kern w:val="0"/>
          <w:sz w:val="24"/>
          <w:szCs w:val="20"/>
          <w:highlight w:val="none"/>
        </w:rPr>
        <w:t>3）设备主要用材的质量检验书；</w:t>
      </w:r>
    </w:p>
    <w:p w14:paraId="184764E4">
      <w:pPr>
        <w:adjustRightInd w:val="0"/>
        <w:spacing w:line="360" w:lineRule="auto"/>
        <w:ind w:firstLine="420"/>
        <w:textAlignment w:val="baseline"/>
        <w:rPr>
          <w:color w:val="auto"/>
          <w:kern w:val="0"/>
          <w:sz w:val="24"/>
          <w:szCs w:val="20"/>
          <w:highlight w:val="none"/>
        </w:rPr>
      </w:pPr>
      <w:r>
        <w:rPr>
          <w:rFonts w:hint="eastAsia"/>
          <w:color w:val="auto"/>
          <w:kern w:val="0"/>
          <w:sz w:val="24"/>
          <w:szCs w:val="20"/>
          <w:highlight w:val="none"/>
        </w:rPr>
        <w:t>4）安装要求及安装质量标准；</w:t>
      </w:r>
    </w:p>
    <w:p w14:paraId="4EE9A527">
      <w:pPr>
        <w:adjustRightInd w:val="0"/>
        <w:spacing w:line="360" w:lineRule="auto"/>
        <w:ind w:firstLine="420"/>
        <w:textAlignment w:val="baseline"/>
        <w:rPr>
          <w:color w:val="auto"/>
          <w:kern w:val="0"/>
          <w:sz w:val="24"/>
          <w:szCs w:val="20"/>
          <w:highlight w:val="none"/>
        </w:rPr>
      </w:pPr>
      <w:r>
        <w:rPr>
          <w:rFonts w:hint="eastAsia"/>
          <w:color w:val="auto"/>
          <w:kern w:val="0"/>
          <w:sz w:val="24"/>
          <w:szCs w:val="20"/>
          <w:highlight w:val="none"/>
        </w:rPr>
        <w:t>5）设备总装图、主要部件组装图和基础图；</w:t>
      </w:r>
    </w:p>
    <w:p w14:paraId="1EEE2BE7">
      <w:pPr>
        <w:adjustRightInd w:val="0"/>
        <w:spacing w:line="360" w:lineRule="auto"/>
        <w:ind w:firstLine="420"/>
        <w:textAlignment w:val="baseline"/>
        <w:rPr>
          <w:color w:val="auto"/>
          <w:kern w:val="0"/>
          <w:sz w:val="24"/>
          <w:szCs w:val="20"/>
          <w:highlight w:val="none"/>
        </w:rPr>
      </w:pPr>
      <w:r>
        <w:rPr>
          <w:rFonts w:hint="eastAsia"/>
          <w:color w:val="auto"/>
          <w:kern w:val="0"/>
          <w:sz w:val="24"/>
          <w:szCs w:val="20"/>
          <w:highlight w:val="none"/>
        </w:rPr>
        <w:t>6）设备基础和电气、控制接口资料；</w:t>
      </w:r>
    </w:p>
    <w:p w14:paraId="39528CEA">
      <w:pPr>
        <w:adjustRightInd w:val="0"/>
        <w:spacing w:line="360" w:lineRule="auto"/>
        <w:ind w:firstLine="420"/>
        <w:textAlignment w:val="baseline"/>
        <w:rPr>
          <w:color w:val="auto"/>
          <w:kern w:val="0"/>
          <w:sz w:val="24"/>
          <w:szCs w:val="20"/>
          <w:highlight w:val="none"/>
        </w:rPr>
      </w:pPr>
      <w:r>
        <w:rPr>
          <w:rFonts w:hint="eastAsia"/>
          <w:color w:val="auto"/>
          <w:kern w:val="0"/>
          <w:sz w:val="24"/>
          <w:szCs w:val="20"/>
          <w:highlight w:val="none"/>
        </w:rPr>
        <w:t>7）有关的规程、规范和标准。</w:t>
      </w:r>
    </w:p>
    <w:p w14:paraId="6E208567">
      <w:pPr>
        <w:adjustRightInd w:val="0"/>
        <w:spacing w:line="360" w:lineRule="auto"/>
        <w:ind w:firstLine="420"/>
        <w:textAlignment w:val="baseline"/>
        <w:rPr>
          <w:color w:val="auto"/>
          <w:kern w:val="0"/>
          <w:sz w:val="24"/>
          <w:szCs w:val="20"/>
          <w:highlight w:val="none"/>
        </w:rPr>
      </w:pPr>
      <w:r>
        <w:rPr>
          <w:rFonts w:hint="eastAsia"/>
          <w:color w:val="auto"/>
          <w:kern w:val="0"/>
          <w:sz w:val="24"/>
          <w:szCs w:val="20"/>
          <w:highlight w:val="none"/>
        </w:rPr>
        <w:t>8）控制逻辑框图，控制系统图，详细I/O清单。</w:t>
      </w:r>
    </w:p>
    <w:p w14:paraId="11F7051C">
      <w:pPr>
        <w:adjustRightInd w:val="0"/>
        <w:spacing w:line="360" w:lineRule="auto"/>
        <w:textAlignment w:val="baseline"/>
        <w:rPr>
          <w:color w:val="auto"/>
          <w:kern w:val="0"/>
          <w:sz w:val="24"/>
          <w:szCs w:val="20"/>
          <w:highlight w:val="none"/>
        </w:rPr>
      </w:pPr>
      <w:r>
        <w:rPr>
          <w:color w:val="auto"/>
          <w:kern w:val="0"/>
          <w:sz w:val="24"/>
          <w:szCs w:val="20"/>
          <w:highlight w:val="none"/>
        </w:rPr>
        <w:t xml:space="preserve">2.3 </w:t>
      </w:r>
      <w:r>
        <w:rPr>
          <w:rFonts w:hint="eastAsia"/>
          <w:color w:val="auto"/>
          <w:kern w:val="0"/>
          <w:sz w:val="24"/>
          <w:szCs w:val="20"/>
          <w:highlight w:val="none"/>
        </w:rPr>
        <w:t>设备监造检验所需要的技术资料</w:t>
      </w:r>
    </w:p>
    <w:p w14:paraId="222D798E">
      <w:pPr>
        <w:adjustRightInd w:val="0"/>
        <w:spacing w:line="360" w:lineRule="auto"/>
        <w:ind w:firstLine="420"/>
        <w:textAlignment w:val="baseline"/>
        <w:rPr>
          <w:color w:val="auto"/>
          <w:kern w:val="0"/>
          <w:sz w:val="24"/>
          <w:szCs w:val="20"/>
          <w:highlight w:val="none"/>
        </w:rPr>
      </w:pPr>
      <w:r>
        <w:rPr>
          <w:rFonts w:hint="eastAsia"/>
          <w:color w:val="auto"/>
          <w:kern w:val="0"/>
          <w:sz w:val="24"/>
          <w:szCs w:val="20"/>
          <w:highlight w:val="none"/>
        </w:rPr>
        <w:t>投标人提供满足合同设备监造检验/见证所需的全部技术资料。</w:t>
      </w:r>
    </w:p>
    <w:p w14:paraId="7C0CBFA5">
      <w:pPr>
        <w:adjustRightInd w:val="0"/>
        <w:spacing w:line="360" w:lineRule="auto"/>
        <w:textAlignment w:val="baseline"/>
        <w:rPr>
          <w:color w:val="auto"/>
          <w:kern w:val="0"/>
          <w:sz w:val="24"/>
          <w:szCs w:val="20"/>
          <w:highlight w:val="none"/>
        </w:rPr>
      </w:pPr>
      <w:r>
        <w:rPr>
          <w:color w:val="auto"/>
          <w:kern w:val="0"/>
          <w:sz w:val="24"/>
          <w:szCs w:val="20"/>
          <w:highlight w:val="none"/>
        </w:rPr>
        <w:t xml:space="preserve">2.4 </w:t>
      </w:r>
      <w:r>
        <w:rPr>
          <w:rFonts w:hint="eastAsia"/>
          <w:color w:val="auto"/>
          <w:kern w:val="0"/>
          <w:sz w:val="24"/>
          <w:szCs w:val="20"/>
          <w:highlight w:val="none"/>
        </w:rPr>
        <w:t>施工、调试、试运、机组性能试验和运行维护所需的技术资料，包括但不限于以下内容：</w:t>
      </w:r>
    </w:p>
    <w:p w14:paraId="21AAFBB8">
      <w:pPr>
        <w:adjustRightInd w:val="0"/>
        <w:spacing w:line="360" w:lineRule="auto"/>
        <w:textAlignment w:val="baseline"/>
        <w:rPr>
          <w:color w:val="auto"/>
          <w:kern w:val="0"/>
          <w:sz w:val="24"/>
          <w:szCs w:val="20"/>
          <w:highlight w:val="none"/>
        </w:rPr>
      </w:pPr>
      <w:r>
        <w:rPr>
          <w:rFonts w:hint="eastAsia"/>
          <w:color w:val="auto"/>
          <w:kern w:val="0"/>
          <w:sz w:val="24"/>
          <w:szCs w:val="20"/>
          <w:highlight w:val="none"/>
        </w:rPr>
        <w:t>2.4.1提供设备安装、调试和试运说明书，以及组装、拆卸时所需用的技术资料。</w:t>
      </w:r>
    </w:p>
    <w:p w14:paraId="58911100">
      <w:pPr>
        <w:adjustRightInd w:val="0"/>
        <w:spacing w:line="360" w:lineRule="auto"/>
        <w:textAlignment w:val="baseline"/>
        <w:rPr>
          <w:color w:val="auto"/>
          <w:kern w:val="0"/>
          <w:sz w:val="24"/>
          <w:szCs w:val="20"/>
          <w:highlight w:val="none"/>
        </w:rPr>
      </w:pPr>
      <w:r>
        <w:rPr>
          <w:rFonts w:hint="eastAsia"/>
          <w:color w:val="auto"/>
          <w:kern w:val="0"/>
          <w:sz w:val="24"/>
          <w:szCs w:val="20"/>
          <w:highlight w:val="none"/>
        </w:rPr>
        <w:t>2.4.2安装、运行、维护、检修所需的详尽图纸和技术文件，包括设备总图、部件总图、分图和必要的零件图、计算资料等。</w:t>
      </w:r>
    </w:p>
    <w:p w14:paraId="58B6796D">
      <w:pPr>
        <w:adjustRightInd w:val="0"/>
        <w:spacing w:line="360" w:lineRule="auto"/>
        <w:textAlignment w:val="baseline"/>
        <w:rPr>
          <w:color w:val="auto"/>
          <w:kern w:val="0"/>
          <w:sz w:val="24"/>
          <w:szCs w:val="20"/>
          <w:highlight w:val="none"/>
        </w:rPr>
      </w:pPr>
      <w:r>
        <w:rPr>
          <w:rFonts w:hint="eastAsia"/>
          <w:color w:val="auto"/>
          <w:kern w:val="0"/>
          <w:sz w:val="24"/>
          <w:szCs w:val="20"/>
          <w:highlight w:val="none"/>
        </w:rPr>
        <w:t>2.4.3设备的安装、运行、维护、检修说明书，包括设备结构特点、安装程序和工艺要求、起动调试要领。运行操作规定和控制数据、定期校验和维护说明及其电子文本等。</w:t>
      </w:r>
    </w:p>
    <w:p w14:paraId="01368AEB">
      <w:pPr>
        <w:adjustRightInd w:val="0"/>
        <w:spacing w:line="360" w:lineRule="auto"/>
        <w:textAlignment w:val="baseline"/>
        <w:rPr>
          <w:color w:val="auto"/>
          <w:kern w:val="0"/>
          <w:sz w:val="24"/>
          <w:szCs w:val="20"/>
          <w:highlight w:val="none"/>
        </w:rPr>
      </w:pPr>
      <w:r>
        <w:rPr>
          <w:rFonts w:hint="eastAsia"/>
          <w:color w:val="auto"/>
          <w:kern w:val="0"/>
          <w:sz w:val="24"/>
          <w:szCs w:val="20"/>
          <w:highlight w:val="none"/>
        </w:rPr>
        <w:t>2.4.4投标人提供备品、配件总清单和易损零件图。</w:t>
      </w:r>
    </w:p>
    <w:p w14:paraId="7BE934F0">
      <w:pPr>
        <w:adjustRightInd w:val="0"/>
        <w:spacing w:line="360" w:lineRule="auto"/>
        <w:textAlignment w:val="baseline"/>
        <w:rPr>
          <w:color w:val="auto"/>
          <w:kern w:val="0"/>
          <w:sz w:val="24"/>
          <w:szCs w:val="20"/>
          <w:highlight w:val="none"/>
        </w:rPr>
      </w:pPr>
      <w:r>
        <w:rPr>
          <w:color w:val="auto"/>
          <w:kern w:val="0"/>
          <w:sz w:val="24"/>
          <w:szCs w:val="20"/>
          <w:highlight w:val="none"/>
        </w:rPr>
        <w:t xml:space="preserve">2.5 </w:t>
      </w:r>
      <w:r>
        <w:rPr>
          <w:rFonts w:hint="eastAsia"/>
          <w:color w:val="auto"/>
          <w:kern w:val="0"/>
          <w:sz w:val="24"/>
          <w:szCs w:val="20"/>
          <w:highlight w:val="none"/>
        </w:rPr>
        <w:t>投标人将提供的其它技术资料（招标人提出具体清单，投标人细化）包括以下但不限于以下内容：</w:t>
      </w:r>
    </w:p>
    <w:p w14:paraId="7A9B199B">
      <w:pPr>
        <w:adjustRightInd w:val="0"/>
        <w:spacing w:line="360" w:lineRule="auto"/>
        <w:textAlignment w:val="baseline"/>
        <w:rPr>
          <w:color w:val="auto"/>
          <w:kern w:val="0"/>
          <w:sz w:val="24"/>
          <w:szCs w:val="20"/>
          <w:highlight w:val="none"/>
        </w:rPr>
      </w:pPr>
      <w:r>
        <w:rPr>
          <w:rFonts w:hint="eastAsia"/>
          <w:color w:val="auto"/>
          <w:kern w:val="0"/>
          <w:sz w:val="24"/>
          <w:szCs w:val="20"/>
          <w:highlight w:val="none"/>
        </w:rPr>
        <w:t>2.5.1检验记录、试验报告（装订成册）及质量合格证等出厂报告。</w:t>
      </w:r>
    </w:p>
    <w:p w14:paraId="2C562915">
      <w:pPr>
        <w:adjustRightInd w:val="0"/>
        <w:spacing w:line="360" w:lineRule="auto"/>
        <w:textAlignment w:val="baseline"/>
        <w:rPr>
          <w:color w:val="auto"/>
          <w:kern w:val="0"/>
          <w:sz w:val="24"/>
          <w:szCs w:val="20"/>
          <w:highlight w:val="none"/>
        </w:rPr>
      </w:pPr>
      <w:r>
        <w:rPr>
          <w:rFonts w:hint="eastAsia"/>
          <w:color w:val="auto"/>
          <w:kern w:val="0"/>
          <w:sz w:val="24"/>
          <w:szCs w:val="20"/>
          <w:highlight w:val="none"/>
        </w:rPr>
        <w:t>2.5.2投标人提供在设计、制造时所遵循的规范、标准和规定清单。</w:t>
      </w:r>
    </w:p>
    <w:p w14:paraId="769C78A0">
      <w:pPr>
        <w:adjustRightInd w:val="0"/>
        <w:spacing w:line="360" w:lineRule="auto"/>
        <w:textAlignment w:val="baseline"/>
        <w:rPr>
          <w:color w:val="auto"/>
          <w:kern w:val="0"/>
          <w:sz w:val="24"/>
          <w:szCs w:val="20"/>
          <w:highlight w:val="none"/>
        </w:rPr>
      </w:pPr>
      <w:r>
        <w:rPr>
          <w:rFonts w:hint="eastAsia"/>
          <w:color w:val="auto"/>
          <w:kern w:val="0"/>
          <w:sz w:val="24"/>
          <w:szCs w:val="20"/>
          <w:highlight w:val="none"/>
        </w:rPr>
        <w:t>2.5.3设备和备品管理资料文件，包括设备和备品发运和装箱的详细资料（各种清单），设备和备品、存放与保管技术要求，运输超重和超大件的明细表和外形图。</w:t>
      </w:r>
    </w:p>
    <w:p w14:paraId="339B4B1B">
      <w:pPr>
        <w:adjustRightInd w:val="0"/>
        <w:spacing w:line="360" w:lineRule="auto"/>
        <w:textAlignment w:val="baseline"/>
        <w:rPr>
          <w:color w:val="auto"/>
          <w:spacing w:val="5"/>
          <w:highlight w:val="none"/>
        </w:rPr>
      </w:pPr>
      <w:r>
        <w:rPr>
          <w:rFonts w:hint="eastAsia"/>
          <w:color w:val="auto"/>
          <w:kern w:val="0"/>
          <w:sz w:val="24"/>
          <w:szCs w:val="20"/>
          <w:highlight w:val="none"/>
        </w:rPr>
        <w:t>2.5.4详细的产品质量文件，包括材质、材质检验、焊接、热处理，加工质量，外形尺寸和性能检验等的证明。</w:t>
      </w:r>
    </w:p>
    <w:p w14:paraId="446D2146">
      <w:pPr>
        <w:adjustRightInd w:val="0"/>
        <w:spacing w:line="360" w:lineRule="auto"/>
        <w:textAlignment w:val="baseline"/>
        <w:rPr>
          <w:color w:val="auto"/>
          <w:kern w:val="0"/>
          <w:sz w:val="24"/>
          <w:szCs w:val="20"/>
          <w:highlight w:val="none"/>
        </w:rPr>
      </w:pPr>
      <w:r>
        <w:rPr>
          <w:rFonts w:hint="eastAsia"/>
          <w:color w:val="auto"/>
          <w:kern w:val="0"/>
          <w:sz w:val="24"/>
          <w:szCs w:val="20"/>
          <w:highlight w:val="none"/>
        </w:rPr>
        <w:t>2.6投标人提供技术资料的交付进度</w:t>
      </w:r>
    </w:p>
    <w:tbl>
      <w:tblPr>
        <w:tblStyle w:val="23"/>
        <w:tblW w:w="9388" w:type="dxa"/>
        <w:tblInd w:w="0"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28" w:type="dxa"/>
          <w:bottom w:w="0" w:type="dxa"/>
          <w:right w:w="28" w:type="dxa"/>
        </w:tblCellMar>
      </w:tblPr>
      <w:tblGrid>
        <w:gridCol w:w="568"/>
        <w:gridCol w:w="5940"/>
        <w:gridCol w:w="2880"/>
      </w:tblGrid>
      <w:tr w14:paraId="4D790B26">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568" w:type="dxa"/>
          </w:tcPr>
          <w:p w14:paraId="53FA82E3">
            <w:pPr>
              <w:spacing w:line="360" w:lineRule="auto"/>
              <w:jc w:val="center"/>
              <w:rPr>
                <w:caps/>
                <w:color w:val="auto"/>
                <w:spacing w:val="5"/>
                <w:highlight w:val="none"/>
              </w:rPr>
            </w:pPr>
            <w:r>
              <w:rPr>
                <w:rFonts w:hint="eastAsia"/>
                <w:caps/>
                <w:color w:val="auto"/>
                <w:spacing w:val="5"/>
                <w:highlight w:val="none"/>
              </w:rPr>
              <w:t>编号</w:t>
            </w:r>
          </w:p>
        </w:tc>
        <w:tc>
          <w:tcPr>
            <w:tcW w:w="5940" w:type="dxa"/>
          </w:tcPr>
          <w:p w14:paraId="56CB9244">
            <w:pPr>
              <w:spacing w:line="360" w:lineRule="auto"/>
              <w:jc w:val="center"/>
              <w:rPr>
                <w:caps/>
                <w:color w:val="auto"/>
                <w:spacing w:val="5"/>
                <w:highlight w:val="none"/>
              </w:rPr>
            </w:pPr>
            <w:r>
              <w:rPr>
                <w:rFonts w:hint="eastAsia"/>
                <w:caps/>
                <w:color w:val="auto"/>
                <w:spacing w:val="5"/>
                <w:highlight w:val="none"/>
              </w:rPr>
              <w:t>技术文件、图纸、资料名称</w:t>
            </w:r>
          </w:p>
        </w:tc>
        <w:tc>
          <w:tcPr>
            <w:tcW w:w="2880" w:type="dxa"/>
          </w:tcPr>
          <w:p w14:paraId="4C49360A">
            <w:pPr>
              <w:spacing w:line="360" w:lineRule="auto"/>
              <w:jc w:val="center"/>
              <w:rPr>
                <w:caps/>
                <w:color w:val="auto"/>
                <w:spacing w:val="5"/>
                <w:highlight w:val="none"/>
              </w:rPr>
            </w:pPr>
            <w:r>
              <w:rPr>
                <w:rFonts w:hint="eastAsia"/>
                <w:caps/>
                <w:color w:val="auto"/>
                <w:spacing w:val="5"/>
                <w:highlight w:val="none"/>
              </w:rPr>
              <w:t>交付进度</w:t>
            </w:r>
          </w:p>
        </w:tc>
      </w:tr>
      <w:tr w14:paraId="267D51E9">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568" w:type="dxa"/>
          </w:tcPr>
          <w:p w14:paraId="59AB3FC5">
            <w:pPr>
              <w:spacing w:line="360" w:lineRule="auto"/>
              <w:jc w:val="center"/>
              <w:rPr>
                <w:color w:val="auto"/>
                <w:spacing w:val="5"/>
                <w:highlight w:val="none"/>
              </w:rPr>
            </w:pPr>
            <w:r>
              <w:rPr>
                <w:color w:val="auto"/>
                <w:spacing w:val="5"/>
                <w:highlight w:val="none"/>
              </w:rPr>
              <w:t>1</w:t>
            </w:r>
          </w:p>
        </w:tc>
        <w:tc>
          <w:tcPr>
            <w:tcW w:w="5940" w:type="dxa"/>
          </w:tcPr>
          <w:p w14:paraId="71B6FB79">
            <w:pPr>
              <w:spacing w:line="360" w:lineRule="auto"/>
              <w:rPr>
                <w:color w:val="auto"/>
                <w:spacing w:val="5"/>
                <w:highlight w:val="none"/>
              </w:rPr>
            </w:pPr>
            <w:r>
              <w:rPr>
                <w:rFonts w:hint="eastAsia"/>
                <w:color w:val="auto"/>
                <w:spacing w:val="5"/>
                <w:highlight w:val="none"/>
              </w:rPr>
              <w:t>各路带式输送机功率及张力计算书，设备总图、基础图及接口尺寸图、驱动装置组合图及其基础图</w:t>
            </w:r>
          </w:p>
        </w:tc>
        <w:tc>
          <w:tcPr>
            <w:tcW w:w="2880" w:type="dxa"/>
          </w:tcPr>
          <w:p w14:paraId="794C758C">
            <w:pPr>
              <w:keepNext/>
              <w:keepLines/>
              <w:spacing w:before="260" w:after="260" w:line="360" w:lineRule="auto"/>
              <w:outlineLvl w:val="2"/>
              <w:rPr>
                <w:b w:val="0"/>
                <w:bCs w:val="0"/>
                <w:color w:val="auto"/>
                <w:spacing w:val="5"/>
                <w:sz w:val="21"/>
                <w:highlight w:val="none"/>
              </w:rPr>
            </w:pPr>
          </w:p>
        </w:tc>
      </w:tr>
      <w:tr w14:paraId="2AE76D76">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568" w:type="dxa"/>
          </w:tcPr>
          <w:p w14:paraId="4102681F">
            <w:pPr>
              <w:spacing w:after="120" w:line="360" w:lineRule="auto"/>
              <w:jc w:val="center"/>
              <w:rPr>
                <w:color w:val="auto"/>
                <w:spacing w:val="5"/>
                <w:highlight w:val="none"/>
              </w:rPr>
            </w:pPr>
            <w:r>
              <w:rPr>
                <w:color w:val="auto"/>
                <w:spacing w:val="5"/>
                <w:highlight w:val="none"/>
              </w:rPr>
              <w:t>2</w:t>
            </w:r>
          </w:p>
        </w:tc>
        <w:tc>
          <w:tcPr>
            <w:tcW w:w="5940" w:type="dxa"/>
          </w:tcPr>
          <w:p w14:paraId="5D448A8D">
            <w:pPr>
              <w:spacing w:after="120" w:line="360" w:lineRule="auto"/>
              <w:rPr>
                <w:color w:val="auto"/>
                <w:spacing w:val="5"/>
                <w:highlight w:val="none"/>
              </w:rPr>
            </w:pPr>
            <w:r>
              <w:rPr>
                <w:rFonts w:hint="eastAsia"/>
                <w:color w:val="auto"/>
                <w:spacing w:val="5"/>
                <w:highlight w:val="none"/>
              </w:rPr>
              <w:t>全套电控资料</w:t>
            </w:r>
          </w:p>
        </w:tc>
        <w:tc>
          <w:tcPr>
            <w:tcW w:w="2880" w:type="dxa"/>
          </w:tcPr>
          <w:p w14:paraId="504EC2E1">
            <w:pPr>
              <w:keepNext/>
              <w:keepLines/>
              <w:spacing w:before="260" w:after="260" w:line="360" w:lineRule="auto"/>
              <w:outlineLvl w:val="2"/>
              <w:rPr>
                <w:b w:val="0"/>
                <w:bCs w:val="0"/>
                <w:color w:val="auto"/>
                <w:spacing w:val="5"/>
                <w:sz w:val="21"/>
                <w:highlight w:val="none"/>
              </w:rPr>
            </w:pPr>
          </w:p>
        </w:tc>
      </w:tr>
      <w:tr w14:paraId="6DCDC9D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568" w:type="dxa"/>
          </w:tcPr>
          <w:p w14:paraId="32BF9DA0">
            <w:pPr>
              <w:spacing w:line="360" w:lineRule="auto"/>
              <w:jc w:val="center"/>
              <w:rPr>
                <w:color w:val="auto"/>
                <w:spacing w:val="5"/>
                <w:highlight w:val="none"/>
              </w:rPr>
            </w:pPr>
            <w:r>
              <w:rPr>
                <w:color w:val="auto"/>
                <w:spacing w:val="5"/>
                <w:highlight w:val="none"/>
              </w:rPr>
              <w:t>3</w:t>
            </w:r>
          </w:p>
        </w:tc>
        <w:tc>
          <w:tcPr>
            <w:tcW w:w="5940" w:type="dxa"/>
          </w:tcPr>
          <w:p w14:paraId="27088D4A">
            <w:pPr>
              <w:spacing w:line="360" w:lineRule="auto"/>
              <w:rPr>
                <w:color w:val="auto"/>
                <w:spacing w:val="5"/>
                <w:highlight w:val="none"/>
              </w:rPr>
            </w:pPr>
            <w:r>
              <w:rPr>
                <w:rFonts w:hint="eastAsia"/>
                <w:color w:val="auto"/>
                <w:spacing w:val="5"/>
                <w:highlight w:val="none"/>
              </w:rPr>
              <w:t>产品合格证明书、使用维护说明书</w:t>
            </w:r>
          </w:p>
        </w:tc>
        <w:tc>
          <w:tcPr>
            <w:tcW w:w="2880" w:type="dxa"/>
          </w:tcPr>
          <w:p w14:paraId="43EEDFF6">
            <w:pPr>
              <w:keepNext/>
              <w:keepLines/>
              <w:spacing w:before="260" w:after="260" w:line="360" w:lineRule="auto"/>
              <w:outlineLvl w:val="2"/>
              <w:rPr>
                <w:b w:val="0"/>
                <w:bCs w:val="0"/>
                <w:color w:val="auto"/>
                <w:spacing w:val="5"/>
                <w:sz w:val="21"/>
                <w:highlight w:val="none"/>
              </w:rPr>
            </w:pPr>
          </w:p>
        </w:tc>
      </w:tr>
      <w:tr w14:paraId="5E499722">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568" w:type="dxa"/>
          </w:tcPr>
          <w:p w14:paraId="254D7953">
            <w:pPr>
              <w:spacing w:line="360" w:lineRule="auto"/>
              <w:jc w:val="center"/>
              <w:rPr>
                <w:color w:val="auto"/>
                <w:spacing w:val="5"/>
                <w:highlight w:val="none"/>
              </w:rPr>
            </w:pPr>
            <w:r>
              <w:rPr>
                <w:color w:val="auto"/>
                <w:spacing w:val="5"/>
                <w:highlight w:val="none"/>
              </w:rPr>
              <w:t>4</w:t>
            </w:r>
          </w:p>
        </w:tc>
        <w:tc>
          <w:tcPr>
            <w:tcW w:w="5940" w:type="dxa"/>
          </w:tcPr>
          <w:p w14:paraId="63BD70CE">
            <w:pPr>
              <w:spacing w:line="360" w:lineRule="auto"/>
              <w:rPr>
                <w:color w:val="auto"/>
                <w:spacing w:val="5"/>
                <w:highlight w:val="none"/>
              </w:rPr>
            </w:pPr>
            <w:r>
              <w:rPr>
                <w:rFonts w:hint="eastAsia"/>
                <w:color w:val="auto"/>
                <w:spacing w:val="5"/>
                <w:highlight w:val="none"/>
              </w:rPr>
              <w:t>易损件图样目录、图样及附件、备件清单</w:t>
            </w:r>
          </w:p>
        </w:tc>
        <w:tc>
          <w:tcPr>
            <w:tcW w:w="2880" w:type="dxa"/>
          </w:tcPr>
          <w:p w14:paraId="7C938730">
            <w:pPr>
              <w:keepNext/>
              <w:keepLines/>
              <w:spacing w:before="260" w:after="260" w:line="360" w:lineRule="auto"/>
              <w:outlineLvl w:val="2"/>
              <w:rPr>
                <w:b w:val="0"/>
                <w:bCs w:val="0"/>
                <w:color w:val="auto"/>
                <w:spacing w:val="5"/>
                <w:sz w:val="21"/>
                <w:highlight w:val="none"/>
              </w:rPr>
            </w:pPr>
          </w:p>
        </w:tc>
      </w:tr>
      <w:tr w14:paraId="0FA6881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568" w:type="dxa"/>
          </w:tcPr>
          <w:p w14:paraId="2D076660">
            <w:pPr>
              <w:spacing w:line="360" w:lineRule="auto"/>
              <w:jc w:val="center"/>
              <w:rPr>
                <w:color w:val="auto"/>
                <w:spacing w:val="5"/>
                <w:highlight w:val="none"/>
              </w:rPr>
            </w:pPr>
            <w:r>
              <w:rPr>
                <w:color w:val="auto"/>
                <w:spacing w:val="5"/>
                <w:highlight w:val="none"/>
              </w:rPr>
              <w:t>5</w:t>
            </w:r>
          </w:p>
        </w:tc>
        <w:tc>
          <w:tcPr>
            <w:tcW w:w="5940" w:type="dxa"/>
          </w:tcPr>
          <w:p w14:paraId="6AA9796F">
            <w:pPr>
              <w:spacing w:line="360" w:lineRule="auto"/>
              <w:rPr>
                <w:color w:val="auto"/>
                <w:spacing w:val="5"/>
                <w:highlight w:val="none"/>
              </w:rPr>
            </w:pPr>
            <w:r>
              <w:rPr>
                <w:rFonts w:hint="eastAsia"/>
                <w:color w:val="auto"/>
                <w:spacing w:val="5"/>
                <w:highlight w:val="none"/>
              </w:rPr>
              <w:t>安装图样目录及图样、调试大纲</w:t>
            </w:r>
          </w:p>
        </w:tc>
        <w:tc>
          <w:tcPr>
            <w:tcW w:w="2880" w:type="dxa"/>
          </w:tcPr>
          <w:p w14:paraId="0CB8749F">
            <w:pPr>
              <w:keepNext/>
              <w:keepLines/>
              <w:spacing w:before="260" w:after="260" w:line="360" w:lineRule="auto"/>
              <w:outlineLvl w:val="2"/>
              <w:rPr>
                <w:b w:val="0"/>
                <w:bCs w:val="0"/>
                <w:color w:val="auto"/>
                <w:spacing w:val="5"/>
                <w:sz w:val="21"/>
                <w:highlight w:val="none"/>
              </w:rPr>
            </w:pPr>
          </w:p>
        </w:tc>
      </w:tr>
      <w:tr w14:paraId="6279C189">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568" w:type="dxa"/>
          </w:tcPr>
          <w:p w14:paraId="387A1B9D">
            <w:pPr>
              <w:spacing w:line="360" w:lineRule="auto"/>
              <w:jc w:val="center"/>
              <w:rPr>
                <w:color w:val="auto"/>
                <w:spacing w:val="5"/>
                <w:highlight w:val="none"/>
              </w:rPr>
            </w:pPr>
            <w:r>
              <w:rPr>
                <w:color w:val="auto"/>
                <w:spacing w:val="5"/>
                <w:highlight w:val="none"/>
              </w:rPr>
              <w:t>6</w:t>
            </w:r>
          </w:p>
        </w:tc>
        <w:tc>
          <w:tcPr>
            <w:tcW w:w="5940" w:type="dxa"/>
          </w:tcPr>
          <w:p w14:paraId="6D4975A7">
            <w:pPr>
              <w:spacing w:line="360" w:lineRule="auto"/>
              <w:rPr>
                <w:color w:val="auto"/>
                <w:spacing w:val="5"/>
                <w:highlight w:val="none"/>
              </w:rPr>
            </w:pPr>
            <w:r>
              <w:rPr>
                <w:rFonts w:hint="eastAsia"/>
                <w:color w:val="auto"/>
                <w:spacing w:val="5"/>
                <w:highlight w:val="none"/>
              </w:rPr>
              <w:t>各轴承安装位置、型号及规格</w:t>
            </w:r>
          </w:p>
        </w:tc>
        <w:tc>
          <w:tcPr>
            <w:tcW w:w="2880" w:type="dxa"/>
          </w:tcPr>
          <w:p w14:paraId="6A002ED2">
            <w:pPr>
              <w:keepNext/>
              <w:keepLines/>
              <w:spacing w:before="260" w:after="260" w:line="360" w:lineRule="auto"/>
              <w:outlineLvl w:val="2"/>
              <w:rPr>
                <w:b w:val="0"/>
                <w:bCs w:val="0"/>
                <w:color w:val="auto"/>
                <w:spacing w:val="5"/>
                <w:sz w:val="21"/>
                <w:highlight w:val="none"/>
              </w:rPr>
            </w:pPr>
          </w:p>
        </w:tc>
      </w:tr>
    </w:tbl>
    <w:p w14:paraId="69620315">
      <w:pPr>
        <w:rPr>
          <w:color w:val="auto"/>
          <w:highlight w:val="none"/>
        </w:rPr>
        <w:sectPr>
          <w:pgSz w:w="11907" w:h="16840"/>
          <w:pgMar w:top="1247" w:right="1247" w:bottom="1021" w:left="1361" w:header="851" w:footer="851" w:gutter="0"/>
          <w:cols w:space="720" w:num="1"/>
          <w:docGrid w:type="lines" w:linePitch="312" w:charSpace="0"/>
        </w:sectPr>
      </w:pPr>
    </w:p>
    <w:p w14:paraId="09C1E4A0">
      <w:pPr>
        <w:pStyle w:val="3"/>
        <w:rPr>
          <w:rFonts w:ascii="Times New Roman"/>
          <w:color w:val="auto"/>
          <w:sz w:val="30"/>
          <w:szCs w:val="30"/>
          <w:highlight w:val="none"/>
        </w:rPr>
      </w:pPr>
      <w:bookmarkStart w:id="35" w:name="_Toc343764718"/>
      <w:r>
        <w:rPr>
          <w:rFonts w:hint="eastAsia" w:ascii="Times New Roman"/>
          <w:b/>
          <w:color w:val="auto"/>
          <w:kern w:val="44"/>
          <w:sz w:val="30"/>
          <w:szCs w:val="30"/>
          <w:highlight w:val="none"/>
        </w:rPr>
        <w:t>附件</w:t>
      </w:r>
      <w:r>
        <w:rPr>
          <w:rFonts w:ascii="Times New Roman"/>
          <w:b/>
          <w:color w:val="auto"/>
          <w:kern w:val="44"/>
          <w:sz w:val="30"/>
          <w:szCs w:val="30"/>
          <w:highlight w:val="none"/>
        </w:rPr>
        <w:t>5</w:t>
      </w:r>
      <w:r>
        <w:rPr>
          <w:rFonts w:hint="eastAsia" w:ascii="Times New Roman"/>
          <w:b/>
          <w:color w:val="auto"/>
          <w:kern w:val="44"/>
          <w:sz w:val="30"/>
          <w:szCs w:val="30"/>
          <w:highlight w:val="none"/>
        </w:rPr>
        <w:t>设备监造、检验和性能验收试验</w:t>
      </w:r>
      <w:bookmarkEnd w:id="30"/>
      <w:bookmarkEnd w:id="31"/>
      <w:bookmarkEnd w:id="35"/>
    </w:p>
    <w:p w14:paraId="2940AA52">
      <w:pPr>
        <w:spacing w:line="360" w:lineRule="auto"/>
        <w:rPr>
          <w:b/>
          <w:bCs/>
          <w:color w:val="auto"/>
          <w:sz w:val="28"/>
          <w:szCs w:val="20"/>
          <w:highlight w:val="none"/>
        </w:rPr>
      </w:pPr>
      <w:bookmarkStart w:id="36" w:name="_Toc11083167"/>
      <w:r>
        <w:rPr>
          <w:b/>
          <w:bCs/>
          <w:color w:val="auto"/>
          <w:sz w:val="28"/>
          <w:szCs w:val="20"/>
          <w:highlight w:val="none"/>
        </w:rPr>
        <w:t xml:space="preserve">1 </w:t>
      </w:r>
      <w:r>
        <w:rPr>
          <w:rFonts w:hint="eastAsia"/>
          <w:b/>
          <w:bCs/>
          <w:color w:val="auto"/>
          <w:sz w:val="28"/>
          <w:szCs w:val="20"/>
          <w:highlight w:val="none"/>
        </w:rPr>
        <w:t>概述</w:t>
      </w:r>
      <w:bookmarkEnd w:id="36"/>
    </w:p>
    <w:p w14:paraId="06E104A4">
      <w:pPr>
        <w:spacing w:line="360" w:lineRule="auto"/>
        <w:rPr>
          <w:color w:val="auto"/>
          <w:sz w:val="24"/>
          <w:highlight w:val="none"/>
        </w:rPr>
      </w:pPr>
      <w:r>
        <w:rPr>
          <w:color w:val="auto"/>
          <w:sz w:val="24"/>
          <w:highlight w:val="none"/>
        </w:rPr>
        <w:t xml:space="preserve">1.1 </w:t>
      </w:r>
      <w:r>
        <w:rPr>
          <w:rFonts w:hint="eastAsia"/>
          <w:color w:val="auto"/>
          <w:sz w:val="24"/>
          <w:highlight w:val="none"/>
        </w:rPr>
        <w:t>本附件用于合同执行期间招标人对投标人所提供的设备（包括对分包外购设备）进行检验、监造和性能验收试验，确保投标人所提供的设备符合附件1规定的要求。</w:t>
      </w:r>
    </w:p>
    <w:p w14:paraId="7ED8FB5B">
      <w:pPr>
        <w:spacing w:line="360" w:lineRule="auto"/>
        <w:rPr>
          <w:color w:val="auto"/>
          <w:sz w:val="24"/>
          <w:highlight w:val="none"/>
        </w:rPr>
      </w:pPr>
      <w:r>
        <w:rPr>
          <w:color w:val="auto"/>
          <w:sz w:val="24"/>
          <w:highlight w:val="none"/>
        </w:rPr>
        <w:t xml:space="preserve">1.2 </w:t>
      </w:r>
      <w:r>
        <w:rPr>
          <w:rFonts w:hint="eastAsia"/>
          <w:color w:val="auto"/>
          <w:sz w:val="24"/>
          <w:highlight w:val="none"/>
        </w:rPr>
        <w:t>投标人应在本合同草签后2个月内，向招标人提供与本合同设备有关的监造、检验、性能验收试验标准。有关标准应符合附件1的规定。</w:t>
      </w:r>
    </w:p>
    <w:p w14:paraId="11D14F06">
      <w:pPr>
        <w:spacing w:line="360" w:lineRule="auto"/>
        <w:rPr>
          <w:b/>
          <w:bCs/>
          <w:color w:val="auto"/>
          <w:sz w:val="28"/>
          <w:szCs w:val="20"/>
          <w:highlight w:val="none"/>
        </w:rPr>
      </w:pPr>
      <w:bookmarkStart w:id="37" w:name="_Toc11083168"/>
      <w:r>
        <w:rPr>
          <w:b/>
          <w:bCs/>
          <w:color w:val="auto"/>
          <w:sz w:val="28"/>
          <w:szCs w:val="20"/>
          <w:highlight w:val="none"/>
        </w:rPr>
        <w:t xml:space="preserve">2 </w:t>
      </w:r>
      <w:r>
        <w:rPr>
          <w:rFonts w:hint="eastAsia"/>
          <w:b/>
          <w:bCs/>
          <w:color w:val="auto"/>
          <w:sz w:val="28"/>
          <w:szCs w:val="20"/>
          <w:highlight w:val="none"/>
        </w:rPr>
        <w:t>工厂检验</w:t>
      </w:r>
      <w:bookmarkEnd w:id="37"/>
    </w:p>
    <w:p w14:paraId="325060C2">
      <w:pPr>
        <w:spacing w:line="360" w:lineRule="auto"/>
        <w:rPr>
          <w:color w:val="auto"/>
          <w:sz w:val="24"/>
          <w:highlight w:val="none"/>
        </w:rPr>
      </w:pPr>
      <w:r>
        <w:rPr>
          <w:color w:val="auto"/>
          <w:sz w:val="24"/>
          <w:highlight w:val="none"/>
        </w:rPr>
        <w:t xml:space="preserve">2.1 </w:t>
      </w:r>
      <w:r>
        <w:rPr>
          <w:rFonts w:hint="eastAsia"/>
          <w:color w:val="auto"/>
          <w:sz w:val="24"/>
          <w:highlight w:val="none"/>
        </w:rPr>
        <w:t>工厂检验是质量控制的一个重要组成部分。投标人须严格进行厂内各生产环节的检验和试验。投标人提供的合同设备须签发质量证明、检验记录和测试报告，并且作为交货时质量证明文件的组成部分。</w:t>
      </w:r>
    </w:p>
    <w:p w14:paraId="2FA4A945">
      <w:pPr>
        <w:spacing w:line="360" w:lineRule="auto"/>
        <w:rPr>
          <w:color w:val="auto"/>
          <w:sz w:val="24"/>
          <w:highlight w:val="none"/>
        </w:rPr>
      </w:pPr>
      <w:r>
        <w:rPr>
          <w:color w:val="auto"/>
          <w:sz w:val="24"/>
          <w:highlight w:val="none"/>
        </w:rPr>
        <w:t xml:space="preserve">2.2 </w:t>
      </w:r>
      <w:r>
        <w:rPr>
          <w:rFonts w:hint="eastAsia"/>
          <w:color w:val="auto"/>
          <w:sz w:val="24"/>
          <w:highlight w:val="none"/>
        </w:rPr>
        <w:t>检验的范围包括原材料和元器件的进厂，部件的加工、组装、试验至出厂试验。</w:t>
      </w:r>
    </w:p>
    <w:p w14:paraId="0204FD43">
      <w:pPr>
        <w:spacing w:line="360" w:lineRule="auto"/>
        <w:rPr>
          <w:color w:val="auto"/>
          <w:sz w:val="24"/>
          <w:highlight w:val="none"/>
        </w:rPr>
      </w:pPr>
      <w:r>
        <w:rPr>
          <w:color w:val="auto"/>
          <w:sz w:val="24"/>
          <w:highlight w:val="none"/>
        </w:rPr>
        <w:t xml:space="preserve">2.3 </w:t>
      </w:r>
      <w:r>
        <w:rPr>
          <w:rFonts w:hint="eastAsia"/>
          <w:color w:val="auto"/>
          <w:sz w:val="24"/>
          <w:highlight w:val="none"/>
        </w:rPr>
        <w:t>投标人检验的结果要满足</w:t>
      </w:r>
      <w:r>
        <w:rPr>
          <w:rFonts w:hint="eastAsia"/>
          <w:b/>
          <w:color w:val="auto"/>
          <w:sz w:val="24"/>
          <w:highlight w:val="none"/>
        </w:rPr>
        <w:t>附件</w:t>
      </w:r>
      <w:r>
        <w:rPr>
          <w:b/>
          <w:color w:val="auto"/>
          <w:sz w:val="24"/>
          <w:highlight w:val="none"/>
        </w:rPr>
        <w:t>1</w:t>
      </w:r>
      <w:r>
        <w:rPr>
          <w:rFonts w:hint="eastAsia"/>
          <w:color w:val="auto"/>
          <w:sz w:val="24"/>
          <w:highlight w:val="none"/>
        </w:rPr>
        <w:t>的要求，如有不符之处或达不到标准要求，投标人要采取措施处理直至满足要求，同时向招标人提交不一致性报告。投标人发生重大质量问题时应将情况及时通知招标人。</w:t>
      </w:r>
    </w:p>
    <w:p w14:paraId="0008C75A">
      <w:pPr>
        <w:spacing w:line="360" w:lineRule="auto"/>
        <w:rPr>
          <w:color w:val="auto"/>
          <w:sz w:val="24"/>
          <w:highlight w:val="none"/>
        </w:rPr>
      </w:pPr>
      <w:r>
        <w:rPr>
          <w:color w:val="auto"/>
          <w:sz w:val="24"/>
          <w:highlight w:val="none"/>
        </w:rPr>
        <w:t xml:space="preserve">2.4 </w:t>
      </w:r>
      <w:r>
        <w:rPr>
          <w:rFonts w:hint="eastAsia"/>
          <w:color w:val="auto"/>
          <w:sz w:val="24"/>
          <w:highlight w:val="none"/>
        </w:rPr>
        <w:t>工厂检验的所有费用包括在合同总价之中。</w:t>
      </w:r>
    </w:p>
    <w:p w14:paraId="490AB096">
      <w:pPr>
        <w:spacing w:line="360" w:lineRule="auto"/>
        <w:rPr>
          <w:color w:val="auto"/>
          <w:sz w:val="24"/>
          <w:highlight w:val="none"/>
        </w:rPr>
      </w:pPr>
      <w:r>
        <w:rPr>
          <w:color w:val="auto"/>
          <w:sz w:val="24"/>
          <w:highlight w:val="none"/>
        </w:rPr>
        <w:t xml:space="preserve">2.5 </w:t>
      </w:r>
      <w:r>
        <w:rPr>
          <w:rFonts w:hint="eastAsia"/>
          <w:color w:val="auto"/>
          <w:sz w:val="24"/>
          <w:highlight w:val="none"/>
        </w:rPr>
        <w:t>工厂检验内容：（必须包括但不限于）</w:t>
      </w:r>
    </w:p>
    <w:p w14:paraId="5362426F">
      <w:pPr>
        <w:spacing w:line="360" w:lineRule="auto"/>
        <w:ind w:firstLine="425"/>
        <w:rPr>
          <w:color w:val="auto"/>
          <w:sz w:val="24"/>
          <w:highlight w:val="none"/>
        </w:rPr>
      </w:pPr>
      <w:r>
        <w:rPr>
          <w:rFonts w:hint="eastAsia"/>
          <w:color w:val="auto"/>
          <w:sz w:val="24"/>
          <w:highlight w:val="none"/>
        </w:rPr>
        <w:t>材料试验</w:t>
      </w:r>
    </w:p>
    <w:p w14:paraId="354F6B83">
      <w:pPr>
        <w:spacing w:line="360" w:lineRule="auto"/>
        <w:ind w:firstLine="425"/>
        <w:rPr>
          <w:color w:val="auto"/>
          <w:sz w:val="24"/>
          <w:highlight w:val="none"/>
        </w:rPr>
      </w:pPr>
      <w:r>
        <w:rPr>
          <w:rFonts w:hint="eastAsia"/>
          <w:color w:val="auto"/>
          <w:sz w:val="24"/>
          <w:highlight w:val="none"/>
        </w:rPr>
        <w:t>焊缝检查（100%超声波检查及至少10%X射线抽查）</w:t>
      </w:r>
    </w:p>
    <w:p w14:paraId="35137B6C">
      <w:pPr>
        <w:spacing w:line="360" w:lineRule="auto"/>
        <w:ind w:firstLine="425"/>
        <w:rPr>
          <w:color w:val="auto"/>
          <w:sz w:val="24"/>
          <w:highlight w:val="none"/>
        </w:rPr>
      </w:pPr>
      <w:r>
        <w:rPr>
          <w:rFonts w:hint="eastAsia"/>
          <w:color w:val="auto"/>
          <w:sz w:val="24"/>
          <w:highlight w:val="none"/>
        </w:rPr>
        <w:t>液压系统及元件应进行1.5倍设计压力的耐压试验</w:t>
      </w:r>
    </w:p>
    <w:p w14:paraId="57AD1EDE">
      <w:pPr>
        <w:spacing w:line="360" w:lineRule="auto"/>
        <w:ind w:firstLine="425"/>
        <w:rPr>
          <w:color w:val="auto"/>
          <w:sz w:val="24"/>
          <w:highlight w:val="none"/>
        </w:rPr>
      </w:pPr>
      <w:r>
        <w:rPr>
          <w:rFonts w:hint="eastAsia"/>
          <w:color w:val="auto"/>
          <w:sz w:val="24"/>
          <w:highlight w:val="none"/>
        </w:rPr>
        <w:t>滚筒径向跳动、静平衡试验</w:t>
      </w:r>
    </w:p>
    <w:p w14:paraId="550534A2">
      <w:pPr>
        <w:spacing w:line="360" w:lineRule="auto"/>
        <w:ind w:firstLine="425"/>
        <w:rPr>
          <w:color w:val="auto"/>
          <w:sz w:val="24"/>
          <w:highlight w:val="none"/>
        </w:rPr>
      </w:pPr>
      <w:r>
        <w:rPr>
          <w:rFonts w:hint="eastAsia"/>
          <w:color w:val="auto"/>
          <w:sz w:val="24"/>
          <w:highlight w:val="none"/>
        </w:rPr>
        <w:t>托辊检测项目有：防尘、防水、旋转阻力、轴向窜动、径向跳动等</w:t>
      </w:r>
    </w:p>
    <w:p w14:paraId="7614FFCE">
      <w:pPr>
        <w:spacing w:line="360" w:lineRule="auto"/>
        <w:ind w:firstLine="425"/>
        <w:rPr>
          <w:color w:val="auto"/>
          <w:sz w:val="24"/>
          <w:highlight w:val="none"/>
        </w:rPr>
      </w:pPr>
      <w:r>
        <w:rPr>
          <w:rFonts w:hint="eastAsia"/>
          <w:color w:val="auto"/>
          <w:sz w:val="24"/>
          <w:highlight w:val="none"/>
        </w:rPr>
        <w:t>轴承密封检验</w:t>
      </w:r>
    </w:p>
    <w:p w14:paraId="41091F9B">
      <w:pPr>
        <w:spacing w:line="360" w:lineRule="auto"/>
        <w:ind w:firstLine="425"/>
        <w:rPr>
          <w:color w:val="auto"/>
          <w:sz w:val="24"/>
          <w:highlight w:val="none"/>
        </w:rPr>
      </w:pPr>
      <w:r>
        <w:rPr>
          <w:rFonts w:hint="eastAsia"/>
          <w:color w:val="auto"/>
          <w:sz w:val="24"/>
          <w:highlight w:val="none"/>
        </w:rPr>
        <w:t>驱动装置组装后试运转</w:t>
      </w:r>
    </w:p>
    <w:p w14:paraId="11D461CE">
      <w:pPr>
        <w:spacing w:line="360" w:lineRule="auto"/>
        <w:rPr>
          <w:b/>
          <w:bCs/>
          <w:color w:val="auto"/>
          <w:sz w:val="28"/>
          <w:szCs w:val="20"/>
          <w:highlight w:val="none"/>
        </w:rPr>
      </w:pPr>
      <w:r>
        <w:rPr>
          <w:b/>
          <w:bCs/>
          <w:color w:val="auto"/>
          <w:sz w:val="28"/>
          <w:szCs w:val="20"/>
          <w:highlight w:val="none"/>
        </w:rPr>
        <w:t xml:space="preserve">3 </w:t>
      </w:r>
      <w:r>
        <w:rPr>
          <w:rFonts w:hint="eastAsia"/>
          <w:b/>
          <w:bCs/>
          <w:color w:val="auto"/>
          <w:sz w:val="28"/>
          <w:szCs w:val="20"/>
          <w:highlight w:val="none"/>
        </w:rPr>
        <w:t>设备监造</w:t>
      </w:r>
    </w:p>
    <w:p w14:paraId="248DCA2E">
      <w:pPr>
        <w:spacing w:line="360" w:lineRule="auto"/>
        <w:rPr>
          <w:color w:val="auto"/>
          <w:sz w:val="24"/>
          <w:highlight w:val="none"/>
        </w:rPr>
      </w:pPr>
      <w:r>
        <w:rPr>
          <w:color w:val="auto"/>
          <w:sz w:val="24"/>
          <w:highlight w:val="none"/>
        </w:rPr>
        <w:t xml:space="preserve">3.1 </w:t>
      </w:r>
      <w:r>
        <w:rPr>
          <w:rFonts w:hint="eastAsia"/>
          <w:color w:val="auto"/>
          <w:sz w:val="24"/>
          <w:highlight w:val="none"/>
        </w:rPr>
        <w:t>监造依据</w:t>
      </w:r>
    </w:p>
    <w:p w14:paraId="3638A4DD">
      <w:pPr>
        <w:spacing w:line="360" w:lineRule="auto"/>
        <w:ind w:firstLine="425"/>
        <w:rPr>
          <w:color w:val="auto"/>
          <w:sz w:val="24"/>
          <w:highlight w:val="none"/>
        </w:rPr>
      </w:pPr>
      <w:r>
        <w:rPr>
          <w:rFonts w:hint="eastAsia"/>
          <w:color w:val="auto"/>
          <w:sz w:val="24"/>
          <w:highlight w:val="none"/>
        </w:rPr>
        <w:t>根据本合同和电力部机械工业部文件电办（1995）37号《大型电力设备质量监造暂行规定》和《驻大型电力设备制造厂总代表组工作条例》，国电电源[2002]267号《国家电力公司电力设备监造实施办法》和DL/T586-</w:t>
      </w:r>
      <w:r>
        <w:rPr>
          <w:color w:val="auto"/>
          <w:sz w:val="24"/>
          <w:highlight w:val="none"/>
        </w:rPr>
        <w:t>2008</w:t>
      </w:r>
      <w:r>
        <w:rPr>
          <w:rFonts w:hint="eastAsia"/>
          <w:color w:val="auto"/>
          <w:sz w:val="24"/>
          <w:highlight w:val="none"/>
        </w:rPr>
        <w:t>《电力设备用户监造技术导则》，以及国家有关部门规定。</w:t>
      </w:r>
    </w:p>
    <w:p w14:paraId="151D2AE8">
      <w:pPr>
        <w:spacing w:line="360" w:lineRule="auto"/>
        <w:rPr>
          <w:color w:val="auto"/>
          <w:sz w:val="24"/>
          <w:highlight w:val="none"/>
        </w:rPr>
      </w:pPr>
      <w:r>
        <w:rPr>
          <w:color w:val="auto"/>
          <w:sz w:val="24"/>
          <w:highlight w:val="none"/>
        </w:rPr>
        <w:t xml:space="preserve">3.2 </w:t>
      </w:r>
      <w:r>
        <w:rPr>
          <w:rFonts w:hint="eastAsia"/>
          <w:color w:val="auto"/>
          <w:sz w:val="24"/>
          <w:highlight w:val="none"/>
        </w:rPr>
        <w:t>监造方式</w:t>
      </w:r>
    </w:p>
    <w:p w14:paraId="793AC7A2">
      <w:pPr>
        <w:spacing w:line="360" w:lineRule="auto"/>
        <w:ind w:firstLine="425"/>
        <w:rPr>
          <w:color w:val="auto"/>
          <w:sz w:val="24"/>
          <w:highlight w:val="none"/>
        </w:rPr>
      </w:pPr>
      <w:r>
        <w:rPr>
          <w:rFonts w:hint="eastAsia"/>
          <w:color w:val="auto"/>
          <w:sz w:val="24"/>
          <w:highlight w:val="none"/>
        </w:rPr>
        <w:t>文件见证、现场见证和停工待检，即R点、W点、H点。每次监造内容完成后，投标人和监造代表均须在见证表格上履行签字手续，一式两份，投标人和监造代表各执一份。</w:t>
      </w:r>
    </w:p>
    <w:p w14:paraId="5F21BF67">
      <w:pPr>
        <w:spacing w:line="360" w:lineRule="auto"/>
        <w:ind w:firstLine="425"/>
        <w:rPr>
          <w:color w:val="auto"/>
          <w:sz w:val="24"/>
          <w:highlight w:val="none"/>
        </w:rPr>
      </w:pPr>
      <w:r>
        <w:rPr>
          <w:rFonts w:hint="eastAsia"/>
          <w:color w:val="auto"/>
          <w:sz w:val="24"/>
          <w:highlight w:val="none"/>
        </w:rPr>
        <w:t>R点：投标人只需提供检查或试验记录或报告的项目，即文件见证。</w:t>
      </w:r>
    </w:p>
    <w:p w14:paraId="5172D267">
      <w:pPr>
        <w:spacing w:line="360" w:lineRule="auto"/>
        <w:ind w:firstLine="425"/>
        <w:rPr>
          <w:color w:val="auto"/>
          <w:sz w:val="24"/>
          <w:highlight w:val="none"/>
        </w:rPr>
      </w:pPr>
      <w:r>
        <w:rPr>
          <w:rFonts w:hint="eastAsia"/>
          <w:color w:val="auto"/>
          <w:sz w:val="24"/>
          <w:highlight w:val="none"/>
        </w:rPr>
        <w:t>W点：招标人监造代表参加的检验或试验的项目，即车间现场见证。</w:t>
      </w:r>
    </w:p>
    <w:p w14:paraId="1383F758">
      <w:pPr>
        <w:spacing w:line="360" w:lineRule="auto"/>
        <w:ind w:firstLine="425"/>
        <w:rPr>
          <w:color w:val="auto"/>
          <w:sz w:val="24"/>
          <w:highlight w:val="none"/>
        </w:rPr>
      </w:pPr>
      <w:r>
        <w:rPr>
          <w:rFonts w:hint="eastAsia"/>
          <w:color w:val="auto"/>
          <w:sz w:val="24"/>
          <w:highlight w:val="none"/>
        </w:rPr>
        <w:t>H点：投标人在进行至该点时必须停工等待招标人监造代表参加的检验或试验的项目，即停工待检。</w:t>
      </w:r>
    </w:p>
    <w:p w14:paraId="1D495C91">
      <w:pPr>
        <w:spacing w:line="360" w:lineRule="auto"/>
        <w:ind w:firstLine="425"/>
        <w:rPr>
          <w:color w:val="auto"/>
          <w:sz w:val="24"/>
          <w:highlight w:val="none"/>
        </w:rPr>
      </w:pPr>
      <w:r>
        <w:rPr>
          <w:rFonts w:hint="eastAsia"/>
          <w:color w:val="auto"/>
          <w:sz w:val="24"/>
          <w:highlight w:val="none"/>
        </w:rPr>
        <w:t>招标人接到见证通知后，应及时派代表到投标人检验或试验的车间现场参加现场见证或停工待检。如果招标人代表不能按时参加，W点可自动转为R点，但H点如果没有招标人书面通知同意转为R点，投标人不得自行转入下道工序，应与招标人商定更改见证时间，如果更改后，招标人仍不能按时参加，则H点自动转为R点。</w:t>
      </w:r>
    </w:p>
    <w:p w14:paraId="78CAB9A9">
      <w:pPr>
        <w:spacing w:line="360" w:lineRule="auto"/>
        <w:rPr>
          <w:color w:val="auto"/>
          <w:sz w:val="24"/>
          <w:highlight w:val="none"/>
        </w:rPr>
      </w:pPr>
      <w:r>
        <w:rPr>
          <w:color w:val="auto"/>
          <w:sz w:val="24"/>
          <w:highlight w:val="none"/>
        </w:rPr>
        <w:t xml:space="preserve">3.3 </w:t>
      </w:r>
      <w:r>
        <w:rPr>
          <w:rFonts w:hint="eastAsia"/>
          <w:color w:val="auto"/>
          <w:sz w:val="24"/>
          <w:highlight w:val="none"/>
        </w:rPr>
        <w:t>监造内容</w:t>
      </w:r>
    </w:p>
    <w:p w14:paraId="6D3C849C">
      <w:pPr>
        <w:spacing w:line="360" w:lineRule="auto"/>
        <w:ind w:firstLine="425"/>
        <w:rPr>
          <w:color w:val="auto"/>
          <w:sz w:val="24"/>
          <w:highlight w:val="none"/>
        </w:rPr>
      </w:pPr>
      <w:r>
        <w:rPr>
          <w:rFonts w:hint="eastAsia"/>
          <w:color w:val="auto"/>
          <w:sz w:val="24"/>
          <w:highlight w:val="none"/>
        </w:rPr>
        <w:t>设备监造内容至少包括如下内容：（详细内容由投标人提供）</w:t>
      </w:r>
    </w:p>
    <w:tbl>
      <w:tblPr>
        <w:tblStyle w:val="23"/>
        <w:tblW w:w="8668" w:type="dxa"/>
        <w:tblInd w:w="0"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28" w:type="dxa"/>
          <w:bottom w:w="0" w:type="dxa"/>
          <w:right w:w="28" w:type="dxa"/>
        </w:tblCellMar>
      </w:tblPr>
      <w:tblGrid>
        <w:gridCol w:w="628"/>
        <w:gridCol w:w="2970"/>
        <w:gridCol w:w="2910"/>
        <w:gridCol w:w="720"/>
        <w:gridCol w:w="720"/>
        <w:gridCol w:w="720"/>
      </w:tblGrid>
      <w:tr w14:paraId="67E3992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Height w:val="233" w:hRule="atLeast"/>
        </w:trPr>
        <w:tc>
          <w:tcPr>
            <w:tcW w:w="628" w:type="dxa"/>
            <w:vMerge w:val="restart"/>
            <w:vAlign w:val="center"/>
          </w:tcPr>
          <w:p w14:paraId="7F187205">
            <w:pPr>
              <w:spacing w:beforeLines="30" w:after="60"/>
              <w:jc w:val="center"/>
              <w:rPr>
                <w:color w:val="auto"/>
                <w:highlight w:val="none"/>
              </w:rPr>
            </w:pPr>
            <w:r>
              <w:rPr>
                <w:rFonts w:hint="eastAsia"/>
                <w:caps/>
                <w:color w:val="auto"/>
                <w:highlight w:val="none"/>
              </w:rPr>
              <w:t>序号</w:t>
            </w:r>
          </w:p>
        </w:tc>
        <w:tc>
          <w:tcPr>
            <w:tcW w:w="2970" w:type="dxa"/>
            <w:vMerge w:val="restart"/>
            <w:vAlign w:val="center"/>
          </w:tcPr>
          <w:p w14:paraId="55B919B3">
            <w:pPr>
              <w:spacing w:beforeLines="30" w:after="60"/>
              <w:rPr>
                <w:color w:val="auto"/>
                <w:highlight w:val="none"/>
              </w:rPr>
            </w:pPr>
            <w:r>
              <w:rPr>
                <w:rFonts w:hint="eastAsia"/>
                <w:caps/>
                <w:color w:val="auto"/>
                <w:highlight w:val="none"/>
              </w:rPr>
              <w:t>监造部套</w:t>
            </w:r>
          </w:p>
        </w:tc>
        <w:tc>
          <w:tcPr>
            <w:tcW w:w="2910" w:type="dxa"/>
            <w:vMerge w:val="restart"/>
            <w:vAlign w:val="center"/>
          </w:tcPr>
          <w:p w14:paraId="7A2134E8">
            <w:pPr>
              <w:spacing w:beforeLines="30" w:after="60"/>
              <w:rPr>
                <w:color w:val="auto"/>
                <w:highlight w:val="none"/>
              </w:rPr>
            </w:pPr>
            <w:r>
              <w:rPr>
                <w:rFonts w:hint="eastAsia"/>
                <w:caps/>
                <w:color w:val="auto"/>
                <w:highlight w:val="none"/>
              </w:rPr>
              <w:t>监造内容</w:t>
            </w:r>
          </w:p>
        </w:tc>
        <w:tc>
          <w:tcPr>
            <w:tcW w:w="2160" w:type="dxa"/>
            <w:gridSpan w:val="3"/>
          </w:tcPr>
          <w:p w14:paraId="434F005E">
            <w:pPr>
              <w:spacing w:beforeLines="30" w:after="60"/>
              <w:jc w:val="center"/>
              <w:rPr>
                <w:color w:val="auto"/>
                <w:highlight w:val="none"/>
              </w:rPr>
            </w:pPr>
            <w:r>
              <w:rPr>
                <w:rFonts w:hint="eastAsia"/>
                <w:color w:val="auto"/>
                <w:highlight w:val="none"/>
              </w:rPr>
              <w:t>监造方式</w:t>
            </w:r>
          </w:p>
        </w:tc>
      </w:tr>
      <w:tr w14:paraId="56BC6D03">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Height w:val="399" w:hRule="atLeast"/>
        </w:trPr>
        <w:tc>
          <w:tcPr>
            <w:tcW w:w="628" w:type="dxa"/>
            <w:vMerge w:val="continue"/>
            <w:vAlign w:val="center"/>
          </w:tcPr>
          <w:p w14:paraId="1813D51F">
            <w:pPr>
              <w:keepNext w:val="0"/>
              <w:keepLines w:val="0"/>
              <w:autoSpaceDE/>
              <w:autoSpaceDN/>
              <w:adjustRightInd/>
              <w:spacing w:beforeLines="30" w:after="60" w:line="240" w:lineRule="auto"/>
              <w:jc w:val="center"/>
              <w:textAlignment w:val="auto"/>
              <w:outlineLvl w:val="9"/>
              <w:rPr>
                <w:rFonts w:ascii="宋体"/>
                <w:b/>
                <w:color w:val="auto"/>
                <w:sz w:val="44"/>
                <w:highlight w:val="none"/>
              </w:rPr>
            </w:pPr>
          </w:p>
        </w:tc>
        <w:tc>
          <w:tcPr>
            <w:tcW w:w="2970" w:type="dxa"/>
            <w:vMerge w:val="continue"/>
            <w:vAlign w:val="center"/>
          </w:tcPr>
          <w:p w14:paraId="46450258">
            <w:pPr>
              <w:keepNext w:val="0"/>
              <w:keepLines w:val="0"/>
              <w:autoSpaceDE/>
              <w:autoSpaceDN/>
              <w:adjustRightInd/>
              <w:spacing w:beforeLines="30" w:after="60" w:line="240" w:lineRule="auto"/>
              <w:textAlignment w:val="auto"/>
              <w:outlineLvl w:val="9"/>
              <w:rPr>
                <w:rFonts w:ascii="宋体"/>
                <w:b/>
                <w:color w:val="auto"/>
                <w:sz w:val="44"/>
                <w:highlight w:val="none"/>
              </w:rPr>
            </w:pPr>
          </w:p>
        </w:tc>
        <w:tc>
          <w:tcPr>
            <w:tcW w:w="2910" w:type="dxa"/>
            <w:vMerge w:val="continue"/>
          </w:tcPr>
          <w:p w14:paraId="2F668088">
            <w:pPr>
              <w:keepNext w:val="0"/>
              <w:keepLines w:val="0"/>
              <w:autoSpaceDE/>
              <w:autoSpaceDN/>
              <w:adjustRightInd/>
              <w:spacing w:beforeLines="30" w:after="60" w:line="240" w:lineRule="auto"/>
              <w:textAlignment w:val="auto"/>
              <w:outlineLvl w:val="9"/>
              <w:rPr>
                <w:rFonts w:ascii="宋体"/>
                <w:b/>
                <w:color w:val="auto"/>
                <w:sz w:val="44"/>
                <w:highlight w:val="none"/>
              </w:rPr>
            </w:pPr>
          </w:p>
        </w:tc>
        <w:tc>
          <w:tcPr>
            <w:tcW w:w="720" w:type="dxa"/>
          </w:tcPr>
          <w:p w14:paraId="67283ABD">
            <w:pPr>
              <w:spacing w:beforeLines="30" w:after="60"/>
              <w:jc w:val="center"/>
              <w:rPr>
                <w:color w:val="auto"/>
                <w:highlight w:val="none"/>
              </w:rPr>
            </w:pPr>
            <w:r>
              <w:rPr>
                <w:color w:val="auto"/>
                <w:highlight w:val="none"/>
              </w:rPr>
              <w:t>H</w:t>
            </w:r>
          </w:p>
        </w:tc>
        <w:tc>
          <w:tcPr>
            <w:tcW w:w="720" w:type="dxa"/>
          </w:tcPr>
          <w:p w14:paraId="1E6969DA">
            <w:pPr>
              <w:spacing w:beforeLines="30" w:after="60"/>
              <w:jc w:val="center"/>
              <w:rPr>
                <w:color w:val="auto"/>
                <w:highlight w:val="none"/>
              </w:rPr>
            </w:pPr>
            <w:r>
              <w:rPr>
                <w:color w:val="auto"/>
                <w:highlight w:val="none"/>
              </w:rPr>
              <w:t>W</w:t>
            </w:r>
          </w:p>
        </w:tc>
        <w:tc>
          <w:tcPr>
            <w:tcW w:w="720" w:type="dxa"/>
          </w:tcPr>
          <w:p w14:paraId="005A546E">
            <w:pPr>
              <w:spacing w:beforeLines="30" w:after="60"/>
              <w:jc w:val="center"/>
              <w:rPr>
                <w:color w:val="auto"/>
                <w:highlight w:val="none"/>
              </w:rPr>
            </w:pPr>
            <w:r>
              <w:rPr>
                <w:color w:val="auto"/>
                <w:highlight w:val="none"/>
              </w:rPr>
              <w:t>R</w:t>
            </w:r>
          </w:p>
        </w:tc>
      </w:tr>
      <w:tr w14:paraId="3D433B88">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restart"/>
            <w:vAlign w:val="center"/>
          </w:tcPr>
          <w:p w14:paraId="19A259BD">
            <w:pPr>
              <w:spacing w:beforeLines="30" w:after="60"/>
              <w:jc w:val="center"/>
              <w:rPr>
                <w:color w:val="auto"/>
                <w:highlight w:val="none"/>
              </w:rPr>
            </w:pPr>
            <w:r>
              <w:rPr>
                <w:color w:val="auto"/>
                <w:highlight w:val="none"/>
              </w:rPr>
              <w:t>1</w:t>
            </w:r>
          </w:p>
        </w:tc>
        <w:tc>
          <w:tcPr>
            <w:tcW w:w="2970" w:type="dxa"/>
            <w:vMerge w:val="restart"/>
            <w:vAlign w:val="center"/>
          </w:tcPr>
          <w:p w14:paraId="47219167">
            <w:pPr>
              <w:pStyle w:val="13"/>
              <w:adjustRightInd/>
              <w:spacing w:line="240" w:lineRule="auto"/>
              <w:textAlignment w:val="auto"/>
              <w:rPr>
                <w:rFonts w:ascii="Times New Roman"/>
                <w:color w:val="auto"/>
                <w:spacing w:val="0"/>
                <w:kern w:val="2"/>
                <w:sz w:val="21"/>
                <w:szCs w:val="24"/>
                <w:highlight w:val="none"/>
              </w:rPr>
            </w:pPr>
            <w:r>
              <w:rPr>
                <w:rFonts w:hint="eastAsia" w:ascii="Times New Roman"/>
                <w:color w:val="auto"/>
                <w:spacing w:val="0"/>
                <w:kern w:val="2"/>
                <w:sz w:val="21"/>
                <w:szCs w:val="24"/>
                <w:highlight w:val="none"/>
              </w:rPr>
              <w:t>原材料和外购件（包括钢材、轴承、电机、减速器液力偶合器等）</w:t>
            </w:r>
          </w:p>
        </w:tc>
        <w:tc>
          <w:tcPr>
            <w:tcW w:w="2910" w:type="dxa"/>
            <w:vAlign w:val="center"/>
          </w:tcPr>
          <w:p w14:paraId="3980F73C">
            <w:pPr>
              <w:pStyle w:val="13"/>
              <w:adjustRightInd/>
              <w:spacing w:line="240" w:lineRule="auto"/>
              <w:textAlignment w:val="auto"/>
              <w:rPr>
                <w:rFonts w:ascii="Times New Roman"/>
                <w:color w:val="auto"/>
                <w:spacing w:val="0"/>
                <w:kern w:val="2"/>
                <w:sz w:val="21"/>
                <w:szCs w:val="24"/>
                <w:highlight w:val="none"/>
              </w:rPr>
            </w:pPr>
            <w:r>
              <w:rPr>
                <w:rFonts w:hint="eastAsia" w:ascii="Times New Roman"/>
                <w:color w:val="auto"/>
                <w:spacing w:val="0"/>
                <w:kern w:val="2"/>
                <w:sz w:val="21"/>
                <w:szCs w:val="24"/>
                <w:highlight w:val="none"/>
              </w:rPr>
              <w:t>原厂合格证</w:t>
            </w:r>
          </w:p>
        </w:tc>
        <w:tc>
          <w:tcPr>
            <w:tcW w:w="720" w:type="dxa"/>
            <w:vAlign w:val="center"/>
          </w:tcPr>
          <w:p w14:paraId="44034CEF">
            <w:pPr>
              <w:keepNext/>
              <w:keepLines/>
              <w:spacing w:before="260" w:after="260" w:line="416" w:lineRule="auto"/>
              <w:jc w:val="center"/>
              <w:outlineLvl w:val="2"/>
              <w:rPr>
                <w:b w:val="0"/>
                <w:bCs w:val="0"/>
                <w:color w:val="auto"/>
                <w:sz w:val="21"/>
                <w:highlight w:val="none"/>
              </w:rPr>
            </w:pPr>
          </w:p>
        </w:tc>
        <w:tc>
          <w:tcPr>
            <w:tcW w:w="720" w:type="dxa"/>
            <w:vAlign w:val="center"/>
          </w:tcPr>
          <w:p w14:paraId="7037D0DA">
            <w:pPr>
              <w:keepNext/>
              <w:keepLines/>
              <w:spacing w:before="260" w:after="260" w:line="416" w:lineRule="auto"/>
              <w:jc w:val="center"/>
              <w:outlineLvl w:val="2"/>
              <w:rPr>
                <w:b w:val="0"/>
                <w:bCs w:val="0"/>
                <w:color w:val="auto"/>
                <w:sz w:val="21"/>
                <w:highlight w:val="none"/>
              </w:rPr>
            </w:pPr>
          </w:p>
        </w:tc>
        <w:tc>
          <w:tcPr>
            <w:tcW w:w="720" w:type="dxa"/>
            <w:vAlign w:val="center"/>
          </w:tcPr>
          <w:p w14:paraId="68ACFCA8">
            <w:pPr>
              <w:jc w:val="center"/>
              <w:rPr>
                <w:color w:val="auto"/>
                <w:highlight w:val="none"/>
              </w:rPr>
            </w:pPr>
            <w:r>
              <w:rPr>
                <w:rFonts w:hint="eastAsia"/>
                <w:color w:val="auto"/>
                <w:highlight w:val="none"/>
              </w:rPr>
              <w:t>√</w:t>
            </w:r>
          </w:p>
        </w:tc>
      </w:tr>
      <w:tr w14:paraId="4A09A551">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continue"/>
            <w:vAlign w:val="center"/>
          </w:tcPr>
          <w:p w14:paraId="0B786807">
            <w:pPr>
              <w:keepNext w:val="0"/>
              <w:keepLines w:val="0"/>
              <w:autoSpaceDE/>
              <w:autoSpaceDN/>
              <w:adjustRightInd/>
              <w:spacing w:beforeLines="30" w:after="60" w:line="240" w:lineRule="auto"/>
              <w:jc w:val="center"/>
              <w:textAlignment w:val="auto"/>
              <w:outlineLvl w:val="9"/>
              <w:rPr>
                <w:rFonts w:ascii="宋体"/>
                <w:b/>
                <w:color w:val="auto"/>
                <w:sz w:val="44"/>
                <w:highlight w:val="none"/>
              </w:rPr>
            </w:pPr>
          </w:p>
        </w:tc>
        <w:tc>
          <w:tcPr>
            <w:tcW w:w="2970" w:type="dxa"/>
            <w:vMerge w:val="continue"/>
            <w:vAlign w:val="center"/>
          </w:tcPr>
          <w:p w14:paraId="398B952A">
            <w:pPr>
              <w:keepNext/>
              <w:keepLines/>
              <w:autoSpaceDE w:val="0"/>
              <w:autoSpaceDN w:val="0"/>
              <w:adjustRightInd w:val="0"/>
              <w:spacing w:before="340" w:after="330" w:line="578" w:lineRule="auto"/>
              <w:textAlignment w:val="baseline"/>
              <w:outlineLvl w:val="0"/>
              <w:rPr>
                <w:rFonts w:ascii="Times New Roman"/>
                <w:b w:val="0"/>
                <w:color w:val="auto"/>
                <w:sz w:val="21"/>
                <w:highlight w:val="none"/>
              </w:rPr>
            </w:pPr>
          </w:p>
        </w:tc>
        <w:tc>
          <w:tcPr>
            <w:tcW w:w="2910" w:type="dxa"/>
            <w:vAlign w:val="center"/>
          </w:tcPr>
          <w:p w14:paraId="7D47A892">
            <w:pPr>
              <w:rPr>
                <w:color w:val="auto"/>
                <w:highlight w:val="none"/>
              </w:rPr>
            </w:pPr>
            <w:r>
              <w:rPr>
                <w:rFonts w:hint="eastAsia"/>
                <w:color w:val="auto"/>
                <w:highlight w:val="none"/>
              </w:rPr>
              <w:t>进厂检验记录</w:t>
            </w:r>
          </w:p>
        </w:tc>
        <w:tc>
          <w:tcPr>
            <w:tcW w:w="720" w:type="dxa"/>
            <w:vAlign w:val="center"/>
          </w:tcPr>
          <w:p w14:paraId="63F4E416">
            <w:pPr>
              <w:keepNext/>
              <w:keepLines/>
              <w:spacing w:before="260" w:after="260" w:line="416" w:lineRule="auto"/>
              <w:jc w:val="center"/>
              <w:outlineLvl w:val="2"/>
              <w:rPr>
                <w:b w:val="0"/>
                <w:bCs w:val="0"/>
                <w:color w:val="auto"/>
                <w:sz w:val="21"/>
                <w:highlight w:val="none"/>
              </w:rPr>
            </w:pPr>
          </w:p>
        </w:tc>
        <w:tc>
          <w:tcPr>
            <w:tcW w:w="720" w:type="dxa"/>
            <w:vAlign w:val="center"/>
          </w:tcPr>
          <w:p w14:paraId="30E9B87F">
            <w:pPr>
              <w:keepNext/>
              <w:keepLines/>
              <w:spacing w:before="260" w:after="260" w:line="416" w:lineRule="auto"/>
              <w:jc w:val="center"/>
              <w:outlineLvl w:val="2"/>
              <w:rPr>
                <w:b w:val="0"/>
                <w:bCs w:val="0"/>
                <w:color w:val="auto"/>
                <w:sz w:val="21"/>
                <w:highlight w:val="none"/>
              </w:rPr>
            </w:pPr>
          </w:p>
        </w:tc>
        <w:tc>
          <w:tcPr>
            <w:tcW w:w="720" w:type="dxa"/>
            <w:vAlign w:val="center"/>
          </w:tcPr>
          <w:p w14:paraId="2F3EF41F">
            <w:pPr>
              <w:jc w:val="center"/>
              <w:rPr>
                <w:color w:val="auto"/>
                <w:highlight w:val="none"/>
              </w:rPr>
            </w:pPr>
            <w:r>
              <w:rPr>
                <w:rFonts w:hint="eastAsia"/>
                <w:color w:val="auto"/>
                <w:highlight w:val="none"/>
              </w:rPr>
              <w:t>√</w:t>
            </w:r>
          </w:p>
        </w:tc>
      </w:tr>
      <w:tr w14:paraId="09191818">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628" w:type="dxa"/>
            <w:vAlign w:val="center"/>
          </w:tcPr>
          <w:p w14:paraId="58521A92">
            <w:pPr>
              <w:spacing w:beforeLines="30" w:after="60"/>
              <w:jc w:val="center"/>
              <w:rPr>
                <w:color w:val="auto"/>
                <w:highlight w:val="none"/>
              </w:rPr>
            </w:pPr>
            <w:r>
              <w:rPr>
                <w:color w:val="auto"/>
                <w:highlight w:val="none"/>
              </w:rPr>
              <w:t>2</w:t>
            </w:r>
          </w:p>
        </w:tc>
        <w:tc>
          <w:tcPr>
            <w:tcW w:w="2970" w:type="dxa"/>
            <w:vAlign w:val="center"/>
          </w:tcPr>
          <w:p w14:paraId="6C2F449E">
            <w:pPr>
              <w:spacing w:beforeLines="30" w:after="60"/>
              <w:rPr>
                <w:color w:val="auto"/>
                <w:highlight w:val="none"/>
              </w:rPr>
            </w:pPr>
            <w:r>
              <w:rPr>
                <w:rFonts w:hint="eastAsia"/>
                <w:color w:val="auto"/>
                <w:highlight w:val="none"/>
              </w:rPr>
              <w:t>托辊</w:t>
            </w:r>
          </w:p>
        </w:tc>
        <w:tc>
          <w:tcPr>
            <w:tcW w:w="2910" w:type="dxa"/>
            <w:vAlign w:val="center"/>
          </w:tcPr>
          <w:p w14:paraId="5605C792">
            <w:pPr>
              <w:pStyle w:val="13"/>
              <w:adjustRightInd/>
              <w:spacing w:line="240" w:lineRule="auto"/>
              <w:textAlignment w:val="auto"/>
              <w:rPr>
                <w:rFonts w:ascii="Times New Roman"/>
                <w:color w:val="auto"/>
                <w:spacing w:val="0"/>
                <w:kern w:val="2"/>
                <w:sz w:val="21"/>
                <w:szCs w:val="24"/>
                <w:highlight w:val="none"/>
              </w:rPr>
            </w:pPr>
            <w:r>
              <w:rPr>
                <w:rFonts w:hint="eastAsia" w:ascii="Times New Roman"/>
                <w:color w:val="auto"/>
                <w:spacing w:val="0"/>
                <w:kern w:val="2"/>
                <w:sz w:val="21"/>
                <w:szCs w:val="24"/>
                <w:highlight w:val="none"/>
              </w:rPr>
              <w:t>性能检测</w:t>
            </w:r>
          </w:p>
        </w:tc>
        <w:tc>
          <w:tcPr>
            <w:tcW w:w="720" w:type="dxa"/>
            <w:vAlign w:val="center"/>
          </w:tcPr>
          <w:p w14:paraId="6212A071">
            <w:pPr>
              <w:keepNext/>
              <w:keepLines/>
              <w:spacing w:before="260" w:after="260" w:line="416" w:lineRule="auto"/>
              <w:jc w:val="center"/>
              <w:outlineLvl w:val="2"/>
              <w:rPr>
                <w:b w:val="0"/>
                <w:bCs w:val="0"/>
                <w:color w:val="auto"/>
                <w:sz w:val="21"/>
                <w:highlight w:val="none"/>
              </w:rPr>
            </w:pPr>
          </w:p>
        </w:tc>
        <w:tc>
          <w:tcPr>
            <w:tcW w:w="720" w:type="dxa"/>
            <w:vAlign w:val="center"/>
          </w:tcPr>
          <w:p w14:paraId="3A4CCEE0">
            <w:pPr>
              <w:jc w:val="center"/>
              <w:rPr>
                <w:color w:val="auto"/>
                <w:highlight w:val="none"/>
              </w:rPr>
            </w:pPr>
            <w:r>
              <w:rPr>
                <w:rFonts w:hint="eastAsia"/>
                <w:color w:val="auto"/>
                <w:highlight w:val="none"/>
              </w:rPr>
              <w:t>√</w:t>
            </w:r>
          </w:p>
        </w:tc>
        <w:tc>
          <w:tcPr>
            <w:tcW w:w="720" w:type="dxa"/>
            <w:vAlign w:val="center"/>
          </w:tcPr>
          <w:p w14:paraId="58906797">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1020F591">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restart"/>
            <w:vAlign w:val="center"/>
          </w:tcPr>
          <w:p w14:paraId="59FA3172">
            <w:pPr>
              <w:spacing w:beforeLines="30" w:after="60"/>
              <w:jc w:val="center"/>
              <w:rPr>
                <w:color w:val="auto"/>
                <w:highlight w:val="none"/>
              </w:rPr>
            </w:pPr>
            <w:r>
              <w:rPr>
                <w:color w:val="auto"/>
                <w:highlight w:val="none"/>
              </w:rPr>
              <w:t>3</w:t>
            </w:r>
          </w:p>
        </w:tc>
        <w:tc>
          <w:tcPr>
            <w:tcW w:w="2970" w:type="dxa"/>
            <w:vMerge w:val="restart"/>
            <w:vAlign w:val="center"/>
          </w:tcPr>
          <w:p w14:paraId="31AB2960">
            <w:pPr>
              <w:spacing w:beforeLines="30" w:after="60"/>
              <w:rPr>
                <w:color w:val="auto"/>
                <w:highlight w:val="none"/>
              </w:rPr>
            </w:pPr>
            <w:r>
              <w:rPr>
                <w:rFonts w:hint="eastAsia"/>
                <w:color w:val="auto"/>
                <w:highlight w:val="none"/>
              </w:rPr>
              <w:t>滚筒</w:t>
            </w:r>
          </w:p>
        </w:tc>
        <w:tc>
          <w:tcPr>
            <w:tcW w:w="2910" w:type="dxa"/>
            <w:vAlign w:val="center"/>
          </w:tcPr>
          <w:p w14:paraId="342E6916">
            <w:pPr>
              <w:pStyle w:val="13"/>
              <w:adjustRightInd/>
              <w:spacing w:line="240" w:lineRule="auto"/>
              <w:textAlignment w:val="auto"/>
              <w:rPr>
                <w:rFonts w:ascii="Times New Roman"/>
                <w:color w:val="auto"/>
                <w:spacing w:val="0"/>
                <w:kern w:val="2"/>
                <w:sz w:val="21"/>
                <w:szCs w:val="24"/>
                <w:highlight w:val="none"/>
              </w:rPr>
            </w:pPr>
            <w:r>
              <w:rPr>
                <w:rFonts w:hint="eastAsia" w:ascii="Times New Roman"/>
                <w:color w:val="auto"/>
                <w:spacing w:val="0"/>
                <w:kern w:val="2"/>
                <w:sz w:val="21"/>
                <w:szCs w:val="24"/>
                <w:highlight w:val="none"/>
              </w:rPr>
              <w:t>制造、装配质量</w:t>
            </w:r>
          </w:p>
        </w:tc>
        <w:tc>
          <w:tcPr>
            <w:tcW w:w="720" w:type="dxa"/>
            <w:vAlign w:val="center"/>
          </w:tcPr>
          <w:p w14:paraId="1B8C4B9E">
            <w:pPr>
              <w:keepNext/>
              <w:keepLines/>
              <w:spacing w:before="260" w:after="260" w:line="416" w:lineRule="auto"/>
              <w:jc w:val="center"/>
              <w:outlineLvl w:val="2"/>
              <w:rPr>
                <w:b w:val="0"/>
                <w:bCs w:val="0"/>
                <w:color w:val="auto"/>
                <w:sz w:val="21"/>
                <w:highlight w:val="none"/>
              </w:rPr>
            </w:pPr>
          </w:p>
        </w:tc>
        <w:tc>
          <w:tcPr>
            <w:tcW w:w="720" w:type="dxa"/>
            <w:vAlign w:val="center"/>
          </w:tcPr>
          <w:p w14:paraId="315F4959">
            <w:pPr>
              <w:jc w:val="center"/>
              <w:rPr>
                <w:color w:val="auto"/>
                <w:highlight w:val="none"/>
              </w:rPr>
            </w:pPr>
            <w:r>
              <w:rPr>
                <w:rFonts w:hint="eastAsia"/>
                <w:color w:val="auto"/>
                <w:highlight w:val="none"/>
              </w:rPr>
              <w:t>√</w:t>
            </w:r>
          </w:p>
        </w:tc>
        <w:tc>
          <w:tcPr>
            <w:tcW w:w="720" w:type="dxa"/>
            <w:vAlign w:val="center"/>
          </w:tcPr>
          <w:p w14:paraId="3717EA22">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75D99E34">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continue"/>
            <w:vAlign w:val="center"/>
          </w:tcPr>
          <w:p w14:paraId="4799ABAE">
            <w:pPr>
              <w:keepNext w:val="0"/>
              <w:keepLines w:val="0"/>
              <w:autoSpaceDE/>
              <w:autoSpaceDN/>
              <w:adjustRightInd/>
              <w:spacing w:beforeLines="30" w:after="60" w:line="240" w:lineRule="auto"/>
              <w:jc w:val="center"/>
              <w:textAlignment w:val="auto"/>
              <w:outlineLvl w:val="9"/>
              <w:rPr>
                <w:rFonts w:ascii="宋体"/>
                <w:b/>
                <w:color w:val="auto"/>
                <w:sz w:val="44"/>
                <w:highlight w:val="none"/>
              </w:rPr>
            </w:pPr>
          </w:p>
        </w:tc>
        <w:tc>
          <w:tcPr>
            <w:tcW w:w="2970" w:type="dxa"/>
            <w:vMerge w:val="continue"/>
            <w:vAlign w:val="center"/>
          </w:tcPr>
          <w:p w14:paraId="7ADBF88C">
            <w:pPr>
              <w:keepNext w:val="0"/>
              <w:keepLines w:val="0"/>
              <w:autoSpaceDE/>
              <w:autoSpaceDN/>
              <w:adjustRightInd/>
              <w:spacing w:beforeLines="30" w:after="60" w:line="240" w:lineRule="auto"/>
              <w:textAlignment w:val="auto"/>
              <w:outlineLvl w:val="9"/>
              <w:rPr>
                <w:rFonts w:ascii="宋体"/>
                <w:b/>
                <w:color w:val="auto"/>
                <w:sz w:val="44"/>
                <w:highlight w:val="none"/>
              </w:rPr>
            </w:pPr>
          </w:p>
        </w:tc>
        <w:tc>
          <w:tcPr>
            <w:tcW w:w="2910" w:type="dxa"/>
            <w:vAlign w:val="center"/>
          </w:tcPr>
          <w:p w14:paraId="67517ECA">
            <w:pPr>
              <w:rPr>
                <w:color w:val="auto"/>
                <w:highlight w:val="none"/>
              </w:rPr>
            </w:pPr>
            <w:r>
              <w:rPr>
                <w:rFonts w:hint="eastAsia"/>
                <w:color w:val="auto"/>
                <w:highlight w:val="none"/>
              </w:rPr>
              <w:t>热处理记录</w:t>
            </w:r>
          </w:p>
        </w:tc>
        <w:tc>
          <w:tcPr>
            <w:tcW w:w="720" w:type="dxa"/>
            <w:vAlign w:val="center"/>
          </w:tcPr>
          <w:p w14:paraId="194CEBBE">
            <w:pPr>
              <w:keepNext/>
              <w:keepLines/>
              <w:spacing w:before="260" w:after="260" w:line="416" w:lineRule="auto"/>
              <w:jc w:val="center"/>
              <w:outlineLvl w:val="2"/>
              <w:rPr>
                <w:b w:val="0"/>
                <w:bCs w:val="0"/>
                <w:color w:val="auto"/>
                <w:sz w:val="21"/>
                <w:highlight w:val="none"/>
              </w:rPr>
            </w:pPr>
          </w:p>
        </w:tc>
        <w:tc>
          <w:tcPr>
            <w:tcW w:w="720" w:type="dxa"/>
            <w:vAlign w:val="center"/>
          </w:tcPr>
          <w:p w14:paraId="29BD1405">
            <w:pPr>
              <w:keepNext/>
              <w:keepLines/>
              <w:spacing w:before="260" w:after="260" w:line="416" w:lineRule="auto"/>
              <w:jc w:val="center"/>
              <w:outlineLvl w:val="2"/>
              <w:rPr>
                <w:b w:val="0"/>
                <w:bCs w:val="0"/>
                <w:color w:val="auto"/>
                <w:sz w:val="21"/>
                <w:highlight w:val="none"/>
              </w:rPr>
            </w:pPr>
          </w:p>
        </w:tc>
        <w:tc>
          <w:tcPr>
            <w:tcW w:w="720" w:type="dxa"/>
            <w:vAlign w:val="center"/>
          </w:tcPr>
          <w:p w14:paraId="28D265EE">
            <w:pPr>
              <w:jc w:val="center"/>
              <w:rPr>
                <w:color w:val="auto"/>
                <w:highlight w:val="none"/>
              </w:rPr>
            </w:pPr>
            <w:r>
              <w:rPr>
                <w:rFonts w:hint="eastAsia"/>
                <w:color w:val="auto"/>
                <w:highlight w:val="none"/>
              </w:rPr>
              <w:t>√</w:t>
            </w:r>
          </w:p>
        </w:tc>
      </w:tr>
      <w:tr w14:paraId="0F720EA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continue"/>
            <w:vAlign w:val="center"/>
          </w:tcPr>
          <w:p w14:paraId="5F61119A">
            <w:pPr>
              <w:keepNext w:val="0"/>
              <w:keepLines w:val="0"/>
              <w:autoSpaceDE/>
              <w:autoSpaceDN/>
              <w:adjustRightInd/>
              <w:spacing w:beforeLines="30" w:after="60" w:line="240" w:lineRule="auto"/>
              <w:jc w:val="center"/>
              <w:textAlignment w:val="auto"/>
              <w:outlineLvl w:val="9"/>
              <w:rPr>
                <w:rFonts w:ascii="宋体"/>
                <w:b/>
                <w:color w:val="auto"/>
                <w:sz w:val="44"/>
                <w:highlight w:val="none"/>
              </w:rPr>
            </w:pPr>
          </w:p>
        </w:tc>
        <w:tc>
          <w:tcPr>
            <w:tcW w:w="2970" w:type="dxa"/>
            <w:vMerge w:val="continue"/>
            <w:vAlign w:val="center"/>
          </w:tcPr>
          <w:p w14:paraId="1578C4AF">
            <w:pPr>
              <w:keepNext w:val="0"/>
              <w:keepLines w:val="0"/>
              <w:autoSpaceDE/>
              <w:autoSpaceDN/>
              <w:adjustRightInd/>
              <w:spacing w:beforeLines="30" w:after="60" w:line="240" w:lineRule="auto"/>
              <w:textAlignment w:val="auto"/>
              <w:outlineLvl w:val="9"/>
              <w:rPr>
                <w:rFonts w:ascii="宋体"/>
                <w:b/>
                <w:color w:val="auto"/>
                <w:sz w:val="44"/>
                <w:highlight w:val="none"/>
              </w:rPr>
            </w:pPr>
          </w:p>
        </w:tc>
        <w:tc>
          <w:tcPr>
            <w:tcW w:w="2910" w:type="dxa"/>
            <w:vAlign w:val="center"/>
          </w:tcPr>
          <w:p w14:paraId="0596C1F3">
            <w:pPr>
              <w:rPr>
                <w:color w:val="auto"/>
                <w:highlight w:val="none"/>
              </w:rPr>
            </w:pPr>
            <w:r>
              <w:rPr>
                <w:rFonts w:hint="eastAsia"/>
                <w:color w:val="auto"/>
                <w:highlight w:val="none"/>
              </w:rPr>
              <w:t>静平衡试验</w:t>
            </w:r>
          </w:p>
        </w:tc>
        <w:tc>
          <w:tcPr>
            <w:tcW w:w="720" w:type="dxa"/>
            <w:vAlign w:val="center"/>
          </w:tcPr>
          <w:p w14:paraId="57E6344C">
            <w:pPr>
              <w:keepNext/>
              <w:keepLines/>
              <w:spacing w:before="260" w:after="260" w:line="416" w:lineRule="auto"/>
              <w:jc w:val="center"/>
              <w:outlineLvl w:val="2"/>
              <w:rPr>
                <w:b w:val="0"/>
                <w:bCs w:val="0"/>
                <w:color w:val="auto"/>
                <w:sz w:val="21"/>
                <w:highlight w:val="none"/>
              </w:rPr>
            </w:pPr>
          </w:p>
        </w:tc>
        <w:tc>
          <w:tcPr>
            <w:tcW w:w="720" w:type="dxa"/>
            <w:vAlign w:val="center"/>
          </w:tcPr>
          <w:p w14:paraId="4A2C96CF">
            <w:pPr>
              <w:jc w:val="center"/>
              <w:rPr>
                <w:color w:val="auto"/>
                <w:highlight w:val="none"/>
              </w:rPr>
            </w:pPr>
            <w:r>
              <w:rPr>
                <w:rFonts w:hint="eastAsia"/>
                <w:color w:val="auto"/>
                <w:highlight w:val="none"/>
              </w:rPr>
              <w:t>√</w:t>
            </w:r>
          </w:p>
        </w:tc>
        <w:tc>
          <w:tcPr>
            <w:tcW w:w="720" w:type="dxa"/>
            <w:vAlign w:val="center"/>
          </w:tcPr>
          <w:p w14:paraId="0B216A67">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0A51CB5C">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continue"/>
            <w:vAlign w:val="center"/>
          </w:tcPr>
          <w:p w14:paraId="22EA967C">
            <w:pPr>
              <w:keepNext w:val="0"/>
              <w:keepLines w:val="0"/>
              <w:autoSpaceDE/>
              <w:autoSpaceDN/>
              <w:adjustRightInd/>
              <w:spacing w:beforeLines="30" w:after="60" w:line="240" w:lineRule="auto"/>
              <w:jc w:val="center"/>
              <w:textAlignment w:val="auto"/>
              <w:outlineLvl w:val="9"/>
              <w:rPr>
                <w:rFonts w:ascii="宋体"/>
                <w:b/>
                <w:color w:val="auto"/>
                <w:sz w:val="44"/>
                <w:highlight w:val="none"/>
              </w:rPr>
            </w:pPr>
          </w:p>
        </w:tc>
        <w:tc>
          <w:tcPr>
            <w:tcW w:w="2970" w:type="dxa"/>
            <w:vMerge w:val="continue"/>
            <w:vAlign w:val="center"/>
          </w:tcPr>
          <w:p w14:paraId="01443324">
            <w:pPr>
              <w:keepNext w:val="0"/>
              <w:keepLines w:val="0"/>
              <w:autoSpaceDE/>
              <w:autoSpaceDN/>
              <w:adjustRightInd/>
              <w:spacing w:beforeLines="30" w:after="60" w:line="240" w:lineRule="auto"/>
              <w:textAlignment w:val="auto"/>
              <w:outlineLvl w:val="9"/>
              <w:rPr>
                <w:rFonts w:ascii="宋体"/>
                <w:b/>
                <w:color w:val="auto"/>
                <w:sz w:val="44"/>
                <w:highlight w:val="none"/>
              </w:rPr>
            </w:pPr>
          </w:p>
        </w:tc>
        <w:tc>
          <w:tcPr>
            <w:tcW w:w="2910" w:type="dxa"/>
            <w:vAlign w:val="center"/>
          </w:tcPr>
          <w:p w14:paraId="4E0C9048">
            <w:pPr>
              <w:rPr>
                <w:color w:val="auto"/>
                <w:highlight w:val="none"/>
              </w:rPr>
            </w:pPr>
            <w:r>
              <w:rPr>
                <w:rFonts w:hint="eastAsia"/>
                <w:color w:val="auto"/>
                <w:highlight w:val="none"/>
              </w:rPr>
              <w:t>焊缝探伤</w:t>
            </w:r>
          </w:p>
        </w:tc>
        <w:tc>
          <w:tcPr>
            <w:tcW w:w="720" w:type="dxa"/>
            <w:vAlign w:val="center"/>
          </w:tcPr>
          <w:p w14:paraId="52D87BEE">
            <w:pPr>
              <w:keepNext/>
              <w:keepLines/>
              <w:spacing w:before="260" w:after="260" w:line="416" w:lineRule="auto"/>
              <w:jc w:val="center"/>
              <w:outlineLvl w:val="2"/>
              <w:rPr>
                <w:b w:val="0"/>
                <w:bCs w:val="0"/>
                <w:color w:val="auto"/>
                <w:sz w:val="21"/>
                <w:highlight w:val="none"/>
              </w:rPr>
            </w:pPr>
          </w:p>
        </w:tc>
        <w:tc>
          <w:tcPr>
            <w:tcW w:w="720" w:type="dxa"/>
            <w:vAlign w:val="center"/>
          </w:tcPr>
          <w:p w14:paraId="2DA31264">
            <w:pPr>
              <w:keepNext/>
              <w:keepLines/>
              <w:spacing w:before="260" w:after="260" w:line="416" w:lineRule="auto"/>
              <w:jc w:val="center"/>
              <w:outlineLvl w:val="2"/>
              <w:rPr>
                <w:b w:val="0"/>
                <w:bCs w:val="0"/>
                <w:color w:val="auto"/>
                <w:sz w:val="21"/>
                <w:highlight w:val="none"/>
              </w:rPr>
            </w:pPr>
          </w:p>
        </w:tc>
        <w:tc>
          <w:tcPr>
            <w:tcW w:w="720" w:type="dxa"/>
            <w:vAlign w:val="center"/>
          </w:tcPr>
          <w:p w14:paraId="18454F4D">
            <w:pPr>
              <w:jc w:val="center"/>
              <w:rPr>
                <w:color w:val="auto"/>
                <w:highlight w:val="none"/>
              </w:rPr>
            </w:pPr>
            <w:r>
              <w:rPr>
                <w:rFonts w:hint="eastAsia"/>
                <w:color w:val="auto"/>
                <w:highlight w:val="none"/>
              </w:rPr>
              <w:t>√</w:t>
            </w:r>
          </w:p>
        </w:tc>
      </w:tr>
      <w:tr w14:paraId="158A62D6">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restart"/>
            <w:vAlign w:val="center"/>
          </w:tcPr>
          <w:p w14:paraId="331FEB9D">
            <w:pPr>
              <w:spacing w:beforeLines="30" w:after="60"/>
              <w:jc w:val="center"/>
              <w:rPr>
                <w:color w:val="auto"/>
                <w:highlight w:val="none"/>
              </w:rPr>
            </w:pPr>
            <w:r>
              <w:rPr>
                <w:color w:val="auto"/>
                <w:highlight w:val="none"/>
              </w:rPr>
              <w:t>4</w:t>
            </w:r>
          </w:p>
        </w:tc>
        <w:tc>
          <w:tcPr>
            <w:tcW w:w="2970" w:type="dxa"/>
            <w:vMerge w:val="restart"/>
            <w:vAlign w:val="center"/>
          </w:tcPr>
          <w:p w14:paraId="4D30435E">
            <w:pPr>
              <w:spacing w:beforeLines="30" w:after="60"/>
              <w:rPr>
                <w:color w:val="auto"/>
                <w:highlight w:val="none"/>
              </w:rPr>
            </w:pPr>
            <w:r>
              <w:rPr>
                <w:rFonts w:hint="eastAsia"/>
                <w:color w:val="auto"/>
                <w:highlight w:val="none"/>
              </w:rPr>
              <w:t>驱动装置</w:t>
            </w:r>
          </w:p>
        </w:tc>
        <w:tc>
          <w:tcPr>
            <w:tcW w:w="2910" w:type="dxa"/>
            <w:vAlign w:val="center"/>
          </w:tcPr>
          <w:p w14:paraId="31F58527">
            <w:pPr>
              <w:pStyle w:val="13"/>
              <w:adjustRightInd/>
              <w:spacing w:line="240" w:lineRule="auto"/>
              <w:textAlignment w:val="auto"/>
              <w:rPr>
                <w:rFonts w:ascii="Times New Roman"/>
                <w:color w:val="auto"/>
                <w:spacing w:val="0"/>
                <w:kern w:val="2"/>
                <w:sz w:val="21"/>
                <w:szCs w:val="24"/>
                <w:highlight w:val="none"/>
              </w:rPr>
            </w:pPr>
            <w:r>
              <w:rPr>
                <w:rFonts w:hint="eastAsia" w:ascii="Times New Roman"/>
                <w:color w:val="auto"/>
                <w:spacing w:val="0"/>
                <w:kern w:val="2"/>
                <w:sz w:val="21"/>
                <w:szCs w:val="24"/>
                <w:highlight w:val="none"/>
              </w:rPr>
              <w:t>外购件合格证</w:t>
            </w:r>
          </w:p>
        </w:tc>
        <w:tc>
          <w:tcPr>
            <w:tcW w:w="720" w:type="dxa"/>
            <w:vAlign w:val="center"/>
          </w:tcPr>
          <w:p w14:paraId="0D3EA5DF">
            <w:pPr>
              <w:keepNext/>
              <w:keepLines/>
              <w:spacing w:before="260" w:after="260" w:line="416" w:lineRule="auto"/>
              <w:jc w:val="center"/>
              <w:outlineLvl w:val="2"/>
              <w:rPr>
                <w:b w:val="0"/>
                <w:bCs w:val="0"/>
                <w:color w:val="auto"/>
                <w:sz w:val="21"/>
                <w:highlight w:val="none"/>
              </w:rPr>
            </w:pPr>
          </w:p>
        </w:tc>
        <w:tc>
          <w:tcPr>
            <w:tcW w:w="720" w:type="dxa"/>
            <w:vAlign w:val="center"/>
          </w:tcPr>
          <w:p w14:paraId="0C78F433">
            <w:pPr>
              <w:keepNext/>
              <w:keepLines/>
              <w:spacing w:before="260" w:after="260" w:line="416" w:lineRule="auto"/>
              <w:jc w:val="center"/>
              <w:outlineLvl w:val="2"/>
              <w:rPr>
                <w:b w:val="0"/>
                <w:bCs w:val="0"/>
                <w:color w:val="auto"/>
                <w:sz w:val="21"/>
                <w:highlight w:val="none"/>
              </w:rPr>
            </w:pPr>
          </w:p>
        </w:tc>
        <w:tc>
          <w:tcPr>
            <w:tcW w:w="720" w:type="dxa"/>
            <w:vAlign w:val="center"/>
          </w:tcPr>
          <w:p w14:paraId="5C5325BC">
            <w:pPr>
              <w:jc w:val="center"/>
              <w:rPr>
                <w:color w:val="auto"/>
                <w:highlight w:val="none"/>
              </w:rPr>
            </w:pPr>
            <w:r>
              <w:rPr>
                <w:rFonts w:hint="eastAsia"/>
                <w:color w:val="auto"/>
                <w:highlight w:val="none"/>
              </w:rPr>
              <w:t>√</w:t>
            </w:r>
          </w:p>
        </w:tc>
      </w:tr>
      <w:tr w14:paraId="2353437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continue"/>
            <w:vAlign w:val="center"/>
          </w:tcPr>
          <w:p w14:paraId="674E09EA">
            <w:pPr>
              <w:keepNext w:val="0"/>
              <w:keepLines w:val="0"/>
              <w:autoSpaceDE/>
              <w:autoSpaceDN/>
              <w:adjustRightInd/>
              <w:spacing w:beforeLines="30" w:after="60" w:line="240" w:lineRule="auto"/>
              <w:jc w:val="center"/>
              <w:textAlignment w:val="auto"/>
              <w:outlineLvl w:val="9"/>
              <w:rPr>
                <w:rFonts w:ascii="宋体"/>
                <w:b/>
                <w:color w:val="auto"/>
                <w:sz w:val="44"/>
                <w:highlight w:val="none"/>
              </w:rPr>
            </w:pPr>
          </w:p>
        </w:tc>
        <w:tc>
          <w:tcPr>
            <w:tcW w:w="2970" w:type="dxa"/>
            <w:vMerge w:val="continue"/>
            <w:vAlign w:val="center"/>
          </w:tcPr>
          <w:p w14:paraId="1089A7EE">
            <w:pPr>
              <w:keepNext w:val="0"/>
              <w:keepLines w:val="0"/>
              <w:autoSpaceDE/>
              <w:autoSpaceDN/>
              <w:adjustRightInd/>
              <w:spacing w:beforeLines="30" w:after="60" w:line="240" w:lineRule="auto"/>
              <w:textAlignment w:val="auto"/>
              <w:outlineLvl w:val="9"/>
              <w:rPr>
                <w:rFonts w:ascii="宋体"/>
                <w:b/>
                <w:color w:val="auto"/>
                <w:sz w:val="44"/>
                <w:highlight w:val="none"/>
              </w:rPr>
            </w:pPr>
          </w:p>
        </w:tc>
        <w:tc>
          <w:tcPr>
            <w:tcW w:w="2910" w:type="dxa"/>
            <w:vAlign w:val="center"/>
          </w:tcPr>
          <w:p w14:paraId="35A1494E">
            <w:pPr>
              <w:rPr>
                <w:color w:val="auto"/>
                <w:highlight w:val="none"/>
              </w:rPr>
            </w:pPr>
            <w:r>
              <w:rPr>
                <w:rFonts w:hint="eastAsia"/>
                <w:color w:val="auto"/>
                <w:highlight w:val="none"/>
              </w:rPr>
              <w:t>外购件进厂检验记录</w:t>
            </w:r>
          </w:p>
        </w:tc>
        <w:tc>
          <w:tcPr>
            <w:tcW w:w="720" w:type="dxa"/>
            <w:vAlign w:val="center"/>
          </w:tcPr>
          <w:p w14:paraId="68F70A02">
            <w:pPr>
              <w:keepNext/>
              <w:keepLines/>
              <w:spacing w:before="260" w:after="260" w:line="416" w:lineRule="auto"/>
              <w:jc w:val="center"/>
              <w:outlineLvl w:val="2"/>
              <w:rPr>
                <w:b w:val="0"/>
                <w:bCs w:val="0"/>
                <w:color w:val="auto"/>
                <w:sz w:val="21"/>
                <w:highlight w:val="none"/>
              </w:rPr>
            </w:pPr>
          </w:p>
        </w:tc>
        <w:tc>
          <w:tcPr>
            <w:tcW w:w="720" w:type="dxa"/>
            <w:vAlign w:val="center"/>
          </w:tcPr>
          <w:p w14:paraId="3E5D67DA">
            <w:pPr>
              <w:keepNext/>
              <w:keepLines/>
              <w:spacing w:before="260" w:after="260" w:line="416" w:lineRule="auto"/>
              <w:jc w:val="center"/>
              <w:outlineLvl w:val="2"/>
              <w:rPr>
                <w:b w:val="0"/>
                <w:bCs w:val="0"/>
                <w:color w:val="auto"/>
                <w:sz w:val="21"/>
                <w:highlight w:val="none"/>
              </w:rPr>
            </w:pPr>
          </w:p>
        </w:tc>
        <w:tc>
          <w:tcPr>
            <w:tcW w:w="720" w:type="dxa"/>
            <w:vAlign w:val="center"/>
          </w:tcPr>
          <w:p w14:paraId="7B5B0631">
            <w:pPr>
              <w:jc w:val="center"/>
              <w:rPr>
                <w:color w:val="auto"/>
                <w:highlight w:val="none"/>
              </w:rPr>
            </w:pPr>
            <w:r>
              <w:rPr>
                <w:rFonts w:hint="eastAsia"/>
                <w:color w:val="auto"/>
                <w:highlight w:val="none"/>
              </w:rPr>
              <w:t>√</w:t>
            </w:r>
          </w:p>
        </w:tc>
      </w:tr>
      <w:tr w14:paraId="2B474C8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continue"/>
            <w:vAlign w:val="center"/>
          </w:tcPr>
          <w:p w14:paraId="5B2ECE9F">
            <w:pPr>
              <w:keepNext w:val="0"/>
              <w:keepLines w:val="0"/>
              <w:autoSpaceDE/>
              <w:autoSpaceDN/>
              <w:adjustRightInd/>
              <w:spacing w:beforeLines="30" w:after="60" w:line="240" w:lineRule="auto"/>
              <w:jc w:val="center"/>
              <w:textAlignment w:val="auto"/>
              <w:outlineLvl w:val="9"/>
              <w:rPr>
                <w:rFonts w:ascii="宋体"/>
                <w:b/>
                <w:color w:val="auto"/>
                <w:sz w:val="44"/>
                <w:highlight w:val="none"/>
              </w:rPr>
            </w:pPr>
          </w:p>
        </w:tc>
        <w:tc>
          <w:tcPr>
            <w:tcW w:w="2970" w:type="dxa"/>
            <w:vMerge w:val="continue"/>
            <w:vAlign w:val="center"/>
          </w:tcPr>
          <w:p w14:paraId="2126FE84">
            <w:pPr>
              <w:keepNext w:val="0"/>
              <w:keepLines w:val="0"/>
              <w:autoSpaceDE/>
              <w:autoSpaceDN/>
              <w:adjustRightInd/>
              <w:spacing w:beforeLines="30" w:after="60" w:line="240" w:lineRule="auto"/>
              <w:textAlignment w:val="auto"/>
              <w:outlineLvl w:val="9"/>
              <w:rPr>
                <w:rFonts w:ascii="宋体"/>
                <w:b/>
                <w:color w:val="auto"/>
                <w:sz w:val="44"/>
                <w:highlight w:val="none"/>
              </w:rPr>
            </w:pPr>
          </w:p>
        </w:tc>
        <w:tc>
          <w:tcPr>
            <w:tcW w:w="2910" w:type="dxa"/>
            <w:vAlign w:val="center"/>
          </w:tcPr>
          <w:p w14:paraId="74708315">
            <w:pPr>
              <w:rPr>
                <w:color w:val="auto"/>
                <w:highlight w:val="none"/>
              </w:rPr>
            </w:pPr>
            <w:r>
              <w:rPr>
                <w:rFonts w:hint="eastAsia"/>
                <w:color w:val="auto"/>
                <w:highlight w:val="none"/>
              </w:rPr>
              <w:t>进口件现场A检</w:t>
            </w:r>
          </w:p>
        </w:tc>
        <w:tc>
          <w:tcPr>
            <w:tcW w:w="720" w:type="dxa"/>
            <w:vAlign w:val="center"/>
          </w:tcPr>
          <w:p w14:paraId="18B36376">
            <w:pPr>
              <w:keepNext/>
              <w:keepLines/>
              <w:spacing w:before="260" w:after="260" w:line="416" w:lineRule="auto"/>
              <w:jc w:val="center"/>
              <w:outlineLvl w:val="2"/>
              <w:rPr>
                <w:b w:val="0"/>
                <w:bCs w:val="0"/>
                <w:color w:val="auto"/>
                <w:sz w:val="21"/>
                <w:highlight w:val="none"/>
              </w:rPr>
            </w:pPr>
          </w:p>
        </w:tc>
        <w:tc>
          <w:tcPr>
            <w:tcW w:w="720" w:type="dxa"/>
            <w:vAlign w:val="center"/>
          </w:tcPr>
          <w:p w14:paraId="5DCA2816">
            <w:pPr>
              <w:jc w:val="center"/>
              <w:rPr>
                <w:color w:val="auto"/>
                <w:highlight w:val="none"/>
              </w:rPr>
            </w:pPr>
            <w:r>
              <w:rPr>
                <w:rFonts w:hint="eastAsia"/>
                <w:color w:val="auto"/>
                <w:highlight w:val="none"/>
              </w:rPr>
              <w:t>√</w:t>
            </w:r>
          </w:p>
        </w:tc>
        <w:tc>
          <w:tcPr>
            <w:tcW w:w="720" w:type="dxa"/>
            <w:vAlign w:val="center"/>
          </w:tcPr>
          <w:p w14:paraId="1789F440">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12311E4C">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continue"/>
            <w:vAlign w:val="center"/>
          </w:tcPr>
          <w:p w14:paraId="2D3016C8">
            <w:pPr>
              <w:keepNext w:val="0"/>
              <w:keepLines w:val="0"/>
              <w:autoSpaceDE/>
              <w:autoSpaceDN/>
              <w:adjustRightInd/>
              <w:spacing w:beforeLines="30" w:after="60" w:line="240" w:lineRule="auto"/>
              <w:jc w:val="center"/>
              <w:textAlignment w:val="auto"/>
              <w:outlineLvl w:val="9"/>
              <w:rPr>
                <w:rFonts w:ascii="宋体"/>
                <w:b/>
                <w:color w:val="auto"/>
                <w:sz w:val="44"/>
                <w:highlight w:val="none"/>
              </w:rPr>
            </w:pPr>
          </w:p>
        </w:tc>
        <w:tc>
          <w:tcPr>
            <w:tcW w:w="2970" w:type="dxa"/>
            <w:vMerge w:val="continue"/>
            <w:vAlign w:val="center"/>
          </w:tcPr>
          <w:p w14:paraId="2CEF1439">
            <w:pPr>
              <w:keepNext w:val="0"/>
              <w:keepLines w:val="0"/>
              <w:autoSpaceDE/>
              <w:autoSpaceDN/>
              <w:adjustRightInd/>
              <w:spacing w:beforeLines="30" w:after="60" w:line="240" w:lineRule="auto"/>
              <w:textAlignment w:val="auto"/>
              <w:outlineLvl w:val="9"/>
              <w:rPr>
                <w:rFonts w:ascii="宋体"/>
                <w:b/>
                <w:color w:val="auto"/>
                <w:sz w:val="44"/>
                <w:highlight w:val="none"/>
              </w:rPr>
            </w:pPr>
          </w:p>
        </w:tc>
        <w:tc>
          <w:tcPr>
            <w:tcW w:w="2910" w:type="dxa"/>
            <w:vAlign w:val="center"/>
          </w:tcPr>
          <w:p w14:paraId="523EC144">
            <w:pPr>
              <w:rPr>
                <w:color w:val="auto"/>
                <w:highlight w:val="none"/>
              </w:rPr>
            </w:pPr>
            <w:r>
              <w:rPr>
                <w:rFonts w:hint="eastAsia"/>
                <w:color w:val="auto"/>
                <w:highlight w:val="none"/>
              </w:rPr>
              <w:t>驱动装置装配质量</w:t>
            </w:r>
          </w:p>
        </w:tc>
        <w:tc>
          <w:tcPr>
            <w:tcW w:w="720" w:type="dxa"/>
            <w:vAlign w:val="center"/>
          </w:tcPr>
          <w:p w14:paraId="534E26AD">
            <w:pPr>
              <w:keepNext/>
              <w:keepLines/>
              <w:spacing w:before="260" w:after="260" w:line="416" w:lineRule="auto"/>
              <w:jc w:val="center"/>
              <w:outlineLvl w:val="2"/>
              <w:rPr>
                <w:b w:val="0"/>
                <w:bCs w:val="0"/>
                <w:color w:val="auto"/>
                <w:sz w:val="21"/>
                <w:highlight w:val="none"/>
              </w:rPr>
            </w:pPr>
          </w:p>
        </w:tc>
        <w:tc>
          <w:tcPr>
            <w:tcW w:w="720" w:type="dxa"/>
            <w:vAlign w:val="center"/>
          </w:tcPr>
          <w:p w14:paraId="2C7AC965">
            <w:pPr>
              <w:jc w:val="center"/>
              <w:rPr>
                <w:color w:val="auto"/>
                <w:highlight w:val="none"/>
              </w:rPr>
            </w:pPr>
            <w:r>
              <w:rPr>
                <w:rFonts w:hint="eastAsia"/>
                <w:color w:val="auto"/>
                <w:highlight w:val="none"/>
              </w:rPr>
              <w:t>√</w:t>
            </w:r>
          </w:p>
        </w:tc>
        <w:tc>
          <w:tcPr>
            <w:tcW w:w="720" w:type="dxa"/>
            <w:vAlign w:val="center"/>
          </w:tcPr>
          <w:p w14:paraId="30325ED8">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09A7AFA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continue"/>
            <w:vAlign w:val="center"/>
          </w:tcPr>
          <w:p w14:paraId="76796163">
            <w:pPr>
              <w:keepNext w:val="0"/>
              <w:keepLines w:val="0"/>
              <w:autoSpaceDE/>
              <w:autoSpaceDN/>
              <w:adjustRightInd/>
              <w:spacing w:beforeLines="30" w:after="60" w:line="240" w:lineRule="auto"/>
              <w:jc w:val="center"/>
              <w:textAlignment w:val="auto"/>
              <w:outlineLvl w:val="9"/>
              <w:rPr>
                <w:rFonts w:ascii="宋体"/>
                <w:b/>
                <w:color w:val="auto"/>
                <w:sz w:val="44"/>
                <w:highlight w:val="none"/>
              </w:rPr>
            </w:pPr>
          </w:p>
        </w:tc>
        <w:tc>
          <w:tcPr>
            <w:tcW w:w="2970" w:type="dxa"/>
            <w:vMerge w:val="continue"/>
            <w:vAlign w:val="center"/>
          </w:tcPr>
          <w:p w14:paraId="49ABDE7F">
            <w:pPr>
              <w:keepNext w:val="0"/>
              <w:keepLines w:val="0"/>
              <w:autoSpaceDE/>
              <w:autoSpaceDN/>
              <w:adjustRightInd/>
              <w:spacing w:beforeLines="30" w:after="60" w:line="240" w:lineRule="auto"/>
              <w:textAlignment w:val="auto"/>
              <w:outlineLvl w:val="9"/>
              <w:rPr>
                <w:rFonts w:ascii="宋体"/>
                <w:b/>
                <w:color w:val="auto"/>
                <w:sz w:val="44"/>
                <w:highlight w:val="none"/>
              </w:rPr>
            </w:pPr>
          </w:p>
        </w:tc>
        <w:tc>
          <w:tcPr>
            <w:tcW w:w="2910" w:type="dxa"/>
            <w:vAlign w:val="center"/>
          </w:tcPr>
          <w:p w14:paraId="51CDE479">
            <w:pPr>
              <w:rPr>
                <w:color w:val="auto"/>
                <w:highlight w:val="none"/>
              </w:rPr>
            </w:pPr>
            <w:r>
              <w:rPr>
                <w:rFonts w:hint="eastAsia"/>
                <w:color w:val="auto"/>
                <w:highlight w:val="none"/>
              </w:rPr>
              <w:t>驱动装置运转情况</w:t>
            </w:r>
          </w:p>
        </w:tc>
        <w:tc>
          <w:tcPr>
            <w:tcW w:w="720" w:type="dxa"/>
            <w:vAlign w:val="center"/>
          </w:tcPr>
          <w:p w14:paraId="63CB6BC3">
            <w:pPr>
              <w:jc w:val="center"/>
              <w:rPr>
                <w:color w:val="auto"/>
                <w:highlight w:val="none"/>
              </w:rPr>
            </w:pPr>
            <w:r>
              <w:rPr>
                <w:rFonts w:hint="eastAsia"/>
                <w:color w:val="auto"/>
                <w:highlight w:val="none"/>
              </w:rPr>
              <w:t>√</w:t>
            </w:r>
          </w:p>
        </w:tc>
        <w:tc>
          <w:tcPr>
            <w:tcW w:w="720" w:type="dxa"/>
            <w:vAlign w:val="center"/>
          </w:tcPr>
          <w:p w14:paraId="6A76EC38">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c>
          <w:tcPr>
            <w:tcW w:w="720" w:type="dxa"/>
            <w:vAlign w:val="center"/>
          </w:tcPr>
          <w:p w14:paraId="104FB0E5">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5B820CC8">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restart"/>
            <w:vAlign w:val="center"/>
          </w:tcPr>
          <w:p w14:paraId="1472C8E2">
            <w:pPr>
              <w:spacing w:beforeLines="30" w:after="60"/>
              <w:jc w:val="center"/>
              <w:rPr>
                <w:color w:val="auto"/>
                <w:highlight w:val="none"/>
              </w:rPr>
            </w:pPr>
            <w:r>
              <w:rPr>
                <w:color w:val="auto"/>
                <w:highlight w:val="none"/>
              </w:rPr>
              <w:t>5</w:t>
            </w:r>
          </w:p>
        </w:tc>
        <w:tc>
          <w:tcPr>
            <w:tcW w:w="2970" w:type="dxa"/>
            <w:vMerge w:val="restart"/>
            <w:vAlign w:val="center"/>
          </w:tcPr>
          <w:p w14:paraId="2DF6AB7C">
            <w:pPr>
              <w:spacing w:beforeLines="30" w:after="60"/>
              <w:rPr>
                <w:color w:val="auto"/>
                <w:highlight w:val="none"/>
              </w:rPr>
            </w:pPr>
            <w:r>
              <w:rPr>
                <w:rFonts w:hint="eastAsia"/>
                <w:color w:val="auto"/>
                <w:highlight w:val="none"/>
              </w:rPr>
              <w:t>金属构件</w:t>
            </w:r>
          </w:p>
        </w:tc>
        <w:tc>
          <w:tcPr>
            <w:tcW w:w="2910" w:type="dxa"/>
            <w:vAlign w:val="center"/>
          </w:tcPr>
          <w:p w14:paraId="48815B20">
            <w:pPr>
              <w:pStyle w:val="13"/>
              <w:adjustRightInd/>
              <w:spacing w:line="240" w:lineRule="auto"/>
              <w:textAlignment w:val="auto"/>
              <w:rPr>
                <w:rFonts w:ascii="Times New Roman"/>
                <w:color w:val="auto"/>
                <w:spacing w:val="0"/>
                <w:kern w:val="2"/>
                <w:sz w:val="21"/>
                <w:szCs w:val="24"/>
                <w:highlight w:val="none"/>
              </w:rPr>
            </w:pPr>
            <w:r>
              <w:rPr>
                <w:rFonts w:hint="eastAsia" w:ascii="Times New Roman"/>
                <w:color w:val="auto"/>
                <w:spacing w:val="0"/>
                <w:kern w:val="2"/>
                <w:sz w:val="21"/>
                <w:szCs w:val="24"/>
                <w:highlight w:val="none"/>
              </w:rPr>
              <w:t>外观质量</w:t>
            </w:r>
          </w:p>
        </w:tc>
        <w:tc>
          <w:tcPr>
            <w:tcW w:w="720" w:type="dxa"/>
            <w:vAlign w:val="center"/>
          </w:tcPr>
          <w:p w14:paraId="7DE95EA8">
            <w:pPr>
              <w:keepNext/>
              <w:keepLines/>
              <w:spacing w:before="260" w:after="260" w:line="416" w:lineRule="auto"/>
              <w:jc w:val="center"/>
              <w:outlineLvl w:val="2"/>
              <w:rPr>
                <w:b w:val="0"/>
                <w:bCs w:val="0"/>
                <w:color w:val="auto"/>
                <w:sz w:val="21"/>
                <w:highlight w:val="none"/>
              </w:rPr>
            </w:pPr>
          </w:p>
        </w:tc>
        <w:tc>
          <w:tcPr>
            <w:tcW w:w="720" w:type="dxa"/>
            <w:vAlign w:val="center"/>
          </w:tcPr>
          <w:p w14:paraId="0674D130">
            <w:pPr>
              <w:jc w:val="center"/>
              <w:rPr>
                <w:color w:val="auto"/>
                <w:highlight w:val="none"/>
              </w:rPr>
            </w:pPr>
            <w:r>
              <w:rPr>
                <w:rFonts w:hint="eastAsia"/>
                <w:color w:val="auto"/>
                <w:highlight w:val="none"/>
              </w:rPr>
              <w:t>√</w:t>
            </w:r>
          </w:p>
        </w:tc>
        <w:tc>
          <w:tcPr>
            <w:tcW w:w="720" w:type="dxa"/>
            <w:vAlign w:val="center"/>
          </w:tcPr>
          <w:p w14:paraId="5F6160BC">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2FA5CC0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continue"/>
            <w:vAlign w:val="center"/>
          </w:tcPr>
          <w:p w14:paraId="1F1A5563">
            <w:pPr>
              <w:keepNext w:val="0"/>
              <w:keepLines w:val="0"/>
              <w:autoSpaceDE/>
              <w:autoSpaceDN/>
              <w:adjustRightInd/>
              <w:spacing w:beforeLines="30" w:after="60" w:line="240" w:lineRule="auto"/>
              <w:jc w:val="center"/>
              <w:textAlignment w:val="auto"/>
              <w:outlineLvl w:val="9"/>
              <w:rPr>
                <w:rFonts w:ascii="宋体"/>
                <w:b/>
                <w:color w:val="auto"/>
                <w:sz w:val="44"/>
                <w:highlight w:val="none"/>
              </w:rPr>
            </w:pPr>
          </w:p>
        </w:tc>
        <w:tc>
          <w:tcPr>
            <w:tcW w:w="2970" w:type="dxa"/>
            <w:vMerge w:val="continue"/>
            <w:vAlign w:val="center"/>
          </w:tcPr>
          <w:p w14:paraId="56293260">
            <w:pPr>
              <w:keepNext w:val="0"/>
              <w:keepLines w:val="0"/>
              <w:autoSpaceDE/>
              <w:autoSpaceDN/>
              <w:adjustRightInd/>
              <w:spacing w:beforeLines="30" w:after="60" w:line="240" w:lineRule="auto"/>
              <w:textAlignment w:val="auto"/>
              <w:outlineLvl w:val="9"/>
              <w:rPr>
                <w:rFonts w:ascii="宋体"/>
                <w:b/>
                <w:color w:val="auto"/>
                <w:sz w:val="44"/>
                <w:highlight w:val="none"/>
              </w:rPr>
            </w:pPr>
          </w:p>
        </w:tc>
        <w:tc>
          <w:tcPr>
            <w:tcW w:w="2910" w:type="dxa"/>
            <w:vAlign w:val="center"/>
          </w:tcPr>
          <w:p w14:paraId="66E18536">
            <w:pPr>
              <w:rPr>
                <w:color w:val="auto"/>
                <w:highlight w:val="none"/>
              </w:rPr>
            </w:pPr>
            <w:r>
              <w:rPr>
                <w:rFonts w:hint="eastAsia"/>
                <w:color w:val="auto"/>
                <w:highlight w:val="none"/>
              </w:rPr>
              <w:t>油漆</w:t>
            </w:r>
          </w:p>
        </w:tc>
        <w:tc>
          <w:tcPr>
            <w:tcW w:w="720" w:type="dxa"/>
            <w:vAlign w:val="center"/>
          </w:tcPr>
          <w:p w14:paraId="164DAFB6">
            <w:pPr>
              <w:keepNext/>
              <w:keepLines/>
              <w:spacing w:before="260" w:after="260" w:line="416" w:lineRule="auto"/>
              <w:jc w:val="center"/>
              <w:outlineLvl w:val="2"/>
              <w:rPr>
                <w:b w:val="0"/>
                <w:bCs w:val="0"/>
                <w:color w:val="auto"/>
                <w:sz w:val="21"/>
                <w:highlight w:val="none"/>
              </w:rPr>
            </w:pPr>
          </w:p>
        </w:tc>
        <w:tc>
          <w:tcPr>
            <w:tcW w:w="720" w:type="dxa"/>
            <w:vAlign w:val="center"/>
          </w:tcPr>
          <w:p w14:paraId="1C2C73FB">
            <w:pPr>
              <w:jc w:val="center"/>
              <w:rPr>
                <w:color w:val="auto"/>
                <w:highlight w:val="none"/>
              </w:rPr>
            </w:pPr>
            <w:r>
              <w:rPr>
                <w:rFonts w:hint="eastAsia"/>
                <w:color w:val="auto"/>
                <w:highlight w:val="none"/>
              </w:rPr>
              <w:t>√</w:t>
            </w:r>
          </w:p>
        </w:tc>
        <w:tc>
          <w:tcPr>
            <w:tcW w:w="720" w:type="dxa"/>
            <w:vAlign w:val="center"/>
          </w:tcPr>
          <w:p w14:paraId="1579373B">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453F7E51">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restart"/>
            <w:vAlign w:val="center"/>
          </w:tcPr>
          <w:p w14:paraId="0BB5012C">
            <w:pPr>
              <w:spacing w:beforeLines="30" w:after="60"/>
              <w:jc w:val="center"/>
              <w:rPr>
                <w:color w:val="auto"/>
                <w:highlight w:val="none"/>
              </w:rPr>
            </w:pPr>
            <w:r>
              <w:rPr>
                <w:color w:val="auto"/>
                <w:highlight w:val="none"/>
              </w:rPr>
              <w:t>6</w:t>
            </w:r>
          </w:p>
        </w:tc>
        <w:tc>
          <w:tcPr>
            <w:tcW w:w="2970" w:type="dxa"/>
            <w:vMerge w:val="restart"/>
            <w:vAlign w:val="center"/>
          </w:tcPr>
          <w:p w14:paraId="0003A3D2">
            <w:pPr>
              <w:pStyle w:val="13"/>
              <w:adjustRightInd/>
              <w:spacing w:line="240" w:lineRule="auto"/>
              <w:textAlignment w:val="auto"/>
              <w:rPr>
                <w:rFonts w:ascii="Times New Roman"/>
                <w:color w:val="auto"/>
                <w:spacing w:val="0"/>
                <w:kern w:val="2"/>
                <w:sz w:val="21"/>
                <w:szCs w:val="24"/>
                <w:highlight w:val="none"/>
              </w:rPr>
            </w:pPr>
            <w:r>
              <w:rPr>
                <w:rFonts w:hint="eastAsia" w:ascii="Times New Roman"/>
                <w:color w:val="auto"/>
                <w:spacing w:val="0"/>
                <w:kern w:val="2"/>
                <w:sz w:val="21"/>
                <w:szCs w:val="24"/>
                <w:highlight w:val="none"/>
              </w:rPr>
              <w:t>包装、发运</w:t>
            </w:r>
          </w:p>
        </w:tc>
        <w:tc>
          <w:tcPr>
            <w:tcW w:w="2910" w:type="dxa"/>
            <w:vAlign w:val="center"/>
          </w:tcPr>
          <w:p w14:paraId="66DFAE5C">
            <w:pPr>
              <w:pStyle w:val="13"/>
              <w:adjustRightInd/>
              <w:spacing w:line="240" w:lineRule="auto"/>
              <w:textAlignment w:val="auto"/>
              <w:rPr>
                <w:rFonts w:ascii="Times New Roman"/>
                <w:color w:val="auto"/>
                <w:spacing w:val="0"/>
                <w:kern w:val="2"/>
                <w:sz w:val="21"/>
                <w:szCs w:val="24"/>
                <w:highlight w:val="none"/>
              </w:rPr>
            </w:pPr>
            <w:r>
              <w:rPr>
                <w:rFonts w:hint="eastAsia" w:ascii="Times New Roman"/>
                <w:color w:val="auto"/>
                <w:spacing w:val="0"/>
                <w:kern w:val="2"/>
                <w:sz w:val="21"/>
                <w:szCs w:val="24"/>
                <w:highlight w:val="none"/>
              </w:rPr>
              <w:t>包装</w:t>
            </w:r>
          </w:p>
        </w:tc>
        <w:tc>
          <w:tcPr>
            <w:tcW w:w="720" w:type="dxa"/>
            <w:vAlign w:val="center"/>
          </w:tcPr>
          <w:p w14:paraId="2191E327">
            <w:pPr>
              <w:keepNext/>
              <w:keepLines/>
              <w:spacing w:before="260" w:after="260" w:line="416" w:lineRule="auto"/>
              <w:jc w:val="center"/>
              <w:outlineLvl w:val="2"/>
              <w:rPr>
                <w:b w:val="0"/>
                <w:bCs w:val="0"/>
                <w:color w:val="auto"/>
                <w:sz w:val="21"/>
                <w:highlight w:val="none"/>
              </w:rPr>
            </w:pPr>
          </w:p>
        </w:tc>
        <w:tc>
          <w:tcPr>
            <w:tcW w:w="720" w:type="dxa"/>
            <w:vAlign w:val="center"/>
          </w:tcPr>
          <w:p w14:paraId="72ECECD4">
            <w:pPr>
              <w:jc w:val="center"/>
              <w:rPr>
                <w:color w:val="auto"/>
                <w:highlight w:val="none"/>
              </w:rPr>
            </w:pPr>
            <w:r>
              <w:rPr>
                <w:rFonts w:hint="eastAsia"/>
                <w:color w:val="auto"/>
                <w:highlight w:val="none"/>
              </w:rPr>
              <w:t>√</w:t>
            </w:r>
          </w:p>
        </w:tc>
        <w:tc>
          <w:tcPr>
            <w:tcW w:w="720" w:type="dxa"/>
            <w:vAlign w:val="center"/>
          </w:tcPr>
          <w:p w14:paraId="0F4BF394">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r>
      <w:tr w14:paraId="70F6584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continue"/>
            <w:vAlign w:val="center"/>
          </w:tcPr>
          <w:p w14:paraId="775F2EE6">
            <w:pPr>
              <w:keepNext w:val="0"/>
              <w:keepLines w:val="0"/>
              <w:autoSpaceDE/>
              <w:autoSpaceDN/>
              <w:adjustRightInd/>
              <w:spacing w:beforeLines="30" w:after="60" w:line="240" w:lineRule="auto"/>
              <w:jc w:val="center"/>
              <w:textAlignment w:val="auto"/>
              <w:outlineLvl w:val="9"/>
              <w:rPr>
                <w:rFonts w:ascii="宋体"/>
                <w:b/>
                <w:color w:val="auto"/>
                <w:sz w:val="44"/>
                <w:highlight w:val="none"/>
              </w:rPr>
            </w:pPr>
          </w:p>
        </w:tc>
        <w:tc>
          <w:tcPr>
            <w:tcW w:w="2970" w:type="dxa"/>
            <w:vMerge w:val="continue"/>
            <w:vAlign w:val="center"/>
          </w:tcPr>
          <w:p w14:paraId="6CA1A575">
            <w:pPr>
              <w:keepNext/>
              <w:keepLines/>
              <w:autoSpaceDE w:val="0"/>
              <w:autoSpaceDN w:val="0"/>
              <w:adjustRightInd w:val="0"/>
              <w:spacing w:before="340" w:after="330" w:line="578" w:lineRule="auto"/>
              <w:textAlignment w:val="baseline"/>
              <w:outlineLvl w:val="0"/>
              <w:rPr>
                <w:rFonts w:ascii="Times New Roman"/>
                <w:b w:val="0"/>
                <w:color w:val="auto"/>
                <w:sz w:val="21"/>
                <w:highlight w:val="none"/>
              </w:rPr>
            </w:pPr>
          </w:p>
        </w:tc>
        <w:tc>
          <w:tcPr>
            <w:tcW w:w="2910" w:type="dxa"/>
            <w:vAlign w:val="center"/>
          </w:tcPr>
          <w:p w14:paraId="0B46C61D">
            <w:pPr>
              <w:rPr>
                <w:color w:val="auto"/>
                <w:highlight w:val="none"/>
              </w:rPr>
            </w:pPr>
            <w:r>
              <w:rPr>
                <w:rFonts w:hint="eastAsia"/>
                <w:color w:val="auto"/>
                <w:highlight w:val="none"/>
              </w:rPr>
              <w:t>标记</w:t>
            </w:r>
          </w:p>
        </w:tc>
        <w:tc>
          <w:tcPr>
            <w:tcW w:w="720" w:type="dxa"/>
            <w:vAlign w:val="center"/>
          </w:tcPr>
          <w:p w14:paraId="47139955">
            <w:pPr>
              <w:keepNext/>
              <w:keepLines/>
              <w:spacing w:before="260" w:after="260" w:line="416" w:lineRule="auto"/>
              <w:jc w:val="center"/>
              <w:outlineLvl w:val="2"/>
              <w:rPr>
                <w:b w:val="0"/>
                <w:bCs w:val="0"/>
                <w:color w:val="auto"/>
                <w:sz w:val="21"/>
                <w:highlight w:val="none"/>
              </w:rPr>
            </w:pPr>
          </w:p>
        </w:tc>
        <w:tc>
          <w:tcPr>
            <w:tcW w:w="720" w:type="dxa"/>
            <w:vAlign w:val="center"/>
          </w:tcPr>
          <w:p w14:paraId="6CE03D31">
            <w:pPr>
              <w:keepNext/>
              <w:keepLines/>
              <w:spacing w:before="260" w:after="260" w:line="416" w:lineRule="auto"/>
              <w:jc w:val="center"/>
              <w:outlineLvl w:val="2"/>
              <w:rPr>
                <w:b w:val="0"/>
                <w:bCs w:val="0"/>
                <w:color w:val="auto"/>
                <w:sz w:val="21"/>
                <w:highlight w:val="none"/>
              </w:rPr>
            </w:pPr>
          </w:p>
        </w:tc>
        <w:tc>
          <w:tcPr>
            <w:tcW w:w="720" w:type="dxa"/>
            <w:vAlign w:val="center"/>
          </w:tcPr>
          <w:p w14:paraId="719CC122">
            <w:pPr>
              <w:jc w:val="center"/>
              <w:rPr>
                <w:color w:val="auto"/>
                <w:highlight w:val="none"/>
              </w:rPr>
            </w:pPr>
            <w:r>
              <w:rPr>
                <w:rFonts w:hint="eastAsia"/>
                <w:color w:val="auto"/>
                <w:highlight w:val="none"/>
              </w:rPr>
              <w:t>√</w:t>
            </w:r>
          </w:p>
        </w:tc>
      </w:tr>
      <w:tr w14:paraId="04341FE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continue"/>
            <w:vAlign w:val="center"/>
          </w:tcPr>
          <w:p w14:paraId="1ED7263B">
            <w:pPr>
              <w:keepNext w:val="0"/>
              <w:keepLines w:val="0"/>
              <w:autoSpaceDE/>
              <w:autoSpaceDN/>
              <w:adjustRightInd/>
              <w:spacing w:beforeLines="30" w:after="60" w:line="240" w:lineRule="auto"/>
              <w:jc w:val="center"/>
              <w:textAlignment w:val="auto"/>
              <w:outlineLvl w:val="9"/>
              <w:rPr>
                <w:rFonts w:ascii="宋体"/>
                <w:b/>
                <w:color w:val="auto"/>
                <w:sz w:val="44"/>
                <w:highlight w:val="none"/>
              </w:rPr>
            </w:pPr>
          </w:p>
        </w:tc>
        <w:tc>
          <w:tcPr>
            <w:tcW w:w="2970" w:type="dxa"/>
            <w:vMerge w:val="continue"/>
            <w:vAlign w:val="center"/>
          </w:tcPr>
          <w:p w14:paraId="45245315">
            <w:pPr>
              <w:keepNext/>
              <w:keepLines/>
              <w:autoSpaceDE w:val="0"/>
              <w:autoSpaceDN w:val="0"/>
              <w:adjustRightInd w:val="0"/>
              <w:spacing w:before="340" w:after="330" w:line="578" w:lineRule="auto"/>
              <w:textAlignment w:val="baseline"/>
              <w:outlineLvl w:val="0"/>
              <w:rPr>
                <w:rFonts w:ascii="Times New Roman"/>
                <w:b w:val="0"/>
                <w:color w:val="auto"/>
                <w:sz w:val="21"/>
                <w:highlight w:val="none"/>
              </w:rPr>
            </w:pPr>
          </w:p>
        </w:tc>
        <w:tc>
          <w:tcPr>
            <w:tcW w:w="2910" w:type="dxa"/>
            <w:vAlign w:val="center"/>
          </w:tcPr>
          <w:p w14:paraId="021F2139">
            <w:pPr>
              <w:rPr>
                <w:color w:val="auto"/>
                <w:highlight w:val="none"/>
              </w:rPr>
            </w:pPr>
            <w:r>
              <w:rPr>
                <w:rFonts w:hint="eastAsia"/>
                <w:color w:val="auto"/>
                <w:highlight w:val="none"/>
              </w:rPr>
              <w:t>装运和转运</w:t>
            </w:r>
          </w:p>
        </w:tc>
        <w:tc>
          <w:tcPr>
            <w:tcW w:w="720" w:type="dxa"/>
            <w:vAlign w:val="center"/>
          </w:tcPr>
          <w:p w14:paraId="56AFD873">
            <w:pPr>
              <w:keepNext/>
              <w:keepLines/>
              <w:spacing w:before="260" w:after="260" w:line="416" w:lineRule="auto"/>
              <w:jc w:val="center"/>
              <w:outlineLvl w:val="2"/>
              <w:rPr>
                <w:b w:val="0"/>
                <w:bCs w:val="0"/>
                <w:color w:val="auto"/>
                <w:sz w:val="21"/>
                <w:highlight w:val="none"/>
              </w:rPr>
            </w:pPr>
          </w:p>
        </w:tc>
        <w:tc>
          <w:tcPr>
            <w:tcW w:w="720" w:type="dxa"/>
            <w:vAlign w:val="center"/>
          </w:tcPr>
          <w:p w14:paraId="406BFB14">
            <w:pPr>
              <w:keepNext/>
              <w:keepLines/>
              <w:spacing w:before="260" w:after="260" w:line="416" w:lineRule="auto"/>
              <w:jc w:val="center"/>
              <w:outlineLvl w:val="2"/>
              <w:rPr>
                <w:b w:val="0"/>
                <w:bCs w:val="0"/>
                <w:color w:val="auto"/>
                <w:sz w:val="21"/>
                <w:highlight w:val="none"/>
              </w:rPr>
            </w:pPr>
          </w:p>
        </w:tc>
        <w:tc>
          <w:tcPr>
            <w:tcW w:w="720" w:type="dxa"/>
            <w:vAlign w:val="center"/>
          </w:tcPr>
          <w:p w14:paraId="362F431A">
            <w:pPr>
              <w:jc w:val="center"/>
              <w:rPr>
                <w:color w:val="auto"/>
                <w:highlight w:val="none"/>
              </w:rPr>
            </w:pPr>
            <w:r>
              <w:rPr>
                <w:rFonts w:hint="eastAsia"/>
                <w:color w:val="auto"/>
                <w:highlight w:val="none"/>
              </w:rPr>
              <w:t>√</w:t>
            </w:r>
          </w:p>
        </w:tc>
      </w:tr>
      <w:tr w14:paraId="1DDC5A12">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628" w:type="dxa"/>
            <w:vMerge w:val="continue"/>
            <w:vAlign w:val="center"/>
          </w:tcPr>
          <w:p w14:paraId="46E282A9">
            <w:pPr>
              <w:keepNext w:val="0"/>
              <w:keepLines w:val="0"/>
              <w:autoSpaceDE/>
              <w:autoSpaceDN/>
              <w:adjustRightInd/>
              <w:spacing w:beforeLines="30" w:after="60" w:line="240" w:lineRule="auto"/>
              <w:jc w:val="center"/>
              <w:textAlignment w:val="auto"/>
              <w:outlineLvl w:val="9"/>
              <w:rPr>
                <w:rFonts w:ascii="宋体"/>
                <w:b/>
                <w:color w:val="auto"/>
                <w:sz w:val="44"/>
                <w:highlight w:val="none"/>
              </w:rPr>
            </w:pPr>
          </w:p>
        </w:tc>
        <w:tc>
          <w:tcPr>
            <w:tcW w:w="2970" w:type="dxa"/>
            <w:vMerge w:val="continue"/>
            <w:vAlign w:val="center"/>
          </w:tcPr>
          <w:p w14:paraId="2534BEE7">
            <w:pPr>
              <w:keepNext/>
              <w:keepLines/>
              <w:autoSpaceDE w:val="0"/>
              <w:autoSpaceDN w:val="0"/>
              <w:adjustRightInd w:val="0"/>
              <w:spacing w:before="340" w:after="330" w:line="578" w:lineRule="auto"/>
              <w:textAlignment w:val="baseline"/>
              <w:outlineLvl w:val="0"/>
              <w:rPr>
                <w:rFonts w:ascii="Times New Roman"/>
                <w:b w:val="0"/>
                <w:color w:val="auto"/>
                <w:sz w:val="21"/>
                <w:highlight w:val="none"/>
              </w:rPr>
            </w:pPr>
          </w:p>
        </w:tc>
        <w:tc>
          <w:tcPr>
            <w:tcW w:w="2910" w:type="dxa"/>
            <w:vAlign w:val="center"/>
          </w:tcPr>
          <w:p w14:paraId="0FC8864C">
            <w:pPr>
              <w:rPr>
                <w:color w:val="auto"/>
                <w:highlight w:val="none"/>
              </w:rPr>
            </w:pPr>
            <w:r>
              <w:rPr>
                <w:rFonts w:hint="eastAsia"/>
                <w:color w:val="auto"/>
                <w:highlight w:val="none"/>
              </w:rPr>
              <w:t>竣工资料</w:t>
            </w:r>
          </w:p>
        </w:tc>
        <w:tc>
          <w:tcPr>
            <w:tcW w:w="720" w:type="dxa"/>
            <w:vAlign w:val="center"/>
          </w:tcPr>
          <w:p w14:paraId="24E17345">
            <w:pPr>
              <w:keepNext/>
              <w:keepLines/>
              <w:spacing w:before="260" w:after="260" w:line="416" w:lineRule="auto"/>
              <w:jc w:val="center"/>
              <w:outlineLvl w:val="2"/>
              <w:rPr>
                <w:b w:val="0"/>
                <w:bCs w:val="0"/>
                <w:color w:val="auto"/>
                <w:sz w:val="21"/>
                <w:highlight w:val="none"/>
              </w:rPr>
            </w:pPr>
          </w:p>
        </w:tc>
        <w:tc>
          <w:tcPr>
            <w:tcW w:w="720" w:type="dxa"/>
            <w:vAlign w:val="center"/>
          </w:tcPr>
          <w:p w14:paraId="5B103833">
            <w:pPr>
              <w:keepNext/>
              <w:keepLines/>
              <w:spacing w:before="260" w:after="260" w:line="416" w:lineRule="auto"/>
              <w:jc w:val="center"/>
              <w:outlineLvl w:val="2"/>
              <w:rPr>
                <w:b w:val="0"/>
                <w:bCs w:val="0"/>
                <w:color w:val="auto"/>
                <w:sz w:val="21"/>
                <w:highlight w:val="none"/>
              </w:rPr>
            </w:pPr>
          </w:p>
        </w:tc>
        <w:tc>
          <w:tcPr>
            <w:tcW w:w="720" w:type="dxa"/>
            <w:vAlign w:val="center"/>
          </w:tcPr>
          <w:p w14:paraId="38959734">
            <w:pPr>
              <w:jc w:val="center"/>
              <w:rPr>
                <w:color w:val="auto"/>
                <w:highlight w:val="none"/>
              </w:rPr>
            </w:pPr>
            <w:r>
              <w:rPr>
                <w:rFonts w:hint="eastAsia"/>
                <w:color w:val="auto"/>
                <w:highlight w:val="none"/>
              </w:rPr>
              <w:t>√</w:t>
            </w:r>
          </w:p>
        </w:tc>
      </w:tr>
    </w:tbl>
    <w:p w14:paraId="31FEAB01">
      <w:pPr>
        <w:spacing w:line="360" w:lineRule="auto"/>
        <w:rPr>
          <w:color w:val="auto"/>
          <w:sz w:val="24"/>
          <w:highlight w:val="none"/>
        </w:rPr>
      </w:pPr>
    </w:p>
    <w:p w14:paraId="5E50CD10">
      <w:pPr>
        <w:spacing w:line="360" w:lineRule="auto"/>
        <w:rPr>
          <w:color w:val="auto"/>
          <w:sz w:val="24"/>
          <w:highlight w:val="none"/>
        </w:rPr>
      </w:pPr>
      <w:r>
        <w:rPr>
          <w:color w:val="auto"/>
          <w:sz w:val="24"/>
          <w:highlight w:val="none"/>
        </w:rPr>
        <w:t xml:space="preserve">3.4 </w:t>
      </w:r>
      <w:r>
        <w:rPr>
          <w:rFonts w:hint="eastAsia"/>
          <w:color w:val="auto"/>
          <w:sz w:val="24"/>
          <w:highlight w:val="none"/>
        </w:rPr>
        <w:t>投标人配合监造的要求</w:t>
      </w:r>
    </w:p>
    <w:p w14:paraId="2AD0CF91">
      <w:pPr>
        <w:spacing w:line="360" w:lineRule="auto"/>
        <w:rPr>
          <w:color w:val="auto"/>
          <w:sz w:val="24"/>
          <w:highlight w:val="none"/>
        </w:rPr>
      </w:pPr>
      <w:r>
        <w:rPr>
          <w:rFonts w:hint="eastAsia"/>
          <w:color w:val="auto"/>
          <w:sz w:val="24"/>
          <w:highlight w:val="none"/>
        </w:rPr>
        <w:t>3.4.1投标人有配合招标人监造的义务，并及时提供相关资料，并不由此发生任何费用。</w:t>
      </w:r>
    </w:p>
    <w:p w14:paraId="58CE73D0">
      <w:pPr>
        <w:spacing w:line="360" w:lineRule="auto"/>
        <w:rPr>
          <w:color w:val="auto"/>
          <w:sz w:val="24"/>
          <w:highlight w:val="none"/>
        </w:rPr>
      </w:pPr>
      <w:r>
        <w:rPr>
          <w:rFonts w:hint="eastAsia"/>
          <w:color w:val="auto"/>
          <w:sz w:val="24"/>
          <w:highlight w:val="none"/>
        </w:rPr>
        <w:t>3.4.2投标人应给招标人监造代表提供工作、生活方便。</w:t>
      </w:r>
    </w:p>
    <w:p w14:paraId="6195CDA3">
      <w:pPr>
        <w:spacing w:line="360" w:lineRule="auto"/>
        <w:rPr>
          <w:color w:val="auto"/>
          <w:sz w:val="24"/>
          <w:highlight w:val="none"/>
        </w:rPr>
      </w:pPr>
      <w:r>
        <w:rPr>
          <w:rFonts w:hint="eastAsia"/>
          <w:color w:val="auto"/>
          <w:sz w:val="24"/>
          <w:highlight w:val="none"/>
        </w:rPr>
        <w:t>3.4.3投标人应在现场见证或停工待检前10天将设备监造项目及时间通知招标人监造代表。</w:t>
      </w:r>
    </w:p>
    <w:p w14:paraId="7AFDC587">
      <w:pPr>
        <w:spacing w:line="360" w:lineRule="auto"/>
        <w:rPr>
          <w:color w:val="auto"/>
          <w:sz w:val="24"/>
          <w:highlight w:val="none"/>
        </w:rPr>
      </w:pPr>
      <w:r>
        <w:rPr>
          <w:rFonts w:hint="eastAsia"/>
          <w:color w:val="auto"/>
          <w:sz w:val="24"/>
          <w:highlight w:val="none"/>
        </w:rPr>
        <w:t>3.4.4招标人监造代表有权查（借）阅与合同监造设备有关的技术资料，如招标人认为需要复印存档，投标人应提供方便。</w:t>
      </w:r>
    </w:p>
    <w:p w14:paraId="2207ED52">
      <w:pPr>
        <w:spacing w:line="360" w:lineRule="auto"/>
        <w:rPr>
          <w:color w:val="auto"/>
          <w:sz w:val="24"/>
          <w:highlight w:val="none"/>
        </w:rPr>
      </w:pPr>
      <w:r>
        <w:rPr>
          <w:rFonts w:hint="eastAsia"/>
          <w:color w:val="auto"/>
          <w:sz w:val="24"/>
          <w:highlight w:val="none"/>
        </w:rPr>
        <w:t>3.4.5投标人应在见证后十天内将有关检查或试验记录或报告资料提供给招标人监造代表。</w:t>
      </w:r>
    </w:p>
    <w:p w14:paraId="157F5F2B">
      <w:pPr>
        <w:spacing w:line="360" w:lineRule="auto"/>
        <w:rPr>
          <w:color w:val="auto"/>
          <w:sz w:val="24"/>
          <w:highlight w:val="none"/>
        </w:rPr>
      </w:pPr>
      <w:r>
        <w:rPr>
          <w:rFonts w:hint="eastAsia"/>
          <w:color w:val="auto"/>
          <w:sz w:val="24"/>
          <w:highlight w:val="none"/>
        </w:rPr>
        <w:t>3.4.6无论招标人代表是否参加了监造与出厂检验或参加了监造与检验，并且签了监造与检验报告，均不能视为投标人按合同规定应承担的质量保证责任的解除，也不能免除投标人对设备质量应负的责任。</w:t>
      </w:r>
    </w:p>
    <w:p w14:paraId="54CD5491">
      <w:pPr>
        <w:spacing w:line="360" w:lineRule="auto"/>
        <w:rPr>
          <w:color w:val="auto"/>
          <w:sz w:val="24"/>
          <w:highlight w:val="none"/>
        </w:rPr>
      </w:pPr>
      <w:r>
        <w:rPr>
          <w:rFonts w:hint="eastAsia"/>
          <w:color w:val="auto"/>
          <w:sz w:val="24"/>
          <w:highlight w:val="none"/>
        </w:rPr>
        <w:t>3.4.7招标人员在监造过程中如发现设备和材料缺陷或不符合规定的标准要求时，招标人有权提出意见，投标人应采取相应改进措施，以保证设备质量。无论招标人是否要求和知道，投标人均应主动及时向招标人提供合同设备制造过程中出现的较大的质量缺陷和问题，不得隐瞒。在招标人不知道的情况下投标人不得擅自处理。</w:t>
      </w:r>
    </w:p>
    <w:p w14:paraId="6D5F9386">
      <w:pPr>
        <w:spacing w:line="360" w:lineRule="auto"/>
        <w:rPr>
          <w:color w:val="auto"/>
          <w:sz w:val="24"/>
          <w:highlight w:val="none"/>
        </w:rPr>
      </w:pPr>
      <w:r>
        <w:rPr>
          <w:rFonts w:hint="eastAsia"/>
          <w:color w:val="auto"/>
          <w:sz w:val="24"/>
          <w:highlight w:val="none"/>
        </w:rPr>
        <w:t>3.5招标人将委托设备监造公司对此设备进行监造，监造公司将根据本协议的内容与投标人签订监造协议后进行此设备监造工作。</w:t>
      </w:r>
    </w:p>
    <w:p w14:paraId="28509D90">
      <w:pPr>
        <w:spacing w:line="360" w:lineRule="auto"/>
        <w:rPr>
          <w:b/>
          <w:bCs/>
          <w:color w:val="auto"/>
          <w:sz w:val="28"/>
          <w:szCs w:val="20"/>
          <w:highlight w:val="none"/>
        </w:rPr>
      </w:pPr>
      <w:r>
        <w:rPr>
          <w:b/>
          <w:bCs/>
          <w:color w:val="auto"/>
          <w:sz w:val="28"/>
          <w:szCs w:val="20"/>
          <w:highlight w:val="none"/>
        </w:rPr>
        <w:t xml:space="preserve">4 </w:t>
      </w:r>
      <w:r>
        <w:rPr>
          <w:rFonts w:hint="eastAsia"/>
          <w:b/>
          <w:bCs/>
          <w:color w:val="auto"/>
          <w:sz w:val="28"/>
          <w:szCs w:val="20"/>
          <w:highlight w:val="none"/>
        </w:rPr>
        <w:t>性能验收试验</w:t>
      </w:r>
    </w:p>
    <w:p w14:paraId="4464D1C7">
      <w:pPr>
        <w:spacing w:line="360" w:lineRule="auto"/>
        <w:rPr>
          <w:color w:val="auto"/>
          <w:sz w:val="24"/>
          <w:highlight w:val="none"/>
        </w:rPr>
      </w:pPr>
      <w:r>
        <w:rPr>
          <w:color w:val="auto"/>
          <w:sz w:val="24"/>
          <w:highlight w:val="none"/>
        </w:rPr>
        <w:t xml:space="preserve">4.1 </w:t>
      </w:r>
      <w:r>
        <w:rPr>
          <w:rFonts w:hint="eastAsia"/>
          <w:color w:val="auto"/>
          <w:sz w:val="24"/>
          <w:highlight w:val="none"/>
        </w:rPr>
        <w:t>性能验收试验的目的为了检验合同设备的所有性能是否符合附件1的要求。</w:t>
      </w:r>
    </w:p>
    <w:p w14:paraId="0591C8F2">
      <w:pPr>
        <w:spacing w:line="360" w:lineRule="auto"/>
        <w:rPr>
          <w:color w:val="auto"/>
          <w:sz w:val="24"/>
          <w:highlight w:val="none"/>
        </w:rPr>
      </w:pPr>
      <w:r>
        <w:rPr>
          <w:color w:val="auto"/>
          <w:sz w:val="24"/>
          <w:highlight w:val="none"/>
        </w:rPr>
        <w:t xml:space="preserve">4.2 </w:t>
      </w:r>
      <w:r>
        <w:rPr>
          <w:rFonts w:hint="eastAsia"/>
          <w:color w:val="auto"/>
          <w:sz w:val="24"/>
          <w:highlight w:val="none"/>
        </w:rPr>
        <w:t>性能验收试验的地点由合同确定，一般为招标人现场。</w:t>
      </w:r>
    </w:p>
    <w:p w14:paraId="0F47ECEB">
      <w:pPr>
        <w:spacing w:line="360" w:lineRule="auto"/>
        <w:rPr>
          <w:color w:val="auto"/>
          <w:sz w:val="24"/>
          <w:highlight w:val="none"/>
        </w:rPr>
      </w:pPr>
      <w:r>
        <w:rPr>
          <w:color w:val="auto"/>
          <w:sz w:val="24"/>
          <w:highlight w:val="none"/>
        </w:rPr>
        <w:t xml:space="preserve">4.3 </w:t>
      </w:r>
      <w:r>
        <w:rPr>
          <w:rFonts w:hint="eastAsia"/>
          <w:color w:val="auto"/>
          <w:sz w:val="24"/>
          <w:highlight w:val="none"/>
        </w:rPr>
        <w:t>性能试验的时间：合同设备的性能试验一般在正式投产之后半年内进行，具体试验时间由招标人与投标人商定；单台设备的试验供需双方协商确定。</w:t>
      </w:r>
    </w:p>
    <w:p w14:paraId="407BB804">
      <w:pPr>
        <w:spacing w:line="360" w:lineRule="auto"/>
        <w:rPr>
          <w:color w:val="auto"/>
          <w:sz w:val="24"/>
          <w:highlight w:val="none"/>
        </w:rPr>
      </w:pPr>
      <w:r>
        <w:rPr>
          <w:color w:val="auto"/>
          <w:sz w:val="24"/>
          <w:highlight w:val="none"/>
        </w:rPr>
        <w:t xml:space="preserve">4.4 </w:t>
      </w:r>
      <w:r>
        <w:rPr>
          <w:rFonts w:hint="eastAsia"/>
          <w:color w:val="auto"/>
          <w:sz w:val="24"/>
          <w:highlight w:val="none"/>
        </w:rPr>
        <w:t>性能验收试验由招标人主持，投标人参加。试验大纲由投标人提供。如试验在现场进行，投标人应按招标人要求进行配合；如试验在工厂进行，试验所需的人力和物力等由投标人提供。</w:t>
      </w:r>
    </w:p>
    <w:p w14:paraId="6790E344">
      <w:pPr>
        <w:spacing w:line="360" w:lineRule="auto"/>
        <w:rPr>
          <w:color w:val="auto"/>
          <w:sz w:val="24"/>
          <w:highlight w:val="none"/>
        </w:rPr>
      </w:pPr>
      <w:r>
        <w:rPr>
          <w:color w:val="auto"/>
          <w:sz w:val="24"/>
          <w:highlight w:val="none"/>
        </w:rPr>
        <w:t xml:space="preserve">4.5 </w:t>
      </w:r>
      <w:r>
        <w:rPr>
          <w:rFonts w:hint="eastAsia"/>
          <w:color w:val="auto"/>
          <w:sz w:val="24"/>
          <w:highlight w:val="none"/>
        </w:rPr>
        <w:t>制造、安装和性能验收试验的内容（参照附件1中4.7条款要求）。</w:t>
      </w:r>
    </w:p>
    <w:p w14:paraId="1382AEFA">
      <w:pPr>
        <w:spacing w:line="360" w:lineRule="auto"/>
        <w:rPr>
          <w:color w:val="auto"/>
          <w:sz w:val="24"/>
          <w:highlight w:val="none"/>
        </w:rPr>
      </w:pPr>
      <w:r>
        <w:rPr>
          <w:rFonts w:hint="eastAsia"/>
          <w:color w:val="auto"/>
          <w:sz w:val="24"/>
          <w:highlight w:val="none"/>
        </w:rPr>
        <w:t>4.5.1投标人在设备加工过程中必须按有关工厂标准进行检验、试验，不合格产品不得进入后续工序。</w:t>
      </w:r>
    </w:p>
    <w:p w14:paraId="2BD1D6EA">
      <w:pPr>
        <w:spacing w:line="360" w:lineRule="auto"/>
        <w:rPr>
          <w:color w:val="auto"/>
          <w:sz w:val="24"/>
          <w:highlight w:val="none"/>
        </w:rPr>
      </w:pPr>
      <w:r>
        <w:rPr>
          <w:rFonts w:hint="eastAsia"/>
          <w:color w:val="auto"/>
          <w:sz w:val="24"/>
          <w:highlight w:val="none"/>
        </w:rPr>
        <w:t>4.5.2各部件组装前，应进行零件检查，不合格零件不允许组装。组装过程中必须按有关工厂标准及GB10595《带式输送机技术条件》进行检查，所用检查项目的结果必须满足有关要求。</w:t>
      </w:r>
    </w:p>
    <w:p w14:paraId="4D29E2AC">
      <w:pPr>
        <w:spacing w:line="360" w:lineRule="auto"/>
        <w:rPr>
          <w:color w:val="auto"/>
          <w:sz w:val="24"/>
          <w:highlight w:val="none"/>
        </w:rPr>
      </w:pPr>
      <w:r>
        <w:rPr>
          <w:rFonts w:hint="eastAsia"/>
          <w:color w:val="auto"/>
          <w:sz w:val="24"/>
          <w:highlight w:val="none"/>
        </w:rPr>
        <w:t>4.5.3出厂前有关检验应邀请招标人代表参加，并对驱动装置单元及其它招标人认为必要的部件进行试装试运，招标人代表对试运的验收并不表示可以免除投标人在后续工作中的责任。</w:t>
      </w:r>
    </w:p>
    <w:p w14:paraId="6768BAB8">
      <w:pPr>
        <w:spacing w:line="360" w:lineRule="auto"/>
        <w:rPr>
          <w:color w:val="auto"/>
          <w:sz w:val="24"/>
          <w:highlight w:val="none"/>
        </w:rPr>
      </w:pPr>
      <w:r>
        <w:rPr>
          <w:rFonts w:hint="eastAsia"/>
          <w:color w:val="auto"/>
          <w:sz w:val="24"/>
          <w:highlight w:val="none"/>
        </w:rPr>
        <w:t>4.5.4整机性能试验，整机的验收试验工作在设备使用现场进行。</w:t>
      </w:r>
    </w:p>
    <w:p w14:paraId="1F2B7FC0">
      <w:pPr>
        <w:spacing w:line="360" w:lineRule="auto"/>
        <w:rPr>
          <w:color w:val="auto"/>
          <w:sz w:val="24"/>
          <w:highlight w:val="none"/>
        </w:rPr>
      </w:pPr>
      <w:r>
        <w:rPr>
          <w:rFonts w:hint="eastAsia"/>
          <w:color w:val="auto"/>
          <w:sz w:val="24"/>
          <w:highlight w:val="none"/>
        </w:rPr>
        <w:t>4.5.6各项检验、试验活动，投标人均应向招标人提交检验或试验报告。某项检验、试验不能满足标准、规范和性能要求时，投标人应自费进行调整、修改和补充，直至满足要求为止。</w:t>
      </w:r>
    </w:p>
    <w:p w14:paraId="20A110F5">
      <w:pPr>
        <w:spacing w:line="360" w:lineRule="auto"/>
        <w:rPr>
          <w:color w:val="auto"/>
          <w:sz w:val="24"/>
          <w:highlight w:val="none"/>
        </w:rPr>
      </w:pPr>
      <w:r>
        <w:rPr>
          <w:color w:val="auto"/>
          <w:sz w:val="24"/>
          <w:highlight w:val="none"/>
        </w:rPr>
        <w:t xml:space="preserve">4.6 </w:t>
      </w:r>
      <w:r>
        <w:rPr>
          <w:rFonts w:hint="eastAsia"/>
          <w:color w:val="auto"/>
          <w:sz w:val="24"/>
          <w:highlight w:val="none"/>
        </w:rPr>
        <w:t>性能验收试验所需的测点、一次元件和就地仪表的装设应由投标人提供，参加方配合。投标人也要提供试验所需的技术配合和人员配合。</w:t>
      </w:r>
    </w:p>
    <w:p w14:paraId="7782B4F6">
      <w:pPr>
        <w:spacing w:line="360" w:lineRule="auto"/>
        <w:rPr>
          <w:color w:val="auto"/>
          <w:sz w:val="24"/>
          <w:highlight w:val="none"/>
        </w:rPr>
      </w:pPr>
      <w:r>
        <w:rPr>
          <w:color w:val="auto"/>
          <w:sz w:val="24"/>
          <w:highlight w:val="none"/>
        </w:rPr>
        <w:t xml:space="preserve">4.7 </w:t>
      </w:r>
      <w:r>
        <w:rPr>
          <w:rFonts w:hint="eastAsia"/>
          <w:color w:val="auto"/>
          <w:sz w:val="24"/>
          <w:highlight w:val="none"/>
        </w:rPr>
        <w:t>试验的费用</w:t>
      </w:r>
    </w:p>
    <w:p w14:paraId="015D7872">
      <w:pPr>
        <w:spacing w:line="360" w:lineRule="auto"/>
        <w:ind w:firstLine="420"/>
        <w:rPr>
          <w:color w:val="auto"/>
          <w:sz w:val="24"/>
          <w:highlight w:val="none"/>
        </w:rPr>
      </w:pPr>
      <w:r>
        <w:rPr>
          <w:rFonts w:hint="eastAsia"/>
          <w:color w:val="auto"/>
          <w:sz w:val="24"/>
          <w:highlight w:val="none"/>
        </w:rPr>
        <w:t>投标人在现场配合性能验收试验和在投标人及其分包商工厂内进行的试验费用已在合同总价内。其它费用，如试验在现场进行，由招标人承担。</w:t>
      </w:r>
    </w:p>
    <w:p w14:paraId="61132DC8">
      <w:pPr>
        <w:spacing w:line="360" w:lineRule="auto"/>
        <w:rPr>
          <w:color w:val="auto"/>
          <w:sz w:val="24"/>
          <w:highlight w:val="none"/>
        </w:rPr>
      </w:pPr>
      <w:r>
        <w:rPr>
          <w:color w:val="auto"/>
          <w:sz w:val="24"/>
          <w:highlight w:val="none"/>
        </w:rPr>
        <w:t xml:space="preserve">4.8 </w:t>
      </w:r>
      <w:r>
        <w:rPr>
          <w:rFonts w:hint="eastAsia"/>
          <w:color w:val="auto"/>
          <w:sz w:val="24"/>
          <w:highlight w:val="none"/>
        </w:rPr>
        <w:t>性能验收试验结果的确认</w:t>
      </w:r>
    </w:p>
    <w:p w14:paraId="7E1EEBB7">
      <w:pPr>
        <w:spacing w:line="360" w:lineRule="auto"/>
        <w:ind w:firstLine="420"/>
        <w:rPr>
          <w:color w:val="auto"/>
          <w:sz w:val="24"/>
          <w:highlight w:val="none"/>
        </w:rPr>
      </w:pPr>
      <w:r>
        <w:rPr>
          <w:rFonts w:hint="eastAsia"/>
          <w:color w:val="auto"/>
          <w:sz w:val="24"/>
          <w:highlight w:val="none"/>
        </w:rPr>
        <w:t>性能验收试验报告以招标人为主编写，投标人参加，共同签章确认结论。如双方对试验的结果有不一致意见，双方协商解决。</w:t>
      </w:r>
    </w:p>
    <w:p w14:paraId="566C3679">
      <w:pPr>
        <w:spacing w:line="360" w:lineRule="auto"/>
        <w:ind w:firstLine="420"/>
        <w:rPr>
          <w:color w:val="auto"/>
          <w:sz w:val="24"/>
          <w:highlight w:val="none"/>
        </w:rPr>
      </w:pPr>
      <w:r>
        <w:rPr>
          <w:rFonts w:hint="eastAsia"/>
          <w:color w:val="auto"/>
          <w:sz w:val="24"/>
          <w:highlight w:val="none"/>
        </w:rPr>
        <w:t>进行性能验收试验时，一方接到另一方试验通知而不派人参加试验，则被视为对验收试验结果的同意，并进行确认签盖章。</w:t>
      </w:r>
    </w:p>
    <w:p w14:paraId="17264953">
      <w:pPr>
        <w:spacing w:line="360" w:lineRule="auto"/>
        <w:ind w:firstLine="420"/>
        <w:rPr>
          <w:snapToGrid w:val="0"/>
          <w:color w:val="auto"/>
          <w:sz w:val="44"/>
          <w:highlight w:val="none"/>
        </w:rPr>
        <w:sectPr>
          <w:pgSz w:w="11907" w:h="16840"/>
          <w:pgMar w:top="1247" w:right="1247" w:bottom="1021" w:left="1361" w:header="851" w:footer="851" w:gutter="0"/>
          <w:cols w:space="720" w:num="1"/>
          <w:docGrid w:type="lines" w:linePitch="312" w:charSpace="0"/>
        </w:sectPr>
      </w:pPr>
      <w:bookmarkStart w:id="38" w:name="_Toc488922627"/>
      <w:bookmarkStart w:id="39" w:name="_Toc520223348"/>
      <w:bookmarkStart w:id="40" w:name="_Toc515708315"/>
      <w:bookmarkStart w:id="41" w:name="_Toc515335072"/>
      <w:bookmarkStart w:id="42" w:name="_Toc515622054"/>
      <w:bookmarkStart w:id="43" w:name="_Toc515697899"/>
      <w:bookmarkStart w:id="44" w:name="_Toc515705620"/>
      <w:bookmarkStart w:id="45" w:name="_Toc515332013"/>
      <w:bookmarkStart w:id="46" w:name="_Toc520175323"/>
      <w:bookmarkStart w:id="47" w:name="_Toc515335073"/>
      <w:bookmarkStart w:id="48" w:name="_Toc488922628"/>
      <w:bookmarkStart w:id="49" w:name="_Toc515706746"/>
      <w:bookmarkStart w:id="50" w:name="_Toc515332014"/>
      <w:bookmarkStart w:id="51" w:name="_Toc515622055"/>
      <w:bookmarkStart w:id="52" w:name="_Toc515726452"/>
    </w:p>
    <w:bookmarkEnd w:id="38"/>
    <w:p w14:paraId="3767040E">
      <w:pPr>
        <w:pStyle w:val="3"/>
        <w:rPr>
          <w:rFonts w:hAnsi="宋体"/>
          <w:color w:val="auto"/>
          <w:sz w:val="30"/>
          <w:szCs w:val="30"/>
          <w:highlight w:val="none"/>
        </w:rPr>
      </w:pPr>
      <w:bookmarkStart w:id="53" w:name="_Toc343764719"/>
      <w:r>
        <w:rPr>
          <w:rFonts w:ascii="宋体" w:hAnsi="宋体"/>
          <w:b/>
          <w:color w:val="auto"/>
          <w:kern w:val="44"/>
          <w:sz w:val="30"/>
          <w:szCs w:val="30"/>
          <w:highlight w:val="none"/>
        </w:rPr>
        <w:t>附件6技术服务和联络</w:t>
      </w:r>
      <w:bookmarkEnd w:id="39"/>
      <w:bookmarkEnd w:id="40"/>
      <w:bookmarkEnd w:id="41"/>
      <w:bookmarkEnd w:id="42"/>
      <w:bookmarkEnd w:id="43"/>
      <w:bookmarkEnd w:id="44"/>
      <w:bookmarkEnd w:id="45"/>
      <w:bookmarkEnd w:id="53"/>
    </w:p>
    <w:p w14:paraId="229AD3FB">
      <w:pPr>
        <w:spacing w:line="360" w:lineRule="auto"/>
        <w:rPr>
          <w:b/>
          <w:bCs/>
          <w:color w:val="auto"/>
          <w:sz w:val="28"/>
          <w:szCs w:val="20"/>
          <w:highlight w:val="none"/>
        </w:rPr>
      </w:pPr>
      <w:bookmarkStart w:id="54" w:name="_Toc11083177"/>
      <w:bookmarkStart w:id="55" w:name="_Toc515768566"/>
      <w:bookmarkStart w:id="56" w:name="_Toc515708316"/>
      <w:bookmarkStart w:id="57" w:name="_Toc515705621"/>
      <w:bookmarkStart w:id="58" w:name="_Toc515697900"/>
      <w:r>
        <w:rPr>
          <w:b/>
          <w:bCs/>
          <w:color w:val="auto"/>
          <w:sz w:val="28"/>
          <w:szCs w:val="20"/>
          <w:highlight w:val="none"/>
        </w:rPr>
        <w:t xml:space="preserve">1 </w:t>
      </w:r>
      <w:r>
        <w:rPr>
          <w:rFonts w:hint="eastAsia"/>
          <w:b/>
          <w:bCs/>
          <w:color w:val="auto"/>
          <w:sz w:val="28"/>
          <w:szCs w:val="20"/>
          <w:highlight w:val="none"/>
        </w:rPr>
        <w:t>投标人现场技术服务</w:t>
      </w:r>
      <w:bookmarkEnd w:id="54"/>
      <w:bookmarkEnd w:id="55"/>
    </w:p>
    <w:p w14:paraId="04E5FA91">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1.1 </w:t>
      </w:r>
      <w:r>
        <w:rPr>
          <w:rFonts w:hint="eastAsia"/>
          <w:color w:val="auto"/>
          <w:kern w:val="0"/>
          <w:sz w:val="24"/>
          <w:szCs w:val="20"/>
          <w:highlight w:val="none"/>
        </w:rPr>
        <w:t>投标人现场服务人员的目的是使所供设备安全、正常投运。投标人要派合格的现场服务人员。在投标阶段应提供包括服务人月数的现场服务计划表（见格式）。</w:t>
      </w:r>
    </w:p>
    <w:p w14:paraId="3ECA2D4F">
      <w:pPr>
        <w:adjustRightInd w:val="0"/>
        <w:spacing w:line="360" w:lineRule="auto"/>
        <w:ind w:firstLine="420"/>
        <w:jc w:val="left"/>
        <w:textAlignment w:val="baseline"/>
        <w:rPr>
          <w:color w:val="auto"/>
          <w:kern w:val="0"/>
          <w:sz w:val="24"/>
          <w:szCs w:val="20"/>
          <w:highlight w:val="none"/>
        </w:rPr>
      </w:pPr>
      <w:r>
        <w:rPr>
          <w:rFonts w:hint="eastAsia"/>
          <w:color w:val="auto"/>
          <w:kern w:val="0"/>
          <w:sz w:val="24"/>
          <w:szCs w:val="20"/>
          <w:highlight w:val="none"/>
        </w:rPr>
        <w:t>如果此人月数不能满足工程需要，投标人要追加人月数，但招标人无须为此支付任何额外费用。</w:t>
      </w:r>
    </w:p>
    <w:p w14:paraId="71AB46BC">
      <w:pPr>
        <w:adjustRightInd w:val="0"/>
        <w:spacing w:line="360" w:lineRule="auto"/>
        <w:jc w:val="center"/>
        <w:textAlignment w:val="baseline"/>
        <w:rPr>
          <w:color w:val="auto"/>
          <w:kern w:val="0"/>
          <w:sz w:val="24"/>
          <w:szCs w:val="20"/>
          <w:highlight w:val="none"/>
        </w:rPr>
      </w:pPr>
      <w:r>
        <w:rPr>
          <w:rFonts w:hint="eastAsia"/>
          <w:color w:val="auto"/>
          <w:kern w:val="0"/>
          <w:sz w:val="24"/>
          <w:szCs w:val="20"/>
          <w:highlight w:val="none"/>
        </w:rPr>
        <w:t>现场服务计划表（格式）</w:t>
      </w:r>
    </w:p>
    <w:tbl>
      <w:tblPr>
        <w:tblStyle w:val="23"/>
        <w:tblW w:w="9360" w:type="dxa"/>
        <w:tblInd w:w="28"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720"/>
        <w:gridCol w:w="3780"/>
        <w:gridCol w:w="1260"/>
        <w:gridCol w:w="900"/>
        <w:gridCol w:w="900"/>
        <w:gridCol w:w="1800"/>
      </w:tblGrid>
      <w:tr w14:paraId="2AD9C3F8">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28" w:type="dxa"/>
            <w:bottom w:w="0" w:type="dxa"/>
            <w:right w:w="28" w:type="dxa"/>
          </w:tblCellMar>
        </w:tblPrEx>
        <w:trPr>
          <w:cantSplit/>
          <w:trHeight w:val="397" w:hRule="atLeast"/>
        </w:trPr>
        <w:tc>
          <w:tcPr>
            <w:tcW w:w="720" w:type="dxa"/>
            <w:vMerge w:val="restart"/>
            <w:vAlign w:val="center"/>
          </w:tcPr>
          <w:p w14:paraId="724E5CEB">
            <w:pPr>
              <w:spacing w:beforeLines="30" w:afterLines="30"/>
              <w:jc w:val="center"/>
              <w:rPr>
                <w:caps/>
                <w:color w:val="auto"/>
                <w:highlight w:val="none"/>
              </w:rPr>
            </w:pPr>
            <w:r>
              <w:rPr>
                <w:rFonts w:hint="eastAsia"/>
                <w:caps/>
                <w:color w:val="auto"/>
                <w:highlight w:val="none"/>
              </w:rPr>
              <w:t>序号</w:t>
            </w:r>
          </w:p>
        </w:tc>
        <w:tc>
          <w:tcPr>
            <w:tcW w:w="3780" w:type="dxa"/>
            <w:vMerge w:val="restart"/>
            <w:vAlign w:val="center"/>
          </w:tcPr>
          <w:p w14:paraId="41CBD79C">
            <w:pPr>
              <w:spacing w:beforeLines="30" w:afterLines="30"/>
              <w:jc w:val="center"/>
              <w:rPr>
                <w:caps/>
                <w:color w:val="auto"/>
                <w:highlight w:val="none"/>
              </w:rPr>
            </w:pPr>
            <w:r>
              <w:rPr>
                <w:rFonts w:hint="eastAsia"/>
                <w:caps/>
                <w:color w:val="auto"/>
                <w:highlight w:val="none"/>
              </w:rPr>
              <w:t>技术服务内容</w:t>
            </w:r>
          </w:p>
        </w:tc>
        <w:tc>
          <w:tcPr>
            <w:tcW w:w="1260" w:type="dxa"/>
            <w:vMerge w:val="restart"/>
            <w:vAlign w:val="center"/>
          </w:tcPr>
          <w:p w14:paraId="454B810B">
            <w:pPr>
              <w:spacing w:beforeLines="30" w:afterLines="30"/>
              <w:jc w:val="center"/>
              <w:rPr>
                <w:caps/>
                <w:color w:val="auto"/>
                <w:highlight w:val="none"/>
              </w:rPr>
            </w:pPr>
            <w:r>
              <w:rPr>
                <w:rFonts w:hint="eastAsia"/>
                <w:caps/>
                <w:color w:val="auto"/>
                <w:highlight w:val="none"/>
              </w:rPr>
              <w:t>计划人月数</w:t>
            </w:r>
          </w:p>
        </w:tc>
        <w:tc>
          <w:tcPr>
            <w:tcW w:w="1800" w:type="dxa"/>
            <w:gridSpan w:val="2"/>
            <w:vAlign w:val="center"/>
          </w:tcPr>
          <w:p w14:paraId="4883256E">
            <w:pPr>
              <w:spacing w:beforeLines="30" w:afterLines="30"/>
              <w:jc w:val="center"/>
              <w:rPr>
                <w:caps/>
                <w:color w:val="auto"/>
                <w:highlight w:val="none"/>
              </w:rPr>
            </w:pPr>
            <w:r>
              <w:rPr>
                <w:rFonts w:hint="eastAsia"/>
                <w:caps/>
                <w:color w:val="auto"/>
                <w:highlight w:val="none"/>
              </w:rPr>
              <w:t>派出人员构成</w:t>
            </w:r>
          </w:p>
        </w:tc>
        <w:tc>
          <w:tcPr>
            <w:tcW w:w="1800" w:type="dxa"/>
            <w:vMerge w:val="restart"/>
            <w:vAlign w:val="center"/>
          </w:tcPr>
          <w:p w14:paraId="64A074C6">
            <w:pPr>
              <w:spacing w:beforeLines="30" w:afterLines="30"/>
              <w:jc w:val="center"/>
              <w:rPr>
                <w:caps/>
                <w:color w:val="auto"/>
                <w:highlight w:val="none"/>
              </w:rPr>
            </w:pPr>
            <w:r>
              <w:rPr>
                <w:rFonts w:hint="eastAsia"/>
                <w:caps/>
                <w:color w:val="auto"/>
                <w:highlight w:val="none"/>
              </w:rPr>
              <w:t>备注</w:t>
            </w:r>
          </w:p>
        </w:tc>
      </w:tr>
      <w:tr w14:paraId="578785C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720" w:type="dxa"/>
            <w:vMerge w:val="continue"/>
            <w:vAlign w:val="center"/>
          </w:tcPr>
          <w:p w14:paraId="6085A5CA">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c>
          <w:tcPr>
            <w:tcW w:w="3780" w:type="dxa"/>
            <w:vMerge w:val="continue"/>
            <w:vAlign w:val="center"/>
          </w:tcPr>
          <w:p w14:paraId="0D2C7DC6">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c>
          <w:tcPr>
            <w:tcW w:w="1260" w:type="dxa"/>
            <w:vMerge w:val="continue"/>
            <w:vAlign w:val="center"/>
          </w:tcPr>
          <w:p w14:paraId="74097113">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c>
          <w:tcPr>
            <w:tcW w:w="900" w:type="dxa"/>
            <w:vAlign w:val="center"/>
          </w:tcPr>
          <w:p w14:paraId="1FE572B3">
            <w:pPr>
              <w:spacing w:beforeLines="30" w:afterLines="30"/>
              <w:jc w:val="center"/>
              <w:rPr>
                <w:color w:val="auto"/>
                <w:highlight w:val="none"/>
              </w:rPr>
            </w:pPr>
            <w:r>
              <w:rPr>
                <w:rFonts w:hint="eastAsia"/>
                <w:color w:val="auto"/>
                <w:highlight w:val="none"/>
              </w:rPr>
              <w:t>职称</w:t>
            </w:r>
          </w:p>
        </w:tc>
        <w:tc>
          <w:tcPr>
            <w:tcW w:w="900" w:type="dxa"/>
            <w:vAlign w:val="center"/>
          </w:tcPr>
          <w:p w14:paraId="575AC77A">
            <w:pPr>
              <w:spacing w:beforeLines="30" w:afterLines="30"/>
              <w:jc w:val="center"/>
              <w:rPr>
                <w:color w:val="auto"/>
                <w:highlight w:val="none"/>
              </w:rPr>
            </w:pPr>
            <w:r>
              <w:rPr>
                <w:rFonts w:hint="eastAsia"/>
                <w:color w:val="auto"/>
                <w:highlight w:val="none"/>
              </w:rPr>
              <w:t>人数</w:t>
            </w:r>
          </w:p>
        </w:tc>
        <w:tc>
          <w:tcPr>
            <w:tcW w:w="1800" w:type="dxa"/>
            <w:vMerge w:val="continue"/>
            <w:vAlign w:val="center"/>
          </w:tcPr>
          <w:p w14:paraId="6DC563C3">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r>
      <w:tr w14:paraId="4D63FF85">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28" w:type="dxa"/>
            <w:bottom w:w="0" w:type="dxa"/>
            <w:right w:w="28" w:type="dxa"/>
          </w:tblCellMar>
        </w:tblPrEx>
        <w:trPr>
          <w:trHeight w:val="431" w:hRule="atLeast"/>
        </w:trPr>
        <w:tc>
          <w:tcPr>
            <w:tcW w:w="720" w:type="dxa"/>
            <w:vAlign w:val="center"/>
          </w:tcPr>
          <w:p w14:paraId="2E9EE957">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c>
          <w:tcPr>
            <w:tcW w:w="3780" w:type="dxa"/>
            <w:vAlign w:val="center"/>
          </w:tcPr>
          <w:p w14:paraId="0A996A1A">
            <w:pPr>
              <w:keepNext/>
              <w:keepLines/>
              <w:autoSpaceDE w:val="0"/>
              <w:autoSpaceDN w:val="0"/>
              <w:adjustRightInd w:val="0"/>
              <w:spacing w:before="340" w:after="330" w:line="578" w:lineRule="auto"/>
              <w:jc w:val="center"/>
              <w:textAlignment w:val="baseline"/>
              <w:outlineLvl w:val="0"/>
              <w:rPr>
                <w:b/>
                <w:color w:val="auto"/>
                <w:sz w:val="44"/>
                <w:highlight w:val="none"/>
              </w:rPr>
            </w:pPr>
          </w:p>
        </w:tc>
        <w:tc>
          <w:tcPr>
            <w:tcW w:w="1260" w:type="dxa"/>
            <w:vAlign w:val="center"/>
          </w:tcPr>
          <w:p w14:paraId="0ABA8985">
            <w:pPr>
              <w:keepNext/>
              <w:keepLines/>
              <w:autoSpaceDE w:val="0"/>
              <w:autoSpaceDN w:val="0"/>
              <w:adjustRightInd w:val="0"/>
              <w:spacing w:before="340" w:after="330" w:line="578" w:lineRule="auto"/>
              <w:jc w:val="center"/>
              <w:textAlignment w:val="baseline"/>
              <w:outlineLvl w:val="0"/>
              <w:rPr>
                <w:b/>
                <w:color w:val="auto"/>
                <w:sz w:val="44"/>
                <w:highlight w:val="none"/>
              </w:rPr>
            </w:pPr>
          </w:p>
        </w:tc>
        <w:tc>
          <w:tcPr>
            <w:tcW w:w="900" w:type="dxa"/>
            <w:vAlign w:val="center"/>
          </w:tcPr>
          <w:p w14:paraId="22AB734C">
            <w:pPr>
              <w:keepNext/>
              <w:keepLines/>
              <w:autoSpaceDE w:val="0"/>
              <w:autoSpaceDN w:val="0"/>
              <w:adjustRightInd w:val="0"/>
              <w:spacing w:before="340" w:after="330" w:line="578" w:lineRule="auto"/>
              <w:jc w:val="center"/>
              <w:textAlignment w:val="baseline"/>
              <w:outlineLvl w:val="0"/>
              <w:rPr>
                <w:b/>
                <w:color w:val="auto"/>
                <w:sz w:val="44"/>
                <w:highlight w:val="none"/>
              </w:rPr>
            </w:pPr>
          </w:p>
        </w:tc>
        <w:tc>
          <w:tcPr>
            <w:tcW w:w="900" w:type="dxa"/>
            <w:vAlign w:val="center"/>
          </w:tcPr>
          <w:p w14:paraId="07BE3C8F">
            <w:pPr>
              <w:keepNext/>
              <w:keepLines/>
              <w:autoSpaceDE w:val="0"/>
              <w:autoSpaceDN w:val="0"/>
              <w:adjustRightInd w:val="0"/>
              <w:spacing w:before="340" w:after="330" w:line="578" w:lineRule="auto"/>
              <w:jc w:val="center"/>
              <w:textAlignment w:val="baseline"/>
              <w:outlineLvl w:val="0"/>
              <w:rPr>
                <w:b/>
                <w:color w:val="auto"/>
                <w:sz w:val="44"/>
                <w:highlight w:val="none"/>
              </w:rPr>
            </w:pPr>
          </w:p>
        </w:tc>
        <w:tc>
          <w:tcPr>
            <w:tcW w:w="1800" w:type="dxa"/>
            <w:vAlign w:val="center"/>
          </w:tcPr>
          <w:p w14:paraId="3FD4333F">
            <w:pPr>
              <w:keepNext/>
              <w:keepLines/>
              <w:autoSpaceDE w:val="0"/>
              <w:autoSpaceDN w:val="0"/>
              <w:adjustRightInd w:val="0"/>
              <w:spacing w:before="340" w:after="330" w:line="578" w:lineRule="auto"/>
              <w:jc w:val="center"/>
              <w:textAlignment w:val="baseline"/>
              <w:outlineLvl w:val="0"/>
              <w:rPr>
                <w:b/>
                <w:color w:val="auto"/>
                <w:sz w:val="44"/>
                <w:highlight w:val="none"/>
              </w:rPr>
            </w:pPr>
          </w:p>
        </w:tc>
      </w:tr>
      <w:tr w14:paraId="1B62ECD9">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28" w:type="dxa"/>
            <w:bottom w:w="0" w:type="dxa"/>
            <w:right w:w="28" w:type="dxa"/>
          </w:tblCellMar>
        </w:tblPrEx>
        <w:tc>
          <w:tcPr>
            <w:tcW w:w="720" w:type="dxa"/>
            <w:vAlign w:val="center"/>
          </w:tcPr>
          <w:p w14:paraId="7FC1D124">
            <w:pPr>
              <w:keepNext/>
              <w:keepLines/>
              <w:autoSpaceDE w:val="0"/>
              <w:autoSpaceDN w:val="0"/>
              <w:adjustRightInd w:val="0"/>
              <w:spacing w:before="340" w:after="330" w:line="578" w:lineRule="auto"/>
              <w:jc w:val="center"/>
              <w:textAlignment w:val="baseline"/>
              <w:outlineLvl w:val="0"/>
              <w:rPr>
                <w:rFonts w:ascii="Times New Roman"/>
                <w:b w:val="0"/>
                <w:color w:val="auto"/>
                <w:sz w:val="21"/>
                <w:highlight w:val="none"/>
              </w:rPr>
            </w:pPr>
          </w:p>
        </w:tc>
        <w:tc>
          <w:tcPr>
            <w:tcW w:w="3780" w:type="dxa"/>
            <w:vAlign w:val="center"/>
          </w:tcPr>
          <w:p w14:paraId="2FC5BD81">
            <w:pPr>
              <w:keepNext/>
              <w:keepLines/>
              <w:autoSpaceDE w:val="0"/>
              <w:autoSpaceDN w:val="0"/>
              <w:adjustRightInd w:val="0"/>
              <w:spacing w:before="340" w:after="330" w:line="578" w:lineRule="auto"/>
              <w:jc w:val="center"/>
              <w:textAlignment w:val="baseline"/>
              <w:outlineLvl w:val="0"/>
              <w:rPr>
                <w:b/>
                <w:color w:val="auto"/>
                <w:sz w:val="44"/>
                <w:highlight w:val="none"/>
              </w:rPr>
            </w:pPr>
          </w:p>
        </w:tc>
        <w:tc>
          <w:tcPr>
            <w:tcW w:w="1260" w:type="dxa"/>
            <w:vAlign w:val="center"/>
          </w:tcPr>
          <w:p w14:paraId="337643CD">
            <w:pPr>
              <w:keepNext/>
              <w:keepLines/>
              <w:autoSpaceDE w:val="0"/>
              <w:autoSpaceDN w:val="0"/>
              <w:adjustRightInd w:val="0"/>
              <w:spacing w:before="340" w:after="330" w:line="578" w:lineRule="auto"/>
              <w:jc w:val="center"/>
              <w:textAlignment w:val="baseline"/>
              <w:outlineLvl w:val="0"/>
              <w:rPr>
                <w:b/>
                <w:color w:val="auto"/>
                <w:sz w:val="44"/>
                <w:highlight w:val="none"/>
              </w:rPr>
            </w:pPr>
          </w:p>
        </w:tc>
        <w:tc>
          <w:tcPr>
            <w:tcW w:w="900" w:type="dxa"/>
            <w:vAlign w:val="center"/>
          </w:tcPr>
          <w:p w14:paraId="699F16DA">
            <w:pPr>
              <w:keepNext/>
              <w:keepLines/>
              <w:autoSpaceDE w:val="0"/>
              <w:autoSpaceDN w:val="0"/>
              <w:adjustRightInd w:val="0"/>
              <w:spacing w:before="340" w:after="330" w:line="578" w:lineRule="auto"/>
              <w:jc w:val="center"/>
              <w:textAlignment w:val="baseline"/>
              <w:outlineLvl w:val="0"/>
              <w:rPr>
                <w:b/>
                <w:color w:val="auto"/>
                <w:sz w:val="44"/>
                <w:highlight w:val="none"/>
              </w:rPr>
            </w:pPr>
          </w:p>
        </w:tc>
        <w:tc>
          <w:tcPr>
            <w:tcW w:w="900" w:type="dxa"/>
            <w:vAlign w:val="center"/>
          </w:tcPr>
          <w:p w14:paraId="3D455512">
            <w:pPr>
              <w:keepNext/>
              <w:keepLines/>
              <w:autoSpaceDE w:val="0"/>
              <w:autoSpaceDN w:val="0"/>
              <w:adjustRightInd w:val="0"/>
              <w:spacing w:before="340" w:after="330" w:line="578" w:lineRule="auto"/>
              <w:jc w:val="center"/>
              <w:textAlignment w:val="baseline"/>
              <w:outlineLvl w:val="0"/>
              <w:rPr>
                <w:b/>
                <w:color w:val="auto"/>
                <w:sz w:val="44"/>
                <w:highlight w:val="none"/>
              </w:rPr>
            </w:pPr>
          </w:p>
        </w:tc>
        <w:tc>
          <w:tcPr>
            <w:tcW w:w="1800" w:type="dxa"/>
            <w:vAlign w:val="center"/>
          </w:tcPr>
          <w:p w14:paraId="08855458">
            <w:pPr>
              <w:keepNext/>
              <w:keepLines/>
              <w:autoSpaceDE w:val="0"/>
              <w:autoSpaceDN w:val="0"/>
              <w:adjustRightInd w:val="0"/>
              <w:spacing w:before="340" w:after="330" w:line="578" w:lineRule="auto"/>
              <w:jc w:val="center"/>
              <w:textAlignment w:val="baseline"/>
              <w:outlineLvl w:val="0"/>
              <w:rPr>
                <w:b/>
                <w:color w:val="auto"/>
                <w:sz w:val="44"/>
                <w:highlight w:val="none"/>
              </w:rPr>
            </w:pPr>
          </w:p>
        </w:tc>
      </w:tr>
    </w:tbl>
    <w:p w14:paraId="0CCA53BB">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1.2 </w:t>
      </w:r>
      <w:r>
        <w:rPr>
          <w:rFonts w:hint="eastAsia"/>
          <w:color w:val="auto"/>
          <w:kern w:val="0"/>
          <w:sz w:val="24"/>
          <w:szCs w:val="20"/>
          <w:highlight w:val="none"/>
        </w:rPr>
        <w:t>投标人现场服务人员应满足下列要求：</w:t>
      </w:r>
    </w:p>
    <w:p w14:paraId="175E8F30">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1.2.1遵守法纪，遵守现场的各项规章和制度。</w:t>
      </w:r>
    </w:p>
    <w:p w14:paraId="1E57D6FC">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1.2.2有较强的责任感和事业心，按时到位。</w:t>
      </w:r>
    </w:p>
    <w:p w14:paraId="231F587A">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1.2.3了解合同设备的设计，熟悉其结构，有相同或相近机组的现场工作经验，能够正确地进行现场指导。</w:t>
      </w:r>
    </w:p>
    <w:p w14:paraId="0CE33BA5">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1.2.4身体健康，适应现场工作的条件。</w:t>
      </w:r>
    </w:p>
    <w:p w14:paraId="356E9B59">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1.2.5投标人须更换招标人认为不合格的投标人现场服务人员。</w:t>
      </w:r>
    </w:p>
    <w:p w14:paraId="32CB2D73">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1.3 </w:t>
      </w:r>
      <w:r>
        <w:rPr>
          <w:rFonts w:hint="eastAsia"/>
          <w:color w:val="auto"/>
          <w:kern w:val="0"/>
          <w:sz w:val="24"/>
          <w:szCs w:val="20"/>
          <w:highlight w:val="none"/>
        </w:rPr>
        <w:t>投标人现场服务人员的职责</w:t>
      </w:r>
    </w:p>
    <w:p w14:paraId="3F56B139">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1.3.1投标人现场服务人员的任务主要包括设备催交、货物的开箱检验、设备质量问题的处理、指导安装和调试、参加试运和性能验收试验。</w:t>
      </w:r>
    </w:p>
    <w:p w14:paraId="2A35B1DA">
      <w:pPr>
        <w:spacing w:line="360" w:lineRule="auto"/>
        <w:rPr>
          <w:color w:val="auto"/>
          <w:kern w:val="0"/>
          <w:sz w:val="24"/>
          <w:szCs w:val="20"/>
          <w:highlight w:val="none"/>
        </w:rPr>
      </w:pPr>
      <w:r>
        <w:rPr>
          <w:rFonts w:hint="eastAsia"/>
          <w:color w:val="auto"/>
          <w:kern w:val="0"/>
          <w:sz w:val="24"/>
          <w:szCs w:val="20"/>
          <w:highlight w:val="none"/>
        </w:rPr>
        <w:t>1.3.2在安装和调试前，投标人技术服务人员应向招标人进行技术交底，讲解和示范将要进行的程序和方法。对重要工序（见下表），投标人技术人员要对施工情况进行确认和签证，否则招标人不能进行下一道工序。经投标人确认和签证的工序如因投标人技术服务人员指导错误而发生问题，投标人负全部责任。</w:t>
      </w:r>
    </w:p>
    <w:p w14:paraId="7FB50D4A">
      <w:pPr>
        <w:adjustRightInd w:val="0"/>
        <w:spacing w:line="360" w:lineRule="auto"/>
        <w:jc w:val="center"/>
        <w:textAlignment w:val="baseline"/>
        <w:rPr>
          <w:color w:val="auto"/>
          <w:kern w:val="0"/>
          <w:sz w:val="24"/>
          <w:szCs w:val="20"/>
          <w:highlight w:val="none"/>
        </w:rPr>
      </w:pPr>
      <w:r>
        <w:rPr>
          <w:rFonts w:hint="eastAsia"/>
          <w:color w:val="auto"/>
          <w:kern w:val="0"/>
          <w:sz w:val="24"/>
          <w:szCs w:val="20"/>
          <w:highlight w:val="none"/>
        </w:rPr>
        <w:t>投标人提供的安装、调试监督的工序表（投标人填写）</w:t>
      </w:r>
    </w:p>
    <w:tbl>
      <w:tblPr>
        <w:tblStyle w:val="23"/>
        <w:tblW w:w="8760" w:type="dxa"/>
        <w:tblInd w:w="28"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080"/>
        <w:gridCol w:w="3120"/>
        <w:gridCol w:w="3120"/>
        <w:gridCol w:w="1440"/>
      </w:tblGrid>
      <w:tr w14:paraId="1817C03C">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28" w:type="dxa"/>
            <w:bottom w:w="0" w:type="dxa"/>
            <w:right w:w="28" w:type="dxa"/>
          </w:tblCellMar>
        </w:tblPrEx>
        <w:tc>
          <w:tcPr>
            <w:tcW w:w="1080" w:type="dxa"/>
            <w:vAlign w:val="center"/>
          </w:tcPr>
          <w:p w14:paraId="42790290">
            <w:pPr>
              <w:spacing w:line="360" w:lineRule="auto"/>
              <w:jc w:val="center"/>
              <w:rPr>
                <w:caps/>
                <w:color w:val="auto"/>
                <w:highlight w:val="none"/>
              </w:rPr>
            </w:pPr>
            <w:r>
              <w:rPr>
                <w:rFonts w:hint="eastAsia"/>
                <w:caps/>
                <w:color w:val="auto"/>
                <w:highlight w:val="none"/>
              </w:rPr>
              <w:t>序号</w:t>
            </w:r>
          </w:p>
        </w:tc>
        <w:tc>
          <w:tcPr>
            <w:tcW w:w="3120" w:type="dxa"/>
            <w:vAlign w:val="center"/>
          </w:tcPr>
          <w:p w14:paraId="0B9BA355">
            <w:pPr>
              <w:spacing w:line="360" w:lineRule="auto"/>
              <w:jc w:val="center"/>
              <w:rPr>
                <w:caps/>
                <w:color w:val="auto"/>
                <w:highlight w:val="none"/>
              </w:rPr>
            </w:pPr>
            <w:r>
              <w:rPr>
                <w:rFonts w:hint="eastAsia"/>
                <w:caps/>
                <w:color w:val="auto"/>
                <w:highlight w:val="none"/>
              </w:rPr>
              <w:t>工序名称</w:t>
            </w:r>
          </w:p>
        </w:tc>
        <w:tc>
          <w:tcPr>
            <w:tcW w:w="3120" w:type="dxa"/>
            <w:vAlign w:val="center"/>
          </w:tcPr>
          <w:p w14:paraId="60ED44D7">
            <w:pPr>
              <w:spacing w:line="360" w:lineRule="auto"/>
              <w:jc w:val="center"/>
              <w:rPr>
                <w:caps/>
                <w:color w:val="auto"/>
                <w:highlight w:val="none"/>
              </w:rPr>
            </w:pPr>
            <w:r>
              <w:rPr>
                <w:rFonts w:hint="eastAsia"/>
                <w:caps/>
                <w:color w:val="auto"/>
                <w:highlight w:val="none"/>
              </w:rPr>
              <w:t>工序主要内容</w:t>
            </w:r>
          </w:p>
        </w:tc>
        <w:tc>
          <w:tcPr>
            <w:tcW w:w="1440" w:type="dxa"/>
            <w:vAlign w:val="center"/>
          </w:tcPr>
          <w:p w14:paraId="21A7225A">
            <w:pPr>
              <w:spacing w:line="360" w:lineRule="auto"/>
              <w:jc w:val="center"/>
              <w:rPr>
                <w:caps/>
                <w:color w:val="auto"/>
                <w:highlight w:val="none"/>
              </w:rPr>
            </w:pPr>
            <w:r>
              <w:rPr>
                <w:rFonts w:hint="eastAsia"/>
                <w:caps/>
                <w:color w:val="auto"/>
                <w:highlight w:val="none"/>
              </w:rPr>
              <w:t>备注</w:t>
            </w:r>
          </w:p>
        </w:tc>
      </w:tr>
      <w:tr w14:paraId="2493031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28" w:type="dxa"/>
            <w:bottom w:w="0" w:type="dxa"/>
            <w:right w:w="28" w:type="dxa"/>
          </w:tblCellMar>
        </w:tblPrEx>
        <w:tc>
          <w:tcPr>
            <w:tcW w:w="1080" w:type="dxa"/>
          </w:tcPr>
          <w:p w14:paraId="101AB8A3">
            <w:pPr>
              <w:keepNext/>
              <w:keepLine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3120" w:type="dxa"/>
          </w:tcPr>
          <w:p w14:paraId="0A3397F7">
            <w:pPr>
              <w:keepNext/>
              <w:keepLine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3120" w:type="dxa"/>
          </w:tcPr>
          <w:p w14:paraId="1A0F6247">
            <w:pPr>
              <w:keepNext/>
              <w:keepLine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1440" w:type="dxa"/>
          </w:tcPr>
          <w:p w14:paraId="53AC8E1C">
            <w:pPr>
              <w:keepNext/>
              <w:keepLines/>
              <w:autoSpaceDE w:val="0"/>
              <w:autoSpaceDN w:val="0"/>
              <w:adjustRightInd w:val="0"/>
              <w:spacing w:before="340" w:after="330" w:line="360" w:lineRule="auto"/>
              <w:textAlignment w:val="baseline"/>
              <w:outlineLvl w:val="0"/>
              <w:rPr>
                <w:rFonts w:ascii="Times New Roman"/>
                <w:b w:val="0"/>
                <w:color w:val="auto"/>
                <w:sz w:val="21"/>
                <w:highlight w:val="none"/>
              </w:rPr>
            </w:pPr>
          </w:p>
        </w:tc>
      </w:tr>
      <w:tr w14:paraId="04AA16A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28" w:type="dxa"/>
            <w:bottom w:w="0" w:type="dxa"/>
            <w:right w:w="28" w:type="dxa"/>
          </w:tblCellMar>
        </w:tblPrEx>
        <w:tc>
          <w:tcPr>
            <w:tcW w:w="1080" w:type="dxa"/>
          </w:tcPr>
          <w:p w14:paraId="6B1EC7C1">
            <w:pPr>
              <w:keepNext/>
              <w:keepLine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3120" w:type="dxa"/>
          </w:tcPr>
          <w:p w14:paraId="0F4E5115">
            <w:pPr>
              <w:keepNext/>
              <w:keepLine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3120" w:type="dxa"/>
          </w:tcPr>
          <w:p w14:paraId="002875D2">
            <w:pPr>
              <w:keepNext/>
              <w:keepLine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1440" w:type="dxa"/>
          </w:tcPr>
          <w:p w14:paraId="0D3F7C5A">
            <w:pPr>
              <w:keepNext/>
              <w:keepLines/>
              <w:autoSpaceDE w:val="0"/>
              <w:autoSpaceDN w:val="0"/>
              <w:adjustRightInd w:val="0"/>
              <w:spacing w:before="340" w:after="330" w:line="360" w:lineRule="auto"/>
              <w:textAlignment w:val="baseline"/>
              <w:outlineLvl w:val="0"/>
              <w:rPr>
                <w:rFonts w:ascii="Times New Roman"/>
                <w:b w:val="0"/>
                <w:color w:val="auto"/>
                <w:sz w:val="21"/>
                <w:highlight w:val="none"/>
              </w:rPr>
            </w:pPr>
          </w:p>
        </w:tc>
      </w:tr>
    </w:tbl>
    <w:p w14:paraId="7E3E0447">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1.3.3投标人现场服务人员应有权全权处理现场出现的一切技术和商务问题。如现场发生质量问题，投标人现场人员要在招标人规定的时间内处理解决。如投标人委托招标人进行处理，投标人现场服务人员要出委托书并承担相应的经济责任。</w:t>
      </w:r>
    </w:p>
    <w:p w14:paraId="4EC3D84C">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1.3.4投标人对其现场服务人员的一切行为负全部责任。</w:t>
      </w:r>
    </w:p>
    <w:p w14:paraId="32711CB9">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1.3.5投标人现场服务人员的正常来去和更换应事先与招标人协商。</w:t>
      </w:r>
    </w:p>
    <w:p w14:paraId="5F4AB7D0">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1.3.6设备第一次大修，投标人派人按招标人要求到现场免费进行技术指导。</w:t>
      </w:r>
    </w:p>
    <w:p w14:paraId="546E9C4D">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1.3.7紧急情况，投标人在接到通知后24</w:t>
      </w:r>
      <w:r>
        <w:rPr>
          <w:color w:val="auto"/>
          <w:kern w:val="0"/>
          <w:sz w:val="24"/>
          <w:szCs w:val="20"/>
          <w:highlight w:val="none"/>
        </w:rPr>
        <w:t>h</w:t>
      </w:r>
      <w:r>
        <w:rPr>
          <w:rFonts w:hint="eastAsia"/>
          <w:color w:val="auto"/>
          <w:kern w:val="0"/>
          <w:sz w:val="24"/>
          <w:szCs w:val="20"/>
          <w:highlight w:val="none"/>
        </w:rPr>
        <w:t>内到达现场，协助招标人处理。</w:t>
      </w:r>
    </w:p>
    <w:p w14:paraId="2BE8DBE2">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1.4 </w:t>
      </w:r>
      <w:r>
        <w:rPr>
          <w:rFonts w:hint="eastAsia"/>
          <w:color w:val="auto"/>
          <w:kern w:val="0"/>
          <w:sz w:val="24"/>
          <w:szCs w:val="20"/>
          <w:highlight w:val="none"/>
        </w:rPr>
        <w:t>招标人的义务</w:t>
      </w:r>
    </w:p>
    <w:p w14:paraId="5A14AEE9">
      <w:pPr>
        <w:adjustRightInd w:val="0"/>
        <w:spacing w:line="360" w:lineRule="auto"/>
        <w:ind w:firstLine="420"/>
        <w:jc w:val="left"/>
        <w:textAlignment w:val="baseline"/>
        <w:rPr>
          <w:color w:val="auto"/>
          <w:kern w:val="0"/>
          <w:sz w:val="24"/>
          <w:szCs w:val="20"/>
          <w:highlight w:val="none"/>
        </w:rPr>
      </w:pPr>
      <w:r>
        <w:rPr>
          <w:rFonts w:hint="eastAsia"/>
          <w:color w:val="auto"/>
          <w:kern w:val="0"/>
          <w:sz w:val="24"/>
          <w:szCs w:val="20"/>
          <w:highlight w:val="none"/>
        </w:rPr>
        <w:t>招标人要配合投标人现场服务人员的工作，并在生活、交通和通讯上提供方便。</w:t>
      </w:r>
    </w:p>
    <w:p w14:paraId="6AE59F3E">
      <w:pPr>
        <w:spacing w:line="360" w:lineRule="auto"/>
        <w:rPr>
          <w:b/>
          <w:bCs/>
          <w:color w:val="auto"/>
          <w:sz w:val="28"/>
          <w:szCs w:val="20"/>
          <w:highlight w:val="none"/>
        </w:rPr>
      </w:pPr>
      <w:bookmarkStart w:id="59" w:name="_Toc11083178"/>
      <w:bookmarkStart w:id="60" w:name="_Toc515768567"/>
      <w:r>
        <w:rPr>
          <w:b/>
          <w:bCs/>
          <w:color w:val="auto"/>
          <w:sz w:val="28"/>
          <w:szCs w:val="20"/>
          <w:highlight w:val="none"/>
        </w:rPr>
        <w:t xml:space="preserve">2 </w:t>
      </w:r>
      <w:r>
        <w:rPr>
          <w:rFonts w:hint="eastAsia"/>
          <w:b/>
          <w:bCs/>
          <w:color w:val="auto"/>
          <w:sz w:val="28"/>
          <w:szCs w:val="20"/>
          <w:highlight w:val="none"/>
        </w:rPr>
        <w:t>培训</w:t>
      </w:r>
      <w:bookmarkEnd w:id="59"/>
      <w:bookmarkEnd w:id="60"/>
    </w:p>
    <w:p w14:paraId="7D28A4C7">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2.1 </w:t>
      </w:r>
      <w:r>
        <w:rPr>
          <w:rFonts w:hint="eastAsia"/>
          <w:color w:val="auto"/>
          <w:kern w:val="0"/>
          <w:sz w:val="24"/>
          <w:szCs w:val="20"/>
          <w:highlight w:val="none"/>
        </w:rPr>
        <w:t>为使合同设备能正常安装、调试、运行、维护及检修，投标人有责任提供相应的技术培训。培训内容应与工程进度相一致。</w:t>
      </w:r>
    </w:p>
    <w:p w14:paraId="3533DE66">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2.2 </w:t>
      </w:r>
      <w:r>
        <w:rPr>
          <w:rFonts w:hint="eastAsia"/>
          <w:color w:val="auto"/>
          <w:kern w:val="0"/>
          <w:sz w:val="24"/>
          <w:szCs w:val="20"/>
          <w:highlight w:val="none"/>
        </w:rPr>
        <w:t>技术培训内容包括安装、调试、运行、检修等。</w:t>
      </w:r>
    </w:p>
    <w:p w14:paraId="7E4D69CD">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2.3 </w:t>
      </w:r>
      <w:r>
        <w:rPr>
          <w:rFonts w:hint="eastAsia"/>
          <w:color w:val="auto"/>
          <w:kern w:val="0"/>
          <w:sz w:val="24"/>
          <w:szCs w:val="20"/>
          <w:highlight w:val="none"/>
        </w:rPr>
        <w:t>需方负责提供培训计划，格式如下。培训计划表在第一次设计联络会中提供。</w:t>
      </w:r>
    </w:p>
    <w:tbl>
      <w:tblPr>
        <w:tblStyle w:val="23"/>
        <w:tblW w:w="9388" w:type="dxa"/>
        <w:tblInd w:w="0"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28" w:type="dxa"/>
          <w:bottom w:w="0" w:type="dxa"/>
          <w:right w:w="28" w:type="dxa"/>
        </w:tblCellMar>
      </w:tblPr>
      <w:tblGrid>
        <w:gridCol w:w="868"/>
        <w:gridCol w:w="1920"/>
        <w:gridCol w:w="2640"/>
        <w:gridCol w:w="900"/>
        <w:gridCol w:w="900"/>
        <w:gridCol w:w="1080"/>
        <w:gridCol w:w="1080"/>
      </w:tblGrid>
      <w:tr w14:paraId="1AAE8CE8">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868" w:type="dxa"/>
            <w:vMerge w:val="restart"/>
            <w:vAlign w:val="center"/>
          </w:tcPr>
          <w:p w14:paraId="7352E1DA">
            <w:pPr>
              <w:spacing w:beforeLines="30" w:afterLines="30"/>
              <w:jc w:val="center"/>
              <w:rPr>
                <w:caps/>
                <w:color w:val="auto"/>
                <w:highlight w:val="none"/>
              </w:rPr>
            </w:pPr>
            <w:r>
              <w:rPr>
                <w:rFonts w:hint="eastAsia"/>
                <w:caps/>
                <w:color w:val="auto"/>
                <w:highlight w:val="none"/>
              </w:rPr>
              <w:t>序号</w:t>
            </w:r>
          </w:p>
        </w:tc>
        <w:tc>
          <w:tcPr>
            <w:tcW w:w="1920" w:type="dxa"/>
            <w:vMerge w:val="restart"/>
            <w:vAlign w:val="center"/>
          </w:tcPr>
          <w:p w14:paraId="1DCC8A92">
            <w:pPr>
              <w:spacing w:beforeLines="30" w:afterLines="30"/>
              <w:jc w:val="center"/>
              <w:rPr>
                <w:caps/>
                <w:color w:val="auto"/>
                <w:highlight w:val="none"/>
              </w:rPr>
            </w:pPr>
            <w:r>
              <w:rPr>
                <w:rFonts w:hint="eastAsia"/>
                <w:caps/>
                <w:color w:val="auto"/>
                <w:highlight w:val="none"/>
              </w:rPr>
              <w:t>培训内容</w:t>
            </w:r>
          </w:p>
        </w:tc>
        <w:tc>
          <w:tcPr>
            <w:tcW w:w="2640" w:type="dxa"/>
            <w:vMerge w:val="restart"/>
            <w:vAlign w:val="center"/>
          </w:tcPr>
          <w:p w14:paraId="7525AD41">
            <w:pPr>
              <w:spacing w:beforeLines="30" w:afterLines="30"/>
              <w:jc w:val="center"/>
              <w:rPr>
                <w:caps/>
                <w:color w:val="auto"/>
                <w:highlight w:val="none"/>
              </w:rPr>
            </w:pPr>
            <w:r>
              <w:rPr>
                <w:rFonts w:hint="eastAsia"/>
                <w:caps/>
                <w:color w:val="auto"/>
                <w:highlight w:val="none"/>
              </w:rPr>
              <w:t>计划人月数</w:t>
            </w:r>
          </w:p>
        </w:tc>
        <w:tc>
          <w:tcPr>
            <w:tcW w:w="1800" w:type="dxa"/>
            <w:gridSpan w:val="2"/>
            <w:vAlign w:val="center"/>
          </w:tcPr>
          <w:p w14:paraId="79854B66">
            <w:pPr>
              <w:spacing w:beforeLines="30" w:afterLines="30"/>
              <w:jc w:val="center"/>
              <w:rPr>
                <w:caps/>
                <w:color w:val="auto"/>
                <w:highlight w:val="none"/>
              </w:rPr>
            </w:pPr>
            <w:r>
              <w:rPr>
                <w:rFonts w:hint="eastAsia"/>
                <w:caps/>
                <w:color w:val="auto"/>
                <w:highlight w:val="none"/>
              </w:rPr>
              <w:t>培训教师构成</w:t>
            </w:r>
          </w:p>
        </w:tc>
        <w:tc>
          <w:tcPr>
            <w:tcW w:w="1080" w:type="dxa"/>
            <w:vMerge w:val="restart"/>
            <w:vAlign w:val="center"/>
          </w:tcPr>
          <w:p w14:paraId="36203D9A">
            <w:pPr>
              <w:spacing w:beforeLines="30" w:afterLines="30"/>
              <w:jc w:val="center"/>
              <w:rPr>
                <w:caps/>
                <w:color w:val="auto"/>
                <w:highlight w:val="none"/>
              </w:rPr>
            </w:pPr>
            <w:r>
              <w:rPr>
                <w:rFonts w:hint="eastAsia"/>
                <w:caps/>
                <w:color w:val="auto"/>
                <w:highlight w:val="none"/>
              </w:rPr>
              <w:t>地点</w:t>
            </w:r>
          </w:p>
        </w:tc>
        <w:tc>
          <w:tcPr>
            <w:tcW w:w="1080" w:type="dxa"/>
            <w:vMerge w:val="restart"/>
            <w:vAlign w:val="center"/>
          </w:tcPr>
          <w:p w14:paraId="41476F2D">
            <w:pPr>
              <w:spacing w:beforeLines="30" w:afterLines="30"/>
              <w:jc w:val="center"/>
              <w:rPr>
                <w:caps/>
                <w:color w:val="auto"/>
                <w:highlight w:val="none"/>
              </w:rPr>
            </w:pPr>
            <w:r>
              <w:rPr>
                <w:rFonts w:hint="eastAsia"/>
                <w:caps/>
                <w:color w:val="auto"/>
                <w:highlight w:val="none"/>
              </w:rPr>
              <w:t>备注</w:t>
            </w:r>
          </w:p>
        </w:tc>
      </w:tr>
      <w:tr w14:paraId="0EECD4E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868" w:type="dxa"/>
            <w:vMerge w:val="continue"/>
          </w:tcPr>
          <w:p w14:paraId="5392B4D2">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c>
          <w:tcPr>
            <w:tcW w:w="1920" w:type="dxa"/>
            <w:vMerge w:val="continue"/>
          </w:tcPr>
          <w:p w14:paraId="5D020A9D">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c>
          <w:tcPr>
            <w:tcW w:w="2640" w:type="dxa"/>
            <w:vMerge w:val="continue"/>
          </w:tcPr>
          <w:p w14:paraId="3053755C">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c>
          <w:tcPr>
            <w:tcW w:w="900" w:type="dxa"/>
            <w:vAlign w:val="center"/>
          </w:tcPr>
          <w:p w14:paraId="244A63A8">
            <w:pPr>
              <w:spacing w:beforeLines="30" w:afterLines="30"/>
              <w:jc w:val="center"/>
              <w:rPr>
                <w:color w:val="auto"/>
                <w:highlight w:val="none"/>
              </w:rPr>
            </w:pPr>
            <w:r>
              <w:rPr>
                <w:rFonts w:hint="eastAsia"/>
                <w:color w:val="auto"/>
                <w:highlight w:val="none"/>
              </w:rPr>
              <w:t>职称</w:t>
            </w:r>
          </w:p>
        </w:tc>
        <w:tc>
          <w:tcPr>
            <w:tcW w:w="900" w:type="dxa"/>
            <w:vAlign w:val="center"/>
          </w:tcPr>
          <w:p w14:paraId="40D516FB">
            <w:pPr>
              <w:spacing w:beforeLines="30" w:afterLines="30"/>
              <w:jc w:val="center"/>
              <w:rPr>
                <w:color w:val="auto"/>
                <w:highlight w:val="none"/>
              </w:rPr>
            </w:pPr>
            <w:r>
              <w:rPr>
                <w:rFonts w:hint="eastAsia"/>
                <w:color w:val="auto"/>
                <w:highlight w:val="none"/>
              </w:rPr>
              <w:t>人数</w:t>
            </w:r>
          </w:p>
        </w:tc>
        <w:tc>
          <w:tcPr>
            <w:tcW w:w="1080" w:type="dxa"/>
            <w:vMerge w:val="continue"/>
          </w:tcPr>
          <w:p w14:paraId="411DFEFB">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c>
          <w:tcPr>
            <w:tcW w:w="1080" w:type="dxa"/>
            <w:vMerge w:val="continue"/>
          </w:tcPr>
          <w:p w14:paraId="44285774">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r>
      <w:tr w14:paraId="17F9982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868" w:type="dxa"/>
          </w:tcPr>
          <w:p w14:paraId="77605DBC">
            <w:pPr>
              <w:keepNext/>
              <w:keepLines/>
              <w:autoSpaceDE w:val="0"/>
              <w:autoSpaceDN w:val="0"/>
              <w:adjustRightInd w:val="0"/>
              <w:spacing w:beforeLines="30" w:afterLines="30" w:line="578" w:lineRule="auto"/>
              <w:jc w:val="center"/>
              <w:textAlignment w:val="baseline"/>
              <w:outlineLvl w:val="0"/>
              <w:rPr>
                <w:rFonts w:ascii="Times New Roman"/>
                <w:b w:val="0"/>
                <w:color w:val="auto"/>
                <w:sz w:val="21"/>
                <w:highlight w:val="none"/>
              </w:rPr>
            </w:pPr>
          </w:p>
        </w:tc>
        <w:tc>
          <w:tcPr>
            <w:tcW w:w="1920" w:type="dxa"/>
          </w:tcPr>
          <w:p w14:paraId="4FF4BCDD">
            <w:pPr>
              <w:keepNext/>
              <w:keepLines/>
              <w:autoSpaceDE w:val="0"/>
              <w:autoSpaceDN w:val="0"/>
              <w:adjustRightInd w:val="0"/>
              <w:spacing w:beforeLines="30" w:afterLines="30" w:line="578" w:lineRule="auto"/>
              <w:jc w:val="center"/>
              <w:textAlignment w:val="baseline"/>
              <w:outlineLvl w:val="0"/>
              <w:rPr>
                <w:rFonts w:ascii="宋体"/>
                <w:b/>
                <w:color w:val="auto"/>
                <w:sz w:val="44"/>
                <w:highlight w:val="none"/>
              </w:rPr>
            </w:pPr>
          </w:p>
        </w:tc>
        <w:tc>
          <w:tcPr>
            <w:tcW w:w="2640" w:type="dxa"/>
          </w:tcPr>
          <w:p w14:paraId="74E28352">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c>
          <w:tcPr>
            <w:tcW w:w="900" w:type="dxa"/>
          </w:tcPr>
          <w:p w14:paraId="34F8CA7C">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c>
          <w:tcPr>
            <w:tcW w:w="900" w:type="dxa"/>
          </w:tcPr>
          <w:p w14:paraId="1A4EFEF4">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c>
          <w:tcPr>
            <w:tcW w:w="1080" w:type="dxa"/>
          </w:tcPr>
          <w:p w14:paraId="352F9840">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c>
          <w:tcPr>
            <w:tcW w:w="1080" w:type="dxa"/>
          </w:tcPr>
          <w:p w14:paraId="6CA6A5AD">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r>
      <w:tr w14:paraId="084EF8A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868" w:type="dxa"/>
          </w:tcPr>
          <w:p w14:paraId="2FBFBEB5">
            <w:pPr>
              <w:keepNext/>
              <w:keepLines/>
              <w:autoSpaceDE w:val="0"/>
              <w:autoSpaceDN w:val="0"/>
              <w:adjustRightInd w:val="0"/>
              <w:spacing w:beforeLines="30" w:afterLines="30" w:line="578" w:lineRule="auto"/>
              <w:jc w:val="center"/>
              <w:textAlignment w:val="baseline"/>
              <w:outlineLvl w:val="0"/>
              <w:rPr>
                <w:rFonts w:ascii="Times New Roman"/>
                <w:b w:val="0"/>
                <w:color w:val="auto"/>
                <w:sz w:val="21"/>
                <w:highlight w:val="none"/>
              </w:rPr>
            </w:pPr>
          </w:p>
        </w:tc>
        <w:tc>
          <w:tcPr>
            <w:tcW w:w="1920" w:type="dxa"/>
          </w:tcPr>
          <w:p w14:paraId="198C97C0">
            <w:pPr>
              <w:keepNext/>
              <w:keepLines/>
              <w:autoSpaceDE w:val="0"/>
              <w:autoSpaceDN w:val="0"/>
              <w:adjustRightInd w:val="0"/>
              <w:spacing w:beforeLines="30" w:afterLines="30" w:line="578" w:lineRule="auto"/>
              <w:jc w:val="center"/>
              <w:textAlignment w:val="baseline"/>
              <w:outlineLvl w:val="0"/>
              <w:rPr>
                <w:rFonts w:ascii="宋体"/>
                <w:b/>
                <w:color w:val="auto"/>
                <w:sz w:val="44"/>
                <w:highlight w:val="none"/>
              </w:rPr>
            </w:pPr>
          </w:p>
        </w:tc>
        <w:tc>
          <w:tcPr>
            <w:tcW w:w="2640" w:type="dxa"/>
          </w:tcPr>
          <w:p w14:paraId="17B92E3D">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c>
          <w:tcPr>
            <w:tcW w:w="900" w:type="dxa"/>
          </w:tcPr>
          <w:p w14:paraId="73D3CB5D">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c>
          <w:tcPr>
            <w:tcW w:w="900" w:type="dxa"/>
          </w:tcPr>
          <w:p w14:paraId="601BFB52">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c>
          <w:tcPr>
            <w:tcW w:w="1080" w:type="dxa"/>
          </w:tcPr>
          <w:p w14:paraId="18F13076">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c>
          <w:tcPr>
            <w:tcW w:w="1080" w:type="dxa"/>
          </w:tcPr>
          <w:p w14:paraId="7E155E48">
            <w:pPr>
              <w:keepNext w:val="0"/>
              <w:keepLines w:val="0"/>
              <w:autoSpaceDE/>
              <w:autoSpaceDN/>
              <w:adjustRightInd/>
              <w:spacing w:beforeLines="30" w:afterLines="30" w:line="240" w:lineRule="auto"/>
              <w:jc w:val="center"/>
              <w:textAlignment w:val="auto"/>
              <w:outlineLvl w:val="9"/>
              <w:rPr>
                <w:rFonts w:ascii="宋体"/>
                <w:b/>
                <w:color w:val="auto"/>
                <w:sz w:val="44"/>
                <w:highlight w:val="none"/>
              </w:rPr>
            </w:pPr>
          </w:p>
        </w:tc>
      </w:tr>
    </w:tbl>
    <w:p w14:paraId="719393E4">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2.4 </w:t>
      </w:r>
      <w:r>
        <w:rPr>
          <w:rFonts w:hint="eastAsia"/>
          <w:color w:val="auto"/>
          <w:kern w:val="0"/>
          <w:sz w:val="24"/>
          <w:szCs w:val="20"/>
          <w:highlight w:val="none"/>
        </w:rPr>
        <w:t>投标人为招标人培训人员提供设备、场地、资料等培训条件，并提供食宿和交通方便。</w:t>
      </w:r>
    </w:p>
    <w:p w14:paraId="396194A3">
      <w:pPr>
        <w:spacing w:line="360" w:lineRule="auto"/>
        <w:rPr>
          <w:b/>
          <w:bCs/>
          <w:color w:val="auto"/>
          <w:sz w:val="28"/>
          <w:szCs w:val="20"/>
          <w:highlight w:val="none"/>
        </w:rPr>
      </w:pPr>
      <w:bookmarkStart w:id="61" w:name="_Toc515768568"/>
      <w:bookmarkStart w:id="62" w:name="_Toc11083179"/>
      <w:bookmarkStart w:id="63" w:name="_Toc515697902"/>
      <w:r>
        <w:rPr>
          <w:b/>
          <w:bCs/>
          <w:color w:val="auto"/>
          <w:sz w:val="28"/>
          <w:szCs w:val="20"/>
          <w:highlight w:val="none"/>
        </w:rPr>
        <w:t xml:space="preserve">3 </w:t>
      </w:r>
      <w:r>
        <w:rPr>
          <w:rFonts w:hint="eastAsia"/>
          <w:b/>
          <w:bCs/>
          <w:color w:val="auto"/>
          <w:sz w:val="28"/>
          <w:szCs w:val="20"/>
          <w:highlight w:val="none"/>
        </w:rPr>
        <w:t>设计联络会</w:t>
      </w:r>
      <w:bookmarkEnd w:id="61"/>
      <w:bookmarkEnd w:id="62"/>
      <w:bookmarkEnd w:id="63"/>
    </w:p>
    <w:p w14:paraId="17CFEB60">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3.1 </w:t>
      </w:r>
      <w:r>
        <w:rPr>
          <w:rFonts w:hint="eastAsia"/>
          <w:color w:val="auto"/>
          <w:kern w:val="0"/>
          <w:sz w:val="24"/>
          <w:szCs w:val="20"/>
          <w:highlight w:val="none"/>
        </w:rPr>
        <w:t>第一次设计联络会</w:t>
      </w:r>
    </w:p>
    <w:p w14:paraId="1AAE29D9">
      <w:pPr>
        <w:adjustRightInd w:val="0"/>
        <w:spacing w:line="360" w:lineRule="auto"/>
        <w:ind w:firstLine="420"/>
        <w:jc w:val="left"/>
        <w:textAlignment w:val="baseline"/>
        <w:rPr>
          <w:color w:val="auto"/>
          <w:kern w:val="0"/>
          <w:sz w:val="24"/>
          <w:szCs w:val="20"/>
          <w:highlight w:val="none"/>
        </w:rPr>
      </w:pPr>
      <w:r>
        <w:rPr>
          <w:rFonts w:hint="eastAsia"/>
          <w:color w:val="auto"/>
          <w:kern w:val="0"/>
          <w:sz w:val="24"/>
          <w:szCs w:val="20"/>
          <w:highlight w:val="none"/>
        </w:rPr>
        <w:t>第一次设计联络会将于合同草签后30天内在投标人所在地举行。投标人在合同草签后21天内将基本设计方案文件（共10套）递交给招标人，提供的图纸及资料应比投标时更齐全详细，并根据合同谈判时达成的协议内容进行修改，附有关计算资料。暂定8人X12天。</w:t>
      </w:r>
    </w:p>
    <w:p w14:paraId="226FE8FA">
      <w:pPr>
        <w:adjustRightInd w:val="0"/>
        <w:spacing w:line="360" w:lineRule="auto"/>
        <w:ind w:firstLine="420"/>
        <w:jc w:val="left"/>
        <w:textAlignment w:val="baseline"/>
        <w:rPr>
          <w:color w:val="auto"/>
          <w:kern w:val="0"/>
          <w:sz w:val="24"/>
          <w:szCs w:val="20"/>
          <w:highlight w:val="none"/>
        </w:rPr>
      </w:pPr>
      <w:r>
        <w:rPr>
          <w:rFonts w:hint="eastAsia"/>
          <w:color w:val="auto"/>
          <w:kern w:val="0"/>
          <w:sz w:val="24"/>
          <w:szCs w:val="20"/>
          <w:highlight w:val="none"/>
        </w:rPr>
        <w:t>第一次设计联络会主要议题：</w:t>
      </w:r>
    </w:p>
    <w:p w14:paraId="42B17E1F">
      <w:pPr>
        <w:adjustRightInd w:val="0"/>
        <w:spacing w:line="360" w:lineRule="auto"/>
        <w:ind w:firstLine="420"/>
        <w:jc w:val="left"/>
        <w:textAlignment w:val="baseline"/>
        <w:rPr>
          <w:color w:val="auto"/>
          <w:kern w:val="0"/>
          <w:sz w:val="24"/>
          <w:szCs w:val="20"/>
          <w:highlight w:val="none"/>
        </w:rPr>
      </w:pPr>
      <w:r>
        <w:rPr>
          <w:rFonts w:hint="eastAsia"/>
          <w:color w:val="auto"/>
          <w:kern w:val="0"/>
          <w:sz w:val="24"/>
          <w:szCs w:val="20"/>
          <w:highlight w:val="none"/>
        </w:rPr>
        <w:t>1由投标人介绍基本设计方案的细化和修改情况；</w:t>
      </w:r>
    </w:p>
    <w:p w14:paraId="11756767">
      <w:pPr>
        <w:adjustRightInd w:val="0"/>
        <w:spacing w:line="360" w:lineRule="auto"/>
        <w:ind w:firstLine="420"/>
        <w:jc w:val="left"/>
        <w:textAlignment w:val="baseline"/>
        <w:rPr>
          <w:color w:val="auto"/>
          <w:kern w:val="0"/>
          <w:sz w:val="24"/>
          <w:szCs w:val="20"/>
          <w:highlight w:val="none"/>
        </w:rPr>
      </w:pPr>
      <w:r>
        <w:rPr>
          <w:rFonts w:hint="eastAsia"/>
          <w:color w:val="auto"/>
          <w:kern w:val="0"/>
          <w:sz w:val="24"/>
          <w:szCs w:val="20"/>
          <w:highlight w:val="none"/>
        </w:rPr>
        <w:t>2招标人将按照有关规范标准及本技术规格书的要求对投标人的基本设计方案进行研讨、审议，最终双方确认基本设计方案，投标人应据此进行详细设计；</w:t>
      </w:r>
    </w:p>
    <w:p w14:paraId="78BB4F53">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3 </w:t>
      </w:r>
      <w:r>
        <w:rPr>
          <w:rFonts w:hint="eastAsia"/>
          <w:color w:val="auto"/>
          <w:kern w:val="0"/>
          <w:sz w:val="24"/>
          <w:szCs w:val="20"/>
          <w:highlight w:val="none"/>
        </w:rPr>
        <w:t>审查投标人提供的计算书、土建基础资料、荷载资料，讨论电控部分初步设计方案；</w:t>
      </w:r>
    </w:p>
    <w:p w14:paraId="4A842420">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4 </w:t>
      </w:r>
      <w:r>
        <w:rPr>
          <w:rFonts w:hint="eastAsia"/>
          <w:color w:val="auto"/>
          <w:kern w:val="0"/>
          <w:sz w:val="24"/>
          <w:szCs w:val="20"/>
          <w:highlight w:val="none"/>
        </w:rPr>
        <w:t>详细讨论买卖双方所有接口；</w:t>
      </w:r>
    </w:p>
    <w:p w14:paraId="1D2C1D6F">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5 </w:t>
      </w:r>
      <w:r>
        <w:rPr>
          <w:rFonts w:hint="eastAsia"/>
          <w:color w:val="auto"/>
          <w:kern w:val="0"/>
          <w:sz w:val="24"/>
          <w:szCs w:val="20"/>
          <w:highlight w:val="none"/>
        </w:rPr>
        <w:t>考察投标人设计开展情况和设计人员的配备情况；</w:t>
      </w:r>
    </w:p>
    <w:p w14:paraId="3E42940C">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6 </w:t>
      </w:r>
      <w:r>
        <w:rPr>
          <w:rFonts w:hint="eastAsia"/>
          <w:color w:val="auto"/>
          <w:kern w:val="0"/>
          <w:sz w:val="24"/>
          <w:szCs w:val="20"/>
          <w:highlight w:val="none"/>
        </w:rPr>
        <w:t>审查外购件性能，确定外购件分包商；确认国内分包范围；</w:t>
      </w:r>
    </w:p>
    <w:p w14:paraId="0F32DCD1">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7 </w:t>
      </w:r>
      <w:r>
        <w:rPr>
          <w:rFonts w:hint="eastAsia"/>
          <w:color w:val="auto"/>
          <w:kern w:val="0"/>
          <w:sz w:val="24"/>
          <w:szCs w:val="20"/>
          <w:highlight w:val="none"/>
        </w:rPr>
        <w:t>讨论编码的规则；</w:t>
      </w:r>
    </w:p>
    <w:p w14:paraId="73656B5F">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8 </w:t>
      </w:r>
      <w:r>
        <w:rPr>
          <w:rFonts w:hint="eastAsia"/>
          <w:color w:val="auto"/>
          <w:kern w:val="0"/>
          <w:sz w:val="24"/>
          <w:szCs w:val="20"/>
          <w:highlight w:val="none"/>
        </w:rPr>
        <w:t>讨论第二次设计联络会的主要议题。</w:t>
      </w:r>
    </w:p>
    <w:p w14:paraId="5DA15FCA">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3.2 </w:t>
      </w:r>
      <w:r>
        <w:rPr>
          <w:rFonts w:hint="eastAsia"/>
          <w:color w:val="auto"/>
          <w:kern w:val="0"/>
          <w:sz w:val="24"/>
          <w:szCs w:val="20"/>
          <w:highlight w:val="none"/>
        </w:rPr>
        <w:t>第二次设计联络会</w:t>
      </w:r>
    </w:p>
    <w:p w14:paraId="7CEC40CD">
      <w:pPr>
        <w:adjustRightInd w:val="0"/>
        <w:spacing w:line="360" w:lineRule="auto"/>
        <w:ind w:firstLine="420"/>
        <w:jc w:val="left"/>
        <w:textAlignment w:val="baseline"/>
        <w:rPr>
          <w:color w:val="auto"/>
          <w:kern w:val="0"/>
          <w:sz w:val="24"/>
          <w:szCs w:val="20"/>
          <w:highlight w:val="none"/>
        </w:rPr>
      </w:pPr>
      <w:r>
        <w:rPr>
          <w:rFonts w:hint="eastAsia"/>
          <w:color w:val="auto"/>
          <w:kern w:val="0"/>
          <w:sz w:val="24"/>
          <w:szCs w:val="20"/>
          <w:highlight w:val="none"/>
        </w:rPr>
        <w:t>第二次设计联络会将在第一次设计联络会后的50天内在投标人所在地举行。投标人应在第一次设计联络会后40天内将详细设计资料文件（共10套）递交给招标人。暂定8人X10天。</w:t>
      </w:r>
    </w:p>
    <w:p w14:paraId="13AC6A09">
      <w:pPr>
        <w:adjustRightInd w:val="0"/>
        <w:spacing w:line="360" w:lineRule="auto"/>
        <w:ind w:firstLine="420"/>
        <w:jc w:val="left"/>
        <w:textAlignment w:val="baseline"/>
        <w:rPr>
          <w:color w:val="auto"/>
          <w:kern w:val="0"/>
          <w:sz w:val="24"/>
          <w:szCs w:val="20"/>
          <w:highlight w:val="none"/>
        </w:rPr>
      </w:pPr>
      <w:r>
        <w:rPr>
          <w:rFonts w:hint="eastAsia"/>
          <w:color w:val="auto"/>
          <w:kern w:val="0"/>
          <w:sz w:val="24"/>
          <w:szCs w:val="20"/>
          <w:highlight w:val="none"/>
        </w:rPr>
        <w:t>第二次设计联络会的主要议题：</w:t>
      </w:r>
    </w:p>
    <w:p w14:paraId="74D32CEA">
      <w:pPr>
        <w:adjustRightInd w:val="0"/>
        <w:spacing w:line="360" w:lineRule="auto"/>
        <w:ind w:firstLine="420"/>
        <w:jc w:val="left"/>
        <w:textAlignment w:val="baseline"/>
        <w:rPr>
          <w:color w:val="auto"/>
          <w:kern w:val="0"/>
          <w:sz w:val="24"/>
          <w:szCs w:val="20"/>
          <w:highlight w:val="none"/>
        </w:rPr>
      </w:pPr>
      <w:r>
        <w:rPr>
          <w:rFonts w:hint="eastAsia"/>
          <w:color w:val="auto"/>
          <w:kern w:val="0"/>
          <w:sz w:val="24"/>
          <w:szCs w:val="20"/>
          <w:highlight w:val="none"/>
        </w:rPr>
        <w:t>1根据第一次设计联络会双方共同商定的修改内容，审查在详细设计中的落实情况；</w:t>
      </w:r>
    </w:p>
    <w:p w14:paraId="1CC3CDFF">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2 </w:t>
      </w:r>
      <w:r>
        <w:rPr>
          <w:rFonts w:hint="eastAsia"/>
          <w:color w:val="auto"/>
          <w:kern w:val="0"/>
          <w:sz w:val="24"/>
          <w:szCs w:val="20"/>
          <w:highlight w:val="none"/>
        </w:rPr>
        <w:t>详细审查投标人的各主要部件详细设计文件和图纸，讨论详细设计修改意见；</w:t>
      </w:r>
    </w:p>
    <w:p w14:paraId="349AE7CC">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3 </w:t>
      </w:r>
      <w:r>
        <w:rPr>
          <w:rFonts w:hint="eastAsia"/>
          <w:color w:val="auto"/>
          <w:kern w:val="0"/>
          <w:sz w:val="24"/>
          <w:szCs w:val="20"/>
          <w:highlight w:val="none"/>
        </w:rPr>
        <w:t>交换并协商讨论有关设计接口资料；</w:t>
      </w:r>
    </w:p>
    <w:p w14:paraId="26C9353C">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4 </w:t>
      </w:r>
      <w:r>
        <w:rPr>
          <w:rFonts w:hint="eastAsia"/>
          <w:color w:val="auto"/>
          <w:kern w:val="0"/>
          <w:sz w:val="24"/>
          <w:szCs w:val="20"/>
          <w:highlight w:val="none"/>
        </w:rPr>
        <w:t>落实设备详细交货进度；</w:t>
      </w:r>
    </w:p>
    <w:p w14:paraId="42C7AA53">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5 </w:t>
      </w:r>
      <w:r>
        <w:rPr>
          <w:rFonts w:hint="eastAsia"/>
          <w:color w:val="auto"/>
          <w:kern w:val="0"/>
          <w:sz w:val="24"/>
          <w:szCs w:val="20"/>
          <w:highlight w:val="none"/>
        </w:rPr>
        <w:t>审查监造、安装、调试方案；</w:t>
      </w:r>
    </w:p>
    <w:p w14:paraId="596A947A">
      <w:pPr>
        <w:adjustRightInd w:val="0"/>
        <w:spacing w:line="360" w:lineRule="auto"/>
        <w:jc w:val="left"/>
        <w:textAlignment w:val="baseline"/>
        <w:rPr>
          <w:color w:val="auto"/>
          <w:kern w:val="0"/>
          <w:sz w:val="24"/>
          <w:szCs w:val="20"/>
          <w:highlight w:val="none"/>
        </w:rPr>
      </w:pPr>
      <w:r>
        <w:rPr>
          <w:color w:val="auto"/>
          <w:kern w:val="0"/>
          <w:sz w:val="24"/>
          <w:szCs w:val="20"/>
          <w:highlight w:val="none"/>
        </w:rPr>
        <w:t xml:space="preserve">3.3 </w:t>
      </w:r>
      <w:r>
        <w:rPr>
          <w:rFonts w:hint="eastAsia"/>
          <w:color w:val="auto"/>
          <w:kern w:val="0"/>
          <w:sz w:val="24"/>
          <w:szCs w:val="20"/>
          <w:highlight w:val="none"/>
        </w:rPr>
        <w:t>招标人将根据设计和制造的需要决定是否增加工作会。</w:t>
      </w:r>
    </w:p>
    <w:p w14:paraId="74E80BA3">
      <w:pPr>
        <w:adjustRightInd w:val="0"/>
        <w:spacing w:line="360" w:lineRule="auto"/>
        <w:ind w:firstLine="420"/>
        <w:jc w:val="left"/>
        <w:textAlignment w:val="baseline"/>
        <w:rPr>
          <w:color w:val="auto"/>
          <w:kern w:val="0"/>
          <w:sz w:val="24"/>
          <w:szCs w:val="20"/>
          <w:highlight w:val="none"/>
        </w:rPr>
      </w:pPr>
    </w:p>
    <w:bookmarkEnd w:id="56"/>
    <w:bookmarkEnd w:id="57"/>
    <w:bookmarkEnd w:id="58"/>
    <w:p w14:paraId="73E7654D">
      <w:pPr>
        <w:pStyle w:val="3"/>
        <w:rPr>
          <w:rFonts w:ascii="Times New Roman"/>
          <w:color w:val="auto"/>
          <w:sz w:val="28"/>
          <w:highlight w:val="none"/>
        </w:rPr>
        <w:sectPr>
          <w:pgSz w:w="11907" w:h="16840"/>
          <w:pgMar w:top="1247" w:right="1247" w:bottom="1021" w:left="1361" w:header="851" w:footer="851" w:gutter="0"/>
          <w:cols w:space="720" w:num="1"/>
          <w:docGrid w:type="lines" w:linePitch="312" w:charSpace="0"/>
        </w:sectPr>
      </w:pPr>
    </w:p>
    <w:p w14:paraId="4705EACF">
      <w:pPr>
        <w:pStyle w:val="3"/>
        <w:rPr>
          <w:rFonts w:hAnsi="宋体"/>
          <w:color w:val="auto"/>
          <w:sz w:val="30"/>
          <w:szCs w:val="30"/>
          <w:highlight w:val="none"/>
        </w:rPr>
      </w:pPr>
      <w:bookmarkStart w:id="64" w:name="_Toc343764720"/>
      <w:r>
        <w:rPr>
          <w:rFonts w:ascii="宋体" w:hAnsi="宋体"/>
          <w:b/>
          <w:color w:val="auto"/>
          <w:kern w:val="44"/>
          <w:sz w:val="30"/>
          <w:szCs w:val="30"/>
          <w:highlight w:val="none"/>
        </w:rPr>
        <w:t>附件7  大件部件情况</w:t>
      </w:r>
      <w:bookmarkEnd w:id="64"/>
    </w:p>
    <w:p w14:paraId="1E45A49A">
      <w:pPr>
        <w:tabs>
          <w:tab w:val="left" w:pos="600"/>
        </w:tabs>
        <w:spacing w:line="360" w:lineRule="auto"/>
        <w:rPr>
          <w:color w:val="auto"/>
          <w:highlight w:val="none"/>
        </w:rPr>
      </w:pPr>
    </w:p>
    <w:tbl>
      <w:tblPr>
        <w:tblStyle w:val="23"/>
        <w:tblW w:w="9355" w:type="dxa"/>
        <w:tblInd w:w="0"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28" w:type="dxa"/>
          <w:bottom w:w="0" w:type="dxa"/>
          <w:right w:w="28" w:type="dxa"/>
        </w:tblCellMar>
      </w:tblPr>
      <w:tblGrid>
        <w:gridCol w:w="399"/>
        <w:gridCol w:w="1806"/>
        <w:gridCol w:w="703"/>
        <w:gridCol w:w="1104"/>
        <w:gridCol w:w="904"/>
        <w:gridCol w:w="904"/>
        <w:gridCol w:w="904"/>
        <w:gridCol w:w="904"/>
        <w:gridCol w:w="904"/>
        <w:gridCol w:w="823"/>
      </w:tblGrid>
      <w:tr w14:paraId="67E57EE8">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399" w:type="dxa"/>
            <w:vMerge w:val="restart"/>
            <w:vAlign w:val="center"/>
          </w:tcPr>
          <w:p w14:paraId="1353C47B">
            <w:pPr>
              <w:tabs>
                <w:tab w:val="left" w:pos="600"/>
              </w:tabs>
              <w:spacing w:line="360" w:lineRule="auto"/>
              <w:jc w:val="center"/>
              <w:rPr>
                <w:caps/>
                <w:color w:val="auto"/>
                <w:highlight w:val="none"/>
              </w:rPr>
            </w:pPr>
            <w:r>
              <w:rPr>
                <w:rFonts w:hint="eastAsia"/>
                <w:caps/>
                <w:color w:val="auto"/>
                <w:highlight w:val="none"/>
              </w:rPr>
              <w:t>序号</w:t>
            </w:r>
          </w:p>
        </w:tc>
        <w:tc>
          <w:tcPr>
            <w:tcW w:w="1806" w:type="dxa"/>
            <w:vMerge w:val="restart"/>
            <w:vAlign w:val="center"/>
          </w:tcPr>
          <w:p w14:paraId="5AC5B692">
            <w:pPr>
              <w:tabs>
                <w:tab w:val="left" w:pos="600"/>
              </w:tabs>
              <w:spacing w:line="360" w:lineRule="auto"/>
              <w:jc w:val="center"/>
              <w:rPr>
                <w:caps/>
                <w:color w:val="auto"/>
                <w:highlight w:val="none"/>
              </w:rPr>
            </w:pPr>
            <w:r>
              <w:rPr>
                <w:rFonts w:hint="eastAsia"/>
                <w:caps/>
                <w:color w:val="auto"/>
                <w:highlight w:val="none"/>
              </w:rPr>
              <w:t>部件名称</w:t>
            </w:r>
          </w:p>
        </w:tc>
        <w:tc>
          <w:tcPr>
            <w:tcW w:w="703" w:type="dxa"/>
            <w:vMerge w:val="restart"/>
            <w:vAlign w:val="center"/>
          </w:tcPr>
          <w:p w14:paraId="2C1D5A9D">
            <w:pPr>
              <w:tabs>
                <w:tab w:val="left" w:pos="600"/>
              </w:tabs>
              <w:spacing w:line="360" w:lineRule="auto"/>
              <w:jc w:val="center"/>
              <w:rPr>
                <w:caps/>
                <w:color w:val="auto"/>
                <w:highlight w:val="none"/>
              </w:rPr>
            </w:pPr>
            <w:r>
              <w:rPr>
                <w:rFonts w:hint="eastAsia"/>
                <w:caps/>
                <w:color w:val="auto"/>
                <w:highlight w:val="none"/>
              </w:rPr>
              <w:t>数量</w:t>
            </w:r>
          </w:p>
        </w:tc>
        <w:tc>
          <w:tcPr>
            <w:tcW w:w="2008" w:type="dxa"/>
            <w:gridSpan w:val="2"/>
          </w:tcPr>
          <w:p w14:paraId="63A8E43E">
            <w:pPr>
              <w:tabs>
                <w:tab w:val="left" w:pos="600"/>
              </w:tabs>
              <w:spacing w:line="360" w:lineRule="auto"/>
              <w:jc w:val="center"/>
              <w:rPr>
                <w:caps/>
                <w:color w:val="auto"/>
                <w:highlight w:val="none"/>
              </w:rPr>
            </w:pPr>
            <w:r>
              <w:rPr>
                <w:rFonts w:hint="eastAsia"/>
                <w:caps/>
                <w:color w:val="auto"/>
                <w:highlight w:val="none"/>
              </w:rPr>
              <w:t>尺寸（m）长×宽×高</w:t>
            </w:r>
          </w:p>
        </w:tc>
        <w:tc>
          <w:tcPr>
            <w:tcW w:w="1808" w:type="dxa"/>
            <w:gridSpan w:val="2"/>
          </w:tcPr>
          <w:p w14:paraId="4E835348">
            <w:pPr>
              <w:tabs>
                <w:tab w:val="left" w:pos="600"/>
              </w:tabs>
              <w:spacing w:line="360" w:lineRule="auto"/>
              <w:jc w:val="center"/>
              <w:rPr>
                <w:caps/>
                <w:color w:val="auto"/>
                <w:highlight w:val="none"/>
              </w:rPr>
            </w:pPr>
            <w:r>
              <w:rPr>
                <w:rFonts w:hint="eastAsia"/>
                <w:caps/>
                <w:color w:val="auto"/>
                <w:highlight w:val="none"/>
              </w:rPr>
              <w:t>重量（t）</w:t>
            </w:r>
          </w:p>
        </w:tc>
        <w:tc>
          <w:tcPr>
            <w:tcW w:w="904" w:type="dxa"/>
            <w:vMerge w:val="restart"/>
            <w:vAlign w:val="center"/>
          </w:tcPr>
          <w:p w14:paraId="4BDD730B">
            <w:pPr>
              <w:tabs>
                <w:tab w:val="left" w:pos="600"/>
              </w:tabs>
              <w:spacing w:line="360" w:lineRule="auto"/>
              <w:jc w:val="center"/>
              <w:rPr>
                <w:caps/>
                <w:color w:val="auto"/>
                <w:highlight w:val="none"/>
              </w:rPr>
            </w:pPr>
            <w:r>
              <w:rPr>
                <w:rFonts w:hint="eastAsia"/>
                <w:caps/>
                <w:color w:val="auto"/>
                <w:highlight w:val="none"/>
              </w:rPr>
              <w:t>厂家名称</w:t>
            </w:r>
          </w:p>
        </w:tc>
        <w:tc>
          <w:tcPr>
            <w:tcW w:w="904" w:type="dxa"/>
            <w:vMerge w:val="restart"/>
            <w:vAlign w:val="center"/>
          </w:tcPr>
          <w:p w14:paraId="5F8A410C">
            <w:pPr>
              <w:tabs>
                <w:tab w:val="left" w:pos="600"/>
              </w:tabs>
              <w:spacing w:line="360" w:lineRule="auto"/>
              <w:jc w:val="center"/>
              <w:rPr>
                <w:caps/>
                <w:color w:val="auto"/>
                <w:highlight w:val="none"/>
              </w:rPr>
            </w:pPr>
            <w:r>
              <w:rPr>
                <w:rFonts w:hint="eastAsia"/>
                <w:caps/>
                <w:color w:val="auto"/>
                <w:highlight w:val="none"/>
              </w:rPr>
              <w:t>部件产地</w:t>
            </w:r>
          </w:p>
        </w:tc>
        <w:tc>
          <w:tcPr>
            <w:tcW w:w="823" w:type="dxa"/>
            <w:vMerge w:val="restart"/>
            <w:vAlign w:val="center"/>
          </w:tcPr>
          <w:p w14:paraId="22F8C9FB">
            <w:pPr>
              <w:tabs>
                <w:tab w:val="left" w:pos="600"/>
              </w:tabs>
              <w:spacing w:line="360" w:lineRule="auto"/>
              <w:jc w:val="center"/>
              <w:rPr>
                <w:caps/>
                <w:color w:val="auto"/>
                <w:highlight w:val="none"/>
              </w:rPr>
            </w:pPr>
            <w:r>
              <w:rPr>
                <w:rFonts w:hint="eastAsia"/>
                <w:caps/>
                <w:color w:val="auto"/>
                <w:highlight w:val="none"/>
              </w:rPr>
              <w:t>到货地点</w:t>
            </w:r>
          </w:p>
        </w:tc>
      </w:tr>
      <w:tr w14:paraId="2238A6E9">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399" w:type="dxa"/>
            <w:vMerge w:val="continue"/>
          </w:tcPr>
          <w:p w14:paraId="032BE24A">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806" w:type="dxa"/>
            <w:vMerge w:val="continue"/>
          </w:tcPr>
          <w:p w14:paraId="3B542EB4">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03" w:type="dxa"/>
            <w:vMerge w:val="continue"/>
          </w:tcPr>
          <w:p w14:paraId="102C1261">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104" w:type="dxa"/>
          </w:tcPr>
          <w:p w14:paraId="0B92376B">
            <w:pPr>
              <w:tabs>
                <w:tab w:val="left" w:pos="600"/>
              </w:tabs>
              <w:spacing w:line="360" w:lineRule="auto"/>
              <w:jc w:val="center"/>
              <w:rPr>
                <w:color w:val="auto"/>
                <w:highlight w:val="none"/>
              </w:rPr>
            </w:pPr>
            <w:r>
              <w:rPr>
                <w:rFonts w:hint="eastAsia"/>
                <w:color w:val="auto"/>
                <w:highlight w:val="none"/>
              </w:rPr>
              <w:t>包装</w:t>
            </w:r>
          </w:p>
        </w:tc>
        <w:tc>
          <w:tcPr>
            <w:tcW w:w="904" w:type="dxa"/>
          </w:tcPr>
          <w:p w14:paraId="51401F14">
            <w:pPr>
              <w:tabs>
                <w:tab w:val="left" w:pos="600"/>
              </w:tabs>
              <w:spacing w:line="360" w:lineRule="auto"/>
              <w:jc w:val="center"/>
              <w:rPr>
                <w:color w:val="auto"/>
                <w:highlight w:val="none"/>
              </w:rPr>
            </w:pPr>
            <w:r>
              <w:rPr>
                <w:rFonts w:hint="eastAsia"/>
                <w:color w:val="auto"/>
                <w:highlight w:val="none"/>
              </w:rPr>
              <w:t>未包装</w:t>
            </w:r>
          </w:p>
        </w:tc>
        <w:tc>
          <w:tcPr>
            <w:tcW w:w="904" w:type="dxa"/>
          </w:tcPr>
          <w:p w14:paraId="1005F776">
            <w:pPr>
              <w:tabs>
                <w:tab w:val="left" w:pos="600"/>
              </w:tabs>
              <w:spacing w:line="360" w:lineRule="auto"/>
              <w:jc w:val="center"/>
              <w:rPr>
                <w:color w:val="auto"/>
                <w:highlight w:val="none"/>
              </w:rPr>
            </w:pPr>
            <w:r>
              <w:rPr>
                <w:rFonts w:hint="eastAsia"/>
                <w:color w:val="auto"/>
                <w:highlight w:val="none"/>
              </w:rPr>
              <w:t>包装</w:t>
            </w:r>
          </w:p>
        </w:tc>
        <w:tc>
          <w:tcPr>
            <w:tcW w:w="904" w:type="dxa"/>
          </w:tcPr>
          <w:p w14:paraId="149C586C">
            <w:pPr>
              <w:tabs>
                <w:tab w:val="left" w:pos="600"/>
              </w:tabs>
              <w:spacing w:line="360" w:lineRule="auto"/>
              <w:jc w:val="center"/>
              <w:rPr>
                <w:color w:val="auto"/>
                <w:highlight w:val="none"/>
              </w:rPr>
            </w:pPr>
            <w:r>
              <w:rPr>
                <w:rFonts w:hint="eastAsia"/>
                <w:color w:val="auto"/>
                <w:highlight w:val="none"/>
              </w:rPr>
              <w:t>未包装</w:t>
            </w:r>
          </w:p>
        </w:tc>
        <w:tc>
          <w:tcPr>
            <w:tcW w:w="904" w:type="dxa"/>
            <w:vMerge w:val="continue"/>
          </w:tcPr>
          <w:p w14:paraId="54783260">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vMerge w:val="continue"/>
          </w:tcPr>
          <w:p w14:paraId="24E130D3">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823" w:type="dxa"/>
            <w:vMerge w:val="continue"/>
          </w:tcPr>
          <w:p w14:paraId="52398D52">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6866438A">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399" w:type="dxa"/>
          </w:tcPr>
          <w:p w14:paraId="757F8637">
            <w:pPr>
              <w:tabs>
                <w:tab w:val="left" w:pos="600"/>
              </w:tabs>
              <w:spacing w:line="360" w:lineRule="auto"/>
              <w:jc w:val="center"/>
              <w:rPr>
                <w:color w:val="auto"/>
                <w:highlight w:val="none"/>
              </w:rPr>
            </w:pPr>
            <w:r>
              <w:rPr>
                <w:color w:val="auto"/>
                <w:highlight w:val="none"/>
              </w:rPr>
              <w:t>1</w:t>
            </w:r>
          </w:p>
        </w:tc>
        <w:tc>
          <w:tcPr>
            <w:tcW w:w="1806" w:type="dxa"/>
          </w:tcPr>
          <w:p w14:paraId="53C5903F">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03" w:type="dxa"/>
          </w:tcPr>
          <w:p w14:paraId="659BC696">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104" w:type="dxa"/>
          </w:tcPr>
          <w:p w14:paraId="41222982">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662DC285">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21BA69B8">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3E9E0846">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42DAE220">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69330043">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823" w:type="dxa"/>
          </w:tcPr>
          <w:p w14:paraId="554BB2D9">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4D9F70B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399" w:type="dxa"/>
          </w:tcPr>
          <w:p w14:paraId="2E74EC67">
            <w:pPr>
              <w:tabs>
                <w:tab w:val="left" w:pos="600"/>
              </w:tabs>
              <w:spacing w:line="360" w:lineRule="auto"/>
              <w:jc w:val="center"/>
              <w:rPr>
                <w:color w:val="auto"/>
                <w:highlight w:val="none"/>
              </w:rPr>
            </w:pPr>
            <w:r>
              <w:rPr>
                <w:color w:val="auto"/>
                <w:highlight w:val="none"/>
              </w:rPr>
              <w:t>2</w:t>
            </w:r>
          </w:p>
        </w:tc>
        <w:tc>
          <w:tcPr>
            <w:tcW w:w="1806" w:type="dxa"/>
          </w:tcPr>
          <w:p w14:paraId="39E979B1">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03" w:type="dxa"/>
          </w:tcPr>
          <w:p w14:paraId="320095BF">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104" w:type="dxa"/>
          </w:tcPr>
          <w:p w14:paraId="165AEC8B">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6E2D618B">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26410E96">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443D2EDB">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77855B01">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13C5ABE2">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823" w:type="dxa"/>
          </w:tcPr>
          <w:p w14:paraId="05E73908">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6B29015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399" w:type="dxa"/>
          </w:tcPr>
          <w:p w14:paraId="3821F05B">
            <w:pPr>
              <w:tabs>
                <w:tab w:val="left" w:pos="600"/>
              </w:tabs>
              <w:spacing w:line="360" w:lineRule="auto"/>
              <w:jc w:val="center"/>
              <w:rPr>
                <w:color w:val="auto"/>
                <w:highlight w:val="none"/>
              </w:rPr>
            </w:pPr>
            <w:r>
              <w:rPr>
                <w:color w:val="auto"/>
                <w:highlight w:val="none"/>
              </w:rPr>
              <w:t>3</w:t>
            </w:r>
          </w:p>
        </w:tc>
        <w:tc>
          <w:tcPr>
            <w:tcW w:w="1806" w:type="dxa"/>
          </w:tcPr>
          <w:p w14:paraId="19E80737">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03" w:type="dxa"/>
          </w:tcPr>
          <w:p w14:paraId="0D0CB988">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104" w:type="dxa"/>
          </w:tcPr>
          <w:p w14:paraId="70CBF5E5">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6408DC2E">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37C51FDF">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3C157B4A">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15CE5AD0">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74827DBA">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823" w:type="dxa"/>
          </w:tcPr>
          <w:p w14:paraId="2E19890D">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00A38D7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399" w:type="dxa"/>
          </w:tcPr>
          <w:p w14:paraId="0CB48B9B">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806" w:type="dxa"/>
          </w:tcPr>
          <w:p w14:paraId="6F3D038C">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03" w:type="dxa"/>
          </w:tcPr>
          <w:p w14:paraId="75EF7E4B">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104" w:type="dxa"/>
          </w:tcPr>
          <w:p w14:paraId="43349E63">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18A81C50">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46AE0296">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045D11CF">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058F19CE">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622FB2FC">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823" w:type="dxa"/>
          </w:tcPr>
          <w:p w14:paraId="38E8E81C">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35EDF491">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399" w:type="dxa"/>
          </w:tcPr>
          <w:p w14:paraId="39E65348">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806" w:type="dxa"/>
          </w:tcPr>
          <w:p w14:paraId="5CF9DCF1">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03" w:type="dxa"/>
          </w:tcPr>
          <w:p w14:paraId="3A10FDB1">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104" w:type="dxa"/>
          </w:tcPr>
          <w:p w14:paraId="41E3BEDC">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52330860">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7611B10B">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59B00FF1">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6F858739">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680F241A">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823" w:type="dxa"/>
          </w:tcPr>
          <w:p w14:paraId="49A43398">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7EF74D7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399" w:type="dxa"/>
          </w:tcPr>
          <w:p w14:paraId="6B60BD45">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806" w:type="dxa"/>
          </w:tcPr>
          <w:p w14:paraId="3461BBE3">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03" w:type="dxa"/>
          </w:tcPr>
          <w:p w14:paraId="6D9FC260">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104" w:type="dxa"/>
          </w:tcPr>
          <w:p w14:paraId="30C93984">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1C8F8FD6">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5C53D872">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2363BCE3">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39B5802C">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2B40618B">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823" w:type="dxa"/>
          </w:tcPr>
          <w:p w14:paraId="3CF42F82">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2B9557DA">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399" w:type="dxa"/>
          </w:tcPr>
          <w:p w14:paraId="0715575D">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806" w:type="dxa"/>
          </w:tcPr>
          <w:p w14:paraId="77DF9983">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03" w:type="dxa"/>
          </w:tcPr>
          <w:p w14:paraId="5C3BFF07">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104" w:type="dxa"/>
          </w:tcPr>
          <w:p w14:paraId="6DC7E33C">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2C330A28">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1F1CE460">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3D1B794E">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1EDEE95A">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4446ED1C">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823" w:type="dxa"/>
          </w:tcPr>
          <w:p w14:paraId="2C0278EE">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3D63AED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399" w:type="dxa"/>
          </w:tcPr>
          <w:p w14:paraId="49CAF30D">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806" w:type="dxa"/>
          </w:tcPr>
          <w:p w14:paraId="4AB90BFD">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03" w:type="dxa"/>
          </w:tcPr>
          <w:p w14:paraId="220A3186">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104" w:type="dxa"/>
          </w:tcPr>
          <w:p w14:paraId="2959C99F">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333873BD">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5B168955">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5F82F3FD">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4ABAD546">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904" w:type="dxa"/>
          </w:tcPr>
          <w:p w14:paraId="1FAA2A4E">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823" w:type="dxa"/>
          </w:tcPr>
          <w:p w14:paraId="1899CC1A">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bl>
    <w:p w14:paraId="39D0E04F">
      <w:pPr>
        <w:autoSpaceDE w:val="0"/>
        <w:autoSpaceDN w:val="0"/>
        <w:rPr>
          <w:color w:val="auto"/>
          <w:highlight w:val="none"/>
        </w:rPr>
      </w:pPr>
    </w:p>
    <w:p w14:paraId="5A914A0F">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投标人须对所有投标设备（包括大件设备）运输方案（运输车辆型号及数量、运输路线</w:t>
      </w:r>
      <w:r>
        <w:rPr>
          <w:color w:val="auto"/>
          <w:kern w:val="0"/>
          <w:sz w:val="24"/>
          <w:szCs w:val="20"/>
          <w:highlight w:val="none"/>
        </w:rPr>
        <w:t>&lt;</w:t>
      </w:r>
      <w:r>
        <w:rPr>
          <w:rFonts w:hint="eastAsia"/>
          <w:color w:val="auto"/>
          <w:kern w:val="0"/>
          <w:sz w:val="24"/>
          <w:szCs w:val="20"/>
          <w:highlight w:val="none"/>
        </w:rPr>
        <w:t>包括始发站、经过车站或路局、到达车站等</w:t>
      </w:r>
      <w:r>
        <w:rPr>
          <w:color w:val="auto"/>
          <w:kern w:val="0"/>
          <w:sz w:val="24"/>
          <w:szCs w:val="20"/>
          <w:highlight w:val="none"/>
        </w:rPr>
        <w:t>&gt;</w:t>
      </w:r>
      <w:r>
        <w:rPr>
          <w:rFonts w:hint="eastAsia"/>
          <w:color w:val="auto"/>
          <w:kern w:val="0"/>
          <w:sz w:val="24"/>
          <w:szCs w:val="20"/>
          <w:highlight w:val="none"/>
        </w:rPr>
        <w:t>）、运输距离做出详细说明。</w:t>
      </w:r>
    </w:p>
    <w:p w14:paraId="099DD07B">
      <w:pPr>
        <w:adjustRightInd w:val="0"/>
        <w:spacing w:line="360" w:lineRule="auto"/>
        <w:jc w:val="left"/>
        <w:textAlignment w:val="baseline"/>
        <w:rPr>
          <w:color w:val="auto"/>
          <w:kern w:val="0"/>
          <w:sz w:val="24"/>
          <w:szCs w:val="20"/>
          <w:highlight w:val="none"/>
        </w:rPr>
      </w:pPr>
      <w:r>
        <w:rPr>
          <w:rFonts w:hint="eastAsia"/>
          <w:color w:val="auto"/>
          <w:kern w:val="0"/>
          <w:sz w:val="24"/>
          <w:szCs w:val="20"/>
          <w:highlight w:val="none"/>
        </w:rPr>
        <w:t>投标人投标时须提供主要设备的包装标准。</w:t>
      </w:r>
    </w:p>
    <w:p w14:paraId="1F60A5E0">
      <w:pPr>
        <w:adjustRightInd w:val="0"/>
        <w:spacing w:line="360" w:lineRule="auto"/>
        <w:jc w:val="left"/>
        <w:textAlignment w:val="baseline"/>
        <w:rPr>
          <w:color w:val="auto"/>
          <w:kern w:val="0"/>
          <w:sz w:val="24"/>
          <w:szCs w:val="20"/>
          <w:highlight w:val="none"/>
        </w:rPr>
      </w:pPr>
    </w:p>
    <w:p w14:paraId="6E5843AE">
      <w:pPr>
        <w:rPr>
          <w:color w:val="auto"/>
          <w:highlight w:val="none"/>
        </w:rPr>
      </w:pPr>
    </w:p>
    <w:p w14:paraId="27946DBC">
      <w:pPr>
        <w:rPr>
          <w:color w:val="auto"/>
          <w:highlight w:val="none"/>
        </w:rPr>
      </w:pPr>
    </w:p>
    <w:p w14:paraId="749F3303">
      <w:pPr>
        <w:rPr>
          <w:color w:val="auto"/>
          <w:highlight w:val="none"/>
        </w:rPr>
        <w:sectPr>
          <w:pgSz w:w="11907" w:h="16840"/>
          <w:pgMar w:top="1247" w:right="1247" w:bottom="1021" w:left="1361" w:header="851" w:footer="851" w:gutter="0"/>
          <w:cols w:space="720" w:num="1"/>
          <w:docGrid w:type="lines" w:linePitch="312" w:charSpace="0"/>
        </w:sectPr>
      </w:pPr>
    </w:p>
    <w:p w14:paraId="7BF03285">
      <w:pPr>
        <w:rPr>
          <w:color w:val="auto"/>
          <w:highlight w:val="none"/>
        </w:rPr>
      </w:pPr>
    </w:p>
    <w:p w14:paraId="66EE5EC5">
      <w:pPr>
        <w:rPr>
          <w:color w:val="auto"/>
          <w:highlight w:val="none"/>
        </w:rPr>
      </w:pPr>
    </w:p>
    <w:p w14:paraId="37C73D87">
      <w:pPr>
        <w:rPr>
          <w:color w:val="auto"/>
          <w:highlight w:val="none"/>
        </w:rPr>
      </w:pPr>
    </w:p>
    <w:p w14:paraId="49DE0464">
      <w:pPr>
        <w:rPr>
          <w:color w:val="auto"/>
          <w:highlight w:val="none"/>
        </w:rPr>
      </w:pPr>
    </w:p>
    <w:p w14:paraId="190227CA">
      <w:pPr>
        <w:rPr>
          <w:color w:val="auto"/>
          <w:highlight w:val="none"/>
        </w:rPr>
        <w:sectPr>
          <w:type w:val="continuous"/>
          <w:pgSz w:w="11907" w:h="16840"/>
          <w:pgMar w:top="1247" w:right="1247" w:bottom="1021" w:left="1361" w:header="851" w:footer="851" w:gutter="0"/>
          <w:cols w:space="720" w:num="1"/>
          <w:docGrid w:type="lines" w:linePitch="312" w:charSpace="0"/>
        </w:sectPr>
      </w:pPr>
    </w:p>
    <w:p w14:paraId="6A2B51C9">
      <w:pPr>
        <w:rPr>
          <w:color w:val="auto"/>
          <w:highlight w:val="none"/>
        </w:rPr>
      </w:pPr>
    </w:p>
    <w:p w14:paraId="0EA11A54">
      <w:pPr>
        <w:rPr>
          <w:color w:val="auto"/>
          <w:highlight w:val="none"/>
        </w:rPr>
      </w:pPr>
    </w:p>
    <w:p w14:paraId="1A6AFFC3">
      <w:pPr>
        <w:rPr>
          <w:color w:val="auto"/>
          <w:highlight w:val="none"/>
        </w:rPr>
      </w:pPr>
    </w:p>
    <w:p w14:paraId="5E9AFE36">
      <w:pPr>
        <w:rPr>
          <w:color w:val="auto"/>
          <w:highlight w:val="none"/>
        </w:rPr>
      </w:pPr>
    </w:p>
    <w:p w14:paraId="6CF1C5C2">
      <w:pPr>
        <w:rPr>
          <w:color w:val="auto"/>
          <w:highlight w:val="none"/>
        </w:rPr>
      </w:pPr>
    </w:p>
    <w:p w14:paraId="1F6A91C1">
      <w:pPr>
        <w:rPr>
          <w:color w:val="auto"/>
          <w:highlight w:val="none"/>
        </w:rPr>
      </w:pPr>
    </w:p>
    <w:p w14:paraId="56F1AE54">
      <w:pPr>
        <w:rPr>
          <w:color w:val="auto"/>
          <w:highlight w:val="none"/>
        </w:rPr>
      </w:pPr>
    </w:p>
    <w:p w14:paraId="5A1400D7">
      <w:pPr>
        <w:rPr>
          <w:color w:val="auto"/>
          <w:highlight w:val="none"/>
        </w:rPr>
      </w:pPr>
    </w:p>
    <w:p w14:paraId="4CCF7905">
      <w:pPr>
        <w:rPr>
          <w:color w:val="auto"/>
          <w:highlight w:val="none"/>
        </w:rPr>
        <w:sectPr>
          <w:headerReference r:id="rId5" w:type="default"/>
          <w:type w:val="continuous"/>
          <w:pgSz w:w="11907" w:h="16840"/>
          <w:pgMar w:top="1247" w:right="1247" w:bottom="1021" w:left="1361" w:header="851" w:footer="851" w:gutter="0"/>
          <w:cols w:space="720" w:num="1"/>
          <w:docGrid w:type="lines" w:linePitch="312" w:charSpace="0"/>
        </w:sectPr>
      </w:pPr>
    </w:p>
    <w:p w14:paraId="6837B812">
      <w:pPr>
        <w:pStyle w:val="3"/>
        <w:rPr>
          <w:rFonts w:hAnsi="宋体"/>
          <w:color w:val="auto"/>
          <w:sz w:val="30"/>
          <w:szCs w:val="30"/>
          <w:highlight w:val="none"/>
        </w:rPr>
      </w:pPr>
      <w:bookmarkStart w:id="65" w:name="_Toc343764721"/>
      <w:r>
        <w:rPr>
          <w:rFonts w:ascii="宋体" w:hAnsi="宋体"/>
          <w:b/>
          <w:color w:val="auto"/>
          <w:kern w:val="44"/>
          <w:sz w:val="30"/>
          <w:szCs w:val="30"/>
          <w:highlight w:val="none"/>
        </w:rPr>
        <w:br w:type="page"/>
      </w:r>
      <w:r>
        <w:rPr>
          <w:rFonts w:ascii="宋体" w:hAnsi="宋体"/>
          <w:b/>
          <w:color w:val="auto"/>
          <w:kern w:val="44"/>
          <w:sz w:val="30"/>
          <w:szCs w:val="30"/>
          <w:highlight w:val="none"/>
        </w:rPr>
        <w:t>附件8分包与外购</w:t>
      </w:r>
      <w:bookmarkEnd w:id="65"/>
    </w:p>
    <w:bookmarkEnd w:id="46"/>
    <w:bookmarkEnd w:id="47"/>
    <w:bookmarkEnd w:id="48"/>
    <w:bookmarkEnd w:id="49"/>
    <w:bookmarkEnd w:id="50"/>
    <w:bookmarkEnd w:id="51"/>
    <w:bookmarkEnd w:id="52"/>
    <w:p w14:paraId="6482F863">
      <w:pPr>
        <w:adjustRightInd w:val="0"/>
        <w:spacing w:line="360" w:lineRule="auto"/>
        <w:ind w:firstLine="420"/>
        <w:jc w:val="left"/>
        <w:textAlignment w:val="baseline"/>
        <w:rPr>
          <w:color w:val="auto"/>
          <w:kern w:val="0"/>
          <w:sz w:val="24"/>
          <w:szCs w:val="20"/>
          <w:highlight w:val="none"/>
        </w:rPr>
      </w:pPr>
      <w:r>
        <w:rPr>
          <w:rFonts w:hint="eastAsia"/>
          <w:color w:val="auto"/>
          <w:kern w:val="0"/>
          <w:sz w:val="24"/>
          <w:szCs w:val="20"/>
          <w:highlight w:val="none"/>
        </w:rPr>
        <w:t>投标人要按下列表格填写分包情况，并提供各分包商的简要资质和业绩情况。</w:t>
      </w:r>
    </w:p>
    <w:tbl>
      <w:tblPr>
        <w:tblStyle w:val="23"/>
        <w:tblW w:w="9388" w:type="dxa"/>
        <w:tblInd w:w="0"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28" w:type="dxa"/>
          <w:bottom w:w="0" w:type="dxa"/>
          <w:right w:w="28" w:type="dxa"/>
        </w:tblCellMar>
      </w:tblPr>
      <w:tblGrid>
        <w:gridCol w:w="714"/>
        <w:gridCol w:w="1194"/>
        <w:gridCol w:w="1720"/>
        <w:gridCol w:w="720"/>
        <w:gridCol w:w="1260"/>
        <w:gridCol w:w="1260"/>
        <w:gridCol w:w="1260"/>
        <w:gridCol w:w="1260"/>
      </w:tblGrid>
      <w:tr w14:paraId="630F44E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14" w:type="dxa"/>
          </w:tcPr>
          <w:p w14:paraId="68EC3843">
            <w:pPr>
              <w:tabs>
                <w:tab w:val="left" w:pos="600"/>
              </w:tabs>
              <w:spacing w:before="120" w:after="120"/>
              <w:jc w:val="center"/>
              <w:rPr>
                <w:caps/>
                <w:color w:val="auto"/>
                <w:highlight w:val="none"/>
              </w:rPr>
            </w:pPr>
            <w:r>
              <w:rPr>
                <w:rFonts w:hint="eastAsia"/>
                <w:caps/>
                <w:color w:val="auto"/>
                <w:highlight w:val="none"/>
              </w:rPr>
              <w:t>序号</w:t>
            </w:r>
          </w:p>
        </w:tc>
        <w:tc>
          <w:tcPr>
            <w:tcW w:w="1194" w:type="dxa"/>
          </w:tcPr>
          <w:p w14:paraId="496D6357">
            <w:pPr>
              <w:tabs>
                <w:tab w:val="left" w:pos="600"/>
              </w:tabs>
              <w:spacing w:before="120" w:after="120"/>
              <w:jc w:val="center"/>
              <w:rPr>
                <w:caps/>
                <w:color w:val="auto"/>
                <w:highlight w:val="none"/>
              </w:rPr>
            </w:pPr>
            <w:r>
              <w:rPr>
                <w:rFonts w:hint="eastAsia"/>
                <w:caps/>
                <w:color w:val="auto"/>
                <w:highlight w:val="none"/>
              </w:rPr>
              <w:t>设备名称</w:t>
            </w:r>
          </w:p>
        </w:tc>
        <w:tc>
          <w:tcPr>
            <w:tcW w:w="1720" w:type="dxa"/>
          </w:tcPr>
          <w:p w14:paraId="78C7DCF4">
            <w:pPr>
              <w:tabs>
                <w:tab w:val="left" w:pos="600"/>
              </w:tabs>
              <w:spacing w:before="120" w:after="120"/>
              <w:jc w:val="center"/>
              <w:rPr>
                <w:caps/>
                <w:color w:val="auto"/>
                <w:highlight w:val="none"/>
              </w:rPr>
            </w:pPr>
            <w:r>
              <w:rPr>
                <w:rFonts w:hint="eastAsia"/>
                <w:caps/>
                <w:color w:val="auto"/>
                <w:highlight w:val="none"/>
              </w:rPr>
              <w:t>型号</w:t>
            </w:r>
          </w:p>
        </w:tc>
        <w:tc>
          <w:tcPr>
            <w:tcW w:w="720" w:type="dxa"/>
          </w:tcPr>
          <w:p w14:paraId="63587753">
            <w:pPr>
              <w:tabs>
                <w:tab w:val="left" w:pos="600"/>
              </w:tabs>
              <w:spacing w:before="120" w:after="120"/>
              <w:jc w:val="center"/>
              <w:rPr>
                <w:caps/>
                <w:color w:val="auto"/>
                <w:highlight w:val="none"/>
              </w:rPr>
            </w:pPr>
            <w:r>
              <w:rPr>
                <w:rFonts w:hint="eastAsia"/>
                <w:caps/>
                <w:color w:val="auto"/>
                <w:highlight w:val="none"/>
              </w:rPr>
              <w:t>数量</w:t>
            </w:r>
          </w:p>
        </w:tc>
        <w:tc>
          <w:tcPr>
            <w:tcW w:w="1260" w:type="dxa"/>
          </w:tcPr>
          <w:p w14:paraId="3A5640D1">
            <w:pPr>
              <w:tabs>
                <w:tab w:val="left" w:pos="600"/>
              </w:tabs>
              <w:spacing w:before="120" w:after="120"/>
              <w:jc w:val="center"/>
              <w:rPr>
                <w:caps/>
                <w:color w:val="auto"/>
                <w:highlight w:val="none"/>
              </w:rPr>
            </w:pPr>
            <w:r>
              <w:rPr>
                <w:rFonts w:hint="eastAsia"/>
                <w:caps/>
                <w:color w:val="auto"/>
                <w:highlight w:val="none"/>
              </w:rPr>
              <w:t>分包商名称</w:t>
            </w:r>
          </w:p>
        </w:tc>
        <w:tc>
          <w:tcPr>
            <w:tcW w:w="1260" w:type="dxa"/>
          </w:tcPr>
          <w:p w14:paraId="05688C75">
            <w:pPr>
              <w:tabs>
                <w:tab w:val="left" w:pos="600"/>
              </w:tabs>
              <w:spacing w:before="120" w:after="120"/>
              <w:jc w:val="center"/>
              <w:rPr>
                <w:caps/>
                <w:color w:val="auto"/>
                <w:highlight w:val="none"/>
              </w:rPr>
            </w:pPr>
            <w:r>
              <w:rPr>
                <w:rFonts w:hint="eastAsia"/>
                <w:caps/>
                <w:color w:val="auto"/>
                <w:highlight w:val="none"/>
              </w:rPr>
              <w:t>设备产地</w:t>
            </w:r>
          </w:p>
        </w:tc>
        <w:tc>
          <w:tcPr>
            <w:tcW w:w="1260" w:type="dxa"/>
          </w:tcPr>
          <w:p w14:paraId="14B35992">
            <w:pPr>
              <w:tabs>
                <w:tab w:val="left" w:pos="600"/>
              </w:tabs>
              <w:spacing w:before="120" w:after="120"/>
              <w:jc w:val="center"/>
              <w:rPr>
                <w:caps/>
                <w:color w:val="auto"/>
                <w:highlight w:val="none"/>
              </w:rPr>
            </w:pPr>
            <w:r>
              <w:rPr>
                <w:rFonts w:hint="eastAsia"/>
                <w:caps/>
                <w:color w:val="auto"/>
                <w:highlight w:val="none"/>
              </w:rPr>
              <w:t>分包商国家</w:t>
            </w:r>
          </w:p>
        </w:tc>
        <w:tc>
          <w:tcPr>
            <w:tcW w:w="1260" w:type="dxa"/>
          </w:tcPr>
          <w:p w14:paraId="16778C79">
            <w:pPr>
              <w:tabs>
                <w:tab w:val="left" w:pos="600"/>
              </w:tabs>
              <w:spacing w:before="120" w:after="120"/>
              <w:jc w:val="center"/>
              <w:rPr>
                <w:caps/>
                <w:color w:val="auto"/>
                <w:highlight w:val="none"/>
              </w:rPr>
            </w:pPr>
            <w:r>
              <w:rPr>
                <w:rFonts w:hint="eastAsia"/>
                <w:caps/>
                <w:color w:val="auto"/>
                <w:highlight w:val="none"/>
              </w:rPr>
              <w:t>备注</w:t>
            </w:r>
          </w:p>
        </w:tc>
      </w:tr>
      <w:tr w14:paraId="15AEE99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714" w:type="dxa"/>
            <w:vMerge w:val="restart"/>
            <w:vAlign w:val="center"/>
          </w:tcPr>
          <w:p w14:paraId="639DBA0B">
            <w:pPr>
              <w:tabs>
                <w:tab w:val="left" w:pos="600"/>
              </w:tabs>
              <w:spacing w:line="360" w:lineRule="auto"/>
              <w:jc w:val="center"/>
              <w:rPr>
                <w:color w:val="auto"/>
                <w:highlight w:val="none"/>
              </w:rPr>
            </w:pPr>
            <w:r>
              <w:rPr>
                <w:color w:val="auto"/>
                <w:highlight w:val="none"/>
              </w:rPr>
              <w:t>1</w:t>
            </w:r>
          </w:p>
        </w:tc>
        <w:tc>
          <w:tcPr>
            <w:tcW w:w="1194" w:type="dxa"/>
          </w:tcPr>
          <w:p w14:paraId="5302CA2D">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720" w:type="dxa"/>
          </w:tcPr>
          <w:p w14:paraId="0CC8375C">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20" w:type="dxa"/>
          </w:tcPr>
          <w:p w14:paraId="003F78D9">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7DBEB69F">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3A4874CC">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4F5044CA">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0A7B9302">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7A01426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714" w:type="dxa"/>
            <w:vMerge w:val="continue"/>
          </w:tcPr>
          <w:p w14:paraId="25AB4CF4">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194" w:type="dxa"/>
          </w:tcPr>
          <w:p w14:paraId="2672ADCD">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720" w:type="dxa"/>
          </w:tcPr>
          <w:p w14:paraId="78D3F36A">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20" w:type="dxa"/>
          </w:tcPr>
          <w:p w14:paraId="362A9C6A">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505C57A5">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6490DCE7">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75659F01">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4CE4B9C0">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76F42713">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714" w:type="dxa"/>
            <w:vMerge w:val="continue"/>
          </w:tcPr>
          <w:p w14:paraId="382CE2B0">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194" w:type="dxa"/>
          </w:tcPr>
          <w:p w14:paraId="4175B360">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720" w:type="dxa"/>
          </w:tcPr>
          <w:p w14:paraId="37DF9683">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20" w:type="dxa"/>
          </w:tcPr>
          <w:p w14:paraId="58B1F566">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1CA3AEDA">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086062BA">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2A8EAF63">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235B77D1">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27945AA3">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714" w:type="dxa"/>
            <w:vMerge w:val="restart"/>
            <w:vAlign w:val="center"/>
          </w:tcPr>
          <w:p w14:paraId="4FFD912D">
            <w:pPr>
              <w:tabs>
                <w:tab w:val="left" w:pos="600"/>
              </w:tabs>
              <w:spacing w:line="360" w:lineRule="auto"/>
              <w:jc w:val="center"/>
              <w:rPr>
                <w:color w:val="auto"/>
                <w:highlight w:val="none"/>
              </w:rPr>
            </w:pPr>
            <w:r>
              <w:rPr>
                <w:color w:val="auto"/>
                <w:highlight w:val="none"/>
              </w:rPr>
              <w:t>2</w:t>
            </w:r>
          </w:p>
        </w:tc>
        <w:tc>
          <w:tcPr>
            <w:tcW w:w="1194" w:type="dxa"/>
          </w:tcPr>
          <w:p w14:paraId="5009FE74">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720" w:type="dxa"/>
          </w:tcPr>
          <w:p w14:paraId="57225A2E">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20" w:type="dxa"/>
          </w:tcPr>
          <w:p w14:paraId="6D6F1881">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28B56F4F">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345A546F">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61E4A7F3">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63F1F685">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008FAD2C">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714" w:type="dxa"/>
            <w:vMerge w:val="continue"/>
          </w:tcPr>
          <w:p w14:paraId="49AFEDFF">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194" w:type="dxa"/>
          </w:tcPr>
          <w:p w14:paraId="54B07E7F">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720" w:type="dxa"/>
          </w:tcPr>
          <w:p w14:paraId="53BE16B9">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20" w:type="dxa"/>
          </w:tcPr>
          <w:p w14:paraId="09A9C588">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7CB721C4">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28BA00D6">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45AD78A8">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10F83B7E">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70329053">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714" w:type="dxa"/>
            <w:vMerge w:val="continue"/>
          </w:tcPr>
          <w:p w14:paraId="42F1A383">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194" w:type="dxa"/>
          </w:tcPr>
          <w:p w14:paraId="6DB93DE1">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720" w:type="dxa"/>
          </w:tcPr>
          <w:p w14:paraId="14CB9CE8">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20" w:type="dxa"/>
          </w:tcPr>
          <w:p w14:paraId="217B4BAE">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657ADF13">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6626D905">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032FFD57">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094A02D4">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401840DD">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714" w:type="dxa"/>
            <w:vMerge w:val="restart"/>
            <w:vAlign w:val="center"/>
          </w:tcPr>
          <w:p w14:paraId="4DE1CE2E">
            <w:pPr>
              <w:tabs>
                <w:tab w:val="left" w:pos="600"/>
              </w:tabs>
              <w:spacing w:line="360" w:lineRule="auto"/>
              <w:jc w:val="center"/>
              <w:rPr>
                <w:color w:val="auto"/>
                <w:highlight w:val="none"/>
              </w:rPr>
            </w:pPr>
            <w:r>
              <w:rPr>
                <w:color w:val="auto"/>
                <w:highlight w:val="none"/>
              </w:rPr>
              <w:t>3</w:t>
            </w:r>
          </w:p>
        </w:tc>
        <w:tc>
          <w:tcPr>
            <w:tcW w:w="1194" w:type="dxa"/>
          </w:tcPr>
          <w:p w14:paraId="1F71C843">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720" w:type="dxa"/>
          </w:tcPr>
          <w:p w14:paraId="57DE9969">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20" w:type="dxa"/>
          </w:tcPr>
          <w:p w14:paraId="21B0CD92">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68CD63D2">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0B8069C4">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52028CF8">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3BFAFC4E">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0DD9965D">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714" w:type="dxa"/>
            <w:vMerge w:val="continue"/>
          </w:tcPr>
          <w:p w14:paraId="3BD771EF">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194" w:type="dxa"/>
          </w:tcPr>
          <w:p w14:paraId="5411F4A6">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720" w:type="dxa"/>
          </w:tcPr>
          <w:p w14:paraId="53DCA0C6">
            <w:pPr>
              <w:tabs>
                <w:tab w:val="left" w:pos="600"/>
              </w:tabs>
              <w:spacing w:line="360" w:lineRule="auto"/>
              <w:jc w:val="center"/>
              <w:rPr>
                <w:color w:val="auto"/>
                <w:highlight w:val="none"/>
              </w:rPr>
            </w:pPr>
          </w:p>
        </w:tc>
        <w:tc>
          <w:tcPr>
            <w:tcW w:w="720" w:type="dxa"/>
          </w:tcPr>
          <w:p w14:paraId="5EC6006D">
            <w:pPr>
              <w:tabs>
                <w:tab w:val="left" w:pos="600"/>
              </w:tabs>
              <w:spacing w:line="360" w:lineRule="auto"/>
              <w:jc w:val="center"/>
              <w:rPr>
                <w:color w:val="auto"/>
                <w:highlight w:val="none"/>
              </w:rPr>
            </w:pPr>
          </w:p>
        </w:tc>
        <w:tc>
          <w:tcPr>
            <w:tcW w:w="1260" w:type="dxa"/>
          </w:tcPr>
          <w:p w14:paraId="671A8D1D">
            <w:pPr>
              <w:tabs>
                <w:tab w:val="left" w:pos="600"/>
              </w:tabs>
              <w:spacing w:line="360" w:lineRule="auto"/>
              <w:jc w:val="center"/>
              <w:rPr>
                <w:color w:val="auto"/>
                <w:highlight w:val="none"/>
              </w:rPr>
            </w:pPr>
          </w:p>
        </w:tc>
        <w:tc>
          <w:tcPr>
            <w:tcW w:w="1260" w:type="dxa"/>
          </w:tcPr>
          <w:p w14:paraId="27324D04">
            <w:pPr>
              <w:tabs>
                <w:tab w:val="left" w:pos="600"/>
              </w:tabs>
              <w:spacing w:line="360" w:lineRule="auto"/>
              <w:jc w:val="center"/>
              <w:rPr>
                <w:color w:val="auto"/>
                <w:highlight w:val="none"/>
              </w:rPr>
            </w:pPr>
          </w:p>
        </w:tc>
        <w:tc>
          <w:tcPr>
            <w:tcW w:w="1260" w:type="dxa"/>
          </w:tcPr>
          <w:p w14:paraId="610E42C9">
            <w:pPr>
              <w:tabs>
                <w:tab w:val="left" w:pos="600"/>
              </w:tabs>
              <w:spacing w:line="360" w:lineRule="auto"/>
              <w:jc w:val="center"/>
              <w:rPr>
                <w:color w:val="auto"/>
                <w:highlight w:val="none"/>
              </w:rPr>
            </w:pPr>
          </w:p>
        </w:tc>
        <w:tc>
          <w:tcPr>
            <w:tcW w:w="1260" w:type="dxa"/>
          </w:tcPr>
          <w:p w14:paraId="35DE4D62">
            <w:pPr>
              <w:tabs>
                <w:tab w:val="left" w:pos="600"/>
              </w:tabs>
              <w:spacing w:line="360" w:lineRule="auto"/>
              <w:jc w:val="center"/>
              <w:rPr>
                <w:color w:val="auto"/>
                <w:highlight w:val="none"/>
              </w:rPr>
            </w:pPr>
          </w:p>
        </w:tc>
      </w:tr>
      <w:tr w14:paraId="328562CF">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714" w:type="dxa"/>
            <w:vMerge w:val="continue"/>
          </w:tcPr>
          <w:p w14:paraId="1533A550">
            <w:pPr>
              <w:tabs>
                <w:tab w:val="left" w:pos="600"/>
              </w:tabs>
              <w:spacing w:line="360" w:lineRule="auto"/>
              <w:jc w:val="center"/>
              <w:rPr>
                <w:color w:val="auto"/>
                <w:highlight w:val="none"/>
              </w:rPr>
            </w:pPr>
          </w:p>
        </w:tc>
        <w:tc>
          <w:tcPr>
            <w:tcW w:w="1194" w:type="dxa"/>
          </w:tcPr>
          <w:p w14:paraId="08186566">
            <w:pPr>
              <w:tabs>
                <w:tab w:val="left" w:pos="600"/>
              </w:tabs>
              <w:spacing w:line="360" w:lineRule="auto"/>
              <w:jc w:val="center"/>
              <w:rPr>
                <w:color w:val="auto"/>
                <w:highlight w:val="none"/>
              </w:rPr>
            </w:pPr>
          </w:p>
        </w:tc>
        <w:tc>
          <w:tcPr>
            <w:tcW w:w="1720" w:type="dxa"/>
          </w:tcPr>
          <w:p w14:paraId="4D179C70">
            <w:pPr>
              <w:tabs>
                <w:tab w:val="left" w:pos="600"/>
              </w:tabs>
              <w:spacing w:line="360" w:lineRule="auto"/>
              <w:jc w:val="center"/>
              <w:rPr>
                <w:color w:val="auto"/>
                <w:highlight w:val="none"/>
              </w:rPr>
            </w:pPr>
          </w:p>
        </w:tc>
        <w:tc>
          <w:tcPr>
            <w:tcW w:w="720" w:type="dxa"/>
          </w:tcPr>
          <w:p w14:paraId="03BD0286">
            <w:pPr>
              <w:tabs>
                <w:tab w:val="left" w:pos="600"/>
              </w:tabs>
              <w:spacing w:line="360" w:lineRule="auto"/>
              <w:jc w:val="center"/>
              <w:rPr>
                <w:color w:val="auto"/>
                <w:highlight w:val="none"/>
              </w:rPr>
            </w:pPr>
          </w:p>
        </w:tc>
        <w:tc>
          <w:tcPr>
            <w:tcW w:w="1260" w:type="dxa"/>
          </w:tcPr>
          <w:p w14:paraId="4D21F6A4">
            <w:pPr>
              <w:tabs>
                <w:tab w:val="left" w:pos="600"/>
              </w:tabs>
              <w:spacing w:line="360" w:lineRule="auto"/>
              <w:jc w:val="center"/>
              <w:rPr>
                <w:color w:val="auto"/>
                <w:highlight w:val="none"/>
              </w:rPr>
            </w:pPr>
          </w:p>
        </w:tc>
        <w:tc>
          <w:tcPr>
            <w:tcW w:w="1260" w:type="dxa"/>
          </w:tcPr>
          <w:p w14:paraId="65A695F7">
            <w:pPr>
              <w:tabs>
                <w:tab w:val="left" w:pos="600"/>
              </w:tabs>
              <w:spacing w:line="360" w:lineRule="auto"/>
              <w:jc w:val="center"/>
              <w:rPr>
                <w:color w:val="auto"/>
                <w:highlight w:val="none"/>
              </w:rPr>
            </w:pPr>
          </w:p>
        </w:tc>
        <w:tc>
          <w:tcPr>
            <w:tcW w:w="1260" w:type="dxa"/>
          </w:tcPr>
          <w:p w14:paraId="5D381421">
            <w:pPr>
              <w:tabs>
                <w:tab w:val="left" w:pos="600"/>
              </w:tabs>
              <w:spacing w:line="360" w:lineRule="auto"/>
              <w:jc w:val="center"/>
              <w:rPr>
                <w:color w:val="auto"/>
                <w:highlight w:val="none"/>
              </w:rPr>
            </w:pPr>
          </w:p>
        </w:tc>
        <w:tc>
          <w:tcPr>
            <w:tcW w:w="1260" w:type="dxa"/>
          </w:tcPr>
          <w:p w14:paraId="46163369">
            <w:pPr>
              <w:tabs>
                <w:tab w:val="left" w:pos="600"/>
              </w:tabs>
              <w:spacing w:line="360" w:lineRule="auto"/>
              <w:jc w:val="center"/>
              <w:rPr>
                <w:color w:val="auto"/>
                <w:highlight w:val="none"/>
              </w:rPr>
            </w:pPr>
          </w:p>
        </w:tc>
      </w:tr>
      <w:tr w14:paraId="201F3F80">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714" w:type="dxa"/>
            <w:vMerge w:val="restart"/>
            <w:vAlign w:val="center"/>
          </w:tcPr>
          <w:p w14:paraId="787124E9">
            <w:pPr>
              <w:tabs>
                <w:tab w:val="left" w:pos="600"/>
              </w:tabs>
              <w:spacing w:line="360" w:lineRule="auto"/>
              <w:jc w:val="center"/>
              <w:rPr>
                <w:color w:val="auto"/>
                <w:highlight w:val="none"/>
              </w:rPr>
            </w:pPr>
            <w:r>
              <w:rPr>
                <w:color w:val="auto"/>
                <w:highlight w:val="none"/>
              </w:rPr>
              <w:t>4</w:t>
            </w:r>
          </w:p>
        </w:tc>
        <w:tc>
          <w:tcPr>
            <w:tcW w:w="1194" w:type="dxa"/>
          </w:tcPr>
          <w:p w14:paraId="7F8FB736">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720" w:type="dxa"/>
          </w:tcPr>
          <w:p w14:paraId="53C3040E">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20" w:type="dxa"/>
          </w:tcPr>
          <w:p w14:paraId="7E9FB9C4">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6CA9F4BF">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4E325CAC">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7BE12BE6">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21BF6ECA">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6604B98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714" w:type="dxa"/>
            <w:vMerge w:val="continue"/>
          </w:tcPr>
          <w:p w14:paraId="37A62350">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194" w:type="dxa"/>
          </w:tcPr>
          <w:p w14:paraId="19CCBB8C">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720" w:type="dxa"/>
          </w:tcPr>
          <w:p w14:paraId="7ED33FA9">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20" w:type="dxa"/>
          </w:tcPr>
          <w:p w14:paraId="014E3E8A">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1D73AA54">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7804169B">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5153D738">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5E176830">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r w14:paraId="3C740D2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714" w:type="dxa"/>
            <w:vMerge w:val="continue"/>
          </w:tcPr>
          <w:p w14:paraId="55776B15">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194" w:type="dxa"/>
          </w:tcPr>
          <w:p w14:paraId="0DEB6B43">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720" w:type="dxa"/>
          </w:tcPr>
          <w:p w14:paraId="13ACC1F7">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720" w:type="dxa"/>
          </w:tcPr>
          <w:p w14:paraId="0993E9CC">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03981806">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68E91664">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4C2C703B">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c>
          <w:tcPr>
            <w:tcW w:w="1260" w:type="dxa"/>
          </w:tcPr>
          <w:p w14:paraId="387A379F">
            <w:pPr>
              <w:keepNext/>
              <w:keepLines/>
              <w:tabs>
                <w:tab w:val="left" w:pos="600"/>
              </w:tabs>
              <w:autoSpaceDE w:val="0"/>
              <w:autoSpaceDN w:val="0"/>
              <w:adjustRightInd w:val="0"/>
              <w:spacing w:before="340" w:after="330" w:line="360" w:lineRule="auto"/>
              <w:jc w:val="center"/>
              <w:textAlignment w:val="baseline"/>
              <w:outlineLvl w:val="0"/>
              <w:rPr>
                <w:rFonts w:ascii="Times New Roman"/>
                <w:b w:val="0"/>
                <w:color w:val="auto"/>
                <w:sz w:val="21"/>
                <w:highlight w:val="none"/>
              </w:rPr>
            </w:pPr>
          </w:p>
        </w:tc>
      </w:tr>
    </w:tbl>
    <w:p w14:paraId="498EA815">
      <w:pPr>
        <w:autoSpaceDE w:val="0"/>
        <w:autoSpaceDN w:val="0"/>
        <w:rPr>
          <w:color w:val="auto"/>
          <w:highlight w:val="none"/>
        </w:rPr>
        <w:sectPr>
          <w:type w:val="continuous"/>
          <w:pgSz w:w="11907" w:h="16840"/>
          <w:pgMar w:top="1247" w:right="1247" w:bottom="1021" w:left="1361" w:header="851" w:footer="851" w:gutter="0"/>
          <w:cols w:space="720" w:num="1"/>
          <w:docGrid w:type="lines" w:linePitch="312" w:charSpace="0"/>
        </w:sectPr>
      </w:pPr>
    </w:p>
    <w:p w14:paraId="32FC2EB4">
      <w:pPr>
        <w:pStyle w:val="3"/>
        <w:rPr>
          <w:rFonts w:ascii="Times New Roman"/>
          <w:color w:val="auto"/>
          <w:sz w:val="30"/>
          <w:szCs w:val="30"/>
          <w:highlight w:val="none"/>
        </w:rPr>
      </w:pPr>
      <w:bookmarkStart w:id="66" w:name="_Toc343764722"/>
      <w:bookmarkStart w:id="67" w:name="_Toc65124171"/>
      <w:bookmarkStart w:id="68" w:name="_Toc520173421"/>
      <w:bookmarkStart w:id="69" w:name="_Toc520175335"/>
      <w:r>
        <w:rPr>
          <w:rFonts w:hint="eastAsia" w:ascii="Times New Roman"/>
          <w:b/>
          <w:color w:val="auto"/>
          <w:kern w:val="44"/>
          <w:sz w:val="30"/>
          <w:szCs w:val="30"/>
          <w:highlight w:val="none"/>
        </w:rPr>
        <w:t>附件</w:t>
      </w:r>
      <w:r>
        <w:rPr>
          <w:rFonts w:ascii="Times New Roman"/>
          <w:b/>
          <w:color w:val="auto"/>
          <w:kern w:val="44"/>
          <w:sz w:val="30"/>
          <w:szCs w:val="30"/>
          <w:highlight w:val="none"/>
        </w:rPr>
        <w:t>9</w:t>
      </w:r>
      <w:r>
        <w:rPr>
          <w:rFonts w:hint="eastAsia" w:ascii="Times New Roman"/>
          <w:b/>
          <w:color w:val="auto"/>
          <w:kern w:val="44"/>
          <w:sz w:val="30"/>
          <w:szCs w:val="30"/>
          <w:highlight w:val="none"/>
        </w:rPr>
        <w:t>运行维护手册编写格式</w:t>
      </w:r>
      <w:bookmarkEnd w:id="66"/>
      <w:bookmarkEnd w:id="67"/>
    </w:p>
    <w:p w14:paraId="6641ED05">
      <w:pPr>
        <w:spacing w:line="360" w:lineRule="auto"/>
        <w:rPr>
          <w:color w:val="auto"/>
          <w:sz w:val="28"/>
          <w:highlight w:val="none"/>
        </w:rPr>
      </w:pPr>
      <w:r>
        <w:rPr>
          <w:rFonts w:hint="eastAsia"/>
          <w:color w:val="auto"/>
          <w:sz w:val="28"/>
          <w:highlight w:val="none"/>
        </w:rPr>
        <w:t>运行维护手册格式要求如下：</w:t>
      </w:r>
    </w:p>
    <w:p w14:paraId="6A58FB6C">
      <w:pPr>
        <w:spacing w:line="360" w:lineRule="auto"/>
        <w:rPr>
          <w:color w:val="auto"/>
          <w:sz w:val="28"/>
          <w:highlight w:val="none"/>
        </w:rPr>
      </w:pPr>
    </w:p>
    <w:p w14:paraId="6A6B7706">
      <w:pPr>
        <w:spacing w:line="360" w:lineRule="auto"/>
        <w:rPr>
          <w:color w:val="auto"/>
          <w:sz w:val="28"/>
          <w:highlight w:val="none"/>
        </w:rPr>
      </w:pPr>
    </w:p>
    <w:p w14:paraId="0F8C4682">
      <w:pPr>
        <w:spacing w:line="360" w:lineRule="auto"/>
        <w:jc w:val="center"/>
        <w:rPr>
          <w:b/>
          <w:color w:val="auto"/>
          <w:sz w:val="44"/>
          <w:szCs w:val="44"/>
          <w:highlight w:val="none"/>
        </w:rPr>
      </w:pPr>
      <w:r>
        <w:rPr>
          <w:rFonts w:hint="eastAsia"/>
          <w:b/>
          <w:color w:val="auto"/>
          <w:sz w:val="44"/>
          <w:szCs w:val="44"/>
          <w:highlight w:val="none"/>
        </w:rPr>
        <w:t>浙能嘉兴电厂四期扩建项目10号机组</w:t>
      </w:r>
    </w:p>
    <w:p w14:paraId="62CD1265">
      <w:pPr>
        <w:pStyle w:val="36"/>
        <w:spacing w:line="360" w:lineRule="auto"/>
        <w:jc w:val="left"/>
        <w:rPr>
          <w:rFonts w:ascii="Times New Roman"/>
          <w:color w:val="auto"/>
          <w:kern w:val="2"/>
          <w:highlight w:val="none"/>
        </w:rPr>
      </w:pPr>
    </w:p>
    <w:p w14:paraId="4E02C662">
      <w:pPr>
        <w:spacing w:line="360" w:lineRule="auto"/>
        <w:jc w:val="center"/>
        <w:rPr>
          <w:b/>
          <w:color w:val="auto"/>
          <w:sz w:val="44"/>
          <w:szCs w:val="44"/>
          <w:highlight w:val="none"/>
        </w:rPr>
      </w:pPr>
      <w:r>
        <w:rPr>
          <w:rFonts w:hint="eastAsia"/>
          <w:b/>
          <w:color w:val="auto"/>
          <w:sz w:val="44"/>
          <w:szCs w:val="44"/>
          <w:highlight w:val="none"/>
        </w:rPr>
        <w:t>管状带式输送机</w:t>
      </w:r>
    </w:p>
    <w:p w14:paraId="33E7D0FA">
      <w:pPr>
        <w:spacing w:line="360" w:lineRule="auto"/>
        <w:jc w:val="center"/>
        <w:rPr>
          <w:b/>
          <w:color w:val="auto"/>
          <w:sz w:val="32"/>
          <w:highlight w:val="none"/>
        </w:rPr>
      </w:pPr>
    </w:p>
    <w:p w14:paraId="3424DB22">
      <w:pPr>
        <w:spacing w:line="360" w:lineRule="auto"/>
        <w:jc w:val="center"/>
        <w:rPr>
          <w:b/>
          <w:color w:val="auto"/>
          <w:sz w:val="32"/>
          <w:highlight w:val="none"/>
        </w:rPr>
      </w:pPr>
    </w:p>
    <w:p w14:paraId="67D43EBF">
      <w:pPr>
        <w:spacing w:line="360" w:lineRule="auto"/>
        <w:jc w:val="center"/>
        <w:rPr>
          <w:b/>
          <w:color w:val="auto"/>
          <w:sz w:val="32"/>
          <w:highlight w:val="none"/>
        </w:rPr>
      </w:pPr>
      <w:r>
        <w:rPr>
          <w:rFonts w:hint="eastAsia"/>
          <w:b/>
          <w:color w:val="auto"/>
          <w:sz w:val="32"/>
          <w:highlight w:val="none"/>
        </w:rPr>
        <w:t>运行维护</w:t>
      </w:r>
    </w:p>
    <w:p w14:paraId="71BFD712">
      <w:pPr>
        <w:spacing w:line="360" w:lineRule="auto"/>
        <w:jc w:val="center"/>
        <w:rPr>
          <w:b/>
          <w:color w:val="auto"/>
          <w:sz w:val="32"/>
          <w:highlight w:val="none"/>
        </w:rPr>
      </w:pPr>
    </w:p>
    <w:p w14:paraId="75119DE3">
      <w:pPr>
        <w:spacing w:line="360" w:lineRule="auto"/>
        <w:jc w:val="center"/>
        <w:rPr>
          <w:b/>
          <w:color w:val="auto"/>
          <w:sz w:val="32"/>
          <w:highlight w:val="none"/>
        </w:rPr>
      </w:pPr>
      <w:r>
        <w:rPr>
          <w:rFonts w:hint="eastAsia"/>
          <w:b/>
          <w:color w:val="auto"/>
          <w:sz w:val="32"/>
          <w:highlight w:val="none"/>
        </w:rPr>
        <w:t>手</w:t>
      </w:r>
    </w:p>
    <w:p w14:paraId="4B10D835">
      <w:pPr>
        <w:spacing w:line="360" w:lineRule="auto"/>
        <w:jc w:val="center"/>
        <w:rPr>
          <w:b/>
          <w:color w:val="auto"/>
          <w:sz w:val="32"/>
          <w:highlight w:val="none"/>
        </w:rPr>
      </w:pPr>
    </w:p>
    <w:p w14:paraId="56A50926">
      <w:pPr>
        <w:spacing w:line="360" w:lineRule="auto"/>
        <w:jc w:val="center"/>
        <w:rPr>
          <w:b/>
          <w:color w:val="auto"/>
          <w:sz w:val="32"/>
          <w:highlight w:val="none"/>
        </w:rPr>
      </w:pPr>
      <w:r>
        <w:rPr>
          <w:rFonts w:hint="eastAsia"/>
          <w:b/>
          <w:color w:val="auto"/>
          <w:sz w:val="32"/>
          <w:highlight w:val="none"/>
        </w:rPr>
        <w:t>册</w:t>
      </w:r>
    </w:p>
    <w:p w14:paraId="0A03C87D">
      <w:pPr>
        <w:spacing w:line="360" w:lineRule="auto"/>
        <w:jc w:val="center"/>
        <w:rPr>
          <w:b/>
          <w:color w:val="auto"/>
          <w:sz w:val="32"/>
          <w:highlight w:val="none"/>
        </w:rPr>
      </w:pPr>
    </w:p>
    <w:p w14:paraId="0D9C1F42">
      <w:pPr>
        <w:spacing w:line="360" w:lineRule="auto"/>
        <w:rPr>
          <w:color w:val="auto"/>
          <w:sz w:val="24"/>
          <w:highlight w:val="none"/>
        </w:rPr>
      </w:pPr>
      <w:r>
        <w:rPr>
          <w:rFonts w:hint="eastAsia"/>
          <w:color w:val="auto"/>
          <w:sz w:val="24"/>
          <w:highlight w:val="none"/>
        </w:rPr>
        <w:t>要求：一式10套</w:t>
      </w:r>
    </w:p>
    <w:p w14:paraId="649F9E8D">
      <w:pPr>
        <w:spacing w:line="360" w:lineRule="auto"/>
        <w:rPr>
          <w:color w:val="auto"/>
          <w:sz w:val="24"/>
          <w:highlight w:val="none"/>
        </w:rPr>
      </w:pPr>
      <w:r>
        <w:rPr>
          <w:rFonts w:hint="eastAsia"/>
          <w:color w:val="auto"/>
          <w:sz w:val="24"/>
          <w:highlight w:val="none"/>
        </w:rPr>
        <w:t>纸张：A4</w:t>
      </w:r>
    </w:p>
    <w:p w14:paraId="1F627048">
      <w:pPr>
        <w:spacing w:line="360" w:lineRule="auto"/>
        <w:rPr>
          <w:color w:val="auto"/>
          <w:sz w:val="24"/>
          <w:highlight w:val="none"/>
        </w:rPr>
      </w:pPr>
      <w:r>
        <w:rPr>
          <w:rFonts w:hint="eastAsia"/>
          <w:color w:val="auto"/>
          <w:sz w:val="24"/>
          <w:highlight w:val="none"/>
        </w:rPr>
        <w:t>字体：宋体，小四号</w:t>
      </w:r>
    </w:p>
    <w:p w14:paraId="6BC8A71F">
      <w:pPr>
        <w:spacing w:line="360" w:lineRule="auto"/>
        <w:rPr>
          <w:color w:val="auto"/>
          <w:sz w:val="24"/>
          <w:highlight w:val="none"/>
        </w:rPr>
      </w:pPr>
      <w:r>
        <w:rPr>
          <w:rFonts w:hint="eastAsia"/>
          <w:color w:val="auto"/>
          <w:sz w:val="24"/>
          <w:highlight w:val="none"/>
        </w:rPr>
        <w:t>行间距：1.5倍</w:t>
      </w:r>
    </w:p>
    <w:p w14:paraId="67E7D6EA">
      <w:pPr>
        <w:spacing w:line="360" w:lineRule="auto"/>
        <w:rPr>
          <w:color w:val="auto"/>
          <w:sz w:val="24"/>
          <w:highlight w:val="none"/>
        </w:rPr>
      </w:pPr>
      <w:r>
        <w:rPr>
          <w:rFonts w:hint="eastAsia"/>
          <w:color w:val="auto"/>
          <w:sz w:val="24"/>
          <w:highlight w:val="none"/>
        </w:rPr>
        <w:t>页边距（mm）：左-30右-25上-30下-40</w:t>
      </w:r>
    </w:p>
    <w:p w14:paraId="77E8E1F7">
      <w:pPr>
        <w:spacing w:line="360" w:lineRule="auto"/>
        <w:rPr>
          <w:color w:val="auto"/>
          <w:sz w:val="24"/>
          <w:highlight w:val="none"/>
        </w:rPr>
      </w:pPr>
      <w:r>
        <w:rPr>
          <w:rFonts w:hint="eastAsia"/>
          <w:color w:val="auto"/>
          <w:sz w:val="24"/>
          <w:highlight w:val="none"/>
        </w:rPr>
        <w:t>页眉：XX设备运行维护手册</w:t>
      </w:r>
    </w:p>
    <w:p w14:paraId="11FBC380">
      <w:pPr>
        <w:spacing w:line="360" w:lineRule="auto"/>
        <w:rPr>
          <w:color w:val="auto"/>
          <w:sz w:val="24"/>
          <w:highlight w:val="none"/>
        </w:rPr>
      </w:pPr>
    </w:p>
    <w:p w14:paraId="2F8C86A3">
      <w:pPr>
        <w:spacing w:line="360" w:lineRule="auto"/>
        <w:rPr>
          <w:color w:val="auto"/>
          <w:sz w:val="24"/>
          <w:highlight w:val="none"/>
        </w:rPr>
      </w:pPr>
    </w:p>
    <w:p w14:paraId="3930A3A1">
      <w:pPr>
        <w:spacing w:line="360" w:lineRule="auto"/>
        <w:ind w:firstLine="570"/>
        <w:rPr>
          <w:color w:val="auto"/>
          <w:sz w:val="24"/>
          <w:highlight w:val="none"/>
        </w:rPr>
      </w:pPr>
      <w:r>
        <w:rPr>
          <w:rFonts w:hint="eastAsia"/>
          <w:color w:val="auto"/>
          <w:sz w:val="24"/>
          <w:highlight w:val="none"/>
        </w:rPr>
        <w:t>设备运行和维护手册的目的是能够把全部必要的数据和说明装订成册，以便查阅和理解最初调试及试运行工作、有效操作以及在正常、事故和异常（非设计情况）下怎样正确操作设备和停机。在提交之前，双方应商定操作和维护手册的形式和内容。</w:t>
      </w:r>
    </w:p>
    <w:p w14:paraId="7CF998E2">
      <w:pPr>
        <w:spacing w:line="360" w:lineRule="auto"/>
        <w:ind w:firstLine="570"/>
        <w:rPr>
          <w:color w:val="auto"/>
          <w:sz w:val="24"/>
          <w:highlight w:val="none"/>
        </w:rPr>
      </w:pPr>
      <w:r>
        <w:rPr>
          <w:rFonts w:hint="eastAsia"/>
          <w:color w:val="auto"/>
          <w:sz w:val="24"/>
          <w:highlight w:val="none"/>
        </w:rPr>
        <w:t>该手册应详细地叙述和说明设备构造，使操作和维护人员能够理解设备的功能的控制方法。</w:t>
      </w:r>
    </w:p>
    <w:p w14:paraId="682ED662">
      <w:pPr>
        <w:spacing w:line="360" w:lineRule="auto"/>
        <w:ind w:firstLine="570"/>
        <w:rPr>
          <w:color w:val="auto"/>
          <w:sz w:val="24"/>
          <w:highlight w:val="none"/>
        </w:rPr>
      </w:pPr>
      <w:r>
        <w:rPr>
          <w:rFonts w:hint="eastAsia"/>
          <w:color w:val="auto"/>
          <w:sz w:val="24"/>
          <w:highlight w:val="none"/>
        </w:rPr>
        <w:t>手册中应能够快速查阅运行参数、设备说明书、操作、维护和安全程度。</w:t>
      </w:r>
    </w:p>
    <w:p w14:paraId="7492B71B">
      <w:pPr>
        <w:spacing w:line="360" w:lineRule="auto"/>
        <w:ind w:firstLine="570"/>
        <w:rPr>
          <w:color w:val="auto"/>
          <w:sz w:val="24"/>
          <w:highlight w:val="none"/>
        </w:rPr>
      </w:pPr>
      <w:r>
        <w:rPr>
          <w:rFonts w:hint="eastAsia"/>
          <w:color w:val="auto"/>
          <w:sz w:val="24"/>
          <w:highlight w:val="none"/>
        </w:rPr>
        <w:t>运行和维护手册应包括，但不限于下述内容：</w:t>
      </w:r>
    </w:p>
    <w:p w14:paraId="1AA50029">
      <w:pPr>
        <w:tabs>
          <w:tab w:val="left" w:pos="360"/>
        </w:tabs>
        <w:spacing w:line="360" w:lineRule="auto"/>
        <w:rPr>
          <w:color w:val="auto"/>
          <w:sz w:val="24"/>
          <w:highlight w:val="none"/>
        </w:rPr>
      </w:pPr>
      <w:r>
        <w:rPr>
          <w:rFonts w:hint="eastAsia"/>
          <w:color w:val="auto"/>
          <w:sz w:val="24"/>
          <w:highlight w:val="none"/>
        </w:rPr>
        <w:t>设备概述，包括设备、系统说明、设备结构、功能说明、技术规范等。</w:t>
      </w:r>
    </w:p>
    <w:p w14:paraId="1CC4A6F2">
      <w:pPr>
        <w:tabs>
          <w:tab w:val="left" w:pos="360"/>
        </w:tabs>
        <w:spacing w:line="360" w:lineRule="auto"/>
        <w:rPr>
          <w:color w:val="auto"/>
          <w:sz w:val="24"/>
          <w:highlight w:val="none"/>
        </w:rPr>
      </w:pPr>
      <w:r>
        <w:rPr>
          <w:rFonts w:hint="eastAsia"/>
          <w:color w:val="auto"/>
          <w:sz w:val="24"/>
          <w:highlight w:val="none"/>
        </w:rPr>
        <w:t>设备启动、运行和停运的操作程序及注意事项。</w:t>
      </w:r>
    </w:p>
    <w:p w14:paraId="558944BB">
      <w:pPr>
        <w:tabs>
          <w:tab w:val="left" w:pos="360"/>
        </w:tabs>
        <w:spacing w:line="360" w:lineRule="auto"/>
        <w:rPr>
          <w:color w:val="auto"/>
          <w:sz w:val="24"/>
          <w:highlight w:val="none"/>
        </w:rPr>
      </w:pPr>
      <w:r>
        <w:rPr>
          <w:rFonts w:hint="eastAsia"/>
          <w:color w:val="auto"/>
          <w:sz w:val="24"/>
          <w:highlight w:val="none"/>
        </w:rPr>
        <w:t>设备连锁和保护功能说明。</w:t>
      </w:r>
    </w:p>
    <w:p w14:paraId="6379160C">
      <w:pPr>
        <w:tabs>
          <w:tab w:val="left" w:pos="360"/>
        </w:tabs>
        <w:spacing w:line="360" w:lineRule="auto"/>
        <w:rPr>
          <w:color w:val="auto"/>
          <w:sz w:val="24"/>
          <w:highlight w:val="none"/>
        </w:rPr>
      </w:pPr>
      <w:r>
        <w:rPr>
          <w:rFonts w:hint="eastAsia"/>
          <w:color w:val="auto"/>
          <w:sz w:val="24"/>
          <w:highlight w:val="none"/>
        </w:rPr>
        <w:t>设备安装、拆卸、维护的程序及注意事项。</w:t>
      </w:r>
    </w:p>
    <w:p w14:paraId="00AB3B9B">
      <w:pPr>
        <w:tabs>
          <w:tab w:val="left" w:pos="360"/>
        </w:tabs>
        <w:spacing w:line="360" w:lineRule="auto"/>
        <w:rPr>
          <w:color w:val="auto"/>
          <w:sz w:val="24"/>
          <w:highlight w:val="none"/>
        </w:rPr>
      </w:pPr>
      <w:r>
        <w:rPr>
          <w:rFonts w:hint="eastAsia"/>
          <w:color w:val="auto"/>
          <w:sz w:val="24"/>
          <w:highlight w:val="none"/>
        </w:rPr>
        <w:t>设备零、部件清单，包括名称、图号、规格、材质、制造厂家全称等。</w:t>
      </w:r>
    </w:p>
    <w:p w14:paraId="272EBB39">
      <w:pPr>
        <w:tabs>
          <w:tab w:val="left" w:pos="360"/>
        </w:tabs>
        <w:spacing w:line="360" w:lineRule="auto"/>
        <w:rPr>
          <w:color w:val="auto"/>
          <w:sz w:val="24"/>
          <w:highlight w:val="none"/>
        </w:rPr>
      </w:pPr>
      <w:r>
        <w:rPr>
          <w:rFonts w:hint="eastAsia"/>
          <w:color w:val="auto"/>
          <w:sz w:val="24"/>
          <w:highlight w:val="none"/>
        </w:rPr>
        <w:t>设备易损件、消耗性材料清单，包括名称、规格、制造厂家全称等。</w:t>
      </w:r>
    </w:p>
    <w:p w14:paraId="2E13E72A">
      <w:pPr>
        <w:spacing w:line="360" w:lineRule="auto"/>
        <w:rPr>
          <w:color w:val="auto"/>
          <w:sz w:val="24"/>
          <w:highlight w:val="none"/>
        </w:rPr>
      </w:pPr>
      <w:r>
        <w:rPr>
          <w:rFonts w:hint="eastAsia"/>
          <w:color w:val="auto"/>
          <w:sz w:val="24"/>
          <w:highlight w:val="none"/>
        </w:rPr>
        <w:t>为便于使用和查阅，手册应分成卷，每一卷包括封面的最大厚度为50mm。</w:t>
      </w:r>
    </w:p>
    <w:p w14:paraId="1D463B96">
      <w:pPr>
        <w:spacing w:line="360" w:lineRule="auto"/>
        <w:rPr>
          <w:color w:val="auto"/>
          <w:sz w:val="24"/>
          <w:highlight w:val="none"/>
        </w:rPr>
        <w:sectPr>
          <w:type w:val="oddPage"/>
          <w:pgSz w:w="11907" w:h="16840"/>
          <w:pgMar w:top="1474" w:right="1701" w:bottom="1474" w:left="1814" w:header="851" w:footer="851" w:gutter="0"/>
          <w:cols w:space="720" w:num="1"/>
          <w:docGrid w:type="lines" w:linePitch="312" w:charSpace="0"/>
        </w:sectPr>
      </w:pPr>
      <w:r>
        <w:rPr>
          <w:rFonts w:hint="eastAsia"/>
          <w:color w:val="auto"/>
          <w:sz w:val="24"/>
          <w:highlight w:val="none"/>
        </w:rPr>
        <w:t>每一卷的版式应尽可能地一致，每一部分的系统、设备等描述顺序也应一致。</w:t>
      </w:r>
    </w:p>
    <w:p w14:paraId="4FADCFCF">
      <w:pPr>
        <w:pStyle w:val="3"/>
        <w:rPr>
          <w:rFonts w:ascii="Times New Roman"/>
          <w:color w:val="auto"/>
          <w:sz w:val="30"/>
          <w:szCs w:val="30"/>
          <w:highlight w:val="none"/>
        </w:rPr>
      </w:pPr>
      <w:bookmarkStart w:id="70" w:name="_Toc515726412"/>
      <w:bookmarkStart w:id="71" w:name="_Toc515706751"/>
      <w:bookmarkStart w:id="72" w:name="_Toc520173414"/>
      <w:bookmarkStart w:id="73" w:name="_Toc343764723"/>
      <w:bookmarkStart w:id="74" w:name="_Toc3878032"/>
      <w:bookmarkStart w:id="75" w:name="_Toc515707575"/>
      <w:bookmarkStart w:id="76" w:name="_Toc520175328"/>
      <w:r>
        <w:rPr>
          <w:rFonts w:hint="eastAsia" w:ascii="Times New Roman"/>
          <w:b/>
          <w:color w:val="auto"/>
          <w:kern w:val="44"/>
          <w:sz w:val="30"/>
          <w:szCs w:val="30"/>
          <w:highlight w:val="none"/>
        </w:rPr>
        <w:t>附件</w:t>
      </w:r>
      <w:r>
        <w:rPr>
          <w:rFonts w:ascii="Times New Roman"/>
          <w:b/>
          <w:color w:val="auto"/>
          <w:kern w:val="44"/>
          <w:sz w:val="30"/>
          <w:szCs w:val="30"/>
          <w:highlight w:val="none"/>
        </w:rPr>
        <w:t>10</w:t>
      </w:r>
      <w:r>
        <w:rPr>
          <w:rFonts w:hint="eastAsia" w:ascii="Times New Roman"/>
          <w:b/>
          <w:color w:val="auto"/>
          <w:kern w:val="44"/>
          <w:sz w:val="30"/>
          <w:szCs w:val="30"/>
          <w:highlight w:val="none"/>
        </w:rPr>
        <w:t>技术差异表</w:t>
      </w:r>
      <w:bookmarkEnd w:id="70"/>
      <w:bookmarkEnd w:id="71"/>
      <w:bookmarkEnd w:id="72"/>
      <w:bookmarkEnd w:id="73"/>
      <w:bookmarkEnd w:id="74"/>
      <w:bookmarkEnd w:id="75"/>
      <w:bookmarkEnd w:id="76"/>
    </w:p>
    <w:bookmarkEnd w:id="68"/>
    <w:bookmarkEnd w:id="69"/>
    <w:p w14:paraId="5C1619D8">
      <w:pPr>
        <w:adjustRightInd w:val="0"/>
        <w:spacing w:line="360" w:lineRule="auto"/>
        <w:ind w:firstLine="420"/>
        <w:jc w:val="left"/>
        <w:textAlignment w:val="baseline"/>
        <w:rPr>
          <w:color w:val="auto"/>
          <w:kern w:val="0"/>
          <w:sz w:val="24"/>
          <w:szCs w:val="20"/>
          <w:highlight w:val="none"/>
        </w:rPr>
      </w:pPr>
      <w:r>
        <w:rPr>
          <w:rFonts w:hint="eastAsia"/>
          <w:color w:val="auto"/>
          <w:kern w:val="0"/>
          <w:sz w:val="24"/>
          <w:szCs w:val="20"/>
          <w:highlight w:val="none"/>
        </w:rPr>
        <w:t>投标人要将投标文件和招标文件的差异之处汇集成表。技术部分和商务部分要单独列表。</w:t>
      </w:r>
    </w:p>
    <w:tbl>
      <w:tblPr>
        <w:tblStyle w:val="23"/>
        <w:tblW w:w="9388" w:type="dxa"/>
        <w:tblInd w:w="0"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28" w:type="dxa"/>
          <w:bottom w:w="0" w:type="dxa"/>
          <w:right w:w="28" w:type="dxa"/>
        </w:tblCellMar>
      </w:tblPr>
      <w:tblGrid>
        <w:gridCol w:w="748"/>
        <w:gridCol w:w="2160"/>
        <w:gridCol w:w="2160"/>
        <w:gridCol w:w="2160"/>
        <w:gridCol w:w="2160"/>
      </w:tblGrid>
      <w:tr w14:paraId="09E7284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748" w:type="dxa"/>
            <w:vMerge w:val="restart"/>
            <w:vAlign w:val="center"/>
          </w:tcPr>
          <w:p w14:paraId="4CA363D2">
            <w:pPr>
              <w:tabs>
                <w:tab w:val="left" w:pos="630"/>
              </w:tabs>
              <w:spacing w:beforeLines="30" w:afterLines="30"/>
              <w:jc w:val="center"/>
              <w:rPr>
                <w:caps/>
                <w:color w:val="auto"/>
                <w:highlight w:val="none"/>
              </w:rPr>
            </w:pPr>
            <w:r>
              <w:rPr>
                <w:rFonts w:hint="eastAsia"/>
                <w:caps/>
                <w:color w:val="auto"/>
                <w:highlight w:val="none"/>
              </w:rPr>
              <w:t>序号</w:t>
            </w:r>
          </w:p>
        </w:tc>
        <w:tc>
          <w:tcPr>
            <w:tcW w:w="4320" w:type="dxa"/>
            <w:gridSpan w:val="2"/>
            <w:vAlign w:val="center"/>
          </w:tcPr>
          <w:p w14:paraId="141C4A5E">
            <w:pPr>
              <w:tabs>
                <w:tab w:val="left" w:pos="630"/>
              </w:tabs>
              <w:spacing w:beforeLines="30" w:afterLines="30"/>
              <w:jc w:val="center"/>
              <w:rPr>
                <w:caps/>
                <w:color w:val="auto"/>
                <w:highlight w:val="none"/>
              </w:rPr>
            </w:pPr>
            <w:r>
              <w:rPr>
                <w:rFonts w:hint="eastAsia"/>
                <w:caps/>
                <w:color w:val="auto"/>
                <w:highlight w:val="none"/>
              </w:rPr>
              <w:t>招标文件</w:t>
            </w:r>
          </w:p>
        </w:tc>
        <w:tc>
          <w:tcPr>
            <w:tcW w:w="4320" w:type="dxa"/>
            <w:gridSpan w:val="2"/>
            <w:vAlign w:val="center"/>
          </w:tcPr>
          <w:p w14:paraId="5E546ABD">
            <w:pPr>
              <w:tabs>
                <w:tab w:val="left" w:pos="630"/>
              </w:tabs>
              <w:spacing w:beforeLines="30" w:afterLines="30"/>
              <w:jc w:val="center"/>
              <w:rPr>
                <w:caps/>
                <w:color w:val="auto"/>
                <w:highlight w:val="none"/>
              </w:rPr>
            </w:pPr>
            <w:r>
              <w:rPr>
                <w:rFonts w:hint="eastAsia"/>
                <w:caps/>
                <w:color w:val="auto"/>
                <w:highlight w:val="none"/>
              </w:rPr>
              <w:t>投标文件</w:t>
            </w:r>
          </w:p>
        </w:tc>
      </w:tr>
      <w:tr w14:paraId="13B9F666">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Pr>
        <w:tc>
          <w:tcPr>
            <w:tcW w:w="748" w:type="dxa"/>
            <w:vMerge w:val="continue"/>
            <w:vAlign w:val="center"/>
          </w:tcPr>
          <w:p w14:paraId="3AC8E598">
            <w:pPr>
              <w:keepNext w:val="0"/>
              <w:keepLines w:val="0"/>
              <w:tabs>
                <w:tab w:val="left" w:pos="630"/>
              </w:tabs>
              <w:autoSpaceDE/>
              <w:autoSpaceDN/>
              <w:adjustRightInd/>
              <w:spacing w:beforeLines="30" w:afterLines="30" w:line="240" w:lineRule="auto"/>
              <w:jc w:val="center"/>
              <w:textAlignment w:val="auto"/>
              <w:outlineLvl w:val="9"/>
              <w:rPr>
                <w:rFonts w:ascii="宋体"/>
                <w:b/>
                <w:color w:val="auto"/>
                <w:sz w:val="44"/>
                <w:highlight w:val="none"/>
              </w:rPr>
            </w:pPr>
          </w:p>
        </w:tc>
        <w:tc>
          <w:tcPr>
            <w:tcW w:w="2160" w:type="dxa"/>
            <w:vAlign w:val="center"/>
          </w:tcPr>
          <w:p w14:paraId="3136BC7E">
            <w:pPr>
              <w:tabs>
                <w:tab w:val="left" w:pos="630"/>
              </w:tabs>
              <w:spacing w:beforeLines="30" w:afterLines="30"/>
              <w:jc w:val="center"/>
              <w:rPr>
                <w:color w:val="auto"/>
                <w:highlight w:val="none"/>
              </w:rPr>
            </w:pPr>
            <w:r>
              <w:rPr>
                <w:rFonts w:hint="eastAsia"/>
                <w:color w:val="auto"/>
                <w:highlight w:val="none"/>
              </w:rPr>
              <w:t>条目</w:t>
            </w:r>
          </w:p>
        </w:tc>
        <w:tc>
          <w:tcPr>
            <w:tcW w:w="2160" w:type="dxa"/>
            <w:vAlign w:val="center"/>
          </w:tcPr>
          <w:p w14:paraId="1EDE9D31">
            <w:pPr>
              <w:tabs>
                <w:tab w:val="left" w:pos="630"/>
              </w:tabs>
              <w:spacing w:beforeLines="30" w:afterLines="30"/>
              <w:jc w:val="center"/>
              <w:rPr>
                <w:color w:val="auto"/>
                <w:highlight w:val="none"/>
              </w:rPr>
            </w:pPr>
            <w:r>
              <w:rPr>
                <w:rFonts w:hint="eastAsia"/>
                <w:color w:val="auto"/>
                <w:highlight w:val="none"/>
              </w:rPr>
              <w:t>简要内容</w:t>
            </w:r>
          </w:p>
        </w:tc>
        <w:tc>
          <w:tcPr>
            <w:tcW w:w="2160" w:type="dxa"/>
            <w:vAlign w:val="center"/>
          </w:tcPr>
          <w:p w14:paraId="23F4FFBD">
            <w:pPr>
              <w:tabs>
                <w:tab w:val="left" w:pos="630"/>
              </w:tabs>
              <w:spacing w:beforeLines="30" w:afterLines="30"/>
              <w:jc w:val="center"/>
              <w:rPr>
                <w:color w:val="auto"/>
                <w:highlight w:val="none"/>
              </w:rPr>
            </w:pPr>
            <w:r>
              <w:rPr>
                <w:rFonts w:hint="eastAsia"/>
                <w:color w:val="auto"/>
                <w:highlight w:val="none"/>
              </w:rPr>
              <w:t>条目</w:t>
            </w:r>
          </w:p>
        </w:tc>
        <w:tc>
          <w:tcPr>
            <w:tcW w:w="2160" w:type="dxa"/>
            <w:vAlign w:val="center"/>
          </w:tcPr>
          <w:p w14:paraId="26642204">
            <w:pPr>
              <w:tabs>
                <w:tab w:val="left" w:pos="630"/>
              </w:tabs>
              <w:spacing w:beforeLines="30" w:afterLines="30"/>
              <w:jc w:val="center"/>
              <w:rPr>
                <w:color w:val="auto"/>
                <w:highlight w:val="none"/>
              </w:rPr>
            </w:pPr>
            <w:r>
              <w:rPr>
                <w:rFonts w:hint="eastAsia"/>
                <w:color w:val="auto"/>
                <w:highlight w:val="none"/>
              </w:rPr>
              <w:t>简要内容</w:t>
            </w:r>
          </w:p>
        </w:tc>
      </w:tr>
      <w:tr w14:paraId="717AA568">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48" w:type="dxa"/>
          </w:tcPr>
          <w:p w14:paraId="3B33F0EA">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76DA2F82">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60F40B0D">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71F9B68E">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2C542B0E">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r>
      <w:tr w14:paraId="05DC67E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48" w:type="dxa"/>
          </w:tcPr>
          <w:p w14:paraId="349C2FD2">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21D20332">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3EF5F64C">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191E4B7D">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2D406F81">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r>
      <w:tr w14:paraId="072A1385">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48" w:type="dxa"/>
          </w:tcPr>
          <w:p w14:paraId="6337A5B1">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7F038422">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0F89D539">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60096F96">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6E002485">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r>
      <w:tr w14:paraId="63134802">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48" w:type="dxa"/>
          </w:tcPr>
          <w:p w14:paraId="56B6D7FF">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54B1BBA4">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68E47748">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51E8553A">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593839AA">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r>
      <w:tr w14:paraId="4052A551">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48" w:type="dxa"/>
          </w:tcPr>
          <w:p w14:paraId="0BCF761E">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75509D7C">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577BDE05">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72E51356">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071F351B">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r>
      <w:tr w14:paraId="4EA5844D">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48" w:type="dxa"/>
          </w:tcPr>
          <w:p w14:paraId="354BFFEA">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436DEA67">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5B15613C">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4E150385">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3D073DC9">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r>
      <w:tr w14:paraId="4E8C04EE">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48" w:type="dxa"/>
          </w:tcPr>
          <w:p w14:paraId="2580FD23">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6C1F12B3">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6AC1A929">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4A3FE1C8">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26CB2186">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r>
      <w:tr w14:paraId="3BD97062">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48" w:type="dxa"/>
          </w:tcPr>
          <w:p w14:paraId="7DA08314">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4B39B643">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1A8762BD">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0484B89A">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65C9607A">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r>
      <w:tr w14:paraId="25BC935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48" w:type="dxa"/>
          </w:tcPr>
          <w:p w14:paraId="12998A71">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34F39480">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19CD285A">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02C8A794">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7569223A">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r>
      <w:tr w14:paraId="7371961B">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48" w:type="dxa"/>
          </w:tcPr>
          <w:p w14:paraId="2AB938D8">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0158D7C8">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7D7A71EA">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540EFA38">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340E3F5C">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r>
      <w:tr w14:paraId="6E12C49D">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48" w:type="dxa"/>
          </w:tcPr>
          <w:p w14:paraId="1412AB88">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27E2A841">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06261C34">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37EC737C">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25DD428B">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r>
      <w:tr w14:paraId="439615B6">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48" w:type="dxa"/>
          </w:tcPr>
          <w:p w14:paraId="23F3B54D">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3E0B04E3">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5B901E72">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70ED2314">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0BBBDCD4">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r>
      <w:tr w14:paraId="2B01DA77">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48" w:type="dxa"/>
          </w:tcPr>
          <w:p w14:paraId="6AB371BE">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3F83524E">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79B3509D">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5CBC61B0">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4A0D0A0D">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r>
      <w:tr w14:paraId="2756B10A">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48" w:type="dxa"/>
          </w:tcPr>
          <w:p w14:paraId="0E1E0A28">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00CCB0F7">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11C67B8F">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5E7061B7">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2080C448">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r>
      <w:tr w14:paraId="3419A26C">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c>
          <w:tcPr>
            <w:tcW w:w="748" w:type="dxa"/>
          </w:tcPr>
          <w:p w14:paraId="5E8AB77E">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5005D503">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3839089C">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4C000C85">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c>
          <w:tcPr>
            <w:tcW w:w="2160" w:type="dxa"/>
          </w:tcPr>
          <w:p w14:paraId="4853F688">
            <w:pPr>
              <w:keepNext/>
              <w:keepLines/>
              <w:tabs>
                <w:tab w:val="left" w:pos="630"/>
              </w:tabs>
              <w:autoSpaceDE w:val="0"/>
              <w:autoSpaceDN w:val="0"/>
              <w:adjustRightInd w:val="0"/>
              <w:spacing w:before="340" w:after="330" w:line="360" w:lineRule="auto"/>
              <w:textAlignment w:val="baseline"/>
              <w:outlineLvl w:val="0"/>
              <w:rPr>
                <w:rFonts w:ascii="Times New Roman"/>
                <w:b w:val="0"/>
                <w:color w:val="auto"/>
                <w:sz w:val="21"/>
                <w:highlight w:val="none"/>
              </w:rPr>
            </w:pPr>
          </w:p>
        </w:tc>
      </w:tr>
    </w:tbl>
    <w:p w14:paraId="19AB6B5A">
      <w:pPr>
        <w:rPr>
          <w:color w:val="auto"/>
          <w:highlight w:val="none"/>
        </w:rPr>
      </w:pPr>
    </w:p>
    <w:p w14:paraId="32B87ABB">
      <w:pPr>
        <w:autoSpaceDE w:val="0"/>
        <w:autoSpaceDN w:val="0"/>
        <w:rPr>
          <w:color w:val="auto"/>
          <w:highlight w:val="none"/>
        </w:rPr>
      </w:pPr>
    </w:p>
    <w:p w14:paraId="796CE989">
      <w:pPr>
        <w:rPr>
          <w:color w:val="auto"/>
          <w:highlight w:val="none"/>
        </w:rPr>
        <w:sectPr>
          <w:pgSz w:w="11907" w:h="16840"/>
          <w:pgMar w:top="1247" w:right="1247" w:bottom="1021" w:left="1361" w:header="851" w:footer="1021" w:gutter="0"/>
          <w:cols w:space="720" w:num="1"/>
        </w:sectPr>
      </w:pPr>
    </w:p>
    <w:p w14:paraId="08016DFB">
      <w:pPr>
        <w:pStyle w:val="3"/>
        <w:rPr>
          <w:rFonts w:hAnsi="宋体"/>
          <w:color w:val="auto"/>
          <w:sz w:val="30"/>
          <w:szCs w:val="30"/>
          <w:highlight w:val="none"/>
        </w:rPr>
      </w:pPr>
      <w:bookmarkStart w:id="77" w:name="_Toc343764724"/>
      <w:r>
        <w:rPr>
          <w:rFonts w:ascii="宋体" w:hAnsi="宋体"/>
          <w:b/>
          <w:color w:val="auto"/>
          <w:kern w:val="44"/>
          <w:sz w:val="30"/>
          <w:szCs w:val="30"/>
          <w:highlight w:val="none"/>
        </w:rPr>
        <w:t>附件11 招标文件附图</w:t>
      </w:r>
      <w:bookmarkEnd w:id="77"/>
    </w:p>
    <w:p w14:paraId="56FED838">
      <w:pPr>
        <w:rPr>
          <w:color w:val="auto"/>
          <w:highlight w:val="none"/>
        </w:rPr>
      </w:pPr>
    </w:p>
    <w:p w14:paraId="5F55BBF3">
      <w:pPr>
        <w:rPr>
          <w:color w:val="auto"/>
          <w:highlight w:val="none"/>
        </w:rPr>
      </w:pPr>
    </w:p>
    <w:p w14:paraId="42054B5C">
      <w:pPr>
        <w:pStyle w:val="13"/>
        <w:snapToGrid w:val="0"/>
        <w:spacing w:line="360" w:lineRule="auto"/>
        <w:rPr>
          <w:rFonts w:ascii="Times New Roman"/>
          <w:color w:val="auto"/>
          <w:highlight w:val="none"/>
        </w:rPr>
      </w:pPr>
      <w:r>
        <w:rPr>
          <w:rFonts w:hint="eastAsia" w:ascii="Times New Roman"/>
          <w:color w:val="auto"/>
          <w:spacing w:val="5"/>
          <w:kern w:val="0"/>
          <w:sz w:val="24"/>
          <w:szCs w:val="20"/>
          <w:highlight w:val="none"/>
        </w:rPr>
        <w:t>附图包含运煤系统平面布置图和管状带式输送机原则性布置示意图。</w:t>
      </w:r>
    </w:p>
    <w:p w14:paraId="1C9AD029">
      <w:pPr>
        <w:rPr>
          <w:color w:val="auto"/>
          <w:highlight w:val="none"/>
        </w:rPr>
      </w:pPr>
    </w:p>
    <w:p w14:paraId="4383FF05">
      <w:pPr>
        <w:rPr>
          <w:color w:val="auto"/>
          <w:highlight w:val="none"/>
        </w:rPr>
      </w:pPr>
    </w:p>
    <w:p w14:paraId="591499E2">
      <w:pPr>
        <w:rPr>
          <w:color w:val="auto"/>
          <w:highlight w:val="none"/>
        </w:rPr>
      </w:pPr>
    </w:p>
    <w:p w14:paraId="142AD390">
      <w:pPr>
        <w:rPr>
          <w:color w:val="auto"/>
          <w:highlight w:val="none"/>
        </w:rPr>
      </w:pPr>
    </w:p>
    <w:p w14:paraId="537B1D98">
      <w:pPr>
        <w:rPr>
          <w:color w:val="auto"/>
          <w:highlight w:val="none"/>
        </w:rPr>
      </w:pPr>
    </w:p>
    <w:p w14:paraId="77486F80">
      <w:pPr>
        <w:rPr>
          <w:color w:val="auto"/>
          <w:highlight w:val="none"/>
        </w:rPr>
      </w:pPr>
    </w:p>
    <w:p w14:paraId="21F35100">
      <w:pPr>
        <w:rPr>
          <w:color w:val="auto"/>
          <w:highlight w:val="none"/>
        </w:rPr>
      </w:pPr>
    </w:p>
    <w:p w14:paraId="11C5BA62">
      <w:pPr>
        <w:rPr>
          <w:color w:val="auto"/>
          <w:highlight w:val="none"/>
        </w:rPr>
      </w:pPr>
    </w:p>
    <w:p w14:paraId="5B1706AF">
      <w:pPr>
        <w:rPr>
          <w:color w:val="auto"/>
          <w:highlight w:val="none"/>
        </w:rPr>
      </w:pPr>
    </w:p>
    <w:p w14:paraId="5DBA0E0E">
      <w:pPr>
        <w:rPr>
          <w:color w:val="auto"/>
          <w:highlight w:val="none"/>
        </w:rPr>
      </w:pPr>
    </w:p>
    <w:p w14:paraId="12ECF023">
      <w:pPr>
        <w:rPr>
          <w:color w:val="auto"/>
          <w:highlight w:val="none"/>
        </w:rPr>
      </w:pPr>
    </w:p>
    <w:p w14:paraId="106AAF78">
      <w:pPr>
        <w:rPr>
          <w:color w:val="auto"/>
          <w:highlight w:val="none"/>
        </w:rPr>
      </w:pPr>
    </w:p>
    <w:p w14:paraId="6D26449B">
      <w:pPr>
        <w:rPr>
          <w:color w:val="auto"/>
          <w:highlight w:val="none"/>
        </w:rPr>
      </w:pPr>
    </w:p>
    <w:p w14:paraId="00827385">
      <w:pPr>
        <w:rPr>
          <w:color w:val="auto"/>
          <w:highlight w:val="none"/>
        </w:rPr>
      </w:pPr>
    </w:p>
    <w:p w14:paraId="0C1FA2A6">
      <w:pPr>
        <w:rPr>
          <w:color w:val="auto"/>
          <w:highlight w:val="none"/>
        </w:rPr>
      </w:pPr>
    </w:p>
    <w:p w14:paraId="39782D8B">
      <w:pPr>
        <w:rPr>
          <w:color w:val="auto"/>
          <w:highlight w:val="none"/>
        </w:rPr>
      </w:pPr>
    </w:p>
    <w:p w14:paraId="4F42C6F4">
      <w:pPr>
        <w:rPr>
          <w:color w:val="auto"/>
          <w:highlight w:val="none"/>
        </w:rPr>
      </w:pPr>
    </w:p>
    <w:p w14:paraId="784175EB">
      <w:pPr>
        <w:rPr>
          <w:color w:val="auto"/>
          <w:highlight w:val="none"/>
        </w:rPr>
      </w:pPr>
    </w:p>
    <w:p w14:paraId="2B3EBA7A">
      <w:pPr>
        <w:rPr>
          <w:color w:val="auto"/>
          <w:highlight w:val="none"/>
        </w:rPr>
      </w:pPr>
    </w:p>
    <w:p w14:paraId="56BF8237">
      <w:pPr>
        <w:rPr>
          <w:color w:val="auto"/>
          <w:highlight w:val="none"/>
        </w:rPr>
      </w:pPr>
    </w:p>
    <w:p w14:paraId="4F101960">
      <w:pPr>
        <w:rPr>
          <w:color w:val="auto"/>
          <w:highlight w:val="none"/>
        </w:rPr>
      </w:pPr>
    </w:p>
    <w:p w14:paraId="32A5FAE7">
      <w:pPr>
        <w:rPr>
          <w:color w:val="auto"/>
          <w:highlight w:val="none"/>
        </w:rPr>
      </w:pPr>
    </w:p>
    <w:p w14:paraId="5C148114">
      <w:pPr>
        <w:rPr>
          <w:color w:val="auto"/>
          <w:highlight w:val="none"/>
        </w:rPr>
      </w:pPr>
    </w:p>
    <w:p w14:paraId="3BAFA47A">
      <w:pPr>
        <w:rPr>
          <w:color w:val="auto"/>
          <w:highlight w:val="none"/>
        </w:rPr>
      </w:pPr>
    </w:p>
    <w:p w14:paraId="49F04CC4">
      <w:pPr>
        <w:rPr>
          <w:color w:val="auto"/>
          <w:highlight w:val="none"/>
        </w:rPr>
      </w:pPr>
    </w:p>
    <w:p w14:paraId="1A0926E2">
      <w:pPr>
        <w:rPr>
          <w:color w:val="auto"/>
          <w:highlight w:val="none"/>
        </w:rPr>
      </w:pPr>
    </w:p>
    <w:p w14:paraId="21BF5529">
      <w:pPr>
        <w:rPr>
          <w:color w:val="auto"/>
          <w:highlight w:val="none"/>
        </w:rPr>
      </w:pPr>
    </w:p>
    <w:p w14:paraId="2510686D">
      <w:pPr>
        <w:rPr>
          <w:color w:val="auto"/>
          <w:highlight w:val="none"/>
        </w:rPr>
      </w:pPr>
    </w:p>
    <w:p w14:paraId="653B4E82">
      <w:pPr>
        <w:rPr>
          <w:color w:val="auto"/>
          <w:highlight w:val="none"/>
        </w:rPr>
      </w:pPr>
    </w:p>
    <w:p w14:paraId="0E317FEC">
      <w:pPr>
        <w:rPr>
          <w:color w:val="auto"/>
          <w:highlight w:val="none"/>
        </w:rPr>
      </w:pPr>
    </w:p>
    <w:p w14:paraId="4E6595C0">
      <w:pPr>
        <w:rPr>
          <w:color w:val="auto"/>
          <w:highlight w:val="none"/>
        </w:rPr>
      </w:pPr>
    </w:p>
    <w:p w14:paraId="45DBDE76">
      <w:pPr>
        <w:rPr>
          <w:color w:val="auto"/>
          <w:highlight w:val="none"/>
        </w:rPr>
      </w:pPr>
    </w:p>
    <w:p w14:paraId="6569ECE6">
      <w:pPr>
        <w:rPr>
          <w:color w:val="auto"/>
          <w:highlight w:val="none"/>
        </w:rPr>
      </w:pPr>
    </w:p>
    <w:p w14:paraId="00A8EA1A">
      <w:pPr>
        <w:rPr>
          <w:color w:val="auto"/>
          <w:highlight w:val="none"/>
        </w:rPr>
      </w:pPr>
    </w:p>
    <w:p w14:paraId="29B312EB">
      <w:pPr>
        <w:rPr>
          <w:color w:val="auto"/>
          <w:highlight w:val="none"/>
        </w:rPr>
      </w:pPr>
    </w:p>
    <w:p w14:paraId="3D967DF1">
      <w:pPr>
        <w:rPr>
          <w:color w:val="auto"/>
          <w:highlight w:val="none"/>
        </w:rPr>
      </w:pPr>
    </w:p>
    <w:p w14:paraId="46D5FAA1">
      <w:pPr>
        <w:rPr>
          <w:color w:val="auto"/>
          <w:highlight w:val="none"/>
        </w:rPr>
      </w:pPr>
    </w:p>
    <w:p w14:paraId="720018CB">
      <w:pPr>
        <w:rPr>
          <w:color w:val="auto"/>
          <w:highlight w:val="none"/>
        </w:rPr>
        <w:sectPr>
          <w:pgSz w:w="11907" w:h="16840"/>
          <w:pgMar w:top="1247" w:right="1247" w:bottom="1021" w:left="1361" w:header="851" w:footer="1021" w:gutter="0"/>
          <w:cols w:space="720" w:num="1"/>
        </w:sectPr>
      </w:pPr>
    </w:p>
    <w:p w14:paraId="5DD90C0F">
      <w:pPr>
        <w:pStyle w:val="3"/>
        <w:rPr>
          <w:rFonts w:ascii="Times New Roman"/>
          <w:color w:val="auto"/>
          <w:sz w:val="30"/>
          <w:szCs w:val="30"/>
          <w:highlight w:val="none"/>
        </w:rPr>
      </w:pPr>
      <w:bookmarkStart w:id="78" w:name="_Toc56565900"/>
      <w:bookmarkStart w:id="79" w:name="_Toc343764725"/>
      <w:r>
        <w:rPr>
          <w:rFonts w:hint="eastAsia" w:ascii="Times New Roman"/>
          <w:b/>
          <w:color w:val="auto"/>
          <w:kern w:val="44"/>
          <w:sz w:val="30"/>
          <w:szCs w:val="30"/>
          <w:highlight w:val="none"/>
        </w:rPr>
        <w:t>附件</w:t>
      </w:r>
      <w:r>
        <w:rPr>
          <w:rFonts w:ascii="Times New Roman"/>
          <w:b/>
          <w:color w:val="auto"/>
          <w:kern w:val="44"/>
          <w:sz w:val="30"/>
          <w:szCs w:val="30"/>
          <w:highlight w:val="none"/>
        </w:rPr>
        <w:t>12</w:t>
      </w:r>
      <w:bookmarkEnd w:id="78"/>
      <w:r>
        <w:rPr>
          <w:rFonts w:hint="eastAsia" w:ascii="Times New Roman"/>
          <w:b/>
          <w:color w:val="auto"/>
          <w:kern w:val="44"/>
          <w:sz w:val="30"/>
          <w:szCs w:val="30"/>
          <w:highlight w:val="none"/>
        </w:rPr>
        <w:t>性能考核条款</w:t>
      </w:r>
      <w:bookmarkEnd w:id="79"/>
    </w:p>
    <w:p w14:paraId="4884AB1C">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1. </w:t>
      </w:r>
      <w:r>
        <w:rPr>
          <w:rFonts w:hint="eastAsia"/>
          <w:color w:val="auto"/>
          <w:kern w:val="0"/>
          <w:sz w:val="24"/>
          <w:szCs w:val="20"/>
          <w:highlight w:val="none"/>
        </w:rPr>
        <w:t>管状带式输送机实际出力（两小时平均值）若小于额定出力，出力每下降2%，扣除50000元的质保金，并由投标人负责无偿整改至满足要求。</w:t>
      </w:r>
    </w:p>
    <w:p w14:paraId="5B0D06C2">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2. </w:t>
      </w:r>
      <w:r>
        <w:rPr>
          <w:rFonts w:hint="eastAsia"/>
          <w:color w:val="auto"/>
          <w:kern w:val="0"/>
          <w:sz w:val="24"/>
          <w:szCs w:val="20"/>
          <w:highlight w:val="none"/>
        </w:rPr>
        <w:t>电机、减速器出现断轴、断齿、线圈烧毁、漏油、渗油和冒油等不正常现象，每发现上述1个缺陷，扣除5000元的质保金，并由投标人负责无偿整改至满足要求。</w:t>
      </w:r>
    </w:p>
    <w:p w14:paraId="19CFC9D5">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3. </w:t>
      </w:r>
      <w:r>
        <w:rPr>
          <w:rFonts w:hint="eastAsia"/>
          <w:color w:val="auto"/>
          <w:kern w:val="0"/>
          <w:sz w:val="24"/>
          <w:szCs w:val="20"/>
          <w:highlight w:val="none"/>
        </w:rPr>
        <w:t>管状带式输送机的跑偏量超出技术规范书的要求，扣除质保金5000元，并由投标人负责无偿整改至满足要求。</w:t>
      </w:r>
    </w:p>
    <w:p w14:paraId="658A9B2B">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4. </w:t>
      </w:r>
      <w:r>
        <w:rPr>
          <w:rFonts w:hint="eastAsia"/>
          <w:color w:val="auto"/>
          <w:kern w:val="0"/>
          <w:sz w:val="24"/>
          <w:szCs w:val="20"/>
          <w:highlight w:val="none"/>
        </w:rPr>
        <w:t>管状带式输送机在满载状态下启动时若出现喘振现象，扣除50000元的质保金，并由投标人负责无偿整改至满足要求。</w:t>
      </w:r>
    </w:p>
    <w:p w14:paraId="6525634B">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5. </w:t>
      </w:r>
      <w:r>
        <w:rPr>
          <w:rFonts w:hint="eastAsia"/>
          <w:color w:val="auto"/>
          <w:kern w:val="0"/>
          <w:sz w:val="24"/>
          <w:szCs w:val="20"/>
          <w:highlight w:val="none"/>
        </w:rPr>
        <w:t>每发现1个托辊辊子转动异常，扣除质保金500元，并由投标人负责无偿整改至满足要求。</w:t>
      </w:r>
    </w:p>
    <w:p w14:paraId="2F6ECC27">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6. </w:t>
      </w:r>
      <w:r>
        <w:rPr>
          <w:rFonts w:hint="eastAsia"/>
          <w:color w:val="auto"/>
          <w:kern w:val="0"/>
          <w:sz w:val="24"/>
          <w:szCs w:val="20"/>
          <w:highlight w:val="none"/>
        </w:rPr>
        <w:t>头部清扫器刮刀的使用效果不好，粘料刮除不干净，某处在2</w:t>
      </w:r>
      <w:r>
        <w:rPr>
          <w:color w:val="auto"/>
          <w:kern w:val="0"/>
          <w:sz w:val="24"/>
          <w:szCs w:val="20"/>
          <w:highlight w:val="none"/>
        </w:rPr>
        <w:t>h</w:t>
      </w:r>
      <w:r>
        <w:rPr>
          <w:rFonts w:hint="eastAsia"/>
          <w:color w:val="auto"/>
          <w:kern w:val="0"/>
          <w:sz w:val="24"/>
          <w:szCs w:val="20"/>
          <w:highlight w:val="none"/>
        </w:rPr>
        <w:t>内漏刮物料1㎏，扣除质保金1000元，并由投标人负责无偿整改至满足要求。</w:t>
      </w:r>
    </w:p>
    <w:p w14:paraId="3E8178FC">
      <w:pPr>
        <w:adjustRightInd w:val="0"/>
        <w:spacing w:line="360" w:lineRule="auto"/>
        <w:ind w:firstLine="420"/>
        <w:jc w:val="left"/>
        <w:textAlignment w:val="baseline"/>
        <w:rPr>
          <w:color w:val="auto"/>
          <w:kern w:val="0"/>
          <w:sz w:val="24"/>
          <w:szCs w:val="20"/>
          <w:highlight w:val="none"/>
        </w:rPr>
      </w:pPr>
      <w:r>
        <w:rPr>
          <w:color w:val="auto"/>
          <w:kern w:val="0"/>
          <w:sz w:val="24"/>
          <w:szCs w:val="20"/>
          <w:highlight w:val="none"/>
        </w:rPr>
        <w:t xml:space="preserve">7. </w:t>
      </w:r>
      <w:r>
        <w:rPr>
          <w:rFonts w:hint="eastAsia"/>
          <w:color w:val="auto"/>
          <w:kern w:val="0"/>
          <w:sz w:val="24"/>
          <w:szCs w:val="20"/>
          <w:highlight w:val="none"/>
        </w:rPr>
        <w:t>推杆操作有卡涩现象，扣除5000元/台的质保金；并应由投标人无偿负责整改。</w:t>
      </w:r>
    </w:p>
    <w:p w14:paraId="0F61EEBD">
      <w:pPr>
        <w:adjustRightInd w:val="0"/>
        <w:spacing w:line="360" w:lineRule="auto"/>
        <w:ind w:firstLine="420"/>
        <w:jc w:val="left"/>
        <w:textAlignment w:val="baseline"/>
        <w:rPr>
          <w:color w:val="auto"/>
          <w:kern w:val="0"/>
          <w:sz w:val="24"/>
          <w:highlight w:val="none"/>
        </w:rPr>
      </w:pPr>
      <w:r>
        <w:rPr>
          <w:color w:val="auto"/>
          <w:kern w:val="0"/>
          <w:sz w:val="24"/>
          <w:szCs w:val="20"/>
          <w:highlight w:val="none"/>
        </w:rPr>
        <w:t>8.</w:t>
      </w:r>
      <w:r>
        <w:rPr>
          <w:rFonts w:hint="eastAsia"/>
          <w:color w:val="auto"/>
          <w:kern w:val="0"/>
          <w:sz w:val="24"/>
          <w:highlight w:val="none"/>
        </w:rPr>
        <w:t>胶带长度出现误差，每少1</w:t>
      </w:r>
      <w:r>
        <w:rPr>
          <w:color w:val="auto"/>
          <w:kern w:val="0"/>
          <w:sz w:val="24"/>
          <w:highlight w:val="none"/>
        </w:rPr>
        <w:t>m</w:t>
      </w:r>
      <w:r>
        <w:rPr>
          <w:rFonts w:hint="eastAsia"/>
          <w:color w:val="auto"/>
          <w:kern w:val="0"/>
          <w:sz w:val="24"/>
          <w:highlight w:val="none"/>
        </w:rPr>
        <w:t>罚该胶带合同款1%，并视实际安装情况决定是否由</w:t>
      </w:r>
      <w:r>
        <w:rPr>
          <w:rFonts w:hint="eastAsia"/>
          <w:color w:val="auto"/>
          <w:kern w:val="0"/>
          <w:sz w:val="24"/>
          <w:highlight w:val="none"/>
          <w:lang w:eastAsia="zh-CN"/>
        </w:rPr>
        <w:t>投标人</w:t>
      </w:r>
      <w:r>
        <w:rPr>
          <w:rFonts w:hint="eastAsia"/>
          <w:color w:val="auto"/>
          <w:kern w:val="0"/>
          <w:sz w:val="24"/>
          <w:highlight w:val="none"/>
        </w:rPr>
        <w:t>免费更换。</w:t>
      </w:r>
    </w:p>
    <w:p w14:paraId="678D707F">
      <w:pPr>
        <w:adjustRightInd w:val="0"/>
        <w:spacing w:line="360" w:lineRule="auto"/>
        <w:ind w:firstLine="420"/>
        <w:jc w:val="left"/>
        <w:textAlignment w:val="baseline"/>
        <w:rPr>
          <w:color w:val="auto"/>
          <w:kern w:val="0"/>
          <w:sz w:val="24"/>
          <w:highlight w:val="none"/>
        </w:rPr>
      </w:pPr>
      <w:r>
        <w:rPr>
          <w:color w:val="auto"/>
          <w:kern w:val="0"/>
          <w:sz w:val="24"/>
          <w:highlight w:val="none"/>
        </w:rPr>
        <w:t>9.</w:t>
      </w:r>
      <w:r>
        <w:rPr>
          <w:rFonts w:hint="eastAsia"/>
          <w:color w:val="auto"/>
          <w:kern w:val="0"/>
          <w:sz w:val="24"/>
          <w:highlight w:val="none"/>
        </w:rPr>
        <w:t>胶带厚度每低于保证值0.2mm扣罚该胶带合同款1.5%；胶带厚度偏差大于1mm时，除按本条款扣罚外</w:t>
      </w:r>
      <w:r>
        <w:rPr>
          <w:rFonts w:hint="eastAsia"/>
          <w:color w:val="auto"/>
          <w:kern w:val="0"/>
          <w:sz w:val="24"/>
          <w:highlight w:val="none"/>
          <w:lang w:eastAsia="zh-CN"/>
        </w:rPr>
        <w:t>招标人</w:t>
      </w:r>
      <w:r>
        <w:rPr>
          <w:rFonts w:hint="eastAsia"/>
          <w:color w:val="auto"/>
          <w:kern w:val="0"/>
          <w:sz w:val="24"/>
          <w:highlight w:val="none"/>
        </w:rPr>
        <w:t>有权要求</w:t>
      </w:r>
      <w:r>
        <w:rPr>
          <w:rFonts w:hint="eastAsia"/>
          <w:color w:val="auto"/>
          <w:kern w:val="0"/>
          <w:sz w:val="24"/>
          <w:highlight w:val="none"/>
          <w:lang w:eastAsia="zh-CN"/>
        </w:rPr>
        <w:t>投标人</w:t>
      </w:r>
      <w:r>
        <w:rPr>
          <w:rFonts w:hint="eastAsia"/>
          <w:color w:val="auto"/>
          <w:kern w:val="0"/>
          <w:sz w:val="24"/>
          <w:highlight w:val="none"/>
        </w:rPr>
        <w:t>免费更换。</w:t>
      </w:r>
    </w:p>
    <w:p w14:paraId="6D067F23">
      <w:pPr>
        <w:adjustRightInd w:val="0"/>
        <w:spacing w:line="360" w:lineRule="auto"/>
        <w:ind w:firstLine="420"/>
        <w:jc w:val="left"/>
        <w:textAlignment w:val="baseline"/>
        <w:rPr>
          <w:color w:val="auto"/>
          <w:kern w:val="0"/>
          <w:sz w:val="24"/>
          <w:highlight w:val="none"/>
        </w:rPr>
      </w:pPr>
      <w:r>
        <w:rPr>
          <w:color w:val="auto"/>
          <w:kern w:val="0"/>
          <w:sz w:val="24"/>
          <w:highlight w:val="none"/>
        </w:rPr>
        <w:t>10.</w:t>
      </w:r>
      <w:r>
        <w:rPr>
          <w:rFonts w:hint="eastAsia"/>
          <w:color w:val="auto"/>
          <w:kern w:val="0"/>
          <w:sz w:val="24"/>
          <w:highlight w:val="none"/>
        </w:rPr>
        <w:t>胶带平直度不能满足本技术协议书和国家标准要求，每发现一处扣罚该胶带合同款0.5%。</w:t>
      </w:r>
    </w:p>
    <w:p w14:paraId="235FB743">
      <w:pPr>
        <w:adjustRightInd w:val="0"/>
        <w:spacing w:line="360" w:lineRule="auto"/>
        <w:ind w:firstLine="420"/>
        <w:jc w:val="left"/>
        <w:textAlignment w:val="baseline"/>
        <w:rPr>
          <w:color w:val="auto"/>
          <w:kern w:val="0"/>
          <w:sz w:val="24"/>
          <w:highlight w:val="none"/>
        </w:rPr>
      </w:pPr>
      <w:r>
        <w:rPr>
          <w:color w:val="auto"/>
          <w:kern w:val="0"/>
          <w:sz w:val="24"/>
          <w:highlight w:val="none"/>
        </w:rPr>
        <w:t>11.</w:t>
      </w:r>
      <w:r>
        <w:rPr>
          <w:rFonts w:hint="eastAsia"/>
          <w:color w:val="auto"/>
          <w:kern w:val="0"/>
          <w:sz w:val="24"/>
          <w:highlight w:val="none"/>
        </w:rPr>
        <w:t>胶带表面出现各类缺陷（如胶面起泡、补丁、裂痕、划痕等现象），每发现一处扣罚该胶带合同款人民币200元，并应由</w:t>
      </w:r>
      <w:r>
        <w:rPr>
          <w:rFonts w:hint="eastAsia"/>
          <w:color w:val="auto"/>
          <w:kern w:val="0"/>
          <w:sz w:val="24"/>
          <w:highlight w:val="none"/>
          <w:lang w:eastAsia="zh-CN"/>
        </w:rPr>
        <w:t>投标人</w:t>
      </w:r>
      <w:r>
        <w:rPr>
          <w:rFonts w:hint="eastAsia"/>
          <w:color w:val="auto"/>
          <w:kern w:val="0"/>
          <w:sz w:val="24"/>
          <w:highlight w:val="none"/>
        </w:rPr>
        <w:t>无偿负责整改至满足要求至满足要求。</w:t>
      </w:r>
    </w:p>
    <w:p w14:paraId="494296DA">
      <w:pPr>
        <w:adjustRightInd w:val="0"/>
        <w:spacing w:line="360" w:lineRule="auto"/>
        <w:ind w:firstLine="420"/>
        <w:jc w:val="left"/>
        <w:textAlignment w:val="baseline"/>
        <w:rPr>
          <w:color w:val="auto"/>
          <w:kern w:val="0"/>
          <w:sz w:val="24"/>
          <w:highlight w:val="none"/>
        </w:rPr>
      </w:pPr>
      <w:r>
        <w:rPr>
          <w:color w:val="auto"/>
          <w:kern w:val="0"/>
          <w:sz w:val="24"/>
          <w:highlight w:val="none"/>
        </w:rPr>
        <w:t>12.</w:t>
      </w:r>
      <w:r>
        <w:rPr>
          <w:rFonts w:hint="eastAsia"/>
          <w:color w:val="auto"/>
          <w:kern w:val="0"/>
          <w:sz w:val="24"/>
          <w:highlight w:val="none"/>
        </w:rPr>
        <w:t>每卷胶带的每层带芯均应是连续整长整宽，不得拼接，若采用拼接扣该条皮带机合同款1%，并免费更换直到满足要求。</w:t>
      </w:r>
    </w:p>
    <w:p w14:paraId="11B4EACC">
      <w:pPr>
        <w:adjustRightInd w:val="0"/>
        <w:spacing w:line="360" w:lineRule="auto"/>
        <w:ind w:firstLine="420"/>
        <w:jc w:val="left"/>
        <w:textAlignment w:val="baseline"/>
        <w:rPr>
          <w:color w:val="auto"/>
          <w:kern w:val="0"/>
          <w:sz w:val="24"/>
          <w:highlight w:val="none"/>
        </w:rPr>
      </w:pPr>
      <w:r>
        <w:rPr>
          <w:color w:val="auto"/>
          <w:kern w:val="0"/>
          <w:sz w:val="24"/>
          <w:highlight w:val="none"/>
        </w:rPr>
        <w:t xml:space="preserve">13. </w:t>
      </w:r>
      <w:r>
        <w:rPr>
          <w:rFonts w:hint="eastAsia"/>
          <w:color w:val="auto"/>
          <w:kern w:val="0"/>
          <w:sz w:val="24"/>
          <w:highlight w:val="none"/>
        </w:rPr>
        <w:t>带芯应平整，不得出现波浪形，若出现波浪形扣该条皮带机合同款1%。</w:t>
      </w:r>
    </w:p>
    <w:p w14:paraId="628448E4">
      <w:pPr>
        <w:adjustRightInd w:val="0"/>
        <w:spacing w:line="360" w:lineRule="auto"/>
        <w:ind w:firstLine="420"/>
        <w:jc w:val="left"/>
        <w:textAlignment w:val="baseline"/>
        <w:rPr>
          <w:color w:val="auto"/>
          <w:kern w:val="0"/>
          <w:sz w:val="24"/>
          <w:highlight w:val="none"/>
        </w:rPr>
      </w:pPr>
      <w:r>
        <w:rPr>
          <w:color w:val="auto"/>
          <w:kern w:val="0"/>
          <w:sz w:val="24"/>
          <w:highlight w:val="none"/>
        </w:rPr>
        <w:t xml:space="preserve">14. </w:t>
      </w:r>
      <w:r>
        <w:rPr>
          <w:rFonts w:hint="eastAsia"/>
          <w:color w:val="auto"/>
          <w:kern w:val="0"/>
          <w:sz w:val="24"/>
          <w:highlight w:val="none"/>
        </w:rPr>
        <w:t>由</w:t>
      </w:r>
      <w:r>
        <w:rPr>
          <w:rFonts w:hint="eastAsia"/>
          <w:color w:val="auto"/>
          <w:kern w:val="0"/>
          <w:sz w:val="24"/>
          <w:highlight w:val="none"/>
          <w:lang w:eastAsia="zh-CN"/>
        </w:rPr>
        <w:t>投标人</w:t>
      </w:r>
      <w:r>
        <w:rPr>
          <w:rFonts w:hint="eastAsia"/>
          <w:color w:val="auto"/>
          <w:kern w:val="0"/>
          <w:sz w:val="24"/>
          <w:highlight w:val="none"/>
        </w:rPr>
        <w:t>技术人员负责皮带机试验接头强度如不能达到本技术协议书和国家标准要求，每出现一例，扣该条皮带机合同款0.5%，并应由</w:t>
      </w:r>
      <w:r>
        <w:rPr>
          <w:rFonts w:hint="eastAsia"/>
          <w:color w:val="auto"/>
          <w:kern w:val="0"/>
          <w:sz w:val="24"/>
          <w:highlight w:val="none"/>
          <w:lang w:eastAsia="zh-CN"/>
        </w:rPr>
        <w:t>投标人</w:t>
      </w:r>
      <w:r>
        <w:rPr>
          <w:rFonts w:hint="eastAsia"/>
          <w:color w:val="auto"/>
          <w:kern w:val="0"/>
          <w:sz w:val="24"/>
          <w:highlight w:val="none"/>
        </w:rPr>
        <w:t>无偿负责整改至满足要求至满足要求。</w:t>
      </w:r>
    </w:p>
    <w:p w14:paraId="10D2024D">
      <w:pPr>
        <w:adjustRightInd w:val="0"/>
        <w:spacing w:line="360" w:lineRule="auto"/>
        <w:ind w:firstLine="420"/>
        <w:jc w:val="left"/>
        <w:textAlignment w:val="baseline"/>
        <w:rPr>
          <w:color w:val="auto"/>
          <w:kern w:val="0"/>
          <w:sz w:val="24"/>
          <w:highlight w:val="none"/>
        </w:rPr>
      </w:pPr>
      <w:r>
        <w:rPr>
          <w:color w:val="auto"/>
          <w:kern w:val="0"/>
          <w:sz w:val="24"/>
          <w:highlight w:val="none"/>
        </w:rPr>
        <w:t xml:space="preserve">13. </w:t>
      </w:r>
      <w:r>
        <w:rPr>
          <w:rFonts w:hint="eastAsia"/>
          <w:color w:val="auto"/>
          <w:kern w:val="0"/>
          <w:sz w:val="24"/>
          <w:highlight w:val="none"/>
        </w:rPr>
        <w:t>各类技术指标如经试验不能达到本技术协议书和国家标准要求，每发现一处扣罚该种型号胶带合同款0.5%。主要技术指标不合格，则</w:t>
      </w:r>
      <w:r>
        <w:rPr>
          <w:rFonts w:hint="eastAsia"/>
          <w:color w:val="auto"/>
          <w:kern w:val="0"/>
          <w:sz w:val="24"/>
          <w:highlight w:val="none"/>
          <w:lang w:eastAsia="zh-CN"/>
        </w:rPr>
        <w:t>投标人</w:t>
      </w:r>
      <w:r>
        <w:rPr>
          <w:rFonts w:hint="eastAsia"/>
          <w:color w:val="auto"/>
          <w:kern w:val="0"/>
          <w:sz w:val="24"/>
          <w:highlight w:val="none"/>
        </w:rPr>
        <w:t>应全部免费更换，并赔偿相关损失。</w:t>
      </w:r>
    </w:p>
    <w:p w14:paraId="32017D30">
      <w:pPr>
        <w:adjustRightInd w:val="0"/>
        <w:spacing w:line="360" w:lineRule="auto"/>
        <w:ind w:firstLine="420"/>
        <w:jc w:val="left"/>
        <w:textAlignment w:val="baseline"/>
        <w:rPr>
          <w:color w:val="auto"/>
          <w:kern w:val="0"/>
          <w:sz w:val="24"/>
          <w:highlight w:val="none"/>
        </w:rPr>
      </w:pPr>
      <w:r>
        <w:rPr>
          <w:color w:val="auto"/>
          <w:kern w:val="0"/>
          <w:sz w:val="24"/>
          <w:highlight w:val="none"/>
        </w:rPr>
        <w:t xml:space="preserve">16. </w:t>
      </w:r>
      <w:r>
        <w:rPr>
          <w:rFonts w:hint="eastAsia"/>
          <w:color w:val="auto"/>
          <w:kern w:val="0"/>
          <w:sz w:val="24"/>
          <w:highlight w:val="none"/>
        </w:rPr>
        <w:t>使用寿命如经试验不能满足本技术协议书性能保证值要求，每发现一处扣罚该种胶带合同款1%。</w:t>
      </w:r>
    </w:p>
    <w:p w14:paraId="23CBF2A7">
      <w:pPr>
        <w:adjustRightInd w:val="0"/>
        <w:spacing w:line="360" w:lineRule="auto"/>
        <w:ind w:firstLine="420"/>
        <w:jc w:val="left"/>
        <w:textAlignment w:val="baseline"/>
        <w:rPr>
          <w:color w:val="auto"/>
          <w:kern w:val="0"/>
          <w:sz w:val="24"/>
          <w:highlight w:val="none"/>
        </w:rPr>
      </w:pPr>
      <w:r>
        <w:rPr>
          <w:color w:val="auto"/>
          <w:kern w:val="0"/>
          <w:sz w:val="24"/>
          <w:highlight w:val="none"/>
        </w:rPr>
        <w:t xml:space="preserve">17. </w:t>
      </w:r>
      <w:r>
        <w:rPr>
          <w:rFonts w:hint="eastAsia"/>
          <w:color w:val="auto"/>
          <w:kern w:val="0"/>
          <w:sz w:val="24"/>
          <w:highlight w:val="none"/>
        </w:rPr>
        <w:t>技术资料应按要求进度交付，延迟1-5周，扣合同款0.5%，延迟5-8周，扣合同款1%，延迟8周以上，扣合同款2%。</w:t>
      </w:r>
    </w:p>
    <w:p w14:paraId="05FF98B1">
      <w:pPr>
        <w:adjustRightInd w:val="0"/>
        <w:spacing w:line="360" w:lineRule="auto"/>
        <w:ind w:firstLine="420"/>
        <w:jc w:val="left"/>
        <w:textAlignment w:val="baseline"/>
        <w:rPr>
          <w:color w:val="auto"/>
          <w:kern w:val="0"/>
          <w:sz w:val="24"/>
          <w:highlight w:val="none"/>
        </w:rPr>
      </w:pPr>
    </w:p>
    <w:p w14:paraId="60B0B589">
      <w:pPr>
        <w:adjustRightInd w:val="0"/>
        <w:spacing w:line="360" w:lineRule="auto"/>
        <w:ind w:firstLine="420"/>
        <w:jc w:val="left"/>
        <w:textAlignment w:val="baseline"/>
        <w:rPr>
          <w:color w:val="auto"/>
          <w:kern w:val="0"/>
          <w:sz w:val="24"/>
          <w:highlight w:val="none"/>
        </w:rPr>
      </w:pPr>
    </w:p>
    <w:p w14:paraId="2FFE9F90">
      <w:pPr>
        <w:adjustRightInd w:val="0"/>
        <w:spacing w:line="360" w:lineRule="auto"/>
        <w:ind w:firstLine="420"/>
        <w:jc w:val="left"/>
        <w:textAlignment w:val="baseline"/>
        <w:rPr>
          <w:color w:val="auto"/>
          <w:kern w:val="0"/>
          <w:sz w:val="24"/>
          <w:szCs w:val="20"/>
          <w:highlight w:val="none"/>
        </w:rPr>
      </w:pPr>
    </w:p>
    <w:p w14:paraId="1E420A56">
      <w:pPr>
        <w:adjustRightInd w:val="0"/>
        <w:spacing w:line="360" w:lineRule="auto"/>
        <w:ind w:firstLine="420"/>
        <w:jc w:val="left"/>
        <w:textAlignment w:val="baseline"/>
        <w:rPr>
          <w:color w:val="auto"/>
          <w:kern w:val="0"/>
          <w:sz w:val="24"/>
          <w:szCs w:val="20"/>
          <w:highlight w:val="none"/>
        </w:rPr>
      </w:pPr>
    </w:p>
    <w:p w14:paraId="64AE0CEA">
      <w:pPr>
        <w:pStyle w:val="3"/>
        <w:rPr>
          <w:rFonts w:ascii="Times New Roman"/>
          <w:color w:val="auto"/>
          <w:sz w:val="30"/>
          <w:szCs w:val="30"/>
          <w:highlight w:val="none"/>
        </w:rPr>
      </w:pPr>
      <w:r>
        <w:rPr>
          <w:rFonts w:ascii="Times New Roman"/>
          <w:b/>
          <w:color w:val="auto"/>
          <w:kern w:val="44"/>
          <w:sz w:val="30"/>
          <w:szCs w:val="30"/>
          <w:highlight w:val="none"/>
        </w:rPr>
        <w:br w:type="page"/>
      </w:r>
      <w:bookmarkStart w:id="80" w:name="_Toc343764726"/>
      <w:r>
        <w:rPr>
          <w:rFonts w:hint="eastAsia" w:ascii="Times New Roman"/>
          <w:b/>
          <w:color w:val="auto"/>
          <w:kern w:val="44"/>
          <w:sz w:val="30"/>
          <w:szCs w:val="30"/>
          <w:highlight w:val="none"/>
        </w:rPr>
        <w:t>附件</w:t>
      </w:r>
      <w:r>
        <w:rPr>
          <w:rFonts w:ascii="Times New Roman"/>
          <w:b/>
          <w:color w:val="auto"/>
          <w:kern w:val="44"/>
          <w:sz w:val="30"/>
          <w:szCs w:val="30"/>
          <w:highlight w:val="none"/>
        </w:rPr>
        <w:t xml:space="preserve">13  </w:t>
      </w:r>
      <w:r>
        <w:rPr>
          <w:rFonts w:hint="eastAsia" w:ascii="Times New Roman"/>
          <w:b/>
          <w:color w:val="auto"/>
          <w:kern w:val="44"/>
          <w:sz w:val="30"/>
          <w:szCs w:val="30"/>
          <w:highlight w:val="none"/>
        </w:rPr>
        <w:t>投标人需要说明的其他内容（质量承诺及售后服务承诺等）</w:t>
      </w:r>
      <w:bookmarkEnd w:id="80"/>
    </w:p>
    <w:p w14:paraId="6915DE6C">
      <w:pPr>
        <w:spacing w:line="360" w:lineRule="auto"/>
        <w:ind w:firstLine="420"/>
        <w:rPr>
          <w:color w:val="auto"/>
          <w:sz w:val="24"/>
          <w:highlight w:val="none"/>
        </w:rPr>
      </w:pPr>
      <w:r>
        <w:rPr>
          <w:rFonts w:hint="eastAsia"/>
          <w:color w:val="auto"/>
          <w:sz w:val="24"/>
          <w:highlight w:val="none"/>
        </w:rPr>
        <w:t>投标人提供在专业技术、设备设施、人员组织、业绩经验等方面具有设计、制造、质量控制、经营管理的相应的资格和能力的资料。</w:t>
      </w:r>
    </w:p>
    <w:p w14:paraId="2B3FF06B">
      <w:pPr>
        <w:pStyle w:val="3"/>
        <w:rPr>
          <w:rFonts w:ascii="Times New Roman"/>
          <w:color w:val="auto"/>
          <w:highlight w:val="none"/>
        </w:rPr>
      </w:pPr>
    </w:p>
    <w:p w14:paraId="1EA4865F">
      <w:pPr>
        <w:pStyle w:val="13"/>
        <w:adjustRightInd/>
        <w:spacing w:line="240" w:lineRule="auto"/>
        <w:textAlignment w:val="auto"/>
        <w:rPr>
          <w:rFonts w:ascii="Times New Roman"/>
          <w:color w:val="auto"/>
          <w:spacing w:val="0"/>
          <w:kern w:val="2"/>
          <w:szCs w:val="24"/>
          <w:highlight w:val="none"/>
        </w:rPr>
      </w:pPr>
    </w:p>
    <w:p w14:paraId="3CFF7FA0">
      <w:pPr>
        <w:spacing w:line="480" w:lineRule="atLeast"/>
        <w:rPr>
          <w:color w:val="auto"/>
          <w:highlight w:val="none"/>
        </w:rPr>
      </w:pPr>
    </w:p>
    <w:sectPr>
      <w:pgSz w:w="11907" w:h="16840"/>
      <w:pgMar w:top="1247" w:right="1247" w:bottom="1021" w:left="1361" w:header="851" w:footer="102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6C1AB">
    <w:pPr>
      <w:pStyle w:val="16"/>
      <w:jc w:val="center"/>
      <w:rPr>
        <w:sz w:val="21"/>
      </w:rPr>
    </w:pPr>
    <w:r>
      <w:rPr>
        <w:rStyle w:val="25"/>
      </w:rPr>
      <w:fldChar w:fldCharType="begin"/>
    </w:r>
    <w:r>
      <w:rPr>
        <w:rStyle w:val="25"/>
      </w:rPr>
      <w:instrText xml:space="preserve"> PAGE </w:instrText>
    </w:r>
    <w:r>
      <w:rPr>
        <w:rStyle w:val="25"/>
      </w:rPr>
      <w:fldChar w:fldCharType="separate"/>
    </w:r>
    <w:r>
      <w:rPr>
        <w:rStyle w:val="25"/>
      </w:rPr>
      <w:t>19</w:t>
    </w:r>
    <w:r>
      <w:rPr>
        <w:rStyle w:val="25"/>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B6519">
    <w:pPr>
      <w:pStyle w:val="17"/>
      <w:jc w:val="left"/>
      <w:rPr>
        <w:highlight w:val="none"/>
      </w:rPr>
    </w:pPr>
    <w:r>
      <w:rPr>
        <w:rFonts w:hint="eastAsia"/>
      </w:rPr>
      <w:t>浙能嘉兴电厂四期扩建项目10号机组厂外</w:t>
    </w:r>
    <w:r>
      <w:rPr>
        <w:rFonts w:hint="eastAsia" w:ascii="宋体" w:hAnsi="宋体"/>
        <w:kern w:val="0"/>
        <w:sz w:val="18"/>
        <w:szCs w:val="18"/>
        <w:highlight w:val="none"/>
      </w:rPr>
      <w:t>管状带式输送机设备</w:t>
    </w:r>
    <w:r>
      <w:rPr>
        <w:rFonts w:hint="eastAsia"/>
        <w:kern w:val="0"/>
        <w:sz w:val="18"/>
        <w:szCs w:val="20"/>
        <w:highlight w:val="none"/>
      </w:rPr>
      <w:t>招标文件技术规范书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F64D7C">
    <w:pPr>
      <w:pStyle w:val="17"/>
      <w:jc w:val="left"/>
    </w:pPr>
    <w:r>
      <w:rPr>
        <w:rFonts w:hint="eastAsia"/>
      </w:rPr>
      <w:t>浙能嘉兴电厂四期扩建项目9号机组</w:t>
    </w:r>
    <w:r>
      <w:rPr>
        <w:rFonts w:hint="eastAsia" w:ascii="宋体" w:hAnsi="宋体"/>
        <w:szCs w:val="18"/>
      </w:rPr>
      <w:t xml:space="preserve">                       管状带式输送机设备</w:t>
    </w:r>
    <w:r>
      <w:rPr>
        <w:rFonts w:hint="eastAsia"/>
      </w:rPr>
      <w:t>招标文件技术规范书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CE474B"/>
    <w:multiLevelType w:val="multilevel"/>
    <w:tmpl w:val="09CE474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D9D546D"/>
    <w:multiLevelType w:val="multilevel"/>
    <w:tmpl w:val="1D9D546D"/>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42545748"/>
    <w:multiLevelType w:val="multilevel"/>
    <w:tmpl w:val="42545748"/>
    <w:lvl w:ilvl="0" w:tentative="0">
      <w:start w:val="1"/>
      <w:numFmt w:val="decimal"/>
      <w:lvlText w:val="%1)"/>
      <w:lvlJc w:val="left"/>
      <w:pPr>
        <w:ind w:left="704"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568A3E78"/>
    <w:multiLevelType w:val="multilevel"/>
    <w:tmpl w:val="568A3E78"/>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hideSpellingErrors/>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jZjdkNWFhNzNiZjYwMjBiODlmZjMyMTg3ZDI0MzkifQ=="/>
  </w:docVars>
  <w:rsids>
    <w:rsidRoot w:val="00D02D0A"/>
    <w:rsid w:val="00001660"/>
    <w:rsid w:val="00002553"/>
    <w:rsid w:val="00003714"/>
    <w:rsid w:val="00003C34"/>
    <w:rsid w:val="00004525"/>
    <w:rsid w:val="000077DF"/>
    <w:rsid w:val="0000796B"/>
    <w:rsid w:val="00010B04"/>
    <w:rsid w:val="0001202C"/>
    <w:rsid w:val="000123C6"/>
    <w:rsid w:val="000124C5"/>
    <w:rsid w:val="00012F1B"/>
    <w:rsid w:val="000159D9"/>
    <w:rsid w:val="00015F60"/>
    <w:rsid w:val="00017F94"/>
    <w:rsid w:val="00020731"/>
    <w:rsid w:val="00021218"/>
    <w:rsid w:val="000235A6"/>
    <w:rsid w:val="00023E2C"/>
    <w:rsid w:val="000257C7"/>
    <w:rsid w:val="00025AC9"/>
    <w:rsid w:val="0002611A"/>
    <w:rsid w:val="00026BF1"/>
    <w:rsid w:val="00027244"/>
    <w:rsid w:val="00027884"/>
    <w:rsid w:val="00031CAC"/>
    <w:rsid w:val="000340CE"/>
    <w:rsid w:val="00036BEC"/>
    <w:rsid w:val="00037D2C"/>
    <w:rsid w:val="00041B6D"/>
    <w:rsid w:val="000456FE"/>
    <w:rsid w:val="000514B5"/>
    <w:rsid w:val="00052D32"/>
    <w:rsid w:val="000536CC"/>
    <w:rsid w:val="00053EDD"/>
    <w:rsid w:val="0005499E"/>
    <w:rsid w:val="00054C8A"/>
    <w:rsid w:val="00056704"/>
    <w:rsid w:val="00057DF4"/>
    <w:rsid w:val="00063156"/>
    <w:rsid w:val="000677E5"/>
    <w:rsid w:val="00071701"/>
    <w:rsid w:val="000735F9"/>
    <w:rsid w:val="0007386E"/>
    <w:rsid w:val="00075704"/>
    <w:rsid w:val="0008103E"/>
    <w:rsid w:val="00081D9E"/>
    <w:rsid w:val="0008263C"/>
    <w:rsid w:val="0008294B"/>
    <w:rsid w:val="00082AE1"/>
    <w:rsid w:val="00092DBE"/>
    <w:rsid w:val="0009471A"/>
    <w:rsid w:val="00095D2A"/>
    <w:rsid w:val="00096ABF"/>
    <w:rsid w:val="000A7934"/>
    <w:rsid w:val="000B2E34"/>
    <w:rsid w:val="000B5EBD"/>
    <w:rsid w:val="000C0074"/>
    <w:rsid w:val="000C0B7A"/>
    <w:rsid w:val="000C58CC"/>
    <w:rsid w:val="000D0612"/>
    <w:rsid w:val="000D0F07"/>
    <w:rsid w:val="000D1224"/>
    <w:rsid w:val="000D7131"/>
    <w:rsid w:val="000E0E79"/>
    <w:rsid w:val="000E1D12"/>
    <w:rsid w:val="000E206E"/>
    <w:rsid w:val="000E5937"/>
    <w:rsid w:val="000E620C"/>
    <w:rsid w:val="000E67F8"/>
    <w:rsid w:val="000F203A"/>
    <w:rsid w:val="000F2DA0"/>
    <w:rsid w:val="000F30D9"/>
    <w:rsid w:val="000F744B"/>
    <w:rsid w:val="000F7BCE"/>
    <w:rsid w:val="00100A15"/>
    <w:rsid w:val="00105FE8"/>
    <w:rsid w:val="00106006"/>
    <w:rsid w:val="001061D4"/>
    <w:rsid w:val="001067FB"/>
    <w:rsid w:val="00107AE3"/>
    <w:rsid w:val="001105B3"/>
    <w:rsid w:val="00111E37"/>
    <w:rsid w:val="00113561"/>
    <w:rsid w:val="00117643"/>
    <w:rsid w:val="001236B8"/>
    <w:rsid w:val="00124E31"/>
    <w:rsid w:val="001255DB"/>
    <w:rsid w:val="00127A94"/>
    <w:rsid w:val="001300BA"/>
    <w:rsid w:val="001304F8"/>
    <w:rsid w:val="00130824"/>
    <w:rsid w:val="001314EA"/>
    <w:rsid w:val="00133CF1"/>
    <w:rsid w:val="00136440"/>
    <w:rsid w:val="0014126B"/>
    <w:rsid w:val="001417C5"/>
    <w:rsid w:val="00141DD5"/>
    <w:rsid w:val="00142A1F"/>
    <w:rsid w:val="00142B84"/>
    <w:rsid w:val="0014580B"/>
    <w:rsid w:val="00145A43"/>
    <w:rsid w:val="0014758A"/>
    <w:rsid w:val="001477D7"/>
    <w:rsid w:val="00151160"/>
    <w:rsid w:val="00153A39"/>
    <w:rsid w:val="00157AEA"/>
    <w:rsid w:val="00157B38"/>
    <w:rsid w:val="00160E59"/>
    <w:rsid w:val="001623F2"/>
    <w:rsid w:val="00163446"/>
    <w:rsid w:val="00164B36"/>
    <w:rsid w:val="00166A5A"/>
    <w:rsid w:val="001679B8"/>
    <w:rsid w:val="00171115"/>
    <w:rsid w:val="00174E61"/>
    <w:rsid w:val="00175183"/>
    <w:rsid w:val="00177743"/>
    <w:rsid w:val="001778D3"/>
    <w:rsid w:val="00177BD2"/>
    <w:rsid w:val="0018086A"/>
    <w:rsid w:val="00182B4F"/>
    <w:rsid w:val="00183FA4"/>
    <w:rsid w:val="00185EAF"/>
    <w:rsid w:val="001866B7"/>
    <w:rsid w:val="00186CE4"/>
    <w:rsid w:val="0018700B"/>
    <w:rsid w:val="00191D72"/>
    <w:rsid w:val="001922DC"/>
    <w:rsid w:val="0019414E"/>
    <w:rsid w:val="00195D90"/>
    <w:rsid w:val="00196592"/>
    <w:rsid w:val="00197582"/>
    <w:rsid w:val="00197EC2"/>
    <w:rsid w:val="001A1E93"/>
    <w:rsid w:val="001A2AF6"/>
    <w:rsid w:val="001A3D36"/>
    <w:rsid w:val="001A4716"/>
    <w:rsid w:val="001A50F9"/>
    <w:rsid w:val="001A5E8F"/>
    <w:rsid w:val="001B03B6"/>
    <w:rsid w:val="001B0C5C"/>
    <w:rsid w:val="001B1C1A"/>
    <w:rsid w:val="001B2260"/>
    <w:rsid w:val="001B4755"/>
    <w:rsid w:val="001B6423"/>
    <w:rsid w:val="001B7E75"/>
    <w:rsid w:val="001C1152"/>
    <w:rsid w:val="001C129E"/>
    <w:rsid w:val="001C3176"/>
    <w:rsid w:val="001C526D"/>
    <w:rsid w:val="001C6E00"/>
    <w:rsid w:val="001D12C9"/>
    <w:rsid w:val="001D12D3"/>
    <w:rsid w:val="001D4062"/>
    <w:rsid w:val="001D5272"/>
    <w:rsid w:val="001D5B4E"/>
    <w:rsid w:val="001E3039"/>
    <w:rsid w:val="001E4B98"/>
    <w:rsid w:val="001E5406"/>
    <w:rsid w:val="001E6484"/>
    <w:rsid w:val="001E7A16"/>
    <w:rsid w:val="001F1D8B"/>
    <w:rsid w:val="001F524D"/>
    <w:rsid w:val="001F53C5"/>
    <w:rsid w:val="001F601C"/>
    <w:rsid w:val="001F70AB"/>
    <w:rsid w:val="002001BF"/>
    <w:rsid w:val="0020182C"/>
    <w:rsid w:val="0020217B"/>
    <w:rsid w:val="002032AE"/>
    <w:rsid w:val="00203965"/>
    <w:rsid w:val="00204DE1"/>
    <w:rsid w:val="002051DA"/>
    <w:rsid w:val="00205247"/>
    <w:rsid w:val="0021095D"/>
    <w:rsid w:val="00220F54"/>
    <w:rsid w:val="002219B0"/>
    <w:rsid w:val="00223245"/>
    <w:rsid w:val="00223B57"/>
    <w:rsid w:val="00224E29"/>
    <w:rsid w:val="00225C9B"/>
    <w:rsid w:val="002260D7"/>
    <w:rsid w:val="002270BA"/>
    <w:rsid w:val="002305FB"/>
    <w:rsid w:val="00231A1D"/>
    <w:rsid w:val="00231EC6"/>
    <w:rsid w:val="00232862"/>
    <w:rsid w:val="0023302C"/>
    <w:rsid w:val="002345B7"/>
    <w:rsid w:val="00234CF4"/>
    <w:rsid w:val="00234EBA"/>
    <w:rsid w:val="0023532C"/>
    <w:rsid w:val="00237A32"/>
    <w:rsid w:val="00237E77"/>
    <w:rsid w:val="002405B7"/>
    <w:rsid w:val="002469AA"/>
    <w:rsid w:val="00246EA3"/>
    <w:rsid w:val="002519C0"/>
    <w:rsid w:val="00252207"/>
    <w:rsid w:val="00253D89"/>
    <w:rsid w:val="00255562"/>
    <w:rsid w:val="0025623F"/>
    <w:rsid w:val="0026108E"/>
    <w:rsid w:val="00261B49"/>
    <w:rsid w:val="00261F20"/>
    <w:rsid w:val="00262629"/>
    <w:rsid w:val="00264130"/>
    <w:rsid w:val="002658CD"/>
    <w:rsid w:val="002673C2"/>
    <w:rsid w:val="00267847"/>
    <w:rsid w:val="00282A33"/>
    <w:rsid w:val="00282DB1"/>
    <w:rsid w:val="00283012"/>
    <w:rsid w:val="002857EC"/>
    <w:rsid w:val="00285A52"/>
    <w:rsid w:val="00285EC5"/>
    <w:rsid w:val="0028713B"/>
    <w:rsid w:val="00290C01"/>
    <w:rsid w:val="00290C8D"/>
    <w:rsid w:val="00295D1D"/>
    <w:rsid w:val="00297FE3"/>
    <w:rsid w:val="002A02B5"/>
    <w:rsid w:val="002A0C6B"/>
    <w:rsid w:val="002A0EF1"/>
    <w:rsid w:val="002A11A5"/>
    <w:rsid w:val="002A253A"/>
    <w:rsid w:val="002A5BB2"/>
    <w:rsid w:val="002B637A"/>
    <w:rsid w:val="002B66FE"/>
    <w:rsid w:val="002B7514"/>
    <w:rsid w:val="002C1D38"/>
    <w:rsid w:val="002C2360"/>
    <w:rsid w:val="002C2D38"/>
    <w:rsid w:val="002C4451"/>
    <w:rsid w:val="002D10BF"/>
    <w:rsid w:val="002D234C"/>
    <w:rsid w:val="002D3B23"/>
    <w:rsid w:val="002D5D4E"/>
    <w:rsid w:val="002D763A"/>
    <w:rsid w:val="002D76B0"/>
    <w:rsid w:val="002E141B"/>
    <w:rsid w:val="002E18BC"/>
    <w:rsid w:val="002E18F8"/>
    <w:rsid w:val="002E2A0D"/>
    <w:rsid w:val="002E3761"/>
    <w:rsid w:val="002E47C4"/>
    <w:rsid w:val="002E4811"/>
    <w:rsid w:val="002E77F3"/>
    <w:rsid w:val="002F2723"/>
    <w:rsid w:val="002F3148"/>
    <w:rsid w:val="002F66D5"/>
    <w:rsid w:val="002F73D3"/>
    <w:rsid w:val="002F7680"/>
    <w:rsid w:val="003001EA"/>
    <w:rsid w:val="00300FAC"/>
    <w:rsid w:val="00310230"/>
    <w:rsid w:val="00312643"/>
    <w:rsid w:val="00312F1C"/>
    <w:rsid w:val="0031472D"/>
    <w:rsid w:val="00317143"/>
    <w:rsid w:val="00320183"/>
    <w:rsid w:val="003236BF"/>
    <w:rsid w:val="003245AF"/>
    <w:rsid w:val="003254ED"/>
    <w:rsid w:val="00327004"/>
    <w:rsid w:val="00332C73"/>
    <w:rsid w:val="00333CA5"/>
    <w:rsid w:val="00336059"/>
    <w:rsid w:val="00336294"/>
    <w:rsid w:val="00340CBF"/>
    <w:rsid w:val="00342808"/>
    <w:rsid w:val="003433EB"/>
    <w:rsid w:val="00343A22"/>
    <w:rsid w:val="00343D26"/>
    <w:rsid w:val="00345418"/>
    <w:rsid w:val="003469FE"/>
    <w:rsid w:val="00354631"/>
    <w:rsid w:val="00354888"/>
    <w:rsid w:val="00355D6C"/>
    <w:rsid w:val="0036057C"/>
    <w:rsid w:val="00361442"/>
    <w:rsid w:val="003626B0"/>
    <w:rsid w:val="00364485"/>
    <w:rsid w:val="003705F5"/>
    <w:rsid w:val="00370F05"/>
    <w:rsid w:val="00372124"/>
    <w:rsid w:val="00372158"/>
    <w:rsid w:val="00373344"/>
    <w:rsid w:val="003736AB"/>
    <w:rsid w:val="003746A7"/>
    <w:rsid w:val="00374F2C"/>
    <w:rsid w:val="003751D9"/>
    <w:rsid w:val="003804BB"/>
    <w:rsid w:val="00380DB3"/>
    <w:rsid w:val="0038238C"/>
    <w:rsid w:val="00384B58"/>
    <w:rsid w:val="00387185"/>
    <w:rsid w:val="003874AD"/>
    <w:rsid w:val="003874BF"/>
    <w:rsid w:val="00393BF4"/>
    <w:rsid w:val="00394057"/>
    <w:rsid w:val="003962A4"/>
    <w:rsid w:val="00397711"/>
    <w:rsid w:val="003A3579"/>
    <w:rsid w:val="003A4A63"/>
    <w:rsid w:val="003A563B"/>
    <w:rsid w:val="003B1772"/>
    <w:rsid w:val="003B2ACE"/>
    <w:rsid w:val="003B4BE9"/>
    <w:rsid w:val="003B605E"/>
    <w:rsid w:val="003B6ADE"/>
    <w:rsid w:val="003C07D9"/>
    <w:rsid w:val="003C0803"/>
    <w:rsid w:val="003C216B"/>
    <w:rsid w:val="003C2BB2"/>
    <w:rsid w:val="003C6857"/>
    <w:rsid w:val="003C7ADC"/>
    <w:rsid w:val="003D0C27"/>
    <w:rsid w:val="003D17E2"/>
    <w:rsid w:val="003D3837"/>
    <w:rsid w:val="003D3F45"/>
    <w:rsid w:val="003E17C0"/>
    <w:rsid w:val="003F4A92"/>
    <w:rsid w:val="0040098D"/>
    <w:rsid w:val="00400D52"/>
    <w:rsid w:val="00402573"/>
    <w:rsid w:val="00403BE5"/>
    <w:rsid w:val="004043A7"/>
    <w:rsid w:val="004048B8"/>
    <w:rsid w:val="00404D1B"/>
    <w:rsid w:val="00406EF1"/>
    <w:rsid w:val="00412DCA"/>
    <w:rsid w:val="00413758"/>
    <w:rsid w:val="00413D00"/>
    <w:rsid w:val="00413D7D"/>
    <w:rsid w:val="00413E50"/>
    <w:rsid w:val="004166B9"/>
    <w:rsid w:val="004167A7"/>
    <w:rsid w:val="004227AA"/>
    <w:rsid w:val="00422DCC"/>
    <w:rsid w:val="00424CCA"/>
    <w:rsid w:val="004261C3"/>
    <w:rsid w:val="00431293"/>
    <w:rsid w:val="00431C15"/>
    <w:rsid w:val="0043327F"/>
    <w:rsid w:val="00435777"/>
    <w:rsid w:val="00437C31"/>
    <w:rsid w:val="0044232B"/>
    <w:rsid w:val="00442993"/>
    <w:rsid w:val="00443538"/>
    <w:rsid w:val="00444E18"/>
    <w:rsid w:val="00444EB0"/>
    <w:rsid w:val="00446418"/>
    <w:rsid w:val="00451545"/>
    <w:rsid w:val="00454445"/>
    <w:rsid w:val="00454C36"/>
    <w:rsid w:val="004555A1"/>
    <w:rsid w:val="0045647C"/>
    <w:rsid w:val="00460219"/>
    <w:rsid w:val="004615B4"/>
    <w:rsid w:val="004619CB"/>
    <w:rsid w:val="00462F2E"/>
    <w:rsid w:val="004633DB"/>
    <w:rsid w:val="00465D9E"/>
    <w:rsid w:val="004719CD"/>
    <w:rsid w:val="00475A58"/>
    <w:rsid w:val="00476EFA"/>
    <w:rsid w:val="0048071D"/>
    <w:rsid w:val="00480828"/>
    <w:rsid w:val="00480EDF"/>
    <w:rsid w:val="004819A9"/>
    <w:rsid w:val="004820C5"/>
    <w:rsid w:val="0048578A"/>
    <w:rsid w:val="00485E6F"/>
    <w:rsid w:val="004875C9"/>
    <w:rsid w:val="00490E9A"/>
    <w:rsid w:val="00491637"/>
    <w:rsid w:val="00492D0D"/>
    <w:rsid w:val="004A00CB"/>
    <w:rsid w:val="004A3000"/>
    <w:rsid w:val="004A37BF"/>
    <w:rsid w:val="004B0537"/>
    <w:rsid w:val="004B2385"/>
    <w:rsid w:val="004B2BDB"/>
    <w:rsid w:val="004C0078"/>
    <w:rsid w:val="004C0A53"/>
    <w:rsid w:val="004C0CBC"/>
    <w:rsid w:val="004C1536"/>
    <w:rsid w:val="004C1580"/>
    <w:rsid w:val="004C54F4"/>
    <w:rsid w:val="004C58A0"/>
    <w:rsid w:val="004D227A"/>
    <w:rsid w:val="004D2B65"/>
    <w:rsid w:val="004D4F06"/>
    <w:rsid w:val="004D53CE"/>
    <w:rsid w:val="004D6121"/>
    <w:rsid w:val="004D6F4F"/>
    <w:rsid w:val="004E3CFB"/>
    <w:rsid w:val="004E65DE"/>
    <w:rsid w:val="004E7AC6"/>
    <w:rsid w:val="004F1548"/>
    <w:rsid w:val="004F31D7"/>
    <w:rsid w:val="004F3B0B"/>
    <w:rsid w:val="004F66A7"/>
    <w:rsid w:val="004F73B7"/>
    <w:rsid w:val="005012FA"/>
    <w:rsid w:val="00503600"/>
    <w:rsid w:val="00503863"/>
    <w:rsid w:val="00506545"/>
    <w:rsid w:val="00510A0E"/>
    <w:rsid w:val="00513EA7"/>
    <w:rsid w:val="00514347"/>
    <w:rsid w:val="0051486A"/>
    <w:rsid w:val="00515D24"/>
    <w:rsid w:val="00515DB0"/>
    <w:rsid w:val="00516613"/>
    <w:rsid w:val="00521FC5"/>
    <w:rsid w:val="0052202D"/>
    <w:rsid w:val="00522385"/>
    <w:rsid w:val="00523A1E"/>
    <w:rsid w:val="00531205"/>
    <w:rsid w:val="0053127E"/>
    <w:rsid w:val="00531A2E"/>
    <w:rsid w:val="00533F5F"/>
    <w:rsid w:val="00534282"/>
    <w:rsid w:val="00534D68"/>
    <w:rsid w:val="00535FED"/>
    <w:rsid w:val="005366B7"/>
    <w:rsid w:val="00541C4C"/>
    <w:rsid w:val="0054407B"/>
    <w:rsid w:val="00550F38"/>
    <w:rsid w:val="00553B01"/>
    <w:rsid w:val="005571D8"/>
    <w:rsid w:val="005624A3"/>
    <w:rsid w:val="00562724"/>
    <w:rsid w:val="00566048"/>
    <w:rsid w:val="0056645A"/>
    <w:rsid w:val="00566E73"/>
    <w:rsid w:val="00566FCB"/>
    <w:rsid w:val="0056776F"/>
    <w:rsid w:val="00570529"/>
    <w:rsid w:val="005713DA"/>
    <w:rsid w:val="00575553"/>
    <w:rsid w:val="00575917"/>
    <w:rsid w:val="005807A4"/>
    <w:rsid w:val="005831A5"/>
    <w:rsid w:val="005853A7"/>
    <w:rsid w:val="00587416"/>
    <w:rsid w:val="00590232"/>
    <w:rsid w:val="00593823"/>
    <w:rsid w:val="005947A3"/>
    <w:rsid w:val="00595054"/>
    <w:rsid w:val="00595631"/>
    <w:rsid w:val="005A2D74"/>
    <w:rsid w:val="005A4D4A"/>
    <w:rsid w:val="005A6645"/>
    <w:rsid w:val="005A6D56"/>
    <w:rsid w:val="005A7980"/>
    <w:rsid w:val="005B0DA6"/>
    <w:rsid w:val="005B12FF"/>
    <w:rsid w:val="005B4AED"/>
    <w:rsid w:val="005B4EE1"/>
    <w:rsid w:val="005C0BDE"/>
    <w:rsid w:val="005C0C6C"/>
    <w:rsid w:val="005C2B3D"/>
    <w:rsid w:val="005C3442"/>
    <w:rsid w:val="005C4864"/>
    <w:rsid w:val="005C6839"/>
    <w:rsid w:val="005D3C64"/>
    <w:rsid w:val="005D429A"/>
    <w:rsid w:val="005D42B2"/>
    <w:rsid w:val="005D4A47"/>
    <w:rsid w:val="005D6245"/>
    <w:rsid w:val="005D6F3F"/>
    <w:rsid w:val="005E110B"/>
    <w:rsid w:val="005E1690"/>
    <w:rsid w:val="005E2794"/>
    <w:rsid w:val="005E2AE3"/>
    <w:rsid w:val="005E2C62"/>
    <w:rsid w:val="005E4020"/>
    <w:rsid w:val="005E5B75"/>
    <w:rsid w:val="005E6351"/>
    <w:rsid w:val="005E6517"/>
    <w:rsid w:val="005E77EF"/>
    <w:rsid w:val="005F01EC"/>
    <w:rsid w:val="005F1CDC"/>
    <w:rsid w:val="005F20C4"/>
    <w:rsid w:val="005F2B28"/>
    <w:rsid w:val="005F2E10"/>
    <w:rsid w:val="005F4165"/>
    <w:rsid w:val="005F6E37"/>
    <w:rsid w:val="005F7053"/>
    <w:rsid w:val="005F7AE9"/>
    <w:rsid w:val="00601CCF"/>
    <w:rsid w:val="00602DC7"/>
    <w:rsid w:val="00603F9E"/>
    <w:rsid w:val="006054BE"/>
    <w:rsid w:val="00607899"/>
    <w:rsid w:val="00607BD5"/>
    <w:rsid w:val="00610C7E"/>
    <w:rsid w:val="0061658F"/>
    <w:rsid w:val="00617DFB"/>
    <w:rsid w:val="00626B8A"/>
    <w:rsid w:val="006279D2"/>
    <w:rsid w:val="00631C0F"/>
    <w:rsid w:val="00632734"/>
    <w:rsid w:val="0063415D"/>
    <w:rsid w:val="006341FB"/>
    <w:rsid w:val="00642F74"/>
    <w:rsid w:val="006434BA"/>
    <w:rsid w:val="00643F41"/>
    <w:rsid w:val="00651CA1"/>
    <w:rsid w:val="00653FD2"/>
    <w:rsid w:val="00654BB2"/>
    <w:rsid w:val="006550C3"/>
    <w:rsid w:val="006578BC"/>
    <w:rsid w:val="00657A1D"/>
    <w:rsid w:val="00660F62"/>
    <w:rsid w:val="00664AFF"/>
    <w:rsid w:val="006671B1"/>
    <w:rsid w:val="006708EE"/>
    <w:rsid w:val="00671D53"/>
    <w:rsid w:val="006733AE"/>
    <w:rsid w:val="0067386D"/>
    <w:rsid w:val="00673D08"/>
    <w:rsid w:val="00674F45"/>
    <w:rsid w:val="00680C3A"/>
    <w:rsid w:val="00681D83"/>
    <w:rsid w:val="00681EB1"/>
    <w:rsid w:val="006834B2"/>
    <w:rsid w:val="00684AAA"/>
    <w:rsid w:val="00686ECE"/>
    <w:rsid w:val="00687804"/>
    <w:rsid w:val="00690345"/>
    <w:rsid w:val="00690CCC"/>
    <w:rsid w:val="0069208A"/>
    <w:rsid w:val="006934BD"/>
    <w:rsid w:val="00693E14"/>
    <w:rsid w:val="006958D5"/>
    <w:rsid w:val="00697293"/>
    <w:rsid w:val="00697CB6"/>
    <w:rsid w:val="006A105B"/>
    <w:rsid w:val="006A1145"/>
    <w:rsid w:val="006A34B7"/>
    <w:rsid w:val="006A4816"/>
    <w:rsid w:val="006A6D40"/>
    <w:rsid w:val="006A72A0"/>
    <w:rsid w:val="006B026E"/>
    <w:rsid w:val="006B4AF1"/>
    <w:rsid w:val="006B56E1"/>
    <w:rsid w:val="006B7104"/>
    <w:rsid w:val="006C13E8"/>
    <w:rsid w:val="006C2379"/>
    <w:rsid w:val="006C252B"/>
    <w:rsid w:val="006C3D9F"/>
    <w:rsid w:val="006C7B40"/>
    <w:rsid w:val="006D0118"/>
    <w:rsid w:val="006D24E7"/>
    <w:rsid w:val="006D74DF"/>
    <w:rsid w:val="006D7F26"/>
    <w:rsid w:val="006E107B"/>
    <w:rsid w:val="006E2500"/>
    <w:rsid w:val="006E347C"/>
    <w:rsid w:val="006E4420"/>
    <w:rsid w:val="006E5104"/>
    <w:rsid w:val="006E5CCF"/>
    <w:rsid w:val="006E79E1"/>
    <w:rsid w:val="006F0A0E"/>
    <w:rsid w:val="006F0B9F"/>
    <w:rsid w:val="006F44B5"/>
    <w:rsid w:val="006F58B7"/>
    <w:rsid w:val="006F6A96"/>
    <w:rsid w:val="00701C4C"/>
    <w:rsid w:val="00702CFB"/>
    <w:rsid w:val="00703A8F"/>
    <w:rsid w:val="00704B98"/>
    <w:rsid w:val="00707121"/>
    <w:rsid w:val="00707B6E"/>
    <w:rsid w:val="00711045"/>
    <w:rsid w:val="007111EB"/>
    <w:rsid w:val="00711E4A"/>
    <w:rsid w:val="00714674"/>
    <w:rsid w:val="00716B75"/>
    <w:rsid w:val="00721788"/>
    <w:rsid w:val="0072624E"/>
    <w:rsid w:val="0073147E"/>
    <w:rsid w:val="00731CB0"/>
    <w:rsid w:val="007328AB"/>
    <w:rsid w:val="00732F45"/>
    <w:rsid w:val="00734CA8"/>
    <w:rsid w:val="00735011"/>
    <w:rsid w:val="0073555F"/>
    <w:rsid w:val="00736550"/>
    <w:rsid w:val="00737FC3"/>
    <w:rsid w:val="00740420"/>
    <w:rsid w:val="00740624"/>
    <w:rsid w:val="00740788"/>
    <w:rsid w:val="007509EB"/>
    <w:rsid w:val="0075233A"/>
    <w:rsid w:val="00756F72"/>
    <w:rsid w:val="007639A5"/>
    <w:rsid w:val="00766C99"/>
    <w:rsid w:val="007678F6"/>
    <w:rsid w:val="00773871"/>
    <w:rsid w:val="00780ADA"/>
    <w:rsid w:val="00782639"/>
    <w:rsid w:val="0078307E"/>
    <w:rsid w:val="007831D6"/>
    <w:rsid w:val="00784CE6"/>
    <w:rsid w:val="007866A3"/>
    <w:rsid w:val="00790B13"/>
    <w:rsid w:val="0079128C"/>
    <w:rsid w:val="00791C50"/>
    <w:rsid w:val="0079223F"/>
    <w:rsid w:val="00796386"/>
    <w:rsid w:val="00796601"/>
    <w:rsid w:val="00796F3A"/>
    <w:rsid w:val="007A4235"/>
    <w:rsid w:val="007A467A"/>
    <w:rsid w:val="007A51DF"/>
    <w:rsid w:val="007B328F"/>
    <w:rsid w:val="007B5721"/>
    <w:rsid w:val="007B6498"/>
    <w:rsid w:val="007B6C15"/>
    <w:rsid w:val="007B6FD7"/>
    <w:rsid w:val="007C0C4C"/>
    <w:rsid w:val="007C2237"/>
    <w:rsid w:val="007C318E"/>
    <w:rsid w:val="007D1B45"/>
    <w:rsid w:val="007D1D00"/>
    <w:rsid w:val="007D1D80"/>
    <w:rsid w:val="007D2876"/>
    <w:rsid w:val="007D38D6"/>
    <w:rsid w:val="007D5CC0"/>
    <w:rsid w:val="007D5E05"/>
    <w:rsid w:val="007D6C7A"/>
    <w:rsid w:val="007D7394"/>
    <w:rsid w:val="007D759C"/>
    <w:rsid w:val="007E3156"/>
    <w:rsid w:val="007E3BC2"/>
    <w:rsid w:val="007E510F"/>
    <w:rsid w:val="007F1430"/>
    <w:rsid w:val="007F2218"/>
    <w:rsid w:val="007F2510"/>
    <w:rsid w:val="007F3A5F"/>
    <w:rsid w:val="007F3FC3"/>
    <w:rsid w:val="007F4623"/>
    <w:rsid w:val="007F69B2"/>
    <w:rsid w:val="007F6F98"/>
    <w:rsid w:val="008001E6"/>
    <w:rsid w:val="00801B2C"/>
    <w:rsid w:val="00802C42"/>
    <w:rsid w:val="008063C6"/>
    <w:rsid w:val="008065E3"/>
    <w:rsid w:val="008070B0"/>
    <w:rsid w:val="00810EFB"/>
    <w:rsid w:val="00811ECD"/>
    <w:rsid w:val="00813598"/>
    <w:rsid w:val="00813D62"/>
    <w:rsid w:val="00816665"/>
    <w:rsid w:val="0081750E"/>
    <w:rsid w:val="008209E4"/>
    <w:rsid w:val="00821498"/>
    <w:rsid w:val="0082274C"/>
    <w:rsid w:val="008246DE"/>
    <w:rsid w:val="0082541A"/>
    <w:rsid w:val="00830F3D"/>
    <w:rsid w:val="00833718"/>
    <w:rsid w:val="00837492"/>
    <w:rsid w:val="00837DB6"/>
    <w:rsid w:val="00840014"/>
    <w:rsid w:val="008414E4"/>
    <w:rsid w:val="00841714"/>
    <w:rsid w:val="0084426C"/>
    <w:rsid w:val="00847238"/>
    <w:rsid w:val="00851AC8"/>
    <w:rsid w:val="00851B1C"/>
    <w:rsid w:val="00852D5F"/>
    <w:rsid w:val="00853FC3"/>
    <w:rsid w:val="00854C83"/>
    <w:rsid w:val="008554B9"/>
    <w:rsid w:val="00855C03"/>
    <w:rsid w:val="00860A0D"/>
    <w:rsid w:val="00860F12"/>
    <w:rsid w:val="0086661F"/>
    <w:rsid w:val="0087041F"/>
    <w:rsid w:val="00875CD5"/>
    <w:rsid w:val="00880C42"/>
    <w:rsid w:val="00880F8E"/>
    <w:rsid w:val="0088162D"/>
    <w:rsid w:val="00881B10"/>
    <w:rsid w:val="00883AB5"/>
    <w:rsid w:val="008857D5"/>
    <w:rsid w:val="00887A5C"/>
    <w:rsid w:val="00894A18"/>
    <w:rsid w:val="008950DA"/>
    <w:rsid w:val="00897C22"/>
    <w:rsid w:val="008A0B38"/>
    <w:rsid w:val="008A390F"/>
    <w:rsid w:val="008A391D"/>
    <w:rsid w:val="008A40A7"/>
    <w:rsid w:val="008A63CA"/>
    <w:rsid w:val="008A7CC0"/>
    <w:rsid w:val="008B5ED2"/>
    <w:rsid w:val="008B7E32"/>
    <w:rsid w:val="008C0CF8"/>
    <w:rsid w:val="008C170B"/>
    <w:rsid w:val="008C70FE"/>
    <w:rsid w:val="008D280B"/>
    <w:rsid w:val="008E16D0"/>
    <w:rsid w:val="008E242A"/>
    <w:rsid w:val="008E2A83"/>
    <w:rsid w:val="008E33A3"/>
    <w:rsid w:val="008E53AB"/>
    <w:rsid w:val="008E7506"/>
    <w:rsid w:val="008E7857"/>
    <w:rsid w:val="008F59B6"/>
    <w:rsid w:val="00900360"/>
    <w:rsid w:val="00901FC7"/>
    <w:rsid w:val="00903849"/>
    <w:rsid w:val="009068FD"/>
    <w:rsid w:val="00920E62"/>
    <w:rsid w:val="00921774"/>
    <w:rsid w:val="00924CA6"/>
    <w:rsid w:val="00930624"/>
    <w:rsid w:val="00930B8D"/>
    <w:rsid w:val="00932025"/>
    <w:rsid w:val="0093245E"/>
    <w:rsid w:val="0093401F"/>
    <w:rsid w:val="00935560"/>
    <w:rsid w:val="0093718F"/>
    <w:rsid w:val="00937761"/>
    <w:rsid w:val="00943709"/>
    <w:rsid w:val="00945767"/>
    <w:rsid w:val="0095013C"/>
    <w:rsid w:val="00951D53"/>
    <w:rsid w:val="00953471"/>
    <w:rsid w:val="00953913"/>
    <w:rsid w:val="00954B0E"/>
    <w:rsid w:val="00954B95"/>
    <w:rsid w:val="00955FF9"/>
    <w:rsid w:val="00963585"/>
    <w:rsid w:val="0096609F"/>
    <w:rsid w:val="0097060B"/>
    <w:rsid w:val="00975C4B"/>
    <w:rsid w:val="0097702F"/>
    <w:rsid w:val="00984A1E"/>
    <w:rsid w:val="009852A3"/>
    <w:rsid w:val="00985884"/>
    <w:rsid w:val="009867AD"/>
    <w:rsid w:val="00986BFD"/>
    <w:rsid w:val="00987117"/>
    <w:rsid w:val="00994174"/>
    <w:rsid w:val="0099449F"/>
    <w:rsid w:val="009A1D7F"/>
    <w:rsid w:val="009A39BD"/>
    <w:rsid w:val="009A67F1"/>
    <w:rsid w:val="009A781E"/>
    <w:rsid w:val="009B0E88"/>
    <w:rsid w:val="009C008C"/>
    <w:rsid w:val="009C3E9E"/>
    <w:rsid w:val="009D03B5"/>
    <w:rsid w:val="009D1878"/>
    <w:rsid w:val="009D28FF"/>
    <w:rsid w:val="009D36E0"/>
    <w:rsid w:val="009D51A3"/>
    <w:rsid w:val="009D5C32"/>
    <w:rsid w:val="009D7BEF"/>
    <w:rsid w:val="009E0ABC"/>
    <w:rsid w:val="009E43F1"/>
    <w:rsid w:val="009E588A"/>
    <w:rsid w:val="009E58D0"/>
    <w:rsid w:val="009E6364"/>
    <w:rsid w:val="009F0C04"/>
    <w:rsid w:val="009F0C4B"/>
    <w:rsid w:val="009F1A1E"/>
    <w:rsid w:val="009F35BB"/>
    <w:rsid w:val="009F4718"/>
    <w:rsid w:val="009F68D3"/>
    <w:rsid w:val="00A017CC"/>
    <w:rsid w:val="00A03AE5"/>
    <w:rsid w:val="00A04765"/>
    <w:rsid w:val="00A075E7"/>
    <w:rsid w:val="00A07C91"/>
    <w:rsid w:val="00A10C2B"/>
    <w:rsid w:val="00A11819"/>
    <w:rsid w:val="00A122E0"/>
    <w:rsid w:val="00A157EF"/>
    <w:rsid w:val="00A17777"/>
    <w:rsid w:val="00A2116A"/>
    <w:rsid w:val="00A24197"/>
    <w:rsid w:val="00A301E8"/>
    <w:rsid w:val="00A304F9"/>
    <w:rsid w:val="00A306AA"/>
    <w:rsid w:val="00A31945"/>
    <w:rsid w:val="00A33904"/>
    <w:rsid w:val="00A33D36"/>
    <w:rsid w:val="00A348C7"/>
    <w:rsid w:val="00A36B0A"/>
    <w:rsid w:val="00A37320"/>
    <w:rsid w:val="00A43741"/>
    <w:rsid w:val="00A46029"/>
    <w:rsid w:val="00A46F6C"/>
    <w:rsid w:val="00A46FD9"/>
    <w:rsid w:val="00A46FEB"/>
    <w:rsid w:val="00A4769B"/>
    <w:rsid w:val="00A47A39"/>
    <w:rsid w:val="00A52A62"/>
    <w:rsid w:val="00A53B9B"/>
    <w:rsid w:val="00A54C8C"/>
    <w:rsid w:val="00A562B7"/>
    <w:rsid w:val="00A57664"/>
    <w:rsid w:val="00A62729"/>
    <w:rsid w:val="00A6412D"/>
    <w:rsid w:val="00A64511"/>
    <w:rsid w:val="00A65F16"/>
    <w:rsid w:val="00A7069D"/>
    <w:rsid w:val="00A70B35"/>
    <w:rsid w:val="00A70BCC"/>
    <w:rsid w:val="00A7172E"/>
    <w:rsid w:val="00A72080"/>
    <w:rsid w:val="00A73279"/>
    <w:rsid w:val="00A741EC"/>
    <w:rsid w:val="00A74375"/>
    <w:rsid w:val="00A77B6E"/>
    <w:rsid w:val="00A8582D"/>
    <w:rsid w:val="00A85992"/>
    <w:rsid w:val="00A86427"/>
    <w:rsid w:val="00A867F0"/>
    <w:rsid w:val="00A922FD"/>
    <w:rsid w:val="00A963EB"/>
    <w:rsid w:val="00A9668E"/>
    <w:rsid w:val="00AA027A"/>
    <w:rsid w:val="00AA074D"/>
    <w:rsid w:val="00AA22F7"/>
    <w:rsid w:val="00AA257E"/>
    <w:rsid w:val="00AA34E2"/>
    <w:rsid w:val="00AA7D3D"/>
    <w:rsid w:val="00AB1579"/>
    <w:rsid w:val="00AB1A70"/>
    <w:rsid w:val="00AB1EB2"/>
    <w:rsid w:val="00AB2361"/>
    <w:rsid w:val="00AB4848"/>
    <w:rsid w:val="00AB5075"/>
    <w:rsid w:val="00AB5AF3"/>
    <w:rsid w:val="00AC103A"/>
    <w:rsid w:val="00AC60B1"/>
    <w:rsid w:val="00AC75E2"/>
    <w:rsid w:val="00AD1C15"/>
    <w:rsid w:val="00AD2EBD"/>
    <w:rsid w:val="00AD499E"/>
    <w:rsid w:val="00AD4B38"/>
    <w:rsid w:val="00AE13A7"/>
    <w:rsid w:val="00AE13F5"/>
    <w:rsid w:val="00AE3E14"/>
    <w:rsid w:val="00AF394A"/>
    <w:rsid w:val="00B01178"/>
    <w:rsid w:val="00B01544"/>
    <w:rsid w:val="00B018D0"/>
    <w:rsid w:val="00B02BE7"/>
    <w:rsid w:val="00B04592"/>
    <w:rsid w:val="00B0630B"/>
    <w:rsid w:val="00B07689"/>
    <w:rsid w:val="00B1295A"/>
    <w:rsid w:val="00B12BCF"/>
    <w:rsid w:val="00B15A0D"/>
    <w:rsid w:val="00B163A3"/>
    <w:rsid w:val="00B1723D"/>
    <w:rsid w:val="00B212C0"/>
    <w:rsid w:val="00B245EE"/>
    <w:rsid w:val="00B2699C"/>
    <w:rsid w:val="00B26DB9"/>
    <w:rsid w:val="00B26F3A"/>
    <w:rsid w:val="00B27077"/>
    <w:rsid w:val="00B27B01"/>
    <w:rsid w:val="00B307DB"/>
    <w:rsid w:val="00B30A7C"/>
    <w:rsid w:val="00B31634"/>
    <w:rsid w:val="00B32E51"/>
    <w:rsid w:val="00B3561A"/>
    <w:rsid w:val="00B35A81"/>
    <w:rsid w:val="00B36ABC"/>
    <w:rsid w:val="00B37467"/>
    <w:rsid w:val="00B41559"/>
    <w:rsid w:val="00B437DA"/>
    <w:rsid w:val="00B45FB9"/>
    <w:rsid w:val="00B462DF"/>
    <w:rsid w:val="00B47FD7"/>
    <w:rsid w:val="00B5013B"/>
    <w:rsid w:val="00B5271A"/>
    <w:rsid w:val="00B5286B"/>
    <w:rsid w:val="00B54856"/>
    <w:rsid w:val="00B60FA3"/>
    <w:rsid w:val="00B61200"/>
    <w:rsid w:val="00B6211F"/>
    <w:rsid w:val="00B62B6F"/>
    <w:rsid w:val="00B62E18"/>
    <w:rsid w:val="00B66018"/>
    <w:rsid w:val="00B66B42"/>
    <w:rsid w:val="00B716AC"/>
    <w:rsid w:val="00B73EFD"/>
    <w:rsid w:val="00B74BFE"/>
    <w:rsid w:val="00B82E50"/>
    <w:rsid w:val="00B87944"/>
    <w:rsid w:val="00B9195D"/>
    <w:rsid w:val="00B92911"/>
    <w:rsid w:val="00B9338D"/>
    <w:rsid w:val="00B933DE"/>
    <w:rsid w:val="00B945E1"/>
    <w:rsid w:val="00B9633F"/>
    <w:rsid w:val="00B977EB"/>
    <w:rsid w:val="00BA263D"/>
    <w:rsid w:val="00BA3B28"/>
    <w:rsid w:val="00BA4747"/>
    <w:rsid w:val="00BA5B34"/>
    <w:rsid w:val="00BA6E9E"/>
    <w:rsid w:val="00BB09C0"/>
    <w:rsid w:val="00BB18F1"/>
    <w:rsid w:val="00BB24BA"/>
    <w:rsid w:val="00BB47B7"/>
    <w:rsid w:val="00BB7CFD"/>
    <w:rsid w:val="00BC232C"/>
    <w:rsid w:val="00BC5F21"/>
    <w:rsid w:val="00BD2610"/>
    <w:rsid w:val="00BD3F8D"/>
    <w:rsid w:val="00BD6818"/>
    <w:rsid w:val="00BE2379"/>
    <w:rsid w:val="00BE3072"/>
    <w:rsid w:val="00BE31CB"/>
    <w:rsid w:val="00BE496F"/>
    <w:rsid w:val="00BF1388"/>
    <w:rsid w:val="00BF3FF2"/>
    <w:rsid w:val="00BF6CC1"/>
    <w:rsid w:val="00BF6DDB"/>
    <w:rsid w:val="00C01674"/>
    <w:rsid w:val="00C04463"/>
    <w:rsid w:val="00C05976"/>
    <w:rsid w:val="00C05C93"/>
    <w:rsid w:val="00C0641A"/>
    <w:rsid w:val="00C10559"/>
    <w:rsid w:val="00C14C63"/>
    <w:rsid w:val="00C16FCD"/>
    <w:rsid w:val="00C2045A"/>
    <w:rsid w:val="00C20E36"/>
    <w:rsid w:val="00C2175F"/>
    <w:rsid w:val="00C2383F"/>
    <w:rsid w:val="00C25737"/>
    <w:rsid w:val="00C26777"/>
    <w:rsid w:val="00C27795"/>
    <w:rsid w:val="00C27FA1"/>
    <w:rsid w:val="00C32A4B"/>
    <w:rsid w:val="00C333B4"/>
    <w:rsid w:val="00C33B80"/>
    <w:rsid w:val="00C34417"/>
    <w:rsid w:val="00C43AB2"/>
    <w:rsid w:val="00C43C2D"/>
    <w:rsid w:val="00C44014"/>
    <w:rsid w:val="00C444E1"/>
    <w:rsid w:val="00C506ED"/>
    <w:rsid w:val="00C55A00"/>
    <w:rsid w:val="00C563EB"/>
    <w:rsid w:val="00C6168C"/>
    <w:rsid w:val="00C61A3A"/>
    <w:rsid w:val="00C62180"/>
    <w:rsid w:val="00C6231B"/>
    <w:rsid w:val="00C62D16"/>
    <w:rsid w:val="00C6552F"/>
    <w:rsid w:val="00C6569A"/>
    <w:rsid w:val="00C66791"/>
    <w:rsid w:val="00C66BA9"/>
    <w:rsid w:val="00C714A3"/>
    <w:rsid w:val="00C728A7"/>
    <w:rsid w:val="00C732D4"/>
    <w:rsid w:val="00C7474A"/>
    <w:rsid w:val="00C74F39"/>
    <w:rsid w:val="00C7655F"/>
    <w:rsid w:val="00C8172B"/>
    <w:rsid w:val="00C83F34"/>
    <w:rsid w:val="00C877F5"/>
    <w:rsid w:val="00C938F4"/>
    <w:rsid w:val="00C93A65"/>
    <w:rsid w:val="00C941BE"/>
    <w:rsid w:val="00C97CFE"/>
    <w:rsid w:val="00CA108D"/>
    <w:rsid w:val="00CA5318"/>
    <w:rsid w:val="00CA577F"/>
    <w:rsid w:val="00CA5D2F"/>
    <w:rsid w:val="00CA6B69"/>
    <w:rsid w:val="00CB07FE"/>
    <w:rsid w:val="00CB1318"/>
    <w:rsid w:val="00CB2278"/>
    <w:rsid w:val="00CB2672"/>
    <w:rsid w:val="00CB3D55"/>
    <w:rsid w:val="00CB426B"/>
    <w:rsid w:val="00CB4F33"/>
    <w:rsid w:val="00CB5619"/>
    <w:rsid w:val="00CB6B8A"/>
    <w:rsid w:val="00CC1938"/>
    <w:rsid w:val="00CC574D"/>
    <w:rsid w:val="00CC78B9"/>
    <w:rsid w:val="00CC7A0E"/>
    <w:rsid w:val="00CC7ED4"/>
    <w:rsid w:val="00CD0A19"/>
    <w:rsid w:val="00CD1624"/>
    <w:rsid w:val="00CD5E37"/>
    <w:rsid w:val="00CD79D7"/>
    <w:rsid w:val="00CE0307"/>
    <w:rsid w:val="00CE1431"/>
    <w:rsid w:val="00CE1F96"/>
    <w:rsid w:val="00CE465F"/>
    <w:rsid w:val="00CE4988"/>
    <w:rsid w:val="00CF1921"/>
    <w:rsid w:val="00CF458B"/>
    <w:rsid w:val="00D02B0B"/>
    <w:rsid w:val="00D02D0A"/>
    <w:rsid w:val="00D03693"/>
    <w:rsid w:val="00D03B58"/>
    <w:rsid w:val="00D0433C"/>
    <w:rsid w:val="00D10FE5"/>
    <w:rsid w:val="00D128D5"/>
    <w:rsid w:val="00D14D2F"/>
    <w:rsid w:val="00D25BDF"/>
    <w:rsid w:val="00D25EA4"/>
    <w:rsid w:val="00D2687B"/>
    <w:rsid w:val="00D304DE"/>
    <w:rsid w:val="00D305A2"/>
    <w:rsid w:val="00D30F86"/>
    <w:rsid w:val="00D35DB3"/>
    <w:rsid w:val="00D36389"/>
    <w:rsid w:val="00D41435"/>
    <w:rsid w:val="00D446F8"/>
    <w:rsid w:val="00D44822"/>
    <w:rsid w:val="00D45E2A"/>
    <w:rsid w:val="00D4676D"/>
    <w:rsid w:val="00D46AAF"/>
    <w:rsid w:val="00D52BC1"/>
    <w:rsid w:val="00D5670A"/>
    <w:rsid w:val="00D568D0"/>
    <w:rsid w:val="00D57C74"/>
    <w:rsid w:val="00D616A4"/>
    <w:rsid w:val="00D62BB7"/>
    <w:rsid w:val="00D63744"/>
    <w:rsid w:val="00D643D3"/>
    <w:rsid w:val="00D659C1"/>
    <w:rsid w:val="00D66048"/>
    <w:rsid w:val="00D66763"/>
    <w:rsid w:val="00D6783A"/>
    <w:rsid w:val="00D70274"/>
    <w:rsid w:val="00D70BD5"/>
    <w:rsid w:val="00D73821"/>
    <w:rsid w:val="00D746E8"/>
    <w:rsid w:val="00D81357"/>
    <w:rsid w:val="00D81498"/>
    <w:rsid w:val="00D828FE"/>
    <w:rsid w:val="00D83EB1"/>
    <w:rsid w:val="00D85A44"/>
    <w:rsid w:val="00D86F74"/>
    <w:rsid w:val="00D9022B"/>
    <w:rsid w:val="00D96966"/>
    <w:rsid w:val="00DA0289"/>
    <w:rsid w:val="00DA5296"/>
    <w:rsid w:val="00DA70E1"/>
    <w:rsid w:val="00DA7697"/>
    <w:rsid w:val="00DB2BD1"/>
    <w:rsid w:val="00DB43C6"/>
    <w:rsid w:val="00DC05AE"/>
    <w:rsid w:val="00DC27BA"/>
    <w:rsid w:val="00DC2F41"/>
    <w:rsid w:val="00DC35D0"/>
    <w:rsid w:val="00DC4D11"/>
    <w:rsid w:val="00DC5443"/>
    <w:rsid w:val="00DC7477"/>
    <w:rsid w:val="00DD04E7"/>
    <w:rsid w:val="00DD0504"/>
    <w:rsid w:val="00DD26F4"/>
    <w:rsid w:val="00DD357B"/>
    <w:rsid w:val="00DE04A4"/>
    <w:rsid w:val="00DE197F"/>
    <w:rsid w:val="00DE32AA"/>
    <w:rsid w:val="00DF40EA"/>
    <w:rsid w:val="00DF44BD"/>
    <w:rsid w:val="00DF48D2"/>
    <w:rsid w:val="00DF4BA8"/>
    <w:rsid w:val="00E00DFB"/>
    <w:rsid w:val="00E03969"/>
    <w:rsid w:val="00E040E3"/>
    <w:rsid w:val="00E04853"/>
    <w:rsid w:val="00E04AD5"/>
    <w:rsid w:val="00E067EA"/>
    <w:rsid w:val="00E06F06"/>
    <w:rsid w:val="00E10A0F"/>
    <w:rsid w:val="00E11020"/>
    <w:rsid w:val="00E14856"/>
    <w:rsid w:val="00E161DB"/>
    <w:rsid w:val="00E16A43"/>
    <w:rsid w:val="00E217C6"/>
    <w:rsid w:val="00E22A93"/>
    <w:rsid w:val="00E24F3B"/>
    <w:rsid w:val="00E251DD"/>
    <w:rsid w:val="00E25A4C"/>
    <w:rsid w:val="00E26006"/>
    <w:rsid w:val="00E33104"/>
    <w:rsid w:val="00E35BD9"/>
    <w:rsid w:val="00E37098"/>
    <w:rsid w:val="00E4118A"/>
    <w:rsid w:val="00E42D79"/>
    <w:rsid w:val="00E43F94"/>
    <w:rsid w:val="00E453E4"/>
    <w:rsid w:val="00E453E6"/>
    <w:rsid w:val="00E45663"/>
    <w:rsid w:val="00E472DC"/>
    <w:rsid w:val="00E60D49"/>
    <w:rsid w:val="00E62D81"/>
    <w:rsid w:val="00E62D9F"/>
    <w:rsid w:val="00E6302C"/>
    <w:rsid w:val="00E63B49"/>
    <w:rsid w:val="00E641DA"/>
    <w:rsid w:val="00E74600"/>
    <w:rsid w:val="00E75561"/>
    <w:rsid w:val="00E77C7E"/>
    <w:rsid w:val="00E8179C"/>
    <w:rsid w:val="00E855CA"/>
    <w:rsid w:val="00E90961"/>
    <w:rsid w:val="00E91B3F"/>
    <w:rsid w:val="00E957D7"/>
    <w:rsid w:val="00E9588F"/>
    <w:rsid w:val="00E96201"/>
    <w:rsid w:val="00EA14F0"/>
    <w:rsid w:val="00EA60C9"/>
    <w:rsid w:val="00EA7FB5"/>
    <w:rsid w:val="00EB1E8D"/>
    <w:rsid w:val="00EB33BA"/>
    <w:rsid w:val="00EB4396"/>
    <w:rsid w:val="00EB5C10"/>
    <w:rsid w:val="00EB5D80"/>
    <w:rsid w:val="00EC1A7B"/>
    <w:rsid w:val="00EC1C1D"/>
    <w:rsid w:val="00EC4968"/>
    <w:rsid w:val="00EC4B59"/>
    <w:rsid w:val="00EC7158"/>
    <w:rsid w:val="00ED29DB"/>
    <w:rsid w:val="00ED5424"/>
    <w:rsid w:val="00ED6115"/>
    <w:rsid w:val="00ED6BD1"/>
    <w:rsid w:val="00ED7E80"/>
    <w:rsid w:val="00EE2CB5"/>
    <w:rsid w:val="00EE4671"/>
    <w:rsid w:val="00EF08A8"/>
    <w:rsid w:val="00EF2C33"/>
    <w:rsid w:val="00EF442D"/>
    <w:rsid w:val="00EF454E"/>
    <w:rsid w:val="00EF493F"/>
    <w:rsid w:val="00F01112"/>
    <w:rsid w:val="00F01641"/>
    <w:rsid w:val="00F05C75"/>
    <w:rsid w:val="00F06061"/>
    <w:rsid w:val="00F06E41"/>
    <w:rsid w:val="00F1107D"/>
    <w:rsid w:val="00F119EE"/>
    <w:rsid w:val="00F13FFF"/>
    <w:rsid w:val="00F14250"/>
    <w:rsid w:val="00F147A4"/>
    <w:rsid w:val="00F14C6F"/>
    <w:rsid w:val="00F16A78"/>
    <w:rsid w:val="00F2141E"/>
    <w:rsid w:val="00F21801"/>
    <w:rsid w:val="00F23A19"/>
    <w:rsid w:val="00F249DE"/>
    <w:rsid w:val="00F25630"/>
    <w:rsid w:val="00F2568E"/>
    <w:rsid w:val="00F26684"/>
    <w:rsid w:val="00F26F27"/>
    <w:rsid w:val="00F27D72"/>
    <w:rsid w:val="00F3067B"/>
    <w:rsid w:val="00F306B9"/>
    <w:rsid w:val="00F3159A"/>
    <w:rsid w:val="00F33145"/>
    <w:rsid w:val="00F33DBA"/>
    <w:rsid w:val="00F34EE8"/>
    <w:rsid w:val="00F376C1"/>
    <w:rsid w:val="00F404F0"/>
    <w:rsid w:val="00F406FE"/>
    <w:rsid w:val="00F4097C"/>
    <w:rsid w:val="00F41462"/>
    <w:rsid w:val="00F43206"/>
    <w:rsid w:val="00F4355E"/>
    <w:rsid w:val="00F4462E"/>
    <w:rsid w:val="00F44C43"/>
    <w:rsid w:val="00F460A7"/>
    <w:rsid w:val="00F4664C"/>
    <w:rsid w:val="00F510BF"/>
    <w:rsid w:val="00F519AA"/>
    <w:rsid w:val="00F52D88"/>
    <w:rsid w:val="00F55ACF"/>
    <w:rsid w:val="00F56773"/>
    <w:rsid w:val="00F5787A"/>
    <w:rsid w:val="00F622E8"/>
    <w:rsid w:val="00F62F2A"/>
    <w:rsid w:val="00F645D3"/>
    <w:rsid w:val="00F6512F"/>
    <w:rsid w:val="00F70DAE"/>
    <w:rsid w:val="00F71A13"/>
    <w:rsid w:val="00F736F4"/>
    <w:rsid w:val="00F73F65"/>
    <w:rsid w:val="00F751A9"/>
    <w:rsid w:val="00F81A2E"/>
    <w:rsid w:val="00F81C93"/>
    <w:rsid w:val="00F82A8A"/>
    <w:rsid w:val="00F84D44"/>
    <w:rsid w:val="00F854D2"/>
    <w:rsid w:val="00F914DB"/>
    <w:rsid w:val="00F925C2"/>
    <w:rsid w:val="00F9318F"/>
    <w:rsid w:val="00F93F51"/>
    <w:rsid w:val="00F9508B"/>
    <w:rsid w:val="00F95D7F"/>
    <w:rsid w:val="00F95DCA"/>
    <w:rsid w:val="00F9605A"/>
    <w:rsid w:val="00F9624E"/>
    <w:rsid w:val="00FA0B83"/>
    <w:rsid w:val="00FA682C"/>
    <w:rsid w:val="00FB0BE1"/>
    <w:rsid w:val="00FB14CD"/>
    <w:rsid w:val="00FB1984"/>
    <w:rsid w:val="00FB503F"/>
    <w:rsid w:val="00FC1E10"/>
    <w:rsid w:val="00FC42B1"/>
    <w:rsid w:val="00FC4883"/>
    <w:rsid w:val="00FC7080"/>
    <w:rsid w:val="00FC789D"/>
    <w:rsid w:val="00FD181C"/>
    <w:rsid w:val="00FD1DCD"/>
    <w:rsid w:val="00FD24D4"/>
    <w:rsid w:val="00FD3E6D"/>
    <w:rsid w:val="00FD5134"/>
    <w:rsid w:val="00FD52A3"/>
    <w:rsid w:val="00FD5475"/>
    <w:rsid w:val="00FD5FA9"/>
    <w:rsid w:val="00FD69F3"/>
    <w:rsid w:val="00FD787D"/>
    <w:rsid w:val="00FE2C6C"/>
    <w:rsid w:val="00FE5299"/>
    <w:rsid w:val="00FE6101"/>
    <w:rsid w:val="00FE625C"/>
    <w:rsid w:val="00FE75CC"/>
    <w:rsid w:val="00FF2123"/>
    <w:rsid w:val="00FF2FC5"/>
    <w:rsid w:val="00FF537B"/>
    <w:rsid w:val="00FF5840"/>
    <w:rsid w:val="00FF7B56"/>
    <w:rsid w:val="03DF4AC5"/>
    <w:rsid w:val="08966FA1"/>
    <w:rsid w:val="09CD45A7"/>
    <w:rsid w:val="0A814DC1"/>
    <w:rsid w:val="0C271AC3"/>
    <w:rsid w:val="102C70AE"/>
    <w:rsid w:val="137D703E"/>
    <w:rsid w:val="14461BCE"/>
    <w:rsid w:val="157B75AD"/>
    <w:rsid w:val="16B30A09"/>
    <w:rsid w:val="17C10AFD"/>
    <w:rsid w:val="17F81389"/>
    <w:rsid w:val="18BF1EA7"/>
    <w:rsid w:val="19A136AF"/>
    <w:rsid w:val="1DC36AC0"/>
    <w:rsid w:val="1DFF3288"/>
    <w:rsid w:val="1E7F010E"/>
    <w:rsid w:val="1F3F789D"/>
    <w:rsid w:val="215E7AEB"/>
    <w:rsid w:val="234118EF"/>
    <w:rsid w:val="23CA73EF"/>
    <w:rsid w:val="294A1318"/>
    <w:rsid w:val="2B3360EA"/>
    <w:rsid w:val="2B572E13"/>
    <w:rsid w:val="2C2C520A"/>
    <w:rsid w:val="2C327E88"/>
    <w:rsid w:val="2C4D184B"/>
    <w:rsid w:val="2C716FF0"/>
    <w:rsid w:val="2CD46119"/>
    <w:rsid w:val="2DE8736C"/>
    <w:rsid w:val="2F5B37DE"/>
    <w:rsid w:val="2F826372"/>
    <w:rsid w:val="3A6860AD"/>
    <w:rsid w:val="3A7523C0"/>
    <w:rsid w:val="3A867135"/>
    <w:rsid w:val="3B2C6AD0"/>
    <w:rsid w:val="3CA8662A"/>
    <w:rsid w:val="3E9A5811"/>
    <w:rsid w:val="40490124"/>
    <w:rsid w:val="40520D87"/>
    <w:rsid w:val="40A76958"/>
    <w:rsid w:val="4484654C"/>
    <w:rsid w:val="476A1887"/>
    <w:rsid w:val="48AC73B2"/>
    <w:rsid w:val="4ADA20A4"/>
    <w:rsid w:val="4DA41DD7"/>
    <w:rsid w:val="4DA50752"/>
    <w:rsid w:val="4E4B32B9"/>
    <w:rsid w:val="4EA81E3C"/>
    <w:rsid w:val="4FBE3B8B"/>
    <w:rsid w:val="511F4F5F"/>
    <w:rsid w:val="540B1521"/>
    <w:rsid w:val="5A517EA9"/>
    <w:rsid w:val="5C877235"/>
    <w:rsid w:val="5E0019CA"/>
    <w:rsid w:val="5EDD61AF"/>
    <w:rsid w:val="60961B38"/>
    <w:rsid w:val="624467EB"/>
    <w:rsid w:val="64B41760"/>
    <w:rsid w:val="65AD68DC"/>
    <w:rsid w:val="65D26342"/>
    <w:rsid w:val="67B83316"/>
    <w:rsid w:val="67E97973"/>
    <w:rsid w:val="689D33CF"/>
    <w:rsid w:val="6A1C4030"/>
    <w:rsid w:val="6A3550F2"/>
    <w:rsid w:val="6A694D9B"/>
    <w:rsid w:val="6B7E7CE4"/>
    <w:rsid w:val="71123A97"/>
    <w:rsid w:val="71B67D2C"/>
    <w:rsid w:val="72007D93"/>
    <w:rsid w:val="72071122"/>
    <w:rsid w:val="726D5A47"/>
    <w:rsid w:val="7EEF54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name="annotation text"/>
    <w:lsdException w:qFormat="1" w:unhideWhenUsed="0" w:uiPriority="0" w:semiHidden="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qFormat="1" w:uiPriority="99" w:semiHidden="0" w:name="Body Text Indent 3"/>
    <w:lsdException w:qFormat="1" w:unhideWhenUsed="0" w:uiPriority="0"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340" w:after="330" w:line="578" w:lineRule="auto"/>
      <w:jc w:val="left"/>
      <w:textAlignment w:val="baseline"/>
      <w:outlineLvl w:val="0"/>
    </w:pPr>
    <w:rPr>
      <w:rFonts w:ascii="宋体"/>
      <w:b/>
      <w:kern w:val="44"/>
      <w:sz w:val="44"/>
      <w:szCs w:val="20"/>
    </w:rPr>
  </w:style>
  <w:style w:type="paragraph" w:styleId="3">
    <w:name w:val="heading 2"/>
    <w:basedOn w:val="1"/>
    <w:next w:val="1"/>
    <w:qFormat/>
    <w:uiPriority w:val="0"/>
    <w:pPr>
      <w:keepNext/>
      <w:keepLines/>
      <w:adjustRightInd w:val="0"/>
      <w:spacing w:before="260" w:after="260" w:line="416" w:lineRule="atLeast"/>
      <w:textAlignment w:val="baseline"/>
      <w:outlineLvl w:val="1"/>
    </w:pPr>
    <w:rPr>
      <w:rFonts w:ascii="宋体"/>
      <w:b/>
      <w:kern w:val="44"/>
      <w:sz w:val="32"/>
      <w:szCs w:val="20"/>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6"/>
    <w:basedOn w:val="1"/>
    <w:next w:val="6"/>
    <w:link w:val="28"/>
    <w:qFormat/>
    <w:uiPriority w:val="0"/>
    <w:pPr>
      <w:keepNext/>
      <w:keepLines/>
      <w:adjustRightInd w:val="0"/>
      <w:spacing w:before="240" w:after="64" w:line="320" w:lineRule="atLeast"/>
      <w:jc w:val="left"/>
      <w:textAlignment w:val="baseline"/>
      <w:outlineLvl w:val="5"/>
    </w:pPr>
    <w:rPr>
      <w:rFonts w:ascii="Arial" w:hAnsi="Arial" w:eastAsia="黑体"/>
      <w:b/>
      <w:kern w:val="0"/>
      <w:sz w:val="24"/>
      <w:szCs w:val="20"/>
    </w:rPr>
  </w:style>
  <w:style w:type="character" w:default="1" w:styleId="24">
    <w:name w:val="Default Paragraph Font"/>
    <w:semiHidden/>
    <w:unhideWhenUsed/>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20"/>
      <w:jc w:val="left"/>
      <w:textAlignment w:val="baseline"/>
    </w:pPr>
    <w:rPr>
      <w:kern w:val="0"/>
      <w:sz w:val="24"/>
      <w:szCs w:val="20"/>
    </w:rPr>
  </w:style>
  <w:style w:type="paragraph" w:styleId="7">
    <w:name w:val="Document Map"/>
    <w:basedOn w:val="1"/>
    <w:semiHidden/>
    <w:qFormat/>
    <w:uiPriority w:val="0"/>
    <w:pPr>
      <w:shd w:val="clear" w:color="auto" w:fill="000080"/>
    </w:pPr>
  </w:style>
  <w:style w:type="paragraph" w:styleId="8">
    <w:name w:val="annotation text"/>
    <w:basedOn w:val="1"/>
    <w:semiHidden/>
    <w:qFormat/>
    <w:uiPriority w:val="0"/>
    <w:pPr>
      <w:jc w:val="left"/>
    </w:pPr>
  </w:style>
  <w:style w:type="paragraph" w:styleId="9">
    <w:name w:val="Body Text"/>
    <w:basedOn w:val="1"/>
    <w:link w:val="29"/>
    <w:unhideWhenUsed/>
    <w:qFormat/>
    <w:uiPriority w:val="99"/>
    <w:pPr>
      <w:spacing w:after="120"/>
    </w:pPr>
  </w:style>
  <w:style w:type="paragraph" w:styleId="10">
    <w:name w:val="Body Text Indent"/>
    <w:basedOn w:val="1"/>
    <w:semiHidden/>
    <w:qFormat/>
    <w:uiPriority w:val="0"/>
    <w:pPr>
      <w:adjustRightInd w:val="0"/>
      <w:spacing w:line="360" w:lineRule="auto"/>
      <w:ind w:left="454"/>
      <w:jc w:val="left"/>
      <w:textAlignment w:val="baseline"/>
    </w:pPr>
    <w:rPr>
      <w:rFonts w:ascii="宋体"/>
      <w:kern w:val="0"/>
      <w:sz w:val="24"/>
      <w:szCs w:val="20"/>
    </w:rPr>
  </w:style>
  <w:style w:type="paragraph" w:styleId="11">
    <w:name w:val="Block Text"/>
    <w:basedOn w:val="1"/>
    <w:semiHidden/>
    <w:qFormat/>
    <w:uiPriority w:val="0"/>
    <w:pPr>
      <w:spacing w:before="120" w:after="120" w:line="360" w:lineRule="auto"/>
      <w:ind w:left="630" w:right="202"/>
    </w:pPr>
    <w:rPr>
      <w:rFonts w:ascii="宋体"/>
      <w:sz w:val="24"/>
      <w:szCs w:val="20"/>
    </w:rPr>
  </w:style>
  <w:style w:type="paragraph" w:styleId="12">
    <w:name w:val="Plain Text"/>
    <w:basedOn w:val="1"/>
    <w:qFormat/>
    <w:uiPriority w:val="0"/>
    <w:pPr>
      <w:overflowPunct w:val="0"/>
      <w:spacing w:line="360" w:lineRule="auto"/>
    </w:pPr>
    <w:rPr>
      <w:rFonts w:ascii="宋体" w:hAnsi="Courier New" w:eastAsia="仿宋_GB2312"/>
      <w:sz w:val="24"/>
      <w:szCs w:val="20"/>
    </w:rPr>
  </w:style>
  <w:style w:type="paragraph" w:styleId="13">
    <w:name w:val="Date"/>
    <w:basedOn w:val="1"/>
    <w:next w:val="1"/>
    <w:link w:val="30"/>
    <w:qFormat/>
    <w:uiPriority w:val="0"/>
    <w:pPr>
      <w:adjustRightInd w:val="0"/>
      <w:spacing w:line="360" w:lineRule="atLeast"/>
      <w:textAlignment w:val="baseline"/>
    </w:pPr>
    <w:rPr>
      <w:rFonts w:ascii="宋体"/>
      <w:spacing w:val="5"/>
      <w:kern w:val="0"/>
      <w:sz w:val="24"/>
      <w:szCs w:val="20"/>
    </w:rPr>
  </w:style>
  <w:style w:type="paragraph" w:styleId="14">
    <w:name w:val="Body Text Indent 2"/>
    <w:basedOn w:val="1"/>
    <w:link w:val="31"/>
    <w:unhideWhenUsed/>
    <w:qFormat/>
    <w:uiPriority w:val="99"/>
    <w:pPr>
      <w:spacing w:after="120" w:line="480" w:lineRule="auto"/>
      <w:ind w:left="420" w:leftChars="200"/>
    </w:pPr>
  </w:style>
  <w:style w:type="paragraph" w:styleId="15">
    <w:name w:val="Balloon Text"/>
    <w:basedOn w:val="1"/>
    <w:semiHidden/>
    <w:qFormat/>
    <w:uiPriority w:val="0"/>
    <w:rPr>
      <w:sz w:val="18"/>
      <w:szCs w:val="18"/>
    </w:rPr>
  </w:style>
  <w:style w:type="paragraph" w:styleId="16">
    <w:name w:val="footer"/>
    <w:basedOn w:val="1"/>
    <w:semiHidden/>
    <w:qFormat/>
    <w:uiPriority w:val="0"/>
    <w:pPr>
      <w:tabs>
        <w:tab w:val="center" w:pos="4153"/>
        <w:tab w:val="right" w:pos="8306"/>
      </w:tabs>
      <w:adjustRightInd w:val="0"/>
      <w:spacing w:line="240" w:lineRule="atLeast"/>
      <w:jc w:val="left"/>
      <w:textAlignment w:val="baseline"/>
    </w:pPr>
    <w:rPr>
      <w:kern w:val="0"/>
      <w:sz w:val="18"/>
      <w:szCs w:val="20"/>
    </w:rPr>
  </w:style>
  <w:style w:type="paragraph" w:styleId="17">
    <w:name w:val="header"/>
    <w:basedOn w:val="1"/>
    <w:link w:val="32"/>
    <w:qFormat/>
    <w:uiPriority w:val="0"/>
    <w:pPr>
      <w:pBdr>
        <w:bottom w:val="single" w:color="auto" w:sz="6" w:space="1"/>
      </w:pBdr>
      <w:tabs>
        <w:tab w:val="center" w:pos="4153"/>
        <w:tab w:val="right" w:pos="8306"/>
      </w:tabs>
      <w:adjustRightInd w:val="0"/>
      <w:spacing w:line="240" w:lineRule="atLeast"/>
      <w:jc w:val="center"/>
      <w:textAlignment w:val="baseline"/>
    </w:pPr>
    <w:rPr>
      <w:kern w:val="0"/>
      <w:sz w:val="18"/>
      <w:szCs w:val="20"/>
    </w:rPr>
  </w:style>
  <w:style w:type="paragraph" w:styleId="18">
    <w:name w:val="toc 1"/>
    <w:basedOn w:val="1"/>
    <w:next w:val="1"/>
    <w:semiHidden/>
    <w:qFormat/>
    <w:uiPriority w:val="0"/>
    <w:pPr>
      <w:tabs>
        <w:tab w:val="left" w:pos="840"/>
        <w:tab w:val="left" w:pos="1680"/>
        <w:tab w:val="right" w:leader="dot" w:pos="9176"/>
      </w:tabs>
      <w:adjustRightInd w:val="0"/>
      <w:spacing w:line="360" w:lineRule="atLeast"/>
      <w:jc w:val="left"/>
      <w:textAlignment w:val="baseline"/>
    </w:pPr>
    <w:rPr>
      <w:rFonts w:ascii="宋体" w:hAnsi="宋体"/>
      <w:kern w:val="0"/>
      <w:szCs w:val="20"/>
    </w:rPr>
  </w:style>
  <w:style w:type="paragraph" w:styleId="19">
    <w:name w:val="Body Text Indent 3"/>
    <w:basedOn w:val="1"/>
    <w:link w:val="33"/>
    <w:unhideWhenUsed/>
    <w:qFormat/>
    <w:uiPriority w:val="99"/>
    <w:pPr>
      <w:spacing w:after="120"/>
      <w:ind w:left="420" w:leftChars="200"/>
    </w:pPr>
    <w:rPr>
      <w:sz w:val="16"/>
      <w:szCs w:val="16"/>
    </w:rPr>
  </w:style>
  <w:style w:type="paragraph" w:styleId="20">
    <w:name w:val="toc 2"/>
    <w:basedOn w:val="1"/>
    <w:next w:val="1"/>
    <w:semiHidden/>
    <w:qFormat/>
    <w:uiPriority w:val="0"/>
    <w:pPr>
      <w:tabs>
        <w:tab w:val="right" w:leader="dot" w:pos="9176"/>
      </w:tabs>
      <w:adjustRightInd w:val="0"/>
      <w:spacing w:line="360" w:lineRule="atLeast"/>
      <w:jc w:val="left"/>
      <w:textAlignment w:val="baseline"/>
    </w:pPr>
    <w:rPr>
      <w:rFonts w:ascii="宋体" w:hAnsi="宋体"/>
      <w:b/>
      <w:spacing w:val="5"/>
      <w:kern w:val="0"/>
      <w:szCs w:val="20"/>
    </w:rPr>
  </w:style>
  <w:style w:type="paragraph" w:styleId="21">
    <w:name w:val="annotation subject"/>
    <w:basedOn w:val="8"/>
    <w:next w:val="8"/>
    <w:semiHidden/>
    <w:qFormat/>
    <w:uiPriority w:val="0"/>
    <w:rPr>
      <w:b/>
      <w:bCs/>
    </w:rPr>
  </w:style>
  <w:style w:type="paragraph" w:styleId="22">
    <w:name w:val="Body Text First Indent"/>
    <w:basedOn w:val="9"/>
    <w:link w:val="34"/>
    <w:unhideWhenUsed/>
    <w:qFormat/>
    <w:uiPriority w:val="99"/>
    <w:pPr>
      <w:ind w:firstLine="420" w:firstLineChars="100"/>
    </w:pPr>
  </w:style>
  <w:style w:type="character" w:styleId="25">
    <w:name w:val="page number"/>
    <w:basedOn w:val="24"/>
    <w:semiHidden/>
    <w:qFormat/>
    <w:uiPriority w:val="0"/>
  </w:style>
  <w:style w:type="character" w:styleId="26">
    <w:name w:val="Hyperlink"/>
    <w:qFormat/>
    <w:uiPriority w:val="0"/>
    <w:rPr>
      <w:color w:val="0000FF"/>
      <w:u w:val="single"/>
    </w:rPr>
  </w:style>
  <w:style w:type="character" w:styleId="27">
    <w:name w:val="annotation reference"/>
    <w:semiHidden/>
    <w:qFormat/>
    <w:uiPriority w:val="0"/>
    <w:rPr>
      <w:sz w:val="21"/>
      <w:szCs w:val="21"/>
    </w:rPr>
  </w:style>
  <w:style w:type="character" w:customStyle="1" w:styleId="28">
    <w:name w:val="标题 6 Char"/>
    <w:link w:val="5"/>
    <w:qFormat/>
    <w:uiPriority w:val="0"/>
    <w:rPr>
      <w:rFonts w:ascii="Arial" w:hAnsi="Arial" w:eastAsia="黑体"/>
      <w:b/>
      <w:sz w:val="24"/>
    </w:rPr>
  </w:style>
  <w:style w:type="character" w:customStyle="1" w:styleId="29">
    <w:name w:val="正文文本 Char"/>
    <w:basedOn w:val="24"/>
    <w:link w:val="9"/>
    <w:semiHidden/>
    <w:qFormat/>
    <w:uiPriority w:val="99"/>
    <w:rPr>
      <w:kern w:val="2"/>
      <w:sz w:val="21"/>
      <w:szCs w:val="24"/>
    </w:rPr>
  </w:style>
  <w:style w:type="character" w:customStyle="1" w:styleId="30">
    <w:name w:val="日期 Char"/>
    <w:link w:val="13"/>
    <w:qFormat/>
    <w:uiPriority w:val="0"/>
    <w:rPr>
      <w:rFonts w:ascii="宋体"/>
      <w:spacing w:val="5"/>
      <w:sz w:val="24"/>
    </w:rPr>
  </w:style>
  <w:style w:type="character" w:customStyle="1" w:styleId="31">
    <w:name w:val="正文文本缩进 2 Char"/>
    <w:link w:val="14"/>
    <w:semiHidden/>
    <w:qFormat/>
    <w:uiPriority w:val="99"/>
    <w:rPr>
      <w:kern w:val="2"/>
      <w:sz w:val="21"/>
      <w:szCs w:val="24"/>
    </w:rPr>
  </w:style>
  <w:style w:type="character" w:customStyle="1" w:styleId="32">
    <w:name w:val="页眉 Char"/>
    <w:link w:val="17"/>
    <w:qFormat/>
    <w:uiPriority w:val="0"/>
    <w:rPr>
      <w:sz w:val="18"/>
    </w:rPr>
  </w:style>
  <w:style w:type="character" w:customStyle="1" w:styleId="33">
    <w:name w:val="正文文本缩进 3 Char"/>
    <w:link w:val="19"/>
    <w:semiHidden/>
    <w:qFormat/>
    <w:uiPriority w:val="99"/>
    <w:rPr>
      <w:kern w:val="2"/>
      <w:sz w:val="16"/>
      <w:szCs w:val="16"/>
    </w:rPr>
  </w:style>
  <w:style w:type="character" w:customStyle="1" w:styleId="34">
    <w:name w:val="正文首行缩进 Char"/>
    <w:basedOn w:val="29"/>
    <w:link w:val="22"/>
    <w:qFormat/>
    <w:uiPriority w:val="99"/>
  </w:style>
  <w:style w:type="paragraph" w:customStyle="1" w:styleId="35">
    <w:name w:val="样式1"/>
    <w:basedOn w:val="1"/>
    <w:qFormat/>
    <w:uiPriority w:val="0"/>
    <w:pPr>
      <w:tabs>
        <w:tab w:val="left" w:pos="720"/>
      </w:tabs>
      <w:autoSpaceDE w:val="0"/>
      <w:autoSpaceDN w:val="0"/>
      <w:adjustRightInd w:val="0"/>
      <w:spacing w:line="288" w:lineRule="auto"/>
      <w:ind w:left="720" w:hanging="720"/>
      <w:textAlignment w:val="baseline"/>
    </w:pPr>
    <w:rPr>
      <w:rFonts w:ascii="宋体"/>
      <w:spacing w:val="-20"/>
      <w:kern w:val="21"/>
      <w:sz w:val="28"/>
      <w:szCs w:val="20"/>
    </w:rPr>
  </w:style>
  <w:style w:type="paragraph" w:customStyle="1" w:styleId="36">
    <w:name w:val="A"/>
    <w:basedOn w:val="1"/>
    <w:qFormat/>
    <w:uiPriority w:val="0"/>
    <w:pPr>
      <w:adjustRightInd w:val="0"/>
      <w:spacing w:line="480" w:lineRule="atLeast"/>
      <w:jc w:val="center"/>
      <w:textAlignment w:val="baseline"/>
    </w:pPr>
    <w:rPr>
      <w:rFonts w:ascii="宋体"/>
      <w:kern w:val="0"/>
      <w:sz w:val="32"/>
      <w:szCs w:val="20"/>
    </w:rPr>
  </w:style>
  <w:style w:type="paragraph" w:customStyle="1" w:styleId="37">
    <w:name w:val="xl22"/>
    <w:basedOn w:val="1"/>
    <w:qFormat/>
    <w:uiPriority w:val="0"/>
    <w:pPr>
      <w:widowControl/>
      <w:spacing w:before="100" w:beforeAutospacing="1" w:after="100" w:afterAutospacing="1"/>
      <w:jc w:val="center"/>
      <w:textAlignment w:val="center"/>
    </w:pPr>
    <w:rPr>
      <w:rFonts w:ascii="宋体" w:hAnsi="宋体"/>
      <w:kern w:val="0"/>
      <w:sz w:val="24"/>
    </w:rPr>
  </w:style>
  <w:style w:type="paragraph" w:customStyle="1" w:styleId="38">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39">
    <w:name w:val="默认段落字体 Char Char Char"/>
    <w:basedOn w:val="1"/>
    <w:qFormat/>
    <w:uiPriority w:val="0"/>
    <w:rPr>
      <w:sz w:val="24"/>
    </w:rPr>
  </w:style>
  <w:style w:type="paragraph" w:customStyle="1" w:styleId="40">
    <w:name w:val="Char Char Char Char Char Char Char"/>
    <w:basedOn w:val="1"/>
    <w:qFormat/>
    <w:uiPriority w:val="0"/>
  </w:style>
  <w:style w:type="character" w:customStyle="1" w:styleId="41">
    <w:name w:val="font31"/>
    <w:qFormat/>
    <w:uiPriority w:val="0"/>
    <w:rPr>
      <w:rFonts w:hint="eastAsia" w:ascii="宋体" w:hAnsi="宋体" w:eastAsia="宋体" w:cs="宋体"/>
      <w:color w:val="000000"/>
      <w:sz w:val="22"/>
      <w:szCs w:val="22"/>
      <w:u w:val="none"/>
    </w:rPr>
  </w:style>
  <w:style w:type="character" w:customStyle="1" w:styleId="42">
    <w:name w:val="font71"/>
    <w:qFormat/>
    <w:uiPriority w:val="0"/>
    <w:rPr>
      <w:rFonts w:hint="eastAsia" w:ascii="宋体" w:hAnsi="宋体" w:eastAsia="宋体" w:cs="宋体"/>
      <w:color w:val="000000"/>
      <w:sz w:val="22"/>
      <w:szCs w:val="22"/>
      <w:u w:val="none"/>
      <w:vertAlign w:val="subscript"/>
    </w:rPr>
  </w:style>
  <w:style w:type="character" w:customStyle="1" w:styleId="43">
    <w:name w:val="font61"/>
    <w:qFormat/>
    <w:uiPriority w:val="0"/>
    <w:rPr>
      <w:rFonts w:hint="eastAsia" w:ascii="宋体" w:hAnsi="宋体" w:eastAsia="宋体" w:cs="宋体"/>
      <w:color w:val="000000"/>
      <w:sz w:val="22"/>
      <w:szCs w:val="22"/>
      <w:u w:val="none"/>
    </w:rPr>
  </w:style>
  <w:style w:type="character" w:customStyle="1" w:styleId="44">
    <w:name w:val="font81"/>
    <w:qFormat/>
    <w:uiPriority w:val="0"/>
    <w:rPr>
      <w:rFonts w:hint="eastAsia" w:ascii="宋体" w:hAnsi="宋体" w:eastAsia="宋体" w:cs="宋体"/>
      <w:color w:val="000000"/>
      <w:sz w:val="22"/>
      <w:szCs w:val="22"/>
      <w:u w:val="none"/>
      <w:vertAlign w:val="subscript"/>
    </w:rPr>
  </w:style>
  <w:style w:type="character" w:customStyle="1" w:styleId="45">
    <w:name w:val="font11"/>
    <w:qFormat/>
    <w:uiPriority w:val="0"/>
    <w:rPr>
      <w:rFonts w:hint="default" w:ascii="Times New Roman" w:hAnsi="Times New Roman" w:cs="Times New Roman"/>
      <w:color w:val="000000"/>
      <w:sz w:val="21"/>
      <w:szCs w:val="21"/>
      <w:u w:val="none"/>
    </w:rPr>
  </w:style>
  <w:style w:type="character" w:customStyle="1" w:styleId="46">
    <w:name w:val="font91"/>
    <w:qFormat/>
    <w:uiPriority w:val="0"/>
    <w:rPr>
      <w:rFonts w:hint="default" w:ascii="Times New Roman" w:hAnsi="Times New Roman" w:cs="Times New Roman"/>
      <w:color w:val="000000"/>
      <w:sz w:val="21"/>
      <w:szCs w:val="21"/>
      <w:u w:val="none"/>
      <w:vertAlign w:val="superscript"/>
    </w:rPr>
  </w:style>
  <w:style w:type="paragraph" w:customStyle="1" w:styleId="47">
    <w:name w:val="样式 (符号) 宋体 行距: 1.5 倍行距"/>
    <w:basedOn w:val="1"/>
    <w:qFormat/>
    <w:uiPriority w:val="0"/>
    <w:pPr>
      <w:spacing w:line="360" w:lineRule="auto"/>
      <w:ind w:firstLine="200" w:firstLineChars="200"/>
    </w:pPr>
    <w:rPr>
      <w:rFonts w:ascii="宋体" w:hAnsi="宋体" w:cs="宋体"/>
      <w:sz w:val="28"/>
      <w:szCs w:val="20"/>
    </w:rPr>
  </w:style>
  <w:style w:type="table" w:customStyle="1" w:styleId="48">
    <w:name w:val="Table Grid_0"/>
    <w:basedOn w:val="23"/>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9">
    <w:name w:val="Char Char Char Char"/>
    <w:basedOn w:val="1"/>
    <w:qFormat/>
    <w:uiPriority w:val="0"/>
    <w:rPr>
      <w:rFonts w:ascii="Tahoma" w:hAnsi="Tahoma"/>
      <w:sz w:val="24"/>
      <w:szCs w:val="20"/>
    </w:rPr>
  </w:style>
  <w:style w:type="character" w:customStyle="1" w:styleId="50">
    <w:name w:val="日期 Char1"/>
    <w:qFormat/>
    <w:uiPriority w:val="99"/>
    <w:rPr>
      <w:rFonts w:ascii="宋体"/>
      <w:spacing w:val="5"/>
      <w:sz w:val="24"/>
    </w:rPr>
  </w:style>
  <w:style w:type="paragraph" w:customStyle="1" w:styleId="51">
    <w:name w:val="修订2"/>
    <w:unhideWhenUsed/>
    <w:qFormat/>
    <w:uiPriority w:val="99"/>
    <w:rPr>
      <w:rFonts w:ascii="Times New Roman" w:hAnsi="Times New Roman" w:eastAsia="宋体" w:cs="Times New Roman"/>
      <w:kern w:val="2"/>
      <w:sz w:val="21"/>
      <w:szCs w:val="24"/>
      <w:lang w:val="en-US" w:eastAsia="zh-CN" w:bidi="ar-SA"/>
    </w:rPr>
  </w:style>
  <w:style w:type="paragraph" w:styleId="52">
    <w:name w:val="List Paragraph"/>
    <w:basedOn w:val="1"/>
    <w:unhideWhenUsed/>
    <w:qFormat/>
    <w:uiPriority w:val="99"/>
    <w:pPr>
      <w:ind w:firstLine="420" w:firstLineChars="200"/>
    </w:pPr>
  </w:style>
  <w:style w:type="paragraph" w:customStyle="1" w:styleId="53">
    <w:name w:val="!正文"/>
    <w:qFormat/>
    <w:uiPriority w:val="0"/>
    <w:pPr>
      <w:spacing w:line="360" w:lineRule="auto"/>
    </w:pPr>
    <w:rPr>
      <w:rFonts w:ascii="微软雅黑" w:hAnsi="微软雅黑" w:eastAsia="宋体" w:cs="Times New Roman"/>
      <w:sz w:val="24"/>
      <w:szCs w:val="32"/>
      <w:lang w:val="en-US" w:eastAsia="en-US" w:bidi="ar-SA"/>
    </w:rPr>
  </w:style>
  <w:style w:type="paragraph" w:customStyle="1" w:styleId="54">
    <w:name w:val="正文_8"/>
    <w:next w:val="1"/>
    <w:qFormat/>
    <w:uiPriority w:val="0"/>
    <w:pPr>
      <w:widowControl w:val="0"/>
      <w:jc w:val="both"/>
    </w:pPr>
    <w:rPr>
      <w:rFonts w:ascii="Arial" w:hAnsi="Arial" w:eastAsia="宋体" w:cs="Times New Roman"/>
      <w:kern w:val="2"/>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9500E5A-D6FC-4B88-B593-041EADDB3F24}">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101</Pages>
  <Words>79</Words>
  <Characters>87</Characters>
  <DocSecurity>0</DocSecurity>
  <Lines>331</Lines>
  <Paragraphs>169</Paragraphs>
  <ScaleCrop>false</ScaleCrop>
  <LinksUpToDate>false</LinksUpToDate>
  <CharactersWithSpaces>87</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2002-03-20T06:17:00Z</cp:lastPrinted>
  <dcterms:created xsi:type="dcterms:W3CDTF">2026-01-27T03:10:00Z</dcterms:created>
  <dcterms:modified xsi:type="dcterms:W3CDTF">2026-02-10T01:35:29Z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15D5E3D7D7BC484CB7E1F0493DEE5F31_13</vt:lpwstr>
  </property>
  <property fmtid="{D5CDD505-2E9C-101B-9397-08002B2CF9AE}" pid="4" name="KSOTemplateDocerSaveRecord">
    <vt:lpwstr>eyJoZGlkIjoiMzZmMGJhNDA5OWI1YjZiZDkzZTY3MjA2YWQxMmFjOTQiLCJ1c2VySWQiOiIxNjE5NjY2NDE3In0=</vt:lpwstr>
  </property>
</Properties>
</file>