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Calibri" w:hAnsi="Calibri"/>
          <w:b/>
          <w:bCs/>
          <w:sz w:val="28"/>
          <w:szCs w:val="40"/>
        </w:rPr>
      </w:pPr>
      <w:bookmarkStart w:id="0" w:name="_GoBack"/>
      <w:bookmarkEnd w:id="0"/>
      <w:r>
        <w:rPr>
          <w:rFonts w:hint="eastAsia" w:ascii="Calibri" w:hAnsi="Calibri"/>
          <w:b/>
          <w:bCs/>
          <w:sz w:val="28"/>
          <w:szCs w:val="40"/>
        </w:rPr>
        <w:t>新入厂人员报审表</w:t>
      </w:r>
    </w:p>
    <w:p>
      <w:pPr>
        <w:snapToGrid w:val="0"/>
        <w:jc w:val="left"/>
        <w:rPr>
          <w:rFonts w:hint="default" w:ascii="宋体" w:hAnsi="宋体" w:eastAsia="宋体"/>
          <w:color w:val="000000"/>
          <w:szCs w:val="21"/>
          <w:u w:val="single"/>
          <w:lang w:val="en-US" w:eastAsia="zh-CN"/>
        </w:rPr>
      </w:pPr>
      <w:r>
        <w:rPr>
          <w:rFonts w:ascii="宋体" w:hAnsi="宋体"/>
          <w:color w:val="000000"/>
          <w:szCs w:val="21"/>
        </w:rPr>
        <w:t>编号：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  <w:lang w:val="en-US" w:eastAsia="zh-CN"/>
        </w:rPr>
        <w:t>单位名称+序号                               拟定岗位：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                                 </w:t>
      </w:r>
    </w:p>
    <w:tbl>
      <w:tblPr>
        <w:tblStyle w:val="7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605"/>
        <w:gridCol w:w="1674"/>
        <w:gridCol w:w="1351"/>
        <w:gridCol w:w="468"/>
        <w:gridCol w:w="1834"/>
        <w:gridCol w:w="235"/>
        <w:gridCol w:w="1257"/>
        <w:gridCol w:w="162"/>
        <w:gridCol w:w="1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667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709" w:type="pct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12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合同号</w:t>
            </w:r>
          </w:p>
        </w:tc>
        <w:tc>
          <w:tcPr>
            <w:tcW w:w="1611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7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818" w:type="pc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性别</w:t>
            </w:r>
          </w:p>
        </w:tc>
        <w:tc>
          <w:tcPr>
            <w:tcW w:w="1012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94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年龄</w:t>
            </w:r>
          </w:p>
        </w:tc>
        <w:tc>
          <w:tcPr>
            <w:tcW w:w="916" w:type="pc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7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岗位/工种</w:t>
            </w:r>
          </w:p>
        </w:tc>
        <w:tc>
          <w:tcPr>
            <w:tcW w:w="818" w:type="pc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</w:t>
            </w:r>
          </w:p>
        </w:tc>
        <w:tc>
          <w:tcPr>
            <w:tcW w:w="1012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94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916" w:type="pc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48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家庭住址</w:t>
            </w:r>
          </w:p>
        </w:tc>
        <w:tc>
          <w:tcPr>
            <w:tcW w:w="3513" w:type="pct"/>
            <w:gridSpan w:val="7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</w:trPr>
        <w:tc>
          <w:tcPr>
            <w:tcW w:w="5000" w:type="pct"/>
            <w:gridSpan w:val="10"/>
          </w:tcPr>
          <w:p>
            <w:pPr>
              <w:spacing w:before="120" w:line="24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致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伊犁新天煤化工有限责任公司主管部门（车间）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          </w:t>
            </w:r>
          </w:p>
          <w:p>
            <w:pPr>
              <w:spacing w:before="120" w:line="240" w:lineRule="auto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本单位新进人员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color w:val="000000"/>
                <w:szCs w:val="21"/>
              </w:rPr>
              <w:t>已</w:t>
            </w:r>
            <w:r>
              <w:rPr>
                <w:rFonts w:hint="eastAsia" w:ascii="宋体" w:hAnsi="宋体"/>
                <w:color w:val="000000"/>
                <w:szCs w:val="21"/>
              </w:rPr>
              <w:t>经</w:t>
            </w:r>
            <w:r>
              <w:rPr>
                <w:rFonts w:ascii="宋体" w:hAnsi="宋体"/>
                <w:color w:val="000000"/>
                <w:szCs w:val="21"/>
              </w:rPr>
              <w:t>过入厂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测评、</w:t>
            </w:r>
            <w:r>
              <w:rPr>
                <w:rFonts w:ascii="宋体" w:hAnsi="宋体"/>
                <w:color w:val="000000"/>
                <w:szCs w:val="21"/>
              </w:rPr>
              <w:t>安全教育并考试合格，现</w:t>
            </w:r>
            <w:r>
              <w:rPr>
                <w:rFonts w:hint="eastAsia" w:ascii="宋体" w:hAnsi="宋体"/>
                <w:color w:val="000000"/>
                <w:szCs w:val="21"/>
              </w:rPr>
              <w:t>上报该员工相关信息，内容均真实有效，请予以办理入厂证。</w:t>
            </w:r>
          </w:p>
          <w:p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本人签字：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外包单位负责人（签章）：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10"/>
            <w:vAlign w:val="center"/>
          </w:tcPr>
          <w:p>
            <w:pPr>
              <w:spacing w:before="12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人员信息符合性检查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检查内容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检查责任部门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检查结果</w:t>
            </w: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both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专业能力测评是否合格（所有外包单位关键人员）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健康体检报告是否健康（常年外包单位）。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职业病体检是否合格，无职业禁忌。（常年外包单位）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人员是否已经过入厂安全教育并考试合格。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t>安全监察部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人员与证件信息是否一致。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是否已签订正式劳动合同（或用工协议）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是否已购买保险（工伤保险、安全生产责任险、意外伤害险）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商务合同是否签订完成。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计划商务部/物资采购部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个人工资账户是否建立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三级安全教育是否合格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特殊作业人员证件是否合格并在有效期内（若有）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人员任职条件与合同要求是否一致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71" w:type="pct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776" w:type="pct"/>
            <w:gridSpan w:val="3"/>
            <w:vAlign w:val="center"/>
          </w:tcPr>
          <w:p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拟任岗位任命文件是否具备（管理人员）</w:t>
            </w:r>
          </w:p>
        </w:tc>
        <w:tc>
          <w:tcPr>
            <w:tcW w:w="1126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30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atLeast"/>
        </w:trPr>
        <w:tc>
          <w:tcPr>
            <w:tcW w:w="5000" w:type="pct"/>
            <w:gridSpan w:val="10"/>
          </w:tcPr>
          <w:p>
            <w:pPr>
              <w:spacing w:before="120" w:line="360" w:lineRule="auto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主管部门（车间）审批意见：</w:t>
            </w:r>
          </w:p>
          <w:p>
            <w:pPr>
              <w:spacing w:before="120" w:line="360" w:lineRule="auto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 xml:space="preserve">                              </w:t>
            </w:r>
            <w:r>
              <w:rPr>
                <w:rFonts w:ascii="宋体" w:hAnsi="宋体"/>
                <w:color w:val="000000"/>
                <w:szCs w:val="21"/>
                <w:highlight w:val="none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 xml:space="preserve">               </w:t>
            </w:r>
          </w:p>
          <w:p>
            <w:pPr>
              <w:snapToGrid w:val="0"/>
              <w:ind w:firstLine="840" w:firstLineChars="4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 xml:space="preserve">项目负责人：            主管部门（车间）领导（签章）：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5000" w:type="pct"/>
            <w:gridSpan w:val="10"/>
          </w:tcPr>
          <w:p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设备管理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color w:val="000000"/>
                <w:szCs w:val="21"/>
              </w:rPr>
              <w:t>部审批意见：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</w:p>
          <w:p>
            <w:pPr>
              <w:spacing w:before="12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                                                     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</w:tbl>
    <w:p>
      <w:pPr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sz w:val="18"/>
          <w:szCs w:val="18"/>
        </w:rPr>
      </w:pP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备注：1.三级安全教育须在厂前区进行，未经三级安全教育合格人员不得进入生产厂区。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2.报审表核查通过后，持报审表至行政事务部制证办公室办理入厂证。</w:t>
      </w:r>
    </w:p>
    <w:p>
      <w:pPr>
        <w:ind w:firstLine="540" w:firstLineChars="300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办理入厂证后，至仪控车间电信班6#425办公室办理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人脸录入</w:t>
      </w:r>
      <w:r>
        <w:rPr>
          <w:rFonts w:hint="eastAsia" w:ascii="宋体" w:hAnsi="宋体" w:eastAsia="宋体" w:cs="Times New Roman"/>
          <w:sz w:val="18"/>
          <w:szCs w:val="18"/>
        </w:rPr>
        <w:t>。</w:t>
      </w:r>
    </w:p>
    <w:p>
      <w:pPr>
        <w:ind w:firstLine="540" w:firstLineChars="300"/>
        <w:rPr>
          <w:rFonts w:hint="eastAsia" w:ascii="宋体" w:hAnsi="宋体" w:eastAsia="宋体" w:cs="Times New Roman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4.主管部门（车间）切实履行测评与健康体检、职业病体检审核职责，建立测评与健康体检、职业病体检材料备份，确保审核工作可追溯，杜绝不合格人员入厂作业。</w:t>
      </w:r>
    </w:p>
    <w:p>
      <w:pPr>
        <w:ind w:firstLine="540" w:firstLineChars="300"/>
        <w:rPr>
          <w:rFonts w:hint="eastAsia" w:ascii="宋体" w:hAnsi="宋体" w:eastAsia="宋体" w:cs="Times New Roman"/>
          <w:sz w:val="18"/>
          <w:szCs w:val="18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5.各外包单位应建立外包人员入厂资料全套档案，确保人员信息准确完整。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</w:t>
      </w:r>
      <w:r>
        <w:rPr>
          <w:rFonts w:hint="eastAsia" w:ascii="宋体" w:hAnsi="宋体"/>
          <w:sz w:val="18"/>
          <w:szCs w:val="18"/>
          <w:lang w:val="en-US" w:eastAsia="zh-CN"/>
        </w:rPr>
        <w:t>6</w:t>
      </w:r>
      <w:r>
        <w:rPr>
          <w:rFonts w:hint="eastAsia" w:ascii="宋体" w:hAnsi="宋体"/>
          <w:sz w:val="18"/>
          <w:szCs w:val="18"/>
        </w:rPr>
        <w:t>.本表一式</w:t>
      </w:r>
      <w:r>
        <w:rPr>
          <w:rFonts w:hint="eastAsia" w:ascii="宋体" w:hAnsi="宋体"/>
          <w:sz w:val="18"/>
          <w:szCs w:val="18"/>
          <w:lang w:val="en-US" w:eastAsia="zh-CN"/>
        </w:rPr>
        <w:t>三</w:t>
      </w:r>
      <w:r>
        <w:rPr>
          <w:rFonts w:hint="eastAsia" w:ascii="宋体" w:hAnsi="宋体"/>
          <w:sz w:val="18"/>
          <w:szCs w:val="18"/>
        </w:rPr>
        <w:t>份，</w:t>
      </w:r>
      <w:r>
        <w:rPr>
          <w:rFonts w:hint="eastAsia" w:ascii="宋体" w:hAnsi="宋体"/>
          <w:color w:val="000000"/>
          <w:sz w:val="18"/>
          <w:szCs w:val="18"/>
        </w:rPr>
        <w:t>主管部门（车间）、外包单位、</w:t>
      </w:r>
      <w:r>
        <w:rPr>
          <w:rFonts w:hint="eastAsia" w:ascii="宋体" w:hAnsi="宋体"/>
          <w:sz w:val="18"/>
          <w:szCs w:val="18"/>
          <w:lang w:val="en-US" w:eastAsia="zh-CN"/>
        </w:rPr>
        <w:t>办公室门岗</w:t>
      </w:r>
      <w:r>
        <w:rPr>
          <w:rFonts w:hint="eastAsia" w:ascii="宋体" w:hAnsi="宋体"/>
          <w:sz w:val="18"/>
          <w:szCs w:val="18"/>
        </w:rPr>
        <w:t>各留存一份。</w:t>
      </w:r>
    </w:p>
    <w:p>
      <w:pPr>
        <w:rPr>
          <w:rFonts w:ascii="宋体" w:hAnsi="宋体"/>
          <w:sz w:val="18"/>
          <w:szCs w:val="18"/>
        </w:rPr>
      </w:pPr>
    </w:p>
    <w:sectPr>
      <w:pgSz w:w="11906" w:h="16838"/>
      <w:pgMar w:top="1134" w:right="850" w:bottom="113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B24"/>
    <w:rsid w:val="00014CD2"/>
    <w:rsid w:val="00087122"/>
    <w:rsid w:val="000D68C0"/>
    <w:rsid w:val="001132C0"/>
    <w:rsid w:val="00113AE3"/>
    <w:rsid w:val="00157281"/>
    <w:rsid w:val="001B2250"/>
    <w:rsid w:val="00306D95"/>
    <w:rsid w:val="00321458"/>
    <w:rsid w:val="003C5EF7"/>
    <w:rsid w:val="003F2B24"/>
    <w:rsid w:val="00475D99"/>
    <w:rsid w:val="00496C58"/>
    <w:rsid w:val="004D47AE"/>
    <w:rsid w:val="0050548F"/>
    <w:rsid w:val="005B0876"/>
    <w:rsid w:val="005F00C3"/>
    <w:rsid w:val="00605F30"/>
    <w:rsid w:val="006110BA"/>
    <w:rsid w:val="0067188F"/>
    <w:rsid w:val="00672A29"/>
    <w:rsid w:val="00686FDC"/>
    <w:rsid w:val="0069024E"/>
    <w:rsid w:val="006E5A1B"/>
    <w:rsid w:val="007D7CA9"/>
    <w:rsid w:val="00822BFD"/>
    <w:rsid w:val="008C2031"/>
    <w:rsid w:val="0090103A"/>
    <w:rsid w:val="00917489"/>
    <w:rsid w:val="00AC4766"/>
    <w:rsid w:val="00AE3EDA"/>
    <w:rsid w:val="00AE4044"/>
    <w:rsid w:val="00B0745E"/>
    <w:rsid w:val="00B21C92"/>
    <w:rsid w:val="00B6551E"/>
    <w:rsid w:val="00B65A75"/>
    <w:rsid w:val="00BE5131"/>
    <w:rsid w:val="00C16433"/>
    <w:rsid w:val="00C8313E"/>
    <w:rsid w:val="00CB7FE1"/>
    <w:rsid w:val="00D92BF8"/>
    <w:rsid w:val="00DE3B38"/>
    <w:rsid w:val="00E032B0"/>
    <w:rsid w:val="00E21326"/>
    <w:rsid w:val="00E75C42"/>
    <w:rsid w:val="00F74725"/>
    <w:rsid w:val="05F72B14"/>
    <w:rsid w:val="25930F45"/>
    <w:rsid w:val="3DDC05C3"/>
    <w:rsid w:val="42A4177F"/>
    <w:rsid w:val="5ED64F3F"/>
    <w:rsid w:val="641029E9"/>
    <w:rsid w:val="663F236A"/>
    <w:rsid w:val="748F7203"/>
    <w:rsid w:val="7D2B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20" w:line="360" w:lineRule="auto"/>
      <w:outlineLvl w:val="0"/>
    </w:pPr>
    <w:rPr>
      <w:rFonts w:ascii="华文细黑" w:hAnsi="华文细黑" w:eastAsia="华文细黑"/>
      <w:b/>
      <w:sz w:val="30"/>
      <w:szCs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4"/>
    <w:qFormat/>
    <w:uiPriority w:val="0"/>
    <w:rPr>
      <w:szCs w:val="20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6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Char"/>
    <w:basedOn w:val="9"/>
    <w:link w:val="2"/>
    <w:qFormat/>
    <w:uiPriority w:val="0"/>
    <w:rPr>
      <w:rFonts w:ascii="华文细黑" w:hAnsi="华文细黑" w:eastAsia="华文细黑" w:cs="Times New Roman"/>
      <w:b/>
      <w:sz w:val="30"/>
      <w:szCs w:val="30"/>
    </w:rPr>
  </w:style>
  <w:style w:type="character" w:customStyle="1" w:styleId="13">
    <w:name w:val="纯文本 Char"/>
    <w:basedOn w:val="9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日期 Char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07F0E-13DD-4DB5-BFE8-164AE78F9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977</Characters>
  <Lines>8</Lines>
  <Paragraphs>2</Paragraphs>
  <TotalTime>11</TotalTime>
  <ScaleCrop>false</ScaleCrop>
  <LinksUpToDate>false</LinksUpToDate>
  <CharactersWithSpaces>1146</CharactersWithSpaces>
  <Application>WPS Office_11.8.2.12344_F1E327BC-269C-435d-A152-05C5408002CA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2025-08-29T03:56:00Z</dcterms:created>
  <dc:creator>8618699906229</dc:creator>
  <cp:lastModifiedBy>冯明义</cp:lastModifiedBy>
  <cp:lastPrinted>2026-02-24T02:18:00Z</cp:lastPrinted>
  <dcterms:modified xsi:type="dcterms:W3CDTF">2026-02-28T02:35:03Z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B868E31402E14D1982C34FF0D9E48CFB_13</vt:lpwstr>
  </property>
  <property fmtid="{D5CDD505-2E9C-101B-9397-08002B2CF9AE}" pid="3" name="KSOProductBuildVer">
    <vt:lpwstr>2052-11.8.2.12344</vt:lpwstr>
  </property>
</Properties>
</file>