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4CB33">
      <w:pPr>
        <w:rPr>
          <w:sz w:val="24"/>
          <w:szCs w:val="24"/>
          <w:highlight w:val="none"/>
        </w:rPr>
      </w:pPr>
      <w:r>
        <w:rPr>
          <w:rFonts w:hint="eastAsia"/>
          <w:b/>
          <w:bCs/>
          <w:sz w:val="28"/>
          <w:szCs w:val="28"/>
          <w:highlight w:val="none"/>
        </w:rPr>
        <w:t>附件1:人员配置表</w:t>
      </w:r>
    </w:p>
    <w:p w14:paraId="38F86F30">
      <w:pPr>
        <w:pStyle w:val="2"/>
        <w:rPr>
          <w:sz w:val="24"/>
          <w:szCs w:val="24"/>
          <w:highlight w:val="none"/>
        </w:rPr>
      </w:pPr>
      <w:r>
        <w:rPr>
          <w:rFonts w:hint="eastAsia"/>
          <w:sz w:val="24"/>
          <w:szCs w:val="24"/>
          <w:highlight w:val="none"/>
        </w:rPr>
        <w:t>表1：检维修人员配置表</w:t>
      </w:r>
    </w:p>
    <w:tbl>
      <w:tblPr>
        <w:tblStyle w:val="7"/>
        <w:tblW w:w="53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
        <w:gridCol w:w="689"/>
        <w:gridCol w:w="675"/>
        <w:gridCol w:w="855"/>
        <w:gridCol w:w="5054"/>
        <w:gridCol w:w="652"/>
        <w:gridCol w:w="771"/>
      </w:tblGrid>
      <w:tr w14:paraId="7274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30" w:type="pct"/>
            <w:vAlign w:val="center"/>
          </w:tcPr>
          <w:p w14:paraId="26867180">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序号</w:t>
            </w:r>
          </w:p>
        </w:tc>
        <w:tc>
          <w:tcPr>
            <w:tcW w:w="377" w:type="pct"/>
            <w:vAlign w:val="center"/>
          </w:tcPr>
          <w:p w14:paraId="71D7D4FF">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部门/班组</w:t>
            </w:r>
          </w:p>
        </w:tc>
        <w:tc>
          <w:tcPr>
            <w:tcW w:w="370" w:type="pct"/>
            <w:vAlign w:val="center"/>
          </w:tcPr>
          <w:p w14:paraId="78A9BC37">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岗位/工种</w:t>
            </w:r>
          </w:p>
        </w:tc>
        <w:tc>
          <w:tcPr>
            <w:tcW w:w="468" w:type="pct"/>
            <w:vAlign w:val="center"/>
          </w:tcPr>
          <w:p w14:paraId="5C1AC975">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人数（</w:t>
            </w:r>
            <w:r>
              <w:rPr>
                <w:rFonts w:hint="eastAsia" w:ascii="宋体" w:hAnsi="宋体" w:cs="宋体"/>
                <w:b/>
                <w:bCs/>
                <w:kern w:val="0"/>
                <w:sz w:val="18"/>
                <w:szCs w:val="18"/>
                <w:highlight w:val="none"/>
                <w:lang w:val="en-US" w:eastAsia="zh-CN"/>
              </w:rPr>
              <w:t>94人</w:t>
            </w:r>
            <w:r>
              <w:rPr>
                <w:rFonts w:hint="eastAsia" w:ascii="宋体" w:hAnsi="宋体" w:cs="宋体"/>
                <w:b/>
                <w:bCs/>
                <w:kern w:val="0"/>
                <w:sz w:val="18"/>
                <w:szCs w:val="18"/>
                <w:highlight w:val="none"/>
              </w:rPr>
              <w:t>）</w:t>
            </w:r>
          </w:p>
        </w:tc>
        <w:tc>
          <w:tcPr>
            <w:tcW w:w="2771" w:type="pct"/>
            <w:vAlign w:val="center"/>
          </w:tcPr>
          <w:p w14:paraId="44738AB5">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人员要求</w:t>
            </w:r>
          </w:p>
        </w:tc>
        <w:tc>
          <w:tcPr>
            <w:tcW w:w="357" w:type="pct"/>
            <w:vAlign w:val="center"/>
          </w:tcPr>
          <w:p w14:paraId="2869948F">
            <w:pPr>
              <w:widowControl/>
              <w:jc w:val="center"/>
              <w:textAlignment w:val="center"/>
              <w:rPr>
                <w:rFonts w:ascii="宋体" w:hAnsi="宋体" w:cs="宋体"/>
                <w:bCs/>
                <w:sz w:val="18"/>
                <w:szCs w:val="18"/>
                <w:highlight w:val="none"/>
              </w:rPr>
            </w:pPr>
            <w:r>
              <w:rPr>
                <w:rFonts w:hint="eastAsia" w:ascii="宋体" w:hAnsi="宋体" w:cs="宋体"/>
                <w:b/>
                <w:bCs/>
                <w:kern w:val="0"/>
                <w:sz w:val="18"/>
                <w:szCs w:val="18"/>
                <w:highlight w:val="none"/>
              </w:rPr>
              <w:t>备注</w:t>
            </w:r>
          </w:p>
        </w:tc>
        <w:tc>
          <w:tcPr>
            <w:tcW w:w="422" w:type="pct"/>
            <w:vAlign w:val="center"/>
          </w:tcPr>
          <w:p w14:paraId="2DDDA086">
            <w:pPr>
              <w:widowControl/>
              <w:jc w:val="center"/>
              <w:textAlignment w:val="center"/>
              <w:rPr>
                <w:rFonts w:ascii="宋体" w:hAnsi="宋体" w:cs="宋体"/>
                <w:b/>
                <w:bCs/>
                <w:kern w:val="0"/>
                <w:sz w:val="18"/>
                <w:szCs w:val="18"/>
                <w:highlight w:val="none"/>
              </w:rPr>
            </w:pPr>
            <w:r>
              <w:rPr>
                <w:rFonts w:hint="eastAsia" w:ascii="宋体" w:hAnsi="宋体" w:cs="宋体"/>
                <w:b/>
                <w:bCs/>
                <w:kern w:val="0"/>
                <w:sz w:val="18"/>
                <w:szCs w:val="18"/>
                <w:highlight w:val="none"/>
              </w:rPr>
              <w:t>持证人员数量</w:t>
            </w:r>
          </w:p>
        </w:tc>
      </w:tr>
      <w:tr w14:paraId="44B1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jc w:val="center"/>
        </w:trPr>
        <w:tc>
          <w:tcPr>
            <w:tcW w:w="230" w:type="pct"/>
            <w:vMerge w:val="restart"/>
            <w:vAlign w:val="center"/>
          </w:tcPr>
          <w:p w14:paraId="7C409606">
            <w:pPr>
              <w:jc w:val="center"/>
              <w:rPr>
                <w:rFonts w:ascii="宋体" w:hAnsi="宋体" w:cs="宋体"/>
                <w:bCs/>
                <w:sz w:val="18"/>
                <w:szCs w:val="18"/>
                <w:highlight w:val="none"/>
              </w:rPr>
            </w:pPr>
            <w:r>
              <w:rPr>
                <w:rFonts w:hint="eastAsia" w:ascii="宋体" w:hAnsi="宋体" w:cs="宋体"/>
                <w:bCs/>
                <w:sz w:val="18"/>
                <w:szCs w:val="18"/>
                <w:highlight w:val="none"/>
              </w:rPr>
              <w:t>1</w:t>
            </w:r>
          </w:p>
        </w:tc>
        <w:tc>
          <w:tcPr>
            <w:tcW w:w="377" w:type="pct"/>
            <w:vMerge w:val="restart"/>
            <w:vAlign w:val="center"/>
          </w:tcPr>
          <w:p w14:paraId="0CBF2A8D">
            <w:pPr>
              <w:jc w:val="center"/>
              <w:rPr>
                <w:rFonts w:ascii="宋体" w:hAnsi="宋体" w:cs="宋体"/>
                <w:bCs/>
                <w:sz w:val="18"/>
                <w:szCs w:val="18"/>
                <w:highlight w:val="none"/>
              </w:rPr>
            </w:pPr>
            <w:r>
              <w:rPr>
                <w:rFonts w:hint="eastAsia" w:ascii="宋体" w:hAnsi="宋体" w:cs="宋体"/>
                <w:bCs/>
                <w:sz w:val="18"/>
                <w:szCs w:val="18"/>
                <w:highlight w:val="none"/>
              </w:rPr>
              <w:t>项目部门</w:t>
            </w:r>
          </w:p>
        </w:tc>
        <w:tc>
          <w:tcPr>
            <w:tcW w:w="370" w:type="pct"/>
            <w:vAlign w:val="center"/>
          </w:tcPr>
          <w:p w14:paraId="7BF51979">
            <w:pPr>
              <w:jc w:val="center"/>
              <w:rPr>
                <w:rFonts w:ascii="宋体" w:hAnsi="宋体" w:cs="宋体"/>
                <w:bCs/>
                <w:sz w:val="18"/>
                <w:szCs w:val="18"/>
                <w:highlight w:val="none"/>
              </w:rPr>
            </w:pPr>
            <w:r>
              <w:rPr>
                <w:rFonts w:hint="eastAsia" w:ascii="宋体" w:hAnsi="宋体" w:cs="宋体"/>
                <w:bCs/>
                <w:sz w:val="18"/>
                <w:szCs w:val="18"/>
                <w:highlight w:val="none"/>
              </w:rPr>
              <w:t>项目经理</w:t>
            </w:r>
          </w:p>
        </w:tc>
        <w:tc>
          <w:tcPr>
            <w:tcW w:w="468" w:type="pct"/>
            <w:vAlign w:val="center"/>
          </w:tcPr>
          <w:p w14:paraId="21EB6CBA">
            <w:pPr>
              <w:jc w:val="center"/>
              <w:rPr>
                <w:rFonts w:ascii="宋体" w:hAnsi="宋体" w:cs="宋体"/>
                <w:bCs/>
                <w:sz w:val="18"/>
                <w:szCs w:val="18"/>
                <w:highlight w:val="none"/>
              </w:rPr>
            </w:pPr>
            <w:r>
              <w:rPr>
                <w:rFonts w:hint="eastAsia" w:ascii="宋体" w:hAnsi="宋体" w:cs="宋体"/>
                <w:bCs/>
                <w:sz w:val="18"/>
                <w:szCs w:val="18"/>
                <w:highlight w:val="none"/>
              </w:rPr>
              <w:t>1</w:t>
            </w:r>
          </w:p>
        </w:tc>
        <w:tc>
          <w:tcPr>
            <w:tcW w:w="2771" w:type="pct"/>
            <w:shd w:val="clear" w:color="auto" w:fill="auto"/>
            <w:vAlign w:val="center"/>
          </w:tcPr>
          <w:p w14:paraId="3D614016">
            <w:pPr>
              <w:jc w:val="left"/>
              <w:rPr>
                <w:rFonts w:hint="eastAsia" w:ascii="宋体" w:hAnsi="宋体" w:eastAsia="宋体" w:cs="宋体"/>
                <w:bCs/>
                <w:sz w:val="18"/>
                <w:szCs w:val="18"/>
                <w:highlight w:val="none"/>
                <w:lang w:eastAsia="zh-CN"/>
              </w:rPr>
            </w:pPr>
            <w:r>
              <w:rPr>
                <w:rFonts w:hint="eastAsia" w:ascii="宋体" w:hAnsi="宋体"/>
                <w:kern w:val="0"/>
                <w:sz w:val="18"/>
                <w:szCs w:val="16"/>
                <w:highlight w:val="none"/>
              </w:rPr>
              <w:t>大专及以上学历</w:t>
            </w:r>
            <w:r>
              <w:rPr>
                <w:rFonts w:hint="eastAsia" w:ascii="宋体" w:hAnsi="宋体"/>
                <w:kern w:val="0"/>
                <w:sz w:val="18"/>
                <w:szCs w:val="16"/>
                <w:highlight w:val="none"/>
                <w:lang w:val="en-US" w:eastAsia="zh-CN"/>
              </w:rPr>
              <w:t>或</w:t>
            </w:r>
            <w:r>
              <w:rPr>
                <w:rFonts w:hint="eastAsia" w:ascii="宋体" w:hAnsi="宋体"/>
                <w:kern w:val="0"/>
                <w:sz w:val="18"/>
                <w:szCs w:val="16"/>
                <w:highlight w:val="none"/>
              </w:rPr>
              <w:t>中级工程师</w:t>
            </w:r>
            <w:r>
              <w:rPr>
                <w:rFonts w:hint="eastAsia" w:ascii="宋体" w:hAnsi="宋体"/>
                <w:kern w:val="0"/>
                <w:sz w:val="18"/>
                <w:szCs w:val="16"/>
                <w:highlight w:val="none"/>
                <w:lang w:val="en-US" w:eastAsia="zh-CN"/>
              </w:rPr>
              <w:t>及以上，二级建造师（机电类）</w:t>
            </w:r>
            <w:r>
              <w:rPr>
                <w:rFonts w:hint="eastAsia" w:ascii="宋体" w:hAnsi="宋体"/>
                <w:kern w:val="0"/>
                <w:sz w:val="18"/>
                <w:szCs w:val="16"/>
                <w:highlight w:val="none"/>
              </w:rPr>
              <w:t>，</w:t>
            </w:r>
            <w:r>
              <w:rPr>
                <w:rFonts w:hint="eastAsia" w:ascii="宋体" w:hAnsi="宋体"/>
                <w:kern w:val="0"/>
                <w:sz w:val="18"/>
                <w:szCs w:val="16"/>
                <w:highlight w:val="none"/>
                <w:lang w:val="en-US" w:eastAsia="zh-CN"/>
              </w:rPr>
              <w:t>10</w:t>
            </w:r>
            <w:r>
              <w:rPr>
                <w:rFonts w:hint="eastAsia" w:ascii="宋体" w:hAnsi="宋体"/>
                <w:kern w:val="0"/>
                <w:sz w:val="18"/>
                <w:szCs w:val="16"/>
                <w:highlight w:val="none"/>
              </w:rPr>
              <w:t>年以上</w:t>
            </w:r>
            <w:r>
              <w:rPr>
                <w:rFonts w:hint="eastAsia" w:ascii="宋体" w:hAnsi="宋体" w:cs="宋体"/>
                <w:bCs/>
                <w:kern w:val="2"/>
                <w:sz w:val="18"/>
                <w:szCs w:val="18"/>
                <w:highlight w:val="none"/>
                <w:lang w:val="en-US" w:eastAsia="zh-CN" w:bidi="ar"/>
              </w:rPr>
              <w:t>石化或化工</w:t>
            </w:r>
            <w:r>
              <w:rPr>
                <w:rFonts w:hint="eastAsia" w:ascii="宋体" w:hAnsi="宋体"/>
                <w:kern w:val="0"/>
                <w:sz w:val="18"/>
                <w:szCs w:val="16"/>
                <w:highlight w:val="none"/>
              </w:rPr>
              <w:t>设备维护管理经验；须持有</w:t>
            </w:r>
            <w:r>
              <w:rPr>
                <w:rFonts w:hint="eastAsia" w:ascii="宋体" w:hAnsi="宋体"/>
                <w:kern w:val="0"/>
                <w:sz w:val="18"/>
                <w:szCs w:val="16"/>
                <w:highlight w:val="none"/>
                <w:lang w:val="en-US" w:eastAsia="zh-CN"/>
              </w:rPr>
              <w:t>危险化学品生产单位安全生产管理人员考核合格证</w:t>
            </w:r>
            <w:r>
              <w:rPr>
                <w:rFonts w:hint="eastAsia" w:ascii="宋体" w:hAnsi="宋体"/>
                <w:kern w:val="0"/>
                <w:sz w:val="18"/>
                <w:szCs w:val="16"/>
                <w:highlight w:val="none"/>
              </w:rPr>
              <w:t>；熟悉国家相关法律法规、经济、政策；有较强的综合分析能力、组织协调和文字表达能力；掌握本岗位必备的业务知识和安全知识、安全环保规章制度，且熟练掌握汉语语言</w:t>
            </w:r>
            <w:r>
              <w:rPr>
                <w:rFonts w:hint="eastAsia" w:ascii="宋体" w:hAnsi="宋体"/>
                <w:kern w:val="0"/>
                <w:sz w:val="18"/>
                <w:szCs w:val="16"/>
                <w:highlight w:val="none"/>
                <w:lang w:eastAsia="zh-CN"/>
              </w:rPr>
              <w:t>。</w:t>
            </w:r>
          </w:p>
        </w:tc>
        <w:tc>
          <w:tcPr>
            <w:tcW w:w="357" w:type="pct"/>
            <w:vAlign w:val="center"/>
          </w:tcPr>
          <w:p w14:paraId="1FBA5FA9">
            <w:pPr>
              <w:rPr>
                <w:rFonts w:hint="default" w:ascii="宋体" w:hAnsi="宋体" w:eastAsia="宋体" w:cs="宋体"/>
                <w:bCs/>
                <w:sz w:val="18"/>
                <w:szCs w:val="18"/>
                <w:highlight w:val="none"/>
                <w:lang w:val="en-US" w:eastAsia="zh-CN"/>
              </w:rPr>
            </w:pPr>
          </w:p>
        </w:tc>
        <w:tc>
          <w:tcPr>
            <w:tcW w:w="422" w:type="pct"/>
            <w:vAlign w:val="center"/>
          </w:tcPr>
          <w:p w14:paraId="5B5F27A2">
            <w:pPr>
              <w:jc w:val="center"/>
              <w:rPr>
                <w:rFonts w:ascii="宋体" w:hAnsi="宋体" w:cs="宋体"/>
                <w:bCs/>
                <w:sz w:val="18"/>
                <w:szCs w:val="18"/>
                <w:highlight w:val="none"/>
              </w:rPr>
            </w:pPr>
            <w:r>
              <w:rPr>
                <w:rFonts w:hint="eastAsia" w:ascii="宋体" w:hAnsi="宋体" w:cs="宋体"/>
                <w:bCs/>
                <w:sz w:val="18"/>
                <w:szCs w:val="18"/>
                <w:highlight w:val="none"/>
              </w:rPr>
              <w:t>1</w:t>
            </w:r>
          </w:p>
        </w:tc>
      </w:tr>
      <w:tr w14:paraId="7A90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jc w:val="center"/>
        </w:trPr>
        <w:tc>
          <w:tcPr>
            <w:tcW w:w="230" w:type="pct"/>
            <w:vMerge w:val="continue"/>
            <w:vAlign w:val="center"/>
          </w:tcPr>
          <w:p w14:paraId="3D92690C">
            <w:pPr>
              <w:jc w:val="center"/>
              <w:rPr>
                <w:rFonts w:ascii="宋体" w:hAnsi="宋体" w:cs="宋体"/>
                <w:bCs/>
                <w:sz w:val="18"/>
                <w:szCs w:val="18"/>
                <w:highlight w:val="none"/>
              </w:rPr>
            </w:pPr>
          </w:p>
        </w:tc>
        <w:tc>
          <w:tcPr>
            <w:tcW w:w="377" w:type="pct"/>
            <w:vMerge w:val="continue"/>
            <w:vAlign w:val="center"/>
          </w:tcPr>
          <w:p w14:paraId="7B91E8C8">
            <w:pPr>
              <w:jc w:val="center"/>
              <w:rPr>
                <w:rFonts w:ascii="宋体" w:hAnsi="宋体" w:cs="宋体"/>
                <w:bCs/>
                <w:sz w:val="18"/>
                <w:szCs w:val="18"/>
                <w:highlight w:val="none"/>
              </w:rPr>
            </w:pPr>
          </w:p>
        </w:tc>
        <w:tc>
          <w:tcPr>
            <w:tcW w:w="370" w:type="pct"/>
            <w:vAlign w:val="center"/>
          </w:tcPr>
          <w:p w14:paraId="567C6012">
            <w:pPr>
              <w:jc w:val="center"/>
              <w:rPr>
                <w:rFonts w:ascii="宋体" w:hAnsi="宋体" w:cs="宋体"/>
                <w:bCs/>
                <w:sz w:val="18"/>
                <w:szCs w:val="18"/>
                <w:highlight w:val="none"/>
              </w:rPr>
            </w:pPr>
            <w:r>
              <w:rPr>
                <w:rFonts w:hint="eastAsia" w:ascii="宋体" w:hAnsi="宋体" w:cs="宋体"/>
                <w:bCs/>
                <w:sz w:val="18"/>
                <w:szCs w:val="18"/>
                <w:highlight w:val="none"/>
                <w:lang w:val="en-US" w:eastAsia="zh-CN"/>
              </w:rPr>
              <w:t>项目</w:t>
            </w:r>
            <w:r>
              <w:rPr>
                <w:rFonts w:hint="eastAsia" w:ascii="宋体" w:hAnsi="宋体" w:cs="宋体"/>
                <w:bCs/>
                <w:sz w:val="18"/>
                <w:szCs w:val="18"/>
                <w:highlight w:val="none"/>
              </w:rPr>
              <w:t>副经理</w:t>
            </w:r>
          </w:p>
        </w:tc>
        <w:tc>
          <w:tcPr>
            <w:tcW w:w="468" w:type="pct"/>
            <w:vAlign w:val="center"/>
          </w:tcPr>
          <w:p w14:paraId="27452444">
            <w:pPr>
              <w:jc w:val="center"/>
              <w:rPr>
                <w:rFonts w:hint="eastAsia" w:ascii="宋体" w:hAnsi="宋体" w:eastAsia="宋体" w:cs="宋体"/>
                <w:bCs/>
                <w:sz w:val="18"/>
                <w:szCs w:val="18"/>
                <w:highlight w:val="none"/>
                <w:lang w:eastAsia="zh-CN"/>
              </w:rPr>
            </w:pPr>
            <w:r>
              <w:rPr>
                <w:rFonts w:hint="eastAsia" w:ascii="宋体" w:hAnsi="宋体" w:cs="宋体"/>
                <w:bCs/>
                <w:sz w:val="18"/>
                <w:szCs w:val="18"/>
                <w:highlight w:val="none"/>
                <w:lang w:val="en-US" w:eastAsia="zh-CN"/>
              </w:rPr>
              <w:t>1</w:t>
            </w:r>
          </w:p>
        </w:tc>
        <w:tc>
          <w:tcPr>
            <w:tcW w:w="2771" w:type="pct"/>
            <w:shd w:val="clear" w:color="auto" w:fill="auto"/>
            <w:vAlign w:val="center"/>
          </w:tcPr>
          <w:p w14:paraId="761002F0">
            <w:pPr>
              <w:jc w:val="left"/>
              <w:rPr>
                <w:rFonts w:ascii="宋体" w:hAnsi="宋体" w:cs="宋体"/>
                <w:bCs/>
                <w:sz w:val="18"/>
                <w:szCs w:val="18"/>
                <w:highlight w:val="none"/>
              </w:rPr>
            </w:pPr>
            <w:r>
              <w:rPr>
                <w:rFonts w:hint="eastAsia" w:ascii="宋体" w:hAnsi="宋体"/>
                <w:kern w:val="0"/>
                <w:sz w:val="18"/>
                <w:szCs w:val="16"/>
                <w:highlight w:val="none"/>
                <w:lang w:val="en-US" w:eastAsia="zh-CN"/>
              </w:rPr>
              <w:t>中</w:t>
            </w:r>
            <w:r>
              <w:rPr>
                <w:rFonts w:hint="eastAsia" w:ascii="宋体" w:hAnsi="宋体"/>
                <w:kern w:val="0"/>
                <w:sz w:val="18"/>
                <w:szCs w:val="16"/>
                <w:highlight w:val="none"/>
              </w:rPr>
              <w:t>专及以上学历</w:t>
            </w:r>
            <w:r>
              <w:rPr>
                <w:rFonts w:hint="eastAsia" w:ascii="宋体" w:hAnsi="宋体"/>
                <w:kern w:val="0"/>
                <w:sz w:val="18"/>
                <w:szCs w:val="16"/>
                <w:highlight w:val="none"/>
                <w:lang w:val="en-US" w:eastAsia="zh-CN"/>
              </w:rPr>
              <w:t>或</w:t>
            </w:r>
            <w:r>
              <w:rPr>
                <w:rFonts w:hint="eastAsia" w:ascii="宋体" w:hAnsi="宋体"/>
                <w:kern w:val="0"/>
                <w:sz w:val="18"/>
                <w:szCs w:val="16"/>
                <w:highlight w:val="none"/>
              </w:rPr>
              <w:t>助理工程师</w:t>
            </w:r>
            <w:r>
              <w:rPr>
                <w:rFonts w:hint="eastAsia" w:ascii="宋体" w:hAnsi="宋体"/>
                <w:kern w:val="0"/>
                <w:sz w:val="18"/>
                <w:szCs w:val="16"/>
                <w:highlight w:val="none"/>
                <w:lang w:val="en-US" w:eastAsia="zh-CN"/>
              </w:rPr>
              <w:t>及</w:t>
            </w:r>
            <w:r>
              <w:rPr>
                <w:rFonts w:hint="eastAsia" w:ascii="宋体" w:hAnsi="宋体"/>
                <w:kern w:val="0"/>
                <w:sz w:val="18"/>
                <w:szCs w:val="16"/>
                <w:highlight w:val="none"/>
              </w:rPr>
              <w:t>以上职称</w:t>
            </w:r>
            <w:r>
              <w:rPr>
                <w:rFonts w:hint="eastAsia" w:ascii="宋体" w:hAnsi="宋体"/>
                <w:kern w:val="0"/>
                <w:sz w:val="18"/>
                <w:szCs w:val="16"/>
                <w:highlight w:val="none"/>
                <w:lang w:eastAsia="zh-CN"/>
              </w:rPr>
              <w:t>，</w:t>
            </w:r>
            <w:r>
              <w:rPr>
                <w:rStyle w:val="12"/>
                <w:rFonts w:hint="eastAsia"/>
                <w:color w:val="auto"/>
                <w:sz w:val="18"/>
                <w:szCs w:val="18"/>
                <w:highlight w:val="none"/>
                <w:lang w:val="en-US" w:eastAsia="zh-CN"/>
              </w:rPr>
              <w:t>5</w:t>
            </w:r>
            <w:r>
              <w:rPr>
                <w:rStyle w:val="12"/>
                <w:rFonts w:hint="default"/>
                <w:color w:val="auto"/>
                <w:sz w:val="18"/>
                <w:szCs w:val="18"/>
                <w:highlight w:val="none"/>
              </w:rPr>
              <w:t>年以上</w:t>
            </w:r>
            <w:r>
              <w:rPr>
                <w:rFonts w:hint="eastAsia" w:ascii="宋体" w:hAnsi="宋体" w:cs="宋体"/>
                <w:bCs/>
                <w:kern w:val="2"/>
                <w:sz w:val="18"/>
                <w:szCs w:val="18"/>
                <w:highlight w:val="none"/>
                <w:lang w:val="en-US" w:eastAsia="zh-CN" w:bidi="ar"/>
              </w:rPr>
              <w:t>石化或化工</w:t>
            </w:r>
            <w:r>
              <w:rPr>
                <w:rStyle w:val="12"/>
                <w:rFonts w:hint="default"/>
                <w:color w:val="auto"/>
                <w:sz w:val="18"/>
                <w:szCs w:val="18"/>
                <w:highlight w:val="none"/>
              </w:rPr>
              <w:t>设备维护管理经验；</w:t>
            </w:r>
            <w:r>
              <w:rPr>
                <w:rFonts w:hint="eastAsia" w:ascii="宋体" w:hAnsi="宋体"/>
                <w:kern w:val="0"/>
                <w:sz w:val="18"/>
                <w:szCs w:val="16"/>
                <w:highlight w:val="none"/>
              </w:rPr>
              <w:t>须持有</w:t>
            </w:r>
            <w:r>
              <w:rPr>
                <w:rFonts w:hint="eastAsia" w:ascii="宋体" w:hAnsi="宋体"/>
                <w:kern w:val="0"/>
                <w:sz w:val="18"/>
                <w:szCs w:val="16"/>
                <w:highlight w:val="none"/>
                <w:lang w:val="en-US" w:eastAsia="zh-CN"/>
              </w:rPr>
              <w:t>危险化学品生产单位安全生产管理人员考核合格证</w:t>
            </w:r>
            <w:r>
              <w:rPr>
                <w:rStyle w:val="12"/>
                <w:rFonts w:hint="eastAsia"/>
                <w:color w:val="auto"/>
                <w:sz w:val="18"/>
                <w:szCs w:val="18"/>
                <w:highlight w:val="none"/>
                <w:lang w:eastAsia="zh-CN"/>
              </w:rPr>
              <w:t>；</w:t>
            </w:r>
            <w:r>
              <w:rPr>
                <w:rStyle w:val="12"/>
                <w:rFonts w:hint="default"/>
                <w:color w:val="auto"/>
                <w:sz w:val="18"/>
                <w:szCs w:val="18"/>
                <w:highlight w:val="none"/>
              </w:rPr>
              <w:t>熟悉国家相关法律法规、经济、政策；有较强的综合分析能力、组织协调和文字表达能力；掌握本岗位必备的业务知识和安全知识、安全环保规章制度</w:t>
            </w:r>
            <w:r>
              <w:rPr>
                <w:rFonts w:hint="eastAsia" w:ascii="宋体" w:hAnsi="宋体"/>
                <w:kern w:val="0"/>
                <w:sz w:val="18"/>
                <w:szCs w:val="16"/>
                <w:highlight w:val="none"/>
              </w:rPr>
              <w:t>，且熟练掌握汉语语言。</w:t>
            </w:r>
          </w:p>
        </w:tc>
        <w:tc>
          <w:tcPr>
            <w:tcW w:w="357" w:type="pct"/>
            <w:vAlign w:val="center"/>
          </w:tcPr>
          <w:p w14:paraId="16B25CA6">
            <w:pPr>
              <w:rPr>
                <w:rFonts w:ascii="宋体" w:hAnsi="宋体" w:cs="宋体"/>
                <w:bCs/>
                <w:sz w:val="18"/>
                <w:szCs w:val="18"/>
                <w:highlight w:val="none"/>
              </w:rPr>
            </w:pPr>
          </w:p>
        </w:tc>
        <w:tc>
          <w:tcPr>
            <w:tcW w:w="422" w:type="pct"/>
            <w:vAlign w:val="center"/>
          </w:tcPr>
          <w:p w14:paraId="4D5699A0">
            <w:pPr>
              <w:jc w:val="center"/>
              <w:rPr>
                <w:rFonts w:hint="eastAsia" w:ascii="宋体" w:hAnsi="宋体" w:eastAsia="宋体" w:cs="宋体"/>
                <w:bCs/>
                <w:sz w:val="18"/>
                <w:szCs w:val="18"/>
                <w:highlight w:val="none"/>
                <w:lang w:eastAsia="zh-CN"/>
              </w:rPr>
            </w:pPr>
            <w:r>
              <w:rPr>
                <w:rFonts w:hint="eastAsia" w:ascii="宋体" w:hAnsi="宋体" w:cs="宋体"/>
                <w:bCs/>
                <w:sz w:val="18"/>
                <w:szCs w:val="18"/>
                <w:highlight w:val="none"/>
                <w:lang w:val="en-US" w:eastAsia="zh-CN"/>
              </w:rPr>
              <w:t>1</w:t>
            </w:r>
          </w:p>
        </w:tc>
      </w:tr>
      <w:tr w14:paraId="645E6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jc w:val="center"/>
        </w:trPr>
        <w:tc>
          <w:tcPr>
            <w:tcW w:w="230" w:type="pct"/>
            <w:vMerge w:val="continue"/>
            <w:vAlign w:val="center"/>
          </w:tcPr>
          <w:p w14:paraId="0FFDE5F3">
            <w:pPr>
              <w:jc w:val="center"/>
              <w:rPr>
                <w:rFonts w:ascii="宋体" w:hAnsi="宋体" w:cs="宋体"/>
                <w:bCs/>
                <w:sz w:val="18"/>
                <w:szCs w:val="18"/>
                <w:highlight w:val="none"/>
              </w:rPr>
            </w:pPr>
          </w:p>
        </w:tc>
        <w:tc>
          <w:tcPr>
            <w:tcW w:w="377" w:type="pct"/>
            <w:vMerge w:val="continue"/>
            <w:vAlign w:val="center"/>
          </w:tcPr>
          <w:p w14:paraId="0CF92960">
            <w:pPr>
              <w:jc w:val="center"/>
              <w:rPr>
                <w:rFonts w:ascii="宋体" w:hAnsi="宋体" w:cs="宋体"/>
                <w:bCs/>
                <w:sz w:val="18"/>
                <w:szCs w:val="18"/>
                <w:highlight w:val="none"/>
              </w:rPr>
            </w:pPr>
          </w:p>
        </w:tc>
        <w:tc>
          <w:tcPr>
            <w:tcW w:w="370" w:type="pct"/>
            <w:vAlign w:val="center"/>
          </w:tcPr>
          <w:p w14:paraId="778299D4">
            <w:pPr>
              <w:jc w:val="center"/>
              <w:rPr>
                <w:rFonts w:ascii="宋体" w:hAnsi="宋体" w:cs="宋体"/>
                <w:bCs/>
                <w:sz w:val="18"/>
                <w:szCs w:val="18"/>
                <w:highlight w:val="none"/>
              </w:rPr>
            </w:pPr>
            <w:r>
              <w:rPr>
                <w:rFonts w:hint="eastAsia" w:ascii="宋体" w:hAnsi="宋体" w:cs="宋体"/>
                <w:bCs/>
                <w:sz w:val="18"/>
                <w:szCs w:val="18"/>
                <w:highlight w:val="none"/>
              </w:rPr>
              <w:t>专职安全专员</w:t>
            </w:r>
          </w:p>
        </w:tc>
        <w:tc>
          <w:tcPr>
            <w:tcW w:w="468" w:type="pct"/>
            <w:vAlign w:val="center"/>
          </w:tcPr>
          <w:p w14:paraId="4B4A2AED">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2</w:t>
            </w:r>
          </w:p>
        </w:tc>
        <w:tc>
          <w:tcPr>
            <w:tcW w:w="2771" w:type="pct"/>
            <w:shd w:val="clear" w:color="auto" w:fill="auto"/>
            <w:vAlign w:val="center"/>
          </w:tcPr>
          <w:p w14:paraId="41AC1F44">
            <w:pPr>
              <w:jc w:val="left"/>
              <w:rPr>
                <w:rFonts w:hint="eastAsia" w:ascii="宋体" w:hAnsi="宋体" w:eastAsia="宋体" w:cs="宋体"/>
                <w:bCs/>
                <w:sz w:val="18"/>
                <w:szCs w:val="18"/>
                <w:highlight w:val="none"/>
                <w:lang w:eastAsia="zh-CN"/>
              </w:rPr>
            </w:pPr>
            <w:r>
              <w:rPr>
                <w:rFonts w:hint="eastAsia" w:ascii="宋体" w:hAnsi="宋体"/>
                <w:kern w:val="0"/>
                <w:sz w:val="18"/>
                <w:szCs w:val="16"/>
                <w:highlight w:val="none"/>
                <w:lang w:val="en-US" w:eastAsia="zh-CN"/>
              </w:rPr>
              <w:t>中</w:t>
            </w:r>
            <w:r>
              <w:rPr>
                <w:rFonts w:hint="eastAsia" w:ascii="宋体" w:hAnsi="宋体"/>
                <w:kern w:val="0"/>
                <w:sz w:val="18"/>
                <w:szCs w:val="16"/>
                <w:highlight w:val="none"/>
              </w:rPr>
              <w:t>专及以上学历</w:t>
            </w:r>
            <w:r>
              <w:rPr>
                <w:rStyle w:val="12"/>
                <w:rFonts w:hint="default"/>
                <w:color w:val="auto"/>
                <w:sz w:val="18"/>
                <w:szCs w:val="18"/>
                <w:highlight w:val="none"/>
              </w:rPr>
              <w:t>，</w:t>
            </w:r>
            <w:r>
              <w:rPr>
                <w:rFonts w:hint="eastAsia" w:ascii="宋体" w:hAnsi="宋体"/>
                <w:kern w:val="0"/>
                <w:sz w:val="18"/>
                <w:szCs w:val="16"/>
                <w:highlight w:val="none"/>
              </w:rPr>
              <w:t>须持有</w:t>
            </w:r>
            <w:r>
              <w:rPr>
                <w:rFonts w:hint="eastAsia" w:ascii="宋体" w:hAnsi="宋体"/>
                <w:kern w:val="0"/>
                <w:sz w:val="18"/>
                <w:szCs w:val="16"/>
                <w:highlight w:val="none"/>
                <w:lang w:val="en-US" w:eastAsia="zh-CN"/>
              </w:rPr>
              <w:t>危险化学品生产单位安全生产管理人员考核合格证</w:t>
            </w:r>
            <w:r>
              <w:rPr>
                <w:rStyle w:val="12"/>
                <w:rFonts w:hint="eastAsia"/>
                <w:color w:val="auto"/>
                <w:sz w:val="18"/>
                <w:szCs w:val="18"/>
                <w:highlight w:val="none"/>
                <w:lang w:val="en-US" w:eastAsia="zh-CN"/>
              </w:rPr>
              <w:t>；</w:t>
            </w:r>
            <w:r>
              <w:rPr>
                <w:rStyle w:val="12"/>
                <w:rFonts w:hint="default"/>
                <w:color w:val="auto"/>
                <w:sz w:val="18"/>
                <w:szCs w:val="18"/>
                <w:highlight w:val="none"/>
              </w:rPr>
              <w:t>5年以上安全管理工作经验</w:t>
            </w:r>
            <w:r>
              <w:rPr>
                <w:rStyle w:val="12"/>
                <w:rFonts w:hint="eastAsia"/>
                <w:color w:val="auto"/>
                <w:sz w:val="18"/>
                <w:szCs w:val="18"/>
                <w:highlight w:val="none"/>
                <w:lang w:eastAsia="zh-CN"/>
              </w:rPr>
              <w:t>，</w:t>
            </w:r>
            <w:r>
              <w:rPr>
                <w:rStyle w:val="12"/>
                <w:rFonts w:hint="eastAsia"/>
                <w:color w:val="auto"/>
                <w:sz w:val="18"/>
                <w:szCs w:val="18"/>
                <w:highlight w:val="none"/>
                <w:lang w:val="en-US" w:eastAsia="zh-CN"/>
              </w:rPr>
              <w:t>至少1人持有</w:t>
            </w:r>
            <w:r>
              <w:rPr>
                <w:rStyle w:val="12"/>
                <w:rFonts w:hint="default"/>
                <w:color w:val="auto"/>
                <w:sz w:val="18"/>
                <w:szCs w:val="18"/>
                <w:highlight w:val="none"/>
              </w:rPr>
              <w:t>注册安全工程师证</w:t>
            </w:r>
            <w:r>
              <w:rPr>
                <w:rStyle w:val="12"/>
                <w:rFonts w:hint="eastAsia"/>
                <w:color w:val="auto"/>
                <w:sz w:val="18"/>
                <w:szCs w:val="18"/>
                <w:highlight w:val="none"/>
                <w:lang w:eastAsia="zh-CN"/>
              </w:rPr>
              <w:t>（</w:t>
            </w:r>
            <w:r>
              <w:rPr>
                <w:rStyle w:val="12"/>
                <w:rFonts w:hint="eastAsia"/>
                <w:color w:val="auto"/>
                <w:sz w:val="18"/>
                <w:szCs w:val="18"/>
                <w:highlight w:val="none"/>
                <w:lang w:val="en-US" w:eastAsia="zh-CN"/>
              </w:rPr>
              <w:t>化工类）</w:t>
            </w:r>
            <w:r>
              <w:rPr>
                <w:rStyle w:val="12"/>
                <w:rFonts w:hint="default"/>
                <w:color w:val="auto"/>
                <w:sz w:val="18"/>
                <w:szCs w:val="18"/>
                <w:highlight w:val="none"/>
              </w:rPr>
              <w:t>；了解装置工艺流程；了解设备基础知识和维护技能，能够处理生产中出现的安全问题；熟练掌握国家、企业关于安全生产的</w:t>
            </w:r>
            <w:r>
              <w:rPr>
                <w:rStyle w:val="12"/>
                <w:rFonts w:hint="eastAsia"/>
                <w:color w:val="auto"/>
                <w:sz w:val="18"/>
                <w:szCs w:val="18"/>
                <w:highlight w:val="none"/>
                <w:lang w:val="en-US" w:eastAsia="zh-CN"/>
              </w:rPr>
              <w:t>法律</w:t>
            </w:r>
            <w:r>
              <w:rPr>
                <w:rStyle w:val="12"/>
                <w:rFonts w:hint="default"/>
                <w:color w:val="auto"/>
                <w:sz w:val="18"/>
                <w:szCs w:val="18"/>
                <w:highlight w:val="none"/>
              </w:rPr>
              <w:t>、法规及有关规章制度</w:t>
            </w:r>
            <w:r>
              <w:rPr>
                <w:rFonts w:hint="eastAsia" w:ascii="宋体" w:hAnsi="宋体"/>
                <w:kern w:val="0"/>
                <w:sz w:val="18"/>
                <w:szCs w:val="16"/>
                <w:highlight w:val="none"/>
              </w:rPr>
              <w:t>，且熟练掌握汉语语言</w:t>
            </w:r>
            <w:r>
              <w:rPr>
                <w:rFonts w:hint="eastAsia" w:ascii="宋体" w:hAnsi="宋体"/>
                <w:kern w:val="0"/>
                <w:sz w:val="18"/>
                <w:szCs w:val="16"/>
                <w:highlight w:val="none"/>
                <w:lang w:eastAsia="zh-CN"/>
              </w:rPr>
              <w:t>。</w:t>
            </w:r>
          </w:p>
        </w:tc>
        <w:tc>
          <w:tcPr>
            <w:tcW w:w="357" w:type="pct"/>
            <w:vAlign w:val="center"/>
          </w:tcPr>
          <w:p w14:paraId="16FFFB27">
            <w:pPr>
              <w:rPr>
                <w:rFonts w:ascii="宋体" w:hAnsi="宋体" w:cs="宋体"/>
                <w:bCs/>
                <w:sz w:val="18"/>
                <w:szCs w:val="18"/>
                <w:highlight w:val="none"/>
              </w:rPr>
            </w:pPr>
          </w:p>
        </w:tc>
        <w:tc>
          <w:tcPr>
            <w:tcW w:w="422" w:type="pct"/>
            <w:vAlign w:val="center"/>
          </w:tcPr>
          <w:p w14:paraId="1F6F85C1">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2</w:t>
            </w:r>
          </w:p>
        </w:tc>
      </w:tr>
      <w:tr w14:paraId="4918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230" w:type="pct"/>
            <w:vMerge w:val="continue"/>
            <w:vAlign w:val="center"/>
          </w:tcPr>
          <w:p w14:paraId="46B72DB3">
            <w:pPr>
              <w:jc w:val="center"/>
              <w:rPr>
                <w:rFonts w:ascii="宋体" w:hAnsi="宋体" w:cs="宋体"/>
                <w:bCs/>
                <w:sz w:val="18"/>
                <w:szCs w:val="18"/>
                <w:highlight w:val="none"/>
              </w:rPr>
            </w:pPr>
          </w:p>
        </w:tc>
        <w:tc>
          <w:tcPr>
            <w:tcW w:w="377" w:type="pct"/>
            <w:vMerge w:val="continue"/>
            <w:vAlign w:val="center"/>
          </w:tcPr>
          <w:p w14:paraId="6F568435">
            <w:pPr>
              <w:jc w:val="center"/>
              <w:rPr>
                <w:rFonts w:ascii="宋体" w:hAnsi="宋体" w:cs="宋体"/>
                <w:bCs/>
                <w:sz w:val="18"/>
                <w:szCs w:val="18"/>
                <w:highlight w:val="none"/>
              </w:rPr>
            </w:pPr>
          </w:p>
        </w:tc>
        <w:tc>
          <w:tcPr>
            <w:tcW w:w="370" w:type="pct"/>
            <w:vAlign w:val="center"/>
          </w:tcPr>
          <w:p w14:paraId="77AC1153">
            <w:pPr>
              <w:jc w:val="center"/>
              <w:rPr>
                <w:rFonts w:ascii="宋体" w:hAnsi="宋体" w:cs="宋体"/>
                <w:bCs/>
                <w:sz w:val="18"/>
                <w:szCs w:val="18"/>
                <w:highlight w:val="none"/>
              </w:rPr>
            </w:pPr>
            <w:r>
              <w:rPr>
                <w:rFonts w:hint="eastAsia" w:ascii="宋体" w:hAnsi="宋体" w:cs="宋体"/>
                <w:bCs/>
                <w:sz w:val="18"/>
                <w:szCs w:val="18"/>
                <w:highlight w:val="none"/>
              </w:rPr>
              <w:t>机务专工</w:t>
            </w:r>
          </w:p>
        </w:tc>
        <w:tc>
          <w:tcPr>
            <w:tcW w:w="468" w:type="pct"/>
            <w:vAlign w:val="center"/>
          </w:tcPr>
          <w:p w14:paraId="003B60BC">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2</w:t>
            </w:r>
          </w:p>
        </w:tc>
        <w:tc>
          <w:tcPr>
            <w:tcW w:w="2771" w:type="pct"/>
            <w:vAlign w:val="center"/>
          </w:tcPr>
          <w:p w14:paraId="581A7D34">
            <w:pPr>
              <w:jc w:val="left"/>
              <w:rPr>
                <w:rFonts w:ascii="宋体" w:hAnsi="宋体" w:cs="宋体"/>
                <w:bCs/>
                <w:sz w:val="18"/>
                <w:szCs w:val="18"/>
                <w:highlight w:val="none"/>
              </w:rPr>
            </w:pPr>
            <w:r>
              <w:rPr>
                <w:rFonts w:hint="eastAsia" w:ascii="宋体" w:hAnsi="宋体" w:cs="宋体"/>
                <w:bCs/>
                <w:sz w:val="18"/>
                <w:szCs w:val="18"/>
                <w:highlight w:val="none"/>
                <w:lang w:val="en-US" w:eastAsia="zh-CN"/>
              </w:rPr>
              <w:t>大专</w:t>
            </w:r>
            <w:r>
              <w:rPr>
                <w:rFonts w:hint="eastAsia" w:ascii="宋体" w:hAnsi="宋体" w:cs="宋体"/>
                <w:bCs/>
                <w:sz w:val="18"/>
                <w:szCs w:val="18"/>
                <w:highlight w:val="none"/>
              </w:rPr>
              <w:t>及以上学历</w:t>
            </w:r>
            <w:r>
              <w:rPr>
                <w:rFonts w:hint="eastAsia" w:ascii="宋体" w:hAnsi="宋体" w:cs="宋体"/>
                <w:bCs/>
                <w:sz w:val="18"/>
                <w:szCs w:val="18"/>
                <w:highlight w:val="none"/>
                <w:lang w:eastAsia="zh-CN"/>
              </w:rPr>
              <w:t>，化工机械、机电一体化、过程装备与控制工程、化学工程与工艺等相关专业；</w:t>
            </w:r>
            <w:r>
              <w:rPr>
                <w:rFonts w:hint="eastAsia" w:ascii="宋体" w:hAnsi="宋体" w:cs="宋体"/>
                <w:bCs/>
                <w:sz w:val="18"/>
                <w:szCs w:val="18"/>
                <w:highlight w:val="none"/>
              </w:rPr>
              <w:t>持有</w:t>
            </w:r>
            <w:r>
              <w:rPr>
                <w:rFonts w:hint="eastAsia" w:ascii="宋体" w:hAnsi="宋体" w:cs="宋体"/>
                <w:b/>
                <w:bCs w:val="0"/>
                <w:strike w:val="0"/>
                <w:dstrike w:val="0"/>
                <w:sz w:val="18"/>
                <w:szCs w:val="18"/>
                <w:highlight w:val="none"/>
                <w:lang w:val="en-US" w:eastAsia="zh-CN"/>
              </w:rPr>
              <w:t>中级</w:t>
            </w:r>
            <w:r>
              <w:rPr>
                <w:rFonts w:hint="eastAsia" w:ascii="宋体" w:hAnsi="宋体" w:cs="宋体"/>
                <w:b/>
                <w:bCs w:val="0"/>
                <w:strike w:val="0"/>
                <w:dstrike w:val="0"/>
                <w:sz w:val="18"/>
                <w:szCs w:val="18"/>
                <w:highlight w:val="none"/>
              </w:rPr>
              <w:t>工程师证</w:t>
            </w:r>
            <w:r>
              <w:rPr>
                <w:rFonts w:hint="eastAsia" w:ascii="宋体" w:hAnsi="宋体" w:cs="宋体"/>
                <w:b/>
                <w:bCs w:val="0"/>
                <w:strike w:val="0"/>
                <w:dstrike w:val="0"/>
                <w:sz w:val="18"/>
                <w:szCs w:val="18"/>
                <w:highlight w:val="none"/>
                <w:lang w:val="en-US" w:eastAsia="zh-CN"/>
              </w:rPr>
              <w:t>或技师</w:t>
            </w:r>
            <w:r>
              <w:rPr>
                <w:rFonts w:hint="eastAsia" w:ascii="宋体" w:hAnsi="宋体" w:cs="宋体"/>
                <w:bCs/>
                <w:sz w:val="18"/>
                <w:szCs w:val="18"/>
                <w:highlight w:val="none"/>
                <w:lang w:val="en-US" w:eastAsia="zh-CN"/>
              </w:rPr>
              <w:t>及以上职称；</w:t>
            </w:r>
            <w:r>
              <w:rPr>
                <w:rFonts w:hint="eastAsia" w:ascii="宋体" w:hAnsi="宋体" w:cs="宋体"/>
                <w:bCs/>
                <w:sz w:val="18"/>
                <w:szCs w:val="18"/>
                <w:highlight w:val="none"/>
              </w:rPr>
              <w:t>5年以上</w:t>
            </w:r>
            <w:r>
              <w:rPr>
                <w:rFonts w:hint="eastAsia" w:ascii="宋体" w:hAnsi="宋体" w:cs="宋体"/>
                <w:bCs/>
                <w:kern w:val="2"/>
                <w:sz w:val="18"/>
                <w:szCs w:val="18"/>
                <w:highlight w:val="none"/>
                <w:lang w:val="en-US" w:eastAsia="zh-CN" w:bidi="ar"/>
              </w:rPr>
              <w:t>石化或化工</w:t>
            </w:r>
            <w:r>
              <w:rPr>
                <w:rFonts w:hint="eastAsia" w:ascii="宋体" w:hAnsi="宋体" w:cs="宋体"/>
                <w:bCs/>
                <w:sz w:val="18"/>
                <w:szCs w:val="18"/>
                <w:highlight w:val="none"/>
              </w:rPr>
              <w:t>设备管理经验，其中</w:t>
            </w:r>
            <w:r>
              <w:rPr>
                <w:rFonts w:hint="eastAsia" w:ascii="宋体" w:hAnsi="宋体" w:cs="宋体"/>
                <w:bCs/>
                <w:sz w:val="18"/>
                <w:szCs w:val="18"/>
                <w:highlight w:val="none"/>
                <w:lang w:val="en-US" w:eastAsia="zh-CN"/>
              </w:rPr>
              <w:t>2</w:t>
            </w:r>
            <w:r>
              <w:rPr>
                <w:rFonts w:hint="eastAsia" w:ascii="宋体" w:hAnsi="宋体" w:cs="宋体"/>
                <w:bCs/>
                <w:sz w:val="18"/>
                <w:szCs w:val="18"/>
                <w:highlight w:val="none"/>
              </w:rPr>
              <w:t>年以上气化装置</w:t>
            </w:r>
            <w:r>
              <w:rPr>
                <w:rFonts w:hint="eastAsia" w:ascii="宋体" w:hAnsi="宋体" w:cs="宋体"/>
                <w:bCs/>
                <w:sz w:val="18"/>
                <w:szCs w:val="18"/>
                <w:highlight w:val="none"/>
                <w:lang w:val="en-US" w:eastAsia="zh-CN"/>
              </w:rPr>
              <w:t>设备检修</w:t>
            </w:r>
            <w:r>
              <w:rPr>
                <w:rFonts w:hint="eastAsia" w:ascii="宋体" w:hAnsi="宋体" w:cs="宋体"/>
                <w:bCs/>
                <w:sz w:val="18"/>
                <w:szCs w:val="18"/>
                <w:highlight w:val="none"/>
              </w:rPr>
              <w:t>相关经验</w:t>
            </w:r>
            <w:r>
              <w:rPr>
                <w:rFonts w:hint="eastAsia" w:ascii="宋体" w:hAnsi="宋体" w:cs="宋体"/>
                <w:bCs/>
                <w:sz w:val="18"/>
                <w:szCs w:val="18"/>
                <w:highlight w:val="none"/>
                <w:lang w:eastAsia="zh-CN"/>
              </w:rPr>
              <w:t>；熟悉气化炉、</w:t>
            </w:r>
            <w:r>
              <w:rPr>
                <w:rFonts w:hint="eastAsia" w:ascii="宋体" w:hAnsi="宋体" w:cs="宋体"/>
                <w:bCs/>
                <w:sz w:val="18"/>
                <w:szCs w:val="18"/>
                <w:highlight w:val="none"/>
                <w:lang w:val="en-US" w:eastAsia="zh-CN"/>
              </w:rPr>
              <w:t>压缩机</w:t>
            </w:r>
            <w:r>
              <w:rPr>
                <w:rFonts w:hint="eastAsia" w:ascii="宋体" w:hAnsi="宋体" w:cs="宋体"/>
                <w:bCs/>
                <w:sz w:val="18"/>
                <w:szCs w:val="18"/>
                <w:highlight w:val="none"/>
                <w:lang w:eastAsia="zh-CN"/>
              </w:rPr>
              <w:t>等核心设备的结构、原理及维护，掌握设备预防性维护、故障诊断与处理技术，熟悉煤化工安全规程、设备管理规范，具备设备技术文件编制、技术改造方案制定能力，能够组织设备检修、开展技术培训，</w:t>
            </w:r>
            <w:r>
              <w:rPr>
                <w:rFonts w:hint="eastAsia" w:ascii="宋体" w:hAnsi="宋体" w:cs="宋体"/>
                <w:bCs/>
                <w:sz w:val="18"/>
                <w:szCs w:val="18"/>
                <w:highlight w:val="none"/>
                <w:lang w:val="en-US" w:eastAsia="zh-CN"/>
              </w:rPr>
              <w:t>掌握CAD制图、办公软件使用，</w:t>
            </w:r>
            <w:r>
              <w:rPr>
                <w:rFonts w:hint="eastAsia" w:ascii="宋体" w:hAnsi="宋体" w:cs="宋体"/>
                <w:bCs/>
                <w:sz w:val="18"/>
                <w:szCs w:val="18"/>
                <w:highlight w:val="none"/>
              </w:rPr>
              <w:t>且熟练掌握汉语语言。</w:t>
            </w:r>
          </w:p>
        </w:tc>
        <w:tc>
          <w:tcPr>
            <w:tcW w:w="357" w:type="pct"/>
            <w:vAlign w:val="center"/>
          </w:tcPr>
          <w:p w14:paraId="37684FD1">
            <w:pPr>
              <w:rPr>
                <w:rFonts w:ascii="宋体" w:hAnsi="宋体" w:cs="宋体"/>
                <w:bCs/>
                <w:sz w:val="18"/>
                <w:szCs w:val="18"/>
                <w:highlight w:val="none"/>
              </w:rPr>
            </w:pPr>
          </w:p>
        </w:tc>
        <w:tc>
          <w:tcPr>
            <w:tcW w:w="422" w:type="pct"/>
            <w:vAlign w:val="center"/>
          </w:tcPr>
          <w:p w14:paraId="0EAE4A06">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2</w:t>
            </w:r>
          </w:p>
        </w:tc>
      </w:tr>
      <w:tr w14:paraId="32CF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30" w:type="pct"/>
            <w:vMerge w:val="restart"/>
            <w:vAlign w:val="center"/>
          </w:tcPr>
          <w:p w14:paraId="1ED0FAE2">
            <w:pPr>
              <w:jc w:val="center"/>
              <w:rPr>
                <w:rFonts w:hint="default" w:ascii="宋体" w:hAnsi="宋体" w:eastAsia="宋体" w:cs="宋体"/>
                <w:bCs/>
                <w:sz w:val="16"/>
                <w:szCs w:val="16"/>
                <w:highlight w:val="none"/>
                <w:lang w:val="en-US" w:eastAsia="zh-CN"/>
              </w:rPr>
            </w:pPr>
            <w:r>
              <w:rPr>
                <w:rFonts w:hint="eastAsia" w:ascii="宋体" w:hAnsi="宋体" w:cs="宋体"/>
                <w:bCs/>
                <w:sz w:val="16"/>
                <w:szCs w:val="16"/>
                <w:highlight w:val="none"/>
                <w:lang w:val="en-US" w:eastAsia="zh-CN"/>
              </w:rPr>
              <w:t>2</w:t>
            </w:r>
          </w:p>
        </w:tc>
        <w:tc>
          <w:tcPr>
            <w:tcW w:w="377" w:type="pct"/>
            <w:vMerge w:val="restart"/>
            <w:vAlign w:val="center"/>
          </w:tcPr>
          <w:p w14:paraId="6193180A">
            <w:pPr>
              <w:jc w:val="center"/>
              <w:rPr>
                <w:rFonts w:hint="default" w:ascii="宋体" w:hAnsi="宋体" w:eastAsia="宋体" w:cs="宋体"/>
                <w:bCs/>
                <w:sz w:val="16"/>
                <w:szCs w:val="16"/>
                <w:highlight w:val="none"/>
                <w:lang w:val="en-US" w:eastAsia="zh-CN"/>
              </w:rPr>
            </w:pPr>
            <w:r>
              <w:rPr>
                <w:rFonts w:hint="eastAsia" w:ascii="宋体" w:hAnsi="宋体" w:cs="宋体"/>
                <w:bCs/>
                <w:sz w:val="16"/>
                <w:szCs w:val="16"/>
                <w:highlight w:val="none"/>
                <w:lang w:val="en-US" w:eastAsia="zh-CN"/>
              </w:rPr>
              <w:t>检修班组</w:t>
            </w:r>
          </w:p>
        </w:tc>
        <w:tc>
          <w:tcPr>
            <w:tcW w:w="370" w:type="pct"/>
            <w:vAlign w:val="center"/>
          </w:tcPr>
          <w:p w14:paraId="5F135814">
            <w:pPr>
              <w:jc w:val="center"/>
              <w:rPr>
                <w:rFonts w:hint="eastAsia" w:ascii="宋体" w:hAnsi="宋体" w:eastAsia="宋体" w:cs="宋体"/>
                <w:bCs/>
                <w:sz w:val="16"/>
                <w:szCs w:val="16"/>
                <w:highlight w:val="none"/>
                <w:lang w:val="en-US" w:eastAsia="zh-CN"/>
              </w:rPr>
            </w:pPr>
            <w:r>
              <w:rPr>
                <w:rFonts w:hint="eastAsia" w:ascii="宋体" w:hAnsi="宋体" w:cs="宋体"/>
                <w:bCs/>
                <w:sz w:val="16"/>
                <w:szCs w:val="16"/>
                <w:highlight w:val="none"/>
                <w:lang w:val="en-US" w:eastAsia="zh-CN"/>
              </w:rPr>
              <w:t>班长</w:t>
            </w:r>
          </w:p>
        </w:tc>
        <w:tc>
          <w:tcPr>
            <w:tcW w:w="468" w:type="pct"/>
            <w:vAlign w:val="center"/>
          </w:tcPr>
          <w:p w14:paraId="0E4F0408">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4</w:t>
            </w:r>
          </w:p>
        </w:tc>
        <w:tc>
          <w:tcPr>
            <w:tcW w:w="2771" w:type="pct"/>
            <w:vAlign w:val="center"/>
          </w:tcPr>
          <w:p w14:paraId="0281B683">
            <w:pPr>
              <w:jc w:val="left"/>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高中及以上学历或高级工或助理工程师以上职称，5年以上</w:t>
            </w:r>
            <w:r>
              <w:rPr>
                <w:rFonts w:hint="eastAsia" w:ascii="宋体" w:hAnsi="宋体" w:cs="宋体"/>
                <w:bCs/>
                <w:kern w:val="2"/>
                <w:sz w:val="18"/>
                <w:szCs w:val="18"/>
                <w:highlight w:val="none"/>
                <w:lang w:val="en-US" w:eastAsia="zh-CN" w:bidi="ar"/>
              </w:rPr>
              <w:t>石化或化工</w:t>
            </w:r>
            <w:r>
              <w:rPr>
                <w:rFonts w:hint="eastAsia" w:ascii="宋体" w:hAnsi="宋体" w:cs="宋体"/>
                <w:bCs/>
                <w:sz w:val="18"/>
                <w:szCs w:val="18"/>
                <w:highlight w:val="none"/>
                <w:lang w:val="en-US" w:eastAsia="zh-CN"/>
              </w:rPr>
              <w:t>检修维护工作经验，且熟练掌握汉语语言。</w:t>
            </w:r>
          </w:p>
        </w:tc>
        <w:tc>
          <w:tcPr>
            <w:tcW w:w="357" w:type="pct"/>
            <w:vAlign w:val="center"/>
          </w:tcPr>
          <w:p w14:paraId="496635A7">
            <w:pPr>
              <w:jc w:val="center"/>
              <w:rPr>
                <w:rFonts w:ascii="宋体" w:hAnsi="宋体" w:cs="宋体"/>
                <w:bCs/>
                <w:sz w:val="16"/>
                <w:szCs w:val="16"/>
                <w:highlight w:val="none"/>
              </w:rPr>
            </w:pPr>
          </w:p>
        </w:tc>
        <w:tc>
          <w:tcPr>
            <w:tcW w:w="422" w:type="pct"/>
            <w:vAlign w:val="center"/>
          </w:tcPr>
          <w:p w14:paraId="092370DD">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4</w:t>
            </w:r>
          </w:p>
        </w:tc>
      </w:tr>
      <w:tr w14:paraId="6EA68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30" w:type="pct"/>
            <w:vMerge w:val="continue"/>
            <w:vAlign w:val="center"/>
          </w:tcPr>
          <w:p w14:paraId="74BF6720">
            <w:pPr>
              <w:jc w:val="center"/>
              <w:rPr>
                <w:rFonts w:hint="eastAsia" w:ascii="宋体" w:hAnsi="宋体" w:cs="宋体"/>
                <w:bCs/>
                <w:sz w:val="18"/>
                <w:szCs w:val="18"/>
                <w:highlight w:val="none"/>
                <w:lang w:val="en-US" w:eastAsia="zh-CN"/>
              </w:rPr>
            </w:pPr>
          </w:p>
        </w:tc>
        <w:tc>
          <w:tcPr>
            <w:tcW w:w="377" w:type="pct"/>
            <w:vMerge w:val="continue"/>
            <w:vAlign w:val="center"/>
          </w:tcPr>
          <w:p w14:paraId="47AB6136">
            <w:pPr>
              <w:jc w:val="center"/>
              <w:rPr>
                <w:rFonts w:ascii="宋体" w:hAnsi="宋体" w:cs="宋体"/>
                <w:bCs/>
                <w:sz w:val="18"/>
                <w:szCs w:val="18"/>
                <w:highlight w:val="none"/>
              </w:rPr>
            </w:pPr>
          </w:p>
        </w:tc>
        <w:tc>
          <w:tcPr>
            <w:tcW w:w="370" w:type="pct"/>
            <w:vAlign w:val="center"/>
          </w:tcPr>
          <w:p w14:paraId="26CBAE79">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技术员</w:t>
            </w:r>
          </w:p>
        </w:tc>
        <w:tc>
          <w:tcPr>
            <w:tcW w:w="468" w:type="pct"/>
            <w:vAlign w:val="center"/>
          </w:tcPr>
          <w:p w14:paraId="715751D4">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c>
          <w:tcPr>
            <w:tcW w:w="2771" w:type="pct"/>
            <w:vAlign w:val="center"/>
          </w:tcPr>
          <w:p w14:paraId="35A8EC7A">
            <w:pPr>
              <w:jc w:val="left"/>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高中及以上学历或高级工或助理工程师以上职称，3年以上</w:t>
            </w:r>
            <w:r>
              <w:rPr>
                <w:rFonts w:hint="eastAsia" w:ascii="宋体" w:hAnsi="宋体" w:cs="宋体"/>
                <w:bCs/>
                <w:kern w:val="2"/>
                <w:sz w:val="18"/>
                <w:szCs w:val="18"/>
                <w:highlight w:val="none"/>
                <w:lang w:val="en-US" w:eastAsia="zh-CN" w:bidi="ar"/>
              </w:rPr>
              <w:t>石化或化工</w:t>
            </w:r>
            <w:r>
              <w:rPr>
                <w:rFonts w:hint="eastAsia" w:ascii="宋体" w:hAnsi="宋体" w:cs="宋体"/>
                <w:bCs/>
                <w:sz w:val="18"/>
                <w:szCs w:val="18"/>
                <w:highlight w:val="none"/>
                <w:lang w:val="en-US" w:eastAsia="zh-CN"/>
              </w:rPr>
              <w:t>检修维护工作经验，且熟练掌握汉语语言。</w:t>
            </w:r>
          </w:p>
        </w:tc>
        <w:tc>
          <w:tcPr>
            <w:tcW w:w="357" w:type="pct"/>
            <w:vAlign w:val="center"/>
          </w:tcPr>
          <w:p w14:paraId="2EC90C37">
            <w:pPr>
              <w:jc w:val="center"/>
              <w:rPr>
                <w:rFonts w:ascii="宋体" w:hAnsi="宋体" w:cs="宋体"/>
                <w:bCs/>
                <w:sz w:val="18"/>
                <w:szCs w:val="18"/>
                <w:highlight w:val="none"/>
              </w:rPr>
            </w:pPr>
          </w:p>
        </w:tc>
        <w:tc>
          <w:tcPr>
            <w:tcW w:w="422" w:type="pct"/>
            <w:vAlign w:val="center"/>
          </w:tcPr>
          <w:p w14:paraId="281C4E8C">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r>
      <w:tr w14:paraId="5674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230" w:type="pct"/>
            <w:vMerge w:val="continue"/>
            <w:vAlign w:val="center"/>
          </w:tcPr>
          <w:p w14:paraId="6FEA30BF">
            <w:pPr>
              <w:jc w:val="center"/>
              <w:rPr>
                <w:rFonts w:hint="eastAsia" w:ascii="宋体" w:hAnsi="宋体" w:eastAsia="宋体" w:cs="宋体"/>
                <w:bCs/>
                <w:sz w:val="18"/>
                <w:szCs w:val="18"/>
                <w:highlight w:val="none"/>
                <w:lang w:eastAsia="zh-CN"/>
              </w:rPr>
            </w:pPr>
          </w:p>
        </w:tc>
        <w:tc>
          <w:tcPr>
            <w:tcW w:w="377" w:type="pct"/>
            <w:vMerge w:val="continue"/>
            <w:vAlign w:val="center"/>
          </w:tcPr>
          <w:p w14:paraId="36B5EF03">
            <w:pPr>
              <w:jc w:val="center"/>
              <w:rPr>
                <w:rFonts w:ascii="宋体" w:hAnsi="宋体" w:cs="宋体"/>
                <w:bCs/>
                <w:sz w:val="18"/>
                <w:szCs w:val="18"/>
                <w:highlight w:val="none"/>
              </w:rPr>
            </w:pPr>
          </w:p>
        </w:tc>
        <w:tc>
          <w:tcPr>
            <w:tcW w:w="370" w:type="pct"/>
            <w:vAlign w:val="center"/>
          </w:tcPr>
          <w:p w14:paraId="7C7D2F28">
            <w:pPr>
              <w:jc w:val="center"/>
              <w:rPr>
                <w:rFonts w:ascii="宋体" w:hAnsi="宋体" w:cs="宋体"/>
                <w:bCs/>
                <w:sz w:val="18"/>
                <w:szCs w:val="18"/>
                <w:highlight w:val="none"/>
              </w:rPr>
            </w:pPr>
            <w:r>
              <w:rPr>
                <w:rFonts w:hint="eastAsia" w:ascii="宋体" w:hAnsi="宋体" w:cs="宋体"/>
                <w:bCs/>
                <w:sz w:val="18"/>
                <w:szCs w:val="18"/>
                <w:highlight w:val="none"/>
              </w:rPr>
              <w:t>高压焊工</w:t>
            </w:r>
          </w:p>
        </w:tc>
        <w:tc>
          <w:tcPr>
            <w:tcW w:w="468" w:type="pct"/>
            <w:vAlign w:val="center"/>
          </w:tcPr>
          <w:p w14:paraId="0FFA7256">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c>
          <w:tcPr>
            <w:tcW w:w="2771" w:type="pct"/>
            <w:vAlign w:val="center"/>
          </w:tcPr>
          <w:p w14:paraId="63C6F3CC">
            <w:pPr>
              <w:jc w:val="left"/>
              <w:rPr>
                <w:rFonts w:ascii="宋体" w:hAnsi="宋体" w:cs="宋体"/>
                <w:bCs/>
                <w:sz w:val="18"/>
                <w:szCs w:val="18"/>
                <w:highlight w:val="none"/>
              </w:rPr>
            </w:pPr>
            <w:r>
              <w:rPr>
                <w:rFonts w:hint="eastAsia" w:ascii="宋体" w:hAnsi="宋体" w:cs="宋体"/>
                <w:bCs/>
                <w:sz w:val="18"/>
                <w:szCs w:val="18"/>
                <w:highlight w:val="none"/>
              </w:rPr>
              <w:t>持应急管理局颁发的焊接与热切割作业证及市场监督管理局颁发的特种设备焊接操作证，5年以上焊接工作经验，且熟练掌握汉语语言。</w:t>
            </w:r>
          </w:p>
        </w:tc>
        <w:tc>
          <w:tcPr>
            <w:tcW w:w="357" w:type="pct"/>
            <w:vMerge w:val="restart"/>
            <w:vAlign w:val="center"/>
          </w:tcPr>
          <w:p w14:paraId="6B116893">
            <w:pPr>
              <w:jc w:val="center"/>
              <w:rPr>
                <w:rFonts w:ascii="宋体" w:hAnsi="宋体" w:cs="宋体"/>
                <w:bCs/>
                <w:sz w:val="18"/>
                <w:szCs w:val="18"/>
                <w:highlight w:val="none"/>
              </w:rPr>
            </w:pPr>
          </w:p>
        </w:tc>
        <w:tc>
          <w:tcPr>
            <w:tcW w:w="422" w:type="pct"/>
            <w:vAlign w:val="center"/>
          </w:tcPr>
          <w:p w14:paraId="449E5F9B">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r>
      <w:tr w14:paraId="622E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230" w:type="pct"/>
            <w:vMerge w:val="continue"/>
            <w:vAlign w:val="center"/>
          </w:tcPr>
          <w:p w14:paraId="369290CC">
            <w:pPr>
              <w:jc w:val="center"/>
              <w:rPr>
                <w:rFonts w:ascii="宋体" w:hAnsi="宋体" w:cs="宋体"/>
                <w:bCs/>
                <w:sz w:val="18"/>
                <w:szCs w:val="18"/>
                <w:highlight w:val="none"/>
              </w:rPr>
            </w:pPr>
          </w:p>
        </w:tc>
        <w:tc>
          <w:tcPr>
            <w:tcW w:w="377" w:type="pct"/>
            <w:vMerge w:val="continue"/>
            <w:vAlign w:val="center"/>
          </w:tcPr>
          <w:p w14:paraId="5B8ED38B">
            <w:pPr>
              <w:jc w:val="center"/>
              <w:rPr>
                <w:rFonts w:ascii="宋体" w:hAnsi="宋体" w:cs="宋体"/>
                <w:bCs/>
                <w:sz w:val="18"/>
                <w:szCs w:val="18"/>
                <w:highlight w:val="none"/>
              </w:rPr>
            </w:pPr>
          </w:p>
        </w:tc>
        <w:tc>
          <w:tcPr>
            <w:tcW w:w="370" w:type="pct"/>
            <w:vAlign w:val="center"/>
          </w:tcPr>
          <w:p w14:paraId="12823056">
            <w:pPr>
              <w:jc w:val="center"/>
              <w:rPr>
                <w:rFonts w:ascii="宋体" w:hAnsi="宋体" w:cs="宋体"/>
                <w:bCs/>
                <w:sz w:val="18"/>
                <w:szCs w:val="18"/>
                <w:highlight w:val="none"/>
              </w:rPr>
            </w:pPr>
            <w:r>
              <w:rPr>
                <w:rFonts w:hint="eastAsia" w:ascii="宋体" w:hAnsi="宋体" w:cs="宋体"/>
                <w:bCs/>
                <w:sz w:val="18"/>
                <w:szCs w:val="18"/>
                <w:highlight w:val="none"/>
              </w:rPr>
              <w:t>普通焊工</w:t>
            </w:r>
          </w:p>
        </w:tc>
        <w:tc>
          <w:tcPr>
            <w:tcW w:w="468" w:type="pct"/>
            <w:vAlign w:val="center"/>
          </w:tcPr>
          <w:p w14:paraId="699A3AF6">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c>
          <w:tcPr>
            <w:tcW w:w="2771" w:type="pct"/>
            <w:vAlign w:val="center"/>
          </w:tcPr>
          <w:p w14:paraId="6BA2C516">
            <w:pPr>
              <w:jc w:val="left"/>
              <w:rPr>
                <w:rFonts w:ascii="宋体" w:hAnsi="宋体" w:cs="宋体"/>
                <w:bCs/>
                <w:sz w:val="18"/>
                <w:szCs w:val="18"/>
                <w:highlight w:val="none"/>
              </w:rPr>
            </w:pPr>
            <w:r>
              <w:rPr>
                <w:rFonts w:hint="eastAsia" w:ascii="宋体" w:hAnsi="宋体" w:cs="宋体"/>
                <w:bCs/>
                <w:sz w:val="18"/>
                <w:szCs w:val="18"/>
                <w:highlight w:val="none"/>
              </w:rPr>
              <w:t>持应急管理局颁发的焊接与热切割作业证，</w:t>
            </w:r>
            <w:r>
              <w:rPr>
                <w:rFonts w:hint="eastAsia" w:ascii="宋体" w:hAnsi="宋体" w:cs="宋体"/>
                <w:bCs/>
                <w:sz w:val="18"/>
                <w:szCs w:val="18"/>
                <w:highlight w:val="none"/>
                <w:lang w:val="en-US" w:eastAsia="zh-CN"/>
              </w:rPr>
              <w:t>3</w:t>
            </w:r>
            <w:r>
              <w:rPr>
                <w:rFonts w:hint="eastAsia" w:ascii="宋体" w:hAnsi="宋体" w:cs="宋体"/>
                <w:bCs/>
                <w:sz w:val="18"/>
                <w:szCs w:val="18"/>
                <w:highlight w:val="none"/>
              </w:rPr>
              <w:t>年以上焊接工作经验，且熟练掌握汉语语言。</w:t>
            </w:r>
          </w:p>
        </w:tc>
        <w:tc>
          <w:tcPr>
            <w:tcW w:w="357" w:type="pct"/>
            <w:vMerge w:val="continue"/>
            <w:vAlign w:val="center"/>
          </w:tcPr>
          <w:p w14:paraId="515312AD">
            <w:pPr>
              <w:jc w:val="center"/>
              <w:rPr>
                <w:rFonts w:ascii="宋体" w:hAnsi="宋体" w:cs="宋体"/>
                <w:bCs/>
                <w:sz w:val="18"/>
                <w:szCs w:val="18"/>
                <w:highlight w:val="none"/>
              </w:rPr>
            </w:pPr>
          </w:p>
        </w:tc>
        <w:tc>
          <w:tcPr>
            <w:tcW w:w="422" w:type="pct"/>
            <w:vAlign w:val="center"/>
          </w:tcPr>
          <w:p w14:paraId="6A6676CA">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3</w:t>
            </w:r>
          </w:p>
        </w:tc>
      </w:tr>
      <w:tr w14:paraId="156A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30" w:type="pct"/>
            <w:vMerge w:val="continue"/>
            <w:vAlign w:val="center"/>
          </w:tcPr>
          <w:p w14:paraId="45D2EF4F">
            <w:pPr>
              <w:jc w:val="center"/>
              <w:rPr>
                <w:rFonts w:ascii="宋体" w:hAnsi="宋体" w:cs="宋体"/>
                <w:bCs/>
                <w:sz w:val="18"/>
                <w:szCs w:val="18"/>
                <w:highlight w:val="none"/>
              </w:rPr>
            </w:pPr>
          </w:p>
        </w:tc>
        <w:tc>
          <w:tcPr>
            <w:tcW w:w="377" w:type="pct"/>
            <w:vMerge w:val="continue"/>
            <w:vAlign w:val="center"/>
          </w:tcPr>
          <w:p w14:paraId="41FD5654">
            <w:pPr>
              <w:jc w:val="center"/>
              <w:rPr>
                <w:rFonts w:ascii="宋体" w:hAnsi="宋体" w:cs="宋体"/>
                <w:bCs/>
                <w:sz w:val="18"/>
                <w:szCs w:val="18"/>
                <w:highlight w:val="none"/>
              </w:rPr>
            </w:pPr>
          </w:p>
        </w:tc>
        <w:tc>
          <w:tcPr>
            <w:tcW w:w="370" w:type="pct"/>
            <w:vAlign w:val="center"/>
          </w:tcPr>
          <w:p w14:paraId="70D7E402">
            <w:pPr>
              <w:jc w:val="center"/>
              <w:rPr>
                <w:rFonts w:ascii="宋体" w:hAnsi="宋体" w:cs="宋体"/>
                <w:bCs/>
                <w:sz w:val="18"/>
                <w:szCs w:val="18"/>
                <w:highlight w:val="none"/>
              </w:rPr>
            </w:pPr>
            <w:r>
              <w:rPr>
                <w:rFonts w:hint="eastAsia" w:ascii="宋体" w:hAnsi="宋体" w:cs="宋体"/>
                <w:bCs/>
                <w:sz w:val="18"/>
                <w:szCs w:val="18"/>
                <w:highlight w:val="none"/>
              </w:rPr>
              <w:t>起重指挥</w:t>
            </w:r>
          </w:p>
        </w:tc>
        <w:tc>
          <w:tcPr>
            <w:tcW w:w="468" w:type="pct"/>
            <w:vAlign w:val="center"/>
          </w:tcPr>
          <w:p w14:paraId="1B7E30ED">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yellow"/>
                <w:lang w:val="en-US" w:eastAsia="zh-CN"/>
              </w:rPr>
              <w:t>2</w:t>
            </w:r>
          </w:p>
        </w:tc>
        <w:tc>
          <w:tcPr>
            <w:tcW w:w="2771" w:type="pct"/>
            <w:vAlign w:val="center"/>
          </w:tcPr>
          <w:p w14:paraId="281BE3DC">
            <w:pPr>
              <w:jc w:val="left"/>
              <w:rPr>
                <w:rFonts w:hint="default" w:ascii="宋体" w:hAnsi="宋体" w:eastAsia="宋体" w:cs="宋体"/>
                <w:bCs/>
                <w:sz w:val="18"/>
                <w:szCs w:val="18"/>
                <w:highlight w:val="none"/>
                <w:lang w:val="en-US" w:eastAsia="zh-CN"/>
              </w:rPr>
            </w:pPr>
            <w:r>
              <w:rPr>
                <w:rFonts w:hint="eastAsia" w:ascii="宋体" w:hAnsi="宋体" w:cs="宋体"/>
                <w:bCs/>
                <w:sz w:val="18"/>
                <w:szCs w:val="18"/>
                <w:highlight w:val="none"/>
              </w:rPr>
              <w:t>持市场监督管理局颁发的起重指挥证（Q1），</w:t>
            </w:r>
            <w:r>
              <w:rPr>
                <w:rFonts w:hint="eastAsia" w:ascii="宋体" w:hAnsi="宋体" w:cs="宋体"/>
                <w:bCs/>
                <w:sz w:val="18"/>
                <w:szCs w:val="18"/>
                <w:highlight w:val="none"/>
                <w:lang w:val="en-US" w:eastAsia="zh-CN"/>
              </w:rPr>
              <w:t>3</w:t>
            </w:r>
            <w:r>
              <w:rPr>
                <w:rFonts w:hint="eastAsia" w:ascii="宋体" w:hAnsi="宋体" w:cs="宋体"/>
                <w:bCs/>
                <w:sz w:val="18"/>
                <w:szCs w:val="18"/>
                <w:highlight w:val="none"/>
              </w:rPr>
              <w:t>年以上起重工作经验，且熟练掌握汉语语言。</w:t>
            </w:r>
            <w:r>
              <w:rPr>
                <w:rFonts w:hint="eastAsia" w:ascii="宋体" w:hAnsi="宋体" w:cs="宋体"/>
                <w:bCs/>
                <w:sz w:val="18"/>
                <w:szCs w:val="18"/>
                <w:highlight w:val="none"/>
                <w:lang w:val="en-US" w:eastAsia="zh-CN"/>
              </w:rPr>
              <w:t>平时需参与检修作业。</w:t>
            </w:r>
          </w:p>
        </w:tc>
        <w:tc>
          <w:tcPr>
            <w:tcW w:w="357" w:type="pct"/>
            <w:vMerge w:val="continue"/>
            <w:vAlign w:val="center"/>
          </w:tcPr>
          <w:p w14:paraId="5ACA0580">
            <w:pPr>
              <w:jc w:val="center"/>
              <w:rPr>
                <w:rFonts w:ascii="宋体" w:hAnsi="宋体" w:cs="宋体"/>
                <w:bCs/>
                <w:sz w:val="18"/>
                <w:szCs w:val="18"/>
                <w:highlight w:val="none"/>
              </w:rPr>
            </w:pPr>
          </w:p>
        </w:tc>
        <w:tc>
          <w:tcPr>
            <w:tcW w:w="422" w:type="pct"/>
            <w:vAlign w:val="center"/>
          </w:tcPr>
          <w:p w14:paraId="51BF563E">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yellow"/>
                <w:lang w:val="en-US" w:eastAsia="zh-CN"/>
              </w:rPr>
              <w:t>2</w:t>
            </w:r>
          </w:p>
        </w:tc>
      </w:tr>
      <w:tr w14:paraId="78032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jc w:val="center"/>
        </w:trPr>
        <w:tc>
          <w:tcPr>
            <w:tcW w:w="230" w:type="pct"/>
            <w:vMerge w:val="continue"/>
            <w:vAlign w:val="center"/>
          </w:tcPr>
          <w:p w14:paraId="26BBC368">
            <w:pPr>
              <w:jc w:val="center"/>
              <w:rPr>
                <w:rFonts w:ascii="宋体" w:hAnsi="宋体" w:cs="宋体"/>
                <w:bCs/>
                <w:sz w:val="18"/>
                <w:szCs w:val="18"/>
                <w:highlight w:val="none"/>
              </w:rPr>
            </w:pPr>
          </w:p>
        </w:tc>
        <w:tc>
          <w:tcPr>
            <w:tcW w:w="377" w:type="pct"/>
            <w:vMerge w:val="continue"/>
            <w:vAlign w:val="center"/>
          </w:tcPr>
          <w:p w14:paraId="7FEB01ED">
            <w:pPr>
              <w:jc w:val="center"/>
              <w:rPr>
                <w:rFonts w:ascii="宋体" w:hAnsi="宋体" w:cs="宋体"/>
                <w:bCs/>
                <w:sz w:val="18"/>
                <w:szCs w:val="18"/>
                <w:highlight w:val="none"/>
              </w:rPr>
            </w:pPr>
          </w:p>
        </w:tc>
        <w:tc>
          <w:tcPr>
            <w:tcW w:w="370" w:type="pct"/>
            <w:vAlign w:val="center"/>
          </w:tcPr>
          <w:p w14:paraId="701419C7">
            <w:pPr>
              <w:jc w:val="both"/>
              <w:rPr>
                <w:rFonts w:hint="default" w:ascii="宋体" w:hAnsi="宋体" w:eastAsia="宋体" w:cs="宋体"/>
                <w:bCs/>
                <w:sz w:val="18"/>
                <w:szCs w:val="18"/>
                <w:highlight w:val="none"/>
                <w:lang w:val="en-US" w:eastAsia="zh-CN"/>
              </w:rPr>
            </w:pPr>
            <w:r>
              <w:rPr>
                <w:rFonts w:hint="eastAsia" w:ascii="宋体" w:hAnsi="宋体" w:cs="宋体"/>
                <w:bCs/>
                <w:sz w:val="18"/>
                <w:szCs w:val="18"/>
                <w:highlight w:val="none"/>
                <w:lang w:val="en-US" w:eastAsia="zh-CN"/>
              </w:rPr>
              <w:t>汽车吊司机</w:t>
            </w:r>
          </w:p>
        </w:tc>
        <w:tc>
          <w:tcPr>
            <w:tcW w:w="468" w:type="pct"/>
            <w:vAlign w:val="center"/>
          </w:tcPr>
          <w:p w14:paraId="7ED46377">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1</w:t>
            </w:r>
          </w:p>
        </w:tc>
        <w:tc>
          <w:tcPr>
            <w:tcW w:w="2771" w:type="pct"/>
            <w:vAlign w:val="center"/>
          </w:tcPr>
          <w:p w14:paraId="46123DCB">
            <w:pPr>
              <w:jc w:val="left"/>
              <w:rPr>
                <w:rFonts w:hint="eastAsia" w:ascii="宋体" w:hAnsi="宋体" w:cs="宋体"/>
                <w:bCs/>
                <w:sz w:val="18"/>
                <w:szCs w:val="18"/>
                <w:highlight w:val="none"/>
              </w:rPr>
            </w:pPr>
            <w:r>
              <w:rPr>
                <w:rFonts w:hint="eastAsia" w:ascii="宋体" w:hAnsi="宋体" w:cs="宋体"/>
                <w:bCs/>
                <w:sz w:val="18"/>
                <w:szCs w:val="18"/>
                <w:highlight w:val="none"/>
              </w:rPr>
              <w:t>初中及以上学历，持证，3年以上汽车吊操作经验，且熟练掌握汉语语言。</w:t>
            </w:r>
          </w:p>
        </w:tc>
        <w:tc>
          <w:tcPr>
            <w:tcW w:w="357" w:type="pct"/>
            <w:vAlign w:val="center"/>
          </w:tcPr>
          <w:p w14:paraId="472B62D3">
            <w:pPr>
              <w:jc w:val="center"/>
              <w:rPr>
                <w:rFonts w:ascii="宋体" w:hAnsi="宋体" w:cs="宋体"/>
                <w:bCs/>
                <w:sz w:val="18"/>
                <w:szCs w:val="18"/>
                <w:highlight w:val="none"/>
              </w:rPr>
            </w:pPr>
          </w:p>
        </w:tc>
        <w:tc>
          <w:tcPr>
            <w:tcW w:w="422" w:type="pct"/>
            <w:vAlign w:val="center"/>
          </w:tcPr>
          <w:p w14:paraId="7616C0B2">
            <w:pPr>
              <w:jc w:val="center"/>
              <w:rPr>
                <w:rFonts w:hint="eastAsia" w:ascii="宋体" w:hAnsi="宋体" w:cs="宋体"/>
                <w:bCs/>
                <w:sz w:val="18"/>
                <w:szCs w:val="18"/>
                <w:highlight w:val="none"/>
                <w:lang w:val="en-US" w:eastAsia="zh-CN"/>
              </w:rPr>
            </w:pPr>
            <w:r>
              <w:rPr>
                <w:rFonts w:hint="eastAsia" w:ascii="宋体" w:hAnsi="宋体" w:cs="宋体"/>
                <w:bCs/>
                <w:sz w:val="18"/>
                <w:szCs w:val="18"/>
                <w:highlight w:val="none"/>
                <w:lang w:val="en-US" w:eastAsia="zh-CN"/>
              </w:rPr>
              <w:t>1</w:t>
            </w:r>
          </w:p>
        </w:tc>
      </w:tr>
      <w:tr w14:paraId="5081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230" w:type="pct"/>
            <w:vMerge w:val="continue"/>
            <w:vAlign w:val="center"/>
          </w:tcPr>
          <w:p w14:paraId="268E54A8">
            <w:pPr>
              <w:jc w:val="center"/>
              <w:rPr>
                <w:rFonts w:ascii="宋体" w:hAnsi="宋体" w:cs="宋体"/>
                <w:bCs/>
                <w:sz w:val="18"/>
                <w:szCs w:val="18"/>
                <w:highlight w:val="none"/>
              </w:rPr>
            </w:pPr>
          </w:p>
        </w:tc>
        <w:tc>
          <w:tcPr>
            <w:tcW w:w="377" w:type="pct"/>
            <w:vMerge w:val="continue"/>
            <w:vAlign w:val="center"/>
          </w:tcPr>
          <w:p w14:paraId="7A322809">
            <w:pPr>
              <w:jc w:val="center"/>
              <w:rPr>
                <w:rFonts w:ascii="宋体" w:hAnsi="宋体" w:cs="宋体"/>
                <w:bCs/>
                <w:sz w:val="18"/>
                <w:szCs w:val="18"/>
                <w:highlight w:val="none"/>
              </w:rPr>
            </w:pPr>
          </w:p>
        </w:tc>
        <w:tc>
          <w:tcPr>
            <w:tcW w:w="370" w:type="pct"/>
            <w:vAlign w:val="center"/>
          </w:tcPr>
          <w:p w14:paraId="6A4B883B">
            <w:pPr>
              <w:jc w:val="center"/>
              <w:rPr>
                <w:rFonts w:hint="eastAsia" w:ascii="宋体" w:hAnsi="宋体" w:eastAsia="宋体" w:cs="宋体"/>
                <w:bCs/>
                <w:kern w:val="2"/>
                <w:sz w:val="18"/>
                <w:szCs w:val="18"/>
                <w:highlight w:val="none"/>
                <w:lang w:val="en-US" w:eastAsia="zh-CN" w:bidi="ar-SA"/>
              </w:rPr>
            </w:pPr>
            <w:r>
              <w:rPr>
                <w:rFonts w:hint="eastAsia" w:ascii="宋体" w:hAnsi="宋体" w:cs="宋体"/>
                <w:bCs/>
                <w:sz w:val="18"/>
                <w:szCs w:val="18"/>
                <w:highlight w:val="none"/>
                <w:lang w:val="en-US" w:eastAsia="zh-CN"/>
              </w:rPr>
              <w:t>作业人员</w:t>
            </w:r>
          </w:p>
        </w:tc>
        <w:tc>
          <w:tcPr>
            <w:tcW w:w="468" w:type="pct"/>
            <w:vAlign w:val="center"/>
          </w:tcPr>
          <w:p w14:paraId="79F5D478">
            <w:pPr>
              <w:jc w:val="center"/>
              <w:rPr>
                <w:rFonts w:hint="eastAsia" w:ascii="宋体" w:hAnsi="宋体" w:cs="宋体"/>
                <w:bCs/>
                <w:sz w:val="18"/>
                <w:szCs w:val="18"/>
                <w:highlight w:val="none"/>
                <w:lang w:val="en-US" w:eastAsia="zh-CN"/>
              </w:rPr>
            </w:pPr>
          </w:p>
          <w:p w14:paraId="12176042">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70</w:t>
            </w:r>
          </w:p>
        </w:tc>
        <w:tc>
          <w:tcPr>
            <w:tcW w:w="2771" w:type="pct"/>
            <w:vAlign w:val="center"/>
          </w:tcPr>
          <w:p w14:paraId="211CFFB8">
            <w:pPr>
              <w:keepNext w:val="0"/>
              <w:keepLines w:val="0"/>
              <w:widowControl w:val="0"/>
              <w:suppressLineNumbers w:val="0"/>
              <w:spacing w:before="0" w:beforeAutospacing="0" w:after="0" w:afterAutospacing="0"/>
              <w:ind w:left="0" w:right="0"/>
              <w:jc w:val="both"/>
              <w:rPr>
                <w:rFonts w:hint="eastAsia" w:ascii="宋体" w:hAnsi="宋体" w:eastAsia="宋体" w:cs="宋体"/>
                <w:bCs/>
                <w:kern w:val="2"/>
                <w:sz w:val="18"/>
                <w:szCs w:val="18"/>
                <w:highlight w:val="yellow"/>
                <w:lang w:val="en-US" w:eastAsia="zh-CN" w:bidi="ar"/>
              </w:rPr>
            </w:pPr>
            <w:r>
              <w:rPr>
                <w:rFonts w:hint="eastAsia" w:ascii="宋体" w:hAnsi="宋体" w:eastAsia="宋体" w:cs="宋体"/>
                <w:bCs/>
                <w:kern w:val="2"/>
                <w:sz w:val="18"/>
                <w:szCs w:val="18"/>
                <w:highlight w:val="yellow"/>
                <w:lang w:val="en-US" w:eastAsia="zh-CN" w:bidi="ar"/>
              </w:rPr>
              <w:t>2年以上</w:t>
            </w:r>
            <w:r>
              <w:rPr>
                <w:rFonts w:hint="eastAsia" w:ascii="宋体" w:hAnsi="宋体" w:cs="宋体"/>
                <w:bCs/>
                <w:kern w:val="2"/>
                <w:sz w:val="18"/>
                <w:szCs w:val="18"/>
                <w:highlight w:val="yellow"/>
                <w:lang w:val="en-US" w:eastAsia="zh-CN" w:bidi="ar"/>
              </w:rPr>
              <w:t>设备</w:t>
            </w:r>
            <w:r>
              <w:rPr>
                <w:rFonts w:hint="eastAsia" w:ascii="宋体" w:hAnsi="宋体" w:eastAsia="宋体" w:cs="宋体"/>
                <w:bCs/>
                <w:kern w:val="2"/>
                <w:sz w:val="18"/>
                <w:szCs w:val="18"/>
                <w:highlight w:val="yellow"/>
                <w:lang w:val="en-US" w:eastAsia="zh-CN" w:bidi="ar"/>
              </w:rPr>
              <w:t>检修维护工作经验</w:t>
            </w:r>
            <w:r>
              <w:rPr>
                <w:rFonts w:hint="eastAsia" w:ascii="宋体" w:hAnsi="宋体" w:cs="宋体"/>
                <w:bCs/>
                <w:kern w:val="2"/>
                <w:sz w:val="18"/>
                <w:szCs w:val="18"/>
                <w:highlight w:val="yellow"/>
                <w:lang w:val="en-US" w:eastAsia="zh-CN" w:bidi="ar"/>
              </w:rPr>
              <w:t>，</w:t>
            </w:r>
            <w:r>
              <w:rPr>
                <w:rFonts w:hint="eastAsia" w:ascii="宋体" w:hAnsi="宋体" w:eastAsia="宋体" w:cs="宋体"/>
                <w:bCs/>
                <w:kern w:val="2"/>
                <w:sz w:val="18"/>
                <w:szCs w:val="18"/>
                <w:highlight w:val="yellow"/>
                <w:lang w:val="en-US" w:eastAsia="zh-CN" w:bidi="ar"/>
              </w:rPr>
              <w:t>且全员熟练掌握汉语语言。动设备检修熟练工至少</w:t>
            </w:r>
            <w:r>
              <w:rPr>
                <w:rFonts w:hint="eastAsia" w:ascii="宋体" w:hAnsi="宋体" w:cs="宋体"/>
                <w:bCs/>
                <w:kern w:val="2"/>
                <w:sz w:val="18"/>
                <w:szCs w:val="18"/>
                <w:highlight w:val="yellow"/>
                <w:lang w:val="en-US" w:eastAsia="zh-CN" w:bidi="ar"/>
              </w:rPr>
              <w:t>10</w:t>
            </w:r>
            <w:r>
              <w:rPr>
                <w:rFonts w:hint="eastAsia" w:ascii="宋体" w:hAnsi="宋体" w:eastAsia="宋体" w:cs="宋体"/>
                <w:bCs/>
                <w:kern w:val="2"/>
                <w:sz w:val="18"/>
                <w:szCs w:val="18"/>
                <w:highlight w:val="yellow"/>
                <w:lang w:val="en-US" w:eastAsia="zh-CN" w:bidi="ar"/>
              </w:rPr>
              <w:t>人。</w:t>
            </w:r>
            <w:r>
              <w:rPr>
                <w:rFonts w:hint="eastAsia" w:ascii="宋体" w:hAnsi="宋体" w:cs="宋体"/>
                <w:bCs/>
                <w:kern w:val="2"/>
                <w:sz w:val="18"/>
                <w:szCs w:val="18"/>
                <w:highlight w:val="yellow"/>
                <w:lang w:val="en-US" w:eastAsia="zh-CN" w:bidi="ar"/>
              </w:rPr>
              <w:t>作业人员中50%以上人员必须在石化或化工装置从业的经历。</w:t>
            </w:r>
          </w:p>
          <w:p w14:paraId="4BAC583B">
            <w:pPr>
              <w:keepNext w:val="0"/>
              <w:keepLines w:val="0"/>
              <w:widowControl w:val="0"/>
              <w:suppressLineNumbers w:val="0"/>
              <w:spacing w:before="0" w:beforeAutospacing="0" w:after="0" w:afterAutospacing="0"/>
              <w:ind w:left="0" w:right="0"/>
              <w:jc w:val="both"/>
              <w:rPr>
                <w:rFonts w:hint="eastAsia" w:ascii="宋体" w:hAnsi="宋体" w:eastAsia="宋体" w:cs="宋体"/>
                <w:bCs/>
                <w:kern w:val="2"/>
                <w:sz w:val="18"/>
                <w:szCs w:val="18"/>
                <w:highlight w:val="yellow"/>
                <w:lang w:val="en-US" w:eastAsia="zh-CN" w:bidi="ar"/>
              </w:rPr>
            </w:pPr>
            <w:r>
              <w:rPr>
                <w:rFonts w:hint="eastAsia" w:ascii="宋体" w:hAnsi="宋体" w:eastAsia="宋体" w:cs="宋体"/>
                <w:bCs/>
                <w:kern w:val="2"/>
                <w:sz w:val="18"/>
                <w:szCs w:val="18"/>
                <w:highlight w:val="yellow"/>
                <w:lang w:val="en-US" w:eastAsia="zh-CN" w:bidi="ar"/>
              </w:rPr>
              <w:t>其中持证至少2</w:t>
            </w:r>
            <w:r>
              <w:rPr>
                <w:rFonts w:hint="eastAsia" w:ascii="宋体" w:hAnsi="宋体" w:cs="宋体"/>
                <w:bCs/>
                <w:kern w:val="2"/>
                <w:sz w:val="18"/>
                <w:szCs w:val="18"/>
                <w:highlight w:val="yellow"/>
                <w:lang w:val="en-US" w:eastAsia="zh-CN" w:bidi="ar"/>
              </w:rPr>
              <w:t>5</w:t>
            </w:r>
            <w:r>
              <w:rPr>
                <w:rFonts w:hint="eastAsia" w:ascii="宋体" w:hAnsi="宋体" w:eastAsia="宋体" w:cs="宋体"/>
                <w:bCs/>
                <w:kern w:val="2"/>
                <w:sz w:val="18"/>
                <w:szCs w:val="18"/>
                <w:highlight w:val="yellow"/>
                <w:lang w:val="en-US" w:eastAsia="zh-CN" w:bidi="ar"/>
              </w:rPr>
              <w:t>人</w:t>
            </w:r>
            <w:r>
              <w:rPr>
                <w:rFonts w:hint="eastAsia" w:ascii="宋体" w:hAnsi="宋体" w:cs="宋体"/>
                <w:bCs/>
                <w:kern w:val="2"/>
                <w:sz w:val="18"/>
                <w:szCs w:val="18"/>
                <w:highlight w:val="yellow"/>
                <w:lang w:val="en-US" w:eastAsia="zh-CN" w:bidi="ar"/>
              </w:rPr>
              <w:t>包括：</w:t>
            </w:r>
          </w:p>
          <w:p w14:paraId="44017DFE">
            <w:pPr>
              <w:keepNext w:val="0"/>
              <w:keepLines w:val="0"/>
              <w:widowControl w:val="0"/>
              <w:suppressLineNumbers w:val="0"/>
              <w:spacing w:before="0" w:beforeAutospacing="0" w:after="0" w:afterAutospacing="0"/>
              <w:ind w:left="0" w:right="0"/>
              <w:jc w:val="both"/>
              <w:rPr>
                <w:rFonts w:hint="default" w:ascii="宋体" w:hAnsi="宋体" w:eastAsia="宋体" w:cs="宋体"/>
                <w:bCs/>
                <w:kern w:val="2"/>
                <w:sz w:val="18"/>
                <w:szCs w:val="18"/>
                <w:highlight w:val="none"/>
                <w:lang w:val="en-US" w:eastAsia="zh-CN" w:bidi="ar-SA"/>
              </w:rPr>
            </w:pPr>
            <w:r>
              <w:rPr>
                <w:rFonts w:hint="eastAsia" w:ascii="宋体" w:hAnsi="宋体" w:cs="宋体"/>
                <w:bCs/>
                <w:kern w:val="2"/>
                <w:sz w:val="18"/>
                <w:szCs w:val="18"/>
                <w:highlight w:val="yellow"/>
                <w:lang w:val="en-US" w:eastAsia="zh-CN" w:bidi="ar"/>
              </w:rPr>
              <w:t>17人</w:t>
            </w:r>
            <w:r>
              <w:rPr>
                <w:rFonts w:hint="eastAsia" w:ascii="宋体" w:hAnsi="宋体" w:eastAsia="宋体" w:cs="宋体"/>
                <w:bCs/>
                <w:kern w:val="2"/>
                <w:sz w:val="18"/>
                <w:szCs w:val="18"/>
                <w:highlight w:val="yellow"/>
                <w:lang w:val="en-US" w:eastAsia="zh-CN" w:bidi="ar"/>
              </w:rPr>
              <w:t>持有中级钳工及以上技能，持叉车证至少2人、起重操作（Q2）至少</w:t>
            </w:r>
            <w:r>
              <w:rPr>
                <w:rFonts w:hint="eastAsia" w:ascii="宋体" w:hAnsi="宋体" w:cs="宋体"/>
                <w:bCs/>
                <w:kern w:val="2"/>
                <w:sz w:val="18"/>
                <w:szCs w:val="18"/>
                <w:highlight w:val="yellow"/>
                <w:lang w:val="en-US" w:eastAsia="zh-CN" w:bidi="ar"/>
              </w:rPr>
              <w:t>4</w:t>
            </w:r>
            <w:r>
              <w:rPr>
                <w:rFonts w:hint="eastAsia" w:ascii="宋体" w:hAnsi="宋体" w:eastAsia="宋体" w:cs="宋体"/>
                <w:bCs/>
                <w:kern w:val="2"/>
                <w:sz w:val="18"/>
                <w:szCs w:val="18"/>
                <w:highlight w:val="yellow"/>
                <w:lang w:val="en-US" w:eastAsia="zh-CN" w:bidi="ar"/>
              </w:rPr>
              <w:t>人</w:t>
            </w:r>
            <w:r>
              <w:rPr>
                <w:rFonts w:hint="eastAsia" w:ascii="宋体" w:hAnsi="宋体" w:cs="宋体"/>
                <w:bCs/>
                <w:kern w:val="2"/>
                <w:sz w:val="18"/>
                <w:szCs w:val="18"/>
                <w:highlight w:val="yellow"/>
                <w:lang w:val="en-US" w:eastAsia="zh-CN" w:bidi="ar"/>
              </w:rPr>
              <w:t>、</w:t>
            </w:r>
            <w:r>
              <w:rPr>
                <w:rFonts w:hint="eastAsia" w:ascii="宋体" w:hAnsi="宋体" w:eastAsia="宋体" w:cs="宋体"/>
                <w:kern w:val="2"/>
                <w:sz w:val="18"/>
                <w:szCs w:val="18"/>
                <w:highlight w:val="yellow"/>
                <w:lang w:val="en-US" w:eastAsia="zh-CN" w:bidi="ar"/>
              </w:rPr>
              <w:t>持有</w:t>
            </w:r>
            <w:r>
              <w:rPr>
                <w:rFonts w:hint="eastAsia" w:ascii="宋体" w:hAnsi="宋体" w:eastAsia="宋体" w:cs="宋体"/>
                <w:bCs/>
                <w:kern w:val="2"/>
                <w:sz w:val="18"/>
                <w:szCs w:val="18"/>
                <w:highlight w:val="yellow"/>
                <w:lang w:val="en-US" w:eastAsia="zh-CN" w:bidi="ar"/>
              </w:rPr>
              <w:t>特殊作业操作证（低压电）</w:t>
            </w:r>
            <w:r>
              <w:rPr>
                <w:rFonts w:hint="eastAsia" w:ascii="宋体" w:hAnsi="宋体" w:cs="宋体"/>
                <w:bCs/>
                <w:kern w:val="2"/>
                <w:sz w:val="18"/>
                <w:szCs w:val="18"/>
                <w:highlight w:val="yellow"/>
                <w:lang w:val="en-US" w:eastAsia="zh-CN" w:bidi="ar"/>
              </w:rPr>
              <w:t>至少2人</w:t>
            </w:r>
            <w:r>
              <w:rPr>
                <w:rFonts w:hint="eastAsia" w:ascii="宋体" w:hAnsi="宋体" w:eastAsia="宋体" w:cs="宋体"/>
                <w:bCs/>
                <w:kern w:val="2"/>
                <w:sz w:val="18"/>
                <w:szCs w:val="18"/>
                <w:highlight w:val="none"/>
                <w:lang w:val="en-US" w:eastAsia="zh-CN" w:bidi="ar"/>
              </w:rPr>
              <w:t>。</w:t>
            </w:r>
          </w:p>
        </w:tc>
        <w:tc>
          <w:tcPr>
            <w:tcW w:w="357" w:type="pct"/>
            <w:vAlign w:val="center"/>
          </w:tcPr>
          <w:p w14:paraId="7A7DBC9E">
            <w:pPr>
              <w:jc w:val="center"/>
              <w:rPr>
                <w:rFonts w:ascii="宋体" w:hAnsi="宋体" w:eastAsia="宋体" w:cs="宋体"/>
                <w:bCs/>
                <w:kern w:val="2"/>
                <w:sz w:val="18"/>
                <w:szCs w:val="18"/>
                <w:highlight w:val="none"/>
                <w:lang w:val="en-US" w:eastAsia="zh-CN" w:bidi="ar-SA"/>
              </w:rPr>
            </w:pPr>
          </w:p>
        </w:tc>
        <w:tc>
          <w:tcPr>
            <w:tcW w:w="422" w:type="pct"/>
            <w:vAlign w:val="center"/>
          </w:tcPr>
          <w:p w14:paraId="3B0B8AB3">
            <w:pPr>
              <w:jc w:val="center"/>
              <w:rPr>
                <w:rFonts w:hint="default" w:ascii="宋体" w:hAnsi="宋体" w:cs="宋体"/>
                <w:bCs/>
                <w:sz w:val="18"/>
                <w:szCs w:val="18"/>
                <w:highlight w:val="none"/>
                <w:lang w:val="en-US" w:eastAsia="zh-CN"/>
              </w:rPr>
            </w:pPr>
            <w:bookmarkStart w:id="0" w:name="_GoBack"/>
            <w:bookmarkEnd w:id="0"/>
            <w:r>
              <w:rPr>
                <w:rFonts w:hint="eastAsia" w:ascii="宋体" w:hAnsi="宋体" w:cs="宋体"/>
                <w:bCs/>
                <w:sz w:val="18"/>
                <w:szCs w:val="18"/>
                <w:highlight w:val="yellow"/>
                <w:lang w:val="en-US" w:eastAsia="zh-CN"/>
              </w:rPr>
              <w:t>25</w:t>
            </w:r>
          </w:p>
        </w:tc>
      </w:tr>
      <w:tr w14:paraId="1CFD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230" w:type="pct"/>
            <w:vAlign w:val="center"/>
          </w:tcPr>
          <w:p w14:paraId="2E0FD641">
            <w:pPr>
              <w:jc w:val="center"/>
              <w:rPr>
                <w:rFonts w:ascii="宋体" w:hAnsi="宋体" w:cs="宋体"/>
                <w:bCs/>
                <w:sz w:val="18"/>
                <w:szCs w:val="18"/>
                <w:highlight w:val="none"/>
              </w:rPr>
            </w:pPr>
          </w:p>
        </w:tc>
        <w:tc>
          <w:tcPr>
            <w:tcW w:w="377" w:type="pct"/>
            <w:vAlign w:val="center"/>
          </w:tcPr>
          <w:p w14:paraId="60B1C6A9">
            <w:pPr>
              <w:jc w:val="center"/>
              <w:rPr>
                <w:rFonts w:ascii="宋体" w:hAnsi="宋体" w:cs="宋体"/>
                <w:bCs/>
                <w:sz w:val="18"/>
                <w:szCs w:val="18"/>
                <w:highlight w:val="none"/>
              </w:rPr>
            </w:pPr>
          </w:p>
        </w:tc>
        <w:tc>
          <w:tcPr>
            <w:tcW w:w="370" w:type="pct"/>
            <w:vAlign w:val="center"/>
          </w:tcPr>
          <w:p w14:paraId="04FB0931">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资料员</w:t>
            </w:r>
          </w:p>
        </w:tc>
        <w:tc>
          <w:tcPr>
            <w:tcW w:w="468" w:type="pct"/>
            <w:vAlign w:val="center"/>
          </w:tcPr>
          <w:p w14:paraId="55C90F30">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2</w:t>
            </w:r>
          </w:p>
        </w:tc>
        <w:tc>
          <w:tcPr>
            <w:tcW w:w="2771" w:type="pct"/>
            <w:vAlign w:val="center"/>
          </w:tcPr>
          <w:p w14:paraId="711A6BAB">
            <w:pPr>
              <w:keepNext w:val="0"/>
              <w:keepLines w:val="0"/>
              <w:widowControl w:val="0"/>
              <w:suppressLineNumbers w:val="0"/>
              <w:spacing w:before="0" w:beforeAutospacing="0" w:after="0" w:afterAutospacing="0"/>
              <w:ind w:left="0" w:right="0"/>
              <w:jc w:val="both"/>
              <w:rPr>
                <w:rFonts w:hint="eastAsia" w:ascii="宋体" w:hAnsi="宋体" w:eastAsia="宋体" w:cs="宋体"/>
                <w:bCs/>
                <w:kern w:val="2"/>
                <w:sz w:val="18"/>
                <w:szCs w:val="18"/>
                <w:highlight w:val="none"/>
                <w:lang w:val="en-US" w:eastAsia="zh-CN" w:bidi="ar"/>
              </w:rPr>
            </w:pPr>
            <w:r>
              <w:rPr>
                <w:rFonts w:hint="eastAsia" w:ascii="宋体" w:hAnsi="宋体" w:eastAsia="宋体" w:cs="宋体"/>
                <w:bCs/>
                <w:kern w:val="2"/>
                <w:sz w:val="18"/>
                <w:szCs w:val="18"/>
                <w:highlight w:val="none"/>
                <w:lang w:val="en-US" w:eastAsia="zh-CN" w:bidi="ar"/>
              </w:rPr>
              <w:t>熟练掌握办公软件、生产管理系统使用。</w:t>
            </w:r>
          </w:p>
        </w:tc>
        <w:tc>
          <w:tcPr>
            <w:tcW w:w="357" w:type="pct"/>
            <w:vAlign w:val="center"/>
          </w:tcPr>
          <w:p w14:paraId="0F861E50">
            <w:pPr>
              <w:jc w:val="center"/>
              <w:rPr>
                <w:rFonts w:ascii="宋体" w:hAnsi="宋体" w:eastAsia="宋体" w:cs="宋体"/>
                <w:bCs/>
                <w:kern w:val="2"/>
                <w:sz w:val="18"/>
                <w:szCs w:val="18"/>
                <w:highlight w:val="none"/>
                <w:lang w:val="en-US" w:eastAsia="zh-CN" w:bidi="ar-SA"/>
              </w:rPr>
            </w:pPr>
          </w:p>
        </w:tc>
        <w:tc>
          <w:tcPr>
            <w:tcW w:w="422" w:type="pct"/>
            <w:vAlign w:val="center"/>
          </w:tcPr>
          <w:p w14:paraId="67524E71">
            <w:pPr>
              <w:jc w:val="center"/>
              <w:rPr>
                <w:rFonts w:hint="eastAsia" w:ascii="宋体" w:hAnsi="宋体" w:cs="宋体"/>
                <w:bCs/>
                <w:sz w:val="18"/>
                <w:szCs w:val="18"/>
                <w:highlight w:val="none"/>
                <w:lang w:val="en-US" w:eastAsia="zh-CN"/>
              </w:rPr>
            </w:pPr>
          </w:p>
        </w:tc>
      </w:tr>
      <w:tr w14:paraId="2818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30" w:type="pct"/>
            <w:vAlign w:val="center"/>
          </w:tcPr>
          <w:p w14:paraId="75E8A302">
            <w:pPr>
              <w:jc w:val="center"/>
              <w:rPr>
                <w:rFonts w:ascii="宋体" w:hAnsi="宋体" w:cs="宋体"/>
                <w:bCs/>
                <w:sz w:val="18"/>
                <w:szCs w:val="18"/>
                <w:highlight w:val="none"/>
              </w:rPr>
            </w:pPr>
          </w:p>
        </w:tc>
        <w:tc>
          <w:tcPr>
            <w:tcW w:w="377" w:type="pct"/>
            <w:vAlign w:val="center"/>
          </w:tcPr>
          <w:p w14:paraId="794C703C">
            <w:pPr>
              <w:jc w:val="center"/>
              <w:rPr>
                <w:rFonts w:ascii="宋体" w:hAnsi="宋体" w:cs="宋体"/>
                <w:bCs/>
                <w:sz w:val="18"/>
                <w:szCs w:val="18"/>
                <w:highlight w:val="none"/>
              </w:rPr>
            </w:pPr>
            <w:r>
              <w:rPr>
                <w:rFonts w:hint="eastAsia" w:ascii="宋体" w:hAnsi="宋体" w:cs="宋体"/>
                <w:bCs/>
                <w:sz w:val="18"/>
                <w:szCs w:val="18"/>
                <w:highlight w:val="none"/>
              </w:rPr>
              <w:t>合计</w:t>
            </w:r>
          </w:p>
        </w:tc>
        <w:tc>
          <w:tcPr>
            <w:tcW w:w="370" w:type="pct"/>
            <w:vAlign w:val="center"/>
          </w:tcPr>
          <w:p w14:paraId="694B46F7">
            <w:pPr>
              <w:jc w:val="center"/>
              <w:rPr>
                <w:rFonts w:ascii="宋体" w:hAnsi="宋体" w:cs="宋体"/>
                <w:bCs/>
                <w:sz w:val="18"/>
                <w:szCs w:val="18"/>
                <w:highlight w:val="none"/>
              </w:rPr>
            </w:pPr>
          </w:p>
        </w:tc>
        <w:tc>
          <w:tcPr>
            <w:tcW w:w="468" w:type="pct"/>
            <w:vAlign w:val="center"/>
          </w:tcPr>
          <w:p w14:paraId="602FA127">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94</w:t>
            </w:r>
          </w:p>
        </w:tc>
        <w:tc>
          <w:tcPr>
            <w:tcW w:w="2771" w:type="pct"/>
            <w:vAlign w:val="center"/>
          </w:tcPr>
          <w:p w14:paraId="5B6C6FCA">
            <w:pPr>
              <w:jc w:val="center"/>
              <w:rPr>
                <w:rFonts w:ascii="宋体" w:hAnsi="宋体" w:cs="宋体"/>
                <w:bCs/>
                <w:sz w:val="18"/>
                <w:szCs w:val="18"/>
                <w:highlight w:val="none"/>
              </w:rPr>
            </w:pPr>
            <w:r>
              <w:rPr>
                <w:rFonts w:hint="eastAsia" w:ascii="宋体" w:hAnsi="宋体" w:cs="宋体"/>
                <w:color w:val="FF0000"/>
                <w:kern w:val="0"/>
                <w:szCs w:val="21"/>
                <w:highlight w:val="none"/>
                <w:lang w:val="en-US" w:eastAsia="zh-CN"/>
              </w:rPr>
              <w:t>除管理人员外（不包括班组长、技术员），</w:t>
            </w:r>
            <w:r>
              <w:rPr>
                <w:rFonts w:hint="eastAsia" w:ascii="宋体" w:hAnsi="宋体" w:cs="宋体"/>
                <w:color w:val="FF0000"/>
                <w:kern w:val="0"/>
                <w:szCs w:val="21"/>
                <w:highlight w:val="none"/>
              </w:rPr>
              <w:t>登高证持证人数不少于总人数70%</w:t>
            </w:r>
          </w:p>
        </w:tc>
        <w:tc>
          <w:tcPr>
            <w:tcW w:w="357" w:type="pct"/>
            <w:vAlign w:val="center"/>
          </w:tcPr>
          <w:p w14:paraId="7719EE30">
            <w:pPr>
              <w:jc w:val="center"/>
              <w:rPr>
                <w:rFonts w:ascii="宋体" w:hAnsi="宋体" w:cs="宋体"/>
                <w:bCs/>
                <w:sz w:val="18"/>
                <w:szCs w:val="18"/>
                <w:highlight w:val="none"/>
              </w:rPr>
            </w:pPr>
          </w:p>
        </w:tc>
        <w:tc>
          <w:tcPr>
            <w:tcW w:w="422" w:type="pct"/>
            <w:vAlign w:val="center"/>
          </w:tcPr>
          <w:p w14:paraId="4898B970">
            <w:pPr>
              <w:jc w:val="center"/>
              <w:rPr>
                <w:rFonts w:hint="default" w:ascii="宋体" w:hAnsi="宋体" w:cs="宋体"/>
                <w:bCs/>
                <w:sz w:val="18"/>
                <w:szCs w:val="18"/>
                <w:highlight w:val="none"/>
                <w:lang w:val="en-US" w:eastAsia="zh-CN"/>
              </w:rPr>
            </w:pPr>
            <w:r>
              <w:rPr>
                <w:rFonts w:hint="eastAsia" w:ascii="宋体" w:hAnsi="宋体" w:cs="宋体"/>
                <w:bCs/>
                <w:sz w:val="18"/>
                <w:szCs w:val="18"/>
                <w:highlight w:val="none"/>
                <w:lang w:val="en-US" w:eastAsia="zh-CN"/>
              </w:rPr>
              <w:t>47</w:t>
            </w:r>
          </w:p>
        </w:tc>
      </w:tr>
    </w:tbl>
    <w:p w14:paraId="272D391B">
      <w:pPr>
        <w:rPr>
          <w:sz w:val="24"/>
          <w:szCs w:val="24"/>
          <w:highlight w:val="none"/>
        </w:rPr>
      </w:pPr>
    </w:p>
    <w:p w14:paraId="5CED2BB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OTgwMzk3Y2VhNmEyYmRlNjEyMjIxODM3NzI2OTQifQ=="/>
  </w:docVars>
  <w:rsids>
    <w:rsidRoot w:val="00475AE9"/>
    <w:rsid w:val="003A4DB8"/>
    <w:rsid w:val="00475AE9"/>
    <w:rsid w:val="00844285"/>
    <w:rsid w:val="009D4B6D"/>
    <w:rsid w:val="00A67D58"/>
    <w:rsid w:val="00AB1025"/>
    <w:rsid w:val="00B7021C"/>
    <w:rsid w:val="00BC4134"/>
    <w:rsid w:val="010A478A"/>
    <w:rsid w:val="011C44BE"/>
    <w:rsid w:val="013A7108"/>
    <w:rsid w:val="0168325F"/>
    <w:rsid w:val="01AC75F0"/>
    <w:rsid w:val="01BA61B0"/>
    <w:rsid w:val="01F16648"/>
    <w:rsid w:val="02300221"/>
    <w:rsid w:val="02497534"/>
    <w:rsid w:val="02785724"/>
    <w:rsid w:val="02994018"/>
    <w:rsid w:val="02C1531D"/>
    <w:rsid w:val="02D07DB8"/>
    <w:rsid w:val="02D768EE"/>
    <w:rsid w:val="02DC5CB3"/>
    <w:rsid w:val="02ED1C6E"/>
    <w:rsid w:val="03560EB6"/>
    <w:rsid w:val="035D75D9"/>
    <w:rsid w:val="03795BF7"/>
    <w:rsid w:val="03920A67"/>
    <w:rsid w:val="03A013D6"/>
    <w:rsid w:val="03A74512"/>
    <w:rsid w:val="03F56D6F"/>
    <w:rsid w:val="045A0087"/>
    <w:rsid w:val="048B3E34"/>
    <w:rsid w:val="04D05CEB"/>
    <w:rsid w:val="053F69CD"/>
    <w:rsid w:val="05852631"/>
    <w:rsid w:val="05A14F91"/>
    <w:rsid w:val="06224324"/>
    <w:rsid w:val="06231752"/>
    <w:rsid w:val="065505B7"/>
    <w:rsid w:val="066761DB"/>
    <w:rsid w:val="06677F89"/>
    <w:rsid w:val="067D155B"/>
    <w:rsid w:val="06826B71"/>
    <w:rsid w:val="06BC6527"/>
    <w:rsid w:val="06D67825"/>
    <w:rsid w:val="07AB4678"/>
    <w:rsid w:val="07B525A3"/>
    <w:rsid w:val="08314CF2"/>
    <w:rsid w:val="08326375"/>
    <w:rsid w:val="08510EF1"/>
    <w:rsid w:val="0874698D"/>
    <w:rsid w:val="08FC70AE"/>
    <w:rsid w:val="08FD4BD5"/>
    <w:rsid w:val="09DD28E5"/>
    <w:rsid w:val="09F45FD8"/>
    <w:rsid w:val="0A4C7BC2"/>
    <w:rsid w:val="0A5D1DCF"/>
    <w:rsid w:val="0A8729A8"/>
    <w:rsid w:val="0B386398"/>
    <w:rsid w:val="0B792C38"/>
    <w:rsid w:val="0BC01BF6"/>
    <w:rsid w:val="0C3E178C"/>
    <w:rsid w:val="0C517711"/>
    <w:rsid w:val="0C757885"/>
    <w:rsid w:val="0CE628C0"/>
    <w:rsid w:val="0D284522"/>
    <w:rsid w:val="0D49327A"/>
    <w:rsid w:val="0D95362E"/>
    <w:rsid w:val="0DBF4B4E"/>
    <w:rsid w:val="0E034A3B"/>
    <w:rsid w:val="0E792F4F"/>
    <w:rsid w:val="0EB9334C"/>
    <w:rsid w:val="0EC75A69"/>
    <w:rsid w:val="0F621C35"/>
    <w:rsid w:val="0F694D72"/>
    <w:rsid w:val="1030763E"/>
    <w:rsid w:val="10613C9B"/>
    <w:rsid w:val="1093697E"/>
    <w:rsid w:val="10BE4C49"/>
    <w:rsid w:val="10FD7E68"/>
    <w:rsid w:val="11001706"/>
    <w:rsid w:val="11641C95"/>
    <w:rsid w:val="117F6ACF"/>
    <w:rsid w:val="11910CE0"/>
    <w:rsid w:val="11B11FA9"/>
    <w:rsid w:val="126857B5"/>
    <w:rsid w:val="128B3251"/>
    <w:rsid w:val="12915862"/>
    <w:rsid w:val="129C57C0"/>
    <w:rsid w:val="12C117E9"/>
    <w:rsid w:val="134C29E0"/>
    <w:rsid w:val="137A57A0"/>
    <w:rsid w:val="13906D71"/>
    <w:rsid w:val="13B11191"/>
    <w:rsid w:val="13BA3DEE"/>
    <w:rsid w:val="13C0517C"/>
    <w:rsid w:val="13DF6BD0"/>
    <w:rsid w:val="14353DBB"/>
    <w:rsid w:val="147D38EF"/>
    <w:rsid w:val="148B578A"/>
    <w:rsid w:val="148C19ED"/>
    <w:rsid w:val="14B52807"/>
    <w:rsid w:val="14BF5434"/>
    <w:rsid w:val="151C5ACE"/>
    <w:rsid w:val="151F467E"/>
    <w:rsid w:val="152359C3"/>
    <w:rsid w:val="156C55BC"/>
    <w:rsid w:val="15AE1730"/>
    <w:rsid w:val="15BF393E"/>
    <w:rsid w:val="15CA22E2"/>
    <w:rsid w:val="161B669A"/>
    <w:rsid w:val="1699418F"/>
    <w:rsid w:val="16C60CFC"/>
    <w:rsid w:val="17530D59"/>
    <w:rsid w:val="177C760C"/>
    <w:rsid w:val="17B071A6"/>
    <w:rsid w:val="17B86896"/>
    <w:rsid w:val="17D04D35"/>
    <w:rsid w:val="17DF2075"/>
    <w:rsid w:val="18422604"/>
    <w:rsid w:val="18B360EA"/>
    <w:rsid w:val="18DC30F4"/>
    <w:rsid w:val="190E4E9D"/>
    <w:rsid w:val="19456052"/>
    <w:rsid w:val="19D92AF4"/>
    <w:rsid w:val="19F31E08"/>
    <w:rsid w:val="1A206975"/>
    <w:rsid w:val="1A366198"/>
    <w:rsid w:val="1A966AE4"/>
    <w:rsid w:val="1B194DDB"/>
    <w:rsid w:val="1B535B17"/>
    <w:rsid w:val="1B951610"/>
    <w:rsid w:val="1BED43A3"/>
    <w:rsid w:val="1BF105C9"/>
    <w:rsid w:val="1C4871CF"/>
    <w:rsid w:val="1D1F6383"/>
    <w:rsid w:val="1D570915"/>
    <w:rsid w:val="1DAD0520"/>
    <w:rsid w:val="1E1B1CC9"/>
    <w:rsid w:val="1E340C41"/>
    <w:rsid w:val="1EAE5F4D"/>
    <w:rsid w:val="1EDF6E66"/>
    <w:rsid w:val="1F005BB1"/>
    <w:rsid w:val="1F1738F5"/>
    <w:rsid w:val="1F1D16D5"/>
    <w:rsid w:val="1F501AAA"/>
    <w:rsid w:val="1F505606"/>
    <w:rsid w:val="1F6128F9"/>
    <w:rsid w:val="1F95570F"/>
    <w:rsid w:val="1FF561AE"/>
    <w:rsid w:val="201E6FC3"/>
    <w:rsid w:val="20270A5D"/>
    <w:rsid w:val="20407429"/>
    <w:rsid w:val="20542ED4"/>
    <w:rsid w:val="20684BD2"/>
    <w:rsid w:val="20887022"/>
    <w:rsid w:val="20D02EA3"/>
    <w:rsid w:val="214D0207"/>
    <w:rsid w:val="215A451A"/>
    <w:rsid w:val="218C6E64"/>
    <w:rsid w:val="21957C48"/>
    <w:rsid w:val="21BA145D"/>
    <w:rsid w:val="21F735E1"/>
    <w:rsid w:val="222114DC"/>
    <w:rsid w:val="22513B6F"/>
    <w:rsid w:val="225B49EE"/>
    <w:rsid w:val="22CF2CE6"/>
    <w:rsid w:val="23084722"/>
    <w:rsid w:val="23713D9D"/>
    <w:rsid w:val="239A1546"/>
    <w:rsid w:val="23D06D16"/>
    <w:rsid w:val="23E17175"/>
    <w:rsid w:val="24156E1F"/>
    <w:rsid w:val="241B595C"/>
    <w:rsid w:val="24534A8E"/>
    <w:rsid w:val="249134BD"/>
    <w:rsid w:val="24D46CDA"/>
    <w:rsid w:val="24F42ED8"/>
    <w:rsid w:val="253B2191"/>
    <w:rsid w:val="254867B0"/>
    <w:rsid w:val="25C44658"/>
    <w:rsid w:val="25E62644"/>
    <w:rsid w:val="263E08AF"/>
    <w:rsid w:val="268D5392"/>
    <w:rsid w:val="26D134D1"/>
    <w:rsid w:val="272C0820"/>
    <w:rsid w:val="27871DE1"/>
    <w:rsid w:val="27952750"/>
    <w:rsid w:val="27D4009C"/>
    <w:rsid w:val="284C3915"/>
    <w:rsid w:val="286839C1"/>
    <w:rsid w:val="28757E8C"/>
    <w:rsid w:val="28B05368"/>
    <w:rsid w:val="28C45A67"/>
    <w:rsid w:val="29581C87"/>
    <w:rsid w:val="295D54F0"/>
    <w:rsid w:val="29D67050"/>
    <w:rsid w:val="29DA08EE"/>
    <w:rsid w:val="29E259F5"/>
    <w:rsid w:val="2A1A0CEB"/>
    <w:rsid w:val="2A557F75"/>
    <w:rsid w:val="2AAF3B29"/>
    <w:rsid w:val="2ABE1FBE"/>
    <w:rsid w:val="2B960845"/>
    <w:rsid w:val="2BBE7D9C"/>
    <w:rsid w:val="2BD61589"/>
    <w:rsid w:val="2C07445C"/>
    <w:rsid w:val="2CFC6DCE"/>
    <w:rsid w:val="2D2F2CFF"/>
    <w:rsid w:val="2E150147"/>
    <w:rsid w:val="2E1B7727"/>
    <w:rsid w:val="2E2170F9"/>
    <w:rsid w:val="2E440A2C"/>
    <w:rsid w:val="2E6603BE"/>
    <w:rsid w:val="2E7C6418"/>
    <w:rsid w:val="2EA9088F"/>
    <w:rsid w:val="2EC1207D"/>
    <w:rsid w:val="2EEF4E60"/>
    <w:rsid w:val="2EEF6BEA"/>
    <w:rsid w:val="2F0361F1"/>
    <w:rsid w:val="2F154177"/>
    <w:rsid w:val="2FDD4C94"/>
    <w:rsid w:val="2FF17C8C"/>
    <w:rsid w:val="301D31C7"/>
    <w:rsid w:val="303074BA"/>
    <w:rsid w:val="304C1E1A"/>
    <w:rsid w:val="30501862"/>
    <w:rsid w:val="31275194"/>
    <w:rsid w:val="313905F0"/>
    <w:rsid w:val="31411253"/>
    <w:rsid w:val="31717D8A"/>
    <w:rsid w:val="317C04DD"/>
    <w:rsid w:val="323F1C36"/>
    <w:rsid w:val="327B69E7"/>
    <w:rsid w:val="327D450D"/>
    <w:rsid w:val="3293788C"/>
    <w:rsid w:val="32D64BE0"/>
    <w:rsid w:val="32DA195F"/>
    <w:rsid w:val="330B7D6A"/>
    <w:rsid w:val="333F7A14"/>
    <w:rsid w:val="33430711"/>
    <w:rsid w:val="33865134"/>
    <w:rsid w:val="33AE06F6"/>
    <w:rsid w:val="34012F1B"/>
    <w:rsid w:val="34273854"/>
    <w:rsid w:val="342A2472"/>
    <w:rsid w:val="343D03F7"/>
    <w:rsid w:val="345117AD"/>
    <w:rsid w:val="34D67F04"/>
    <w:rsid w:val="34DA5C46"/>
    <w:rsid w:val="352E5F92"/>
    <w:rsid w:val="358362DE"/>
    <w:rsid w:val="35867B7C"/>
    <w:rsid w:val="35C1657F"/>
    <w:rsid w:val="35CF32D1"/>
    <w:rsid w:val="36BE5673"/>
    <w:rsid w:val="36E25286"/>
    <w:rsid w:val="37647620"/>
    <w:rsid w:val="37660D8E"/>
    <w:rsid w:val="376B7C9B"/>
    <w:rsid w:val="377D4444"/>
    <w:rsid w:val="378B147A"/>
    <w:rsid w:val="37D72911"/>
    <w:rsid w:val="385C2E16"/>
    <w:rsid w:val="38960718"/>
    <w:rsid w:val="38B60778"/>
    <w:rsid w:val="39363667"/>
    <w:rsid w:val="393D2C48"/>
    <w:rsid w:val="39406294"/>
    <w:rsid w:val="395A55A8"/>
    <w:rsid w:val="3A013C75"/>
    <w:rsid w:val="3A125E82"/>
    <w:rsid w:val="3A331955"/>
    <w:rsid w:val="3A63048C"/>
    <w:rsid w:val="3A6A7A6C"/>
    <w:rsid w:val="3A9248CD"/>
    <w:rsid w:val="3ACC6031"/>
    <w:rsid w:val="3B135A0E"/>
    <w:rsid w:val="3B7B35B3"/>
    <w:rsid w:val="3B911029"/>
    <w:rsid w:val="3C4D400B"/>
    <w:rsid w:val="3D0F2205"/>
    <w:rsid w:val="3D7F382F"/>
    <w:rsid w:val="3DB108F3"/>
    <w:rsid w:val="3DBA4867"/>
    <w:rsid w:val="3E09134A"/>
    <w:rsid w:val="3E2B7513"/>
    <w:rsid w:val="3E3A7756"/>
    <w:rsid w:val="3E4D2B9C"/>
    <w:rsid w:val="3E6E11AD"/>
    <w:rsid w:val="3EEF22EE"/>
    <w:rsid w:val="3EF26D83"/>
    <w:rsid w:val="3EF618CF"/>
    <w:rsid w:val="3F2A77CA"/>
    <w:rsid w:val="3F424B14"/>
    <w:rsid w:val="3F6C393F"/>
    <w:rsid w:val="3F6F32DC"/>
    <w:rsid w:val="3F7D3D9E"/>
    <w:rsid w:val="3F8C5D8F"/>
    <w:rsid w:val="3F9F1F66"/>
    <w:rsid w:val="3FB11C9A"/>
    <w:rsid w:val="40011E0B"/>
    <w:rsid w:val="40077B0C"/>
    <w:rsid w:val="40302BBE"/>
    <w:rsid w:val="403F29F9"/>
    <w:rsid w:val="40590A76"/>
    <w:rsid w:val="407D1B7C"/>
    <w:rsid w:val="40EC7875"/>
    <w:rsid w:val="412C782A"/>
    <w:rsid w:val="41306BEE"/>
    <w:rsid w:val="417116E0"/>
    <w:rsid w:val="41735459"/>
    <w:rsid w:val="418D4040"/>
    <w:rsid w:val="41B63641"/>
    <w:rsid w:val="41BF069E"/>
    <w:rsid w:val="41C07F72"/>
    <w:rsid w:val="420F4A55"/>
    <w:rsid w:val="42664FBD"/>
    <w:rsid w:val="429B3F9F"/>
    <w:rsid w:val="42DA32B5"/>
    <w:rsid w:val="42F223AD"/>
    <w:rsid w:val="430F7403"/>
    <w:rsid w:val="43482915"/>
    <w:rsid w:val="43593067"/>
    <w:rsid w:val="43791291"/>
    <w:rsid w:val="43922065"/>
    <w:rsid w:val="448E3369"/>
    <w:rsid w:val="44B07BCE"/>
    <w:rsid w:val="44C85ABB"/>
    <w:rsid w:val="44CC6C2E"/>
    <w:rsid w:val="45246A6A"/>
    <w:rsid w:val="455410FD"/>
    <w:rsid w:val="4588349D"/>
    <w:rsid w:val="45997458"/>
    <w:rsid w:val="460A7401"/>
    <w:rsid w:val="462907DC"/>
    <w:rsid w:val="462A0522"/>
    <w:rsid w:val="46456690"/>
    <w:rsid w:val="46625A9C"/>
    <w:rsid w:val="46BC33FE"/>
    <w:rsid w:val="47775DDF"/>
    <w:rsid w:val="47DC4BBE"/>
    <w:rsid w:val="47E36768"/>
    <w:rsid w:val="47EF335F"/>
    <w:rsid w:val="480E5EDB"/>
    <w:rsid w:val="483B0352"/>
    <w:rsid w:val="483F6900"/>
    <w:rsid w:val="484418FD"/>
    <w:rsid w:val="484C07B1"/>
    <w:rsid w:val="48763A80"/>
    <w:rsid w:val="487D6BBD"/>
    <w:rsid w:val="48AC1250"/>
    <w:rsid w:val="48B06F92"/>
    <w:rsid w:val="48C52312"/>
    <w:rsid w:val="48F14EB5"/>
    <w:rsid w:val="49107A31"/>
    <w:rsid w:val="4968161B"/>
    <w:rsid w:val="49D62A28"/>
    <w:rsid w:val="49EC4D8B"/>
    <w:rsid w:val="4A0550BC"/>
    <w:rsid w:val="4A6A4F1F"/>
    <w:rsid w:val="4A7162AD"/>
    <w:rsid w:val="4A9D52F4"/>
    <w:rsid w:val="4ABB1C1E"/>
    <w:rsid w:val="4AD14F9E"/>
    <w:rsid w:val="4BB328F5"/>
    <w:rsid w:val="4BE909E0"/>
    <w:rsid w:val="4C8A7AFA"/>
    <w:rsid w:val="4C910E89"/>
    <w:rsid w:val="4CCD7FCE"/>
    <w:rsid w:val="4D5E2FC0"/>
    <w:rsid w:val="4D704F42"/>
    <w:rsid w:val="4D9C7AE5"/>
    <w:rsid w:val="4E0A1360"/>
    <w:rsid w:val="4EB62E28"/>
    <w:rsid w:val="4EFB2EC4"/>
    <w:rsid w:val="4F1D2EA8"/>
    <w:rsid w:val="4F8E345D"/>
    <w:rsid w:val="4FBA06F6"/>
    <w:rsid w:val="4FD84656"/>
    <w:rsid w:val="4FFF25AD"/>
    <w:rsid w:val="506F328F"/>
    <w:rsid w:val="50857ECE"/>
    <w:rsid w:val="50AA2519"/>
    <w:rsid w:val="50D0710B"/>
    <w:rsid w:val="50E579F5"/>
    <w:rsid w:val="50FE0CAB"/>
    <w:rsid w:val="51E27A91"/>
    <w:rsid w:val="52187956"/>
    <w:rsid w:val="52DC0984"/>
    <w:rsid w:val="52DE46FC"/>
    <w:rsid w:val="538878CA"/>
    <w:rsid w:val="53C47D96"/>
    <w:rsid w:val="53D17DBD"/>
    <w:rsid w:val="53D33B35"/>
    <w:rsid w:val="54370568"/>
    <w:rsid w:val="547E7F44"/>
    <w:rsid w:val="54F46459"/>
    <w:rsid w:val="55C71477"/>
    <w:rsid w:val="55CC2F32"/>
    <w:rsid w:val="55DF2C65"/>
    <w:rsid w:val="55EF1275"/>
    <w:rsid w:val="55F76D40"/>
    <w:rsid w:val="564C5E20"/>
    <w:rsid w:val="5737087F"/>
    <w:rsid w:val="574134AB"/>
    <w:rsid w:val="57421F9C"/>
    <w:rsid w:val="57603931"/>
    <w:rsid w:val="57853398"/>
    <w:rsid w:val="5797131D"/>
    <w:rsid w:val="57AB6007"/>
    <w:rsid w:val="57E86574"/>
    <w:rsid w:val="58051797"/>
    <w:rsid w:val="585316E8"/>
    <w:rsid w:val="585B5276"/>
    <w:rsid w:val="58D02D39"/>
    <w:rsid w:val="595C5227"/>
    <w:rsid w:val="59690E37"/>
    <w:rsid w:val="596F2552"/>
    <w:rsid w:val="59B368E2"/>
    <w:rsid w:val="59D625D1"/>
    <w:rsid w:val="5A7F4A16"/>
    <w:rsid w:val="5AB87F28"/>
    <w:rsid w:val="5AC62645"/>
    <w:rsid w:val="5ADD3FF7"/>
    <w:rsid w:val="5B280C0A"/>
    <w:rsid w:val="5B527A35"/>
    <w:rsid w:val="5BF705DC"/>
    <w:rsid w:val="5C2C3CDA"/>
    <w:rsid w:val="5C514191"/>
    <w:rsid w:val="5C871960"/>
    <w:rsid w:val="5CAB1AF3"/>
    <w:rsid w:val="5CDB3A5A"/>
    <w:rsid w:val="5CF50FC0"/>
    <w:rsid w:val="5D0C037F"/>
    <w:rsid w:val="5D5E6B65"/>
    <w:rsid w:val="5D86286D"/>
    <w:rsid w:val="5DDD2679"/>
    <w:rsid w:val="5E0019CA"/>
    <w:rsid w:val="5E840846"/>
    <w:rsid w:val="5E8B1BDC"/>
    <w:rsid w:val="5EFC50E5"/>
    <w:rsid w:val="5F076D88"/>
    <w:rsid w:val="5F1A3805"/>
    <w:rsid w:val="5F1B5262"/>
    <w:rsid w:val="5F27742B"/>
    <w:rsid w:val="5F2D401F"/>
    <w:rsid w:val="5F6E0BB6"/>
    <w:rsid w:val="5F814D8D"/>
    <w:rsid w:val="5FAB1E0A"/>
    <w:rsid w:val="5FB641C3"/>
    <w:rsid w:val="5FDE017F"/>
    <w:rsid w:val="5FED2422"/>
    <w:rsid w:val="603718EF"/>
    <w:rsid w:val="6051475F"/>
    <w:rsid w:val="6082700E"/>
    <w:rsid w:val="60893CD0"/>
    <w:rsid w:val="608C7E04"/>
    <w:rsid w:val="610572F8"/>
    <w:rsid w:val="611D2893"/>
    <w:rsid w:val="617701F5"/>
    <w:rsid w:val="61891CD7"/>
    <w:rsid w:val="61D76F32"/>
    <w:rsid w:val="623954AB"/>
    <w:rsid w:val="624F1172"/>
    <w:rsid w:val="627769F4"/>
    <w:rsid w:val="62D81168"/>
    <w:rsid w:val="63220635"/>
    <w:rsid w:val="634467FD"/>
    <w:rsid w:val="635A7DCF"/>
    <w:rsid w:val="63687B90"/>
    <w:rsid w:val="63CC46EB"/>
    <w:rsid w:val="63CE4319"/>
    <w:rsid w:val="640146EE"/>
    <w:rsid w:val="640F0BB9"/>
    <w:rsid w:val="64216B3E"/>
    <w:rsid w:val="644F514A"/>
    <w:rsid w:val="6459506F"/>
    <w:rsid w:val="64B4350F"/>
    <w:rsid w:val="65426D6C"/>
    <w:rsid w:val="65491EA9"/>
    <w:rsid w:val="65C854C3"/>
    <w:rsid w:val="66042274"/>
    <w:rsid w:val="669E47D6"/>
    <w:rsid w:val="66AD46B9"/>
    <w:rsid w:val="66C72274"/>
    <w:rsid w:val="67000C8D"/>
    <w:rsid w:val="67451AB2"/>
    <w:rsid w:val="67C73559"/>
    <w:rsid w:val="67D0065F"/>
    <w:rsid w:val="68A13DAA"/>
    <w:rsid w:val="68AB4C28"/>
    <w:rsid w:val="68C1444C"/>
    <w:rsid w:val="68C2564E"/>
    <w:rsid w:val="68F95994"/>
    <w:rsid w:val="690A5DF3"/>
    <w:rsid w:val="69270753"/>
    <w:rsid w:val="699833FF"/>
    <w:rsid w:val="69A00A1D"/>
    <w:rsid w:val="69D87C9F"/>
    <w:rsid w:val="6A753740"/>
    <w:rsid w:val="6B2A197B"/>
    <w:rsid w:val="6B3709F5"/>
    <w:rsid w:val="6BBB33D4"/>
    <w:rsid w:val="6BBE277E"/>
    <w:rsid w:val="6C134FBF"/>
    <w:rsid w:val="6C172D01"/>
    <w:rsid w:val="6C3B72F0"/>
    <w:rsid w:val="6CD41B88"/>
    <w:rsid w:val="6D2D3E5E"/>
    <w:rsid w:val="6D8819DC"/>
    <w:rsid w:val="6DAB2AD4"/>
    <w:rsid w:val="6DCE3D76"/>
    <w:rsid w:val="6E292877"/>
    <w:rsid w:val="6E3147D9"/>
    <w:rsid w:val="6E3D2A73"/>
    <w:rsid w:val="6EAB14DE"/>
    <w:rsid w:val="6EAE0CA0"/>
    <w:rsid w:val="6EE80984"/>
    <w:rsid w:val="6EF84AFD"/>
    <w:rsid w:val="6F2E3EBD"/>
    <w:rsid w:val="6F375468"/>
    <w:rsid w:val="6F420EF4"/>
    <w:rsid w:val="6F4656AB"/>
    <w:rsid w:val="6F787C25"/>
    <w:rsid w:val="6F8166E3"/>
    <w:rsid w:val="6F9208F0"/>
    <w:rsid w:val="6FBF4FC4"/>
    <w:rsid w:val="6FE32EFA"/>
    <w:rsid w:val="70E21403"/>
    <w:rsid w:val="70F51137"/>
    <w:rsid w:val="713C4FB8"/>
    <w:rsid w:val="7157594D"/>
    <w:rsid w:val="71BB2380"/>
    <w:rsid w:val="71D057ED"/>
    <w:rsid w:val="72395053"/>
    <w:rsid w:val="72754B47"/>
    <w:rsid w:val="72A64805"/>
    <w:rsid w:val="72F13B80"/>
    <w:rsid w:val="73334198"/>
    <w:rsid w:val="733A5527"/>
    <w:rsid w:val="73610D05"/>
    <w:rsid w:val="737E18B7"/>
    <w:rsid w:val="739015EB"/>
    <w:rsid w:val="740A6CA7"/>
    <w:rsid w:val="74147076"/>
    <w:rsid w:val="742E508B"/>
    <w:rsid w:val="742F4960"/>
    <w:rsid w:val="743957DE"/>
    <w:rsid w:val="74542618"/>
    <w:rsid w:val="74A5312C"/>
    <w:rsid w:val="752C70F1"/>
    <w:rsid w:val="75610B49"/>
    <w:rsid w:val="756D1BE3"/>
    <w:rsid w:val="768F5502"/>
    <w:rsid w:val="76C02583"/>
    <w:rsid w:val="76EB42AA"/>
    <w:rsid w:val="76F37EC6"/>
    <w:rsid w:val="77127303"/>
    <w:rsid w:val="77185B7F"/>
    <w:rsid w:val="77472401"/>
    <w:rsid w:val="774B4D2E"/>
    <w:rsid w:val="77560455"/>
    <w:rsid w:val="77D55FB5"/>
    <w:rsid w:val="77D777E8"/>
    <w:rsid w:val="77F959B0"/>
    <w:rsid w:val="7833439E"/>
    <w:rsid w:val="790E661F"/>
    <w:rsid w:val="79135063"/>
    <w:rsid w:val="795D3D1D"/>
    <w:rsid w:val="798E0ED4"/>
    <w:rsid w:val="79F521A7"/>
    <w:rsid w:val="7AE55D78"/>
    <w:rsid w:val="7AE81492"/>
    <w:rsid w:val="7B2A4444"/>
    <w:rsid w:val="7B367106"/>
    <w:rsid w:val="7B5A49B8"/>
    <w:rsid w:val="7B5D1DB2"/>
    <w:rsid w:val="7B810197"/>
    <w:rsid w:val="7BFF10BB"/>
    <w:rsid w:val="7C091F3A"/>
    <w:rsid w:val="7C2B0102"/>
    <w:rsid w:val="7C662EE9"/>
    <w:rsid w:val="7C886531"/>
    <w:rsid w:val="7C8D4919"/>
    <w:rsid w:val="7CB400F8"/>
    <w:rsid w:val="7CDB2212"/>
    <w:rsid w:val="7DAE0FEB"/>
    <w:rsid w:val="7DF369FE"/>
    <w:rsid w:val="7E132BFC"/>
    <w:rsid w:val="7E503E50"/>
    <w:rsid w:val="7E7A6D10"/>
    <w:rsid w:val="7E9401E1"/>
    <w:rsid w:val="7EF722B8"/>
    <w:rsid w:val="7F5434CC"/>
    <w:rsid w:val="7F79788A"/>
    <w:rsid w:val="7F9A1827"/>
    <w:rsid w:val="7FA75CF2"/>
    <w:rsid w:val="7FF01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qFormat/>
    <w:uiPriority w:val="0"/>
    <w:pPr>
      <w:keepNext/>
      <w:keepLines/>
      <w:spacing w:line="360" w:lineRule="auto"/>
      <w:jc w:val="left"/>
      <w:outlineLvl w:val="0"/>
    </w:pPr>
    <w:rPr>
      <w:b/>
      <w:bCs/>
      <w:kern w:val="44"/>
      <w:sz w:val="28"/>
      <w:szCs w:val="44"/>
    </w:rPr>
  </w:style>
  <w:style w:type="paragraph" w:styleId="2">
    <w:name w:val="heading 2"/>
    <w:basedOn w:val="1"/>
    <w:next w:val="1"/>
    <w:qFormat/>
    <w:uiPriority w:val="0"/>
    <w:pPr>
      <w:keepNext/>
      <w:keepLines/>
      <w:spacing w:line="360" w:lineRule="auto"/>
      <w:outlineLvl w:val="1"/>
    </w:pPr>
    <w:rPr>
      <w:rFonts w:ascii="Arial" w:hAnsi="Arial"/>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1 Char"/>
    <w:basedOn w:val="8"/>
    <w:link w:val="3"/>
    <w:qFormat/>
    <w:uiPriority w:val="9"/>
    <w:rPr>
      <w:rFonts w:ascii="Times New Roman" w:hAnsi="Times New Roman" w:eastAsia="宋体" w:cs="Times New Roman"/>
      <w:b/>
      <w:bCs/>
      <w:kern w:val="44"/>
      <w:sz w:val="28"/>
      <w:szCs w:val="44"/>
    </w:rPr>
  </w:style>
  <w:style w:type="character" w:customStyle="1" w:styleId="10">
    <w:name w:val="NormalCharacter"/>
    <w:qFormat/>
    <w:uiPriority w:val="0"/>
  </w:style>
  <w:style w:type="character" w:customStyle="1" w:styleId="11">
    <w:name w:val="font21"/>
    <w:basedOn w:val="8"/>
    <w:qFormat/>
    <w:uiPriority w:val="0"/>
    <w:rPr>
      <w:rFonts w:hint="eastAsia" w:ascii="宋体" w:hAnsi="宋体" w:eastAsia="宋体" w:cs="宋体"/>
      <w:color w:val="FF0000"/>
      <w:sz w:val="21"/>
      <w:szCs w:val="21"/>
      <w:u w:val="none"/>
    </w:rPr>
  </w:style>
  <w:style w:type="character" w:customStyle="1" w:styleId="12">
    <w:name w:val="font11"/>
    <w:basedOn w:val="8"/>
    <w:qFormat/>
    <w:uiPriority w:val="0"/>
    <w:rPr>
      <w:rFonts w:hint="eastAsia" w:ascii="宋体" w:hAnsi="宋体" w:eastAsia="宋体" w:cs="宋体"/>
      <w:color w:val="000000"/>
      <w:sz w:val="21"/>
      <w:szCs w:val="21"/>
      <w:u w:val="none"/>
    </w:rPr>
  </w:style>
  <w:style w:type="character" w:customStyle="1" w:styleId="13">
    <w:name w:val="font31"/>
    <w:basedOn w:val="8"/>
    <w:qFormat/>
    <w:uiPriority w:val="0"/>
    <w:rPr>
      <w:rFonts w:hint="eastAsia" w:ascii="宋体" w:hAnsi="宋体" w:eastAsia="宋体" w:cs="宋体"/>
      <w:color w:val="FF0000"/>
      <w:sz w:val="21"/>
      <w:szCs w:val="21"/>
      <w:u w:val="none"/>
    </w:rPr>
  </w:style>
  <w:style w:type="character" w:customStyle="1" w:styleId="14">
    <w:name w:val="页眉 Char"/>
    <w:basedOn w:val="8"/>
    <w:link w:val="6"/>
    <w:qFormat/>
    <w:uiPriority w:val="0"/>
    <w:rPr>
      <w:kern w:val="2"/>
      <w:sz w:val="18"/>
      <w:szCs w:val="18"/>
    </w:rPr>
  </w:style>
  <w:style w:type="character" w:customStyle="1" w:styleId="15">
    <w:name w:val="页脚 Char"/>
    <w:basedOn w:val="8"/>
    <w:link w:val="5"/>
    <w:qFormat/>
    <w:uiPriority w:val="0"/>
    <w:rPr>
      <w:kern w:val="2"/>
      <w:sz w:val="18"/>
      <w:szCs w:val="18"/>
    </w:rPr>
  </w:style>
  <w:style w:type="character" w:customStyle="1" w:styleId="16">
    <w:name w:val="15"/>
    <w:basedOn w:val="8"/>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1415</Words>
  <Characters>1440</Characters>
  <Lines>33</Lines>
  <Paragraphs>9</Paragraphs>
  <TotalTime>6</TotalTime>
  <ScaleCrop>false</ScaleCrop>
  <LinksUpToDate>false</LinksUpToDate>
  <CharactersWithSpaces>1440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2020-12-16T06:59:00Z</dcterms:created>
  <dc:creator>新天煤化工</dc:creator>
  <cp:lastModifiedBy>王洪坤</cp:lastModifiedBy>
  <dcterms:modified xsi:type="dcterms:W3CDTF">2026-03-19T10:01:44Z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A44048D022624BA1BC182F40BF7128DA_13</vt:lpwstr>
  </property>
  <property fmtid="{D5CDD505-2E9C-101B-9397-08002B2CF9AE}" pid="4" name="KSOTemplateDocerSaveRecord">
    <vt:lpwstr>eyJoZGlkIjoiZWYyZjA1Y2U4MWE1ZmFhOTNlODFlY2M0NmQ4NTIwODQiLCJ1c2VySWQiOiIxNjM5MTY4NzU1In0=</vt:lpwstr>
  </property>
</Properties>
</file>