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24"/>
          <w:szCs w:val="24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附件1:维保人员配置表</w:t>
      </w:r>
    </w:p>
    <w:tbl>
      <w:tblPr>
        <w:tblStyle w:val="8"/>
        <w:tblpPr w:leftFromText="180" w:rightFromText="180" w:vertAnchor="text" w:horzAnchor="page" w:tblpX="891" w:tblpY="456"/>
        <w:tblOverlap w:val="never"/>
        <w:tblW w:w="60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1047"/>
        <w:gridCol w:w="836"/>
        <w:gridCol w:w="806"/>
        <w:gridCol w:w="5289"/>
        <w:gridCol w:w="1049"/>
        <w:gridCol w:w="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" w:hRule="atLeast"/>
        </w:trPr>
        <w:tc>
          <w:tcPr>
            <w:tcW w:w="27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  <w:t>部门/班组</w:t>
            </w: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  <w:t>岗位/工种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  <w:t>人数（个）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  <w:t>人员要求</w:t>
            </w:r>
          </w:p>
        </w:tc>
        <w:tc>
          <w:tcPr>
            <w:tcW w:w="50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  <w:t>备注</w:t>
            </w: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  <w:t>持证人员数量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27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0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项目部</w:t>
            </w: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项目经理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5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大专及以上学历，中级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工程师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及以上职称，10年以上化工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电仪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设备维护管理经验；须持有危险化学品生产单位主要负责人考核合格证；熟悉国家相关法律法规、经济、政策；有较强的综合分析能力、组织协调和文字表达能力；掌握本岗位必备的业务知识和安全知识、安全环保规章制度，且熟练掌握汉语语言。</w:t>
            </w:r>
          </w:p>
        </w:tc>
        <w:tc>
          <w:tcPr>
            <w:tcW w:w="507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  <w:t>项目经理和副经理不得为同一专业</w:t>
            </w: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副经理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5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大专及以上学历，助理工程师或以上职称，5年以上化工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电仪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设备维护管理经验；其中项目副经理须持有危险化学品生产单位主要负责人考核合格证；熟悉国家相关法律法规、经济、政策；有较强的综合分析能力、组织协调和文字表达能力；掌握本岗位必备的业务知识和安全知识、安全环保规章制度，且熟练掌握汉语语言。</w:t>
            </w:r>
          </w:p>
        </w:tc>
        <w:tc>
          <w:tcPr>
            <w:tcW w:w="50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专职安全专员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5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大专及以上学历，持有危险化学品生产单位安全生产知识和管理能力考核合格证，5年以上安全管理工作经验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</w:rPr>
              <w:t>持有中级注册安全工程师证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；了解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化工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装置工艺流程；了解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电仪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设备基础知识和维护技能，能够处理生产中出现的安全问题；熟练掌握国家、企业关于安全生产的法令、法规及有关规章制度，且熟练掌握汉语语言。</w:t>
            </w:r>
          </w:p>
        </w:tc>
        <w:tc>
          <w:tcPr>
            <w:tcW w:w="50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宋体" w:hAnsi="宋体" w:cs="宋体"/>
                <w:bCs/>
                <w:sz w:val="18"/>
                <w:szCs w:val="18"/>
                <w:highlight w:val="none"/>
                <w:lang w:val="en-US"/>
              </w:rPr>
            </w:pPr>
            <w:bookmarkStart w:id="0" w:name="_GoBack"/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特殊项目</w:t>
            </w:r>
            <w:bookmarkEnd w:id="0"/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施工服务人员不得使用维保服务人员，安装施工人员每超过50个增配1名专职安全专员。</w:t>
            </w: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80" w:firstLineChars="100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电气专工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大专及以上学历或持有助理工程师证或技师证，5年以上从事本专业检修、维护工作经验，且熟练掌握汉语语言。持有高、低电工证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防爆电工证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50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仪表专工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大专及以上学历或持有助理工程师证或技师证，5年以上从事本专业检修、维护工作经验，且熟练掌握汉语语言。持有危险化学品化工自动化控制仪表作业证。</w:t>
            </w:r>
          </w:p>
        </w:tc>
        <w:tc>
          <w:tcPr>
            <w:tcW w:w="50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27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合计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27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0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电气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一班</w:t>
            </w: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班长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高中或中专及以上学历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，从事本专业检修、维护工作5年以上，具有相应的设备管理经验，掌握设备安全、维修工艺、技术规范、质量标准，熟悉装置设备维修技术，持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应急管理部门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发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高、低压电工证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电力电缆工证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防爆电工证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50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高级工人数最低占比40%；中级工人数最低占比60%；</w:t>
            </w: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副班长兼技术员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高中或中专及以上学历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，从事本专业检修、维护工作5年以上，持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应急管理部门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发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高、低压电工证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电力电缆工证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防爆电工证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50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持证作业成员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宋体" w:hAnsi="宋体" w:eastAsia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高中及以上学历，从事本专业检修、维护工作4年以上，且熟练掌握汉语语言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及书写能力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，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全员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持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应急管理部门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发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高、低压电工证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电力电缆工证、防爆电工证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。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至少2人持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市场监督管理部门起重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操作证、2人持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起重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指挥证，2人持叉车证、1人持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应急管理部门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发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焊工证。</w:t>
            </w:r>
          </w:p>
        </w:tc>
        <w:tc>
          <w:tcPr>
            <w:tcW w:w="50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外线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持证作业成员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高中及以上学历，从事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110kV架空线路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检修、维护工作4年以上，且熟练掌握汉语语言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及书写能力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，持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应急管理部门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发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高、低压电工证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电力电缆工证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50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" w:hRule="atLeast"/>
        </w:trPr>
        <w:tc>
          <w:tcPr>
            <w:tcW w:w="27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0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电气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二班</w:t>
            </w: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班长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高中或中专及以上学历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，从事本专业检修、维护工作5年以上，具有相应的设备管理经验，掌握设备安全、维修工艺、技术规范、质量标准，熟悉装置设备维修技术，持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应急管理部门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发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高、低压电工证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防爆电工证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50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高级工人数最低占比40%；中级工人数最低占比60%；</w:t>
            </w: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副班长兼技术员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高中或中专及以上学历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，从事本专业检修、维护工作5年以上，持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应急管理部门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发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高、低压电工证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防爆电工证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50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持证作业成员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高中及以上学历，从事本专业检修、维护工作4年以上，且熟练掌握汉语语言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及书写能力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，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全员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持应急管理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部门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发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高、低压电工证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电力电缆工证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防爆电工证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。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至少2人持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市场监督管理</w:t>
            </w:r>
            <w:r>
              <w:rPr>
                <w:rFonts w:hint="eastAsia" w:ascii="宋体" w:hAnsi="宋体" w:cs="宋体"/>
                <w:bCs/>
                <w:color w:val="auto"/>
                <w:sz w:val="18"/>
                <w:szCs w:val="18"/>
                <w:highlight w:val="none"/>
              </w:rPr>
              <w:t>部门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起重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操作证、2人持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起重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指挥证，2人持叉车证、1人持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应急管理部门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发焊工证。</w:t>
            </w:r>
          </w:p>
        </w:tc>
        <w:tc>
          <w:tcPr>
            <w:tcW w:w="50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 w:val="0"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  <w:t>电气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 w:val="0"/>
                <w:sz w:val="18"/>
                <w:szCs w:val="18"/>
                <w:highlight w:val="none"/>
              </w:rPr>
            </w:pP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  <w:t>注：①涉及预防性试验的人员需持应急管理部门发电气试验作业证；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  <w:t>②涉及电缆敷设的人员需持应急管理部门发电力电缆作业证；</w:t>
            </w:r>
          </w:p>
        </w:tc>
        <w:tc>
          <w:tcPr>
            <w:tcW w:w="50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 w:val="0"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7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0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气化仪控班组</w:t>
            </w: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班长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具备五年以上化工行业的检维修工作经验，具有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高中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及以上学历、化工仪表自动化专业，具有相应的设备管理经验，掌握设备安全、检修规程、技术规范、质量标准，熟悉装置设备维修技术；有较强的沟通协调和组织管理能力。持证：危险化学品化工自动化控制仪表作业证、高处作业证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eastAsia="zh-CN"/>
              </w:rPr>
              <w:t>或低压电工证。</w:t>
            </w:r>
          </w:p>
        </w:tc>
        <w:tc>
          <w:tcPr>
            <w:tcW w:w="50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高级工人数最低占比40%；中级工人数最低占比60%；</w:t>
            </w: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副班长兼技术员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高中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及以上学历，从事本专业检修、维护工作5年以上。且熟练掌握汉语语言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及书写能力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，持有危险化学品化工自动化控制仪表作业证、高处作业证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eastAsia="zh-CN"/>
              </w:rPr>
              <w:t>或低压电工证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50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持证作业成员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高中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及以上学历，从事本专业检修、维护工作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年以上，且熟练掌握汉语语言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及书写能力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，持有危险化学品化工自动化控制仪表作业证、高处作业证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eastAsia="zh-CN"/>
              </w:rPr>
              <w:t>或低压电工证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50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7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bCs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0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回收仪控班组</w:t>
            </w: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班长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具备五年以上化工行业的检维修工作经验，具有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高中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及以上学历、化工仪表自动化专业，具有相应的设备管理经验，掌握设备安全、检修规程、技术规范、质量标准，熟悉装置设备维修技术；有较强的沟通协调和组织管理能力。持证：危险化学品化工自动化控制仪表作业证、高处作业证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eastAsia="zh-CN"/>
              </w:rPr>
              <w:t>或低压电工证。</w:t>
            </w:r>
          </w:p>
        </w:tc>
        <w:tc>
          <w:tcPr>
            <w:tcW w:w="50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高级工人数最低占比40%；中级工人数最低占比60%；</w:t>
            </w: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副班长兼技术员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高中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及以上学历，从事本专业检修、维护工作5年以上。且熟练掌握汉语语言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及书写能力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，持有危险化学品化工自动化控制仪表作业证、高处作业证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eastAsia="zh-CN"/>
              </w:rPr>
              <w:t>或低压电工证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50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持证作业成员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高中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及以上学历，从事本专业检修、维护工作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年以上，且熟练掌握汉语语言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及书写能力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，持有危险化学品化工自动化控制仪表作业证、高处作业证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eastAsia="zh-CN"/>
              </w:rPr>
              <w:t>或低压电工证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50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7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0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水处理、净化、监控仪控综合班</w:t>
            </w: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班长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具备五年以上化工行业的检维修工作经验，具有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高中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及以上学历、化工仪表自动化专业，具有相应的设备管理经验，掌握设备安全、检修规程、技术规范、质量标准，熟悉装置设备维修技术；有较强的沟通协调和组织管理能力。持证：危险化学品化工自动化控制仪表作业证、高处作业证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eastAsia="zh-CN"/>
              </w:rPr>
              <w:t>或低压电工证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50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高级工人数最低占比40%；中级工人数最低占比60%；</w:t>
            </w: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副班长兼技术员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高中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及以上学历，从事本专业检修、维护工作5年以上。且熟练掌握汉语语言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及书写能力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，持有危险化学品化工自动化控制仪表作业证、高处作业证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eastAsia="zh-CN"/>
              </w:rPr>
              <w:t>或低压电工证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50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7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持证作业成员</w:t>
            </w: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高中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及以上学历，从事本专业检修、维护工作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年以上，且熟练掌握汉语语言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及书写能力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，持有危险化学品化工自动化控制仪表作业证、高处作业证</w:t>
            </w:r>
            <w:r>
              <w:rPr>
                <w:rFonts w:hint="eastAsia" w:ascii="宋体" w:hAnsi="宋体"/>
                <w:sz w:val="18"/>
                <w:szCs w:val="18"/>
                <w:highlight w:val="none"/>
                <w:lang w:eastAsia="zh-CN"/>
              </w:rPr>
              <w:t>或低压电工证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50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7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  <w:t>仪控</w:t>
            </w: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 w:val="0"/>
                <w:sz w:val="18"/>
                <w:szCs w:val="18"/>
                <w:highlight w:val="none"/>
              </w:rPr>
            </w:pP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  <w:t>注：涉及电缆敷设的人员需持应急管理部门发电力电缆作业证。</w:t>
            </w:r>
          </w:p>
        </w:tc>
        <w:tc>
          <w:tcPr>
            <w:tcW w:w="50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7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资料员</w:t>
            </w: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5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default" w:ascii="宋体" w:hAnsi="宋体" w:eastAsia="宋体" w:cs="宋体"/>
                <w:bCs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熟练掌握办公软件、新天公司生产管理系统使用。</w:t>
            </w:r>
          </w:p>
        </w:tc>
        <w:tc>
          <w:tcPr>
            <w:tcW w:w="50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Cs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7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 w:val="0"/>
                <w:sz w:val="18"/>
                <w:szCs w:val="18"/>
                <w:highlight w:val="none"/>
              </w:rPr>
            </w:pPr>
          </w:p>
        </w:tc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  <w:t>电仪合计</w:t>
            </w:r>
          </w:p>
        </w:tc>
        <w:tc>
          <w:tcPr>
            <w:tcW w:w="40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 w:val="0"/>
                <w:sz w:val="18"/>
                <w:szCs w:val="18"/>
                <w:highlight w:val="none"/>
              </w:rPr>
            </w:pPr>
          </w:p>
        </w:tc>
        <w:tc>
          <w:tcPr>
            <w:tcW w:w="39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  <w:t>73</w:t>
            </w:r>
          </w:p>
        </w:tc>
        <w:tc>
          <w:tcPr>
            <w:tcW w:w="2560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宋体" w:hAnsi="宋体" w:eastAsia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  <w:lang w:val="en-US" w:eastAsia="zh-CN"/>
              </w:rPr>
              <w:t>管理人员5人，班组人员67人，资料员1人</w:t>
            </w:r>
          </w:p>
        </w:tc>
        <w:tc>
          <w:tcPr>
            <w:tcW w:w="507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  <w:b/>
                <w:bCs w:val="0"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bCs w:val="0"/>
                <w:sz w:val="18"/>
                <w:szCs w:val="18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E9"/>
    <w:rsid w:val="00475AE9"/>
    <w:rsid w:val="00717F28"/>
    <w:rsid w:val="00AC4838"/>
    <w:rsid w:val="00B7021C"/>
    <w:rsid w:val="00BC4134"/>
    <w:rsid w:val="00D9012D"/>
    <w:rsid w:val="00DD5592"/>
    <w:rsid w:val="019E3125"/>
    <w:rsid w:val="021E27AA"/>
    <w:rsid w:val="028F09E2"/>
    <w:rsid w:val="037B5884"/>
    <w:rsid w:val="03B930E0"/>
    <w:rsid w:val="03CC5ECA"/>
    <w:rsid w:val="0530678A"/>
    <w:rsid w:val="054B3811"/>
    <w:rsid w:val="05CB3D16"/>
    <w:rsid w:val="06E728E4"/>
    <w:rsid w:val="09424CDF"/>
    <w:rsid w:val="0A283998"/>
    <w:rsid w:val="0A975310"/>
    <w:rsid w:val="0AA9118D"/>
    <w:rsid w:val="0AD34BE6"/>
    <w:rsid w:val="0CF26ED7"/>
    <w:rsid w:val="0E1C4184"/>
    <w:rsid w:val="0F531C7A"/>
    <w:rsid w:val="0F732A0F"/>
    <w:rsid w:val="0FEC130A"/>
    <w:rsid w:val="10AB2BE5"/>
    <w:rsid w:val="10BC58A4"/>
    <w:rsid w:val="15290129"/>
    <w:rsid w:val="1638549E"/>
    <w:rsid w:val="17D25416"/>
    <w:rsid w:val="1A0A791D"/>
    <w:rsid w:val="1AAC107C"/>
    <w:rsid w:val="1BDD7A44"/>
    <w:rsid w:val="1C8A1D95"/>
    <w:rsid w:val="1EA44F54"/>
    <w:rsid w:val="1F5866E8"/>
    <w:rsid w:val="1F912F3B"/>
    <w:rsid w:val="215950FE"/>
    <w:rsid w:val="21787351"/>
    <w:rsid w:val="218310E8"/>
    <w:rsid w:val="22173288"/>
    <w:rsid w:val="228A1178"/>
    <w:rsid w:val="25E94F63"/>
    <w:rsid w:val="27987506"/>
    <w:rsid w:val="282F2EFC"/>
    <w:rsid w:val="28F12FBA"/>
    <w:rsid w:val="29EF4334"/>
    <w:rsid w:val="29F80A66"/>
    <w:rsid w:val="2BB00CA4"/>
    <w:rsid w:val="2CCD473A"/>
    <w:rsid w:val="2E353504"/>
    <w:rsid w:val="2FA91778"/>
    <w:rsid w:val="2FFB63E5"/>
    <w:rsid w:val="309D7D08"/>
    <w:rsid w:val="318C69C7"/>
    <w:rsid w:val="33793ED0"/>
    <w:rsid w:val="363A7F53"/>
    <w:rsid w:val="387F4BD7"/>
    <w:rsid w:val="388069DB"/>
    <w:rsid w:val="397D1A9B"/>
    <w:rsid w:val="3C42138C"/>
    <w:rsid w:val="3D664524"/>
    <w:rsid w:val="3DB70E50"/>
    <w:rsid w:val="420641FD"/>
    <w:rsid w:val="46A2240D"/>
    <w:rsid w:val="47327606"/>
    <w:rsid w:val="49856874"/>
    <w:rsid w:val="49C20C8B"/>
    <w:rsid w:val="4A4E6862"/>
    <w:rsid w:val="4A9D32F7"/>
    <w:rsid w:val="4AE604C5"/>
    <w:rsid w:val="4AFC655F"/>
    <w:rsid w:val="4D7434E5"/>
    <w:rsid w:val="4E1216A5"/>
    <w:rsid w:val="4E975741"/>
    <w:rsid w:val="4EC15FC5"/>
    <w:rsid w:val="4EFB6D93"/>
    <w:rsid w:val="50261BD3"/>
    <w:rsid w:val="509A1FE3"/>
    <w:rsid w:val="50C24AE2"/>
    <w:rsid w:val="515D5CD0"/>
    <w:rsid w:val="547314F6"/>
    <w:rsid w:val="55202F4B"/>
    <w:rsid w:val="56637DD9"/>
    <w:rsid w:val="57A1344B"/>
    <w:rsid w:val="582165A1"/>
    <w:rsid w:val="593E74E0"/>
    <w:rsid w:val="5BCA458A"/>
    <w:rsid w:val="5C495A77"/>
    <w:rsid w:val="5D10276B"/>
    <w:rsid w:val="5DBC27DA"/>
    <w:rsid w:val="5DE31FA6"/>
    <w:rsid w:val="5E072AA0"/>
    <w:rsid w:val="5F6B72EB"/>
    <w:rsid w:val="606A06BA"/>
    <w:rsid w:val="61F9789D"/>
    <w:rsid w:val="621E2CF8"/>
    <w:rsid w:val="63D44E9C"/>
    <w:rsid w:val="63FB5F93"/>
    <w:rsid w:val="67D11C12"/>
    <w:rsid w:val="682405C2"/>
    <w:rsid w:val="68C43B08"/>
    <w:rsid w:val="68C5629D"/>
    <w:rsid w:val="6C695D27"/>
    <w:rsid w:val="6E3B401D"/>
    <w:rsid w:val="6F352F9A"/>
    <w:rsid w:val="7097199A"/>
    <w:rsid w:val="724B07FE"/>
    <w:rsid w:val="749A4D8D"/>
    <w:rsid w:val="75453915"/>
    <w:rsid w:val="75EB48B6"/>
    <w:rsid w:val="75F57796"/>
    <w:rsid w:val="77361931"/>
    <w:rsid w:val="7AD758E5"/>
    <w:rsid w:val="7BC6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line="360" w:lineRule="auto"/>
      <w:jc w:val="left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sz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3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  <w:style w:type="character" w:customStyle="1" w:styleId="11">
    <w:name w:val="NormalCharacter"/>
    <w:qFormat/>
    <w:uiPriority w:val="0"/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  <w:style w:type="character" w:customStyle="1" w:styleId="13">
    <w:name w:val="font11"/>
    <w:basedOn w:val="9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4">
    <w:name w:val="font31"/>
    <w:basedOn w:val="9"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  <w:style w:type="character" w:customStyle="1" w:styleId="15">
    <w:name w:val="页眉 Char"/>
    <w:basedOn w:val="9"/>
    <w:link w:val="7"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9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2496</Words>
  <Characters>2538</Characters>
  <Lines>33</Lines>
  <Paragraphs>9</Paragraphs>
  <TotalTime>1</TotalTime>
  <ScaleCrop>false</ScaleCrop>
  <LinksUpToDate>false</LinksUpToDate>
  <CharactersWithSpaces>2538</CharactersWithSpaces>
  <Application>WPS Office_11.8.2.12344_F1E327BC-269C-435d-A152-05C5408002CA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2020-12-16T06:59:00Z</dcterms:created>
  <dc:creator>新天煤化工</dc:creator>
  <cp:lastModifiedBy>XTDQ</cp:lastModifiedBy>
  <dcterms:modified xsi:type="dcterms:W3CDTF">2026-02-03T04:59:18Z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2052-11.8.2.12344</vt:lpwstr>
  </property>
  <property fmtid="{D5CDD505-2E9C-101B-9397-08002B2CF9AE}" pid="3" name="ICV">
    <vt:lpwstr>433370F65E9544BBA97EA0C3931831F1_13</vt:lpwstr>
  </property>
  <property fmtid="{D5CDD505-2E9C-101B-9397-08002B2CF9AE}" pid="4" name="KSOTemplateDocerSaveRecord">
    <vt:lpwstr>eyJoZGlkIjoiZTJiZDlmYjk0OTdkZjFkMmNlMzRhZTlhZDdjOTEwZmEiLCJ1c2VySWQiOiIxNjQwNDc4NDYzIn0=</vt:lpwstr>
  </property>
</Properties>
</file>